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CB290" w14:textId="7A139DF2" w:rsidR="00AC3377" w:rsidRPr="00210D47" w:rsidRDefault="00210D47" w:rsidP="00AC3377">
      <w:pPr>
        <w:rPr>
          <w:rFonts w:ascii="Times New Roman" w:hAnsi="Times New Roman" w:cs="Times New Roman"/>
          <w:b/>
          <w:bCs/>
          <w:sz w:val="24"/>
          <w:szCs w:val="24"/>
        </w:rPr>
      </w:pPr>
      <w:r>
        <w:rPr>
          <w:rFonts w:ascii="Times New Roman" w:hAnsi="Times New Roman" w:cs="Times New Roman"/>
          <w:b/>
          <w:bCs/>
          <w:sz w:val="24"/>
          <w:szCs w:val="24"/>
        </w:rPr>
        <w:t xml:space="preserve">Exploring Differences in Public Interests toward Automated Vehicles’ Ownership in </w:t>
      </w:r>
      <w:r w:rsidR="00847A97">
        <w:rPr>
          <w:rFonts w:ascii="Times New Roman" w:hAnsi="Times New Roman" w:cs="Times New Roman"/>
          <w:b/>
          <w:bCs/>
          <w:sz w:val="24"/>
          <w:szCs w:val="24"/>
        </w:rPr>
        <w:t xml:space="preserve">Burdened </w:t>
      </w:r>
      <w:r>
        <w:rPr>
          <w:rFonts w:ascii="Times New Roman" w:hAnsi="Times New Roman" w:cs="Times New Roman"/>
          <w:b/>
          <w:bCs/>
          <w:sz w:val="24"/>
          <w:szCs w:val="24"/>
        </w:rPr>
        <w:t>and Non-</w:t>
      </w:r>
      <w:r w:rsidR="00847A97">
        <w:rPr>
          <w:rFonts w:ascii="Times New Roman" w:hAnsi="Times New Roman" w:cs="Times New Roman"/>
          <w:b/>
          <w:bCs/>
          <w:sz w:val="24"/>
          <w:szCs w:val="24"/>
        </w:rPr>
        <w:t xml:space="preserve">Burdened </w:t>
      </w:r>
      <w:r>
        <w:rPr>
          <w:rFonts w:ascii="Times New Roman" w:hAnsi="Times New Roman" w:cs="Times New Roman"/>
          <w:b/>
          <w:bCs/>
          <w:sz w:val="24"/>
          <w:szCs w:val="24"/>
        </w:rPr>
        <w:t>Communities</w:t>
      </w:r>
    </w:p>
    <w:p w14:paraId="332B1A2D" w14:textId="77777777" w:rsidR="00AC3377" w:rsidRPr="00860671" w:rsidRDefault="00AC3377" w:rsidP="00AC3377"/>
    <w:p w14:paraId="1797FE5A" w14:textId="77777777" w:rsidR="00AC3377" w:rsidRPr="00CC613F" w:rsidRDefault="00807954" w:rsidP="00AC3377">
      <w:pPr>
        <w:rPr>
          <w:rFonts w:ascii="Times New Roman" w:hAnsi="Times New Roman" w:cs="Times New Roman"/>
          <w:b/>
          <w:bCs/>
          <w:sz w:val="24"/>
          <w:szCs w:val="24"/>
        </w:rPr>
      </w:pPr>
      <w:r w:rsidRPr="00CC613F">
        <w:rPr>
          <w:rFonts w:ascii="Times New Roman" w:hAnsi="Times New Roman" w:cs="Times New Roman"/>
          <w:b/>
          <w:bCs/>
          <w:sz w:val="24"/>
          <w:szCs w:val="24"/>
        </w:rPr>
        <w:t>Sheikh Muhammad Usman</w:t>
      </w:r>
    </w:p>
    <w:p w14:paraId="3D05798B" w14:textId="77777777" w:rsidR="00AC3377" w:rsidRDefault="00807954" w:rsidP="00AC3377">
      <w:pPr>
        <w:rPr>
          <w:rFonts w:ascii="Times New Roman" w:hAnsi="Times New Roman" w:cs="Times New Roman"/>
          <w:sz w:val="24"/>
          <w:szCs w:val="24"/>
        </w:rPr>
      </w:pPr>
      <w:r>
        <w:rPr>
          <w:rFonts w:ascii="Times New Roman" w:hAnsi="Times New Roman" w:cs="Times New Roman"/>
          <w:sz w:val="24"/>
          <w:szCs w:val="24"/>
        </w:rPr>
        <w:t>Graduate Research Assistant</w:t>
      </w:r>
    </w:p>
    <w:p w14:paraId="1614A1D7" w14:textId="77777777" w:rsidR="00AC3377" w:rsidRDefault="00807954" w:rsidP="00AC3377">
      <w:pPr>
        <w:rPr>
          <w:rFonts w:ascii="Times New Roman" w:hAnsi="Times New Roman" w:cs="Times New Roman"/>
          <w:sz w:val="24"/>
          <w:szCs w:val="24"/>
        </w:rPr>
      </w:pPr>
      <w:r>
        <w:rPr>
          <w:rFonts w:ascii="Times New Roman" w:hAnsi="Times New Roman" w:cs="Times New Roman"/>
          <w:sz w:val="24"/>
          <w:szCs w:val="24"/>
        </w:rPr>
        <w:t>Department of Civil &amp; Environmental Engineering,</w:t>
      </w:r>
    </w:p>
    <w:p w14:paraId="30916E80" w14:textId="77777777" w:rsidR="00AC3377" w:rsidRDefault="00807954" w:rsidP="00AC3377">
      <w:pPr>
        <w:rPr>
          <w:rFonts w:ascii="Times New Roman" w:hAnsi="Times New Roman" w:cs="Times New Roman"/>
          <w:sz w:val="24"/>
          <w:szCs w:val="24"/>
        </w:rPr>
      </w:pPr>
      <w:r>
        <w:rPr>
          <w:rFonts w:ascii="Times New Roman" w:hAnsi="Times New Roman" w:cs="Times New Roman"/>
          <w:sz w:val="24"/>
          <w:szCs w:val="24"/>
        </w:rPr>
        <w:t>The University of Tennessee, TN, 37996, USA</w:t>
      </w:r>
    </w:p>
    <w:p w14:paraId="56490395" w14:textId="77777777" w:rsidR="00AC3377" w:rsidRDefault="00807954" w:rsidP="00AC3377">
      <w:pPr>
        <w:rPr>
          <w:rFonts w:ascii="Times New Roman" w:hAnsi="Times New Roman" w:cs="Times New Roman"/>
          <w:sz w:val="24"/>
          <w:szCs w:val="24"/>
        </w:rPr>
      </w:pPr>
      <w:hyperlink r:id="rId8" w:history="1">
        <w:r w:rsidRPr="00BA7334">
          <w:rPr>
            <w:rStyle w:val="Hyperlink"/>
            <w:rFonts w:ascii="Times New Roman" w:hAnsi="Times New Roman" w:cs="Times New Roman"/>
            <w:sz w:val="24"/>
            <w:szCs w:val="24"/>
          </w:rPr>
          <w:t>susman1@vols.utk.edu</w:t>
        </w:r>
      </w:hyperlink>
    </w:p>
    <w:p w14:paraId="22076BE6" w14:textId="77777777" w:rsidR="00AC3377" w:rsidRDefault="00AC3377" w:rsidP="00AC3377"/>
    <w:p w14:paraId="0574D68E" w14:textId="0C898D4D" w:rsidR="00045139" w:rsidRDefault="00807954">
      <w:pPr>
        <w:rPr>
          <w:rFonts w:ascii="Times New Roman" w:hAnsi="Times New Roman" w:cs="Times New Roman"/>
          <w:sz w:val="24"/>
          <w:szCs w:val="24"/>
        </w:rPr>
        <w:sectPr w:rsidR="00045139" w:rsidSect="001A3A01">
          <w:headerReference w:type="default" r:id="rId9"/>
          <w:footerReference w:type="default" r:id="rId10"/>
          <w:type w:val="continuous"/>
          <w:pgSz w:w="12240" w:h="15840"/>
          <w:pgMar w:top="1440" w:right="1440" w:bottom="1170" w:left="1440" w:header="720" w:footer="720" w:gutter="0"/>
          <w:lnNumType w:countBy="1"/>
          <w:cols w:space="720"/>
          <w:docGrid w:linePitch="360"/>
        </w:sectPr>
      </w:pPr>
      <w:r w:rsidRPr="000C6BA0">
        <w:rPr>
          <w:rFonts w:ascii="Times New Roman" w:hAnsi="Times New Roman" w:cs="Times New Roman"/>
          <w:sz w:val="24"/>
          <w:szCs w:val="24"/>
        </w:rPr>
        <w:t>Word Count</w:t>
      </w:r>
      <w:r>
        <w:rPr>
          <w:rFonts w:ascii="Times New Roman" w:hAnsi="Times New Roman" w:cs="Times New Roman"/>
          <w:sz w:val="24"/>
          <w:szCs w:val="24"/>
        </w:rPr>
        <w:t xml:space="preserve">: </w:t>
      </w:r>
      <w:r w:rsidR="003C3DA4">
        <w:rPr>
          <w:rFonts w:ascii="Times New Roman" w:hAnsi="Times New Roman" w:cs="Times New Roman"/>
          <w:sz w:val="24"/>
          <w:szCs w:val="24"/>
        </w:rPr>
        <w:t xml:space="preserve"> </w:t>
      </w:r>
      <w:r w:rsidR="00D9240B">
        <w:rPr>
          <w:rFonts w:ascii="Times New Roman" w:hAnsi="Times New Roman" w:cs="Times New Roman"/>
          <w:sz w:val="24"/>
          <w:szCs w:val="24"/>
        </w:rPr>
        <w:t>6229</w:t>
      </w:r>
      <w:r w:rsidR="0079438F">
        <w:rPr>
          <w:rFonts w:ascii="Times New Roman" w:hAnsi="Times New Roman" w:cs="Times New Roman"/>
          <w:sz w:val="24"/>
          <w:szCs w:val="24"/>
        </w:rPr>
        <w:t xml:space="preserve"> </w:t>
      </w:r>
      <w:r>
        <w:rPr>
          <w:rFonts w:ascii="Times New Roman" w:hAnsi="Times New Roman" w:cs="Times New Roman"/>
          <w:sz w:val="24"/>
          <w:szCs w:val="24"/>
        </w:rPr>
        <w:t xml:space="preserve">words text + </w:t>
      </w:r>
      <w:r w:rsidR="00E70DE2">
        <w:rPr>
          <w:rFonts w:ascii="Times New Roman" w:hAnsi="Times New Roman" w:cs="Times New Roman"/>
          <w:sz w:val="24"/>
          <w:szCs w:val="24"/>
        </w:rPr>
        <w:t>5</w:t>
      </w:r>
      <w:r>
        <w:rPr>
          <w:rFonts w:ascii="Times New Roman" w:hAnsi="Times New Roman" w:cs="Times New Roman"/>
          <w:sz w:val="24"/>
          <w:szCs w:val="24"/>
        </w:rPr>
        <w:t xml:space="preserve"> tables x 250 words (each) = </w:t>
      </w:r>
      <w:r w:rsidR="00DD7133">
        <w:rPr>
          <w:rFonts w:ascii="Times New Roman" w:hAnsi="Times New Roman" w:cs="Times New Roman"/>
          <w:sz w:val="24"/>
          <w:szCs w:val="24"/>
        </w:rPr>
        <w:t>7</w:t>
      </w:r>
      <w:r w:rsidR="00552D88">
        <w:rPr>
          <w:rFonts w:ascii="Times New Roman" w:hAnsi="Times New Roman" w:cs="Times New Roman"/>
          <w:sz w:val="24"/>
          <w:szCs w:val="24"/>
        </w:rPr>
        <w:t>479</w:t>
      </w:r>
      <w:r>
        <w:rPr>
          <w:rFonts w:ascii="Times New Roman" w:hAnsi="Times New Roman" w:cs="Times New Roman"/>
          <w:sz w:val="24"/>
          <w:szCs w:val="24"/>
        </w:rPr>
        <w:t xml:space="preserve"> words</w:t>
      </w:r>
    </w:p>
    <w:p w14:paraId="716F55E2" w14:textId="0FB45421" w:rsidR="000D21A0" w:rsidRPr="0056677D" w:rsidRDefault="00807954" w:rsidP="000D21A0">
      <w:pPr>
        <w:rPr>
          <w:rFonts w:ascii="Times New Roman" w:hAnsi="Times New Roman" w:cs="Times New Roman"/>
          <w:sz w:val="24"/>
          <w:szCs w:val="24"/>
        </w:rPr>
      </w:pPr>
      <w:r w:rsidRPr="00B61BF6">
        <w:rPr>
          <w:rFonts w:ascii="Times New Roman" w:hAnsi="Times New Roman" w:cs="Times New Roman"/>
          <w:b/>
          <w:bCs/>
          <w:sz w:val="24"/>
          <w:szCs w:val="24"/>
        </w:rPr>
        <w:lastRenderedPageBreak/>
        <w:t>ABSTRACT</w:t>
      </w:r>
    </w:p>
    <w:p w14:paraId="2DD84471" w14:textId="6E581F33" w:rsidR="003C3DA4" w:rsidRDefault="00807954" w:rsidP="009348EE">
      <w:pPr>
        <w:jc w:val="both"/>
        <w:rPr>
          <w:rFonts w:ascii="Times New Roman" w:hAnsi="Times New Roman" w:cs="Times New Roman"/>
          <w:sz w:val="24"/>
          <w:szCs w:val="24"/>
        </w:rPr>
      </w:pPr>
      <w:r w:rsidRPr="00CC2E04">
        <w:rPr>
          <w:rFonts w:ascii="Times New Roman" w:hAnsi="Times New Roman" w:cs="Times New Roman"/>
          <w:sz w:val="24"/>
          <w:szCs w:val="24"/>
        </w:rPr>
        <w:t xml:space="preserve">Recent advancements in automated vehicle </w:t>
      </w:r>
      <w:r>
        <w:rPr>
          <w:rFonts w:ascii="Times New Roman" w:hAnsi="Times New Roman" w:cs="Times New Roman"/>
          <w:sz w:val="24"/>
          <w:szCs w:val="24"/>
        </w:rPr>
        <w:t xml:space="preserve">(AV) </w:t>
      </w:r>
      <w:r w:rsidRPr="00CC2E04">
        <w:rPr>
          <w:rFonts w:ascii="Times New Roman" w:hAnsi="Times New Roman" w:cs="Times New Roman"/>
          <w:sz w:val="24"/>
          <w:szCs w:val="24"/>
        </w:rPr>
        <w:t xml:space="preserve">technologies have </w:t>
      </w:r>
      <w:r>
        <w:rPr>
          <w:rFonts w:ascii="Times New Roman" w:hAnsi="Times New Roman" w:cs="Times New Roman"/>
          <w:sz w:val="24"/>
          <w:szCs w:val="24"/>
        </w:rPr>
        <w:t xml:space="preserve">ignited considerable </w:t>
      </w:r>
      <w:r w:rsidRPr="00CC2E04">
        <w:rPr>
          <w:rFonts w:ascii="Times New Roman" w:hAnsi="Times New Roman" w:cs="Times New Roman"/>
          <w:sz w:val="24"/>
          <w:szCs w:val="24"/>
        </w:rPr>
        <w:t>public interest</w:t>
      </w:r>
      <w:r w:rsidR="00847A97">
        <w:rPr>
          <w:rFonts w:ascii="Times New Roman" w:hAnsi="Times New Roman" w:cs="Times New Roman"/>
          <w:sz w:val="24"/>
          <w:szCs w:val="24"/>
        </w:rPr>
        <w:t>,</w:t>
      </w:r>
      <w:r w:rsidRPr="00CC2E04">
        <w:rPr>
          <w:rFonts w:ascii="Times New Roman" w:hAnsi="Times New Roman" w:cs="Times New Roman"/>
          <w:sz w:val="24"/>
          <w:szCs w:val="24"/>
        </w:rPr>
        <w:t xml:space="preserve"> emphasizing the need to examine the potential disparities in the acceptance of these technologies across diverse communities. This study investigate</w:t>
      </w:r>
      <w:r>
        <w:rPr>
          <w:rFonts w:ascii="Times New Roman" w:hAnsi="Times New Roman" w:cs="Times New Roman"/>
          <w:sz w:val="24"/>
          <w:szCs w:val="24"/>
        </w:rPr>
        <w:t>s</w:t>
      </w:r>
      <w:r w:rsidRPr="00CC2E04">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CC2E04">
        <w:rPr>
          <w:rFonts w:ascii="Times New Roman" w:hAnsi="Times New Roman" w:cs="Times New Roman"/>
          <w:sz w:val="24"/>
          <w:szCs w:val="24"/>
        </w:rPr>
        <w:t xml:space="preserve">differences in public interest toward the adoption of automated vehicles between </w:t>
      </w:r>
      <w:r w:rsidR="00847A97">
        <w:rPr>
          <w:rFonts w:ascii="Times New Roman" w:hAnsi="Times New Roman" w:cs="Times New Roman"/>
          <w:sz w:val="24"/>
          <w:szCs w:val="24"/>
        </w:rPr>
        <w:t>burdened</w:t>
      </w:r>
      <w:r w:rsidRPr="00CC2E04">
        <w:rPr>
          <w:rFonts w:ascii="Times New Roman" w:hAnsi="Times New Roman" w:cs="Times New Roman"/>
          <w:sz w:val="24"/>
          <w:szCs w:val="24"/>
        </w:rPr>
        <w:t xml:space="preserve"> </w:t>
      </w:r>
      <w:r w:rsidR="00847A97">
        <w:rPr>
          <w:rFonts w:ascii="Times New Roman" w:hAnsi="Times New Roman" w:cs="Times New Roman"/>
          <w:sz w:val="24"/>
          <w:szCs w:val="24"/>
        </w:rPr>
        <w:t xml:space="preserve">(BCs) </w:t>
      </w:r>
      <w:r w:rsidRPr="00CC2E04">
        <w:rPr>
          <w:rFonts w:ascii="Times New Roman" w:hAnsi="Times New Roman" w:cs="Times New Roman"/>
          <w:sz w:val="24"/>
          <w:szCs w:val="24"/>
        </w:rPr>
        <w:t>and non-</w:t>
      </w:r>
      <w:r w:rsidR="00847A97">
        <w:rPr>
          <w:rFonts w:ascii="Times New Roman" w:hAnsi="Times New Roman" w:cs="Times New Roman"/>
          <w:sz w:val="24"/>
          <w:szCs w:val="24"/>
        </w:rPr>
        <w:t>burdened</w:t>
      </w:r>
      <w:r w:rsidRPr="00CC2E04">
        <w:rPr>
          <w:rFonts w:ascii="Times New Roman" w:hAnsi="Times New Roman" w:cs="Times New Roman"/>
          <w:sz w:val="24"/>
          <w:szCs w:val="24"/>
        </w:rPr>
        <w:t xml:space="preserve"> communities </w:t>
      </w:r>
      <w:r w:rsidR="00847A97">
        <w:rPr>
          <w:rFonts w:ascii="Times New Roman" w:hAnsi="Times New Roman" w:cs="Times New Roman"/>
          <w:sz w:val="24"/>
          <w:szCs w:val="24"/>
        </w:rPr>
        <w:t xml:space="preserve">(non-BCs) </w:t>
      </w:r>
      <w:r>
        <w:rPr>
          <w:rFonts w:ascii="Times New Roman" w:hAnsi="Times New Roman" w:cs="Times New Roman"/>
          <w:sz w:val="24"/>
          <w:szCs w:val="24"/>
        </w:rPr>
        <w:t>using the 201</w:t>
      </w:r>
      <w:r w:rsidR="00F72CE6">
        <w:rPr>
          <w:rFonts w:ascii="Times New Roman" w:hAnsi="Times New Roman" w:cs="Times New Roman"/>
          <w:sz w:val="24"/>
          <w:szCs w:val="24"/>
        </w:rPr>
        <w:t>7</w:t>
      </w:r>
      <w:r>
        <w:rPr>
          <w:rFonts w:ascii="Times New Roman" w:hAnsi="Times New Roman" w:cs="Times New Roman"/>
          <w:sz w:val="24"/>
          <w:szCs w:val="24"/>
        </w:rPr>
        <w:t>-201</w:t>
      </w:r>
      <w:r w:rsidR="00F72CE6">
        <w:rPr>
          <w:rFonts w:ascii="Times New Roman" w:hAnsi="Times New Roman" w:cs="Times New Roman"/>
          <w:sz w:val="24"/>
          <w:szCs w:val="24"/>
        </w:rPr>
        <w:t>9</w:t>
      </w:r>
      <w:r>
        <w:rPr>
          <w:rFonts w:ascii="Times New Roman" w:hAnsi="Times New Roman" w:cs="Times New Roman"/>
          <w:sz w:val="24"/>
          <w:szCs w:val="24"/>
        </w:rPr>
        <w:t xml:space="preserve"> </w:t>
      </w:r>
      <w:r w:rsidRPr="00CC2E04">
        <w:rPr>
          <w:rFonts w:ascii="Times New Roman" w:hAnsi="Times New Roman" w:cs="Times New Roman"/>
          <w:sz w:val="24"/>
          <w:szCs w:val="24"/>
        </w:rPr>
        <w:t xml:space="preserve">Puget Sound </w:t>
      </w:r>
      <w:r>
        <w:rPr>
          <w:rFonts w:ascii="Times New Roman" w:hAnsi="Times New Roman" w:cs="Times New Roman"/>
          <w:sz w:val="24"/>
          <w:szCs w:val="24"/>
        </w:rPr>
        <w:t>Household Travel Survey data</w:t>
      </w:r>
      <w:r w:rsidRPr="00CC2E04">
        <w:rPr>
          <w:rFonts w:ascii="Times New Roman" w:hAnsi="Times New Roman" w:cs="Times New Roman"/>
          <w:sz w:val="24"/>
          <w:szCs w:val="24"/>
        </w:rPr>
        <w:t xml:space="preserve">. </w:t>
      </w:r>
      <w:r>
        <w:rPr>
          <w:rFonts w:ascii="Times New Roman" w:hAnsi="Times New Roman" w:cs="Times New Roman"/>
          <w:sz w:val="24"/>
          <w:szCs w:val="24"/>
        </w:rPr>
        <w:t>T</w:t>
      </w:r>
      <w:r w:rsidRPr="00CC2E04">
        <w:rPr>
          <w:rFonts w:ascii="Times New Roman" w:hAnsi="Times New Roman" w:cs="Times New Roman"/>
          <w:sz w:val="24"/>
          <w:szCs w:val="24"/>
        </w:rPr>
        <w:t>h</w:t>
      </w:r>
      <w:r>
        <w:rPr>
          <w:rFonts w:ascii="Times New Roman" w:hAnsi="Times New Roman" w:cs="Times New Roman"/>
          <w:sz w:val="24"/>
          <w:szCs w:val="24"/>
        </w:rPr>
        <w:t>e</w:t>
      </w:r>
      <w:r w:rsidRPr="00CC2E04">
        <w:rPr>
          <w:rFonts w:ascii="Times New Roman" w:hAnsi="Times New Roman" w:cs="Times New Roman"/>
          <w:sz w:val="24"/>
          <w:szCs w:val="24"/>
        </w:rPr>
        <w:t xml:space="preserve"> </w:t>
      </w:r>
      <w:r>
        <w:rPr>
          <w:rFonts w:ascii="Times New Roman" w:hAnsi="Times New Roman" w:cs="Times New Roman"/>
          <w:sz w:val="24"/>
          <w:szCs w:val="24"/>
        </w:rPr>
        <w:t>study</w:t>
      </w:r>
      <w:r w:rsidRPr="00CC2E04">
        <w:rPr>
          <w:rFonts w:ascii="Times New Roman" w:hAnsi="Times New Roman" w:cs="Times New Roman"/>
          <w:sz w:val="24"/>
          <w:szCs w:val="24"/>
        </w:rPr>
        <w:t xml:space="preserve"> uniquely captures the </w:t>
      </w:r>
      <w:r w:rsidR="00847A97">
        <w:rPr>
          <w:rFonts w:ascii="Times New Roman" w:hAnsi="Times New Roman" w:cs="Times New Roman"/>
          <w:sz w:val="24"/>
          <w:szCs w:val="24"/>
        </w:rPr>
        <w:t>burden</w:t>
      </w:r>
      <w:r w:rsidRPr="00CC2E04">
        <w:rPr>
          <w:rFonts w:ascii="Times New Roman" w:hAnsi="Times New Roman" w:cs="Times New Roman"/>
          <w:sz w:val="24"/>
          <w:szCs w:val="24"/>
        </w:rPr>
        <w:t xml:space="preserve"> indicators </w:t>
      </w:r>
      <w:r>
        <w:rPr>
          <w:rFonts w:ascii="Times New Roman" w:hAnsi="Times New Roman" w:cs="Times New Roman"/>
          <w:sz w:val="24"/>
          <w:szCs w:val="24"/>
        </w:rPr>
        <w:t xml:space="preserve">prevalent among census tracts </w:t>
      </w:r>
      <w:r w:rsidRPr="00CC2E04">
        <w:rPr>
          <w:rFonts w:ascii="Times New Roman" w:hAnsi="Times New Roman" w:cs="Times New Roman"/>
          <w:sz w:val="24"/>
          <w:szCs w:val="24"/>
        </w:rPr>
        <w:t xml:space="preserve">in the Puget Sound region </w:t>
      </w:r>
      <w:r>
        <w:rPr>
          <w:rFonts w:ascii="Times New Roman" w:hAnsi="Times New Roman" w:cs="Times New Roman"/>
          <w:sz w:val="24"/>
          <w:szCs w:val="24"/>
        </w:rPr>
        <w:t>b</w:t>
      </w:r>
      <w:r w:rsidRPr="00CC2E04">
        <w:rPr>
          <w:rFonts w:ascii="Times New Roman" w:hAnsi="Times New Roman" w:cs="Times New Roman"/>
          <w:sz w:val="24"/>
          <w:szCs w:val="24"/>
        </w:rPr>
        <w:t>y integrating the newly released Transportation Communities data with the comprehensive Puget Sound household travel survey</w:t>
      </w:r>
      <w:r>
        <w:rPr>
          <w:rFonts w:ascii="Times New Roman" w:hAnsi="Times New Roman" w:cs="Times New Roman"/>
          <w:sz w:val="24"/>
          <w:szCs w:val="24"/>
        </w:rPr>
        <w:t xml:space="preserve"> at the census tract level</w:t>
      </w:r>
      <w:r w:rsidRPr="00CC2E04">
        <w:rPr>
          <w:rFonts w:ascii="Times New Roman" w:hAnsi="Times New Roman" w:cs="Times New Roman"/>
          <w:sz w:val="24"/>
          <w:szCs w:val="24"/>
        </w:rPr>
        <w:t>.</w:t>
      </w:r>
      <w:r>
        <w:rPr>
          <w:rFonts w:ascii="Times New Roman" w:hAnsi="Times New Roman" w:cs="Times New Roman"/>
          <w:sz w:val="24"/>
          <w:szCs w:val="24"/>
        </w:rPr>
        <w:t xml:space="preserve"> Public interest toward the ownership of AVs is selected as the dependent variable with five ordered outcomes</w:t>
      </w:r>
      <w:r w:rsidR="00847A97">
        <w:rPr>
          <w:rFonts w:ascii="Times New Roman" w:hAnsi="Times New Roman" w:cs="Times New Roman"/>
          <w:sz w:val="24"/>
          <w:szCs w:val="24"/>
        </w:rPr>
        <w:t>,</w:t>
      </w:r>
      <w:r>
        <w:rPr>
          <w:rFonts w:ascii="Times New Roman" w:hAnsi="Times New Roman" w:cs="Times New Roman"/>
          <w:sz w:val="24"/>
          <w:szCs w:val="24"/>
        </w:rPr>
        <w:t xml:space="preserve"> namely “Not interested at all,” “Somewhat uninterested,” “Neutral,” “Somewhat interested</w:t>
      </w:r>
      <w:r w:rsidR="00847A97">
        <w:rPr>
          <w:rFonts w:ascii="Times New Roman" w:hAnsi="Times New Roman" w:cs="Times New Roman"/>
          <w:sz w:val="24"/>
          <w:szCs w:val="24"/>
        </w:rPr>
        <w:t>,</w:t>
      </w:r>
      <w:r>
        <w:rPr>
          <w:rFonts w:ascii="Times New Roman" w:hAnsi="Times New Roman" w:cs="Times New Roman"/>
          <w:sz w:val="24"/>
          <w:szCs w:val="24"/>
        </w:rPr>
        <w:t xml:space="preserve">” and “Very interested”. The key explanatory variables </w:t>
      </w:r>
      <w:r w:rsidR="001B05F4">
        <w:rPr>
          <w:rFonts w:ascii="Times New Roman" w:hAnsi="Times New Roman" w:cs="Times New Roman"/>
          <w:sz w:val="24"/>
          <w:szCs w:val="24"/>
        </w:rPr>
        <w:t xml:space="preserve">include </w:t>
      </w:r>
      <w:r w:rsidR="00310D66">
        <w:rPr>
          <w:rFonts w:ascii="Times New Roman" w:hAnsi="Times New Roman" w:cs="Times New Roman"/>
          <w:sz w:val="24"/>
          <w:szCs w:val="24"/>
        </w:rPr>
        <w:t>household</w:t>
      </w:r>
      <w:r>
        <w:rPr>
          <w:rFonts w:ascii="Times New Roman" w:hAnsi="Times New Roman" w:cs="Times New Roman"/>
          <w:sz w:val="24"/>
          <w:szCs w:val="24"/>
        </w:rPr>
        <w:t xml:space="preserve"> sociodemographic and socioeconomic attributes, level of education, </w:t>
      </w:r>
      <w:r w:rsidR="0025288D">
        <w:rPr>
          <w:rFonts w:ascii="Times New Roman" w:hAnsi="Times New Roman" w:cs="Times New Roman"/>
          <w:sz w:val="24"/>
          <w:szCs w:val="24"/>
        </w:rPr>
        <w:t xml:space="preserve">current mode of commute, </w:t>
      </w:r>
      <w:r>
        <w:rPr>
          <w:rFonts w:ascii="Times New Roman" w:hAnsi="Times New Roman" w:cs="Times New Roman"/>
          <w:sz w:val="24"/>
          <w:szCs w:val="24"/>
        </w:rPr>
        <w:t xml:space="preserve">and indicators of transportation insecurity. </w:t>
      </w:r>
      <w:r w:rsidR="00DB3EFA">
        <w:rPr>
          <w:rFonts w:ascii="Times New Roman" w:hAnsi="Times New Roman" w:cs="Times New Roman"/>
          <w:sz w:val="24"/>
          <w:szCs w:val="24"/>
        </w:rPr>
        <w:t>T</w:t>
      </w:r>
      <w:r>
        <w:rPr>
          <w:rFonts w:ascii="Times New Roman" w:hAnsi="Times New Roman" w:cs="Times New Roman"/>
          <w:sz w:val="24"/>
          <w:szCs w:val="24"/>
        </w:rPr>
        <w:t>he study applies a rigorous and robust statistical model</w:t>
      </w:r>
      <w:r w:rsidR="00847A97">
        <w:rPr>
          <w:rFonts w:ascii="Times New Roman" w:hAnsi="Times New Roman" w:cs="Times New Roman"/>
          <w:sz w:val="24"/>
          <w:szCs w:val="24"/>
        </w:rPr>
        <w:t>,</w:t>
      </w:r>
      <w:r>
        <w:rPr>
          <w:rFonts w:ascii="Times New Roman" w:hAnsi="Times New Roman" w:cs="Times New Roman"/>
          <w:sz w:val="24"/>
          <w:szCs w:val="24"/>
        </w:rPr>
        <w:t xml:space="preserve"> i.e., </w:t>
      </w:r>
      <w:r w:rsidR="00847A97">
        <w:rPr>
          <w:rFonts w:ascii="Times New Roman" w:hAnsi="Times New Roman" w:cs="Times New Roman"/>
          <w:sz w:val="24"/>
          <w:szCs w:val="24"/>
        </w:rPr>
        <w:t xml:space="preserve">a </w:t>
      </w:r>
      <w:r>
        <w:rPr>
          <w:rFonts w:ascii="Times New Roman" w:hAnsi="Times New Roman" w:cs="Times New Roman"/>
          <w:sz w:val="24"/>
          <w:szCs w:val="24"/>
        </w:rPr>
        <w:t>segmented ordered logit model</w:t>
      </w:r>
      <w:r w:rsidR="00847A97">
        <w:rPr>
          <w:rFonts w:ascii="Times New Roman" w:hAnsi="Times New Roman" w:cs="Times New Roman"/>
          <w:sz w:val="24"/>
          <w:szCs w:val="24"/>
        </w:rPr>
        <w:t>,</w:t>
      </w:r>
      <w:r>
        <w:rPr>
          <w:rFonts w:ascii="Times New Roman" w:hAnsi="Times New Roman" w:cs="Times New Roman"/>
          <w:sz w:val="24"/>
          <w:szCs w:val="24"/>
        </w:rPr>
        <w:t xml:space="preserve"> to model the impact of key enforcers and barriers to AV ownership in </w:t>
      </w:r>
      <w:r w:rsidR="00847A97">
        <w:rPr>
          <w:rFonts w:ascii="Times New Roman" w:hAnsi="Times New Roman" w:cs="Times New Roman"/>
          <w:sz w:val="24"/>
          <w:szCs w:val="24"/>
        </w:rPr>
        <w:t>burdened</w:t>
      </w:r>
      <w:r>
        <w:rPr>
          <w:rFonts w:ascii="Times New Roman" w:hAnsi="Times New Roman" w:cs="Times New Roman"/>
          <w:sz w:val="24"/>
          <w:szCs w:val="24"/>
        </w:rPr>
        <w:t xml:space="preserve"> and non-</w:t>
      </w:r>
      <w:r w:rsidR="00847A97">
        <w:rPr>
          <w:rFonts w:ascii="Times New Roman" w:hAnsi="Times New Roman" w:cs="Times New Roman"/>
          <w:sz w:val="24"/>
          <w:szCs w:val="24"/>
        </w:rPr>
        <w:t>burdened</w:t>
      </w:r>
      <w:r>
        <w:rPr>
          <w:rFonts w:ascii="Times New Roman" w:hAnsi="Times New Roman" w:cs="Times New Roman"/>
          <w:sz w:val="24"/>
          <w:szCs w:val="24"/>
        </w:rPr>
        <w:t xml:space="preserve"> communities. In addition to the inference-based statistical model, the study estimates a robust Artificial Intelligence technique</w:t>
      </w:r>
      <w:r w:rsidR="00847A97">
        <w:rPr>
          <w:rFonts w:ascii="Times New Roman" w:hAnsi="Times New Roman" w:cs="Times New Roman"/>
          <w:sz w:val="24"/>
          <w:szCs w:val="24"/>
        </w:rPr>
        <w:t>,</w:t>
      </w:r>
      <w:r>
        <w:rPr>
          <w:rFonts w:ascii="Times New Roman" w:hAnsi="Times New Roman" w:cs="Times New Roman"/>
          <w:sz w:val="24"/>
          <w:szCs w:val="24"/>
        </w:rPr>
        <w:t xml:space="preserve"> namely </w:t>
      </w:r>
      <w:r w:rsidR="00432B1F">
        <w:rPr>
          <w:rFonts w:ascii="Times New Roman" w:hAnsi="Times New Roman" w:cs="Times New Roman"/>
          <w:sz w:val="24"/>
          <w:szCs w:val="24"/>
        </w:rPr>
        <w:t>Random Forest</w:t>
      </w:r>
      <w:r w:rsidR="00847A97">
        <w:rPr>
          <w:rFonts w:ascii="Times New Roman" w:hAnsi="Times New Roman" w:cs="Times New Roman"/>
          <w:sz w:val="24"/>
          <w:szCs w:val="24"/>
        </w:rPr>
        <w:t>,</w:t>
      </w:r>
      <w:r w:rsidR="00432B1F">
        <w:rPr>
          <w:rFonts w:ascii="Times New Roman" w:hAnsi="Times New Roman" w:cs="Times New Roman"/>
          <w:sz w:val="24"/>
          <w:szCs w:val="24"/>
        </w:rPr>
        <w:t xml:space="preserve"> </w:t>
      </w:r>
      <w:r>
        <w:rPr>
          <w:rFonts w:ascii="Times New Roman" w:hAnsi="Times New Roman" w:cs="Times New Roman"/>
          <w:sz w:val="24"/>
          <w:szCs w:val="24"/>
        </w:rPr>
        <w:t>for enhanced prediction of public sentiments toward AV adoption</w:t>
      </w:r>
      <w:r w:rsidR="00847A97">
        <w:rPr>
          <w:rFonts w:ascii="Times New Roman" w:hAnsi="Times New Roman" w:cs="Times New Roman"/>
          <w:sz w:val="24"/>
          <w:szCs w:val="24"/>
        </w:rPr>
        <w:t>,</w:t>
      </w:r>
      <w:r>
        <w:rPr>
          <w:rFonts w:ascii="Times New Roman" w:hAnsi="Times New Roman" w:cs="Times New Roman"/>
          <w:sz w:val="24"/>
          <w:szCs w:val="24"/>
        </w:rPr>
        <w:t xml:space="preserve"> which is expected to assist in transportation planning. </w:t>
      </w:r>
      <w:r w:rsidRPr="00A43B7D">
        <w:rPr>
          <w:rFonts w:ascii="Times New Roman" w:hAnsi="Times New Roman" w:cs="Times New Roman"/>
          <w:sz w:val="24"/>
          <w:szCs w:val="24"/>
        </w:rPr>
        <w:t>By addressing the potential disparities in the public acceptance of automated vehicles, this research can guide the development of targeted outreach programs</w:t>
      </w:r>
      <w:r w:rsidR="009F6EA0">
        <w:rPr>
          <w:rFonts w:ascii="Times New Roman" w:hAnsi="Times New Roman" w:cs="Times New Roman"/>
          <w:sz w:val="24"/>
          <w:szCs w:val="24"/>
        </w:rPr>
        <w:t xml:space="preserve"> </w:t>
      </w:r>
      <w:r w:rsidRPr="00A43B7D">
        <w:rPr>
          <w:rFonts w:ascii="Times New Roman" w:hAnsi="Times New Roman" w:cs="Times New Roman"/>
          <w:sz w:val="24"/>
          <w:szCs w:val="24"/>
        </w:rPr>
        <w:t xml:space="preserve">and policy interventions tailored to bridge the gap between </w:t>
      </w:r>
      <w:r w:rsidR="00847A97">
        <w:rPr>
          <w:rFonts w:ascii="Times New Roman" w:hAnsi="Times New Roman" w:cs="Times New Roman"/>
          <w:sz w:val="24"/>
          <w:szCs w:val="24"/>
        </w:rPr>
        <w:t>BCs</w:t>
      </w:r>
      <w:r w:rsidR="00397557">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0049080B">
        <w:rPr>
          <w:rFonts w:ascii="Times New Roman" w:hAnsi="Times New Roman" w:cs="Times New Roman"/>
          <w:sz w:val="24"/>
          <w:szCs w:val="24"/>
        </w:rPr>
        <w:t>.</w:t>
      </w:r>
    </w:p>
    <w:p w14:paraId="1F2D8D3E" w14:textId="0AE4825B" w:rsidR="009348EE" w:rsidRDefault="003C3DA4" w:rsidP="009348EE">
      <w:pPr>
        <w:jc w:val="both"/>
        <w:rPr>
          <w:rFonts w:ascii="Times New Roman" w:hAnsi="Times New Roman" w:cs="Times New Roman"/>
          <w:sz w:val="24"/>
          <w:szCs w:val="24"/>
        </w:rPr>
      </w:pPr>
      <w:r w:rsidRPr="00C753A0">
        <w:rPr>
          <w:rFonts w:ascii="Times New Roman" w:hAnsi="Times New Roman" w:cs="Times New Roman"/>
          <w:b/>
          <w:bCs/>
          <w:sz w:val="24"/>
          <w:szCs w:val="24"/>
        </w:rPr>
        <w:t>Keywords:</w:t>
      </w:r>
      <w:r>
        <w:rPr>
          <w:rFonts w:ascii="Times New Roman" w:hAnsi="Times New Roman" w:cs="Times New Roman"/>
          <w:sz w:val="24"/>
          <w:szCs w:val="24"/>
        </w:rPr>
        <w:t xml:space="preserve"> </w:t>
      </w:r>
      <w:r w:rsidR="00501BE1">
        <w:rPr>
          <w:rFonts w:ascii="Times New Roman" w:hAnsi="Times New Roman" w:cs="Times New Roman"/>
          <w:sz w:val="24"/>
          <w:szCs w:val="24"/>
        </w:rPr>
        <w:t xml:space="preserve">Automated Vehicles; </w:t>
      </w:r>
      <w:r w:rsidR="00847A97">
        <w:rPr>
          <w:rFonts w:ascii="Times New Roman" w:hAnsi="Times New Roman" w:cs="Times New Roman"/>
          <w:sz w:val="24"/>
          <w:szCs w:val="24"/>
        </w:rPr>
        <w:t>Burdened</w:t>
      </w:r>
      <w:r w:rsidR="00501BE1">
        <w:rPr>
          <w:rFonts w:ascii="Times New Roman" w:hAnsi="Times New Roman" w:cs="Times New Roman"/>
          <w:sz w:val="24"/>
          <w:szCs w:val="24"/>
        </w:rPr>
        <w:t xml:space="preserve"> Communities; Non-</w:t>
      </w:r>
      <w:r w:rsidR="00847A97">
        <w:rPr>
          <w:rFonts w:ascii="Times New Roman" w:hAnsi="Times New Roman" w:cs="Times New Roman"/>
          <w:sz w:val="24"/>
          <w:szCs w:val="24"/>
        </w:rPr>
        <w:t>Burdened</w:t>
      </w:r>
      <w:r w:rsidR="00501BE1">
        <w:rPr>
          <w:rFonts w:ascii="Times New Roman" w:hAnsi="Times New Roman" w:cs="Times New Roman"/>
          <w:sz w:val="24"/>
          <w:szCs w:val="24"/>
        </w:rPr>
        <w:t xml:space="preserve"> Communities; </w:t>
      </w:r>
      <w:r w:rsidR="00C753A0">
        <w:rPr>
          <w:rFonts w:ascii="Times New Roman" w:hAnsi="Times New Roman" w:cs="Times New Roman"/>
          <w:sz w:val="24"/>
          <w:szCs w:val="24"/>
        </w:rPr>
        <w:t xml:space="preserve">Public Interest; </w:t>
      </w:r>
      <w:r w:rsidR="00847A97">
        <w:rPr>
          <w:rFonts w:ascii="Times New Roman" w:hAnsi="Times New Roman" w:cs="Times New Roman"/>
          <w:sz w:val="24"/>
          <w:szCs w:val="24"/>
        </w:rPr>
        <w:t>Random Forest</w:t>
      </w:r>
      <w:r w:rsidR="00807954">
        <w:rPr>
          <w:rFonts w:ascii="Times New Roman" w:hAnsi="Times New Roman" w:cs="Times New Roman"/>
          <w:sz w:val="24"/>
          <w:szCs w:val="24"/>
        </w:rPr>
        <w:br w:type="page"/>
      </w:r>
    </w:p>
    <w:p w14:paraId="72128A02" w14:textId="441D0199" w:rsidR="003B7B48" w:rsidRDefault="00807954" w:rsidP="00A65D7E">
      <w:pPr>
        <w:pStyle w:val="ListParagraph"/>
        <w:numPr>
          <w:ilvl w:val="0"/>
          <w:numId w:val="1"/>
        </w:numPr>
        <w:ind w:left="270" w:hanging="270"/>
        <w:jc w:val="both"/>
        <w:rPr>
          <w:rFonts w:ascii="Times New Roman" w:hAnsi="Times New Roman" w:cs="Times New Roman"/>
          <w:b/>
          <w:bCs/>
          <w:sz w:val="24"/>
          <w:szCs w:val="24"/>
        </w:rPr>
      </w:pPr>
      <w:r w:rsidRPr="009348EE">
        <w:rPr>
          <w:rFonts w:ascii="Times New Roman" w:hAnsi="Times New Roman" w:cs="Times New Roman"/>
          <w:b/>
          <w:bCs/>
          <w:sz w:val="24"/>
          <w:szCs w:val="24"/>
        </w:rPr>
        <w:lastRenderedPageBreak/>
        <w:t>INTRODUCTION</w:t>
      </w:r>
    </w:p>
    <w:p w14:paraId="7543B14E" w14:textId="75CDA7D7" w:rsidR="00185020" w:rsidRDefault="00807954" w:rsidP="003B021C">
      <w:pPr>
        <w:ind w:firstLine="360"/>
        <w:jc w:val="both"/>
        <w:rPr>
          <w:rFonts w:ascii="Times New Roman" w:hAnsi="Times New Roman" w:cs="Times New Roman"/>
          <w:sz w:val="24"/>
          <w:szCs w:val="24"/>
        </w:rPr>
      </w:pPr>
      <w:r w:rsidRPr="00F05F3B">
        <w:rPr>
          <w:rFonts w:ascii="Times New Roman" w:hAnsi="Times New Roman" w:cs="Times New Roman"/>
          <w:sz w:val="24"/>
          <w:szCs w:val="24"/>
        </w:rPr>
        <w:t>The advent of automated vehicles (AVs) is set to redefine our roadways, urban landscapes, societal welfare, and environmental health</w:t>
      </w:r>
      <w:r w:rsidR="008E3FDF">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"/>
          <w:id w:val="-968124378"/>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 As urban planners and policymakers ponder the influence of AVs on future travel behaviors, infrastructure demands, and urban morphology, the transformative potential of these technologies becomes increasingly evident</w:t>
      </w:r>
      <w:r w:rsidR="008E3FDF">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"/>
          <w:id w:val="967707177"/>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 Despite the prevailing uncertainties surrounding AVs' impact on travel demand, road capacity, and the provision of public services, one of the salient advantages of autonomy in vehicles lies in the liberation of commuters from the constraints of active driving, thereby reclaiming valuable time for productivity or leisure during transit</w:t>
      </w:r>
      <w:r w:rsidR="00D138E2">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"/>
          <w:id w:val="-1191221196"/>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3</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w:t>
      </w:r>
      <w:r>
        <w:rPr>
          <w:rFonts w:ascii="Times New Roman" w:hAnsi="Times New Roman" w:cs="Times New Roman"/>
          <w:sz w:val="24"/>
          <w:szCs w:val="24"/>
        </w:rPr>
        <w:t xml:space="preserve"> </w:t>
      </w:r>
      <w:r w:rsidRPr="00F05F3B">
        <w:rPr>
          <w:rFonts w:ascii="Times New Roman" w:hAnsi="Times New Roman" w:cs="Times New Roman"/>
          <w:sz w:val="24"/>
          <w:szCs w:val="24"/>
        </w:rPr>
        <w:t>AVs present a multitude of benefits, including enhanced mobility for populations with limited access, such as the elderly, disabled, and minors; improved traffic management and congestion reduction</w:t>
      </w:r>
      <w:r w:rsidR="000F6CAB">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"/>
          <w:id w:val="1750840078"/>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4</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5</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 and the reclamation of urban space currently dedicated to parking</w:t>
      </w:r>
      <w:r w:rsidR="00DB15F0">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"/>
          <w:id w:val="727271196"/>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6</w:t>
          </w:r>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8</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 According to the National Household Travel Survey of 2017, American workers devote an average of 26.3 minutes daily to their work commute, with a notable fraction exceeding an hour. The integration of AVs into daily travel could transform these minutes into moments of efficiency and utility</w:t>
      </w:r>
      <w:r w:rsidR="00B50E76">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"/>
          <w:id w:val="222496438"/>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9</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w:t>
      </w:r>
      <w:r>
        <w:rPr>
          <w:rFonts w:ascii="Times New Roman" w:hAnsi="Times New Roman" w:cs="Times New Roman"/>
          <w:sz w:val="24"/>
          <w:szCs w:val="24"/>
        </w:rPr>
        <w:t xml:space="preserve"> </w:t>
      </w:r>
      <w:r w:rsidRPr="00F05F3B">
        <w:rPr>
          <w:rFonts w:ascii="Times New Roman" w:hAnsi="Times New Roman" w:cs="Times New Roman"/>
          <w:sz w:val="24"/>
          <w:szCs w:val="24"/>
        </w:rPr>
        <w:t>Beyond the immediate benefits, the adoption of AVs promises a significant reduction in traffic-related incidents and fatalities</w:t>
      </w:r>
      <w:r w:rsidR="00585A4A">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"/>
          <w:id w:val="1576090012"/>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3</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10</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 relief from the stress of long commutes</w:t>
      </w:r>
      <w:r w:rsidR="00DC0D32">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"/>
          <w:id w:val="1850449931"/>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11</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 optimized in-vehicle time utilization</w:t>
      </w:r>
      <w:r w:rsidR="00723541">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"/>
          <w:id w:val="1963149654"/>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12</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 and contributions to environmental conservation through diminished fuel consumption and reduced greenhouse gas emissions</w:t>
      </w:r>
      <w:r w:rsidR="009D00D2">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"/>
          <w:id w:val="-1185511218"/>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13</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14</w:t>
          </w:r>
          <w:r w:rsidR="00864BD8" w:rsidRPr="00864BD8">
            <w:rPr>
              <w:rFonts w:ascii="Calibri" w:eastAsia="Times New Roman" w:hAnsi="Calibri" w:cs="Calibri"/>
              <w:color w:val="000000"/>
            </w:rPr>
            <w:t>)</w:t>
          </w:r>
        </w:sdtContent>
      </w:sdt>
      <w:r w:rsidRPr="00F05F3B">
        <w:rPr>
          <w:rFonts w:ascii="Times New Roman" w:hAnsi="Times New Roman" w:cs="Times New Roman"/>
          <w:sz w:val="24"/>
          <w:szCs w:val="24"/>
        </w:rPr>
        <w:t xml:space="preserve">. </w:t>
      </w:r>
    </w:p>
    <w:p w14:paraId="6E2A8F09" w14:textId="2671472F" w:rsidR="00B164A2" w:rsidRDefault="00807954" w:rsidP="003B021C">
      <w:pPr>
        <w:ind w:firstLine="450"/>
        <w:jc w:val="both"/>
        <w:rPr>
          <w:rFonts w:ascii="Times New Roman" w:hAnsi="Times New Roman" w:cs="Times New Roman"/>
          <w:sz w:val="24"/>
          <w:szCs w:val="24"/>
        </w:rPr>
      </w:pPr>
      <w:r>
        <w:rPr>
          <w:rFonts w:ascii="Times New Roman" w:hAnsi="Times New Roman" w:cs="Times New Roman"/>
          <w:sz w:val="24"/>
          <w:szCs w:val="24"/>
        </w:rPr>
        <w:t>With</w:t>
      </w:r>
      <w:r w:rsidR="00F05F3B" w:rsidRPr="00F05F3B">
        <w:rPr>
          <w:rFonts w:ascii="Times New Roman" w:hAnsi="Times New Roman" w:cs="Times New Roman"/>
          <w:sz w:val="24"/>
          <w:szCs w:val="24"/>
        </w:rPr>
        <w:t xml:space="preserve"> </w:t>
      </w:r>
      <w:r w:rsidR="005C26F9" w:rsidRPr="00F05F3B">
        <w:rPr>
          <w:rFonts w:ascii="Times New Roman" w:hAnsi="Times New Roman" w:cs="Times New Roman"/>
          <w:sz w:val="24"/>
          <w:szCs w:val="24"/>
        </w:rPr>
        <w:t>the expanding</w:t>
      </w:r>
      <w:r w:rsidR="00F05F3B" w:rsidRPr="00F05F3B">
        <w:rPr>
          <w:rFonts w:ascii="Times New Roman" w:hAnsi="Times New Roman" w:cs="Times New Roman"/>
          <w:sz w:val="24"/>
          <w:szCs w:val="24"/>
        </w:rPr>
        <w:t xml:space="preserve"> </w:t>
      </w:r>
      <w:r>
        <w:rPr>
          <w:rFonts w:ascii="Times New Roman" w:hAnsi="Times New Roman" w:cs="Times New Roman"/>
          <w:sz w:val="24"/>
          <w:szCs w:val="24"/>
        </w:rPr>
        <w:t xml:space="preserve">market share </w:t>
      </w:r>
      <w:r w:rsidR="00F05F3B" w:rsidRPr="00F05F3B">
        <w:rPr>
          <w:rFonts w:ascii="Times New Roman" w:hAnsi="Times New Roman" w:cs="Times New Roman"/>
          <w:sz w:val="24"/>
          <w:szCs w:val="24"/>
        </w:rPr>
        <w:t xml:space="preserve">of AVs, it is imperative to investigate disparities in technology acceptance across various community strata. </w:t>
      </w:r>
      <w:r w:rsidR="00847A97">
        <w:rPr>
          <w:rFonts w:ascii="Times New Roman" w:hAnsi="Times New Roman" w:cs="Times New Roman"/>
          <w:sz w:val="24"/>
          <w:szCs w:val="24"/>
        </w:rPr>
        <w:t>Burdened</w:t>
      </w:r>
      <w:r w:rsidR="00F05F3B" w:rsidRPr="00F05F3B">
        <w:rPr>
          <w:rFonts w:ascii="Times New Roman" w:hAnsi="Times New Roman" w:cs="Times New Roman"/>
          <w:sz w:val="24"/>
          <w:szCs w:val="24"/>
        </w:rPr>
        <w:t xml:space="preserve"> </w:t>
      </w:r>
      <w:r w:rsidR="00847A97">
        <w:rPr>
          <w:rFonts w:ascii="Times New Roman" w:hAnsi="Times New Roman" w:cs="Times New Roman"/>
          <w:sz w:val="24"/>
          <w:szCs w:val="24"/>
        </w:rPr>
        <w:t>C</w:t>
      </w:r>
      <w:r w:rsidR="00F05F3B" w:rsidRPr="00F05F3B">
        <w:rPr>
          <w:rFonts w:ascii="Times New Roman" w:hAnsi="Times New Roman" w:cs="Times New Roman"/>
          <w:sz w:val="24"/>
          <w:szCs w:val="24"/>
        </w:rPr>
        <w:t>ommunities (</w:t>
      </w:r>
      <w:r w:rsidR="00847A97">
        <w:rPr>
          <w:rFonts w:ascii="Times New Roman" w:hAnsi="Times New Roman" w:cs="Times New Roman"/>
          <w:sz w:val="24"/>
          <w:szCs w:val="24"/>
        </w:rPr>
        <w:t>BCs</w:t>
      </w:r>
      <w:r w:rsidR="00F05F3B" w:rsidRPr="00F05F3B">
        <w:rPr>
          <w:rFonts w:ascii="Times New Roman" w:hAnsi="Times New Roman" w:cs="Times New Roman"/>
          <w:sz w:val="24"/>
          <w:szCs w:val="24"/>
        </w:rPr>
        <w:t>), often plagued by infrastructural and resource deficits, may exhibit distinct patterns of interest in AVs compared to their non-</w:t>
      </w:r>
      <w:r w:rsidR="00847A97">
        <w:rPr>
          <w:rFonts w:ascii="Times New Roman" w:hAnsi="Times New Roman" w:cs="Times New Roman"/>
          <w:sz w:val="24"/>
          <w:szCs w:val="24"/>
        </w:rPr>
        <w:t>burdened</w:t>
      </w:r>
      <w:r w:rsidR="00F05F3B" w:rsidRPr="00F05F3B">
        <w:rPr>
          <w:rFonts w:ascii="Times New Roman" w:hAnsi="Times New Roman" w:cs="Times New Roman"/>
          <w:sz w:val="24"/>
          <w:szCs w:val="24"/>
        </w:rPr>
        <w:t xml:space="preserve"> counterparts. The Biden-Harris administration's</w:t>
      </w:r>
      <w:r w:rsidR="00185020">
        <w:rPr>
          <w:rFonts w:ascii="Times New Roman" w:hAnsi="Times New Roman" w:cs="Times New Roman"/>
          <w:sz w:val="24"/>
          <w:szCs w:val="24"/>
        </w:rPr>
        <w:t xml:space="preserve"> </w:t>
      </w:r>
      <w:r w:rsidR="00B758CA" w:rsidRPr="00B758CA">
        <w:rPr>
          <w:rFonts w:ascii="Times New Roman" w:hAnsi="Times New Roman" w:cs="Times New Roman"/>
          <w:sz w:val="24"/>
          <w:szCs w:val="24"/>
        </w:rPr>
        <w:t xml:space="preserve">Justice40 initiative underscores the commitment to ensuring that federal investments in transport and environmental innovation are equitably distributed, with at least 40% of benefits reaching </w:t>
      </w:r>
      <w:r w:rsidR="00847A97">
        <w:rPr>
          <w:rFonts w:ascii="Times New Roman" w:hAnsi="Times New Roman" w:cs="Times New Roman"/>
          <w:sz w:val="24"/>
          <w:szCs w:val="24"/>
        </w:rPr>
        <w:t>BCs</w:t>
      </w:r>
      <w:r w:rsidR="00427A93">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"/>
          <w:id w:val="619579232"/>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15</w:t>
          </w:r>
          <w:r w:rsidR="00864BD8" w:rsidRPr="00864BD8">
            <w:rPr>
              <w:rFonts w:ascii="Calibri" w:eastAsia="Times New Roman" w:hAnsi="Calibri" w:cs="Calibri"/>
              <w:color w:val="000000"/>
            </w:rPr>
            <w:t>)</w:t>
          </w:r>
        </w:sdtContent>
      </w:sdt>
      <w:r w:rsidR="00B758CA" w:rsidRPr="00B758CA">
        <w:rPr>
          <w:rFonts w:ascii="Times New Roman" w:hAnsi="Times New Roman" w:cs="Times New Roman"/>
          <w:sz w:val="24"/>
          <w:szCs w:val="24"/>
        </w:rPr>
        <w:t xml:space="preserve">. </w:t>
      </w:r>
      <w:r w:rsidR="00B61B7A">
        <w:rPr>
          <w:rFonts w:ascii="Times New Roman" w:hAnsi="Times New Roman" w:cs="Times New Roman"/>
          <w:sz w:val="24"/>
          <w:szCs w:val="24"/>
        </w:rPr>
        <w:t>T</w:t>
      </w:r>
      <w:r w:rsidR="00B61B7A" w:rsidRPr="00B758CA">
        <w:rPr>
          <w:rFonts w:ascii="Times New Roman" w:hAnsi="Times New Roman" w:cs="Times New Roman"/>
          <w:sz w:val="24"/>
          <w:szCs w:val="24"/>
        </w:rPr>
        <w:t xml:space="preserve">his study embarks on a journey to discern the differential public interests in AV ownership between </w:t>
      </w:r>
      <w:r w:rsidR="00847A97">
        <w:rPr>
          <w:rFonts w:ascii="Times New Roman" w:hAnsi="Times New Roman" w:cs="Times New Roman"/>
          <w:sz w:val="24"/>
          <w:szCs w:val="24"/>
        </w:rPr>
        <w:t>BCs</w:t>
      </w:r>
      <w:r w:rsidR="00B61B7A" w:rsidRPr="00B758CA">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00B61B7A">
        <w:rPr>
          <w:rFonts w:ascii="Times New Roman" w:hAnsi="Times New Roman" w:cs="Times New Roman"/>
          <w:sz w:val="24"/>
          <w:szCs w:val="24"/>
        </w:rPr>
        <w:t xml:space="preserve"> i</w:t>
      </w:r>
      <w:r w:rsidR="00B758CA" w:rsidRPr="00B758CA">
        <w:rPr>
          <w:rFonts w:ascii="Times New Roman" w:hAnsi="Times New Roman" w:cs="Times New Roman"/>
          <w:sz w:val="24"/>
          <w:szCs w:val="24"/>
        </w:rPr>
        <w:t>n pursuit of an inclusive future where the fruits of technological advancement are accessible to all. It delves into the nuances that drive divergences in AV adoption rates, focusing on the infrastructural</w:t>
      </w:r>
      <w:r w:rsidR="00A2753A">
        <w:rPr>
          <w:rFonts w:ascii="Times New Roman" w:hAnsi="Times New Roman" w:cs="Times New Roman"/>
          <w:sz w:val="24"/>
          <w:szCs w:val="24"/>
        </w:rPr>
        <w:t xml:space="preserve"> and</w:t>
      </w:r>
      <w:r w:rsidR="00B758CA" w:rsidRPr="00B758CA">
        <w:rPr>
          <w:rFonts w:ascii="Times New Roman" w:hAnsi="Times New Roman" w:cs="Times New Roman"/>
          <w:sz w:val="24"/>
          <w:szCs w:val="24"/>
        </w:rPr>
        <w:t xml:space="preserve"> socioeconomic</w:t>
      </w:r>
      <w:r w:rsidR="00A2753A">
        <w:rPr>
          <w:rFonts w:ascii="Times New Roman" w:hAnsi="Times New Roman" w:cs="Times New Roman"/>
          <w:sz w:val="24"/>
          <w:szCs w:val="24"/>
        </w:rPr>
        <w:t xml:space="preserve"> characteristics</w:t>
      </w:r>
      <w:r w:rsidR="00B758CA" w:rsidRPr="00B758CA">
        <w:rPr>
          <w:rFonts w:ascii="Times New Roman" w:hAnsi="Times New Roman" w:cs="Times New Roman"/>
          <w:sz w:val="24"/>
          <w:szCs w:val="24"/>
        </w:rPr>
        <w:t xml:space="preserve">, and </w:t>
      </w:r>
      <w:r w:rsidR="00C21DAD">
        <w:rPr>
          <w:rFonts w:ascii="Times New Roman" w:hAnsi="Times New Roman" w:cs="Times New Roman"/>
          <w:sz w:val="24"/>
          <w:szCs w:val="24"/>
        </w:rPr>
        <w:t>transportation</w:t>
      </w:r>
      <w:r w:rsidR="00B758CA" w:rsidRPr="00B758CA">
        <w:rPr>
          <w:rFonts w:ascii="Times New Roman" w:hAnsi="Times New Roman" w:cs="Times New Roman"/>
          <w:sz w:val="24"/>
          <w:szCs w:val="24"/>
        </w:rPr>
        <w:t>-</w:t>
      </w:r>
      <w:r w:rsidR="00847A97">
        <w:rPr>
          <w:rFonts w:ascii="Times New Roman" w:hAnsi="Times New Roman" w:cs="Times New Roman"/>
          <w:sz w:val="24"/>
          <w:szCs w:val="24"/>
        </w:rPr>
        <w:t>burden</w:t>
      </w:r>
      <w:r w:rsidR="00C21DAD">
        <w:rPr>
          <w:rFonts w:ascii="Times New Roman" w:hAnsi="Times New Roman" w:cs="Times New Roman"/>
          <w:sz w:val="24"/>
          <w:szCs w:val="24"/>
        </w:rPr>
        <w:t xml:space="preserve"> indicators </w:t>
      </w:r>
      <w:r w:rsidR="00B758CA" w:rsidRPr="00B758CA">
        <w:rPr>
          <w:rFonts w:ascii="Times New Roman" w:hAnsi="Times New Roman" w:cs="Times New Roman"/>
          <w:sz w:val="24"/>
          <w:szCs w:val="24"/>
        </w:rPr>
        <w:t xml:space="preserve">that may influence these disparities. </w:t>
      </w:r>
      <w:r w:rsidR="00492D66">
        <w:rPr>
          <w:rFonts w:ascii="Times New Roman" w:hAnsi="Times New Roman" w:cs="Times New Roman"/>
          <w:sz w:val="24"/>
          <w:szCs w:val="24"/>
        </w:rPr>
        <w:t>T</w:t>
      </w:r>
      <w:r w:rsidR="008635ED" w:rsidRPr="008635ED">
        <w:rPr>
          <w:rFonts w:ascii="Times New Roman" w:hAnsi="Times New Roman" w:cs="Times New Roman"/>
          <w:sz w:val="24"/>
          <w:szCs w:val="24"/>
        </w:rPr>
        <w:t xml:space="preserve">he identification of contrasting factors that shape public interest toward AV ownership in </w:t>
      </w:r>
      <w:r w:rsidR="00847A97">
        <w:rPr>
          <w:rFonts w:ascii="Times New Roman" w:hAnsi="Times New Roman" w:cs="Times New Roman"/>
          <w:sz w:val="24"/>
          <w:szCs w:val="24"/>
        </w:rPr>
        <w:t>BCs</w:t>
      </w:r>
      <w:r w:rsidR="008635ED" w:rsidRPr="008635ED">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008635ED" w:rsidRPr="008635ED">
        <w:rPr>
          <w:rFonts w:ascii="Times New Roman" w:hAnsi="Times New Roman" w:cs="Times New Roman"/>
          <w:sz w:val="24"/>
          <w:szCs w:val="24"/>
        </w:rPr>
        <w:t xml:space="preserve"> is critical to ensure a modern, intelligent, and efficient transportation system all over the country. </w:t>
      </w:r>
    </w:p>
    <w:p w14:paraId="32F5DB69" w14:textId="02225000" w:rsidR="00AD73BF" w:rsidRDefault="00807954" w:rsidP="00A62BB4">
      <w:pPr>
        <w:ind w:firstLine="450"/>
        <w:jc w:val="both"/>
        <w:rPr>
          <w:rFonts w:ascii="Times New Roman" w:hAnsi="Times New Roman" w:cs="Times New Roman"/>
          <w:sz w:val="24"/>
          <w:szCs w:val="24"/>
        </w:rPr>
      </w:pPr>
      <w:r w:rsidRPr="008635ED">
        <w:rPr>
          <w:rFonts w:ascii="Times New Roman" w:hAnsi="Times New Roman" w:cs="Times New Roman"/>
          <w:sz w:val="24"/>
          <w:szCs w:val="24"/>
        </w:rPr>
        <w:t xml:space="preserve">This study seeks to explore the differences in public interest toward the ownership of automated vehicles in </w:t>
      </w:r>
      <w:r w:rsidR="00847A97">
        <w:rPr>
          <w:rFonts w:ascii="Times New Roman" w:hAnsi="Times New Roman" w:cs="Times New Roman"/>
          <w:sz w:val="24"/>
          <w:szCs w:val="24"/>
        </w:rPr>
        <w:t>BCs</w:t>
      </w:r>
      <w:r w:rsidRPr="008635ED">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Pr="008635ED">
        <w:rPr>
          <w:rFonts w:ascii="Times New Roman" w:hAnsi="Times New Roman" w:cs="Times New Roman"/>
          <w:sz w:val="24"/>
          <w:szCs w:val="24"/>
        </w:rPr>
        <w:t xml:space="preserve"> by identifying the key reasons for differences in AV adoption. </w:t>
      </w:r>
      <w:r w:rsidR="00B164A2" w:rsidRPr="00B758CA">
        <w:rPr>
          <w:rFonts w:ascii="Times New Roman" w:hAnsi="Times New Roman" w:cs="Times New Roman"/>
          <w:sz w:val="24"/>
          <w:szCs w:val="24"/>
        </w:rPr>
        <w:t xml:space="preserve">The </w:t>
      </w:r>
      <w:r w:rsidR="00DE1844">
        <w:rPr>
          <w:rFonts w:ascii="Times New Roman" w:hAnsi="Times New Roman" w:cs="Times New Roman"/>
          <w:sz w:val="24"/>
          <w:szCs w:val="24"/>
        </w:rPr>
        <w:t xml:space="preserve">main </w:t>
      </w:r>
      <w:r w:rsidR="00B164A2" w:rsidRPr="00B758CA">
        <w:rPr>
          <w:rFonts w:ascii="Times New Roman" w:hAnsi="Times New Roman" w:cs="Times New Roman"/>
          <w:sz w:val="24"/>
          <w:szCs w:val="24"/>
        </w:rPr>
        <w:t xml:space="preserve">objective </w:t>
      </w:r>
      <w:r w:rsidR="00DE1844">
        <w:rPr>
          <w:rFonts w:ascii="Times New Roman" w:hAnsi="Times New Roman" w:cs="Times New Roman"/>
          <w:sz w:val="24"/>
          <w:szCs w:val="24"/>
        </w:rPr>
        <w:t xml:space="preserve">of the study is </w:t>
      </w:r>
      <w:r w:rsidR="00B164A2" w:rsidRPr="00B758CA">
        <w:rPr>
          <w:rFonts w:ascii="Times New Roman" w:hAnsi="Times New Roman" w:cs="Times New Roman"/>
          <w:sz w:val="24"/>
          <w:szCs w:val="24"/>
        </w:rPr>
        <w:t xml:space="preserve">to foster equitable growth </w:t>
      </w:r>
      <w:r w:rsidR="00D129F4">
        <w:rPr>
          <w:rFonts w:ascii="Times New Roman" w:hAnsi="Times New Roman" w:cs="Times New Roman"/>
          <w:sz w:val="24"/>
          <w:szCs w:val="24"/>
        </w:rPr>
        <w:t xml:space="preserve">by identifying the key enforcers and barriers to AV adoption in </w:t>
      </w:r>
      <w:r w:rsidR="00847A97">
        <w:rPr>
          <w:rFonts w:ascii="Times New Roman" w:hAnsi="Times New Roman" w:cs="Times New Roman"/>
          <w:sz w:val="24"/>
          <w:szCs w:val="24"/>
        </w:rPr>
        <w:t>BCs</w:t>
      </w:r>
      <w:r w:rsidR="00D129F4">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00B91BF4">
        <w:rPr>
          <w:rFonts w:ascii="Times New Roman" w:hAnsi="Times New Roman" w:cs="Times New Roman"/>
          <w:sz w:val="24"/>
          <w:szCs w:val="24"/>
        </w:rPr>
        <w:t>.</w:t>
      </w:r>
      <w:r w:rsidR="00D129F4">
        <w:rPr>
          <w:rFonts w:ascii="Times New Roman" w:hAnsi="Times New Roman" w:cs="Times New Roman"/>
          <w:sz w:val="24"/>
          <w:szCs w:val="24"/>
        </w:rPr>
        <w:t xml:space="preserve"> </w:t>
      </w:r>
      <w:r w:rsidRPr="008635ED">
        <w:rPr>
          <w:rFonts w:ascii="Times New Roman" w:hAnsi="Times New Roman" w:cs="Times New Roman"/>
          <w:sz w:val="24"/>
          <w:szCs w:val="24"/>
        </w:rPr>
        <w:t xml:space="preserve">The study aligns with the USDOT's vision to bridge the gap between </w:t>
      </w:r>
      <w:r w:rsidR="00847A97">
        <w:rPr>
          <w:rFonts w:ascii="Times New Roman" w:hAnsi="Times New Roman" w:cs="Times New Roman"/>
          <w:sz w:val="24"/>
          <w:szCs w:val="24"/>
        </w:rPr>
        <w:t>BCs</w:t>
      </w:r>
      <w:r w:rsidRPr="008635ED">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Pr="008635ED">
        <w:rPr>
          <w:rFonts w:ascii="Times New Roman" w:hAnsi="Times New Roman" w:cs="Times New Roman"/>
          <w:sz w:val="24"/>
          <w:szCs w:val="24"/>
        </w:rPr>
        <w:t xml:space="preserve"> by reducing infrastructural, soci</w:t>
      </w:r>
      <w:r w:rsidR="0083416E">
        <w:rPr>
          <w:rFonts w:ascii="Times New Roman" w:hAnsi="Times New Roman" w:cs="Times New Roman"/>
          <w:sz w:val="24"/>
          <w:szCs w:val="24"/>
        </w:rPr>
        <w:t>oeconomic</w:t>
      </w:r>
      <w:r w:rsidRPr="008635ED">
        <w:rPr>
          <w:rFonts w:ascii="Times New Roman" w:hAnsi="Times New Roman" w:cs="Times New Roman"/>
          <w:sz w:val="24"/>
          <w:szCs w:val="24"/>
        </w:rPr>
        <w:t xml:space="preserve">, and technological disparities. The study findings are expected to shed light on the gaps in transportation infrastructure, socioeconomic characteristics, and policymaking in </w:t>
      </w:r>
      <w:r w:rsidR="00847A97">
        <w:rPr>
          <w:rFonts w:ascii="Times New Roman" w:hAnsi="Times New Roman" w:cs="Times New Roman"/>
          <w:sz w:val="24"/>
          <w:szCs w:val="24"/>
        </w:rPr>
        <w:t>BCs</w:t>
      </w:r>
      <w:r w:rsidR="00CA42A6">
        <w:rPr>
          <w:rFonts w:ascii="Times New Roman" w:hAnsi="Times New Roman" w:cs="Times New Roman"/>
          <w:sz w:val="24"/>
          <w:szCs w:val="24"/>
        </w:rPr>
        <w:t>.</w:t>
      </w:r>
      <w:r w:rsidRPr="008635ED">
        <w:rPr>
          <w:rFonts w:ascii="Times New Roman" w:hAnsi="Times New Roman" w:cs="Times New Roman"/>
          <w:sz w:val="24"/>
          <w:szCs w:val="24"/>
        </w:rPr>
        <w:t xml:space="preserve"> </w:t>
      </w:r>
      <w:r w:rsidR="00E91F60">
        <w:rPr>
          <w:rFonts w:ascii="Times New Roman" w:hAnsi="Times New Roman" w:cs="Times New Roman"/>
          <w:sz w:val="24"/>
          <w:szCs w:val="24"/>
        </w:rPr>
        <w:t>T</w:t>
      </w:r>
      <w:r w:rsidR="003E1D18" w:rsidRPr="00B758CA">
        <w:rPr>
          <w:rFonts w:ascii="Times New Roman" w:hAnsi="Times New Roman" w:cs="Times New Roman"/>
          <w:sz w:val="24"/>
          <w:szCs w:val="24"/>
        </w:rPr>
        <w:t xml:space="preserve">he </w:t>
      </w:r>
      <w:r w:rsidR="00EB7FC5">
        <w:rPr>
          <w:rFonts w:ascii="Times New Roman" w:hAnsi="Times New Roman" w:cs="Times New Roman"/>
          <w:sz w:val="24"/>
          <w:szCs w:val="24"/>
        </w:rPr>
        <w:t xml:space="preserve">findings can </w:t>
      </w:r>
      <w:r w:rsidR="003E1D18" w:rsidRPr="00B758CA">
        <w:rPr>
          <w:rFonts w:ascii="Times New Roman" w:hAnsi="Times New Roman" w:cs="Times New Roman"/>
          <w:sz w:val="24"/>
          <w:szCs w:val="24"/>
        </w:rPr>
        <w:t>provide valuable guidance for federal and state policymakers</w:t>
      </w:r>
      <w:r w:rsidR="002475B0">
        <w:rPr>
          <w:rFonts w:ascii="Times New Roman" w:hAnsi="Times New Roman" w:cs="Times New Roman"/>
          <w:sz w:val="24"/>
          <w:szCs w:val="24"/>
        </w:rPr>
        <w:t xml:space="preserve"> in </w:t>
      </w:r>
      <w:r w:rsidR="003E1D18" w:rsidRPr="00B758CA">
        <w:rPr>
          <w:rFonts w:ascii="Times New Roman" w:hAnsi="Times New Roman" w:cs="Times New Roman"/>
          <w:sz w:val="24"/>
          <w:szCs w:val="24"/>
        </w:rPr>
        <w:t>formulating strategies to mitigate such inequalities</w:t>
      </w:r>
      <w:r w:rsidR="006B4AB7">
        <w:rPr>
          <w:rFonts w:ascii="Times New Roman" w:hAnsi="Times New Roman" w:cs="Times New Roman"/>
          <w:sz w:val="24"/>
          <w:szCs w:val="24"/>
        </w:rPr>
        <w:t xml:space="preserve"> </w:t>
      </w:r>
      <w:r w:rsidRPr="008635ED">
        <w:rPr>
          <w:rFonts w:ascii="Times New Roman" w:hAnsi="Times New Roman" w:cs="Times New Roman"/>
          <w:sz w:val="24"/>
          <w:szCs w:val="24"/>
        </w:rPr>
        <w:t>to promote equitable growth and technology adoption.</w:t>
      </w:r>
    </w:p>
    <w:p w14:paraId="15AEC279" w14:textId="77777777" w:rsidR="00B51275" w:rsidRDefault="00807954" w:rsidP="00A65D7E">
      <w:pPr>
        <w:pStyle w:val="ListParagraph"/>
        <w:numPr>
          <w:ilvl w:val="0"/>
          <w:numId w:val="1"/>
        </w:numPr>
        <w:ind w:left="360"/>
        <w:jc w:val="both"/>
        <w:rPr>
          <w:rFonts w:ascii="Times New Roman" w:hAnsi="Times New Roman" w:cs="Times New Roman"/>
          <w:b/>
          <w:bCs/>
          <w:sz w:val="24"/>
          <w:szCs w:val="24"/>
        </w:rPr>
      </w:pPr>
      <w:r w:rsidRPr="00B51275">
        <w:rPr>
          <w:rFonts w:ascii="Times New Roman" w:hAnsi="Times New Roman" w:cs="Times New Roman"/>
          <w:b/>
          <w:bCs/>
          <w:sz w:val="24"/>
          <w:szCs w:val="24"/>
        </w:rPr>
        <w:lastRenderedPageBreak/>
        <w:t>LITERATURE REVIEW</w:t>
      </w:r>
    </w:p>
    <w:p w14:paraId="47C9AB2E" w14:textId="2A71F6A5" w:rsidR="009675FD" w:rsidRDefault="00807954" w:rsidP="007C543D">
      <w:pPr>
        <w:ind w:firstLine="450"/>
        <w:jc w:val="both"/>
        <w:rPr>
          <w:rFonts w:ascii="Times New Roman" w:hAnsi="Times New Roman" w:cs="Times New Roman"/>
          <w:sz w:val="24"/>
          <w:szCs w:val="24"/>
        </w:rPr>
      </w:pPr>
      <w:r w:rsidRPr="009317C0">
        <w:rPr>
          <w:rFonts w:ascii="Times New Roman" w:hAnsi="Times New Roman" w:cs="Times New Roman"/>
          <w:sz w:val="24"/>
          <w:szCs w:val="24"/>
        </w:rPr>
        <w:t xml:space="preserve">Typically employed direct metrics for gauging the acceptance of AVs encompass variables such as the intent to use or purchase </w:t>
      </w:r>
      <w:sdt>
        <w:sdtPr>
          <w:rPr>
            <w:rFonts w:ascii="Calibri" w:hAnsi="Calibri" w:cs="Calibri"/>
            <w:color w:val="000000"/>
            <w:szCs w:val="24"/>
          </w:rPr>
          <w:tag w:val="MENDELEY_CITATION_v3_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"/>
          <w:id w:val="1229349046"/>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16</w:t>
          </w:r>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18</w:t>
          </w:r>
          <w:r w:rsidR="00864BD8" w:rsidRPr="00864BD8">
            <w:rPr>
              <w:rFonts w:ascii="Calibri" w:eastAsia="Times New Roman" w:hAnsi="Calibri" w:cs="Calibri"/>
              <w:color w:val="000000"/>
            </w:rPr>
            <w:t>)</w:t>
          </w:r>
        </w:sdtContent>
      </w:sdt>
      <w:r w:rsidRPr="009317C0">
        <w:rPr>
          <w:rFonts w:ascii="Times New Roman" w:hAnsi="Times New Roman" w:cs="Times New Roman"/>
          <w:sz w:val="24"/>
          <w:szCs w:val="24"/>
        </w:rPr>
        <w:t xml:space="preserve">, the willingness to pay (WTP) for these technologies </w:t>
      </w:r>
      <w:sdt>
        <w:sdtPr>
          <w:rPr>
            <w:rFonts w:ascii="Calibri" w:hAnsi="Calibri" w:cs="Calibri"/>
            <w:color w:val="000000"/>
            <w:szCs w:val="24"/>
          </w:rPr>
          <w:tag w:val="MENDELEY_CITATION_v3_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"/>
          <w:id w:val="-1469514733"/>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19</w:t>
          </w:r>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21</w:t>
          </w:r>
          <w:r w:rsidR="00864BD8" w:rsidRPr="00864BD8">
            <w:rPr>
              <w:rFonts w:ascii="Calibri" w:eastAsia="Times New Roman" w:hAnsi="Calibri" w:cs="Calibri"/>
              <w:color w:val="000000"/>
            </w:rPr>
            <w:t>)</w:t>
          </w:r>
        </w:sdtContent>
      </w:sdt>
      <w:r w:rsidRPr="009317C0">
        <w:rPr>
          <w:rFonts w:ascii="Times New Roman" w:hAnsi="Times New Roman" w:cs="Times New Roman"/>
          <w:sz w:val="24"/>
          <w:szCs w:val="24"/>
        </w:rPr>
        <w:t xml:space="preserve">, and preferences in mode selection among </w:t>
      </w:r>
      <w:r w:rsidR="00186DD7">
        <w:rPr>
          <w:rFonts w:ascii="Times New Roman" w:hAnsi="Times New Roman" w:cs="Times New Roman"/>
          <w:sz w:val="24"/>
          <w:szCs w:val="24"/>
        </w:rPr>
        <w:t>p</w:t>
      </w:r>
      <w:r w:rsidRPr="009317C0">
        <w:rPr>
          <w:rFonts w:ascii="Times New Roman" w:hAnsi="Times New Roman" w:cs="Times New Roman"/>
          <w:sz w:val="24"/>
          <w:szCs w:val="24"/>
        </w:rPr>
        <w:t xml:space="preserve">ersonal AVs (PAVs), </w:t>
      </w:r>
      <w:r w:rsidR="00186DD7">
        <w:rPr>
          <w:rFonts w:ascii="Times New Roman" w:hAnsi="Times New Roman" w:cs="Times New Roman"/>
          <w:sz w:val="24"/>
          <w:szCs w:val="24"/>
        </w:rPr>
        <w:t>s</w:t>
      </w:r>
      <w:r w:rsidRPr="009317C0">
        <w:rPr>
          <w:rFonts w:ascii="Times New Roman" w:hAnsi="Times New Roman" w:cs="Times New Roman"/>
          <w:sz w:val="24"/>
          <w:szCs w:val="24"/>
        </w:rPr>
        <w:t>hared AVs (SAVs), and traditional vehicles as revealed in stated preference surveys</w:t>
      </w:r>
      <w:r w:rsidR="00185700">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"/>
          <w:id w:val="198363027"/>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22</w:t>
          </w:r>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24</w:t>
          </w:r>
          <w:r w:rsidR="00864BD8" w:rsidRPr="00864BD8">
            <w:rPr>
              <w:rFonts w:ascii="Calibri" w:eastAsia="Times New Roman" w:hAnsi="Calibri" w:cs="Calibri"/>
              <w:color w:val="000000"/>
            </w:rPr>
            <w:t>)</w:t>
          </w:r>
        </w:sdtContent>
      </w:sdt>
      <w:r>
        <w:rPr>
          <w:rFonts w:ascii="Times New Roman" w:hAnsi="Times New Roman" w:cs="Times New Roman"/>
          <w:sz w:val="24"/>
          <w:szCs w:val="24"/>
        </w:rPr>
        <w:t>.</w:t>
      </w:r>
      <w:r w:rsidRPr="009317C0">
        <w:rPr>
          <w:rFonts w:ascii="Times New Roman" w:hAnsi="Times New Roman" w:cs="Times New Roman"/>
          <w:sz w:val="24"/>
          <w:szCs w:val="24"/>
        </w:rPr>
        <w:t xml:space="preserve"> </w:t>
      </w:r>
      <w:r w:rsidR="00F875EE" w:rsidRPr="00F875EE">
        <w:rPr>
          <w:rFonts w:ascii="Times New Roman" w:hAnsi="Times New Roman" w:cs="Times New Roman"/>
          <w:sz w:val="24"/>
          <w:szCs w:val="24"/>
        </w:rPr>
        <w:t xml:space="preserve">The adoption and acceptance of AVs is a multifaceted issue, influenced by a constellation of demographic, behavioral, and psychological factors. </w:t>
      </w:r>
      <w:r w:rsidR="00384B53">
        <w:rPr>
          <w:rFonts w:ascii="Times New Roman" w:hAnsi="Times New Roman" w:cs="Times New Roman"/>
          <w:sz w:val="24"/>
          <w:szCs w:val="24"/>
        </w:rPr>
        <w:t xml:space="preserve">The determinants of </w:t>
      </w:r>
      <w:r w:rsidR="005C70F3">
        <w:rPr>
          <w:rFonts w:ascii="Times New Roman" w:hAnsi="Times New Roman" w:cs="Times New Roman"/>
          <w:sz w:val="24"/>
          <w:szCs w:val="24"/>
        </w:rPr>
        <w:t xml:space="preserve">public acceptance of AVs are </w:t>
      </w:r>
      <w:r w:rsidR="00F875EE" w:rsidRPr="00F875EE">
        <w:rPr>
          <w:rFonts w:ascii="Times New Roman" w:hAnsi="Times New Roman" w:cs="Times New Roman"/>
          <w:sz w:val="24"/>
          <w:szCs w:val="24"/>
        </w:rPr>
        <w:t>categorize</w:t>
      </w:r>
      <w:r w:rsidR="005C70F3">
        <w:rPr>
          <w:rFonts w:ascii="Times New Roman" w:hAnsi="Times New Roman" w:cs="Times New Roman"/>
          <w:sz w:val="24"/>
          <w:szCs w:val="24"/>
        </w:rPr>
        <w:t>d</w:t>
      </w:r>
      <w:r w:rsidR="00F875EE" w:rsidRPr="00F875EE">
        <w:rPr>
          <w:rFonts w:ascii="Times New Roman" w:hAnsi="Times New Roman" w:cs="Times New Roman"/>
          <w:sz w:val="24"/>
          <w:szCs w:val="24"/>
        </w:rPr>
        <w:t xml:space="preserve"> into three main groups: demographic factors, </w:t>
      </w:r>
      <w:r w:rsidR="005C70F3">
        <w:rPr>
          <w:rFonts w:ascii="Times New Roman" w:hAnsi="Times New Roman" w:cs="Times New Roman"/>
          <w:sz w:val="24"/>
          <w:szCs w:val="24"/>
        </w:rPr>
        <w:t>travel</w:t>
      </w:r>
      <w:r w:rsidR="00F875EE" w:rsidRPr="00F875EE">
        <w:rPr>
          <w:rFonts w:ascii="Times New Roman" w:hAnsi="Times New Roman" w:cs="Times New Roman"/>
          <w:sz w:val="24"/>
          <w:szCs w:val="24"/>
        </w:rPr>
        <w:t xml:space="preserve"> behavior, and psychological aspects</w:t>
      </w:r>
      <w:r w:rsidR="003775AB">
        <w:rPr>
          <w:rFonts w:ascii="Times New Roman" w:hAnsi="Times New Roman" w:cs="Times New Roman"/>
          <w:sz w:val="24"/>
          <w:szCs w:val="24"/>
        </w:rPr>
        <w:t xml:space="preserve"> </w:t>
      </w:r>
      <w:sdt>
        <w:sdtPr>
          <w:rPr>
            <w:rFonts w:ascii="Calibri" w:hAnsi="Calibri" w:cs="Calibri"/>
            <w:color w:val="000000"/>
            <w:szCs w:val="24"/>
          </w:rPr>
          <w:tag w:val="MENDELEY_CITATION_v3_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"/>
          <w:id w:val="-1102260022"/>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25</w:t>
          </w:r>
          <w:r w:rsidR="00864BD8" w:rsidRPr="00864BD8">
            <w:rPr>
              <w:rFonts w:ascii="Calibri" w:eastAsia="Times New Roman" w:hAnsi="Calibri" w:cs="Calibri"/>
              <w:color w:val="000000"/>
            </w:rPr>
            <w:t>)</w:t>
          </w:r>
        </w:sdtContent>
      </w:sdt>
      <w:r w:rsidR="00F875EE" w:rsidRPr="00F875EE">
        <w:rPr>
          <w:rFonts w:ascii="Times New Roman" w:hAnsi="Times New Roman" w:cs="Times New Roman"/>
          <w:sz w:val="24"/>
          <w:szCs w:val="24"/>
        </w:rPr>
        <w:t xml:space="preserve">. </w:t>
      </w:r>
    </w:p>
    <w:p w14:paraId="11A2A9D6" w14:textId="077AA684" w:rsidR="009675FD" w:rsidRDefault="00807954" w:rsidP="007C543D">
      <w:pPr>
        <w:ind w:firstLine="450"/>
        <w:jc w:val="both"/>
        <w:rPr>
          <w:rFonts w:ascii="Times New Roman" w:hAnsi="Times New Roman" w:cs="Times New Roman"/>
          <w:sz w:val="24"/>
          <w:szCs w:val="24"/>
        </w:rPr>
      </w:pPr>
      <w:r w:rsidRPr="00F875EE">
        <w:rPr>
          <w:rFonts w:ascii="Times New Roman" w:hAnsi="Times New Roman" w:cs="Times New Roman"/>
          <w:sz w:val="24"/>
          <w:szCs w:val="24"/>
        </w:rPr>
        <w:t xml:space="preserve">Demographically, significant variations are evident across different population segments regarding AV acceptance. Gender differences play a notable role; studies have consistently shown that men are more inclined towards AV technology than women </w:t>
      </w:r>
      <w:sdt>
        <w:sdtPr>
          <w:rPr>
            <w:rFonts w:ascii="Calibri" w:hAnsi="Calibri" w:cs="Calibri"/>
            <w:color w:val="000000"/>
            <w:szCs w:val="24"/>
          </w:rPr>
          <w:tag w:val="MENDELEY_CITATION_v3_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"/>
          <w:id w:val="-1726753759"/>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20</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26</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 xml:space="preserve">. Age is another critical factor, with younger individuals displaying a greater openness to AVs compared to older demographics </w:t>
      </w:r>
      <w:sdt>
        <w:sdtPr>
          <w:rPr>
            <w:rFonts w:ascii="Calibri" w:hAnsi="Calibri" w:cs="Calibri"/>
            <w:color w:val="000000"/>
            <w:szCs w:val="24"/>
          </w:rPr>
          <w:tag w:val="MENDELEY_CITATION_v3_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Sx7ImZhbWlseSI6IlNpbmdoIiwiZ2l2ZW4iOiJBbWl0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"/>
          <w:id w:val="491459293"/>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19</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27</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 xml:space="preserve">. Additionally, income levels correlate with adoption rates, where higher-income individuals are more predisposed to early adoption of AVs </w:t>
      </w:r>
      <w:sdt>
        <w:sdtPr>
          <w:rPr>
            <w:rFonts w:ascii="Calibri" w:hAnsi="Calibri" w:cs="Calibri"/>
            <w:color w:val="000000"/>
            <w:szCs w:val="24"/>
          </w:rPr>
          <w:tag w:val="MENDELEY_CITATION_v3_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"/>
          <w:id w:val="-1895493934"/>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17</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28</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 xml:space="preserve">. Education also emerges as a significant predictor, with a higher level of educational attainment generally leading to a positive outlook on AV acceptance </w:t>
      </w:r>
      <w:sdt>
        <w:sdtPr>
          <w:rPr>
            <w:rFonts w:ascii="Calibri" w:hAnsi="Calibri" w:cs="Calibri"/>
            <w:color w:val="000000"/>
            <w:szCs w:val="24"/>
          </w:rPr>
          <w:tag w:val="MENDELEY_CITATION_v3_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"/>
          <w:id w:val="-1314780907"/>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29</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30</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 xml:space="preserve">. Vehicle autonomy levels and urban residency also positively correlate with AV adoption, suggesting that those with more advanced current vehicles and urban dwellers are more likely to be early adopters </w:t>
      </w:r>
      <w:sdt>
        <w:sdtPr>
          <w:rPr>
            <w:rFonts w:ascii="Calibri" w:hAnsi="Calibri" w:cs="Calibri"/>
            <w:color w:val="000000"/>
            <w:szCs w:val="24"/>
          </w:rPr>
          <w:tag w:val="MENDELEY_CITATION_v3_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"/>
          <w:id w:val="1976571000"/>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18</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29</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w:t>
      </w:r>
      <w:r w:rsidR="00596AD8">
        <w:rPr>
          <w:rFonts w:ascii="Times New Roman" w:hAnsi="Times New Roman" w:cs="Times New Roman"/>
          <w:sz w:val="24"/>
          <w:szCs w:val="24"/>
        </w:rPr>
        <w:t xml:space="preserve"> </w:t>
      </w:r>
    </w:p>
    <w:p w14:paraId="00C144B7" w14:textId="38500E7D" w:rsidR="009675FD" w:rsidRDefault="00807954" w:rsidP="007C543D">
      <w:pPr>
        <w:ind w:firstLine="450"/>
        <w:jc w:val="both"/>
        <w:rPr>
          <w:rFonts w:ascii="Times New Roman" w:hAnsi="Times New Roman" w:cs="Times New Roman"/>
          <w:sz w:val="24"/>
          <w:szCs w:val="24"/>
        </w:rPr>
      </w:pPr>
      <w:r w:rsidRPr="00F875EE">
        <w:rPr>
          <w:rFonts w:ascii="Times New Roman" w:hAnsi="Times New Roman" w:cs="Times New Roman"/>
          <w:sz w:val="24"/>
          <w:szCs w:val="24"/>
        </w:rPr>
        <w:t xml:space="preserve">Travel behavior characteristics have been linked to attitudes towards AVs. For instance, individuals with experiences of car crashes </w:t>
      </w:r>
      <w:sdt>
        <w:sdtPr>
          <w:rPr>
            <w:rFonts w:ascii="Calibri" w:hAnsi="Calibri" w:cs="Calibri"/>
            <w:color w:val="000000"/>
            <w:szCs w:val="24"/>
          </w:rPr>
          <w:tag w:val="MENDELEY_CITATION_v3_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Sx7ImZhbWlseSI6IlNpbmdoIiwiZ2l2ZW4iOiJBbWl0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"/>
          <w:id w:val="-1407917031"/>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19</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31</w:t>
          </w:r>
          <w:r w:rsidR="00864BD8" w:rsidRPr="00864BD8">
            <w:rPr>
              <w:rFonts w:ascii="Calibri" w:eastAsia="Times New Roman" w:hAnsi="Calibri" w:cs="Calibri"/>
              <w:color w:val="000000"/>
            </w:rPr>
            <w:t>)</w:t>
          </w:r>
        </w:sdtContent>
      </w:sdt>
      <w:r w:rsidR="00AB24B0">
        <w:rPr>
          <w:rFonts w:ascii="Times New Roman" w:hAnsi="Times New Roman" w:cs="Times New Roman"/>
          <w:sz w:val="24"/>
          <w:szCs w:val="24"/>
        </w:rPr>
        <w:t xml:space="preserve"> </w:t>
      </w:r>
      <w:r w:rsidRPr="00F875EE">
        <w:rPr>
          <w:rFonts w:ascii="Times New Roman" w:hAnsi="Times New Roman" w:cs="Times New Roman"/>
          <w:sz w:val="24"/>
          <w:szCs w:val="24"/>
        </w:rPr>
        <w:t xml:space="preserve">and those engaged in carsharing or ridesharing </w:t>
      </w:r>
      <w:sdt>
        <w:sdtPr>
          <w:rPr>
            <w:rFonts w:ascii="Calibri" w:hAnsi="Calibri" w:cs="Calibri"/>
            <w:color w:val="000000"/>
            <w:szCs w:val="24"/>
          </w:rPr>
          <w:tag w:val="MENDELEY_CITATION_v3_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"/>
          <w:id w:val="-431901645"/>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23</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29</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30</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 xml:space="preserve"> are inclined to perceive more benefits in Shared AVs</w:t>
      </w:r>
      <w:r w:rsidR="00847A9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"/>
          <w:id w:val="-969440440"/>
          <w:placeholder>
            <w:docPart w:val="DefaultPlaceholder_-1854013440"/>
          </w:placeholder>
        </w:sdtPr>
        <w:sdtContent>
          <w:r w:rsidR="00864BD8" w:rsidRPr="00864BD8">
            <w:rPr>
              <w:rFonts w:ascii="Times New Roman" w:eastAsia="Times New Roman" w:hAnsi="Times New Roman" w:cs="Times New Roman"/>
              <w:color w:val="000000"/>
              <w:sz w:val="24"/>
            </w:rPr>
            <w:t>(</w:t>
          </w:r>
          <w:r w:rsidR="00864BD8" w:rsidRPr="00864BD8">
            <w:rPr>
              <w:rFonts w:ascii="Times New Roman" w:eastAsia="Times New Roman" w:hAnsi="Times New Roman" w:cs="Times New Roman"/>
              <w:i/>
              <w:iCs/>
              <w:color w:val="000000"/>
              <w:sz w:val="24"/>
            </w:rPr>
            <w:t>32</w:t>
          </w:r>
          <w:r w:rsidR="00864BD8" w:rsidRPr="00864BD8">
            <w:rPr>
              <w:rFonts w:ascii="Times New Roman" w:eastAsia="Times New Roman" w:hAnsi="Times New Roman" w:cs="Times New Roman"/>
              <w:color w:val="000000"/>
              <w:sz w:val="24"/>
            </w:rPr>
            <w:t xml:space="preserve">, </w:t>
          </w:r>
          <w:r w:rsidR="00864BD8" w:rsidRPr="00864BD8">
            <w:rPr>
              <w:rFonts w:ascii="Times New Roman" w:eastAsia="Times New Roman" w:hAnsi="Times New Roman" w:cs="Times New Roman"/>
              <w:i/>
              <w:iCs/>
              <w:color w:val="000000"/>
              <w:sz w:val="24"/>
            </w:rPr>
            <w:t>33</w:t>
          </w:r>
          <w:r w:rsidR="00864BD8" w:rsidRPr="00864BD8">
            <w:rPr>
              <w:rFonts w:ascii="Times New Roman" w:eastAsia="Times New Roman" w:hAnsi="Times New Roman" w:cs="Times New Roman"/>
              <w:color w:val="000000"/>
              <w:sz w:val="24"/>
            </w:rPr>
            <w:t>)</w:t>
          </w:r>
        </w:sdtContent>
      </w:sdt>
      <w:r w:rsidRPr="00F875EE">
        <w:rPr>
          <w:rFonts w:ascii="Times New Roman" w:hAnsi="Times New Roman" w:cs="Times New Roman"/>
          <w:sz w:val="24"/>
          <w:szCs w:val="24"/>
        </w:rPr>
        <w:t xml:space="preserve">. Factors such as longer travel distances/times, diverse transportation modes, and varied activity time allocations also </w:t>
      </w:r>
      <w:r w:rsidR="0036103F">
        <w:rPr>
          <w:rFonts w:ascii="Times New Roman" w:hAnsi="Times New Roman" w:cs="Times New Roman"/>
          <w:sz w:val="24"/>
          <w:szCs w:val="24"/>
        </w:rPr>
        <w:t xml:space="preserve">correlate with a higher </w:t>
      </w:r>
      <w:r w:rsidRPr="00F875EE">
        <w:rPr>
          <w:rFonts w:ascii="Times New Roman" w:hAnsi="Times New Roman" w:cs="Times New Roman"/>
          <w:sz w:val="24"/>
          <w:szCs w:val="24"/>
        </w:rPr>
        <w:t xml:space="preserve">willingness to pay for AVs </w:t>
      </w:r>
      <w:sdt>
        <w:sdtPr>
          <w:rPr>
            <w:rFonts w:ascii="Calibri" w:hAnsi="Calibri" w:cs="Calibri"/>
            <w:color w:val="000000"/>
            <w:szCs w:val="24"/>
          </w:rPr>
          <w:tag w:val="MENDELEY_CITATION_v3_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"/>
          <w:id w:val="-1421934251"/>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20</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23</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34</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 xml:space="preserve">. Notably, </w:t>
      </w:r>
      <w:r w:rsidR="00847A97">
        <w:rPr>
          <w:rFonts w:ascii="Times New Roman" w:hAnsi="Times New Roman" w:cs="Times New Roman"/>
          <w:sz w:val="24"/>
          <w:szCs w:val="24"/>
        </w:rPr>
        <w:t>transportation-burdened</w:t>
      </w:r>
      <w:r w:rsidRPr="00F875EE">
        <w:rPr>
          <w:rFonts w:ascii="Times New Roman" w:hAnsi="Times New Roman" w:cs="Times New Roman"/>
          <w:sz w:val="24"/>
          <w:szCs w:val="24"/>
        </w:rPr>
        <w:t xml:space="preserve"> groups, including the disabled and those unable to drive under certain conditions, </w:t>
      </w:r>
      <w:r w:rsidR="00CD67FA">
        <w:rPr>
          <w:rFonts w:ascii="Times New Roman" w:hAnsi="Times New Roman" w:cs="Times New Roman"/>
          <w:sz w:val="24"/>
          <w:szCs w:val="24"/>
        </w:rPr>
        <w:t xml:space="preserve">are more likely </w:t>
      </w:r>
      <w:r w:rsidRPr="00F875EE">
        <w:rPr>
          <w:rFonts w:ascii="Times New Roman" w:hAnsi="Times New Roman" w:cs="Times New Roman"/>
          <w:sz w:val="24"/>
          <w:szCs w:val="24"/>
        </w:rPr>
        <w:t xml:space="preserve">to </w:t>
      </w:r>
      <w:r w:rsidR="00E44F96">
        <w:rPr>
          <w:rFonts w:ascii="Times New Roman" w:hAnsi="Times New Roman" w:cs="Times New Roman"/>
          <w:sz w:val="24"/>
          <w:szCs w:val="24"/>
        </w:rPr>
        <w:t xml:space="preserve">opt for </w:t>
      </w:r>
      <w:r w:rsidRPr="00F875EE">
        <w:rPr>
          <w:rFonts w:ascii="Times New Roman" w:hAnsi="Times New Roman" w:cs="Times New Roman"/>
          <w:sz w:val="24"/>
          <w:szCs w:val="24"/>
        </w:rPr>
        <w:t xml:space="preserve">AVs </w:t>
      </w:r>
      <w:sdt>
        <w:sdtPr>
          <w:rPr>
            <w:rFonts w:ascii="Calibri" w:hAnsi="Calibri" w:cs="Calibri"/>
            <w:color w:val="000000"/>
            <w:szCs w:val="24"/>
          </w:rPr>
          <w:tag w:val="MENDELEY_CITATION_v3_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"/>
          <w:id w:val="16047633"/>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18</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35</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w:t>
      </w:r>
      <w:r w:rsidR="00AF2AD0">
        <w:rPr>
          <w:rFonts w:ascii="Times New Roman" w:hAnsi="Times New Roman" w:cs="Times New Roman"/>
          <w:sz w:val="24"/>
          <w:szCs w:val="24"/>
        </w:rPr>
        <w:t xml:space="preserve"> </w:t>
      </w:r>
      <w:r w:rsidR="00AF2AD0" w:rsidRPr="00AF2AD0">
        <w:rPr>
          <w:rFonts w:ascii="Times New Roman" w:hAnsi="Times New Roman" w:cs="Times New Roman"/>
          <w:sz w:val="24"/>
          <w:szCs w:val="24"/>
        </w:rPr>
        <w:t>Bansal et al. (15) observed that individuals who typically commute to work alone have an increased willingness to invest in owning A</w:t>
      </w:r>
      <w:r w:rsidR="00A70A16">
        <w:rPr>
          <w:rFonts w:ascii="Times New Roman" w:hAnsi="Times New Roman" w:cs="Times New Roman"/>
          <w:sz w:val="24"/>
          <w:szCs w:val="24"/>
        </w:rPr>
        <w:t>Vs</w:t>
      </w:r>
      <w:r w:rsidR="00AF2AD0" w:rsidRPr="00AF2AD0">
        <w:rPr>
          <w:rFonts w:ascii="Times New Roman" w:hAnsi="Times New Roman" w:cs="Times New Roman"/>
          <w:sz w:val="24"/>
          <w:szCs w:val="24"/>
        </w:rPr>
        <w:t xml:space="preserve">. They show a higher propensity to pay for the convenience and benefits that AVs offer. Menon et al. </w:t>
      </w:r>
      <w:r w:rsidR="004F008A">
        <w:rPr>
          <w:rFonts w:ascii="Times New Roman" w:hAnsi="Times New Roman" w:cs="Times New Roman"/>
          <w:sz w:val="24"/>
          <w:szCs w:val="24"/>
        </w:rPr>
        <w:t xml:space="preserve">found that </w:t>
      </w:r>
      <w:r w:rsidR="00AF2AD0" w:rsidRPr="00AF2AD0">
        <w:rPr>
          <w:rFonts w:ascii="Times New Roman" w:hAnsi="Times New Roman" w:cs="Times New Roman"/>
          <w:sz w:val="24"/>
          <w:szCs w:val="24"/>
        </w:rPr>
        <w:t xml:space="preserve">people who have moderate distances to travel for their daily commutes are more open to the idea of forgoing ownership of personal vehicles. This shift in preference is particularly evident with the availability of </w:t>
      </w:r>
      <w:r w:rsidR="00E1007D">
        <w:rPr>
          <w:rFonts w:ascii="Times New Roman" w:hAnsi="Times New Roman" w:cs="Times New Roman"/>
          <w:sz w:val="24"/>
          <w:szCs w:val="24"/>
        </w:rPr>
        <w:t>s</w:t>
      </w:r>
      <w:r w:rsidR="00AF2AD0" w:rsidRPr="00AF2AD0">
        <w:rPr>
          <w:rFonts w:ascii="Times New Roman" w:hAnsi="Times New Roman" w:cs="Times New Roman"/>
          <w:sz w:val="24"/>
          <w:szCs w:val="24"/>
        </w:rPr>
        <w:t>hared A</w:t>
      </w:r>
      <w:r w:rsidR="0087235E">
        <w:rPr>
          <w:rFonts w:ascii="Times New Roman" w:hAnsi="Times New Roman" w:cs="Times New Roman"/>
          <w:sz w:val="24"/>
          <w:szCs w:val="24"/>
        </w:rPr>
        <w:t>Vs</w:t>
      </w:r>
      <w:r w:rsidR="00AF2AD0" w:rsidRPr="00AF2AD0">
        <w:rPr>
          <w:rFonts w:ascii="Times New Roman" w:hAnsi="Times New Roman" w:cs="Times New Roman"/>
          <w:sz w:val="24"/>
          <w:szCs w:val="24"/>
        </w:rPr>
        <w:t>. Their findings suggest a trend toward reliance on SAVs among this commuter group (16).</w:t>
      </w:r>
      <w:r w:rsidR="00596AD8">
        <w:rPr>
          <w:rFonts w:ascii="Times New Roman" w:hAnsi="Times New Roman" w:cs="Times New Roman"/>
          <w:sz w:val="24"/>
          <w:szCs w:val="24"/>
        </w:rPr>
        <w:t xml:space="preserve"> </w:t>
      </w:r>
    </w:p>
    <w:p w14:paraId="669C5C60" w14:textId="714102D6" w:rsidR="00D15A55" w:rsidRDefault="00807954" w:rsidP="00F57080">
      <w:pPr>
        <w:ind w:firstLine="450"/>
        <w:jc w:val="both"/>
        <w:rPr>
          <w:rFonts w:ascii="Times New Roman" w:hAnsi="Times New Roman" w:cs="Times New Roman"/>
          <w:sz w:val="24"/>
          <w:szCs w:val="24"/>
        </w:rPr>
      </w:pPr>
      <w:r w:rsidRPr="00F875EE">
        <w:rPr>
          <w:rFonts w:ascii="Times New Roman" w:hAnsi="Times New Roman" w:cs="Times New Roman"/>
          <w:sz w:val="24"/>
          <w:szCs w:val="24"/>
        </w:rPr>
        <w:t>Psychological determinants play a pivotal role in shaping AV adoption intentions. Technolog</w:t>
      </w:r>
      <w:r w:rsidR="00AA34A6">
        <w:rPr>
          <w:rFonts w:ascii="Times New Roman" w:hAnsi="Times New Roman" w:cs="Times New Roman"/>
          <w:sz w:val="24"/>
          <w:szCs w:val="24"/>
        </w:rPr>
        <w:t>ical</w:t>
      </w:r>
      <w:r w:rsidRPr="00F875EE">
        <w:rPr>
          <w:rFonts w:ascii="Times New Roman" w:hAnsi="Times New Roman" w:cs="Times New Roman"/>
          <w:sz w:val="24"/>
          <w:szCs w:val="24"/>
        </w:rPr>
        <w:t xml:space="preserve"> </w:t>
      </w:r>
      <w:r w:rsidR="00AA34A6">
        <w:rPr>
          <w:rFonts w:ascii="Times New Roman" w:hAnsi="Times New Roman" w:cs="Times New Roman"/>
          <w:sz w:val="24"/>
          <w:szCs w:val="24"/>
        </w:rPr>
        <w:t>proficiency</w:t>
      </w:r>
      <w:r w:rsidRPr="00F875EE">
        <w:rPr>
          <w:rFonts w:ascii="Times New Roman" w:hAnsi="Times New Roman" w:cs="Times New Roman"/>
          <w:sz w:val="24"/>
          <w:szCs w:val="24"/>
        </w:rPr>
        <w:t xml:space="preserve"> is repeatedly identified as a positive influencer of AV adoption </w:t>
      </w:r>
      <w:sdt>
        <w:sdtPr>
          <w:rPr>
            <w:rFonts w:ascii="Calibri" w:hAnsi="Calibri" w:cs="Calibri"/>
            <w:color w:val="000000"/>
            <w:szCs w:val="24"/>
          </w:rPr>
          <w:tag w:val="MENDELEY_CITATION_v3_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"/>
          <w:id w:val="-1016306120"/>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19</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21</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27</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29</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 xml:space="preserve">. </w:t>
      </w:r>
      <w:r w:rsidR="00926958">
        <w:rPr>
          <w:rFonts w:ascii="Times New Roman" w:hAnsi="Times New Roman" w:cs="Times New Roman"/>
          <w:sz w:val="24"/>
          <w:szCs w:val="24"/>
        </w:rPr>
        <w:t>Notably</w:t>
      </w:r>
      <w:r w:rsidRPr="00F875EE">
        <w:rPr>
          <w:rFonts w:ascii="Times New Roman" w:hAnsi="Times New Roman" w:cs="Times New Roman"/>
          <w:sz w:val="24"/>
          <w:szCs w:val="24"/>
        </w:rPr>
        <w:t xml:space="preserve">, the enjoyment derived from driving serves as a deterrent to AV usage </w:t>
      </w:r>
      <w:sdt>
        <w:sdtPr>
          <w:rPr>
            <w:rFonts w:ascii="Calibri" w:hAnsi="Calibri" w:cs="Calibri"/>
            <w:color w:val="000000"/>
            <w:szCs w:val="24"/>
          </w:rPr>
          <w:tag w:val="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"/>
          <w:id w:val="1881586746"/>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21</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27</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36</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 xml:space="preserve">. Other psychological factors promoting AV use include environmental consciousness </w:t>
      </w:r>
      <w:sdt>
        <w:sdtPr>
          <w:rPr>
            <w:rFonts w:ascii="Calibri" w:hAnsi="Calibri" w:cs="Calibri"/>
            <w:color w:val="000000"/>
            <w:szCs w:val="24"/>
          </w:rPr>
          <w:tag w:val="MENDELEY_CITATION_v3_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"/>
          <w:id w:val="-1468658918"/>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24</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27</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36</w:t>
          </w:r>
          <w:r w:rsidR="00864BD8" w:rsidRPr="00864BD8">
            <w:rPr>
              <w:rFonts w:ascii="Calibri" w:eastAsia="Times New Roman" w:hAnsi="Calibri" w:cs="Calibri"/>
              <w:color w:val="000000"/>
            </w:rPr>
            <w:t>)</w:t>
          </w:r>
        </w:sdtContent>
      </w:sdt>
      <w:r w:rsidR="00883F47">
        <w:rPr>
          <w:rFonts w:ascii="Times New Roman" w:hAnsi="Times New Roman" w:cs="Times New Roman"/>
          <w:sz w:val="24"/>
          <w:szCs w:val="24"/>
        </w:rPr>
        <w:t xml:space="preserve"> </w:t>
      </w:r>
      <w:r w:rsidRPr="00F875EE">
        <w:rPr>
          <w:rFonts w:ascii="Times New Roman" w:hAnsi="Times New Roman" w:cs="Times New Roman"/>
          <w:sz w:val="24"/>
          <w:szCs w:val="24"/>
        </w:rPr>
        <w:t xml:space="preserve">and the perceived value of time </w:t>
      </w:r>
      <w:sdt>
        <w:sdtPr>
          <w:rPr>
            <w:rFonts w:ascii="Calibri" w:hAnsi="Calibri" w:cs="Calibri"/>
            <w:color w:val="000000"/>
            <w:szCs w:val="24"/>
          </w:rPr>
          <w:tag w:val="MENDELEY_CITATION_v3_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"/>
          <w:id w:val="-1858807667"/>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27</w:t>
          </w:r>
          <w:r w:rsidR="00864BD8" w:rsidRPr="00864BD8">
            <w:rPr>
              <w:rFonts w:ascii="Calibri" w:eastAsia="Times New Roman" w:hAnsi="Calibri" w:cs="Calibri"/>
              <w:color w:val="000000"/>
            </w:rPr>
            <w:t>)</w:t>
          </w:r>
        </w:sdtContent>
      </w:sdt>
      <w:r w:rsidRPr="00F875EE">
        <w:rPr>
          <w:rFonts w:ascii="Times New Roman" w:hAnsi="Times New Roman" w:cs="Times New Roman"/>
          <w:sz w:val="24"/>
          <w:szCs w:val="24"/>
        </w:rPr>
        <w:t>.</w:t>
      </w:r>
    </w:p>
    <w:p w14:paraId="00873FDF" w14:textId="114FE53D" w:rsidR="00B137D1" w:rsidRDefault="00807954" w:rsidP="00F57080">
      <w:pPr>
        <w:ind w:firstLine="450"/>
        <w:jc w:val="both"/>
        <w:rPr>
          <w:rFonts w:ascii="Times New Roman" w:hAnsi="Times New Roman" w:cs="Times New Roman"/>
          <w:sz w:val="24"/>
          <w:szCs w:val="24"/>
        </w:rPr>
      </w:pPr>
      <w:r>
        <w:rPr>
          <w:rFonts w:ascii="Times New Roman" w:hAnsi="Times New Roman" w:cs="Times New Roman"/>
          <w:sz w:val="24"/>
          <w:szCs w:val="24"/>
        </w:rPr>
        <w:t>T</w:t>
      </w:r>
      <w:r w:rsidRPr="00B54F84">
        <w:rPr>
          <w:rFonts w:ascii="Times New Roman" w:hAnsi="Times New Roman" w:cs="Times New Roman"/>
          <w:sz w:val="24"/>
          <w:szCs w:val="24"/>
        </w:rPr>
        <w:t xml:space="preserve">he existing literature on AV adoption presents a comprehensive overview of various factors influencing individuals' willingness to embrace this technology. Studies predominantly focus on demographic attributes, commute behaviors, and psychological tendencies, underscoring the diverse motivations behind AV acceptance. However, a notable research gap exists in understanding how these factors play out distinctly in </w:t>
      </w:r>
      <w:r w:rsidR="00847A97">
        <w:rPr>
          <w:rFonts w:ascii="Times New Roman" w:hAnsi="Times New Roman" w:cs="Times New Roman"/>
          <w:sz w:val="24"/>
          <w:szCs w:val="24"/>
        </w:rPr>
        <w:t xml:space="preserve">BCs </w:t>
      </w:r>
      <w:r w:rsidRPr="00B54F84">
        <w:rPr>
          <w:rFonts w:ascii="Times New Roman" w:hAnsi="Times New Roman" w:cs="Times New Roman"/>
          <w:sz w:val="24"/>
          <w:szCs w:val="24"/>
        </w:rPr>
        <w:t>compared to non-</w:t>
      </w:r>
      <w:r w:rsidR="00847A97">
        <w:rPr>
          <w:rFonts w:ascii="Times New Roman" w:hAnsi="Times New Roman" w:cs="Times New Roman"/>
          <w:sz w:val="24"/>
          <w:szCs w:val="24"/>
        </w:rPr>
        <w:t>BCs</w:t>
      </w:r>
      <w:r w:rsidRPr="00B54F84">
        <w:rPr>
          <w:rFonts w:ascii="Times New Roman" w:hAnsi="Times New Roman" w:cs="Times New Roman"/>
          <w:sz w:val="24"/>
          <w:szCs w:val="24"/>
        </w:rPr>
        <w:t>.</w:t>
      </w:r>
      <w:r w:rsidR="00377392">
        <w:rPr>
          <w:rFonts w:ascii="Times New Roman" w:hAnsi="Times New Roman" w:cs="Times New Roman"/>
          <w:sz w:val="24"/>
          <w:szCs w:val="24"/>
        </w:rPr>
        <w:t xml:space="preserve"> </w:t>
      </w:r>
      <w:r w:rsidR="00965FE9" w:rsidRPr="00965FE9">
        <w:rPr>
          <w:rFonts w:ascii="Times New Roman" w:hAnsi="Times New Roman" w:cs="Times New Roman"/>
          <w:sz w:val="24"/>
          <w:szCs w:val="24"/>
        </w:rPr>
        <w:t xml:space="preserve">This gap </w:t>
      </w:r>
      <w:r w:rsidR="00965FE9" w:rsidRPr="00965FE9">
        <w:rPr>
          <w:rFonts w:ascii="Times New Roman" w:hAnsi="Times New Roman" w:cs="Times New Roman"/>
          <w:sz w:val="24"/>
          <w:szCs w:val="24"/>
        </w:rPr>
        <w:lastRenderedPageBreak/>
        <w:t xml:space="preserve">highlights the need for a deeper investigation into the unique challenges faced by </w:t>
      </w:r>
      <w:r w:rsidR="00847A97">
        <w:rPr>
          <w:rFonts w:ascii="Times New Roman" w:hAnsi="Times New Roman" w:cs="Times New Roman"/>
          <w:sz w:val="24"/>
          <w:szCs w:val="24"/>
        </w:rPr>
        <w:t>BCs</w:t>
      </w:r>
      <w:r w:rsidR="00965FE9" w:rsidRPr="00965FE9">
        <w:rPr>
          <w:rFonts w:ascii="Times New Roman" w:hAnsi="Times New Roman" w:cs="Times New Roman"/>
          <w:sz w:val="24"/>
          <w:szCs w:val="24"/>
        </w:rPr>
        <w:t xml:space="preserve"> in the context of AV technology. Addressing this gap is crucial for developing equitable transportation policies and ensuring that the benefits of AVs are accessible to all sections of society, regardless of their socioeconomic status. The exploration of AV adoption in </w:t>
      </w:r>
      <w:r w:rsidR="00847A97">
        <w:rPr>
          <w:rFonts w:ascii="Times New Roman" w:hAnsi="Times New Roman" w:cs="Times New Roman"/>
          <w:sz w:val="24"/>
          <w:szCs w:val="24"/>
        </w:rPr>
        <w:t>BCs</w:t>
      </w:r>
      <w:r w:rsidR="00965FE9" w:rsidRPr="00965FE9">
        <w:rPr>
          <w:rFonts w:ascii="Times New Roman" w:hAnsi="Times New Roman" w:cs="Times New Roman"/>
          <w:sz w:val="24"/>
          <w:szCs w:val="24"/>
        </w:rPr>
        <w:t xml:space="preserve"> is a vital step towards fostering inclusive growth and bridging technological disparities in our evolving urban landscapes.</w:t>
      </w:r>
      <w:r w:rsidR="000A6C29">
        <w:rPr>
          <w:rFonts w:ascii="Times New Roman" w:hAnsi="Times New Roman" w:cs="Times New Roman"/>
          <w:sz w:val="24"/>
          <w:szCs w:val="24"/>
        </w:rPr>
        <w:t xml:space="preserve"> </w:t>
      </w:r>
      <w:r w:rsidR="000A6C29" w:rsidRPr="00603E80">
        <w:rPr>
          <w:rFonts w:ascii="Times New Roman" w:hAnsi="Times New Roman" w:cs="Times New Roman"/>
          <w:sz w:val="24"/>
          <w:szCs w:val="24"/>
        </w:rPr>
        <w:t xml:space="preserve">This study attempts to fill the research gap by </w:t>
      </w:r>
      <w:r w:rsidR="00056A6A">
        <w:rPr>
          <w:rFonts w:ascii="Times New Roman" w:hAnsi="Times New Roman" w:cs="Times New Roman"/>
          <w:sz w:val="24"/>
          <w:szCs w:val="24"/>
        </w:rPr>
        <w:t xml:space="preserve">exploring </w:t>
      </w:r>
      <w:r w:rsidR="00510C84">
        <w:rPr>
          <w:rFonts w:ascii="Times New Roman" w:hAnsi="Times New Roman" w:cs="Times New Roman"/>
          <w:sz w:val="24"/>
          <w:szCs w:val="24"/>
        </w:rPr>
        <w:t xml:space="preserve">the distinguishing factors that determine public interest </w:t>
      </w:r>
      <w:r w:rsidR="002F3066">
        <w:rPr>
          <w:rFonts w:ascii="Times New Roman" w:hAnsi="Times New Roman" w:cs="Times New Roman"/>
          <w:sz w:val="24"/>
          <w:szCs w:val="24"/>
        </w:rPr>
        <w:t xml:space="preserve">toward AV ownership in </w:t>
      </w:r>
      <w:r w:rsidR="00847A97">
        <w:rPr>
          <w:rFonts w:ascii="Times New Roman" w:hAnsi="Times New Roman" w:cs="Times New Roman"/>
          <w:sz w:val="24"/>
          <w:szCs w:val="24"/>
        </w:rPr>
        <w:t>BCs</w:t>
      </w:r>
      <w:r w:rsidR="002F3066">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002F3066">
        <w:rPr>
          <w:rFonts w:ascii="Times New Roman" w:hAnsi="Times New Roman" w:cs="Times New Roman"/>
          <w:sz w:val="24"/>
          <w:szCs w:val="24"/>
        </w:rPr>
        <w:t>.</w:t>
      </w:r>
    </w:p>
    <w:p w14:paraId="01EDBAD0" w14:textId="77777777" w:rsidR="00EB687E" w:rsidRDefault="00807954" w:rsidP="00AF1856">
      <w:pPr>
        <w:pStyle w:val="ListParagraph"/>
        <w:numPr>
          <w:ilvl w:val="0"/>
          <w:numId w:val="1"/>
        </w:numPr>
        <w:ind w:left="360"/>
        <w:jc w:val="both"/>
        <w:rPr>
          <w:rFonts w:ascii="Times New Roman" w:hAnsi="Times New Roman" w:cs="Times New Roman"/>
          <w:b/>
          <w:bCs/>
          <w:sz w:val="24"/>
          <w:szCs w:val="24"/>
        </w:rPr>
      </w:pPr>
      <w:r w:rsidRPr="00EB687E">
        <w:rPr>
          <w:rFonts w:ascii="Times New Roman" w:hAnsi="Times New Roman" w:cs="Times New Roman"/>
          <w:b/>
          <w:bCs/>
          <w:sz w:val="24"/>
          <w:szCs w:val="24"/>
        </w:rPr>
        <w:t>CONCEPTUAL FRAMEWORK</w:t>
      </w:r>
    </w:p>
    <w:p w14:paraId="736AD9B6" w14:textId="73B0A655" w:rsidR="003F11EA" w:rsidRDefault="00807954" w:rsidP="00F57080">
      <w:pPr>
        <w:ind w:firstLine="450"/>
        <w:jc w:val="both"/>
        <w:rPr>
          <w:rFonts w:ascii="Times New Roman" w:hAnsi="Times New Roman" w:cs="Times New Roman"/>
          <w:sz w:val="24"/>
          <w:szCs w:val="24"/>
        </w:rPr>
      </w:pPr>
      <w:r w:rsidRPr="00003642">
        <w:rPr>
          <w:rFonts w:ascii="Times New Roman" w:hAnsi="Times New Roman" w:cs="Times New Roman"/>
          <w:sz w:val="24"/>
          <w:szCs w:val="24"/>
        </w:rPr>
        <w:t xml:space="preserve">The conceptual framework for this study is structured to investigate the multifaceted relationship between household characteristics, travel behavior, indicators of </w:t>
      </w:r>
      <w:r w:rsidR="00847A97">
        <w:rPr>
          <w:rFonts w:ascii="Times New Roman" w:hAnsi="Times New Roman" w:cs="Times New Roman"/>
          <w:sz w:val="24"/>
          <w:szCs w:val="24"/>
        </w:rPr>
        <w:t>Burdened</w:t>
      </w:r>
      <w:r w:rsidRPr="00003642">
        <w:rPr>
          <w:rFonts w:ascii="Times New Roman" w:hAnsi="Times New Roman" w:cs="Times New Roman"/>
          <w:sz w:val="24"/>
          <w:szCs w:val="24"/>
        </w:rPr>
        <w:t xml:space="preserve"> communities, and the emerging public interest in AVs</w:t>
      </w:r>
      <w:r w:rsidR="00480DF2">
        <w:rPr>
          <w:rFonts w:ascii="Times New Roman" w:hAnsi="Times New Roman" w:cs="Times New Roman"/>
          <w:sz w:val="24"/>
          <w:szCs w:val="24"/>
        </w:rPr>
        <w:t xml:space="preserve"> (Figure 1)</w:t>
      </w:r>
      <w:r w:rsidRPr="00003642">
        <w:rPr>
          <w:rFonts w:ascii="Times New Roman" w:hAnsi="Times New Roman" w:cs="Times New Roman"/>
          <w:sz w:val="24"/>
          <w:szCs w:val="24"/>
        </w:rPr>
        <w:t>. The study hypothesi</w:t>
      </w:r>
      <w:r w:rsidR="00444668">
        <w:rPr>
          <w:rFonts w:ascii="Times New Roman" w:hAnsi="Times New Roman" w:cs="Times New Roman"/>
          <w:sz w:val="24"/>
          <w:szCs w:val="24"/>
        </w:rPr>
        <w:t>zes</w:t>
      </w:r>
      <w:r w:rsidRPr="00003642">
        <w:rPr>
          <w:rFonts w:ascii="Times New Roman" w:hAnsi="Times New Roman" w:cs="Times New Roman"/>
          <w:sz w:val="24"/>
          <w:szCs w:val="24"/>
        </w:rPr>
        <w:t xml:space="preserve"> that significant differences exist in public interest toward owning an AV in </w:t>
      </w:r>
      <w:r w:rsidR="00847A97">
        <w:rPr>
          <w:rFonts w:ascii="Times New Roman" w:hAnsi="Times New Roman" w:cs="Times New Roman"/>
          <w:sz w:val="24"/>
          <w:szCs w:val="24"/>
        </w:rPr>
        <w:t>BCs</w:t>
      </w:r>
      <w:r w:rsidRPr="00003642">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Pr="00003642">
        <w:rPr>
          <w:rFonts w:ascii="Times New Roman" w:hAnsi="Times New Roman" w:cs="Times New Roman"/>
          <w:sz w:val="24"/>
          <w:szCs w:val="24"/>
        </w:rPr>
        <w:t xml:space="preserve">. The domain of household characteristics encompasses factors intrinsic to the household that may influence interest in AVs. These factors include Household Size, household socioeconomic characteristics i.e., household income, vehicle and home ownership, and household sociodemographic characteristics i.e., householder age, gender, education, employment, etc. All these factors heavily influence the household's economic conditions, access to transportation, and potential readiness for new technology adoption. The second domain of travel behavior covers the daily transportation choices and patterns of householders, including mode choice, telecommuting, and workplace location. The third domain encompasses specific challenges faced by </w:t>
      </w:r>
      <w:r w:rsidR="00847A97">
        <w:rPr>
          <w:rFonts w:ascii="Times New Roman" w:hAnsi="Times New Roman" w:cs="Times New Roman"/>
          <w:sz w:val="24"/>
          <w:szCs w:val="24"/>
        </w:rPr>
        <w:t>BCs</w:t>
      </w:r>
      <w:r w:rsidRPr="00003642">
        <w:rPr>
          <w:rFonts w:ascii="Times New Roman" w:hAnsi="Times New Roman" w:cs="Times New Roman"/>
          <w:sz w:val="24"/>
          <w:szCs w:val="24"/>
        </w:rPr>
        <w:t xml:space="preserve"> including but not limited to a lack of alternative travel modes, high prevalence of life-threatening diseases, exposure to environmental hazards, social deprivation, and vulnerability to adverse climatic conditions.</w:t>
      </w:r>
      <w:r>
        <w:rPr>
          <w:rFonts w:ascii="Times New Roman" w:hAnsi="Times New Roman" w:cs="Times New Roman"/>
          <w:sz w:val="24"/>
          <w:szCs w:val="24"/>
        </w:rPr>
        <w:t xml:space="preserve"> T</w:t>
      </w:r>
      <w:r w:rsidRPr="00F96A0E">
        <w:rPr>
          <w:rFonts w:ascii="Times New Roman" w:hAnsi="Times New Roman" w:cs="Times New Roman"/>
          <w:sz w:val="24"/>
          <w:szCs w:val="24"/>
        </w:rPr>
        <w:t>he dependent variable, public interest in owning an AV</w:t>
      </w:r>
      <w:r>
        <w:rPr>
          <w:rFonts w:ascii="Times New Roman" w:hAnsi="Times New Roman" w:cs="Times New Roman"/>
          <w:sz w:val="24"/>
          <w:szCs w:val="24"/>
        </w:rPr>
        <w:t>,</w:t>
      </w:r>
      <w:r w:rsidRPr="00F96A0E">
        <w:rPr>
          <w:rFonts w:ascii="Times New Roman" w:hAnsi="Times New Roman" w:cs="Times New Roman"/>
          <w:sz w:val="24"/>
          <w:szCs w:val="24"/>
        </w:rPr>
        <w:t xml:space="preserve"> is posited to be a direct outcome of the interplay between household characteristics, travel behavior, and the contextual factors present within </w:t>
      </w:r>
      <w:r w:rsidR="00073EF2">
        <w:rPr>
          <w:rFonts w:ascii="Times New Roman" w:hAnsi="Times New Roman" w:cs="Times New Roman"/>
          <w:sz w:val="24"/>
          <w:szCs w:val="24"/>
        </w:rPr>
        <w:t>burdened</w:t>
      </w:r>
      <w:r w:rsidRPr="00F96A0E">
        <w:rPr>
          <w:rFonts w:ascii="Times New Roman" w:hAnsi="Times New Roman" w:cs="Times New Roman"/>
          <w:sz w:val="24"/>
          <w:szCs w:val="24"/>
        </w:rPr>
        <w:t xml:space="preserve"> communities. The study aims to illuminate how these variables correlate with the inclination to adopt AV technology and to discern if the patterns of interest differ significantly between </w:t>
      </w:r>
      <w:r w:rsidR="00073EF2">
        <w:rPr>
          <w:rFonts w:ascii="Times New Roman" w:hAnsi="Times New Roman" w:cs="Times New Roman"/>
          <w:sz w:val="24"/>
          <w:szCs w:val="24"/>
        </w:rPr>
        <w:t>BC</w:t>
      </w:r>
      <w:r w:rsidRPr="00F96A0E">
        <w:rPr>
          <w:rFonts w:ascii="Times New Roman" w:hAnsi="Times New Roman" w:cs="Times New Roman"/>
          <w:sz w:val="24"/>
          <w:szCs w:val="24"/>
        </w:rPr>
        <w:t xml:space="preserve"> and </w:t>
      </w:r>
      <w:r>
        <w:rPr>
          <w:rFonts w:ascii="Times New Roman" w:hAnsi="Times New Roman" w:cs="Times New Roman"/>
          <w:sz w:val="24"/>
          <w:szCs w:val="24"/>
        </w:rPr>
        <w:t>n</w:t>
      </w:r>
      <w:r w:rsidRPr="00F96A0E">
        <w:rPr>
          <w:rFonts w:ascii="Times New Roman" w:hAnsi="Times New Roman" w:cs="Times New Roman"/>
          <w:sz w:val="24"/>
          <w:szCs w:val="24"/>
        </w:rPr>
        <w:t>on-</w:t>
      </w:r>
      <w:r w:rsidR="00073EF2">
        <w:rPr>
          <w:rFonts w:ascii="Times New Roman" w:hAnsi="Times New Roman" w:cs="Times New Roman"/>
          <w:sz w:val="24"/>
          <w:szCs w:val="24"/>
        </w:rPr>
        <w:t>BC</w:t>
      </w:r>
      <w:r w:rsidRPr="00F96A0E">
        <w:rPr>
          <w:rFonts w:ascii="Times New Roman" w:hAnsi="Times New Roman" w:cs="Times New Roman"/>
          <w:sz w:val="24"/>
          <w:szCs w:val="24"/>
        </w:rPr>
        <w:t xml:space="preserve"> groups.</w:t>
      </w:r>
      <w:r>
        <w:rPr>
          <w:rFonts w:ascii="Times New Roman" w:hAnsi="Times New Roman" w:cs="Times New Roman"/>
          <w:sz w:val="24"/>
          <w:szCs w:val="24"/>
        </w:rPr>
        <w:br w:type="page"/>
      </w:r>
    </w:p>
    <w:p w14:paraId="4236C336" w14:textId="72C6A4D8" w:rsidR="009348EE" w:rsidRDefault="00073EF2" w:rsidP="0058470C">
      <w:pPr>
        <w:rPr>
          <w:rFonts w:ascii="Times New Roman" w:hAnsi="Times New Roman" w:cs="Times New Roman"/>
          <w:sz w:val="24"/>
          <w:szCs w:val="24"/>
        </w:rPr>
      </w:pPr>
      <w:r w:rsidRPr="00394921">
        <w:rPr>
          <w:rFonts w:ascii="Times New Roman" w:hAnsi="Times New Roman" w:cs="Times New Roman"/>
          <w:noProof/>
          <w:sz w:val="24"/>
          <w:szCs w:val="24"/>
        </w:rPr>
        <w:lastRenderedPageBreak/>
        <w:drawing>
          <wp:inline distT="0" distB="0" distL="0" distR="0" wp14:anchorId="49AEDC7E" wp14:editId="2217F4AE">
            <wp:extent cx="5943600" cy="3340735"/>
            <wp:effectExtent l="0" t="0" r="0" b="0"/>
            <wp:docPr id="1785888411" name="Picture 1" descr="A diagram of a travel behavi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88411" name="Picture 1" descr="A diagram of a travel behavior&#10;&#10;AI-generated content may be incorrect."/>
                    <pic:cNvPicPr/>
                  </pic:nvPicPr>
                  <pic:blipFill>
                    <a:blip r:embed="rId11"/>
                    <a:stretch>
                      <a:fillRect/>
                    </a:stretch>
                  </pic:blipFill>
                  <pic:spPr>
                    <a:xfrm>
                      <a:off x="0" y="0"/>
                      <a:ext cx="5943600" cy="3340735"/>
                    </a:xfrm>
                    <a:prstGeom prst="rect">
                      <a:avLst/>
                    </a:prstGeom>
                  </pic:spPr>
                </pic:pic>
              </a:graphicData>
            </a:graphic>
          </wp:inline>
        </w:drawing>
      </w:r>
    </w:p>
    <w:p w14:paraId="7E480AA6" w14:textId="77777777" w:rsidR="0058470C" w:rsidRPr="00750AAF" w:rsidRDefault="00807954" w:rsidP="0058470C">
      <w:pPr>
        <w:rPr>
          <w:rFonts w:ascii="Times New Roman" w:hAnsi="Times New Roman" w:cs="Times New Roman"/>
          <w:b/>
          <w:bCs/>
          <w:sz w:val="24"/>
          <w:szCs w:val="24"/>
        </w:rPr>
      </w:pPr>
      <w:r w:rsidRPr="00750AAF">
        <w:rPr>
          <w:rFonts w:ascii="Times New Roman" w:hAnsi="Times New Roman" w:cs="Times New Roman"/>
          <w:b/>
          <w:bCs/>
          <w:sz w:val="24"/>
          <w:szCs w:val="24"/>
        </w:rPr>
        <w:t>Figure 1. Conceptual Framework of the Study.</w:t>
      </w:r>
    </w:p>
    <w:p w14:paraId="63874791" w14:textId="35C57BAE" w:rsidR="006D11AB" w:rsidRPr="009501DB" w:rsidRDefault="00807954" w:rsidP="00A65D7E">
      <w:pPr>
        <w:pStyle w:val="ListParagraph"/>
        <w:numPr>
          <w:ilvl w:val="0"/>
          <w:numId w:val="1"/>
        </w:numPr>
        <w:ind w:left="360"/>
        <w:rPr>
          <w:rFonts w:ascii="Times New Roman" w:hAnsi="Times New Roman" w:cs="Times New Roman"/>
          <w:b/>
          <w:bCs/>
          <w:sz w:val="24"/>
          <w:szCs w:val="24"/>
        </w:rPr>
      </w:pPr>
      <w:r w:rsidRPr="009501DB">
        <w:rPr>
          <w:rFonts w:ascii="Times New Roman" w:hAnsi="Times New Roman" w:cs="Times New Roman"/>
          <w:b/>
          <w:bCs/>
          <w:sz w:val="24"/>
          <w:szCs w:val="24"/>
        </w:rPr>
        <w:t>D</w:t>
      </w:r>
      <w:r w:rsidR="006133B2">
        <w:rPr>
          <w:rFonts w:ascii="Times New Roman" w:hAnsi="Times New Roman" w:cs="Times New Roman"/>
          <w:b/>
          <w:bCs/>
          <w:sz w:val="24"/>
          <w:szCs w:val="24"/>
        </w:rPr>
        <w:t>ATA</w:t>
      </w:r>
      <w:r w:rsidRPr="009501DB">
        <w:rPr>
          <w:rFonts w:ascii="Times New Roman" w:hAnsi="Times New Roman" w:cs="Times New Roman"/>
          <w:b/>
          <w:bCs/>
          <w:sz w:val="24"/>
          <w:szCs w:val="24"/>
        </w:rPr>
        <w:t xml:space="preserve"> D</w:t>
      </w:r>
      <w:r w:rsidR="006133B2">
        <w:rPr>
          <w:rFonts w:ascii="Times New Roman" w:hAnsi="Times New Roman" w:cs="Times New Roman"/>
          <w:b/>
          <w:bCs/>
          <w:sz w:val="24"/>
          <w:szCs w:val="24"/>
        </w:rPr>
        <w:t>ESCRIPTION</w:t>
      </w:r>
    </w:p>
    <w:p w14:paraId="2252681E" w14:textId="38D88316" w:rsidR="007C2DD8" w:rsidRDefault="00807954" w:rsidP="00F57080">
      <w:pPr>
        <w:pStyle w:val="ListParagraph"/>
        <w:ind w:left="0" w:firstLine="450"/>
        <w:jc w:val="both"/>
        <w:rPr>
          <w:rFonts w:ascii="Times New Roman" w:hAnsi="Times New Roman" w:cs="Times New Roman"/>
          <w:sz w:val="24"/>
          <w:szCs w:val="24"/>
        </w:rPr>
      </w:pPr>
      <w:r w:rsidRPr="00BF3E79">
        <w:rPr>
          <w:rFonts w:ascii="Times New Roman" w:hAnsi="Times New Roman" w:cs="Times New Roman"/>
          <w:sz w:val="24"/>
          <w:szCs w:val="24"/>
        </w:rPr>
        <w:t>The data for this study are collected from two different sources, including the 2017-2019 Puget Sound Household Travel Survey (P</w:t>
      </w:r>
      <w:r>
        <w:rPr>
          <w:rFonts w:ascii="Times New Roman" w:hAnsi="Times New Roman" w:cs="Times New Roman"/>
          <w:sz w:val="24"/>
          <w:szCs w:val="24"/>
        </w:rPr>
        <w:t>S</w:t>
      </w:r>
      <w:r w:rsidRPr="00BF3E79">
        <w:rPr>
          <w:rFonts w:ascii="Times New Roman" w:hAnsi="Times New Roman" w:cs="Times New Roman"/>
          <w:sz w:val="24"/>
          <w:szCs w:val="24"/>
        </w:rPr>
        <w:t xml:space="preserve">HTS) and </w:t>
      </w:r>
      <w:r w:rsidR="001A209E">
        <w:rPr>
          <w:rFonts w:ascii="Times New Roman" w:hAnsi="Times New Roman" w:cs="Times New Roman"/>
          <w:sz w:val="24"/>
          <w:szCs w:val="24"/>
        </w:rPr>
        <w:t xml:space="preserve">the newly released </w:t>
      </w:r>
      <w:r w:rsidRPr="00BF3E79">
        <w:rPr>
          <w:rFonts w:ascii="Times New Roman" w:hAnsi="Times New Roman" w:cs="Times New Roman"/>
          <w:sz w:val="24"/>
          <w:szCs w:val="24"/>
        </w:rPr>
        <w:t xml:space="preserve">USDOT Equitable Transportation Communities </w:t>
      </w:r>
      <w:r w:rsidR="001A209E">
        <w:rPr>
          <w:rFonts w:ascii="Times New Roman" w:hAnsi="Times New Roman" w:cs="Times New Roman"/>
          <w:sz w:val="24"/>
          <w:szCs w:val="24"/>
        </w:rPr>
        <w:t xml:space="preserve">(ETC) </w:t>
      </w:r>
      <w:r w:rsidRPr="00BF3E79">
        <w:rPr>
          <w:rFonts w:ascii="Times New Roman" w:hAnsi="Times New Roman" w:cs="Times New Roman"/>
          <w:sz w:val="24"/>
          <w:szCs w:val="24"/>
        </w:rPr>
        <w:t>databases. P</w:t>
      </w:r>
      <w:r>
        <w:rPr>
          <w:rFonts w:ascii="Times New Roman" w:hAnsi="Times New Roman" w:cs="Times New Roman"/>
          <w:sz w:val="24"/>
          <w:szCs w:val="24"/>
        </w:rPr>
        <w:t>S</w:t>
      </w:r>
      <w:r w:rsidRPr="00BF3E79">
        <w:rPr>
          <w:rFonts w:ascii="Times New Roman" w:hAnsi="Times New Roman" w:cs="Times New Roman"/>
          <w:sz w:val="24"/>
          <w:szCs w:val="24"/>
        </w:rPr>
        <w:t xml:space="preserve">HTS provides socio-demographics, travel, and vehicle information at the household level. On the other hand, in the USDOT's ETC database, </w:t>
      </w:r>
      <w:r w:rsidR="00847A97">
        <w:rPr>
          <w:rFonts w:ascii="Times New Roman" w:hAnsi="Times New Roman" w:cs="Times New Roman"/>
          <w:sz w:val="24"/>
          <w:szCs w:val="24"/>
        </w:rPr>
        <w:t>BCs</w:t>
      </w:r>
      <w:r w:rsidRPr="00BF3E79">
        <w:rPr>
          <w:rFonts w:ascii="Times New Roman" w:hAnsi="Times New Roman" w:cs="Times New Roman"/>
          <w:sz w:val="24"/>
          <w:szCs w:val="24"/>
        </w:rPr>
        <w:t xml:space="preserve"> are designated based on 48 indicators. These indicators are grouped into five major categories of </w:t>
      </w:r>
      <w:r w:rsidR="00847A97">
        <w:rPr>
          <w:rFonts w:ascii="Times New Roman" w:hAnsi="Times New Roman" w:cs="Times New Roman"/>
          <w:sz w:val="24"/>
          <w:szCs w:val="24"/>
        </w:rPr>
        <w:t>burden</w:t>
      </w:r>
      <w:r w:rsidRPr="00BF3E79">
        <w:rPr>
          <w:rFonts w:ascii="Times New Roman" w:hAnsi="Times New Roman" w:cs="Times New Roman"/>
          <w:sz w:val="24"/>
          <w:szCs w:val="24"/>
        </w:rPr>
        <w:t xml:space="preserve">s namely Transportation </w:t>
      </w:r>
      <w:r w:rsidR="001A209E">
        <w:rPr>
          <w:rFonts w:ascii="Times New Roman" w:hAnsi="Times New Roman" w:cs="Times New Roman"/>
          <w:sz w:val="24"/>
          <w:szCs w:val="24"/>
        </w:rPr>
        <w:t>I</w:t>
      </w:r>
      <w:r w:rsidRPr="00BF3E79">
        <w:rPr>
          <w:rFonts w:ascii="Times New Roman" w:hAnsi="Times New Roman" w:cs="Times New Roman"/>
          <w:sz w:val="24"/>
          <w:szCs w:val="24"/>
        </w:rPr>
        <w:t xml:space="preserve">nsecurity, Health Vulnerability, Environmental Burden, Social Vulnerability, Climate, and Disaster Risk Burden. A unique and comprehensive dataset of households at the census tract level is created after linking these databases. First, the vehicle, and person files were merged with the household file of the Puget Sound database to obtain the vehicle and person-specific information. In the next step, the ETC data file was merged with the previously merged Puget Sound data file based on the census tract FIPS code. The final merged dataset contained 3,373 households of the Puget Sound region (i.e., Greater Seattle: King, Kitsap, Pierce, and Snohomish counties). However, some observations were removed from the data because they contained extreme values or outliers (e.g., household size of 8 and above, number of workers of 5 and above). The final cleaned dataset contains 3367 observations where each observation represents a unique household. The dataset was split into two segments based on the overall </w:t>
      </w:r>
      <w:r w:rsidR="00847A97">
        <w:rPr>
          <w:rFonts w:ascii="Times New Roman" w:hAnsi="Times New Roman" w:cs="Times New Roman"/>
          <w:sz w:val="24"/>
          <w:szCs w:val="24"/>
        </w:rPr>
        <w:t>Burdened</w:t>
      </w:r>
      <w:r w:rsidRPr="00BF3E79">
        <w:rPr>
          <w:rFonts w:ascii="Times New Roman" w:hAnsi="Times New Roman" w:cs="Times New Roman"/>
          <w:sz w:val="24"/>
          <w:szCs w:val="24"/>
        </w:rPr>
        <w:t xml:space="preserve"> census tract indicator </w:t>
      </w:r>
      <w:r>
        <w:rPr>
          <w:rFonts w:ascii="Times New Roman" w:hAnsi="Times New Roman" w:cs="Times New Roman"/>
          <w:sz w:val="24"/>
          <w:szCs w:val="24"/>
        </w:rPr>
        <w:t xml:space="preserve">to uncover the differences in public interest toward AV adoption in </w:t>
      </w:r>
      <w:r w:rsidR="00847A97">
        <w:rPr>
          <w:rFonts w:ascii="Times New Roman" w:hAnsi="Times New Roman" w:cs="Times New Roman"/>
          <w:sz w:val="24"/>
          <w:szCs w:val="24"/>
        </w:rPr>
        <w:t>BCs</w:t>
      </w:r>
      <w:r>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Pr="00BF3E79">
        <w:rPr>
          <w:rFonts w:ascii="Times New Roman" w:hAnsi="Times New Roman" w:cs="Times New Roman"/>
          <w:sz w:val="24"/>
          <w:szCs w:val="24"/>
        </w:rPr>
        <w:t xml:space="preserve">. The data for households in the overall </w:t>
      </w:r>
      <w:r w:rsidR="00847A97">
        <w:rPr>
          <w:rFonts w:ascii="Times New Roman" w:hAnsi="Times New Roman" w:cs="Times New Roman"/>
          <w:sz w:val="24"/>
          <w:szCs w:val="24"/>
        </w:rPr>
        <w:t>Burdened</w:t>
      </w:r>
      <w:r w:rsidRPr="00BF3E79">
        <w:rPr>
          <w:rFonts w:ascii="Times New Roman" w:hAnsi="Times New Roman" w:cs="Times New Roman"/>
          <w:sz w:val="24"/>
          <w:szCs w:val="24"/>
        </w:rPr>
        <w:t xml:space="preserve"> census tracts consists of 683 observations while the data</w:t>
      </w:r>
      <w:r>
        <w:rPr>
          <w:rFonts w:ascii="Times New Roman" w:hAnsi="Times New Roman" w:cs="Times New Roman"/>
          <w:sz w:val="24"/>
          <w:szCs w:val="24"/>
        </w:rPr>
        <w:t>set</w:t>
      </w:r>
      <w:r w:rsidRPr="00BF3E79">
        <w:rPr>
          <w:rFonts w:ascii="Times New Roman" w:hAnsi="Times New Roman" w:cs="Times New Roman"/>
          <w:sz w:val="24"/>
          <w:szCs w:val="24"/>
        </w:rPr>
        <w:t xml:space="preserve"> for </w:t>
      </w:r>
      <w:r>
        <w:rPr>
          <w:rFonts w:ascii="Times New Roman" w:hAnsi="Times New Roman" w:cs="Times New Roman"/>
          <w:sz w:val="24"/>
          <w:szCs w:val="24"/>
        </w:rPr>
        <w:t xml:space="preserve">households in </w:t>
      </w:r>
      <w:r w:rsidRPr="00BF3E79">
        <w:rPr>
          <w:rFonts w:ascii="Times New Roman" w:hAnsi="Times New Roman" w:cs="Times New Roman"/>
          <w:sz w:val="24"/>
          <w:szCs w:val="24"/>
        </w:rPr>
        <w:t>non</w:t>
      </w:r>
      <w:r>
        <w:rPr>
          <w:rFonts w:ascii="Times New Roman" w:hAnsi="Times New Roman" w:cs="Times New Roman"/>
          <w:sz w:val="24"/>
          <w:szCs w:val="24"/>
        </w:rPr>
        <w:t>-</w:t>
      </w:r>
      <w:r w:rsidR="00847A97">
        <w:rPr>
          <w:rFonts w:ascii="Times New Roman" w:hAnsi="Times New Roman" w:cs="Times New Roman"/>
          <w:sz w:val="24"/>
          <w:szCs w:val="24"/>
        </w:rPr>
        <w:t>BCs</w:t>
      </w:r>
      <w:r>
        <w:rPr>
          <w:rFonts w:ascii="Times New Roman" w:hAnsi="Times New Roman" w:cs="Times New Roman"/>
          <w:sz w:val="24"/>
          <w:szCs w:val="24"/>
        </w:rPr>
        <w:t xml:space="preserve"> </w:t>
      </w:r>
      <w:r w:rsidRPr="00BF3E79">
        <w:rPr>
          <w:rFonts w:ascii="Times New Roman" w:hAnsi="Times New Roman" w:cs="Times New Roman"/>
          <w:sz w:val="24"/>
          <w:szCs w:val="24"/>
        </w:rPr>
        <w:t>amounts to 2684 observations.</w:t>
      </w:r>
      <w:r>
        <w:rPr>
          <w:rFonts w:ascii="Times New Roman" w:hAnsi="Times New Roman" w:cs="Times New Roman"/>
          <w:sz w:val="24"/>
          <w:szCs w:val="24"/>
        </w:rPr>
        <w:t xml:space="preserve"> The response variable for the study is public interest toward owning an AV which is an ordinal variable with 5 levels namely “Not interested at all,” “Somewhat uninterested,” “Neutral,” “Somewhat interested,” and “Very interested.” Table 1 presents a two-way frequency distribution of the categorical variables in the study with the overall </w:t>
      </w:r>
      <w:r w:rsidR="00847A97">
        <w:rPr>
          <w:rFonts w:ascii="Times New Roman" w:hAnsi="Times New Roman" w:cs="Times New Roman"/>
          <w:sz w:val="24"/>
          <w:szCs w:val="24"/>
        </w:rPr>
        <w:t>burden</w:t>
      </w:r>
      <w:r>
        <w:rPr>
          <w:rFonts w:ascii="Times New Roman" w:hAnsi="Times New Roman" w:cs="Times New Roman"/>
          <w:sz w:val="24"/>
          <w:szCs w:val="24"/>
        </w:rPr>
        <w:t xml:space="preserve"> indicator.</w:t>
      </w:r>
    </w:p>
    <w:p w14:paraId="47C6E7A8" w14:textId="61F46F76" w:rsidR="00A65D7E" w:rsidRPr="001A35A7" w:rsidRDefault="00807954" w:rsidP="007C2DD8">
      <w:pPr>
        <w:pStyle w:val="ListParagraph"/>
        <w:spacing w:after="0"/>
        <w:ind w:left="0"/>
        <w:jc w:val="both"/>
        <w:rPr>
          <w:rFonts w:ascii="Times New Roman" w:hAnsi="Times New Roman" w:cs="Times New Roman"/>
          <w:sz w:val="24"/>
          <w:szCs w:val="24"/>
        </w:rPr>
      </w:pPr>
      <w:r w:rsidRPr="007038E6">
        <w:rPr>
          <w:rFonts w:ascii="Times New Roman" w:hAnsi="Times New Roman" w:cs="Times New Roman"/>
          <w:b/>
          <w:bCs/>
          <w:sz w:val="24"/>
          <w:szCs w:val="24"/>
        </w:rPr>
        <w:lastRenderedPageBreak/>
        <w:t>T</w:t>
      </w:r>
      <w:r w:rsidR="00990F3A">
        <w:rPr>
          <w:rFonts w:ascii="Times New Roman" w:hAnsi="Times New Roman" w:cs="Times New Roman"/>
          <w:b/>
          <w:bCs/>
          <w:sz w:val="24"/>
          <w:szCs w:val="24"/>
        </w:rPr>
        <w:t>ABLE</w:t>
      </w:r>
      <w:r w:rsidRPr="007038E6">
        <w:rPr>
          <w:rFonts w:ascii="Times New Roman" w:hAnsi="Times New Roman" w:cs="Times New Roman"/>
          <w:b/>
          <w:bCs/>
          <w:sz w:val="24"/>
          <w:szCs w:val="24"/>
        </w:rPr>
        <w:t xml:space="preserve"> </w:t>
      </w:r>
      <w:r>
        <w:rPr>
          <w:rFonts w:ascii="Times New Roman" w:hAnsi="Times New Roman" w:cs="Times New Roman"/>
          <w:b/>
          <w:bCs/>
          <w:sz w:val="24"/>
          <w:szCs w:val="24"/>
        </w:rPr>
        <w:t>1</w:t>
      </w:r>
      <w:r w:rsidRPr="007038E6">
        <w:rPr>
          <w:rFonts w:ascii="Times New Roman" w:hAnsi="Times New Roman" w:cs="Times New Roman"/>
          <w:b/>
          <w:bCs/>
          <w:sz w:val="24"/>
          <w:szCs w:val="24"/>
        </w:rPr>
        <w:t xml:space="preserve">. </w:t>
      </w:r>
      <w:r>
        <w:rPr>
          <w:rFonts w:ascii="Times New Roman" w:hAnsi="Times New Roman" w:cs="Times New Roman"/>
          <w:b/>
          <w:bCs/>
          <w:sz w:val="24"/>
          <w:szCs w:val="24"/>
        </w:rPr>
        <w:t xml:space="preserve">Descriptive Statistics </w:t>
      </w:r>
      <w:r w:rsidRPr="007038E6">
        <w:rPr>
          <w:rFonts w:ascii="Times New Roman" w:hAnsi="Times New Roman" w:cs="Times New Roman"/>
          <w:b/>
          <w:bCs/>
          <w:sz w:val="24"/>
          <w:szCs w:val="24"/>
        </w:rPr>
        <w:t xml:space="preserve">of </w:t>
      </w:r>
      <w:r>
        <w:rPr>
          <w:rFonts w:ascii="Times New Roman" w:hAnsi="Times New Roman" w:cs="Times New Roman"/>
          <w:b/>
          <w:bCs/>
          <w:sz w:val="24"/>
          <w:szCs w:val="24"/>
        </w:rPr>
        <w:t xml:space="preserve">Key Categorical Variables in </w:t>
      </w:r>
      <w:r w:rsidR="00847A97">
        <w:rPr>
          <w:rFonts w:ascii="Times New Roman" w:hAnsi="Times New Roman" w:cs="Times New Roman"/>
          <w:b/>
          <w:bCs/>
          <w:sz w:val="24"/>
          <w:szCs w:val="24"/>
        </w:rPr>
        <w:t>BCs</w:t>
      </w:r>
      <w:r w:rsidR="00320030">
        <w:rPr>
          <w:rFonts w:ascii="Times New Roman" w:hAnsi="Times New Roman" w:cs="Times New Roman"/>
          <w:b/>
          <w:bCs/>
          <w:sz w:val="24"/>
          <w:szCs w:val="24"/>
        </w:rPr>
        <w:t xml:space="preserve"> and non-</w:t>
      </w:r>
      <w:r w:rsidR="00847A97">
        <w:rPr>
          <w:rFonts w:ascii="Times New Roman" w:hAnsi="Times New Roman" w:cs="Times New Roman"/>
          <w:b/>
          <w:bCs/>
          <w:sz w:val="24"/>
          <w:szCs w:val="24"/>
        </w:rPr>
        <w:t>BCs</w:t>
      </w:r>
    </w:p>
    <w:tbl>
      <w:tblPr>
        <w:tblStyle w:val="TableGrid"/>
        <w:tblW w:w="9625" w:type="dxa"/>
        <w:tblLayout w:type="fixed"/>
        <w:tblLook w:val="04A0" w:firstRow="1" w:lastRow="0" w:firstColumn="1" w:lastColumn="0" w:noHBand="0" w:noVBand="1"/>
      </w:tblPr>
      <w:tblGrid>
        <w:gridCol w:w="1975"/>
        <w:gridCol w:w="1440"/>
        <w:gridCol w:w="1260"/>
        <w:gridCol w:w="810"/>
        <w:gridCol w:w="1260"/>
        <w:gridCol w:w="810"/>
        <w:gridCol w:w="1260"/>
        <w:gridCol w:w="810"/>
      </w:tblGrid>
      <w:tr w:rsidR="00D6413B" w14:paraId="2461F7AC" w14:textId="77777777" w:rsidTr="00F00F80">
        <w:tc>
          <w:tcPr>
            <w:tcW w:w="1975" w:type="dxa"/>
            <w:vMerge w:val="restart"/>
          </w:tcPr>
          <w:p w14:paraId="19E7D6E2" w14:textId="77777777" w:rsidR="0045372E" w:rsidRPr="00110630" w:rsidRDefault="00807954" w:rsidP="00F00F80">
            <w:pPr>
              <w:rPr>
                <w:rFonts w:ascii="Times New Roman" w:hAnsi="Times New Roman" w:cs="Times New Roman"/>
                <w:b/>
                <w:bCs/>
              </w:rPr>
            </w:pPr>
            <w:r w:rsidRPr="00110630">
              <w:rPr>
                <w:rFonts w:ascii="Times New Roman" w:hAnsi="Times New Roman" w:cs="Times New Roman"/>
                <w:b/>
                <w:bCs/>
              </w:rPr>
              <w:t>Variables</w:t>
            </w:r>
          </w:p>
        </w:tc>
        <w:tc>
          <w:tcPr>
            <w:tcW w:w="1440" w:type="dxa"/>
            <w:vMerge w:val="restart"/>
          </w:tcPr>
          <w:p w14:paraId="6E2B4AB4" w14:textId="77777777" w:rsidR="0045372E" w:rsidRPr="00110630" w:rsidRDefault="00807954" w:rsidP="00F00F80">
            <w:pPr>
              <w:rPr>
                <w:rFonts w:ascii="Times New Roman" w:hAnsi="Times New Roman" w:cs="Times New Roman"/>
                <w:b/>
                <w:bCs/>
              </w:rPr>
            </w:pPr>
            <w:r w:rsidRPr="00110630">
              <w:rPr>
                <w:rFonts w:ascii="Times New Roman" w:hAnsi="Times New Roman" w:cs="Times New Roman"/>
                <w:b/>
                <w:bCs/>
              </w:rPr>
              <w:t>Categories</w:t>
            </w:r>
          </w:p>
        </w:tc>
        <w:tc>
          <w:tcPr>
            <w:tcW w:w="1260" w:type="dxa"/>
            <w:vMerge w:val="restart"/>
          </w:tcPr>
          <w:p w14:paraId="0DDDDAD9" w14:textId="77777777" w:rsidR="0045372E" w:rsidRDefault="00807954" w:rsidP="00F00F80">
            <w:pPr>
              <w:rPr>
                <w:rFonts w:ascii="Times New Roman" w:hAnsi="Times New Roman" w:cs="Times New Roman"/>
                <w:b/>
                <w:bCs/>
              </w:rPr>
            </w:pPr>
            <w:r w:rsidRPr="00110630">
              <w:rPr>
                <w:rFonts w:ascii="Times New Roman" w:hAnsi="Times New Roman" w:cs="Times New Roman"/>
                <w:b/>
                <w:bCs/>
              </w:rPr>
              <w:t>Frequency</w:t>
            </w:r>
          </w:p>
          <w:p w14:paraId="13216943" w14:textId="77777777" w:rsidR="0045372E" w:rsidRPr="00110630" w:rsidRDefault="00807954" w:rsidP="00F00F80">
            <w:pPr>
              <w:rPr>
                <w:rFonts w:ascii="Times New Roman" w:hAnsi="Times New Roman" w:cs="Times New Roman"/>
                <w:b/>
                <w:bCs/>
              </w:rPr>
            </w:pPr>
            <w:r>
              <w:rPr>
                <w:rFonts w:ascii="Times New Roman" w:hAnsi="Times New Roman" w:cs="Times New Roman"/>
                <w:b/>
                <w:bCs/>
              </w:rPr>
              <w:t>(N = 3367)</w:t>
            </w:r>
          </w:p>
        </w:tc>
        <w:tc>
          <w:tcPr>
            <w:tcW w:w="810" w:type="dxa"/>
            <w:vMerge w:val="restart"/>
          </w:tcPr>
          <w:p w14:paraId="03CFEC30" w14:textId="77777777" w:rsidR="0045372E" w:rsidRDefault="00807954" w:rsidP="00F00F80">
            <w:pPr>
              <w:rPr>
                <w:rFonts w:ascii="Times New Roman" w:hAnsi="Times New Roman" w:cs="Times New Roman"/>
                <w:b/>
                <w:bCs/>
              </w:rPr>
            </w:pPr>
            <w:r w:rsidRPr="00110630">
              <w:rPr>
                <w:rFonts w:ascii="Times New Roman" w:hAnsi="Times New Roman" w:cs="Times New Roman"/>
                <w:b/>
                <w:bCs/>
              </w:rPr>
              <w:t>%</w:t>
            </w:r>
          </w:p>
          <w:p w14:paraId="5AA48D6E" w14:textId="77777777" w:rsidR="0045372E" w:rsidRPr="00110630" w:rsidRDefault="0045372E" w:rsidP="00F00F80">
            <w:pPr>
              <w:rPr>
                <w:rFonts w:ascii="Times New Roman" w:hAnsi="Times New Roman" w:cs="Times New Roman"/>
                <w:b/>
                <w:bCs/>
              </w:rPr>
            </w:pPr>
          </w:p>
        </w:tc>
        <w:tc>
          <w:tcPr>
            <w:tcW w:w="2070" w:type="dxa"/>
            <w:gridSpan w:val="2"/>
          </w:tcPr>
          <w:p w14:paraId="75D2A44D" w14:textId="7049A55A" w:rsidR="0045372E" w:rsidRPr="00110630" w:rsidRDefault="00807954" w:rsidP="00F00F80">
            <w:pPr>
              <w:rPr>
                <w:rFonts w:ascii="Times New Roman" w:hAnsi="Times New Roman" w:cs="Times New Roman"/>
                <w:b/>
                <w:bCs/>
              </w:rPr>
            </w:pPr>
            <w:r w:rsidRPr="00110630">
              <w:rPr>
                <w:rFonts w:ascii="Times New Roman" w:hAnsi="Times New Roman" w:cs="Times New Roman"/>
                <w:b/>
                <w:bCs/>
              </w:rPr>
              <w:t>Non-</w:t>
            </w:r>
            <w:r w:rsidR="00073EF2">
              <w:rPr>
                <w:rFonts w:ascii="Times New Roman" w:hAnsi="Times New Roman" w:cs="Times New Roman"/>
                <w:b/>
                <w:bCs/>
              </w:rPr>
              <w:t>B</w:t>
            </w:r>
            <w:r w:rsidRPr="00110630">
              <w:rPr>
                <w:rFonts w:ascii="Times New Roman" w:hAnsi="Times New Roman" w:cs="Times New Roman"/>
                <w:b/>
                <w:bCs/>
              </w:rPr>
              <w:t>C</w:t>
            </w:r>
            <w:r w:rsidR="00073EF2">
              <w:rPr>
                <w:rFonts w:ascii="Times New Roman" w:hAnsi="Times New Roman" w:cs="Times New Roman"/>
                <w:b/>
                <w:bCs/>
              </w:rPr>
              <w:t>s</w:t>
            </w:r>
            <w:r>
              <w:rPr>
                <w:rFonts w:ascii="Times New Roman" w:hAnsi="Times New Roman" w:cs="Times New Roman"/>
                <w:b/>
                <w:bCs/>
              </w:rPr>
              <w:t xml:space="preserve"> (N =2684)</w:t>
            </w:r>
          </w:p>
        </w:tc>
        <w:tc>
          <w:tcPr>
            <w:tcW w:w="2070" w:type="dxa"/>
            <w:gridSpan w:val="2"/>
          </w:tcPr>
          <w:p w14:paraId="2CF61B08" w14:textId="134B9821" w:rsidR="0045372E" w:rsidRDefault="00073EF2" w:rsidP="00F00F80">
            <w:pPr>
              <w:rPr>
                <w:rFonts w:ascii="Times New Roman" w:hAnsi="Times New Roman" w:cs="Times New Roman"/>
                <w:b/>
                <w:bCs/>
              </w:rPr>
            </w:pPr>
            <w:r>
              <w:rPr>
                <w:rFonts w:ascii="Times New Roman" w:hAnsi="Times New Roman" w:cs="Times New Roman"/>
                <w:b/>
                <w:bCs/>
              </w:rPr>
              <w:t>B</w:t>
            </w:r>
            <w:r w:rsidR="00807954" w:rsidRPr="00110630">
              <w:rPr>
                <w:rFonts w:ascii="Times New Roman" w:hAnsi="Times New Roman" w:cs="Times New Roman"/>
                <w:b/>
                <w:bCs/>
              </w:rPr>
              <w:t>C</w:t>
            </w:r>
            <w:r>
              <w:rPr>
                <w:rFonts w:ascii="Times New Roman" w:hAnsi="Times New Roman" w:cs="Times New Roman"/>
                <w:b/>
                <w:bCs/>
              </w:rPr>
              <w:t>s</w:t>
            </w:r>
            <w:r w:rsidR="00807954">
              <w:rPr>
                <w:rFonts w:ascii="Times New Roman" w:hAnsi="Times New Roman" w:cs="Times New Roman"/>
                <w:b/>
                <w:bCs/>
              </w:rPr>
              <w:t xml:space="preserve"> </w:t>
            </w:r>
          </w:p>
          <w:p w14:paraId="7877BB86" w14:textId="77777777" w:rsidR="0045372E" w:rsidRPr="00110630" w:rsidRDefault="00807954" w:rsidP="00F00F80">
            <w:pPr>
              <w:rPr>
                <w:rFonts w:ascii="Times New Roman" w:hAnsi="Times New Roman" w:cs="Times New Roman"/>
                <w:b/>
                <w:bCs/>
              </w:rPr>
            </w:pPr>
            <w:r>
              <w:rPr>
                <w:rFonts w:ascii="Times New Roman" w:hAnsi="Times New Roman" w:cs="Times New Roman"/>
                <w:b/>
                <w:bCs/>
              </w:rPr>
              <w:t>(N =683)</w:t>
            </w:r>
          </w:p>
        </w:tc>
      </w:tr>
      <w:tr w:rsidR="00D6413B" w14:paraId="12180C78" w14:textId="77777777" w:rsidTr="00F00F80">
        <w:tc>
          <w:tcPr>
            <w:tcW w:w="1975" w:type="dxa"/>
            <w:vMerge/>
          </w:tcPr>
          <w:p w14:paraId="5D673BDA" w14:textId="77777777" w:rsidR="0045372E" w:rsidRPr="00791E75" w:rsidRDefault="0045372E" w:rsidP="00F00F80">
            <w:pPr>
              <w:rPr>
                <w:rFonts w:ascii="Times New Roman" w:hAnsi="Times New Roman" w:cs="Times New Roman"/>
                <w:sz w:val="24"/>
                <w:szCs w:val="24"/>
              </w:rPr>
            </w:pPr>
          </w:p>
        </w:tc>
        <w:tc>
          <w:tcPr>
            <w:tcW w:w="1440" w:type="dxa"/>
            <w:vMerge/>
          </w:tcPr>
          <w:p w14:paraId="5C700724" w14:textId="77777777" w:rsidR="0045372E" w:rsidRPr="00791E75" w:rsidRDefault="0045372E" w:rsidP="00F00F80">
            <w:pPr>
              <w:rPr>
                <w:rFonts w:ascii="Times New Roman" w:hAnsi="Times New Roman" w:cs="Times New Roman"/>
                <w:sz w:val="24"/>
                <w:szCs w:val="24"/>
              </w:rPr>
            </w:pPr>
          </w:p>
        </w:tc>
        <w:tc>
          <w:tcPr>
            <w:tcW w:w="1260" w:type="dxa"/>
            <w:vMerge/>
          </w:tcPr>
          <w:p w14:paraId="50CECDF6" w14:textId="77777777" w:rsidR="0045372E" w:rsidRPr="00791E75" w:rsidRDefault="0045372E" w:rsidP="00F00F80">
            <w:pPr>
              <w:rPr>
                <w:rFonts w:ascii="Times New Roman" w:hAnsi="Times New Roman" w:cs="Times New Roman"/>
                <w:sz w:val="24"/>
                <w:szCs w:val="24"/>
              </w:rPr>
            </w:pPr>
          </w:p>
        </w:tc>
        <w:tc>
          <w:tcPr>
            <w:tcW w:w="810" w:type="dxa"/>
            <w:vMerge/>
          </w:tcPr>
          <w:p w14:paraId="28C04710" w14:textId="77777777" w:rsidR="0045372E" w:rsidRPr="00791E75" w:rsidRDefault="0045372E" w:rsidP="00F00F80">
            <w:pPr>
              <w:rPr>
                <w:rFonts w:ascii="Times New Roman" w:hAnsi="Times New Roman" w:cs="Times New Roman"/>
                <w:sz w:val="24"/>
                <w:szCs w:val="24"/>
              </w:rPr>
            </w:pPr>
          </w:p>
        </w:tc>
        <w:tc>
          <w:tcPr>
            <w:tcW w:w="1260" w:type="dxa"/>
          </w:tcPr>
          <w:p w14:paraId="7372EB7B" w14:textId="77777777" w:rsidR="0045372E" w:rsidRPr="008E2FA0" w:rsidRDefault="00807954" w:rsidP="00F00F80">
            <w:pPr>
              <w:rPr>
                <w:rFonts w:ascii="Times New Roman" w:hAnsi="Times New Roman" w:cs="Times New Roman"/>
                <w:b/>
                <w:bCs/>
              </w:rPr>
            </w:pPr>
            <w:r w:rsidRPr="008E2FA0">
              <w:rPr>
                <w:rFonts w:ascii="Times New Roman" w:hAnsi="Times New Roman" w:cs="Times New Roman"/>
                <w:b/>
                <w:bCs/>
              </w:rPr>
              <w:t>Frequency</w:t>
            </w:r>
          </w:p>
        </w:tc>
        <w:tc>
          <w:tcPr>
            <w:tcW w:w="810" w:type="dxa"/>
          </w:tcPr>
          <w:p w14:paraId="1AC0B024" w14:textId="77777777" w:rsidR="0045372E" w:rsidRPr="008E2FA0" w:rsidRDefault="00807954" w:rsidP="00F00F80">
            <w:pPr>
              <w:rPr>
                <w:rFonts w:ascii="Times New Roman" w:hAnsi="Times New Roman" w:cs="Times New Roman"/>
                <w:b/>
                <w:bCs/>
              </w:rPr>
            </w:pPr>
            <w:r w:rsidRPr="008E2FA0">
              <w:rPr>
                <w:rFonts w:ascii="Times New Roman" w:hAnsi="Times New Roman" w:cs="Times New Roman"/>
                <w:b/>
                <w:bCs/>
              </w:rPr>
              <w:t>%</w:t>
            </w:r>
          </w:p>
        </w:tc>
        <w:tc>
          <w:tcPr>
            <w:tcW w:w="1260" w:type="dxa"/>
          </w:tcPr>
          <w:p w14:paraId="6D3222A0" w14:textId="77777777" w:rsidR="0045372E" w:rsidRPr="008E2FA0" w:rsidRDefault="00807954" w:rsidP="00F00F80">
            <w:pPr>
              <w:rPr>
                <w:rFonts w:ascii="Times New Roman" w:hAnsi="Times New Roman" w:cs="Times New Roman"/>
                <w:b/>
                <w:bCs/>
              </w:rPr>
            </w:pPr>
            <w:r w:rsidRPr="008E2FA0">
              <w:rPr>
                <w:rFonts w:ascii="Times New Roman" w:hAnsi="Times New Roman" w:cs="Times New Roman"/>
                <w:b/>
                <w:bCs/>
              </w:rPr>
              <w:t>Frequency</w:t>
            </w:r>
          </w:p>
        </w:tc>
        <w:tc>
          <w:tcPr>
            <w:tcW w:w="810" w:type="dxa"/>
          </w:tcPr>
          <w:p w14:paraId="37675441" w14:textId="77777777" w:rsidR="0045372E" w:rsidRPr="008E2FA0" w:rsidRDefault="00807954" w:rsidP="00F00F80">
            <w:pPr>
              <w:rPr>
                <w:rFonts w:ascii="Times New Roman" w:hAnsi="Times New Roman" w:cs="Times New Roman"/>
                <w:b/>
                <w:bCs/>
              </w:rPr>
            </w:pPr>
            <w:r w:rsidRPr="008E2FA0">
              <w:rPr>
                <w:rFonts w:ascii="Times New Roman" w:hAnsi="Times New Roman" w:cs="Times New Roman"/>
                <w:b/>
                <w:bCs/>
              </w:rPr>
              <w:t>%</w:t>
            </w:r>
          </w:p>
        </w:tc>
      </w:tr>
      <w:tr w:rsidR="00D6413B" w14:paraId="61455BC2" w14:textId="77777777" w:rsidTr="00F00F80">
        <w:tc>
          <w:tcPr>
            <w:tcW w:w="1975" w:type="dxa"/>
            <w:vMerge w:val="restart"/>
          </w:tcPr>
          <w:p w14:paraId="3FA31CA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 xml:space="preserve">Interest in owning AV </w:t>
            </w:r>
            <w:r w:rsidRPr="007C2DD8">
              <w:rPr>
                <w:rFonts w:ascii="Times New Roman" w:hAnsi="Times New Roman" w:cs="Times New Roman"/>
                <w:b/>
                <w:bCs/>
              </w:rPr>
              <w:t>(Dependent Variable)</w:t>
            </w:r>
          </w:p>
        </w:tc>
        <w:tc>
          <w:tcPr>
            <w:tcW w:w="1440" w:type="dxa"/>
          </w:tcPr>
          <w:p w14:paraId="6F9004D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Not interested at all</w:t>
            </w:r>
          </w:p>
        </w:tc>
        <w:tc>
          <w:tcPr>
            <w:tcW w:w="1260" w:type="dxa"/>
          </w:tcPr>
          <w:p w14:paraId="0315BC5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756</w:t>
            </w:r>
          </w:p>
        </w:tc>
        <w:tc>
          <w:tcPr>
            <w:tcW w:w="810" w:type="dxa"/>
          </w:tcPr>
          <w:p w14:paraId="73E6229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22.45</w:t>
            </w:r>
          </w:p>
        </w:tc>
        <w:tc>
          <w:tcPr>
            <w:tcW w:w="1260" w:type="dxa"/>
          </w:tcPr>
          <w:p w14:paraId="5ECA4A1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590</w:t>
            </w:r>
          </w:p>
        </w:tc>
        <w:tc>
          <w:tcPr>
            <w:tcW w:w="810" w:type="dxa"/>
          </w:tcPr>
          <w:p w14:paraId="1189EEC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21.98</w:t>
            </w:r>
          </w:p>
        </w:tc>
        <w:tc>
          <w:tcPr>
            <w:tcW w:w="1260" w:type="dxa"/>
          </w:tcPr>
          <w:p w14:paraId="7399797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166</w:t>
            </w:r>
          </w:p>
        </w:tc>
        <w:tc>
          <w:tcPr>
            <w:tcW w:w="810" w:type="dxa"/>
          </w:tcPr>
          <w:p w14:paraId="61D5C72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24.30</w:t>
            </w:r>
          </w:p>
        </w:tc>
      </w:tr>
      <w:tr w:rsidR="00D6413B" w14:paraId="5E6B2F91" w14:textId="77777777" w:rsidTr="00F00F80">
        <w:tc>
          <w:tcPr>
            <w:tcW w:w="1975" w:type="dxa"/>
            <w:vMerge/>
          </w:tcPr>
          <w:p w14:paraId="3CDE1DB5" w14:textId="77777777" w:rsidR="0045372E" w:rsidRPr="007C2DD8" w:rsidRDefault="0045372E" w:rsidP="00F00F80">
            <w:pPr>
              <w:rPr>
                <w:rFonts w:ascii="Times New Roman" w:hAnsi="Times New Roman" w:cs="Times New Roman"/>
              </w:rPr>
            </w:pPr>
          </w:p>
        </w:tc>
        <w:tc>
          <w:tcPr>
            <w:tcW w:w="1440" w:type="dxa"/>
          </w:tcPr>
          <w:p w14:paraId="302688B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Somewhat uninterested</w:t>
            </w:r>
          </w:p>
        </w:tc>
        <w:tc>
          <w:tcPr>
            <w:tcW w:w="1260" w:type="dxa"/>
          </w:tcPr>
          <w:p w14:paraId="5158884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658</w:t>
            </w:r>
          </w:p>
        </w:tc>
        <w:tc>
          <w:tcPr>
            <w:tcW w:w="810" w:type="dxa"/>
          </w:tcPr>
          <w:p w14:paraId="4C71394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19.54</w:t>
            </w:r>
          </w:p>
        </w:tc>
        <w:tc>
          <w:tcPr>
            <w:tcW w:w="1260" w:type="dxa"/>
          </w:tcPr>
          <w:p w14:paraId="2EAE393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518</w:t>
            </w:r>
          </w:p>
        </w:tc>
        <w:tc>
          <w:tcPr>
            <w:tcW w:w="810" w:type="dxa"/>
          </w:tcPr>
          <w:p w14:paraId="6CD5110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19.29</w:t>
            </w:r>
          </w:p>
        </w:tc>
        <w:tc>
          <w:tcPr>
            <w:tcW w:w="1260" w:type="dxa"/>
          </w:tcPr>
          <w:p w14:paraId="44FBEA0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140</w:t>
            </w:r>
          </w:p>
        </w:tc>
        <w:tc>
          <w:tcPr>
            <w:tcW w:w="810" w:type="dxa"/>
          </w:tcPr>
          <w:p w14:paraId="0F4ED5C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20.50</w:t>
            </w:r>
          </w:p>
        </w:tc>
      </w:tr>
      <w:tr w:rsidR="00D6413B" w14:paraId="665E028B" w14:textId="77777777" w:rsidTr="00F00F80">
        <w:tc>
          <w:tcPr>
            <w:tcW w:w="1975" w:type="dxa"/>
            <w:vMerge/>
          </w:tcPr>
          <w:p w14:paraId="510CC170" w14:textId="77777777" w:rsidR="0045372E" w:rsidRPr="007C2DD8" w:rsidRDefault="0045372E" w:rsidP="00F00F80">
            <w:pPr>
              <w:rPr>
                <w:rFonts w:ascii="Times New Roman" w:hAnsi="Times New Roman" w:cs="Times New Roman"/>
              </w:rPr>
            </w:pPr>
          </w:p>
        </w:tc>
        <w:tc>
          <w:tcPr>
            <w:tcW w:w="1440" w:type="dxa"/>
          </w:tcPr>
          <w:p w14:paraId="7165D7E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Neutral</w:t>
            </w:r>
          </w:p>
        </w:tc>
        <w:tc>
          <w:tcPr>
            <w:tcW w:w="1260" w:type="dxa"/>
          </w:tcPr>
          <w:p w14:paraId="6B17A5A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634</w:t>
            </w:r>
          </w:p>
        </w:tc>
        <w:tc>
          <w:tcPr>
            <w:tcW w:w="810" w:type="dxa"/>
          </w:tcPr>
          <w:p w14:paraId="053C076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18.83</w:t>
            </w:r>
          </w:p>
        </w:tc>
        <w:tc>
          <w:tcPr>
            <w:tcW w:w="1260" w:type="dxa"/>
          </w:tcPr>
          <w:p w14:paraId="6AF5231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515</w:t>
            </w:r>
          </w:p>
        </w:tc>
        <w:tc>
          <w:tcPr>
            <w:tcW w:w="810" w:type="dxa"/>
          </w:tcPr>
          <w:p w14:paraId="594FB19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19.19</w:t>
            </w:r>
          </w:p>
        </w:tc>
        <w:tc>
          <w:tcPr>
            <w:tcW w:w="1260" w:type="dxa"/>
          </w:tcPr>
          <w:p w14:paraId="615D13D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119</w:t>
            </w:r>
          </w:p>
        </w:tc>
        <w:tc>
          <w:tcPr>
            <w:tcW w:w="810" w:type="dxa"/>
          </w:tcPr>
          <w:p w14:paraId="4ACE45F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17.42</w:t>
            </w:r>
          </w:p>
        </w:tc>
      </w:tr>
      <w:tr w:rsidR="00D6413B" w14:paraId="7D57806B" w14:textId="77777777" w:rsidTr="00F00F80">
        <w:tc>
          <w:tcPr>
            <w:tcW w:w="1975" w:type="dxa"/>
            <w:vMerge/>
          </w:tcPr>
          <w:p w14:paraId="3F948016" w14:textId="77777777" w:rsidR="0045372E" w:rsidRPr="007C2DD8" w:rsidRDefault="0045372E" w:rsidP="00F00F80">
            <w:pPr>
              <w:rPr>
                <w:rFonts w:ascii="Times New Roman" w:hAnsi="Times New Roman" w:cs="Times New Roman"/>
              </w:rPr>
            </w:pPr>
          </w:p>
        </w:tc>
        <w:tc>
          <w:tcPr>
            <w:tcW w:w="1440" w:type="dxa"/>
          </w:tcPr>
          <w:p w14:paraId="3F02B3E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Somewhat interested</w:t>
            </w:r>
          </w:p>
        </w:tc>
        <w:tc>
          <w:tcPr>
            <w:tcW w:w="1260" w:type="dxa"/>
          </w:tcPr>
          <w:p w14:paraId="65BD15B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676</w:t>
            </w:r>
          </w:p>
        </w:tc>
        <w:tc>
          <w:tcPr>
            <w:tcW w:w="810" w:type="dxa"/>
          </w:tcPr>
          <w:p w14:paraId="21F7C58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20.08</w:t>
            </w:r>
          </w:p>
        </w:tc>
        <w:tc>
          <w:tcPr>
            <w:tcW w:w="1260" w:type="dxa"/>
          </w:tcPr>
          <w:p w14:paraId="3962C6E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540</w:t>
            </w:r>
          </w:p>
        </w:tc>
        <w:tc>
          <w:tcPr>
            <w:tcW w:w="810" w:type="dxa"/>
          </w:tcPr>
          <w:p w14:paraId="1D748DF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20.12</w:t>
            </w:r>
          </w:p>
        </w:tc>
        <w:tc>
          <w:tcPr>
            <w:tcW w:w="1260" w:type="dxa"/>
          </w:tcPr>
          <w:p w14:paraId="1B77099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136</w:t>
            </w:r>
          </w:p>
        </w:tc>
        <w:tc>
          <w:tcPr>
            <w:tcW w:w="810" w:type="dxa"/>
          </w:tcPr>
          <w:p w14:paraId="40B8671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19.91</w:t>
            </w:r>
          </w:p>
        </w:tc>
      </w:tr>
      <w:tr w:rsidR="00D6413B" w14:paraId="43CD457D" w14:textId="77777777" w:rsidTr="00F00F80">
        <w:tc>
          <w:tcPr>
            <w:tcW w:w="1975" w:type="dxa"/>
            <w:vMerge/>
          </w:tcPr>
          <w:p w14:paraId="20E68960" w14:textId="77777777" w:rsidR="0045372E" w:rsidRPr="007C2DD8" w:rsidRDefault="0045372E" w:rsidP="00F00F80">
            <w:pPr>
              <w:rPr>
                <w:rFonts w:ascii="Times New Roman" w:hAnsi="Times New Roman" w:cs="Times New Roman"/>
              </w:rPr>
            </w:pPr>
          </w:p>
        </w:tc>
        <w:tc>
          <w:tcPr>
            <w:tcW w:w="1440" w:type="dxa"/>
          </w:tcPr>
          <w:p w14:paraId="4730EF2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Very interested</w:t>
            </w:r>
          </w:p>
        </w:tc>
        <w:tc>
          <w:tcPr>
            <w:tcW w:w="1260" w:type="dxa"/>
          </w:tcPr>
          <w:p w14:paraId="3B52BB3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643</w:t>
            </w:r>
          </w:p>
        </w:tc>
        <w:tc>
          <w:tcPr>
            <w:tcW w:w="810" w:type="dxa"/>
          </w:tcPr>
          <w:p w14:paraId="6FE56BA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19.10</w:t>
            </w:r>
          </w:p>
        </w:tc>
        <w:tc>
          <w:tcPr>
            <w:tcW w:w="1260" w:type="dxa"/>
          </w:tcPr>
          <w:p w14:paraId="4F6089E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521</w:t>
            </w:r>
          </w:p>
        </w:tc>
        <w:tc>
          <w:tcPr>
            <w:tcW w:w="810" w:type="dxa"/>
          </w:tcPr>
          <w:p w14:paraId="4596B29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23.96</w:t>
            </w:r>
          </w:p>
        </w:tc>
        <w:tc>
          <w:tcPr>
            <w:tcW w:w="1260" w:type="dxa"/>
          </w:tcPr>
          <w:p w14:paraId="414E1EA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122</w:t>
            </w:r>
          </w:p>
        </w:tc>
        <w:tc>
          <w:tcPr>
            <w:tcW w:w="810" w:type="dxa"/>
          </w:tcPr>
          <w:p w14:paraId="6CF9BCC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17.86</w:t>
            </w:r>
          </w:p>
        </w:tc>
      </w:tr>
      <w:tr w:rsidR="00D6413B" w14:paraId="3E38EF8B" w14:textId="77777777" w:rsidTr="00F00F80">
        <w:tc>
          <w:tcPr>
            <w:tcW w:w="1975" w:type="dxa"/>
            <w:vMerge w:val="restart"/>
          </w:tcPr>
          <w:p w14:paraId="34EFA2A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Household Income</w:t>
            </w:r>
          </w:p>
        </w:tc>
        <w:tc>
          <w:tcPr>
            <w:tcW w:w="1440" w:type="dxa"/>
          </w:tcPr>
          <w:p w14:paraId="683FBD2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Less than $25,000</w:t>
            </w:r>
          </w:p>
        </w:tc>
        <w:tc>
          <w:tcPr>
            <w:tcW w:w="1260" w:type="dxa"/>
          </w:tcPr>
          <w:p w14:paraId="70477A5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304</w:t>
            </w:r>
          </w:p>
        </w:tc>
        <w:tc>
          <w:tcPr>
            <w:tcW w:w="810" w:type="dxa"/>
          </w:tcPr>
          <w:p w14:paraId="012E711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9.03</w:t>
            </w:r>
          </w:p>
        </w:tc>
        <w:tc>
          <w:tcPr>
            <w:tcW w:w="1260" w:type="dxa"/>
          </w:tcPr>
          <w:p w14:paraId="6DB6673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201</w:t>
            </w:r>
          </w:p>
        </w:tc>
        <w:tc>
          <w:tcPr>
            <w:tcW w:w="810" w:type="dxa"/>
          </w:tcPr>
          <w:p w14:paraId="09A352C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7.48</w:t>
            </w:r>
          </w:p>
        </w:tc>
        <w:tc>
          <w:tcPr>
            <w:tcW w:w="1260" w:type="dxa"/>
          </w:tcPr>
          <w:p w14:paraId="59AA489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103</w:t>
            </w:r>
          </w:p>
        </w:tc>
        <w:tc>
          <w:tcPr>
            <w:tcW w:w="810" w:type="dxa"/>
          </w:tcPr>
          <w:p w14:paraId="74B0D06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15.08</w:t>
            </w:r>
          </w:p>
        </w:tc>
      </w:tr>
      <w:tr w:rsidR="00D6413B" w14:paraId="04E21462" w14:textId="77777777" w:rsidTr="00F00F80">
        <w:tc>
          <w:tcPr>
            <w:tcW w:w="1975" w:type="dxa"/>
            <w:vMerge/>
          </w:tcPr>
          <w:p w14:paraId="294A6A69" w14:textId="77777777" w:rsidR="0045372E" w:rsidRPr="007C2DD8" w:rsidRDefault="0045372E" w:rsidP="00F00F80">
            <w:pPr>
              <w:rPr>
                <w:rFonts w:ascii="Times New Roman" w:hAnsi="Times New Roman" w:cs="Times New Roman"/>
              </w:rPr>
            </w:pPr>
          </w:p>
        </w:tc>
        <w:tc>
          <w:tcPr>
            <w:tcW w:w="1440" w:type="dxa"/>
          </w:tcPr>
          <w:p w14:paraId="26E0F97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$25,000 to $49,999</w:t>
            </w:r>
          </w:p>
        </w:tc>
        <w:tc>
          <w:tcPr>
            <w:tcW w:w="1260" w:type="dxa"/>
          </w:tcPr>
          <w:p w14:paraId="1FD004D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507</w:t>
            </w:r>
          </w:p>
        </w:tc>
        <w:tc>
          <w:tcPr>
            <w:tcW w:w="810" w:type="dxa"/>
          </w:tcPr>
          <w:p w14:paraId="0A57143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15.06</w:t>
            </w:r>
          </w:p>
        </w:tc>
        <w:tc>
          <w:tcPr>
            <w:tcW w:w="1260" w:type="dxa"/>
          </w:tcPr>
          <w:p w14:paraId="49B010F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349</w:t>
            </w:r>
          </w:p>
        </w:tc>
        <w:tc>
          <w:tcPr>
            <w:tcW w:w="810" w:type="dxa"/>
          </w:tcPr>
          <w:p w14:paraId="0288E04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13.00</w:t>
            </w:r>
          </w:p>
        </w:tc>
        <w:tc>
          <w:tcPr>
            <w:tcW w:w="1260" w:type="dxa"/>
          </w:tcPr>
          <w:p w14:paraId="580FDA6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158</w:t>
            </w:r>
          </w:p>
        </w:tc>
        <w:tc>
          <w:tcPr>
            <w:tcW w:w="810" w:type="dxa"/>
          </w:tcPr>
          <w:p w14:paraId="7339A0F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23.13</w:t>
            </w:r>
          </w:p>
        </w:tc>
      </w:tr>
      <w:tr w:rsidR="00D6413B" w14:paraId="74891903" w14:textId="77777777" w:rsidTr="00F00F80">
        <w:tc>
          <w:tcPr>
            <w:tcW w:w="1975" w:type="dxa"/>
            <w:vMerge/>
          </w:tcPr>
          <w:p w14:paraId="70349A7D" w14:textId="77777777" w:rsidR="0045372E" w:rsidRPr="007C2DD8" w:rsidRDefault="0045372E" w:rsidP="00F00F80">
            <w:pPr>
              <w:rPr>
                <w:rFonts w:ascii="Times New Roman" w:hAnsi="Times New Roman" w:cs="Times New Roman"/>
              </w:rPr>
            </w:pPr>
          </w:p>
        </w:tc>
        <w:tc>
          <w:tcPr>
            <w:tcW w:w="1440" w:type="dxa"/>
          </w:tcPr>
          <w:p w14:paraId="2D1791A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$50,000 to $74,999</w:t>
            </w:r>
          </w:p>
        </w:tc>
        <w:tc>
          <w:tcPr>
            <w:tcW w:w="1260" w:type="dxa"/>
          </w:tcPr>
          <w:p w14:paraId="7C3C021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514</w:t>
            </w:r>
          </w:p>
        </w:tc>
        <w:tc>
          <w:tcPr>
            <w:tcW w:w="810" w:type="dxa"/>
          </w:tcPr>
          <w:p w14:paraId="25293CA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15.27</w:t>
            </w:r>
          </w:p>
        </w:tc>
        <w:tc>
          <w:tcPr>
            <w:tcW w:w="1260" w:type="dxa"/>
          </w:tcPr>
          <w:p w14:paraId="3A093FF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390</w:t>
            </w:r>
          </w:p>
        </w:tc>
        <w:tc>
          <w:tcPr>
            <w:tcW w:w="810" w:type="dxa"/>
          </w:tcPr>
          <w:p w14:paraId="0FE7CA6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14.53</w:t>
            </w:r>
          </w:p>
        </w:tc>
        <w:tc>
          <w:tcPr>
            <w:tcW w:w="1260" w:type="dxa"/>
          </w:tcPr>
          <w:p w14:paraId="4A4C01C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124</w:t>
            </w:r>
          </w:p>
        </w:tc>
        <w:tc>
          <w:tcPr>
            <w:tcW w:w="810" w:type="dxa"/>
          </w:tcPr>
          <w:p w14:paraId="60ECB92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18.15</w:t>
            </w:r>
          </w:p>
        </w:tc>
      </w:tr>
      <w:tr w:rsidR="00D6413B" w14:paraId="0AD2B014" w14:textId="77777777" w:rsidTr="00F00F80">
        <w:tc>
          <w:tcPr>
            <w:tcW w:w="1975" w:type="dxa"/>
            <w:vMerge/>
          </w:tcPr>
          <w:p w14:paraId="4A91793B" w14:textId="77777777" w:rsidR="0045372E" w:rsidRPr="007C2DD8" w:rsidRDefault="0045372E" w:rsidP="00F00F80">
            <w:pPr>
              <w:rPr>
                <w:rFonts w:ascii="Times New Roman" w:hAnsi="Times New Roman" w:cs="Times New Roman"/>
              </w:rPr>
            </w:pPr>
          </w:p>
        </w:tc>
        <w:tc>
          <w:tcPr>
            <w:tcW w:w="1440" w:type="dxa"/>
          </w:tcPr>
          <w:p w14:paraId="49E4B11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$75,000 to $99,999</w:t>
            </w:r>
          </w:p>
        </w:tc>
        <w:tc>
          <w:tcPr>
            <w:tcW w:w="1260" w:type="dxa"/>
          </w:tcPr>
          <w:p w14:paraId="65698A7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468</w:t>
            </w:r>
          </w:p>
        </w:tc>
        <w:tc>
          <w:tcPr>
            <w:tcW w:w="810" w:type="dxa"/>
          </w:tcPr>
          <w:p w14:paraId="1CF2581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13.90</w:t>
            </w:r>
          </w:p>
        </w:tc>
        <w:tc>
          <w:tcPr>
            <w:tcW w:w="1260" w:type="dxa"/>
          </w:tcPr>
          <w:p w14:paraId="182A482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382</w:t>
            </w:r>
          </w:p>
        </w:tc>
        <w:tc>
          <w:tcPr>
            <w:tcW w:w="810" w:type="dxa"/>
          </w:tcPr>
          <w:p w14:paraId="291F5CF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14.23</w:t>
            </w:r>
          </w:p>
        </w:tc>
        <w:tc>
          <w:tcPr>
            <w:tcW w:w="1260" w:type="dxa"/>
          </w:tcPr>
          <w:p w14:paraId="333EEE5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86</w:t>
            </w:r>
          </w:p>
        </w:tc>
        <w:tc>
          <w:tcPr>
            <w:tcW w:w="810" w:type="dxa"/>
          </w:tcPr>
          <w:p w14:paraId="104A3B5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12.59</w:t>
            </w:r>
          </w:p>
        </w:tc>
      </w:tr>
      <w:tr w:rsidR="00D6413B" w14:paraId="29176C21" w14:textId="77777777" w:rsidTr="00F00F80">
        <w:tc>
          <w:tcPr>
            <w:tcW w:w="1975" w:type="dxa"/>
            <w:vMerge/>
          </w:tcPr>
          <w:p w14:paraId="4FB9A956" w14:textId="77777777" w:rsidR="0045372E" w:rsidRPr="007C2DD8" w:rsidRDefault="0045372E" w:rsidP="00F00F80">
            <w:pPr>
              <w:rPr>
                <w:rFonts w:ascii="Times New Roman" w:hAnsi="Times New Roman" w:cs="Times New Roman"/>
              </w:rPr>
            </w:pPr>
          </w:p>
        </w:tc>
        <w:tc>
          <w:tcPr>
            <w:tcW w:w="1440" w:type="dxa"/>
          </w:tcPr>
          <w:p w14:paraId="20A21951" w14:textId="3C943088" w:rsidR="0045372E" w:rsidRPr="007C2DD8" w:rsidRDefault="00807954" w:rsidP="00F00F80">
            <w:pPr>
              <w:rPr>
                <w:rFonts w:ascii="Times New Roman" w:hAnsi="Times New Roman" w:cs="Times New Roman"/>
              </w:rPr>
            </w:pPr>
            <w:r w:rsidRPr="007C2DD8">
              <w:rPr>
                <w:rFonts w:ascii="Times New Roman" w:hAnsi="Times New Roman" w:cs="Times New Roman"/>
              </w:rPr>
              <w:t xml:space="preserve">$100,000 </w:t>
            </w:r>
            <w:r w:rsidR="00DE4EA0">
              <w:rPr>
                <w:rFonts w:ascii="Times New Roman" w:hAnsi="Times New Roman" w:cs="Times New Roman"/>
              </w:rPr>
              <w:t>to $199,999</w:t>
            </w:r>
          </w:p>
        </w:tc>
        <w:tc>
          <w:tcPr>
            <w:tcW w:w="1260" w:type="dxa"/>
          </w:tcPr>
          <w:p w14:paraId="05B2007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1248</w:t>
            </w:r>
          </w:p>
        </w:tc>
        <w:tc>
          <w:tcPr>
            <w:tcW w:w="810" w:type="dxa"/>
          </w:tcPr>
          <w:p w14:paraId="18C76B2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37.07</w:t>
            </w:r>
          </w:p>
        </w:tc>
        <w:tc>
          <w:tcPr>
            <w:tcW w:w="1260" w:type="dxa"/>
          </w:tcPr>
          <w:p w14:paraId="3566A64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1058</w:t>
            </w:r>
          </w:p>
        </w:tc>
        <w:tc>
          <w:tcPr>
            <w:tcW w:w="810" w:type="dxa"/>
          </w:tcPr>
          <w:p w14:paraId="3E0626A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39.42</w:t>
            </w:r>
          </w:p>
        </w:tc>
        <w:tc>
          <w:tcPr>
            <w:tcW w:w="1260" w:type="dxa"/>
          </w:tcPr>
          <w:p w14:paraId="0D065A6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190</w:t>
            </w:r>
          </w:p>
        </w:tc>
        <w:tc>
          <w:tcPr>
            <w:tcW w:w="810" w:type="dxa"/>
          </w:tcPr>
          <w:p w14:paraId="47C69A3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27.82</w:t>
            </w:r>
          </w:p>
        </w:tc>
      </w:tr>
      <w:tr w:rsidR="00D6413B" w14:paraId="1E14AAF9" w14:textId="77777777" w:rsidTr="00F00F80">
        <w:tc>
          <w:tcPr>
            <w:tcW w:w="1975" w:type="dxa"/>
            <w:vMerge/>
          </w:tcPr>
          <w:p w14:paraId="029BE54A" w14:textId="77777777" w:rsidR="0045372E" w:rsidRPr="007C2DD8" w:rsidRDefault="0045372E" w:rsidP="00F00F80">
            <w:pPr>
              <w:rPr>
                <w:rFonts w:ascii="Times New Roman" w:hAnsi="Times New Roman" w:cs="Times New Roman"/>
              </w:rPr>
            </w:pPr>
          </w:p>
        </w:tc>
        <w:tc>
          <w:tcPr>
            <w:tcW w:w="1440" w:type="dxa"/>
          </w:tcPr>
          <w:p w14:paraId="31B7FD4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$200,000 or more</w:t>
            </w:r>
          </w:p>
        </w:tc>
        <w:tc>
          <w:tcPr>
            <w:tcW w:w="1260" w:type="dxa"/>
          </w:tcPr>
          <w:p w14:paraId="7A7D86B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326</w:t>
            </w:r>
          </w:p>
        </w:tc>
        <w:tc>
          <w:tcPr>
            <w:tcW w:w="810" w:type="dxa"/>
          </w:tcPr>
          <w:p w14:paraId="3CA6AC4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9.68</w:t>
            </w:r>
          </w:p>
        </w:tc>
        <w:tc>
          <w:tcPr>
            <w:tcW w:w="1260" w:type="dxa"/>
          </w:tcPr>
          <w:p w14:paraId="612BA21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304</w:t>
            </w:r>
          </w:p>
        </w:tc>
        <w:tc>
          <w:tcPr>
            <w:tcW w:w="810" w:type="dxa"/>
          </w:tcPr>
          <w:p w14:paraId="61F7249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11.33</w:t>
            </w:r>
          </w:p>
        </w:tc>
        <w:tc>
          <w:tcPr>
            <w:tcW w:w="1260" w:type="dxa"/>
          </w:tcPr>
          <w:p w14:paraId="614306C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22</w:t>
            </w:r>
          </w:p>
        </w:tc>
        <w:tc>
          <w:tcPr>
            <w:tcW w:w="810" w:type="dxa"/>
          </w:tcPr>
          <w:p w14:paraId="6367BEE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3.22</w:t>
            </w:r>
          </w:p>
        </w:tc>
      </w:tr>
      <w:tr w:rsidR="00D6413B" w14:paraId="72AAD3A0" w14:textId="77777777" w:rsidTr="00F00F80">
        <w:tc>
          <w:tcPr>
            <w:tcW w:w="1975" w:type="dxa"/>
            <w:vMerge w:val="restart"/>
          </w:tcPr>
          <w:p w14:paraId="19EFC54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Householder Age</w:t>
            </w:r>
          </w:p>
        </w:tc>
        <w:tc>
          <w:tcPr>
            <w:tcW w:w="1440" w:type="dxa"/>
          </w:tcPr>
          <w:p w14:paraId="1E6F54A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Under 18 years</w:t>
            </w:r>
          </w:p>
        </w:tc>
        <w:tc>
          <w:tcPr>
            <w:tcW w:w="1260" w:type="dxa"/>
          </w:tcPr>
          <w:p w14:paraId="300FAF8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w:t>
            </w:r>
          </w:p>
        </w:tc>
        <w:tc>
          <w:tcPr>
            <w:tcW w:w="810" w:type="dxa"/>
          </w:tcPr>
          <w:p w14:paraId="64CCFF7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0.42</w:t>
            </w:r>
          </w:p>
        </w:tc>
        <w:tc>
          <w:tcPr>
            <w:tcW w:w="1260" w:type="dxa"/>
          </w:tcPr>
          <w:p w14:paraId="27707D8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11</w:t>
            </w:r>
          </w:p>
        </w:tc>
        <w:tc>
          <w:tcPr>
            <w:tcW w:w="810" w:type="dxa"/>
          </w:tcPr>
          <w:p w14:paraId="218B5D1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0.41</w:t>
            </w:r>
          </w:p>
        </w:tc>
        <w:tc>
          <w:tcPr>
            <w:tcW w:w="1260" w:type="dxa"/>
          </w:tcPr>
          <w:p w14:paraId="7A7FCB3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w:t>
            </w:r>
          </w:p>
        </w:tc>
        <w:tc>
          <w:tcPr>
            <w:tcW w:w="810" w:type="dxa"/>
          </w:tcPr>
          <w:p w14:paraId="13A316B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0.44</w:t>
            </w:r>
          </w:p>
        </w:tc>
      </w:tr>
      <w:tr w:rsidR="00D6413B" w14:paraId="36236F9F" w14:textId="77777777" w:rsidTr="00F00F80">
        <w:tc>
          <w:tcPr>
            <w:tcW w:w="1975" w:type="dxa"/>
            <w:vMerge/>
          </w:tcPr>
          <w:p w14:paraId="1E8591F8" w14:textId="77777777" w:rsidR="0045372E" w:rsidRPr="007C2DD8" w:rsidRDefault="0045372E" w:rsidP="00F00F80">
            <w:pPr>
              <w:rPr>
                <w:rFonts w:ascii="Times New Roman" w:hAnsi="Times New Roman" w:cs="Times New Roman"/>
              </w:rPr>
            </w:pPr>
          </w:p>
        </w:tc>
        <w:tc>
          <w:tcPr>
            <w:tcW w:w="1440" w:type="dxa"/>
          </w:tcPr>
          <w:p w14:paraId="053D9FD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18-34 years</w:t>
            </w:r>
          </w:p>
        </w:tc>
        <w:tc>
          <w:tcPr>
            <w:tcW w:w="1260" w:type="dxa"/>
          </w:tcPr>
          <w:p w14:paraId="282A2FF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916</w:t>
            </w:r>
          </w:p>
        </w:tc>
        <w:tc>
          <w:tcPr>
            <w:tcW w:w="810" w:type="dxa"/>
          </w:tcPr>
          <w:p w14:paraId="757F9C7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27.21</w:t>
            </w:r>
          </w:p>
        </w:tc>
        <w:tc>
          <w:tcPr>
            <w:tcW w:w="1260" w:type="dxa"/>
          </w:tcPr>
          <w:p w14:paraId="3BA1FA0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716</w:t>
            </w:r>
          </w:p>
        </w:tc>
        <w:tc>
          <w:tcPr>
            <w:tcW w:w="810" w:type="dxa"/>
          </w:tcPr>
          <w:p w14:paraId="50021AB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26.68</w:t>
            </w:r>
          </w:p>
        </w:tc>
        <w:tc>
          <w:tcPr>
            <w:tcW w:w="1260" w:type="dxa"/>
          </w:tcPr>
          <w:p w14:paraId="7BC6AF9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200</w:t>
            </w:r>
          </w:p>
        </w:tc>
        <w:tc>
          <w:tcPr>
            <w:tcW w:w="810" w:type="dxa"/>
          </w:tcPr>
          <w:p w14:paraId="104B5C5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29.28</w:t>
            </w:r>
          </w:p>
        </w:tc>
      </w:tr>
      <w:tr w:rsidR="00D6413B" w14:paraId="1592BBC5" w14:textId="77777777" w:rsidTr="00F00F80">
        <w:tc>
          <w:tcPr>
            <w:tcW w:w="1975" w:type="dxa"/>
            <w:vMerge/>
          </w:tcPr>
          <w:p w14:paraId="087DE8B4" w14:textId="77777777" w:rsidR="0045372E" w:rsidRPr="007C2DD8" w:rsidRDefault="0045372E" w:rsidP="00F00F80">
            <w:pPr>
              <w:rPr>
                <w:rFonts w:ascii="Times New Roman" w:hAnsi="Times New Roman" w:cs="Times New Roman"/>
              </w:rPr>
            </w:pPr>
          </w:p>
        </w:tc>
        <w:tc>
          <w:tcPr>
            <w:tcW w:w="1440" w:type="dxa"/>
          </w:tcPr>
          <w:p w14:paraId="6154EED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35-44 years</w:t>
            </w:r>
          </w:p>
        </w:tc>
        <w:tc>
          <w:tcPr>
            <w:tcW w:w="1260" w:type="dxa"/>
          </w:tcPr>
          <w:p w14:paraId="125CC4A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754</w:t>
            </w:r>
          </w:p>
        </w:tc>
        <w:tc>
          <w:tcPr>
            <w:tcW w:w="810" w:type="dxa"/>
          </w:tcPr>
          <w:p w14:paraId="0BF19DE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22.39</w:t>
            </w:r>
          </w:p>
        </w:tc>
        <w:tc>
          <w:tcPr>
            <w:tcW w:w="1260" w:type="dxa"/>
          </w:tcPr>
          <w:p w14:paraId="4F4463B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595</w:t>
            </w:r>
          </w:p>
        </w:tc>
        <w:tc>
          <w:tcPr>
            <w:tcW w:w="810" w:type="dxa"/>
          </w:tcPr>
          <w:p w14:paraId="0DB23C6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22.17</w:t>
            </w:r>
          </w:p>
        </w:tc>
        <w:tc>
          <w:tcPr>
            <w:tcW w:w="1260" w:type="dxa"/>
          </w:tcPr>
          <w:p w14:paraId="09C4C60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159</w:t>
            </w:r>
          </w:p>
        </w:tc>
        <w:tc>
          <w:tcPr>
            <w:tcW w:w="810" w:type="dxa"/>
          </w:tcPr>
          <w:p w14:paraId="5CED459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23.28</w:t>
            </w:r>
          </w:p>
        </w:tc>
      </w:tr>
      <w:tr w:rsidR="00D6413B" w14:paraId="06ABBF54" w14:textId="77777777" w:rsidTr="00F00F80">
        <w:tc>
          <w:tcPr>
            <w:tcW w:w="1975" w:type="dxa"/>
            <w:vMerge/>
          </w:tcPr>
          <w:p w14:paraId="393A4437" w14:textId="77777777" w:rsidR="0045372E" w:rsidRPr="007C2DD8" w:rsidRDefault="0045372E" w:rsidP="00F00F80">
            <w:pPr>
              <w:rPr>
                <w:rFonts w:ascii="Times New Roman" w:hAnsi="Times New Roman" w:cs="Times New Roman"/>
              </w:rPr>
            </w:pPr>
          </w:p>
        </w:tc>
        <w:tc>
          <w:tcPr>
            <w:tcW w:w="1440" w:type="dxa"/>
          </w:tcPr>
          <w:p w14:paraId="0B57CF0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45-54 years</w:t>
            </w:r>
          </w:p>
        </w:tc>
        <w:tc>
          <w:tcPr>
            <w:tcW w:w="1260" w:type="dxa"/>
          </w:tcPr>
          <w:p w14:paraId="42AEA36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532</w:t>
            </w:r>
          </w:p>
        </w:tc>
        <w:tc>
          <w:tcPr>
            <w:tcW w:w="810" w:type="dxa"/>
          </w:tcPr>
          <w:p w14:paraId="40BF680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15.80</w:t>
            </w:r>
          </w:p>
        </w:tc>
        <w:tc>
          <w:tcPr>
            <w:tcW w:w="1260" w:type="dxa"/>
          </w:tcPr>
          <w:p w14:paraId="0A07BF6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436</w:t>
            </w:r>
          </w:p>
        </w:tc>
        <w:tc>
          <w:tcPr>
            <w:tcW w:w="810" w:type="dxa"/>
          </w:tcPr>
          <w:p w14:paraId="6647600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16.24</w:t>
            </w:r>
          </w:p>
        </w:tc>
        <w:tc>
          <w:tcPr>
            <w:tcW w:w="1260" w:type="dxa"/>
          </w:tcPr>
          <w:p w14:paraId="5B3B1B6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96</w:t>
            </w:r>
          </w:p>
        </w:tc>
        <w:tc>
          <w:tcPr>
            <w:tcW w:w="810" w:type="dxa"/>
          </w:tcPr>
          <w:p w14:paraId="0596D66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14.05</w:t>
            </w:r>
          </w:p>
        </w:tc>
      </w:tr>
      <w:tr w:rsidR="00D6413B" w14:paraId="0F844783" w14:textId="77777777" w:rsidTr="00F00F80">
        <w:tc>
          <w:tcPr>
            <w:tcW w:w="1975" w:type="dxa"/>
            <w:vMerge/>
          </w:tcPr>
          <w:p w14:paraId="05D7BCCE" w14:textId="77777777" w:rsidR="0045372E" w:rsidRPr="007C2DD8" w:rsidRDefault="0045372E" w:rsidP="00F00F80">
            <w:pPr>
              <w:rPr>
                <w:rFonts w:ascii="Times New Roman" w:hAnsi="Times New Roman" w:cs="Times New Roman"/>
              </w:rPr>
            </w:pPr>
          </w:p>
        </w:tc>
        <w:tc>
          <w:tcPr>
            <w:tcW w:w="1440" w:type="dxa"/>
          </w:tcPr>
          <w:p w14:paraId="4072E2A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55-64 years</w:t>
            </w:r>
          </w:p>
        </w:tc>
        <w:tc>
          <w:tcPr>
            <w:tcW w:w="1260" w:type="dxa"/>
          </w:tcPr>
          <w:p w14:paraId="126E2D3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528</w:t>
            </w:r>
          </w:p>
        </w:tc>
        <w:tc>
          <w:tcPr>
            <w:tcW w:w="810" w:type="dxa"/>
          </w:tcPr>
          <w:p w14:paraId="27CA275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15.68</w:t>
            </w:r>
          </w:p>
        </w:tc>
        <w:tc>
          <w:tcPr>
            <w:tcW w:w="1260" w:type="dxa"/>
          </w:tcPr>
          <w:p w14:paraId="11543EE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420</w:t>
            </w:r>
          </w:p>
        </w:tc>
        <w:tc>
          <w:tcPr>
            <w:tcW w:w="810" w:type="dxa"/>
          </w:tcPr>
          <w:p w14:paraId="67FEC96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15.65</w:t>
            </w:r>
          </w:p>
        </w:tc>
        <w:tc>
          <w:tcPr>
            <w:tcW w:w="1260" w:type="dxa"/>
          </w:tcPr>
          <w:p w14:paraId="3481ADA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108</w:t>
            </w:r>
          </w:p>
        </w:tc>
        <w:tc>
          <w:tcPr>
            <w:tcW w:w="810" w:type="dxa"/>
          </w:tcPr>
          <w:p w14:paraId="6DEF470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15.81</w:t>
            </w:r>
          </w:p>
        </w:tc>
      </w:tr>
      <w:tr w:rsidR="00D6413B" w14:paraId="4A7E313D" w14:textId="77777777" w:rsidTr="00F00F80">
        <w:tc>
          <w:tcPr>
            <w:tcW w:w="1975" w:type="dxa"/>
            <w:vMerge/>
          </w:tcPr>
          <w:p w14:paraId="60B82529" w14:textId="77777777" w:rsidR="0045372E" w:rsidRPr="007C2DD8" w:rsidRDefault="0045372E" w:rsidP="00F00F80">
            <w:pPr>
              <w:rPr>
                <w:rFonts w:ascii="Times New Roman" w:hAnsi="Times New Roman" w:cs="Times New Roman"/>
              </w:rPr>
            </w:pPr>
          </w:p>
        </w:tc>
        <w:tc>
          <w:tcPr>
            <w:tcW w:w="1440" w:type="dxa"/>
          </w:tcPr>
          <w:p w14:paraId="1376750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65 and above</w:t>
            </w:r>
          </w:p>
        </w:tc>
        <w:tc>
          <w:tcPr>
            <w:tcW w:w="1260" w:type="dxa"/>
          </w:tcPr>
          <w:p w14:paraId="427567C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623</w:t>
            </w:r>
          </w:p>
        </w:tc>
        <w:tc>
          <w:tcPr>
            <w:tcW w:w="810" w:type="dxa"/>
          </w:tcPr>
          <w:p w14:paraId="2D1B71B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18.50</w:t>
            </w:r>
          </w:p>
        </w:tc>
        <w:tc>
          <w:tcPr>
            <w:tcW w:w="1260" w:type="dxa"/>
          </w:tcPr>
          <w:p w14:paraId="10E688A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506</w:t>
            </w:r>
          </w:p>
        </w:tc>
        <w:tc>
          <w:tcPr>
            <w:tcW w:w="810" w:type="dxa"/>
          </w:tcPr>
          <w:p w14:paraId="7715E66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18.85</w:t>
            </w:r>
          </w:p>
        </w:tc>
        <w:tc>
          <w:tcPr>
            <w:tcW w:w="1260" w:type="dxa"/>
          </w:tcPr>
          <w:p w14:paraId="1E34046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117</w:t>
            </w:r>
          </w:p>
        </w:tc>
        <w:tc>
          <w:tcPr>
            <w:tcW w:w="810" w:type="dxa"/>
          </w:tcPr>
          <w:p w14:paraId="4C99FCA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17.13</w:t>
            </w:r>
          </w:p>
        </w:tc>
      </w:tr>
      <w:tr w:rsidR="00D6413B" w14:paraId="179DF703" w14:textId="77777777" w:rsidTr="00F00F80">
        <w:tc>
          <w:tcPr>
            <w:tcW w:w="1975" w:type="dxa"/>
            <w:vMerge w:val="restart"/>
          </w:tcPr>
          <w:p w14:paraId="6633CF3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Householder Gender</w:t>
            </w:r>
          </w:p>
        </w:tc>
        <w:tc>
          <w:tcPr>
            <w:tcW w:w="1440" w:type="dxa"/>
          </w:tcPr>
          <w:p w14:paraId="6CA0896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Male</w:t>
            </w:r>
          </w:p>
        </w:tc>
        <w:tc>
          <w:tcPr>
            <w:tcW w:w="1260" w:type="dxa"/>
          </w:tcPr>
          <w:p w14:paraId="65C519C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1634</w:t>
            </w:r>
          </w:p>
        </w:tc>
        <w:tc>
          <w:tcPr>
            <w:tcW w:w="810" w:type="dxa"/>
          </w:tcPr>
          <w:p w14:paraId="5579BE0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48.53</w:t>
            </w:r>
          </w:p>
        </w:tc>
        <w:tc>
          <w:tcPr>
            <w:tcW w:w="1260" w:type="dxa"/>
          </w:tcPr>
          <w:p w14:paraId="3A7C063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1325</w:t>
            </w:r>
          </w:p>
        </w:tc>
        <w:tc>
          <w:tcPr>
            <w:tcW w:w="810" w:type="dxa"/>
          </w:tcPr>
          <w:p w14:paraId="4307F0A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49.37</w:t>
            </w:r>
          </w:p>
        </w:tc>
        <w:tc>
          <w:tcPr>
            <w:tcW w:w="1260" w:type="dxa"/>
          </w:tcPr>
          <w:p w14:paraId="22A8341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309</w:t>
            </w:r>
          </w:p>
        </w:tc>
        <w:tc>
          <w:tcPr>
            <w:tcW w:w="810" w:type="dxa"/>
          </w:tcPr>
          <w:p w14:paraId="29E37F7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45.24</w:t>
            </w:r>
          </w:p>
        </w:tc>
      </w:tr>
      <w:tr w:rsidR="00D6413B" w14:paraId="0F775DD8" w14:textId="77777777" w:rsidTr="00F00F80">
        <w:tc>
          <w:tcPr>
            <w:tcW w:w="1975" w:type="dxa"/>
            <w:vMerge/>
          </w:tcPr>
          <w:p w14:paraId="2219EE75" w14:textId="77777777" w:rsidR="0045372E" w:rsidRPr="007C2DD8" w:rsidRDefault="0045372E" w:rsidP="00F00F80">
            <w:pPr>
              <w:rPr>
                <w:rFonts w:ascii="Times New Roman" w:hAnsi="Times New Roman" w:cs="Times New Roman"/>
              </w:rPr>
            </w:pPr>
          </w:p>
        </w:tc>
        <w:tc>
          <w:tcPr>
            <w:tcW w:w="1440" w:type="dxa"/>
          </w:tcPr>
          <w:p w14:paraId="57DDB31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Female</w:t>
            </w:r>
          </w:p>
        </w:tc>
        <w:tc>
          <w:tcPr>
            <w:tcW w:w="1260" w:type="dxa"/>
          </w:tcPr>
          <w:p w14:paraId="6F2CD9E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1733</w:t>
            </w:r>
          </w:p>
        </w:tc>
        <w:tc>
          <w:tcPr>
            <w:tcW w:w="810" w:type="dxa"/>
          </w:tcPr>
          <w:p w14:paraId="26B0CE4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51.47</w:t>
            </w:r>
          </w:p>
        </w:tc>
        <w:tc>
          <w:tcPr>
            <w:tcW w:w="1260" w:type="dxa"/>
          </w:tcPr>
          <w:p w14:paraId="67E7808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1359</w:t>
            </w:r>
          </w:p>
        </w:tc>
        <w:tc>
          <w:tcPr>
            <w:tcW w:w="810" w:type="dxa"/>
          </w:tcPr>
          <w:p w14:paraId="373B382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50.63</w:t>
            </w:r>
          </w:p>
        </w:tc>
        <w:tc>
          <w:tcPr>
            <w:tcW w:w="1260" w:type="dxa"/>
          </w:tcPr>
          <w:p w14:paraId="75E5F9F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374</w:t>
            </w:r>
          </w:p>
        </w:tc>
        <w:tc>
          <w:tcPr>
            <w:tcW w:w="810" w:type="dxa"/>
          </w:tcPr>
          <w:p w14:paraId="12B39C1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54.76</w:t>
            </w:r>
          </w:p>
        </w:tc>
      </w:tr>
      <w:tr w:rsidR="00D6413B" w14:paraId="5A65E21A" w14:textId="77777777" w:rsidTr="00F00F80">
        <w:tc>
          <w:tcPr>
            <w:tcW w:w="1975" w:type="dxa"/>
            <w:vMerge w:val="restart"/>
          </w:tcPr>
          <w:p w14:paraId="7157F23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Householder Education</w:t>
            </w:r>
          </w:p>
        </w:tc>
        <w:tc>
          <w:tcPr>
            <w:tcW w:w="1440" w:type="dxa"/>
          </w:tcPr>
          <w:p w14:paraId="55F53F5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Less than Bachelor’s degree</w:t>
            </w:r>
          </w:p>
        </w:tc>
        <w:tc>
          <w:tcPr>
            <w:tcW w:w="1260" w:type="dxa"/>
          </w:tcPr>
          <w:p w14:paraId="3C8CC2F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892</w:t>
            </w:r>
          </w:p>
        </w:tc>
        <w:tc>
          <w:tcPr>
            <w:tcW w:w="810" w:type="dxa"/>
          </w:tcPr>
          <w:p w14:paraId="7F1FE14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26.49</w:t>
            </w:r>
          </w:p>
        </w:tc>
        <w:tc>
          <w:tcPr>
            <w:tcW w:w="1260" w:type="dxa"/>
          </w:tcPr>
          <w:p w14:paraId="051179E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634</w:t>
            </w:r>
          </w:p>
        </w:tc>
        <w:tc>
          <w:tcPr>
            <w:tcW w:w="810" w:type="dxa"/>
          </w:tcPr>
          <w:p w14:paraId="0A7EF73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23.62</w:t>
            </w:r>
          </w:p>
        </w:tc>
        <w:tc>
          <w:tcPr>
            <w:tcW w:w="1260" w:type="dxa"/>
          </w:tcPr>
          <w:p w14:paraId="43DF312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258</w:t>
            </w:r>
          </w:p>
        </w:tc>
        <w:tc>
          <w:tcPr>
            <w:tcW w:w="810" w:type="dxa"/>
          </w:tcPr>
          <w:p w14:paraId="646D912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37.77</w:t>
            </w:r>
          </w:p>
        </w:tc>
      </w:tr>
      <w:tr w:rsidR="00D6413B" w14:paraId="5758BF58" w14:textId="77777777" w:rsidTr="00F00F80">
        <w:tc>
          <w:tcPr>
            <w:tcW w:w="1975" w:type="dxa"/>
            <w:vMerge/>
          </w:tcPr>
          <w:p w14:paraId="119FD8FD" w14:textId="77777777" w:rsidR="0045372E" w:rsidRPr="007C2DD8" w:rsidRDefault="0045372E" w:rsidP="00F00F80">
            <w:pPr>
              <w:rPr>
                <w:rFonts w:ascii="Times New Roman" w:hAnsi="Times New Roman" w:cs="Times New Roman"/>
              </w:rPr>
            </w:pPr>
          </w:p>
        </w:tc>
        <w:tc>
          <w:tcPr>
            <w:tcW w:w="1440" w:type="dxa"/>
          </w:tcPr>
          <w:p w14:paraId="3C5417B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Bachelor’s degree or higher</w:t>
            </w:r>
          </w:p>
        </w:tc>
        <w:tc>
          <w:tcPr>
            <w:tcW w:w="1260" w:type="dxa"/>
          </w:tcPr>
          <w:p w14:paraId="011E64A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2475</w:t>
            </w:r>
          </w:p>
        </w:tc>
        <w:tc>
          <w:tcPr>
            <w:tcW w:w="810" w:type="dxa"/>
          </w:tcPr>
          <w:p w14:paraId="0607413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73.51</w:t>
            </w:r>
          </w:p>
        </w:tc>
        <w:tc>
          <w:tcPr>
            <w:tcW w:w="1260" w:type="dxa"/>
          </w:tcPr>
          <w:p w14:paraId="5F5DB4D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2050</w:t>
            </w:r>
          </w:p>
        </w:tc>
        <w:tc>
          <w:tcPr>
            <w:tcW w:w="810" w:type="dxa"/>
          </w:tcPr>
          <w:p w14:paraId="28EEB97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76.38</w:t>
            </w:r>
          </w:p>
        </w:tc>
        <w:tc>
          <w:tcPr>
            <w:tcW w:w="1260" w:type="dxa"/>
          </w:tcPr>
          <w:p w14:paraId="694D9DE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425</w:t>
            </w:r>
          </w:p>
        </w:tc>
        <w:tc>
          <w:tcPr>
            <w:tcW w:w="810" w:type="dxa"/>
          </w:tcPr>
          <w:p w14:paraId="61B0D14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62.23</w:t>
            </w:r>
          </w:p>
        </w:tc>
      </w:tr>
      <w:tr w:rsidR="00D6413B" w14:paraId="797DE57C" w14:textId="77777777" w:rsidTr="00F00F80">
        <w:tc>
          <w:tcPr>
            <w:tcW w:w="1975" w:type="dxa"/>
            <w:vMerge w:val="restart"/>
          </w:tcPr>
          <w:p w14:paraId="02B1822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Travel Mode</w:t>
            </w:r>
          </w:p>
        </w:tc>
        <w:tc>
          <w:tcPr>
            <w:tcW w:w="1440" w:type="dxa"/>
          </w:tcPr>
          <w:p w14:paraId="6EDB4E0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Walk or Bike/E-bike</w:t>
            </w:r>
          </w:p>
        </w:tc>
        <w:tc>
          <w:tcPr>
            <w:tcW w:w="1260" w:type="dxa"/>
          </w:tcPr>
          <w:p w14:paraId="6E4CB13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299</w:t>
            </w:r>
          </w:p>
        </w:tc>
        <w:tc>
          <w:tcPr>
            <w:tcW w:w="810" w:type="dxa"/>
          </w:tcPr>
          <w:p w14:paraId="0F38748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8.88</w:t>
            </w:r>
          </w:p>
        </w:tc>
        <w:tc>
          <w:tcPr>
            <w:tcW w:w="1260" w:type="dxa"/>
          </w:tcPr>
          <w:p w14:paraId="03DA891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242</w:t>
            </w:r>
          </w:p>
        </w:tc>
        <w:tc>
          <w:tcPr>
            <w:tcW w:w="810" w:type="dxa"/>
          </w:tcPr>
          <w:p w14:paraId="71CA772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9.02</w:t>
            </w:r>
          </w:p>
        </w:tc>
        <w:tc>
          <w:tcPr>
            <w:tcW w:w="1260" w:type="dxa"/>
          </w:tcPr>
          <w:p w14:paraId="7F4AACD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57</w:t>
            </w:r>
          </w:p>
        </w:tc>
        <w:tc>
          <w:tcPr>
            <w:tcW w:w="810" w:type="dxa"/>
          </w:tcPr>
          <w:p w14:paraId="6ED4EC6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8.34</w:t>
            </w:r>
          </w:p>
        </w:tc>
      </w:tr>
      <w:tr w:rsidR="00D6413B" w14:paraId="2EDF0F68" w14:textId="77777777" w:rsidTr="00F00F80">
        <w:tc>
          <w:tcPr>
            <w:tcW w:w="1975" w:type="dxa"/>
            <w:vMerge/>
          </w:tcPr>
          <w:p w14:paraId="6DD9BD8E" w14:textId="77777777" w:rsidR="0045372E" w:rsidRPr="007C2DD8" w:rsidRDefault="0045372E" w:rsidP="00F00F80">
            <w:pPr>
              <w:rPr>
                <w:rFonts w:ascii="Times New Roman" w:hAnsi="Times New Roman" w:cs="Times New Roman"/>
              </w:rPr>
            </w:pPr>
          </w:p>
        </w:tc>
        <w:tc>
          <w:tcPr>
            <w:tcW w:w="1440" w:type="dxa"/>
          </w:tcPr>
          <w:p w14:paraId="5549E5F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Carpool</w:t>
            </w:r>
          </w:p>
        </w:tc>
        <w:tc>
          <w:tcPr>
            <w:tcW w:w="1260" w:type="dxa"/>
          </w:tcPr>
          <w:p w14:paraId="0F0959C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162</w:t>
            </w:r>
          </w:p>
        </w:tc>
        <w:tc>
          <w:tcPr>
            <w:tcW w:w="810" w:type="dxa"/>
          </w:tcPr>
          <w:p w14:paraId="74C50D1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4.81</w:t>
            </w:r>
          </w:p>
        </w:tc>
        <w:tc>
          <w:tcPr>
            <w:tcW w:w="1260" w:type="dxa"/>
          </w:tcPr>
          <w:p w14:paraId="46940C3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137</w:t>
            </w:r>
          </w:p>
        </w:tc>
        <w:tc>
          <w:tcPr>
            <w:tcW w:w="810" w:type="dxa"/>
          </w:tcPr>
          <w:p w14:paraId="38A654C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5.10</w:t>
            </w:r>
          </w:p>
        </w:tc>
        <w:tc>
          <w:tcPr>
            <w:tcW w:w="1260" w:type="dxa"/>
          </w:tcPr>
          <w:p w14:paraId="600E4CB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25</w:t>
            </w:r>
          </w:p>
        </w:tc>
        <w:tc>
          <w:tcPr>
            <w:tcW w:w="810" w:type="dxa"/>
          </w:tcPr>
          <w:p w14:paraId="1FA2428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3.66</w:t>
            </w:r>
          </w:p>
        </w:tc>
      </w:tr>
      <w:tr w:rsidR="00D6413B" w14:paraId="29590F18" w14:textId="77777777" w:rsidTr="00F00F80">
        <w:tc>
          <w:tcPr>
            <w:tcW w:w="1975" w:type="dxa"/>
            <w:vMerge/>
          </w:tcPr>
          <w:p w14:paraId="3E5EE4DE" w14:textId="77777777" w:rsidR="0045372E" w:rsidRPr="007C2DD8" w:rsidRDefault="0045372E" w:rsidP="00F00F80">
            <w:pPr>
              <w:rPr>
                <w:rFonts w:ascii="Times New Roman" w:hAnsi="Times New Roman" w:cs="Times New Roman"/>
              </w:rPr>
            </w:pPr>
          </w:p>
        </w:tc>
        <w:tc>
          <w:tcPr>
            <w:tcW w:w="1440" w:type="dxa"/>
          </w:tcPr>
          <w:p w14:paraId="597EFB8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Drive alone</w:t>
            </w:r>
          </w:p>
        </w:tc>
        <w:tc>
          <w:tcPr>
            <w:tcW w:w="1260" w:type="dxa"/>
          </w:tcPr>
          <w:p w14:paraId="7785476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2160</w:t>
            </w:r>
          </w:p>
        </w:tc>
        <w:tc>
          <w:tcPr>
            <w:tcW w:w="810" w:type="dxa"/>
          </w:tcPr>
          <w:p w14:paraId="4F1246C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64.15</w:t>
            </w:r>
          </w:p>
        </w:tc>
        <w:tc>
          <w:tcPr>
            <w:tcW w:w="1260" w:type="dxa"/>
          </w:tcPr>
          <w:p w14:paraId="0B3288B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1749</w:t>
            </w:r>
          </w:p>
        </w:tc>
        <w:tc>
          <w:tcPr>
            <w:tcW w:w="810" w:type="dxa"/>
          </w:tcPr>
          <w:p w14:paraId="2CB41D2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65.16</w:t>
            </w:r>
          </w:p>
        </w:tc>
        <w:tc>
          <w:tcPr>
            <w:tcW w:w="1260" w:type="dxa"/>
          </w:tcPr>
          <w:p w14:paraId="14CEB23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411</w:t>
            </w:r>
          </w:p>
        </w:tc>
        <w:tc>
          <w:tcPr>
            <w:tcW w:w="810" w:type="dxa"/>
          </w:tcPr>
          <w:p w14:paraId="5896B98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60.18</w:t>
            </w:r>
          </w:p>
        </w:tc>
      </w:tr>
      <w:tr w:rsidR="00D6413B" w14:paraId="4C634533" w14:textId="77777777" w:rsidTr="00F00F80">
        <w:tc>
          <w:tcPr>
            <w:tcW w:w="1975" w:type="dxa"/>
            <w:vMerge/>
          </w:tcPr>
          <w:p w14:paraId="58A4E063" w14:textId="77777777" w:rsidR="0045372E" w:rsidRPr="007C2DD8" w:rsidRDefault="0045372E" w:rsidP="00F00F80">
            <w:pPr>
              <w:rPr>
                <w:rFonts w:ascii="Times New Roman" w:hAnsi="Times New Roman" w:cs="Times New Roman"/>
              </w:rPr>
            </w:pPr>
          </w:p>
        </w:tc>
        <w:tc>
          <w:tcPr>
            <w:tcW w:w="1440" w:type="dxa"/>
          </w:tcPr>
          <w:p w14:paraId="4841198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Public transit</w:t>
            </w:r>
          </w:p>
        </w:tc>
        <w:tc>
          <w:tcPr>
            <w:tcW w:w="1260" w:type="dxa"/>
          </w:tcPr>
          <w:p w14:paraId="047DD2B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746</w:t>
            </w:r>
          </w:p>
        </w:tc>
        <w:tc>
          <w:tcPr>
            <w:tcW w:w="810" w:type="dxa"/>
          </w:tcPr>
          <w:p w14:paraId="6A08D16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22.16</w:t>
            </w:r>
          </w:p>
        </w:tc>
        <w:tc>
          <w:tcPr>
            <w:tcW w:w="1260" w:type="dxa"/>
          </w:tcPr>
          <w:p w14:paraId="6F5634F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556</w:t>
            </w:r>
          </w:p>
        </w:tc>
        <w:tc>
          <w:tcPr>
            <w:tcW w:w="810" w:type="dxa"/>
          </w:tcPr>
          <w:p w14:paraId="593B75D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20.72</w:t>
            </w:r>
          </w:p>
        </w:tc>
        <w:tc>
          <w:tcPr>
            <w:tcW w:w="1260" w:type="dxa"/>
          </w:tcPr>
          <w:p w14:paraId="5924D8A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190</w:t>
            </w:r>
          </w:p>
        </w:tc>
        <w:tc>
          <w:tcPr>
            <w:tcW w:w="810" w:type="dxa"/>
          </w:tcPr>
          <w:p w14:paraId="7597674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27.82</w:t>
            </w:r>
          </w:p>
        </w:tc>
      </w:tr>
      <w:tr w:rsidR="00D6413B" w14:paraId="60540563" w14:textId="77777777" w:rsidTr="00F00F80">
        <w:tc>
          <w:tcPr>
            <w:tcW w:w="1975" w:type="dxa"/>
          </w:tcPr>
          <w:p w14:paraId="176286F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Type of Residence</w:t>
            </w:r>
          </w:p>
        </w:tc>
        <w:tc>
          <w:tcPr>
            <w:tcW w:w="1440" w:type="dxa"/>
          </w:tcPr>
          <w:p w14:paraId="39E0E94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Apartments/Condos</w:t>
            </w:r>
          </w:p>
        </w:tc>
        <w:tc>
          <w:tcPr>
            <w:tcW w:w="1260" w:type="dxa"/>
          </w:tcPr>
          <w:p w14:paraId="04632FE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1404</w:t>
            </w:r>
          </w:p>
        </w:tc>
        <w:tc>
          <w:tcPr>
            <w:tcW w:w="810" w:type="dxa"/>
          </w:tcPr>
          <w:p w14:paraId="6C3261B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41.70</w:t>
            </w:r>
          </w:p>
        </w:tc>
        <w:tc>
          <w:tcPr>
            <w:tcW w:w="1260" w:type="dxa"/>
          </w:tcPr>
          <w:p w14:paraId="63DBF31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1033</w:t>
            </w:r>
          </w:p>
        </w:tc>
        <w:tc>
          <w:tcPr>
            <w:tcW w:w="810" w:type="dxa"/>
          </w:tcPr>
          <w:p w14:paraId="080A719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38.49</w:t>
            </w:r>
          </w:p>
        </w:tc>
        <w:tc>
          <w:tcPr>
            <w:tcW w:w="1260" w:type="dxa"/>
          </w:tcPr>
          <w:p w14:paraId="13B4370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371</w:t>
            </w:r>
          </w:p>
        </w:tc>
        <w:tc>
          <w:tcPr>
            <w:tcW w:w="810" w:type="dxa"/>
          </w:tcPr>
          <w:p w14:paraId="03AEB4A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54.32</w:t>
            </w:r>
          </w:p>
        </w:tc>
      </w:tr>
      <w:tr w:rsidR="00D6413B" w14:paraId="542F6E49" w14:textId="77777777" w:rsidTr="00F00F80">
        <w:tc>
          <w:tcPr>
            <w:tcW w:w="1975" w:type="dxa"/>
          </w:tcPr>
          <w:p w14:paraId="125F87B3" w14:textId="77777777" w:rsidR="0045372E" w:rsidRPr="007C2DD8" w:rsidRDefault="0045372E" w:rsidP="00F00F80">
            <w:pPr>
              <w:rPr>
                <w:rFonts w:ascii="Times New Roman" w:hAnsi="Times New Roman" w:cs="Times New Roman"/>
              </w:rPr>
            </w:pPr>
          </w:p>
        </w:tc>
        <w:tc>
          <w:tcPr>
            <w:tcW w:w="1440" w:type="dxa"/>
          </w:tcPr>
          <w:p w14:paraId="75E5A49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Mobile home (RV, Van)</w:t>
            </w:r>
          </w:p>
        </w:tc>
        <w:tc>
          <w:tcPr>
            <w:tcW w:w="1260" w:type="dxa"/>
          </w:tcPr>
          <w:p w14:paraId="05E8D29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53</w:t>
            </w:r>
          </w:p>
        </w:tc>
        <w:tc>
          <w:tcPr>
            <w:tcW w:w="810" w:type="dxa"/>
          </w:tcPr>
          <w:p w14:paraId="4FE2825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1.57</w:t>
            </w:r>
          </w:p>
        </w:tc>
        <w:tc>
          <w:tcPr>
            <w:tcW w:w="1260" w:type="dxa"/>
          </w:tcPr>
          <w:p w14:paraId="3FAF9EB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34</w:t>
            </w:r>
          </w:p>
        </w:tc>
        <w:tc>
          <w:tcPr>
            <w:tcW w:w="810" w:type="dxa"/>
          </w:tcPr>
          <w:p w14:paraId="4F67F10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1.27</w:t>
            </w:r>
          </w:p>
        </w:tc>
        <w:tc>
          <w:tcPr>
            <w:tcW w:w="1260" w:type="dxa"/>
          </w:tcPr>
          <w:p w14:paraId="61955AC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w:t>
            </w:r>
          </w:p>
        </w:tc>
        <w:tc>
          <w:tcPr>
            <w:tcW w:w="810" w:type="dxa"/>
          </w:tcPr>
          <w:p w14:paraId="39C84C9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2.78</w:t>
            </w:r>
          </w:p>
        </w:tc>
      </w:tr>
      <w:tr w:rsidR="00D6413B" w14:paraId="21B9218D" w14:textId="77777777" w:rsidTr="00F00F80">
        <w:tc>
          <w:tcPr>
            <w:tcW w:w="1975" w:type="dxa"/>
          </w:tcPr>
          <w:p w14:paraId="3AA6C528" w14:textId="77777777" w:rsidR="0045372E" w:rsidRPr="007C2DD8" w:rsidRDefault="0045372E" w:rsidP="00F00F80">
            <w:pPr>
              <w:rPr>
                <w:rFonts w:ascii="Times New Roman" w:hAnsi="Times New Roman" w:cs="Times New Roman"/>
              </w:rPr>
            </w:pPr>
          </w:p>
        </w:tc>
        <w:tc>
          <w:tcPr>
            <w:tcW w:w="1440" w:type="dxa"/>
          </w:tcPr>
          <w:p w14:paraId="2AE652D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Single-family house</w:t>
            </w:r>
          </w:p>
        </w:tc>
        <w:tc>
          <w:tcPr>
            <w:tcW w:w="1260" w:type="dxa"/>
          </w:tcPr>
          <w:p w14:paraId="6103FA1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1576</w:t>
            </w:r>
          </w:p>
        </w:tc>
        <w:tc>
          <w:tcPr>
            <w:tcW w:w="810" w:type="dxa"/>
          </w:tcPr>
          <w:p w14:paraId="709EEA5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46.81</w:t>
            </w:r>
          </w:p>
        </w:tc>
        <w:tc>
          <w:tcPr>
            <w:tcW w:w="1260" w:type="dxa"/>
          </w:tcPr>
          <w:p w14:paraId="1B92356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1334</w:t>
            </w:r>
          </w:p>
        </w:tc>
        <w:tc>
          <w:tcPr>
            <w:tcW w:w="810" w:type="dxa"/>
          </w:tcPr>
          <w:p w14:paraId="5318544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49.70</w:t>
            </w:r>
          </w:p>
        </w:tc>
        <w:tc>
          <w:tcPr>
            <w:tcW w:w="1260" w:type="dxa"/>
          </w:tcPr>
          <w:p w14:paraId="67657AF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242</w:t>
            </w:r>
          </w:p>
        </w:tc>
        <w:tc>
          <w:tcPr>
            <w:tcW w:w="810" w:type="dxa"/>
          </w:tcPr>
          <w:p w14:paraId="3B2BFDE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35.43</w:t>
            </w:r>
          </w:p>
        </w:tc>
      </w:tr>
      <w:tr w:rsidR="00D6413B" w14:paraId="7294E6A1" w14:textId="77777777" w:rsidTr="00F00F80">
        <w:tc>
          <w:tcPr>
            <w:tcW w:w="1975" w:type="dxa"/>
          </w:tcPr>
          <w:p w14:paraId="5648D764" w14:textId="77777777" w:rsidR="0045372E" w:rsidRPr="007C2DD8" w:rsidRDefault="0045372E" w:rsidP="00F00F80">
            <w:pPr>
              <w:rPr>
                <w:rFonts w:ascii="Times New Roman" w:hAnsi="Times New Roman" w:cs="Times New Roman"/>
              </w:rPr>
            </w:pPr>
          </w:p>
        </w:tc>
        <w:tc>
          <w:tcPr>
            <w:tcW w:w="1440" w:type="dxa"/>
          </w:tcPr>
          <w:p w14:paraId="437C07D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Townhouse</w:t>
            </w:r>
          </w:p>
        </w:tc>
        <w:tc>
          <w:tcPr>
            <w:tcW w:w="1260" w:type="dxa"/>
          </w:tcPr>
          <w:p w14:paraId="0846C91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334</w:t>
            </w:r>
          </w:p>
        </w:tc>
        <w:tc>
          <w:tcPr>
            <w:tcW w:w="810" w:type="dxa"/>
          </w:tcPr>
          <w:p w14:paraId="1E9DFB8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9.92</w:t>
            </w:r>
          </w:p>
        </w:tc>
        <w:tc>
          <w:tcPr>
            <w:tcW w:w="1260" w:type="dxa"/>
          </w:tcPr>
          <w:p w14:paraId="2DC676E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283</w:t>
            </w:r>
          </w:p>
        </w:tc>
        <w:tc>
          <w:tcPr>
            <w:tcW w:w="810" w:type="dxa"/>
          </w:tcPr>
          <w:p w14:paraId="31CB689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10.54</w:t>
            </w:r>
          </w:p>
        </w:tc>
        <w:tc>
          <w:tcPr>
            <w:tcW w:w="1260" w:type="dxa"/>
          </w:tcPr>
          <w:p w14:paraId="6378FE7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51</w:t>
            </w:r>
          </w:p>
        </w:tc>
        <w:tc>
          <w:tcPr>
            <w:tcW w:w="810" w:type="dxa"/>
          </w:tcPr>
          <w:p w14:paraId="33C6F43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7.47</w:t>
            </w:r>
          </w:p>
        </w:tc>
      </w:tr>
      <w:tr w:rsidR="00D6413B" w14:paraId="4C44F1CF" w14:textId="77777777" w:rsidTr="00F00F80">
        <w:tc>
          <w:tcPr>
            <w:tcW w:w="1975" w:type="dxa"/>
          </w:tcPr>
          <w:p w14:paraId="5560B53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Commuter benefit — Flexible Time</w:t>
            </w:r>
          </w:p>
        </w:tc>
        <w:tc>
          <w:tcPr>
            <w:tcW w:w="1440" w:type="dxa"/>
          </w:tcPr>
          <w:p w14:paraId="7A14A2D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Not Offered</w:t>
            </w:r>
          </w:p>
        </w:tc>
        <w:tc>
          <w:tcPr>
            <w:tcW w:w="1260" w:type="dxa"/>
          </w:tcPr>
          <w:p w14:paraId="04B91F1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2293</w:t>
            </w:r>
          </w:p>
        </w:tc>
        <w:tc>
          <w:tcPr>
            <w:tcW w:w="810" w:type="dxa"/>
          </w:tcPr>
          <w:p w14:paraId="4CEA02A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68.10</w:t>
            </w:r>
          </w:p>
        </w:tc>
        <w:tc>
          <w:tcPr>
            <w:tcW w:w="1260" w:type="dxa"/>
          </w:tcPr>
          <w:p w14:paraId="4873B57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1785</w:t>
            </w:r>
          </w:p>
        </w:tc>
        <w:tc>
          <w:tcPr>
            <w:tcW w:w="810" w:type="dxa"/>
          </w:tcPr>
          <w:p w14:paraId="1A04EA4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66.51</w:t>
            </w:r>
          </w:p>
        </w:tc>
        <w:tc>
          <w:tcPr>
            <w:tcW w:w="1260" w:type="dxa"/>
          </w:tcPr>
          <w:p w14:paraId="499B5B3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508</w:t>
            </w:r>
          </w:p>
        </w:tc>
        <w:tc>
          <w:tcPr>
            <w:tcW w:w="810" w:type="dxa"/>
          </w:tcPr>
          <w:p w14:paraId="6806144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74.38</w:t>
            </w:r>
          </w:p>
        </w:tc>
      </w:tr>
      <w:tr w:rsidR="00D6413B" w14:paraId="6D31A677" w14:textId="77777777" w:rsidTr="00F00F80">
        <w:tc>
          <w:tcPr>
            <w:tcW w:w="1975" w:type="dxa"/>
          </w:tcPr>
          <w:p w14:paraId="0BFD825F" w14:textId="77777777" w:rsidR="0045372E" w:rsidRPr="007C2DD8" w:rsidRDefault="0045372E" w:rsidP="00F00F80">
            <w:pPr>
              <w:rPr>
                <w:rFonts w:ascii="Times New Roman" w:hAnsi="Times New Roman" w:cs="Times New Roman"/>
              </w:rPr>
            </w:pPr>
          </w:p>
        </w:tc>
        <w:tc>
          <w:tcPr>
            <w:tcW w:w="1440" w:type="dxa"/>
          </w:tcPr>
          <w:p w14:paraId="177F26C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Offered and availed</w:t>
            </w:r>
          </w:p>
        </w:tc>
        <w:tc>
          <w:tcPr>
            <w:tcW w:w="1260" w:type="dxa"/>
          </w:tcPr>
          <w:p w14:paraId="03FF062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702</w:t>
            </w:r>
          </w:p>
        </w:tc>
        <w:tc>
          <w:tcPr>
            <w:tcW w:w="810" w:type="dxa"/>
          </w:tcPr>
          <w:p w14:paraId="699B843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20.85</w:t>
            </w:r>
          </w:p>
        </w:tc>
        <w:tc>
          <w:tcPr>
            <w:tcW w:w="1260" w:type="dxa"/>
          </w:tcPr>
          <w:p w14:paraId="0E2C3CD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602</w:t>
            </w:r>
          </w:p>
        </w:tc>
        <w:tc>
          <w:tcPr>
            <w:tcW w:w="810" w:type="dxa"/>
          </w:tcPr>
          <w:p w14:paraId="5226346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22.43</w:t>
            </w:r>
          </w:p>
        </w:tc>
        <w:tc>
          <w:tcPr>
            <w:tcW w:w="1260" w:type="dxa"/>
          </w:tcPr>
          <w:p w14:paraId="1EB4634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100</w:t>
            </w:r>
          </w:p>
        </w:tc>
        <w:tc>
          <w:tcPr>
            <w:tcW w:w="810" w:type="dxa"/>
          </w:tcPr>
          <w:p w14:paraId="09506B5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14.64</w:t>
            </w:r>
          </w:p>
        </w:tc>
      </w:tr>
      <w:tr w:rsidR="00D6413B" w14:paraId="43FA2E6D" w14:textId="77777777" w:rsidTr="00F00F80">
        <w:tc>
          <w:tcPr>
            <w:tcW w:w="1975" w:type="dxa"/>
          </w:tcPr>
          <w:p w14:paraId="24CC0B3C" w14:textId="77777777" w:rsidR="0045372E" w:rsidRPr="007C2DD8" w:rsidRDefault="0045372E" w:rsidP="00F00F80">
            <w:pPr>
              <w:rPr>
                <w:rFonts w:ascii="Times New Roman" w:hAnsi="Times New Roman" w:cs="Times New Roman"/>
              </w:rPr>
            </w:pPr>
          </w:p>
        </w:tc>
        <w:tc>
          <w:tcPr>
            <w:tcW w:w="1440" w:type="dxa"/>
          </w:tcPr>
          <w:p w14:paraId="42D7B4C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Offered but not availed</w:t>
            </w:r>
          </w:p>
        </w:tc>
        <w:tc>
          <w:tcPr>
            <w:tcW w:w="1260" w:type="dxa"/>
          </w:tcPr>
          <w:p w14:paraId="683EB75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372</w:t>
            </w:r>
          </w:p>
        </w:tc>
        <w:tc>
          <w:tcPr>
            <w:tcW w:w="810" w:type="dxa"/>
          </w:tcPr>
          <w:p w14:paraId="490C734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11.05</w:t>
            </w:r>
          </w:p>
        </w:tc>
        <w:tc>
          <w:tcPr>
            <w:tcW w:w="1260" w:type="dxa"/>
          </w:tcPr>
          <w:p w14:paraId="7DAF292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297</w:t>
            </w:r>
          </w:p>
        </w:tc>
        <w:tc>
          <w:tcPr>
            <w:tcW w:w="810" w:type="dxa"/>
          </w:tcPr>
          <w:p w14:paraId="43C9DBF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11.06</w:t>
            </w:r>
          </w:p>
        </w:tc>
        <w:tc>
          <w:tcPr>
            <w:tcW w:w="1260" w:type="dxa"/>
          </w:tcPr>
          <w:p w14:paraId="32093C4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75</w:t>
            </w:r>
          </w:p>
        </w:tc>
        <w:tc>
          <w:tcPr>
            <w:tcW w:w="810" w:type="dxa"/>
          </w:tcPr>
          <w:p w14:paraId="275A083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10.98</w:t>
            </w:r>
          </w:p>
        </w:tc>
      </w:tr>
      <w:tr w:rsidR="00D6413B" w14:paraId="07BA7E14" w14:textId="77777777" w:rsidTr="00F00F80">
        <w:tc>
          <w:tcPr>
            <w:tcW w:w="1975" w:type="dxa"/>
          </w:tcPr>
          <w:p w14:paraId="6FD3DC8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Household with AFV</w:t>
            </w:r>
          </w:p>
        </w:tc>
        <w:tc>
          <w:tcPr>
            <w:tcW w:w="1440" w:type="dxa"/>
          </w:tcPr>
          <w:p w14:paraId="2DBFBAC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 Yes</w:t>
            </w:r>
          </w:p>
        </w:tc>
        <w:tc>
          <w:tcPr>
            <w:tcW w:w="1260" w:type="dxa"/>
          </w:tcPr>
          <w:p w14:paraId="2F6C28E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266</w:t>
            </w:r>
          </w:p>
        </w:tc>
        <w:tc>
          <w:tcPr>
            <w:tcW w:w="810" w:type="dxa"/>
          </w:tcPr>
          <w:p w14:paraId="6369CE8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7.90</w:t>
            </w:r>
          </w:p>
        </w:tc>
        <w:tc>
          <w:tcPr>
            <w:tcW w:w="1260" w:type="dxa"/>
          </w:tcPr>
          <w:p w14:paraId="6D24FC1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225</w:t>
            </w:r>
          </w:p>
        </w:tc>
        <w:tc>
          <w:tcPr>
            <w:tcW w:w="810" w:type="dxa"/>
          </w:tcPr>
          <w:p w14:paraId="3EE8D40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8.38</w:t>
            </w:r>
          </w:p>
        </w:tc>
        <w:tc>
          <w:tcPr>
            <w:tcW w:w="1260" w:type="dxa"/>
          </w:tcPr>
          <w:p w14:paraId="051AF52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41</w:t>
            </w:r>
          </w:p>
        </w:tc>
        <w:tc>
          <w:tcPr>
            <w:tcW w:w="810" w:type="dxa"/>
          </w:tcPr>
          <w:p w14:paraId="763C70A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6.00</w:t>
            </w:r>
          </w:p>
        </w:tc>
      </w:tr>
      <w:tr w:rsidR="00D6413B" w14:paraId="66407D26" w14:textId="77777777" w:rsidTr="00F00F80">
        <w:tc>
          <w:tcPr>
            <w:tcW w:w="1975" w:type="dxa"/>
          </w:tcPr>
          <w:p w14:paraId="18837CCA" w14:textId="77777777" w:rsidR="0045372E" w:rsidRPr="007C2DD8" w:rsidRDefault="0045372E" w:rsidP="00F00F80">
            <w:pPr>
              <w:rPr>
                <w:rFonts w:ascii="Times New Roman" w:hAnsi="Times New Roman" w:cs="Times New Roman"/>
              </w:rPr>
            </w:pPr>
          </w:p>
        </w:tc>
        <w:tc>
          <w:tcPr>
            <w:tcW w:w="1440" w:type="dxa"/>
          </w:tcPr>
          <w:p w14:paraId="07571BB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 = No</w:t>
            </w:r>
          </w:p>
        </w:tc>
        <w:tc>
          <w:tcPr>
            <w:tcW w:w="1260" w:type="dxa"/>
          </w:tcPr>
          <w:p w14:paraId="33CEF62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3101</w:t>
            </w:r>
          </w:p>
        </w:tc>
        <w:tc>
          <w:tcPr>
            <w:tcW w:w="810" w:type="dxa"/>
          </w:tcPr>
          <w:p w14:paraId="25C5F24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92.10</w:t>
            </w:r>
          </w:p>
        </w:tc>
        <w:tc>
          <w:tcPr>
            <w:tcW w:w="1260" w:type="dxa"/>
          </w:tcPr>
          <w:p w14:paraId="35EBC1B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2459</w:t>
            </w:r>
          </w:p>
        </w:tc>
        <w:tc>
          <w:tcPr>
            <w:tcW w:w="810" w:type="dxa"/>
          </w:tcPr>
          <w:p w14:paraId="307461D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91.62</w:t>
            </w:r>
          </w:p>
        </w:tc>
        <w:tc>
          <w:tcPr>
            <w:tcW w:w="1260" w:type="dxa"/>
          </w:tcPr>
          <w:p w14:paraId="7BDABB2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642</w:t>
            </w:r>
          </w:p>
        </w:tc>
        <w:tc>
          <w:tcPr>
            <w:tcW w:w="810" w:type="dxa"/>
          </w:tcPr>
          <w:p w14:paraId="114A30D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94.00</w:t>
            </w:r>
          </w:p>
        </w:tc>
      </w:tr>
      <w:tr w:rsidR="00D6413B" w14:paraId="5EB85969" w14:textId="77777777" w:rsidTr="00F00F80">
        <w:tc>
          <w:tcPr>
            <w:tcW w:w="1975" w:type="dxa"/>
          </w:tcPr>
          <w:p w14:paraId="530DFAD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Transportation insecurity indicator</w:t>
            </w:r>
          </w:p>
        </w:tc>
        <w:tc>
          <w:tcPr>
            <w:tcW w:w="1440" w:type="dxa"/>
          </w:tcPr>
          <w:p w14:paraId="5A5DC4E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 Yes</w:t>
            </w:r>
          </w:p>
        </w:tc>
        <w:tc>
          <w:tcPr>
            <w:tcW w:w="1260" w:type="dxa"/>
          </w:tcPr>
          <w:p w14:paraId="5A56C85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393</w:t>
            </w:r>
          </w:p>
        </w:tc>
        <w:tc>
          <w:tcPr>
            <w:tcW w:w="810" w:type="dxa"/>
          </w:tcPr>
          <w:p w14:paraId="4E50EBA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11.67</w:t>
            </w:r>
          </w:p>
        </w:tc>
        <w:tc>
          <w:tcPr>
            <w:tcW w:w="1260" w:type="dxa"/>
          </w:tcPr>
          <w:p w14:paraId="116D400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290</w:t>
            </w:r>
          </w:p>
        </w:tc>
        <w:tc>
          <w:tcPr>
            <w:tcW w:w="810" w:type="dxa"/>
          </w:tcPr>
          <w:p w14:paraId="273E4EF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10.80</w:t>
            </w:r>
          </w:p>
        </w:tc>
        <w:tc>
          <w:tcPr>
            <w:tcW w:w="1260" w:type="dxa"/>
          </w:tcPr>
          <w:p w14:paraId="1C69492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103</w:t>
            </w:r>
          </w:p>
        </w:tc>
        <w:tc>
          <w:tcPr>
            <w:tcW w:w="810" w:type="dxa"/>
          </w:tcPr>
          <w:p w14:paraId="0E293A9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15.08</w:t>
            </w:r>
          </w:p>
        </w:tc>
      </w:tr>
      <w:tr w:rsidR="00D6413B" w14:paraId="5D57FDCD" w14:textId="77777777" w:rsidTr="00F00F80">
        <w:tc>
          <w:tcPr>
            <w:tcW w:w="1975" w:type="dxa"/>
          </w:tcPr>
          <w:p w14:paraId="614B0CB3" w14:textId="77777777" w:rsidR="0045372E" w:rsidRPr="007C2DD8" w:rsidRDefault="0045372E" w:rsidP="00F00F80">
            <w:pPr>
              <w:rPr>
                <w:rFonts w:ascii="Times New Roman" w:hAnsi="Times New Roman" w:cs="Times New Roman"/>
              </w:rPr>
            </w:pPr>
          </w:p>
        </w:tc>
        <w:tc>
          <w:tcPr>
            <w:tcW w:w="1440" w:type="dxa"/>
          </w:tcPr>
          <w:p w14:paraId="17331D0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 = No</w:t>
            </w:r>
          </w:p>
        </w:tc>
        <w:tc>
          <w:tcPr>
            <w:tcW w:w="1260" w:type="dxa"/>
          </w:tcPr>
          <w:p w14:paraId="1EED3B8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2974</w:t>
            </w:r>
          </w:p>
        </w:tc>
        <w:tc>
          <w:tcPr>
            <w:tcW w:w="810" w:type="dxa"/>
          </w:tcPr>
          <w:p w14:paraId="0E11ADC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88.33</w:t>
            </w:r>
          </w:p>
        </w:tc>
        <w:tc>
          <w:tcPr>
            <w:tcW w:w="1260" w:type="dxa"/>
          </w:tcPr>
          <w:p w14:paraId="57441E7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2394</w:t>
            </w:r>
          </w:p>
        </w:tc>
        <w:tc>
          <w:tcPr>
            <w:tcW w:w="810" w:type="dxa"/>
          </w:tcPr>
          <w:p w14:paraId="6B522C3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89.20</w:t>
            </w:r>
          </w:p>
        </w:tc>
        <w:tc>
          <w:tcPr>
            <w:tcW w:w="1260" w:type="dxa"/>
          </w:tcPr>
          <w:p w14:paraId="4A76805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580</w:t>
            </w:r>
          </w:p>
        </w:tc>
        <w:tc>
          <w:tcPr>
            <w:tcW w:w="810" w:type="dxa"/>
          </w:tcPr>
          <w:p w14:paraId="3F272F8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84.92</w:t>
            </w:r>
          </w:p>
        </w:tc>
      </w:tr>
      <w:tr w:rsidR="00D6413B" w14:paraId="2E2F898C" w14:textId="77777777" w:rsidTr="00F00F80">
        <w:tc>
          <w:tcPr>
            <w:tcW w:w="1975" w:type="dxa"/>
          </w:tcPr>
          <w:p w14:paraId="13B0898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Health Vulnerability</w:t>
            </w:r>
          </w:p>
        </w:tc>
        <w:tc>
          <w:tcPr>
            <w:tcW w:w="1440" w:type="dxa"/>
          </w:tcPr>
          <w:p w14:paraId="7699A52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 Yes</w:t>
            </w:r>
          </w:p>
        </w:tc>
        <w:tc>
          <w:tcPr>
            <w:tcW w:w="1260" w:type="dxa"/>
          </w:tcPr>
          <w:p w14:paraId="7F6205E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688</w:t>
            </w:r>
          </w:p>
        </w:tc>
        <w:tc>
          <w:tcPr>
            <w:tcW w:w="810" w:type="dxa"/>
          </w:tcPr>
          <w:p w14:paraId="6E89AAC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20.43</w:t>
            </w:r>
          </w:p>
        </w:tc>
        <w:tc>
          <w:tcPr>
            <w:tcW w:w="1260" w:type="dxa"/>
          </w:tcPr>
          <w:p w14:paraId="3268E31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342</w:t>
            </w:r>
          </w:p>
        </w:tc>
        <w:tc>
          <w:tcPr>
            <w:tcW w:w="810" w:type="dxa"/>
          </w:tcPr>
          <w:p w14:paraId="7CDBD02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12.74</w:t>
            </w:r>
          </w:p>
        </w:tc>
        <w:tc>
          <w:tcPr>
            <w:tcW w:w="1260" w:type="dxa"/>
          </w:tcPr>
          <w:p w14:paraId="17CC4A5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346</w:t>
            </w:r>
          </w:p>
        </w:tc>
        <w:tc>
          <w:tcPr>
            <w:tcW w:w="810" w:type="dxa"/>
          </w:tcPr>
          <w:p w14:paraId="134DE3F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50.66</w:t>
            </w:r>
          </w:p>
        </w:tc>
      </w:tr>
      <w:tr w:rsidR="00D6413B" w14:paraId="6F3D0414" w14:textId="77777777" w:rsidTr="00F00F80">
        <w:tc>
          <w:tcPr>
            <w:tcW w:w="1975" w:type="dxa"/>
          </w:tcPr>
          <w:p w14:paraId="70BC7B46" w14:textId="77777777" w:rsidR="0045372E" w:rsidRPr="007C2DD8" w:rsidRDefault="0045372E" w:rsidP="00F00F80">
            <w:pPr>
              <w:rPr>
                <w:rFonts w:ascii="Times New Roman" w:hAnsi="Times New Roman" w:cs="Times New Roman"/>
              </w:rPr>
            </w:pPr>
          </w:p>
        </w:tc>
        <w:tc>
          <w:tcPr>
            <w:tcW w:w="1440" w:type="dxa"/>
          </w:tcPr>
          <w:p w14:paraId="09D22E3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 = No</w:t>
            </w:r>
          </w:p>
        </w:tc>
        <w:tc>
          <w:tcPr>
            <w:tcW w:w="1260" w:type="dxa"/>
          </w:tcPr>
          <w:p w14:paraId="5F4371C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2679</w:t>
            </w:r>
          </w:p>
        </w:tc>
        <w:tc>
          <w:tcPr>
            <w:tcW w:w="810" w:type="dxa"/>
          </w:tcPr>
          <w:p w14:paraId="3971E1C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79.57</w:t>
            </w:r>
          </w:p>
        </w:tc>
        <w:tc>
          <w:tcPr>
            <w:tcW w:w="1260" w:type="dxa"/>
          </w:tcPr>
          <w:p w14:paraId="60EF3F0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2342</w:t>
            </w:r>
          </w:p>
        </w:tc>
        <w:tc>
          <w:tcPr>
            <w:tcW w:w="810" w:type="dxa"/>
          </w:tcPr>
          <w:p w14:paraId="555197B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87.26</w:t>
            </w:r>
          </w:p>
        </w:tc>
        <w:tc>
          <w:tcPr>
            <w:tcW w:w="1260" w:type="dxa"/>
          </w:tcPr>
          <w:p w14:paraId="3635BC0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337</w:t>
            </w:r>
          </w:p>
        </w:tc>
        <w:tc>
          <w:tcPr>
            <w:tcW w:w="810" w:type="dxa"/>
          </w:tcPr>
          <w:p w14:paraId="467AC74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49.34</w:t>
            </w:r>
          </w:p>
        </w:tc>
      </w:tr>
      <w:tr w:rsidR="00D6413B" w14:paraId="5C8E2541" w14:textId="77777777" w:rsidTr="00F00F80">
        <w:tc>
          <w:tcPr>
            <w:tcW w:w="1975" w:type="dxa"/>
          </w:tcPr>
          <w:p w14:paraId="12D2601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Climate Vulnerability</w:t>
            </w:r>
          </w:p>
        </w:tc>
        <w:tc>
          <w:tcPr>
            <w:tcW w:w="1440" w:type="dxa"/>
          </w:tcPr>
          <w:p w14:paraId="2BBC15C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 Yes</w:t>
            </w:r>
          </w:p>
        </w:tc>
        <w:tc>
          <w:tcPr>
            <w:tcW w:w="1260" w:type="dxa"/>
          </w:tcPr>
          <w:p w14:paraId="699BAC6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2537</w:t>
            </w:r>
          </w:p>
        </w:tc>
        <w:tc>
          <w:tcPr>
            <w:tcW w:w="810" w:type="dxa"/>
          </w:tcPr>
          <w:p w14:paraId="1432186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75.35</w:t>
            </w:r>
          </w:p>
        </w:tc>
        <w:tc>
          <w:tcPr>
            <w:tcW w:w="1260" w:type="dxa"/>
          </w:tcPr>
          <w:p w14:paraId="60DFF71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1921</w:t>
            </w:r>
          </w:p>
        </w:tc>
        <w:tc>
          <w:tcPr>
            <w:tcW w:w="810" w:type="dxa"/>
          </w:tcPr>
          <w:p w14:paraId="0B174A5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71.57</w:t>
            </w:r>
          </w:p>
        </w:tc>
        <w:tc>
          <w:tcPr>
            <w:tcW w:w="1260" w:type="dxa"/>
          </w:tcPr>
          <w:p w14:paraId="178B66F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616</w:t>
            </w:r>
          </w:p>
        </w:tc>
        <w:tc>
          <w:tcPr>
            <w:tcW w:w="810" w:type="dxa"/>
          </w:tcPr>
          <w:p w14:paraId="59F9BB2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90.19</w:t>
            </w:r>
          </w:p>
        </w:tc>
      </w:tr>
      <w:tr w:rsidR="00D6413B" w14:paraId="4FDDE5C0" w14:textId="77777777" w:rsidTr="00F00F80">
        <w:tc>
          <w:tcPr>
            <w:tcW w:w="1975" w:type="dxa"/>
          </w:tcPr>
          <w:p w14:paraId="54381723" w14:textId="77777777" w:rsidR="0045372E" w:rsidRPr="007C2DD8" w:rsidRDefault="0045372E" w:rsidP="00F00F80">
            <w:pPr>
              <w:rPr>
                <w:rFonts w:ascii="Times New Roman" w:hAnsi="Times New Roman" w:cs="Times New Roman"/>
              </w:rPr>
            </w:pPr>
          </w:p>
        </w:tc>
        <w:tc>
          <w:tcPr>
            <w:tcW w:w="1440" w:type="dxa"/>
          </w:tcPr>
          <w:p w14:paraId="06DC827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 = No</w:t>
            </w:r>
          </w:p>
        </w:tc>
        <w:tc>
          <w:tcPr>
            <w:tcW w:w="1260" w:type="dxa"/>
          </w:tcPr>
          <w:p w14:paraId="5485E68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830</w:t>
            </w:r>
          </w:p>
        </w:tc>
        <w:tc>
          <w:tcPr>
            <w:tcW w:w="810" w:type="dxa"/>
          </w:tcPr>
          <w:p w14:paraId="2FE96D9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24.65</w:t>
            </w:r>
          </w:p>
        </w:tc>
        <w:tc>
          <w:tcPr>
            <w:tcW w:w="1260" w:type="dxa"/>
          </w:tcPr>
          <w:p w14:paraId="291EC5B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763</w:t>
            </w:r>
          </w:p>
        </w:tc>
        <w:tc>
          <w:tcPr>
            <w:tcW w:w="810" w:type="dxa"/>
          </w:tcPr>
          <w:p w14:paraId="1C94320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28.43</w:t>
            </w:r>
          </w:p>
        </w:tc>
        <w:tc>
          <w:tcPr>
            <w:tcW w:w="1260" w:type="dxa"/>
          </w:tcPr>
          <w:p w14:paraId="7C5139D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67</w:t>
            </w:r>
          </w:p>
        </w:tc>
        <w:tc>
          <w:tcPr>
            <w:tcW w:w="810" w:type="dxa"/>
          </w:tcPr>
          <w:p w14:paraId="53250FD9"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9.81</w:t>
            </w:r>
          </w:p>
        </w:tc>
      </w:tr>
      <w:tr w:rsidR="00D6413B" w14:paraId="7B69E511" w14:textId="77777777" w:rsidTr="00F00F80">
        <w:tc>
          <w:tcPr>
            <w:tcW w:w="1975" w:type="dxa"/>
          </w:tcPr>
          <w:p w14:paraId="0EC3E28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Social Vulnerability</w:t>
            </w:r>
          </w:p>
        </w:tc>
        <w:tc>
          <w:tcPr>
            <w:tcW w:w="1440" w:type="dxa"/>
          </w:tcPr>
          <w:p w14:paraId="0BD5039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 = Yes</w:t>
            </w:r>
          </w:p>
        </w:tc>
        <w:tc>
          <w:tcPr>
            <w:tcW w:w="1260" w:type="dxa"/>
          </w:tcPr>
          <w:p w14:paraId="05F8AA4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572</w:t>
            </w:r>
          </w:p>
        </w:tc>
        <w:tc>
          <w:tcPr>
            <w:tcW w:w="810" w:type="dxa"/>
          </w:tcPr>
          <w:p w14:paraId="2FAA270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16.99</w:t>
            </w:r>
          </w:p>
        </w:tc>
        <w:tc>
          <w:tcPr>
            <w:tcW w:w="1260" w:type="dxa"/>
          </w:tcPr>
          <w:p w14:paraId="2DA76C2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145</w:t>
            </w:r>
          </w:p>
        </w:tc>
        <w:tc>
          <w:tcPr>
            <w:tcW w:w="810" w:type="dxa"/>
          </w:tcPr>
          <w:p w14:paraId="0AED6B7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5.40</w:t>
            </w:r>
          </w:p>
        </w:tc>
        <w:tc>
          <w:tcPr>
            <w:tcW w:w="1260" w:type="dxa"/>
          </w:tcPr>
          <w:p w14:paraId="513F7BE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427</w:t>
            </w:r>
          </w:p>
        </w:tc>
        <w:tc>
          <w:tcPr>
            <w:tcW w:w="810" w:type="dxa"/>
          </w:tcPr>
          <w:p w14:paraId="0B81536B"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62.52</w:t>
            </w:r>
          </w:p>
        </w:tc>
      </w:tr>
      <w:tr w:rsidR="00D6413B" w14:paraId="72C9DB65" w14:textId="77777777" w:rsidTr="00F00F80">
        <w:tc>
          <w:tcPr>
            <w:tcW w:w="1975" w:type="dxa"/>
          </w:tcPr>
          <w:p w14:paraId="2885BC08" w14:textId="77777777" w:rsidR="0045372E" w:rsidRPr="007C2DD8" w:rsidRDefault="0045372E" w:rsidP="00F00F80">
            <w:pPr>
              <w:rPr>
                <w:rFonts w:ascii="Times New Roman" w:hAnsi="Times New Roman" w:cs="Times New Roman"/>
              </w:rPr>
            </w:pPr>
          </w:p>
        </w:tc>
        <w:tc>
          <w:tcPr>
            <w:tcW w:w="1440" w:type="dxa"/>
          </w:tcPr>
          <w:p w14:paraId="2D8B465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 = No</w:t>
            </w:r>
          </w:p>
        </w:tc>
        <w:tc>
          <w:tcPr>
            <w:tcW w:w="1260" w:type="dxa"/>
          </w:tcPr>
          <w:p w14:paraId="531548D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2795</w:t>
            </w:r>
          </w:p>
        </w:tc>
        <w:tc>
          <w:tcPr>
            <w:tcW w:w="810" w:type="dxa"/>
          </w:tcPr>
          <w:p w14:paraId="72997CBC"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83.01</w:t>
            </w:r>
          </w:p>
        </w:tc>
        <w:tc>
          <w:tcPr>
            <w:tcW w:w="1260" w:type="dxa"/>
          </w:tcPr>
          <w:p w14:paraId="05531D74"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2539</w:t>
            </w:r>
          </w:p>
        </w:tc>
        <w:tc>
          <w:tcPr>
            <w:tcW w:w="810" w:type="dxa"/>
          </w:tcPr>
          <w:p w14:paraId="609DA702"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94.60</w:t>
            </w:r>
          </w:p>
        </w:tc>
        <w:tc>
          <w:tcPr>
            <w:tcW w:w="1260" w:type="dxa"/>
          </w:tcPr>
          <w:p w14:paraId="1B1CD697"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256</w:t>
            </w:r>
          </w:p>
        </w:tc>
        <w:tc>
          <w:tcPr>
            <w:tcW w:w="810" w:type="dxa"/>
          </w:tcPr>
          <w:p w14:paraId="3C6110A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37.48</w:t>
            </w:r>
          </w:p>
        </w:tc>
      </w:tr>
      <w:tr w:rsidR="00D6413B" w14:paraId="56F8857D" w14:textId="77777777" w:rsidTr="00F00F80">
        <w:tc>
          <w:tcPr>
            <w:tcW w:w="1975" w:type="dxa"/>
          </w:tcPr>
          <w:p w14:paraId="44F29904" w14:textId="0D5AC7C3" w:rsidR="0045372E" w:rsidRPr="007C2DD8" w:rsidRDefault="00807954" w:rsidP="00F00F80">
            <w:pPr>
              <w:rPr>
                <w:rFonts w:ascii="Times New Roman" w:hAnsi="Times New Roman" w:cs="Times New Roman"/>
              </w:rPr>
            </w:pPr>
            <w:r w:rsidRPr="007C2DD8">
              <w:rPr>
                <w:rFonts w:ascii="Times New Roman" w:hAnsi="Times New Roman" w:cs="Times New Roman"/>
              </w:rPr>
              <w:t xml:space="preserve">Environmental </w:t>
            </w:r>
            <w:r w:rsidR="00847A97">
              <w:rPr>
                <w:rFonts w:ascii="Times New Roman" w:hAnsi="Times New Roman" w:cs="Times New Roman"/>
              </w:rPr>
              <w:t>Burden</w:t>
            </w:r>
            <w:r w:rsidRPr="007C2DD8">
              <w:rPr>
                <w:rFonts w:ascii="Times New Roman" w:hAnsi="Times New Roman" w:cs="Times New Roman"/>
              </w:rPr>
              <w:t xml:space="preserve"> indicator</w:t>
            </w:r>
          </w:p>
        </w:tc>
        <w:tc>
          <w:tcPr>
            <w:tcW w:w="1440" w:type="dxa"/>
          </w:tcPr>
          <w:p w14:paraId="29E51AE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 Yes</w:t>
            </w:r>
          </w:p>
        </w:tc>
        <w:tc>
          <w:tcPr>
            <w:tcW w:w="1260" w:type="dxa"/>
          </w:tcPr>
          <w:p w14:paraId="5544D6D8"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1554</w:t>
            </w:r>
          </w:p>
        </w:tc>
        <w:tc>
          <w:tcPr>
            <w:tcW w:w="810" w:type="dxa"/>
          </w:tcPr>
          <w:p w14:paraId="4CF303A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46.15</w:t>
            </w:r>
          </w:p>
        </w:tc>
        <w:tc>
          <w:tcPr>
            <w:tcW w:w="1260" w:type="dxa"/>
          </w:tcPr>
          <w:p w14:paraId="21DFAF5A"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1018</w:t>
            </w:r>
          </w:p>
        </w:tc>
        <w:tc>
          <w:tcPr>
            <w:tcW w:w="810" w:type="dxa"/>
          </w:tcPr>
          <w:p w14:paraId="1D56E471"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37.93</w:t>
            </w:r>
          </w:p>
        </w:tc>
        <w:tc>
          <w:tcPr>
            <w:tcW w:w="1260" w:type="dxa"/>
          </w:tcPr>
          <w:p w14:paraId="2986873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536</w:t>
            </w:r>
          </w:p>
        </w:tc>
        <w:tc>
          <w:tcPr>
            <w:tcW w:w="810" w:type="dxa"/>
          </w:tcPr>
          <w:p w14:paraId="28FEEDE0"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78.48</w:t>
            </w:r>
          </w:p>
        </w:tc>
      </w:tr>
      <w:tr w:rsidR="00D6413B" w14:paraId="2C2D1F9D" w14:textId="77777777" w:rsidTr="00F00F80">
        <w:tc>
          <w:tcPr>
            <w:tcW w:w="1975" w:type="dxa"/>
          </w:tcPr>
          <w:p w14:paraId="1725E175" w14:textId="77777777" w:rsidR="0045372E" w:rsidRPr="00791E75" w:rsidRDefault="0045372E" w:rsidP="00F00F80">
            <w:pPr>
              <w:rPr>
                <w:rFonts w:ascii="Times New Roman" w:hAnsi="Times New Roman" w:cs="Times New Roman"/>
                <w:sz w:val="24"/>
                <w:szCs w:val="24"/>
              </w:rPr>
            </w:pPr>
          </w:p>
        </w:tc>
        <w:tc>
          <w:tcPr>
            <w:tcW w:w="1440" w:type="dxa"/>
          </w:tcPr>
          <w:p w14:paraId="2346FF33"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0 = No</w:t>
            </w:r>
          </w:p>
        </w:tc>
        <w:tc>
          <w:tcPr>
            <w:tcW w:w="1260" w:type="dxa"/>
          </w:tcPr>
          <w:p w14:paraId="75B91C1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1813</w:t>
            </w:r>
          </w:p>
        </w:tc>
        <w:tc>
          <w:tcPr>
            <w:tcW w:w="810" w:type="dxa"/>
          </w:tcPr>
          <w:p w14:paraId="5978ADDF"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53.85</w:t>
            </w:r>
          </w:p>
        </w:tc>
        <w:tc>
          <w:tcPr>
            <w:tcW w:w="1260" w:type="dxa"/>
          </w:tcPr>
          <w:p w14:paraId="05B33156"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1666</w:t>
            </w:r>
          </w:p>
        </w:tc>
        <w:tc>
          <w:tcPr>
            <w:tcW w:w="810" w:type="dxa"/>
          </w:tcPr>
          <w:p w14:paraId="4678643E"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62.07</w:t>
            </w:r>
          </w:p>
        </w:tc>
        <w:tc>
          <w:tcPr>
            <w:tcW w:w="1260" w:type="dxa"/>
          </w:tcPr>
          <w:p w14:paraId="13AA7A9D"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147</w:t>
            </w:r>
          </w:p>
        </w:tc>
        <w:tc>
          <w:tcPr>
            <w:tcW w:w="810" w:type="dxa"/>
          </w:tcPr>
          <w:p w14:paraId="0E2E9595" w14:textId="77777777" w:rsidR="0045372E" w:rsidRPr="007C2DD8" w:rsidRDefault="00807954" w:rsidP="00F00F80">
            <w:pPr>
              <w:rPr>
                <w:rFonts w:ascii="Times New Roman" w:hAnsi="Times New Roman" w:cs="Times New Roman"/>
              </w:rPr>
            </w:pPr>
            <w:r w:rsidRPr="007C2DD8">
              <w:rPr>
                <w:rFonts w:ascii="Times New Roman" w:hAnsi="Times New Roman" w:cs="Times New Roman"/>
              </w:rPr>
              <w:t>21.52</w:t>
            </w:r>
          </w:p>
        </w:tc>
      </w:tr>
    </w:tbl>
    <w:p w14:paraId="4FD0E099" w14:textId="77777777" w:rsidR="00CC38D3" w:rsidRDefault="00CC38D3" w:rsidP="00AF1856">
      <w:pPr>
        <w:pStyle w:val="ListParagraph"/>
        <w:ind w:left="0"/>
        <w:jc w:val="both"/>
        <w:rPr>
          <w:rFonts w:ascii="Times New Roman" w:hAnsi="Times New Roman" w:cs="Times New Roman"/>
          <w:sz w:val="24"/>
          <w:szCs w:val="24"/>
        </w:rPr>
      </w:pPr>
    </w:p>
    <w:p w14:paraId="43809E0E" w14:textId="6576C497" w:rsidR="00EA12A5" w:rsidRPr="001510B1" w:rsidRDefault="00807954" w:rsidP="00F57080">
      <w:pPr>
        <w:ind w:firstLine="450"/>
        <w:jc w:val="both"/>
        <w:rPr>
          <w:rFonts w:ascii="Times New Roman" w:hAnsi="Times New Roman" w:cs="Times New Roman"/>
          <w:sz w:val="24"/>
          <w:szCs w:val="24"/>
        </w:rPr>
      </w:pPr>
      <w:r w:rsidRPr="001510B1">
        <w:rPr>
          <w:rFonts w:ascii="Times New Roman" w:hAnsi="Times New Roman" w:cs="Times New Roman"/>
          <w:sz w:val="24"/>
          <w:szCs w:val="24"/>
        </w:rPr>
        <w:t xml:space="preserve">The descriptive statistics presented in Table 1 provide an overview of the categorical variables across </w:t>
      </w:r>
      <w:r w:rsidR="00847A97">
        <w:rPr>
          <w:rFonts w:ascii="Times New Roman" w:hAnsi="Times New Roman" w:cs="Times New Roman"/>
          <w:sz w:val="24"/>
          <w:szCs w:val="24"/>
        </w:rPr>
        <w:t>Burdened</w:t>
      </w:r>
      <w:r w:rsidRPr="001510B1">
        <w:rPr>
          <w:rFonts w:ascii="Times New Roman" w:hAnsi="Times New Roman" w:cs="Times New Roman"/>
          <w:sz w:val="24"/>
          <w:szCs w:val="24"/>
        </w:rPr>
        <w:t xml:space="preserve"> communities (</w:t>
      </w:r>
      <w:r w:rsidR="00073EF2">
        <w:rPr>
          <w:rFonts w:ascii="Times New Roman" w:hAnsi="Times New Roman" w:cs="Times New Roman"/>
          <w:sz w:val="24"/>
          <w:szCs w:val="24"/>
        </w:rPr>
        <w:t>B</w:t>
      </w:r>
      <w:r w:rsidRPr="001510B1">
        <w:rPr>
          <w:rFonts w:ascii="Times New Roman" w:hAnsi="Times New Roman" w:cs="Times New Roman"/>
          <w:sz w:val="24"/>
          <w:szCs w:val="24"/>
        </w:rPr>
        <w:t>C) and non-</w:t>
      </w:r>
      <w:r w:rsidR="00847A97">
        <w:rPr>
          <w:rFonts w:ascii="Times New Roman" w:hAnsi="Times New Roman" w:cs="Times New Roman"/>
          <w:sz w:val="24"/>
          <w:szCs w:val="24"/>
        </w:rPr>
        <w:t>Burdened</w:t>
      </w:r>
      <w:r w:rsidRPr="001510B1">
        <w:rPr>
          <w:rFonts w:ascii="Times New Roman" w:hAnsi="Times New Roman" w:cs="Times New Roman"/>
          <w:sz w:val="24"/>
          <w:szCs w:val="24"/>
        </w:rPr>
        <w:t xml:space="preserve"> communities (non-</w:t>
      </w:r>
      <w:r w:rsidR="00073EF2">
        <w:rPr>
          <w:rFonts w:ascii="Times New Roman" w:hAnsi="Times New Roman" w:cs="Times New Roman"/>
          <w:sz w:val="24"/>
          <w:szCs w:val="24"/>
        </w:rPr>
        <w:t>B</w:t>
      </w:r>
      <w:r w:rsidRPr="001510B1">
        <w:rPr>
          <w:rFonts w:ascii="Times New Roman" w:hAnsi="Times New Roman" w:cs="Times New Roman"/>
          <w:sz w:val="24"/>
          <w:szCs w:val="24"/>
        </w:rPr>
        <w:t>C</w:t>
      </w:r>
      <w:r w:rsidR="00073EF2">
        <w:rPr>
          <w:rFonts w:ascii="Times New Roman" w:hAnsi="Times New Roman" w:cs="Times New Roman"/>
          <w:sz w:val="24"/>
          <w:szCs w:val="24"/>
        </w:rPr>
        <w:t>s</w:t>
      </w:r>
      <w:r w:rsidRPr="001510B1">
        <w:rPr>
          <w:rFonts w:ascii="Times New Roman" w:hAnsi="Times New Roman" w:cs="Times New Roman"/>
          <w:sz w:val="24"/>
          <w:szCs w:val="24"/>
        </w:rPr>
        <w:t>). The data represents household-level responses, with each row corresponding to a unique household.</w:t>
      </w:r>
      <w:r>
        <w:rPr>
          <w:rFonts w:ascii="Times New Roman" w:hAnsi="Times New Roman" w:cs="Times New Roman"/>
          <w:sz w:val="24"/>
          <w:szCs w:val="24"/>
        </w:rPr>
        <w:t xml:space="preserve"> </w:t>
      </w:r>
      <w:r w:rsidRPr="001510B1">
        <w:rPr>
          <w:rFonts w:ascii="Times New Roman" w:hAnsi="Times New Roman" w:cs="Times New Roman"/>
          <w:sz w:val="24"/>
          <w:szCs w:val="24"/>
        </w:rPr>
        <w:t xml:space="preserve">The data </w:t>
      </w:r>
      <w:r w:rsidR="00276878">
        <w:rPr>
          <w:rFonts w:ascii="Times New Roman" w:hAnsi="Times New Roman" w:cs="Times New Roman"/>
          <w:sz w:val="24"/>
          <w:szCs w:val="24"/>
        </w:rPr>
        <w:t>reveal</w:t>
      </w:r>
      <w:r w:rsidRPr="001510B1">
        <w:rPr>
          <w:rFonts w:ascii="Times New Roman" w:hAnsi="Times New Roman" w:cs="Times New Roman"/>
          <w:sz w:val="24"/>
          <w:szCs w:val="24"/>
        </w:rPr>
        <w:t xml:space="preserve"> that within both community types, a considerable portion of the population is not interested in owning AVs, with 2</w:t>
      </w:r>
      <w:r>
        <w:rPr>
          <w:rFonts w:ascii="Times New Roman" w:hAnsi="Times New Roman" w:cs="Times New Roman"/>
          <w:sz w:val="24"/>
          <w:szCs w:val="24"/>
        </w:rPr>
        <w:t>1</w:t>
      </w:r>
      <w:r w:rsidRPr="001510B1">
        <w:rPr>
          <w:rFonts w:ascii="Times New Roman" w:hAnsi="Times New Roman" w:cs="Times New Roman"/>
          <w:sz w:val="24"/>
          <w:szCs w:val="24"/>
        </w:rPr>
        <w:t>.</w:t>
      </w:r>
      <w:r>
        <w:rPr>
          <w:rFonts w:ascii="Times New Roman" w:hAnsi="Times New Roman" w:cs="Times New Roman"/>
          <w:sz w:val="24"/>
          <w:szCs w:val="24"/>
        </w:rPr>
        <w:t>98</w:t>
      </w:r>
      <w:r w:rsidRPr="001510B1">
        <w:rPr>
          <w:rFonts w:ascii="Times New Roman" w:hAnsi="Times New Roman" w:cs="Times New Roman"/>
          <w:sz w:val="24"/>
          <w:szCs w:val="24"/>
        </w:rPr>
        <w:t>% in non-</w:t>
      </w:r>
      <w:r w:rsidR="00847A97">
        <w:rPr>
          <w:rFonts w:ascii="Times New Roman" w:hAnsi="Times New Roman" w:cs="Times New Roman"/>
          <w:sz w:val="24"/>
          <w:szCs w:val="24"/>
        </w:rPr>
        <w:t>BCs</w:t>
      </w:r>
      <w:r w:rsidRPr="001510B1">
        <w:rPr>
          <w:rFonts w:ascii="Times New Roman" w:hAnsi="Times New Roman" w:cs="Times New Roman"/>
          <w:sz w:val="24"/>
          <w:szCs w:val="24"/>
        </w:rPr>
        <w:t xml:space="preserve"> and an even higher 24.30% in </w:t>
      </w:r>
      <w:r w:rsidR="00847A97">
        <w:rPr>
          <w:rFonts w:ascii="Times New Roman" w:hAnsi="Times New Roman" w:cs="Times New Roman"/>
          <w:sz w:val="24"/>
          <w:szCs w:val="24"/>
        </w:rPr>
        <w:t>BCs</w:t>
      </w:r>
      <w:r w:rsidRPr="001510B1">
        <w:rPr>
          <w:rFonts w:ascii="Times New Roman" w:hAnsi="Times New Roman" w:cs="Times New Roman"/>
          <w:sz w:val="24"/>
          <w:szCs w:val="24"/>
        </w:rPr>
        <w:t xml:space="preserve">. This indicates a notable level of resistance or apathy towards AV technology, which is slightly more pronounced in </w:t>
      </w:r>
      <w:r w:rsidR="00276878">
        <w:rPr>
          <w:rFonts w:ascii="Times New Roman" w:hAnsi="Times New Roman" w:cs="Times New Roman"/>
          <w:sz w:val="24"/>
          <w:szCs w:val="24"/>
        </w:rPr>
        <w:t>burdened</w:t>
      </w:r>
      <w:r w:rsidRPr="001510B1">
        <w:rPr>
          <w:rFonts w:ascii="Times New Roman" w:hAnsi="Times New Roman" w:cs="Times New Roman"/>
          <w:sz w:val="24"/>
          <w:szCs w:val="24"/>
        </w:rPr>
        <w:t xml:space="preserve"> areas.</w:t>
      </w:r>
      <w:r>
        <w:rPr>
          <w:rFonts w:ascii="Times New Roman" w:hAnsi="Times New Roman" w:cs="Times New Roman"/>
          <w:sz w:val="24"/>
          <w:szCs w:val="24"/>
        </w:rPr>
        <w:t xml:space="preserve"> </w:t>
      </w:r>
      <w:r w:rsidRPr="001510B1">
        <w:rPr>
          <w:rFonts w:ascii="Times New Roman" w:hAnsi="Times New Roman" w:cs="Times New Roman"/>
          <w:sz w:val="24"/>
          <w:szCs w:val="24"/>
        </w:rPr>
        <w:t>Conversely, the proportion of households that express a 'Very interested' stance is highest in non-</w:t>
      </w:r>
      <w:r w:rsidR="00847A97">
        <w:rPr>
          <w:rFonts w:ascii="Times New Roman" w:hAnsi="Times New Roman" w:cs="Times New Roman"/>
          <w:sz w:val="24"/>
          <w:szCs w:val="24"/>
        </w:rPr>
        <w:t>BCs</w:t>
      </w:r>
      <w:r w:rsidRPr="001510B1">
        <w:rPr>
          <w:rFonts w:ascii="Times New Roman" w:hAnsi="Times New Roman" w:cs="Times New Roman"/>
          <w:sz w:val="24"/>
          <w:szCs w:val="24"/>
        </w:rPr>
        <w:t xml:space="preserve"> at 23.96%, compared to 17.86% in </w:t>
      </w:r>
      <w:r w:rsidR="00847A97">
        <w:rPr>
          <w:rFonts w:ascii="Times New Roman" w:hAnsi="Times New Roman" w:cs="Times New Roman"/>
          <w:sz w:val="24"/>
          <w:szCs w:val="24"/>
        </w:rPr>
        <w:t>BCs</w:t>
      </w:r>
      <w:r w:rsidRPr="001510B1">
        <w:rPr>
          <w:rFonts w:ascii="Times New Roman" w:hAnsi="Times New Roman" w:cs="Times New Roman"/>
          <w:sz w:val="24"/>
          <w:szCs w:val="24"/>
        </w:rPr>
        <w:t xml:space="preserve">, suggesting that while there is significant interest in AV technology, it is less prevalent in </w:t>
      </w:r>
      <w:r>
        <w:rPr>
          <w:rFonts w:ascii="Times New Roman" w:hAnsi="Times New Roman" w:cs="Times New Roman"/>
          <w:sz w:val="24"/>
          <w:szCs w:val="24"/>
        </w:rPr>
        <w:t xml:space="preserve">underserved </w:t>
      </w:r>
      <w:r w:rsidRPr="001510B1">
        <w:rPr>
          <w:rFonts w:ascii="Times New Roman" w:hAnsi="Times New Roman" w:cs="Times New Roman"/>
          <w:sz w:val="24"/>
          <w:szCs w:val="24"/>
        </w:rPr>
        <w:t>areas. The 'Somewhat interested' category remains fairly consistent across both community types, hovering around the 20% mark.</w:t>
      </w:r>
      <w:r>
        <w:rPr>
          <w:rFonts w:ascii="Times New Roman" w:hAnsi="Times New Roman" w:cs="Times New Roman"/>
          <w:sz w:val="24"/>
          <w:szCs w:val="24"/>
        </w:rPr>
        <w:t xml:space="preserve"> </w:t>
      </w:r>
      <w:r w:rsidRPr="001510B1">
        <w:rPr>
          <w:rFonts w:ascii="Times New Roman" w:hAnsi="Times New Roman" w:cs="Times New Roman"/>
          <w:sz w:val="24"/>
          <w:szCs w:val="24"/>
        </w:rPr>
        <w:t xml:space="preserve">It is interesting to note that the 'Neutral' responses are relatively uniform across both </w:t>
      </w:r>
      <w:r w:rsidR="00276878">
        <w:rPr>
          <w:rFonts w:ascii="Times New Roman" w:hAnsi="Times New Roman" w:cs="Times New Roman"/>
          <w:sz w:val="24"/>
          <w:szCs w:val="24"/>
        </w:rPr>
        <w:t>BC</w:t>
      </w:r>
      <w:r w:rsidRPr="001510B1">
        <w:rPr>
          <w:rFonts w:ascii="Times New Roman" w:hAnsi="Times New Roman" w:cs="Times New Roman"/>
          <w:sz w:val="24"/>
          <w:szCs w:val="24"/>
        </w:rPr>
        <w:t xml:space="preserve"> and </w:t>
      </w:r>
      <w:r w:rsidR="00276878">
        <w:rPr>
          <w:rFonts w:ascii="Times New Roman" w:hAnsi="Times New Roman" w:cs="Times New Roman"/>
          <w:sz w:val="24"/>
          <w:szCs w:val="24"/>
        </w:rPr>
        <w:t>n</w:t>
      </w:r>
      <w:r w:rsidRPr="001510B1">
        <w:rPr>
          <w:rFonts w:ascii="Times New Roman" w:hAnsi="Times New Roman" w:cs="Times New Roman"/>
          <w:sz w:val="24"/>
          <w:szCs w:val="24"/>
        </w:rPr>
        <w:t>on-</w:t>
      </w:r>
      <w:r w:rsidR="00276878">
        <w:rPr>
          <w:rFonts w:ascii="Times New Roman" w:hAnsi="Times New Roman" w:cs="Times New Roman"/>
          <w:sz w:val="24"/>
          <w:szCs w:val="24"/>
        </w:rPr>
        <w:t>BC</w:t>
      </w:r>
      <w:r w:rsidRPr="001510B1">
        <w:rPr>
          <w:rFonts w:ascii="Times New Roman" w:hAnsi="Times New Roman" w:cs="Times New Roman"/>
          <w:sz w:val="24"/>
          <w:szCs w:val="24"/>
        </w:rPr>
        <w:t xml:space="preserve"> groups, with non-</w:t>
      </w:r>
      <w:r w:rsidR="00847A97">
        <w:rPr>
          <w:rFonts w:ascii="Times New Roman" w:hAnsi="Times New Roman" w:cs="Times New Roman"/>
          <w:sz w:val="24"/>
          <w:szCs w:val="24"/>
        </w:rPr>
        <w:t>BCs</w:t>
      </w:r>
      <w:r w:rsidRPr="001510B1">
        <w:rPr>
          <w:rFonts w:ascii="Times New Roman" w:hAnsi="Times New Roman" w:cs="Times New Roman"/>
          <w:sz w:val="24"/>
          <w:szCs w:val="24"/>
        </w:rPr>
        <w:t xml:space="preserve"> at 19.19% and </w:t>
      </w:r>
      <w:r w:rsidR="00847A97">
        <w:rPr>
          <w:rFonts w:ascii="Times New Roman" w:hAnsi="Times New Roman" w:cs="Times New Roman"/>
          <w:sz w:val="24"/>
          <w:szCs w:val="24"/>
        </w:rPr>
        <w:t>BCs</w:t>
      </w:r>
      <w:r w:rsidRPr="001510B1">
        <w:rPr>
          <w:rFonts w:ascii="Times New Roman" w:hAnsi="Times New Roman" w:cs="Times New Roman"/>
          <w:sz w:val="24"/>
          <w:szCs w:val="24"/>
        </w:rPr>
        <w:t xml:space="preserve"> at 17.42%. This could indicate a segment of the population that is undecided or lacks enough information to form a definitive opinion on AV ownership.</w:t>
      </w:r>
    </w:p>
    <w:p w14:paraId="383C5DB9" w14:textId="67D7E544" w:rsidR="00EA12A5" w:rsidRPr="007169F2" w:rsidRDefault="00807954" w:rsidP="00F57080">
      <w:pPr>
        <w:ind w:firstLine="450"/>
        <w:jc w:val="both"/>
        <w:rPr>
          <w:rFonts w:ascii="Times New Roman" w:hAnsi="Times New Roman" w:cs="Times New Roman"/>
          <w:sz w:val="24"/>
          <w:szCs w:val="24"/>
        </w:rPr>
      </w:pPr>
      <w:r w:rsidRPr="001510B1">
        <w:rPr>
          <w:rFonts w:ascii="Times New Roman" w:hAnsi="Times New Roman" w:cs="Times New Roman"/>
          <w:sz w:val="24"/>
          <w:szCs w:val="24"/>
        </w:rPr>
        <w:t>When examining household income, the data shows that higher income brackets have a greater representation in the non-</w:t>
      </w:r>
      <w:r w:rsidR="00276878">
        <w:rPr>
          <w:rFonts w:ascii="Times New Roman" w:hAnsi="Times New Roman" w:cs="Times New Roman"/>
          <w:sz w:val="24"/>
          <w:szCs w:val="24"/>
        </w:rPr>
        <w:t>B</w:t>
      </w:r>
      <w:r w:rsidRPr="001510B1">
        <w:rPr>
          <w:rFonts w:ascii="Times New Roman" w:hAnsi="Times New Roman" w:cs="Times New Roman"/>
          <w:sz w:val="24"/>
          <w:szCs w:val="24"/>
        </w:rPr>
        <w:t xml:space="preserve">C group, particularly those earning $100,000 </w:t>
      </w:r>
      <w:r w:rsidR="0094204F">
        <w:rPr>
          <w:rFonts w:ascii="Times New Roman" w:hAnsi="Times New Roman" w:cs="Times New Roman"/>
          <w:sz w:val="24"/>
          <w:szCs w:val="24"/>
        </w:rPr>
        <w:t>to $199,999</w:t>
      </w:r>
      <w:r w:rsidRPr="001510B1">
        <w:rPr>
          <w:rFonts w:ascii="Times New Roman" w:hAnsi="Times New Roman" w:cs="Times New Roman"/>
          <w:sz w:val="24"/>
          <w:szCs w:val="24"/>
        </w:rPr>
        <w:t>, constituting 39.42% of the non-</w:t>
      </w:r>
      <w:r w:rsidR="00276878">
        <w:rPr>
          <w:rFonts w:ascii="Times New Roman" w:hAnsi="Times New Roman" w:cs="Times New Roman"/>
          <w:sz w:val="24"/>
          <w:szCs w:val="24"/>
        </w:rPr>
        <w:t>B</w:t>
      </w:r>
      <w:r w:rsidRPr="001510B1">
        <w:rPr>
          <w:rFonts w:ascii="Times New Roman" w:hAnsi="Times New Roman" w:cs="Times New Roman"/>
          <w:sz w:val="24"/>
          <w:szCs w:val="24"/>
        </w:rPr>
        <w:t xml:space="preserve">C sample. In contrast, this bracket represents 27.82% of the </w:t>
      </w:r>
      <w:r w:rsidR="00276878">
        <w:rPr>
          <w:rFonts w:ascii="Times New Roman" w:hAnsi="Times New Roman" w:cs="Times New Roman"/>
          <w:sz w:val="24"/>
          <w:szCs w:val="24"/>
        </w:rPr>
        <w:t>B</w:t>
      </w:r>
      <w:r w:rsidRPr="001510B1">
        <w:rPr>
          <w:rFonts w:ascii="Times New Roman" w:hAnsi="Times New Roman" w:cs="Times New Roman"/>
          <w:sz w:val="24"/>
          <w:szCs w:val="24"/>
        </w:rPr>
        <w:t>C group, indicating that income disparity could be a factor in AV interest.</w:t>
      </w:r>
      <w:r>
        <w:rPr>
          <w:rFonts w:ascii="Times New Roman" w:hAnsi="Times New Roman" w:cs="Times New Roman"/>
          <w:sz w:val="24"/>
          <w:szCs w:val="24"/>
        </w:rPr>
        <w:t xml:space="preserve"> </w:t>
      </w:r>
      <w:r w:rsidRPr="007169F2">
        <w:rPr>
          <w:rFonts w:ascii="Times New Roman" w:hAnsi="Times New Roman" w:cs="Times New Roman"/>
          <w:sz w:val="24"/>
          <w:szCs w:val="24"/>
        </w:rPr>
        <w:t xml:space="preserve">A higher percentage of </w:t>
      </w:r>
      <w:r w:rsidRPr="007169F2">
        <w:rPr>
          <w:rFonts w:ascii="Times New Roman" w:hAnsi="Times New Roman" w:cs="Times New Roman"/>
          <w:sz w:val="24"/>
          <w:szCs w:val="24"/>
        </w:rPr>
        <w:lastRenderedPageBreak/>
        <w:t xml:space="preserve">young adults (18-34 years) in </w:t>
      </w:r>
      <w:r w:rsidR="00847A97">
        <w:rPr>
          <w:rFonts w:ascii="Times New Roman" w:hAnsi="Times New Roman" w:cs="Times New Roman"/>
          <w:sz w:val="24"/>
          <w:szCs w:val="24"/>
        </w:rPr>
        <w:t>BCs</w:t>
      </w:r>
      <w:r w:rsidRPr="007169F2">
        <w:rPr>
          <w:rFonts w:ascii="Times New Roman" w:hAnsi="Times New Roman" w:cs="Times New Roman"/>
          <w:sz w:val="24"/>
          <w:szCs w:val="24"/>
        </w:rPr>
        <w:t xml:space="preserve"> show interest in AVs</w:t>
      </w:r>
      <w:r>
        <w:rPr>
          <w:rFonts w:ascii="Times New Roman" w:hAnsi="Times New Roman" w:cs="Times New Roman"/>
          <w:sz w:val="24"/>
          <w:szCs w:val="24"/>
        </w:rPr>
        <w:t xml:space="preserve"> (29.28%)</w:t>
      </w:r>
      <w:r w:rsidRPr="007169F2">
        <w:rPr>
          <w:rFonts w:ascii="Times New Roman" w:hAnsi="Times New Roman" w:cs="Times New Roman"/>
          <w:sz w:val="24"/>
          <w:szCs w:val="24"/>
        </w:rPr>
        <w:t xml:space="preserve"> compared to </w:t>
      </w:r>
      <w:r>
        <w:rPr>
          <w:rFonts w:ascii="Times New Roman" w:hAnsi="Times New Roman" w:cs="Times New Roman"/>
          <w:sz w:val="24"/>
          <w:szCs w:val="24"/>
        </w:rPr>
        <w:t>non-</w:t>
      </w:r>
      <w:r w:rsidR="00847A97">
        <w:rPr>
          <w:rFonts w:ascii="Times New Roman" w:hAnsi="Times New Roman" w:cs="Times New Roman"/>
          <w:sz w:val="24"/>
          <w:szCs w:val="24"/>
        </w:rPr>
        <w:t>BCs</w:t>
      </w:r>
      <w:r>
        <w:rPr>
          <w:rFonts w:ascii="Times New Roman" w:hAnsi="Times New Roman" w:cs="Times New Roman"/>
          <w:sz w:val="24"/>
          <w:szCs w:val="24"/>
        </w:rPr>
        <w:t xml:space="preserve"> (26.68%)</w:t>
      </w:r>
      <w:r w:rsidRPr="007169F2">
        <w:rPr>
          <w:rFonts w:ascii="Times New Roman" w:hAnsi="Times New Roman" w:cs="Times New Roman"/>
          <w:sz w:val="24"/>
          <w:szCs w:val="24"/>
        </w:rPr>
        <w:t>.</w:t>
      </w:r>
      <w:r>
        <w:rPr>
          <w:rFonts w:ascii="Times New Roman" w:hAnsi="Times New Roman" w:cs="Times New Roman"/>
          <w:sz w:val="24"/>
          <w:szCs w:val="24"/>
        </w:rPr>
        <w:t xml:space="preserve"> </w:t>
      </w:r>
      <w:r w:rsidRPr="007169F2">
        <w:rPr>
          <w:rFonts w:ascii="Times New Roman" w:hAnsi="Times New Roman" w:cs="Times New Roman"/>
          <w:sz w:val="24"/>
          <w:szCs w:val="24"/>
        </w:rPr>
        <w:t xml:space="preserve">Gender distribution is </w:t>
      </w:r>
      <w:proofErr w:type="gramStart"/>
      <w:r w:rsidRPr="007169F2">
        <w:rPr>
          <w:rFonts w:ascii="Times New Roman" w:hAnsi="Times New Roman" w:cs="Times New Roman"/>
          <w:sz w:val="24"/>
          <w:szCs w:val="24"/>
        </w:rPr>
        <w:t>fairly even</w:t>
      </w:r>
      <w:proofErr w:type="gramEnd"/>
      <w:r w:rsidRPr="007169F2">
        <w:rPr>
          <w:rFonts w:ascii="Times New Roman" w:hAnsi="Times New Roman" w:cs="Times New Roman"/>
          <w:sz w:val="24"/>
          <w:szCs w:val="24"/>
        </w:rPr>
        <w:t xml:space="preserve"> </w:t>
      </w:r>
      <w:r>
        <w:rPr>
          <w:rFonts w:ascii="Times New Roman" w:hAnsi="Times New Roman" w:cs="Times New Roman"/>
          <w:sz w:val="24"/>
          <w:szCs w:val="24"/>
        </w:rPr>
        <w:t>in non-</w:t>
      </w:r>
      <w:r w:rsidR="00847A97">
        <w:rPr>
          <w:rFonts w:ascii="Times New Roman" w:hAnsi="Times New Roman" w:cs="Times New Roman"/>
          <w:sz w:val="24"/>
          <w:szCs w:val="24"/>
        </w:rPr>
        <w:t>BCs</w:t>
      </w:r>
      <w:r>
        <w:rPr>
          <w:rFonts w:ascii="Times New Roman" w:hAnsi="Times New Roman" w:cs="Times New Roman"/>
          <w:sz w:val="24"/>
          <w:szCs w:val="24"/>
        </w:rPr>
        <w:t xml:space="preserve"> but uneven in </w:t>
      </w:r>
      <w:r w:rsidR="00847A97">
        <w:rPr>
          <w:rFonts w:ascii="Times New Roman" w:hAnsi="Times New Roman" w:cs="Times New Roman"/>
          <w:sz w:val="24"/>
          <w:szCs w:val="24"/>
        </w:rPr>
        <w:t>BCs</w:t>
      </w:r>
      <w:r w:rsidRPr="007169F2">
        <w:rPr>
          <w:rFonts w:ascii="Times New Roman" w:hAnsi="Times New Roman" w:cs="Times New Roman"/>
          <w:sz w:val="24"/>
          <w:szCs w:val="24"/>
        </w:rPr>
        <w:t xml:space="preserve"> with a slight female majority.</w:t>
      </w:r>
      <w:r>
        <w:rPr>
          <w:rFonts w:ascii="Times New Roman" w:hAnsi="Times New Roman" w:cs="Times New Roman"/>
          <w:sz w:val="24"/>
          <w:szCs w:val="24"/>
        </w:rPr>
        <w:t xml:space="preserve"> </w:t>
      </w:r>
      <w:r w:rsidRPr="007169F2">
        <w:rPr>
          <w:rFonts w:ascii="Times New Roman" w:hAnsi="Times New Roman" w:cs="Times New Roman"/>
          <w:sz w:val="24"/>
          <w:szCs w:val="24"/>
        </w:rPr>
        <w:t>There is a significant difference in educational attainment, with a higher proportion of individuals holding a bachelor’s degree or higher in non-</w:t>
      </w:r>
      <w:r w:rsidR="00276878">
        <w:rPr>
          <w:rFonts w:ascii="Times New Roman" w:hAnsi="Times New Roman" w:cs="Times New Roman"/>
          <w:sz w:val="24"/>
          <w:szCs w:val="24"/>
        </w:rPr>
        <w:t>BCs</w:t>
      </w:r>
      <w:r>
        <w:rPr>
          <w:rFonts w:ascii="Times New Roman" w:hAnsi="Times New Roman" w:cs="Times New Roman"/>
          <w:sz w:val="24"/>
          <w:szCs w:val="24"/>
        </w:rPr>
        <w:t xml:space="preserve"> (76.38%) compared to </w:t>
      </w:r>
      <w:r w:rsidR="00847A97">
        <w:rPr>
          <w:rFonts w:ascii="Times New Roman" w:hAnsi="Times New Roman" w:cs="Times New Roman"/>
          <w:sz w:val="24"/>
          <w:szCs w:val="24"/>
        </w:rPr>
        <w:t>BCs</w:t>
      </w:r>
      <w:r>
        <w:rPr>
          <w:rFonts w:ascii="Times New Roman" w:hAnsi="Times New Roman" w:cs="Times New Roman"/>
          <w:sz w:val="24"/>
          <w:szCs w:val="24"/>
        </w:rPr>
        <w:t xml:space="preserve"> (62.23%)</w:t>
      </w:r>
      <w:r w:rsidRPr="007169F2">
        <w:rPr>
          <w:rFonts w:ascii="Times New Roman" w:hAnsi="Times New Roman" w:cs="Times New Roman"/>
          <w:sz w:val="24"/>
          <w:szCs w:val="24"/>
        </w:rPr>
        <w:t>, suggesting a correlation between education level and community advantage.</w:t>
      </w:r>
      <w:r>
        <w:rPr>
          <w:rFonts w:ascii="Times New Roman" w:hAnsi="Times New Roman" w:cs="Times New Roman"/>
          <w:sz w:val="24"/>
          <w:szCs w:val="24"/>
        </w:rPr>
        <w:t xml:space="preserve"> </w:t>
      </w:r>
      <w:r w:rsidRPr="007169F2">
        <w:rPr>
          <w:rFonts w:ascii="Times New Roman" w:hAnsi="Times New Roman" w:cs="Times New Roman"/>
          <w:sz w:val="24"/>
          <w:szCs w:val="24"/>
        </w:rPr>
        <w:t>Driving alone is the most common travel mode, particularly in non-</w:t>
      </w:r>
      <w:r w:rsidR="00073EF2">
        <w:rPr>
          <w:rFonts w:ascii="Times New Roman" w:hAnsi="Times New Roman" w:cs="Times New Roman"/>
          <w:sz w:val="24"/>
          <w:szCs w:val="24"/>
        </w:rPr>
        <w:t>BCs</w:t>
      </w:r>
      <w:r>
        <w:rPr>
          <w:rFonts w:ascii="Times New Roman" w:hAnsi="Times New Roman" w:cs="Times New Roman"/>
          <w:sz w:val="24"/>
          <w:szCs w:val="24"/>
        </w:rPr>
        <w:t xml:space="preserve"> (65.16%)</w:t>
      </w:r>
      <w:r w:rsidRPr="007169F2">
        <w:rPr>
          <w:rFonts w:ascii="Times New Roman" w:hAnsi="Times New Roman" w:cs="Times New Roman"/>
          <w:sz w:val="24"/>
          <w:szCs w:val="24"/>
        </w:rPr>
        <w:t>, which may indicate a higher reliance on personal vehicles and possibly a greater interest in AV technology.</w:t>
      </w:r>
      <w:r>
        <w:rPr>
          <w:rFonts w:ascii="Times New Roman" w:hAnsi="Times New Roman" w:cs="Times New Roman"/>
          <w:sz w:val="24"/>
          <w:szCs w:val="24"/>
        </w:rPr>
        <w:t xml:space="preserve"> </w:t>
      </w:r>
      <w:r w:rsidRPr="007169F2">
        <w:rPr>
          <w:rFonts w:ascii="Times New Roman" w:hAnsi="Times New Roman" w:cs="Times New Roman"/>
          <w:sz w:val="24"/>
          <w:szCs w:val="24"/>
        </w:rPr>
        <w:t xml:space="preserve">Residents of apartments and condos represent a significant portion of the population, particularly in </w:t>
      </w:r>
      <w:r w:rsidR="00276878">
        <w:rPr>
          <w:rFonts w:ascii="Times New Roman" w:hAnsi="Times New Roman" w:cs="Times New Roman"/>
          <w:sz w:val="24"/>
          <w:szCs w:val="24"/>
        </w:rPr>
        <w:t>B</w:t>
      </w:r>
      <w:r w:rsidRPr="007169F2">
        <w:rPr>
          <w:rFonts w:ascii="Times New Roman" w:hAnsi="Times New Roman" w:cs="Times New Roman"/>
          <w:sz w:val="24"/>
          <w:szCs w:val="24"/>
        </w:rPr>
        <w:t>C</w:t>
      </w:r>
      <w:r w:rsidR="00276878">
        <w:rPr>
          <w:rFonts w:ascii="Times New Roman" w:hAnsi="Times New Roman" w:cs="Times New Roman"/>
          <w:sz w:val="24"/>
          <w:szCs w:val="24"/>
        </w:rPr>
        <w:t>s</w:t>
      </w:r>
      <w:r w:rsidRPr="007169F2">
        <w:rPr>
          <w:rFonts w:ascii="Times New Roman" w:hAnsi="Times New Roman" w:cs="Times New Roman"/>
          <w:sz w:val="24"/>
          <w:szCs w:val="24"/>
        </w:rPr>
        <w:t xml:space="preserve"> </w:t>
      </w:r>
      <w:r w:rsidR="00276878">
        <w:rPr>
          <w:rFonts w:ascii="Times New Roman" w:hAnsi="Times New Roman" w:cs="Times New Roman"/>
          <w:sz w:val="24"/>
          <w:szCs w:val="24"/>
        </w:rPr>
        <w:t xml:space="preserve"> </w:t>
      </w:r>
      <w:r>
        <w:rPr>
          <w:rFonts w:ascii="Times New Roman" w:hAnsi="Times New Roman" w:cs="Times New Roman"/>
          <w:sz w:val="24"/>
          <w:szCs w:val="24"/>
        </w:rPr>
        <w:t>(54.32%)</w:t>
      </w:r>
      <w:r w:rsidRPr="007169F2">
        <w:rPr>
          <w:rFonts w:ascii="Times New Roman" w:hAnsi="Times New Roman" w:cs="Times New Roman"/>
          <w:sz w:val="24"/>
          <w:szCs w:val="24"/>
        </w:rPr>
        <w:t>, which may influence attitudes towards AVs</w:t>
      </w:r>
      <w:r w:rsidR="00276878">
        <w:rPr>
          <w:rFonts w:ascii="Times New Roman" w:hAnsi="Times New Roman" w:cs="Times New Roman"/>
          <w:sz w:val="24"/>
          <w:szCs w:val="24"/>
        </w:rPr>
        <w:t>,</w:t>
      </w:r>
      <w:r w:rsidRPr="007169F2">
        <w:rPr>
          <w:rFonts w:ascii="Times New Roman" w:hAnsi="Times New Roman" w:cs="Times New Roman"/>
          <w:sz w:val="24"/>
          <w:szCs w:val="24"/>
        </w:rPr>
        <w:t xml:space="preserve"> given potential urban dwelling constraints.</w:t>
      </w:r>
      <w:r>
        <w:rPr>
          <w:rFonts w:ascii="Times New Roman" w:hAnsi="Times New Roman" w:cs="Times New Roman"/>
          <w:sz w:val="24"/>
          <w:szCs w:val="24"/>
        </w:rPr>
        <w:t xml:space="preserve"> </w:t>
      </w:r>
      <w:proofErr w:type="gramStart"/>
      <w:r w:rsidRPr="007169F2">
        <w:rPr>
          <w:rFonts w:ascii="Times New Roman" w:hAnsi="Times New Roman" w:cs="Times New Roman"/>
          <w:sz w:val="24"/>
          <w:szCs w:val="24"/>
        </w:rPr>
        <w:t>A majority of</w:t>
      </w:r>
      <w:proofErr w:type="gramEnd"/>
      <w:r w:rsidRPr="007169F2">
        <w:rPr>
          <w:rFonts w:ascii="Times New Roman" w:hAnsi="Times New Roman" w:cs="Times New Roman"/>
          <w:sz w:val="24"/>
          <w:szCs w:val="24"/>
        </w:rPr>
        <w:t xml:space="preserve"> households do not receive commuter benefits, with a slightly higher proportion in </w:t>
      </w:r>
      <w:r>
        <w:rPr>
          <w:rFonts w:ascii="Times New Roman" w:hAnsi="Times New Roman" w:cs="Times New Roman"/>
          <w:sz w:val="24"/>
          <w:szCs w:val="24"/>
        </w:rPr>
        <w:t>non-</w:t>
      </w:r>
      <w:r w:rsidR="00847A97">
        <w:rPr>
          <w:rFonts w:ascii="Times New Roman" w:hAnsi="Times New Roman" w:cs="Times New Roman"/>
          <w:sz w:val="24"/>
          <w:szCs w:val="24"/>
        </w:rPr>
        <w:t>BCs</w:t>
      </w:r>
      <w:r w:rsidRPr="007169F2">
        <w:rPr>
          <w:rFonts w:ascii="Times New Roman" w:hAnsi="Times New Roman" w:cs="Times New Roman"/>
          <w:sz w:val="24"/>
          <w:szCs w:val="24"/>
        </w:rPr>
        <w:t xml:space="preserve"> </w:t>
      </w:r>
      <w:r>
        <w:rPr>
          <w:rFonts w:ascii="Times New Roman" w:hAnsi="Times New Roman" w:cs="Times New Roman"/>
          <w:sz w:val="24"/>
          <w:szCs w:val="24"/>
        </w:rPr>
        <w:t xml:space="preserve">(11.06%) </w:t>
      </w:r>
      <w:r w:rsidRPr="007169F2">
        <w:rPr>
          <w:rFonts w:ascii="Times New Roman" w:hAnsi="Times New Roman" w:cs="Times New Roman"/>
          <w:sz w:val="24"/>
          <w:szCs w:val="24"/>
        </w:rPr>
        <w:t>not availing themselves of such benefits even when offered.</w:t>
      </w:r>
    </w:p>
    <w:p w14:paraId="74F5B2AD" w14:textId="7A475ADE" w:rsidR="00DC2500" w:rsidRDefault="00807954" w:rsidP="00F57080">
      <w:pPr>
        <w:ind w:firstLine="450"/>
        <w:jc w:val="both"/>
        <w:rPr>
          <w:rFonts w:ascii="Times New Roman" w:hAnsi="Times New Roman" w:cs="Times New Roman"/>
          <w:sz w:val="24"/>
          <w:szCs w:val="24"/>
        </w:rPr>
      </w:pPr>
      <w:r w:rsidRPr="007169F2">
        <w:rPr>
          <w:rFonts w:ascii="Times New Roman" w:hAnsi="Times New Roman" w:cs="Times New Roman"/>
          <w:sz w:val="24"/>
          <w:szCs w:val="24"/>
        </w:rPr>
        <w:t>Households with AFVs are a minority but more prevalent in non-</w:t>
      </w:r>
      <w:r w:rsidR="00864BD8">
        <w:rPr>
          <w:rFonts w:ascii="Times New Roman" w:hAnsi="Times New Roman" w:cs="Times New Roman"/>
          <w:sz w:val="24"/>
          <w:szCs w:val="24"/>
        </w:rPr>
        <w:t>B</w:t>
      </w:r>
      <w:r w:rsidRPr="007169F2">
        <w:rPr>
          <w:rFonts w:ascii="Times New Roman" w:hAnsi="Times New Roman" w:cs="Times New Roman"/>
          <w:sz w:val="24"/>
          <w:szCs w:val="24"/>
        </w:rPr>
        <w:t>C</w:t>
      </w:r>
      <w:r w:rsidR="00864BD8">
        <w:rPr>
          <w:rFonts w:ascii="Times New Roman" w:hAnsi="Times New Roman" w:cs="Times New Roman"/>
          <w:sz w:val="24"/>
          <w:szCs w:val="24"/>
        </w:rPr>
        <w:t>s</w:t>
      </w:r>
      <w:r w:rsidRPr="007169F2">
        <w:rPr>
          <w:rFonts w:ascii="Times New Roman" w:hAnsi="Times New Roman" w:cs="Times New Roman"/>
          <w:sz w:val="24"/>
          <w:szCs w:val="24"/>
        </w:rPr>
        <w:t xml:space="preserve"> </w:t>
      </w:r>
      <w:r>
        <w:rPr>
          <w:rFonts w:ascii="Times New Roman" w:hAnsi="Times New Roman" w:cs="Times New Roman"/>
          <w:sz w:val="24"/>
          <w:szCs w:val="24"/>
        </w:rPr>
        <w:t>(8.38%)</w:t>
      </w:r>
      <w:r w:rsidRPr="007169F2">
        <w:rPr>
          <w:rFonts w:ascii="Times New Roman" w:hAnsi="Times New Roman" w:cs="Times New Roman"/>
          <w:sz w:val="24"/>
          <w:szCs w:val="24"/>
        </w:rPr>
        <w:t>, which may indicate a propensity towards adopting newer vehicle technologies in more affluent areas.</w:t>
      </w:r>
      <w:r>
        <w:rPr>
          <w:rFonts w:ascii="Times New Roman" w:hAnsi="Times New Roman" w:cs="Times New Roman"/>
          <w:sz w:val="24"/>
          <w:szCs w:val="24"/>
        </w:rPr>
        <w:t xml:space="preserve"> </w:t>
      </w:r>
      <w:r w:rsidRPr="007169F2">
        <w:rPr>
          <w:rFonts w:ascii="Times New Roman" w:hAnsi="Times New Roman" w:cs="Times New Roman"/>
          <w:sz w:val="24"/>
          <w:szCs w:val="24"/>
        </w:rPr>
        <w:t xml:space="preserve">Health vulnerability is substantially higher in </w:t>
      </w:r>
      <w:r w:rsidR="00864BD8">
        <w:rPr>
          <w:rFonts w:ascii="Times New Roman" w:hAnsi="Times New Roman" w:cs="Times New Roman"/>
          <w:sz w:val="24"/>
          <w:szCs w:val="24"/>
        </w:rPr>
        <w:t>BCs</w:t>
      </w:r>
      <w:r>
        <w:rPr>
          <w:rFonts w:ascii="Times New Roman" w:hAnsi="Times New Roman" w:cs="Times New Roman"/>
          <w:sz w:val="24"/>
          <w:szCs w:val="24"/>
        </w:rPr>
        <w:t xml:space="preserve"> (50.66%)</w:t>
      </w:r>
      <w:r w:rsidRPr="007169F2">
        <w:rPr>
          <w:rFonts w:ascii="Times New Roman" w:hAnsi="Times New Roman" w:cs="Times New Roman"/>
          <w:sz w:val="24"/>
          <w:szCs w:val="24"/>
        </w:rPr>
        <w:t>, potentially affecting perceptions and practical considerations of AV technology adoption.</w:t>
      </w:r>
      <w:r>
        <w:rPr>
          <w:rFonts w:ascii="Times New Roman" w:hAnsi="Times New Roman" w:cs="Times New Roman"/>
          <w:sz w:val="24"/>
          <w:szCs w:val="24"/>
        </w:rPr>
        <w:t xml:space="preserve"> </w:t>
      </w:r>
      <w:r w:rsidRPr="007169F2">
        <w:rPr>
          <w:rFonts w:ascii="Times New Roman" w:hAnsi="Times New Roman" w:cs="Times New Roman"/>
          <w:sz w:val="24"/>
          <w:szCs w:val="24"/>
        </w:rPr>
        <w:t xml:space="preserve">Climate vulnerability is also markedly higher in </w:t>
      </w:r>
      <w:r w:rsidR="00864BD8">
        <w:rPr>
          <w:rFonts w:ascii="Times New Roman" w:hAnsi="Times New Roman" w:cs="Times New Roman"/>
          <w:sz w:val="24"/>
          <w:szCs w:val="24"/>
        </w:rPr>
        <w:t>B</w:t>
      </w:r>
      <w:r w:rsidRPr="007169F2">
        <w:rPr>
          <w:rFonts w:ascii="Times New Roman" w:hAnsi="Times New Roman" w:cs="Times New Roman"/>
          <w:sz w:val="24"/>
          <w:szCs w:val="24"/>
        </w:rPr>
        <w:t>C</w:t>
      </w:r>
      <w:r w:rsidR="00864BD8">
        <w:rPr>
          <w:rFonts w:ascii="Times New Roman" w:hAnsi="Times New Roman" w:cs="Times New Roman"/>
          <w:sz w:val="24"/>
          <w:szCs w:val="24"/>
        </w:rPr>
        <w:t>s</w:t>
      </w:r>
      <w:r w:rsidRPr="007169F2">
        <w:rPr>
          <w:rFonts w:ascii="Times New Roman" w:hAnsi="Times New Roman" w:cs="Times New Roman"/>
          <w:sz w:val="24"/>
          <w:szCs w:val="24"/>
        </w:rPr>
        <w:t xml:space="preserve"> </w:t>
      </w:r>
      <w:r>
        <w:rPr>
          <w:rFonts w:ascii="Times New Roman" w:hAnsi="Times New Roman" w:cs="Times New Roman"/>
          <w:sz w:val="24"/>
          <w:szCs w:val="24"/>
        </w:rPr>
        <w:t>(90.19%)</w:t>
      </w:r>
      <w:r w:rsidRPr="007169F2">
        <w:rPr>
          <w:rFonts w:ascii="Times New Roman" w:hAnsi="Times New Roman" w:cs="Times New Roman"/>
          <w:sz w:val="24"/>
          <w:szCs w:val="24"/>
        </w:rPr>
        <w:t>, which may influence transportation needs and preferences, including AVs.</w:t>
      </w:r>
      <w:r>
        <w:rPr>
          <w:rFonts w:ascii="Times New Roman" w:hAnsi="Times New Roman" w:cs="Times New Roman"/>
          <w:sz w:val="24"/>
          <w:szCs w:val="24"/>
        </w:rPr>
        <w:t xml:space="preserve"> </w:t>
      </w:r>
      <w:r w:rsidRPr="007169F2">
        <w:rPr>
          <w:rFonts w:ascii="Times New Roman" w:hAnsi="Times New Roman" w:cs="Times New Roman"/>
          <w:sz w:val="24"/>
          <w:szCs w:val="24"/>
        </w:rPr>
        <w:t xml:space="preserve">Social vulnerability and environmental </w:t>
      </w:r>
      <w:r w:rsidR="00847A97">
        <w:rPr>
          <w:rFonts w:ascii="Times New Roman" w:hAnsi="Times New Roman" w:cs="Times New Roman"/>
          <w:sz w:val="24"/>
          <w:szCs w:val="24"/>
        </w:rPr>
        <w:t>burden</w:t>
      </w:r>
      <w:r w:rsidRPr="007169F2">
        <w:rPr>
          <w:rFonts w:ascii="Times New Roman" w:hAnsi="Times New Roman" w:cs="Times New Roman"/>
          <w:sz w:val="24"/>
          <w:szCs w:val="24"/>
        </w:rPr>
        <w:t xml:space="preserve"> indicators are significantly higher in </w:t>
      </w:r>
      <w:r w:rsidR="00864BD8">
        <w:rPr>
          <w:rFonts w:ascii="Times New Roman" w:hAnsi="Times New Roman" w:cs="Times New Roman"/>
          <w:sz w:val="24"/>
          <w:szCs w:val="24"/>
        </w:rPr>
        <w:t>B</w:t>
      </w:r>
      <w:r w:rsidRPr="007169F2">
        <w:rPr>
          <w:rFonts w:ascii="Times New Roman" w:hAnsi="Times New Roman" w:cs="Times New Roman"/>
          <w:sz w:val="24"/>
          <w:szCs w:val="24"/>
        </w:rPr>
        <w:t>C</w:t>
      </w:r>
      <w:r w:rsidR="00864BD8">
        <w:rPr>
          <w:rFonts w:ascii="Times New Roman" w:hAnsi="Times New Roman" w:cs="Times New Roman"/>
          <w:sz w:val="24"/>
          <w:szCs w:val="24"/>
        </w:rPr>
        <w:t>s</w:t>
      </w:r>
      <w:r w:rsidRPr="007169F2">
        <w:rPr>
          <w:rFonts w:ascii="Times New Roman" w:hAnsi="Times New Roman" w:cs="Times New Roman"/>
          <w:sz w:val="24"/>
          <w:szCs w:val="24"/>
        </w:rPr>
        <w:t xml:space="preserve"> </w:t>
      </w:r>
      <w:r>
        <w:rPr>
          <w:rFonts w:ascii="Times New Roman" w:hAnsi="Times New Roman" w:cs="Times New Roman"/>
          <w:sz w:val="24"/>
          <w:szCs w:val="24"/>
        </w:rPr>
        <w:t>(62.52% and 78.48%)</w:t>
      </w:r>
      <w:r w:rsidRPr="007169F2">
        <w:rPr>
          <w:rFonts w:ascii="Times New Roman" w:hAnsi="Times New Roman" w:cs="Times New Roman"/>
          <w:sz w:val="24"/>
          <w:szCs w:val="24"/>
        </w:rPr>
        <w:t>, suggesting that these factors should be considered in the development and deployment of AV technologies to ensure equitable access and adoption.</w:t>
      </w:r>
      <w:r>
        <w:rPr>
          <w:rFonts w:ascii="Times New Roman" w:hAnsi="Times New Roman" w:cs="Times New Roman"/>
          <w:sz w:val="24"/>
          <w:szCs w:val="24"/>
        </w:rPr>
        <w:br w:type="page"/>
      </w:r>
    </w:p>
    <w:p w14:paraId="1A29966D" w14:textId="3EC39803" w:rsidR="00DC2500" w:rsidRDefault="00807954" w:rsidP="00DC2500">
      <w:pPr>
        <w:spacing w:after="0"/>
        <w:rPr>
          <w:rFonts w:ascii="Times New Roman" w:hAnsi="Times New Roman" w:cs="Times New Roman"/>
          <w:b/>
          <w:bCs/>
          <w:sz w:val="24"/>
          <w:szCs w:val="24"/>
          <w:u w:val="single"/>
        </w:rPr>
      </w:pPr>
      <w:r w:rsidRPr="007038E6">
        <w:rPr>
          <w:rFonts w:ascii="Times New Roman" w:hAnsi="Times New Roman" w:cs="Times New Roman"/>
          <w:b/>
          <w:bCs/>
          <w:sz w:val="24"/>
          <w:szCs w:val="24"/>
        </w:rPr>
        <w:lastRenderedPageBreak/>
        <w:t>T</w:t>
      </w:r>
      <w:r w:rsidR="00990F3A">
        <w:rPr>
          <w:rFonts w:ascii="Times New Roman" w:hAnsi="Times New Roman" w:cs="Times New Roman"/>
          <w:b/>
          <w:bCs/>
          <w:sz w:val="24"/>
          <w:szCs w:val="24"/>
        </w:rPr>
        <w:t>ABLE</w:t>
      </w:r>
      <w:r w:rsidRPr="007038E6">
        <w:rPr>
          <w:rFonts w:ascii="Times New Roman" w:hAnsi="Times New Roman" w:cs="Times New Roman"/>
          <w:b/>
          <w:bCs/>
          <w:sz w:val="24"/>
          <w:szCs w:val="24"/>
        </w:rPr>
        <w:t xml:space="preserve"> </w:t>
      </w:r>
      <w:r>
        <w:rPr>
          <w:rFonts w:ascii="Times New Roman" w:hAnsi="Times New Roman" w:cs="Times New Roman"/>
          <w:b/>
          <w:bCs/>
          <w:sz w:val="24"/>
          <w:szCs w:val="24"/>
        </w:rPr>
        <w:t>2</w:t>
      </w:r>
      <w:r w:rsidRPr="007038E6">
        <w:rPr>
          <w:rFonts w:ascii="Times New Roman" w:hAnsi="Times New Roman" w:cs="Times New Roman"/>
          <w:b/>
          <w:bCs/>
          <w:sz w:val="24"/>
          <w:szCs w:val="24"/>
        </w:rPr>
        <w:t xml:space="preserve">. </w:t>
      </w:r>
      <w:r>
        <w:rPr>
          <w:rFonts w:ascii="Times New Roman" w:hAnsi="Times New Roman" w:cs="Times New Roman"/>
          <w:b/>
          <w:bCs/>
          <w:sz w:val="24"/>
          <w:szCs w:val="24"/>
        </w:rPr>
        <w:t xml:space="preserve">Descriptive Statistics </w:t>
      </w:r>
      <w:r w:rsidRPr="007038E6">
        <w:rPr>
          <w:rFonts w:ascii="Times New Roman" w:hAnsi="Times New Roman" w:cs="Times New Roman"/>
          <w:b/>
          <w:bCs/>
          <w:sz w:val="24"/>
          <w:szCs w:val="24"/>
        </w:rPr>
        <w:t xml:space="preserve">of </w:t>
      </w:r>
      <w:r>
        <w:rPr>
          <w:rFonts w:ascii="Times New Roman" w:hAnsi="Times New Roman" w:cs="Times New Roman"/>
          <w:b/>
          <w:bCs/>
          <w:sz w:val="24"/>
          <w:szCs w:val="24"/>
        </w:rPr>
        <w:t xml:space="preserve">Key Continuous Variables in overall </w:t>
      </w:r>
      <w:r w:rsidR="00847A97">
        <w:rPr>
          <w:rFonts w:ascii="Times New Roman" w:hAnsi="Times New Roman" w:cs="Times New Roman"/>
          <w:b/>
          <w:bCs/>
          <w:sz w:val="24"/>
          <w:szCs w:val="24"/>
        </w:rPr>
        <w:t>Burdened</w:t>
      </w:r>
      <w:r>
        <w:rPr>
          <w:rFonts w:ascii="Times New Roman" w:hAnsi="Times New Roman" w:cs="Times New Roman"/>
          <w:b/>
          <w:bCs/>
          <w:sz w:val="24"/>
          <w:szCs w:val="24"/>
        </w:rPr>
        <w:t xml:space="preserve"> and non-</w:t>
      </w:r>
      <w:r w:rsidR="00847A97">
        <w:rPr>
          <w:rFonts w:ascii="Times New Roman" w:hAnsi="Times New Roman" w:cs="Times New Roman"/>
          <w:b/>
          <w:bCs/>
          <w:sz w:val="24"/>
          <w:szCs w:val="24"/>
        </w:rPr>
        <w:t>Burdened</w:t>
      </w:r>
      <w:r>
        <w:rPr>
          <w:rFonts w:ascii="Times New Roman" w:hAnsi="Times New Roman" w:cs="Times New Roman"/>
          <w:b/>
          <w:bCs/>
          <w:sz w:val="24"/>
          <w:szCs w:val="24"/>
        </w:rPr>
        <w:t xml:space="preserve"> Communities</w:t>
      </w:r>
    </w:p>
    <w:tbl>
      <w:tblPr>
        <w:tblStyle w:val="TableGrid"/>
        <w:tblW w:w="10350" w:type="dxa"/>
        <w:tblInd w:w="-365" w:type="dxa"/>
        <w:tblLayout w:type="fixed"/>
        <w:tblLook w:val="04A0" w:firstRow="1" w:lastRow="0" w:firstColumn="1" w:lastColumn="0" w:noHBand="0" w:noVBand="1"/>
      </w:tblPr>
      <w:tblGrid>
        <w:gridCol w:w="1255"/>
        <w:gridCol w:w="990"/>
        <w:gridCol w:w="720"/>
        <w:gridCol w:w="630"/>
        <w:gridCol w:w="725"/>
        <w:gridCol w:w="900"/>
        <w:gridCol w:w="720"/>
        <w:gridCol w:w="630"/>
        <w:gridCol w:w="720"/>
        <w:gridCol w:w="900"/>
        <w:gridCol w:w="720"/>
        <w:gridCol w:w="720"/>
        <w:gridCol w:w="720"/>
      </w:tblGrid>
      <w:tr w:rsidR="00D6413B" w14:paraId="3C774C5D" w14:textId="77777777" w:rsidTr="00E84CC2">
        <w:tc>
          <w:tcPr>
            <w:tcW w:w="1255" w:type="dxa"/>
          </w:tcPr>
          <w:p w14:paraId="4D94C0C8" w14:textId="77777777" w:rsidR="00F73C02" w:rsidRPr="0066765F" w:rsidRDefault="00807954" w:rsidP="00F00F80">
            <w:pPr>
              <w:rPr>
                <w:rFonts w:ascii="Times New Roman" w:hAnsi="Times New Roman" w:cs="Times New Roman"/>
                <w:sz w:val="24"/>
                <w:szCs w:val="24"/>
              </w:rPr>
            </w:pPr>
            <w:r w:rsidRPr="0066765F">
              <w:rPr>
                <w:rFonts w:ascii="Times New Roman" w:hAnsi="Times New Roman" w:cs="Times New Roman"/>
                <w:sz w:val="24"/>
                <w:szCs w:val="24"/>
              </w:rPr>
              <w:t>Variables</w:t>
            </w:r>
          </w:p>
        </w:tc>
        <w:tc>
          <w:tcPr>
            <w:tcW w:w="990" w:type="dxa"/>
          </w:tcPr>
          <w:p w14:paraId="5EB49544" w14:textId="77777777" w:rsidR="00F73C02" w:rsidRPr="00635A26" w:rsidRDefault="00807954" w:rsidP="00F00F80">
            <w:pPr>
              <w:rPr>
                <w:rFonts w:ascii="Times New Roman" w:hAnsi="Times New Roman" w:cs="Times New Roman"/>
              </w:rPr>
            </w:pPr>
            <w:r w:rsidRPr="00635A26">
              <w:rPr>
                <w:rFonts w:ascii="Times New Roman" w:hAnsi="Times New Roman" w:cs="Times New Roman"/>
              </w:rPr>
              <w:t>Median</w:t>
            </w:r>
          </w:p>
        </w:tc>
        <w:tc>
          <w:tcPr>
            <w:tcW w:w="720" w:type="dxa"/>
          </w:tcPr>
          <w:p w14:paraId="50CF3F06" w14:textId="77777777" w:rsidR="00F73C02" w:rsidRPr="00635A26" w:rsidRDefault="00807954" w:rsidP="00F00F80">
            <w:pPr>
              <w:rPr>
                <w:rFonts w:ascii="Times New Roman" w:hAnsi="Times New Roman" w:cs="Times New Roman"/>
              </w:rPr>
            </w:pPr>
            <w:r w:rsidRPr="00635A26">
              <w:rPr>
                <w:rFonts w:ascii="Times New Roman" w:hAnsi="Times New Roman" w:cs="Times New Roman"/>
              </w:rPr>
              <w:t>SD</w:t>
            </w:r>
          </w:p>
        </w:tc>
        <w:tc>
          <w:tcPr>
            <w:tcW w:w="630" w:type="dxa"/>
          </w:tcPr>
          <w:p w14:paraId="39B1A38B" w14:textId="77777777" w:rsidR="00F73C02" w:rsidRPr="00635A26" w:rsidRDefault="00807954" w:rsidP="00F00F80">
            <w:pPr>
              <w:rPr>
                <w:rFonts w:ascii="Times New Roman" w:hAnsi="Times New Roman" w:cs="Times New Roman"/>
              </w:rPr>
            </w:pPr>
            <w:r w:rsidRPr="00635A26">
              <w:rPr>
                <w:rFonts w:ascii="Times New Roman" w:hAnsi="Times New Roman" w:cs="Times New Roman"/>
              </w:rPr>
              <w:t>Min</w:t>
            </w:r>
          </w:p>
        </w:tc>
        <w:tc>
          <w:tcPr>
            <w:tcW w:w="725" w:type="dxa"/>
          </w:tcPr>
          <w:p w14:paraId="6EDBE795" w14:textId="77777777" w:rsidR="00F73C02" w:rsidRPr="00635A26" w:rsidRDefault="00807954" w:rsidP="00F00F80">
            <w:pPr>
              <w:rPr>
                <w:rFonts w:ascii="Times New Roman" w:hAnsi="Times New Roman" w:cs="Times New Roman"/>
              </w:rPr>
            </w:pPr>
            <w:r w:rsidRPr="00635A26">
              <w:rPr>
                <w:rFonts w:ascii="Times New Roman" w:hAnsi="Times New Roman" w:cs="Times New Roman"/>
              </w:rPr>
              <w:t>Max</w:t>
            </w:r>
          </w:p>
        </w:tc>
        <w:tc>
          <w:tcPr>
            <w:tcW w:w="2970" w:type="dxa"/>
            <w:gridSpan w:val="4"/>
          </w:tcPr>
          <w:p w14:paraId="0550220A" w14:textId="310E0A5A" w:rsidR="00F73C02" w:rsidRPr="0075610A" w:rsidRDefault="00807954" w:rsidP="00F00F80">
            <w:pPr>
              <w:rPr>
                <w:rFonts w:ascii="Times New Roman" w:hAnsi="Times New Roman" w:cs="Times New Roman"/>
                <w:sz w:val="24"/>
                <w:szCs w:val="24"/>
              </w:rPr>
            </w:pPr>
            <w:r w:rsidRPr="00110630">
              <w:rPr>
                <w:rFonts w:ascii="Times New Roman" w:hAnsi="Times New Roman" w:cs="Times New Roman"/>
                <w:b/>
                <w:bCs/>
              </w:rPr>
              <w:t>Non-</w:t>
            </w:r>
            <w:r w:rsidR="00864BD8">
              <w:rPr>
                <w:rFonts w:ascii="Times New Roman" w:hAnsi="Times New Roman" w:cs="Times New Roman"/>
                <w:b/>
                <w:bCs/>
              </w:rPr>
              <w:t>B</w:t>
            </w:r>
            <w:r w:rsidRPr="00110630">
              <w:rPr>
                <w:rFonts w:ascii="Times New Roman" w:hAnsi="Times New Roman" w:cs="Times New Roman"/>
                <w:b/>
                <w:bCs/>
              </w:rPr>
              <w:t>C</w:t>
            </w:r>
            <w:r w:rsidR="00864BD8">
              <w:rPr>
                <w:rFonts w:ascii="Times New Roman" w:hAnsi="Times New Roman" w:cs="Times New Roman"/>
                <w:b/>
                <w:bCs/>
              </w:rPr>
              <w:t>s</w:t>
            </w:r>
            <w:r>
              <w:rPr>
                <w:rFonts w:ascii="Times New Roman" w:hAnsi="Times New Roman" w:cs="Times New Roman"/>
                <w:b/>
                <w:bCs/>
              </w:rPr>
              <w:t xml:space="preserve"> (N =2684)</w:t>
            </w:r>
          </w:p>
        </w:tc>
        <w:tc>
          <w:tcPr>
            <w:tcW w:w="3060" w:type="dxa"/>
            <w:gridSpan w:val="4"/>
          </w:tcPr>
          <w:p w14:paraId="6E36841D" w14:textId="7EE8A05C" w:rsidR="00F73C02" w:rsidRPr="00A23CD5" w:rsidRDefault="00864BD8" w:rsidP="00F00F80">
            <w:pPr>
              <w:rPr>
                <w:rFonts w:ascii="Times New Roman" w:hAnsi="Times New Roman" w:cs="Times New Roman"/>
                <w:b/>
                <w:bCs/>
              </w:rPr>
            </w:pPr>
            <w:r>
              <w:rPr>
                <w:rFonts w:ascii="Times New Roman" w:hAnsi="Times New Roman" w:cs="Times New Roman"/>
                <w:b/>
                <w:bCs/>
              </w:rPr>
              <w:t>B</w:t>
            </w:r>
            <w:r w:rsidR="00807954" w:rsidRPr="00110630">
              <w:rPr>
                <w:rFonts w:ascii="Times New Roman" w:hAnsi="Times New Roman" w:cs="Times New Roman"/>
                <w:b/>
                <w:bCs/>
              </w:rPr>
              <w:t>C</w:t>
            </w:r>
            <w:r>
              <w:rPr>
                <w:rFonts w:ascii="Times New Roman" w:hAnsi="Times New Roman" w:cs="Times New Roman"/>
                <w:b/>
                <w:bCs/>
              </w:rPr>
              <w:t>s</w:t>
            </w:r>
            <w:r w:rsidR="00807954">
              <w:rPr>
                <w:rFonts w:ascii="Times New Roman" w:hAnsi="Times New Roman" w:cs="Times New Roman"/>
                <w:b/>
                <w:bCs/>
              </w:rPr>
              <w:t xml:space="preserve"> (N =683)</w:t>
            </w:r>
          </w:p>
        </w:tc>
      </w:tr>
      <w:tr w:rsidR="00D6413B" w14:paraId="6FAE57F1" w14:textId="77777777" w:rsidTr="00E84CC2">
        <w:tc>
          <w:tcPr>
            <w:tcW w:w="1255" w:type="dxa"/>
          </w:tcPr>
          <w:p w14:paraId="47B96121" w14:textId="77777777" w:rsidR="00F73C02" w:rsidRPr="0075610A" w:rsidRDefault="00F73C02" w:rsidP="00F00F80">
            <w:pPr>
              <w:rPr>
                <w:rFonts w:ascii="Times New Roman" w:hAnsi="Times New Roman" w:cs="Times New Roman"/>
                <w:sz w:val="24"/>
                <w:szCs w:val="24"/>
              </w:rPr>
            </w:pPr>
          </w:p>
        </w:tc>
        <w:tc>
          <w:tcPr>
            <w:tcW w:w="990" w:type="dxa"/>
          </w:tcPr>
          <w:p w14:paraId="2DD0048F" w14:textId="77777777" w:rsidR="00F73C02" w:rsidRPr="0075610A" w:rsidRDefault="00F73C02" w:rsidP="00F00F80">
            <w:pPr>
              <w:rPr>
                <w:rFonts w:ascii="Times New Roman" w:hAnsi="Times New Roman" w:cs="Times New Roman"/>
                <w:sz w:val="24"/>
                <w:szCs w:val="24"/>
              </w:rPr>
            </w:pPr>
          </w:p>
        </w:tc>
        <w:tc>
          <w:tcPr>
            <w:tcW w:w="720" w:type="dxa"/>
          </w:tcPr>
          <w:p w14:paraId="204BA610" w14:textId="77777777" w:rsidR="00F73C02" w:rsidRPr="0075610A" w:rsidRDefault="00F73C02" w:rsidP="00F00F80">
            <w:pPr>
              <w:rPr>
                <w:rFonts w:ascii="Times New Roman" w:hAnsi="Times New Roman" w:cs="Times New Roman"/>
                <w:sz w:val="24"/>
                <w:szCs w:val="24"/>
              </w:rPr>
            </w:pPr>
          </w:p>
        </w:tc>
        <w:tc>
          <w:tcPr>
            <w:tcW w:w="630" w:type="dxa"/>
          </w:tcPr>
          <w:p w14:paraId="112E6B90" w14:textId="77777777" w:rsidR="00F73C02" w:rsidRPr="0075610A" w:rsidRDefault="00F73C02" w:rsidP="00F00F80">
            <w:pPr>
              <w:rPr>
                <w:rFonts w:ascii="Times New Roman" w:hAnsi="Times New Roman" w:cs="Times New Roman"/>
                <w:sz w:val="24"/>
                <w:szCs w:val="24"/>
              </w:rPr>
            </w:pPr>
          </w:p>
        </w:tc>
        <w:tc>
          <w:tcPr>
            <w:tcW w:w="725" w:type="dxa"/>
          </w:tcPr>
          <w:p w14:paraId="3CE12C2F" w14:textId="77777777" w:rsidR="00F73C02" w:rsidRPr="0075610A" w:rsidRDefault="00F73C02" w:rsidP="00F00F80">
            <w:pPr>
              <w:rPr>
                <w:rFonts w:ascii="Times New Roman" w:hAnsi="Times New Roman" w:cs="Times New Roman"/>
                <w:sz w:val="24"/>
                <w:szCs w:val="24"/>
              </w:rPr>
            </w:pPr>
          </w:p>
        </w:tc>
        <w:tc>
          <w:tcPr>
            <w:tcW w:w="900" w:type="dxa"/>
          </w:tcPr>
          <w:p w14:paraId="2568DBBF" w14:textId="77777777" w:rsidR="00F73C02" w:rsidRPr="00846EBA" w:rsidRDefault="00807954" w:rsidP="00F00F80">
            <w:pPr>
              <w:rPr>
                <w:rFonts w:ascii="Times New Roman" w:hAnsi="Times New Roman" w:cs="Times New Roman"/>
              </w:rPr>
            </w:pPr>
            <w:r w:rsidRPr="00846EBA">
              <w:rPr>
                <w:rFonts w:ascii="Times New Roman" w:hAnsi="Times New Roman" w:cs="Times New Roman"/>
              </w:rPr>
              <w:t>Median</w:t>
            </w:r>
          </w:p>
        </w:tc>
        <w:tc>
          <w:tcPr>
            <w:tcW w:w="720" w:type="dxa"/>
          </w:tcPr>
          <w:p w14:paraId="42C2EB9A" w14:textId="77777777" w:rsidR="00F73C02" w:rsidRPr="00846EBA" w:rsidRDefault="00807954" w:rsidP="00F00F80">
            <w:pPr>
              <w:rPr>
                <w:rFonts w:ascii="Times New Roman" w:hAnsi="Times New Roman" w:cs="Times New Roman"/>
              </w:rPr>
            </w:pPr>
            <w:r w:rsidRPr="00846EBA">
              <w:rPr>
                <w:rFonts w:ascii="Times New Roman" w:hAnsi="Times New Roman" w:cs="Times New Roman"/>
              </w:rPr>
              <w:t>SD</w:t>
            </w:r>
          </w:p>
        </w:tc>
        <w:tc>
          <w:tcPr>
            <w:tcW w:w="630" w:type="dxa"/>
          </w:tcPr>
          <w:p w14:paraId="4AD55C25" w14:textId="77777777" w:rsidR="00F73C02" w:rsidRPr="00846EBA" w:rsidRDefault="00807954" w:rsidP="00F00F80">
            <w:pPr>
              <w:rPr>
                <w:rFonts w:ascii="Times New Roman" w:hAnsi="Times New Roman" w:cs="Times New Roman"/>
              </w:rPr>
            </w:pPr>
            <w:r w:rsidRPr="00846EBA">
              <w:rPr>
                <w:rFonts w:ascii="Times New Roman" w:hAnsi="Times New Roman" w:cs="Times New Roman"/>
              </w:rPr>
              <w:t>Min</w:t>
            </w:r>
          </w:p>
        </w:tc>
        <w:tc>
          <w:tcPr>
            <w:tcW w:w="720" w:type="dxa"/>
          </w:tcPr>
          <w:p w14:paraId="763CD22D" w14:textId="77777777" w:rsidR="00F73C02" w:rsidRPr="00846EBA" w:rsidRDefault="00807954" w:rsidP="00F00F80">
            <w:pPr>
              <w:rPr>
                <w:rFonts w:ascii="Times New Roman" w:hAnsi="Times New Roman" w:cs="Times New Roman"/>
              </w:rPr>
            </w:pPr>
            <w:r w:rsidRPr="00846EBA">
              <w:rPr>
                <w:rFonts w:ascii="Times New Roman" w:hAnsi="Times New Roman" w:cs="Times New Roman"/>
              </w:rPr>
              <w:t>Max</w:t>
            </w:r>
          </w:p>
        </w:tc>
        <w:tc>
          <w:tcPr>
            <w:tcW w:w="900" w:type="dxa"/>
          </w:tcPr>
          <w:p w14:paraId="16580747" w14:textId="77777777" w:rsidR="00F73C02" w:rsidRPr="00846EBA" w:rsidRDefault="00807954" w:rsidP="00F00F80">
            <w:pPr>
              <w:rPr>
                <w:rFonts w:ascii="Times New Roman" w:hAnsi="Times New Roman" w:cs="Times New Roman"/>
              </w:rPr>
            </w:pPr>
            <w:r w:rsidRPr="00846EBA">
              <w:rPr>
                <w:rFonts w:ascii="Times New Roman" w:hAnsi="Times New Roman" w:cs="Times New Roman"/>
              </w:rPr>
              <w:t>Median</w:t>
            </w:r>
          </w:p>
        </w:tc>
        <w:tc>
          <w:tcPr>
            <w:tcW w:w="720" w:type="dxa"/>
          </w:tcPr>
          <w:p w14:paraId="4A1BFD3E" w14:textId="77777777" w:rsidR="00F73C02" w:rsidRPr="00846EBA" w:rsidRDefault="00807954" w:rsidP="00F00F80">
            <w:pPr>
              <w:rPr>
                <w:rFonts w:ascii="Times New Roman" w:hAnsi="Times New Roman" w:cs="Times New Roman"/>
              </w:rPr>
            </w:pPr>
            <w:r w:rsidRPr="00846EBA">
              <w:rPr>
                <w:rFonts w:ascii="Times New Roman" w:hAnsi="Times New Roman" w:cs="Times New Roman"/>
              </w:rPr>
              <w:t>SD</w:t>
            </w:r>
          </w:p>
        </w:tc>
        <w:tc>
          <w:tcPr>
            <w:tcW w:w="720" w:type="dxa"/>
          </w:tcPr>
          <w:p w14:paraId="2ECF142F" w14:textId="77777777" w:rsidR="00F73C02" w:rsidRPr="00846EBA" w:rsidRDefault="00807954" w:rsidP="00F00F80">
            <w:pPr>
              <w:rPr>
                <w:rFonts w:ascii="Times New Roman" w:hAnsi="Times New Roman" w:cs="Times New Roman"/>
              </w:rPr>
            </w:pPr>
            <w:r w:rsidRPr="00846EBA">
              <w:rPr>
                <w:rFonts w:ascii="Times New Roman" w:hAnsi="Times New Roman" w:cs="Times New Roman"/>
              </w:rPr>
              <w:t>Min</w:t>
            </w:r>
          </w:p>
        </w:tc>
        <w:tc>
          <w:tcPr>
            <w:tcW w:w="720" w:type="dxa"/>
          </w:tcPr>
          <w:p w14:paraId="59460EB0" w14:textId="77777777" w:rsidR="00F73C02" w:rsidRPr="00846EBA" w:rsidRDefault="00807954" w:rsidP="00F00F80">
            <w:pPr>
              <w:rPr>
                <w:rFonts w:ascii="Times New Roman" w:hAnsi="Times New Roman" w:cs="Times New Roman"/>
              </w:rPr>
            </w:pPr>
            <w:r w:rsidRPr="00846EBA">
              <w:rPr>
                <w:rFonts w:ascii="Times New Roman" w:hAnsi="Times New Roman" w:cs="Times New Roman"/>
              </w:rPr>
              <w:t>Max</w:t>
            </w:r>
          </w:p>
        </w:tc>
      </w:tr>
      <w:tr w:rsidR="00D6413B" w14:paraId="10D60C91" w14:textId="77777777" w:rsidTr="00E84CC2">
        <w:tc>
          <w:tcPr>
            <w:tcW w:w="1255" w:type="dxa"/>
          </w:tcPr>
          <w:p w14:paraId="0E70A8DF" w14:textId="77777777" w:rsidR="00F73C02" w:rsidRPr="0061072A" w:rsidRDefault="00807954" w:rsidP="00F00F80">
            <w:pPr>
              <w:rPr>
                <w:rFonts w:ascii="Times New Roman" w:hAnsi="Times New Roman" w:cs="Times New Roman"/>
              </w:rPr>
            </w:pPr>
            <w:r>
              <w:rPr>
                <w:rFonts w:ascii="Times New Roman" w:hAnsi="Times New Roman" w:cs="Times New Roman"/>
              </w:rPr>
              <w:t>Household size</w:t>
            </w:r>
          </w:p>
        </w:tc>
        <w:tc>
          <w:tcPr>
            <w:tcW w:w="990" w:type="dxa"/>
          </w:tcPr>
          <w:p w14:paraId="130B3148" w14:textId="77777777" w:rsidR="00F73C02" w:rsidRPr="0061072A" w:rsidRDefault="00807954" w:rsidP="00F00F80">
            <w:pPr>
              <w:rPr>
                <w:rFonts w:ascii="Times New Roman" w:hAnsi="Times New Roman" w:cs="Times New Roman"/>
              </w:rPr>
            </w:pPr>
            <w:r>
              <w:rPr>
                <w:rFonts w:ascii="Times New Roman" w:hAnsi="Times New Roman" w:cs="Times New Roman"/>
              </w:rPr>
              <w:t>2</w:t>
            </w:r>
          </w:p>
        </w:tc>
        <w:tc>
          <w:tcPr>
            <w:tcW w:w="720" w:type="dxa"/>
          </w:tcPr>
          <w:p w14:paraId="2F6E4876" w14:textId="77777777" w:rsidR="00F73C02" w:rsidRPr="0061072A" w:rsidRDefault="00807954" w:rsidP="00F00F80">
            <w:pPr>
              <w:rPr>
                <w:rFonts w:ascii="Times New Roman" w:hAnsi="Times New Roman" w:cs="Times New Roman"/>
              </w:rPr>
            </w:pPr>
            <w:r>
              <w:rPr>
                <w:rFonts w:ascii="Times New Roman" w:hAnsi="Times New Roman" w:cs="Times New Roman"/>
              </w:rPr>
              <w:t>1.06</w:t>
            </w:r>
          </w:p>
        </w:tc>
        <w:tc>
          <w:tcPr>
            <w:tcW w:w="630" w:type="dxa"/>
          </w:tcPr>
          <w:p w14:paraId="34DE9E46"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5" w:type="dxa"/>
          </w:tcPr>
          <w:p w14:paraId="5B6AC13D" w14:textId="77777777" w:rsidR="00F73C02" w:rsidRPr="0061072A" w:rsidRDefault="00807954" w:rsidP="00F00F80">
            <w:pPr>
              <w:rPr>
                <w:rFonts w:ascii="Times New Roman" w:hAnsi="Times New Roman" w:cs="Times New Roman"/>
              </w:rPr>
            </w:pPr>
            <w:r>
              <w:rPr>
                <w:rFonts w:ascii="Times New Roman" w:hAnsi="Times New Roman" w:cs="Times New Roman"/>
              </w:rPr>
              <w:t>7</w:t>
            </w:r>
          </w:p>
        </w:tc>
        <w:tc>
          <w:tcPr>
            <w:tcW w:w="900" w:type="dxa"/>
          </w:tcPr>
          <w:p w14:paraId="29842AE3" w14:textId="77777777" w:rsidR="00F73C02" w:rsidRPr="0061072A" w:rsidRDefault="00807954" w:rsidP="00F00F80">
            <w:pPr>
              <w:rPr>
                <w:rFonts w:ascii="Times New Roman" w:hAnsi="Times New Roman" w:cs="Times New Roman"/>
              </w:rPr>
            </w:pPr>
            <w:r>
              <w:rPr>
                <w:rFonts w:ascii="Times New Roman" w:hAnsi="Times New Roman" w:cs="Times New Roman"/>
              </w:rPr>
              <w:t>2</w:t>
            </w:r>
          </w:p>
        </w:tc>
        <w:tc>
          <w:tcPr>
            <w:tcW w:w="720" w:type="dxa"/>
          </w:tcPr>
          <w:p w14:paraId="4E6E0541" w14:textId="77777777" w:rsidR="00F73C02" w:rsidRPr="0061072A" w:rsidRDefault="00807954" w:rsidP="00F00F80">
            <w:pPr>
              <w:rPr>
                <w:rFonts w:ascii="Times New Roman" w:hAnsi="Times New Roman" w:cs="Times New Roman"/>
              </w:rPr>
            </w:pPr>
            <w:r>
              <w:rPr>
                <w:rFonts w:ascii="Times New Roman" w:hAnsi="Times New Roman" w:cs="Times New Roman"/>
              </w:rPr>
              <w:t>1.06</w:t>
            </w:r>
          </w:p>
        </w:tc>
        <w:tc>
          <w:tcPr>
            <w:tcW w:w="630" w:type="dxa"/>
          </w:tcPr>
          <w:p w14:paraId="6DCC70B1"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0" w:type="dxa"/>
          </w:tcPr>
          <w:p w14:paraId="570C2D96" w14:textId="77777777" w:rsidR="00F73C02" w:rsidRPr="0061072A" w:rsidRDefault="00807954" w:rsidP="00F00F80">
            <w:pPr>
              <w:rPr>
                <w:rFonts w:ascii="Times New Roman" w:hAnsi="Times New Roman" w:cs="Times New Roman"/>
              </w:rPr>
            </w:pPr>
            <w:r>
              <w:rPr>
                <w:rFonts w:ascii="Times New Roman" w:hAnsi="Times New Roman" w:cs="Times New Roman"/>
              </w:rPr>
              <w:t>7</w:t>
            </w:r>
          </w:p>
        </w:tc>
        <w:tc>
          <w:tcPr>
            <w:tcW w:w="900" w:type="dxa"/>
          </w:tcPr>
          <w:p w14:paraId="093DB3EE" w14:textId="77777777" w:rsidR="00F73C02" w:rsidRPr="0061072A" w:rsidRDefault="00807954" w:rsidP="00F00F80">
            <w:pPr>
              <w:rPr>
                <w:rFonts w:ascii="Times New Roman" w:hAnsi="Times New Roman" w:cs="Times New Roman"/>
              </w:rPr>
            </w:pPr>
            <w:r>
              <w:rPr>
                <w:rFonts w:ascii="Times New Roman" w:hAnsi="Times New Roman" w:cs="Times New Roman"/>
              </w:rPr>
              <w:t>2</w:t>
            </w:r>
          </w:p>
        </w:tc>
        <w:tc>
          <w:tcPr>
            <w:tcW w:w="720" w:type="dxa"/>
          </w:tcPr>
          <w:p w14:paraId="1F2C5C2C" w14:textId="77777777" w:rsidR="00F73C02" w:rsidRPr="0061072A" w:rsidRDefault="00807954" w:rsidP="00F00F80">
            <w:pPr>
              <w:rPr>
                <w:rFonts w:ascii="Times New Roman" w:hAnsi="Times New Roman" w:cs="Times New Roman"/>
              </w:rPr>
            </w:pPr>
            <w:r>
              <w:rPr>
                <w:rFonts w:ascii="Times New Roman" w:hAnsi="Times New Roman" w:cs="Times New Roman"/>
              </w:rPr>
              <w:t>1.04</w:t>
            </w:r>
          </w:p>
        </w:tc>
        <w:tc>
          <w:tcPr>
            <w:tcW w:w="720" w:type="dxa"/>
          </w:tcPr>
          <w:p w14:paraId="03D8CBFF"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0" w:type="dxa"/>
          </w:tcPr>
          <w:p w14:paraId="2F16981B" w14:textId="77777777" w:rsidR="00F73C02" w:rsidRPr="0061072A" w:rsidRDefault="00807954" w:rsidP="00F00F80">
            <w:pPr>
              <w:rPr>
                <w:rFonts w:ascii="Times New Roman" w:hAnsi="Times New Roman" w:cs="Times New Roman"/>
              </w:rPr>
            </w:pPr>
            <w:r>
              <w:rPr>
                <w:rFonts w:ascii="Times New Roman" w:hAnsi="Times New Roman" w:cs="Times New Roman"/>
              </w:rPr>
              <w:t>7</w:t>
            </w:r>
          </w:p>
        </w:tc>
      </w:tr>
      <w:tr w:rsidR="00D6413B" w14:paraId="0EA82594" w14:textId="77777777" w:rsidTr="00E84CC2">
        <w:tc>
          <w:tcPr>
            <w:tcW w:w="1255" w:type="dxa"/>
          </w:tcPr>
          <w:p w14:paraId="7EACD876" w14:textId="77777777" w:rsidR="00F73C02" w:rsidRPr="0061072A" w:rsidRDefault="00807954" w:rsidP="00F00F80">
            <w:pPr>
              <w:rPr>
                <w:rFonts w:ascii="Times New Roman" w:hAnsi="Times New Roman" w:cs="Times New Roman"/>
              </w:rPr>
            </w:pPr>
            <w:r>
              <w:rPr>
                <w:rFonts w:ascii="Times New Roman" w:hAnsi="Times New Roman" w:cs="Times New Roman"/>
              </w:rPr>
              <w:t>No. of workers</w:t>
            </w:r>
          </w:p>
        </w:tc>
        <w:tc>
          <w:tcPr>
            <w:tcW w:w="990" w:type="dxa"/>
          </w:tcPr>
          <w:p w14:paraId="47F91323"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0" w:type="dxa"/>
          </w:tcPr>
          <w:p w14:paraId="396011B0" w14:textId="77777777" w:rsidR="00F73C02" w:rsidRPr="0061072A" w:rsidRDefault="00807954" w:rsidP="00F00F80">
            <w:pPr>
              <w:rPr>
                <w:rFonts w:ascii="Times New Roman" w:hAnsi="Times New Roman" w:cs="Times New Roman"/>
              </w:rPr>
            </w:pPr>
            <w:r>
              <w:rPr>
                <w:rFonts w:ascii="Times New Roman" w:hAnsi="Times New Roman" w:cs="Times New Roman"/>
              </w:rPr>
              <w:t>0.79</w:t>
            </w:r>
          </w:p>
        </w:tc>
        <w:tc>
          <w:tcPr>
            <w:tcW w:w="630" w:type="dxa"/>
          </w:tcPr>
          <w:p w14:paraId="35935CF6" w14:textId="77777777" w:rsidR="00F73C02" w:rsidRPr="0061072A" w:rsidRDefault="00807954" w:rsidP="00F00F80">
            <w:pPr>
              <w:rPr>
                <w:rFonts w:ascii="Times New Roman" w:hAnsi="Times New Roman" w:cs="Times New Roman"/>
              </w:rPr>
            </w:pPr>
            <w:r>
              <w:rPr>
                <w:rFonts w:ascii="Times New Roman" w:hAnsi="Times New Roman" w:cs="Times New Roman"/>
              </w:rPr>
              <w:t>0</w:t>
            </w:r>
          </w:p>
        </w:tc>
        <w:tc>
          <w:tcPr>
            <w:tcW w:w="725" w:type="dxa"/>
          </w:tcPr>
          <w:p w14:paraId="716222E7" w14:textId="77777777" w:rsidR="00F73C02" w:rsidRPr="0061072A" w:rsidRDefault="00807954" w:rsidP="00F00F80">
            <w:pPr>
              <w:rPr>
                <w:rFonts w:ascii="Times New Roman" w:hAnsi="Times New Roman" w:cs="Times New Roman"/>
              </w:rPr>
            </w:pPr>
            <w:r>
              <w:rPr>
                <w:rFonts w:ascii="Times New Roman" w:hAnsi="Times New Roman" w:cs="Times New Roman"/>
              </w:rPr>
              <w:t>4</w:t>
            </w:r>
          </w:p>
        </w:tc>
        <w:tc>
          <w:tcPr>
            <w:tcW w:w="900" w:type="dxa"/>
          </w:tcPr>
          <w:p w14:paraId="5CE1FA71"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0" w:type="dxa"/>
          </w:tcPr>
          <w:p w14:paraId="6451AB13" w14:textId="77777777" w:rsidR="00F73C02" w:rsidRPr="0061072A" w:rsidRDefault="00807954" w:rsidP="00F00F80">
            <w:pPr>
              <w:rPr>
                <w:rFonts w:ascii="Times New Roman" w:hAnsi="Times New Roman" w:cs="Times New Roman"/>
              </w:rPr>
            </w:pPr>
            <w:r>
              <w:rPr>
                <w:rFonts w:ascii="Times New Roman" w:hAnsi="Times New Roman" w:cs="Times New Roman"/>
              </w:rPr>
              <w:t>0.79</w:t>
            </w:r>
          </w:p>
        </w:tc>
        <w:tc>
          <w:tcPr>
            <w:tcW w:w="630" w:type="dxa"/>
          </w:tcPr>
          <w:p w14:paraId="2C1CD291" w14:textId="77777777" w:rsidR="00F73C02" w:rsidRPr="0061072A" w:rsidRDefault="00807954" w:rsidP="00F00F80">
            <w:pPr>
              <w:rPr>
                <w:rFonts w:ascii="Times New Roman" w:hAnsi="Times New Roman" w:cs="Times New Roman"/>
              </w:rPr>
            </w:pPr>
            <w:r>
              <w:rPr>
                <w:rFonts w:ascii="Times New Roman" w:hAnsi="Times New Roman" w:cs="Times New Roman"/>
              </w:rPr>
              <w:t>0</w:t>
            </w:r>
          </w:p>
        </w:tc>
        <w:tc>
          <w:tcPr>
            <w:tcW w:w="720" w:type="dxa"/>
          </w:tcPr>
          <w:p w14:paraId="68C6D645" w14:textId="77777777" w:rsidR="00F73C02" w:rsidRPr="0061072A" w:rsidRDefault="00807954" w:rsidP="00F00F80">
            <w:pPr>
              <w:rPr>
                <w:rFonts w:ascii="Times New Roman" w:hAnsi="Times New Roman" w:cs="Times New Roman"/>
              </w:rPr>
            </w:pPr>
            <w:r>
              <w:rPr>
                <w:rFonts w:ascii="Times New Roman" w:hAnsi="Times New Roman" w:cs="Times New Roman"/>
              </w:rPr>
              <w:t>4</w:t>
            </w:r>
          </w:p>
        </w:tc>
        <w:tc>
          <w:tcPr>
            <w:tcW w:w="900" w:type="dxa"/>
          </w:tcPr>
          <w:p w14:paraId="2F170DDA"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0" w:type="dxa"/>
          </w:tcPr>
          <w:p w14:paraId="227B368B" w14:textId="77777777" w:rsidR="00F73C02" w:rsidRPr="0061072A" w:rsidRDefault="00807954" w:rsidP="00F00F80">
            <w:pPr>
              <w:rPr>
                <w:rFonts w:ascii="Times New Roman" w:hAnsi="Times New Roman" w:cs="Times New Roman"/>
              </w:rPr>
            </w:pPr>
            <w:r>
              <w:rPr>
                <w:rFonts w:ascii="Times New Roman" w:hAnsi="Times New Roman" w:cs="Times New Roman"/>
              </w:rPr>
              <w:t>0.79</w:t>
            </w:r>
          </w:p>
        </w:tc>
        <w:tc>
          <w:tcPr>
            <w:tcW w:w="720" w:type="dxa"/>
          </w:tcPr>
          <w:p w14:paraId="6BE83DDF" w14:textId="77777777" w:rsidR="00F73C02" w:rsidRPr="0061072A" w:rsidRDefault="00807954" w:rsidP="00F00F80">
            <w:pPr>
              <w:rPr>
                <w:rFonts w:ascii="Times New Roman" w:hAnsi="Times New Roman" w:cs="Times New Roman"/>
              </w:rPr>
            </w:pPr>
            <w:r>
              <w:rPr>
                <w:rFonts w:ascii="Times New Roman" w:hAnsi="Times New Roman" w:cs="Times New Roman"/>
              </w:rPr>
              <w:t>0</w:t>
            </w:r>
          </w:p>
        </w:tc>
        <w:tc>
          <w:tcPr>
            <w:tcW w:w="720" w:type="dxa"/>
          </w:tcPr>
          <w:p w14:paraId="479A89E0" w14:textId="77777777" w:rsidR="00F73C02" w:rsidRPr="0061072A" w:rsidRDefault="00807954" w:rsidP="00F00F80">
            <w:pPr>
              <w:rPr>
                <w:rFonts w:ascii="Times New Roman" w:hAnsi="Times New Roman" w:cs="Times New Roman"/>
              </w:rPr>
            </w:pPr>
            <w:r>
              <w:rPr>
                <w:rFonts w:ascii="Times New Roman" w:hAnsi="Times New Roman" w:cs="Times New Roman"/>
              </w:rPr>
              <w:t>4</w:t>
            </w:r>
          </w:p>
        </w:tc>
      </w:tr>
      <w:tr w:rsidR="00D6413B" w14:paraId="5A9F1BA6" w14:textId="77777777" w:rsidTr="00E84CC2">
        <w:tc>
          <w:tcPr>
            <w:tcW w:w="1255" w:type="dxa"/>
          </w:tcPr>
          <w:p w14:paraId="63B65204" w14:textId="77777777" w:rsidR="00F73C02" w:rsidRPr="0061072A" w:rsidRDefault="00807954" w:rsidP="00F00F80">
            <w:pPr>
              <w:rPr>
                <w:rFonts w:ascii="Times New Roman" w:hAnsi="Times New Roman" w:cs="Times New Roman"/>
              </w:rPr>
            </w:pPr>
            <w:r>
              <w:rPr>
                <w:rFonts w:ascii="Times New Roman" w:hAnsi="Times New Roman" w:cs="Times New Roman"/>
              </w:rPr>
              <w:t>No. of adults</w:t>
            </w:r>
          </w:p>
        </w:tc>
        <w:tc>
          <w:tcPr>
            <w:tcW w:w="990" w:type="dxa"/>
          </w:tcPr>
          <w:p w14:paraId="64754695" w14:textId="77777777" w:rsidR="00F73C02" w:rsidRPr="0061072A" w:rsidRDefault="00807954" w:rsidP="00F00F80">
            <w:pPr>
              <w:rPr>
                <w:rFonts w:ascii="Times New Roman" w:hAnsi="Times New Roman" w:cs="Times New Roman"/>
              </w:rPr>
            </w:pPr>
            <w:r>
              <w:rPr>
                <w:rFonts w:ascii="Times New Roman" w:hAnsi="Times New Roman" w:cs="Times New Roman"/>
              </w:rPr>
              <w:t>2</w:t>
            </w:r>
          </w:p>
        </w:tc>
        <w:tc>
          <w:tcPr>
            <w:tcW w:w="720" w:type="dxa"/>
          </w:tcPr>
          <w:p w14:paraId="0221A7E3" w14:textId="77777777" w:rsidR="00F73C02" w:rsidRPr="0061072A" w:rsidRDefault="00807954" w:rsidP="00F00F80">
            <w:pPr>
              <w:rPr>
                <w:rFonts w:ascii="Times New Roman" w:hAnsi="Times New Roman" w:cs="Times New Roman"/>
              </w:rPr>
            </w:pPr>
            <w:r>
              <w:rPr>
                <w:rFonts w:ascii="Times New Roman" w:hAnsi="Times New Roman" w:cs="Times New Roman"/>
              </w:rPr>
              <w:t>0.61</w:t>
            </w:r>
          </w:p>
        </w:tc>
        <w:tc>
          <w:tcPr>
            <w:tcW w:w="630" w:type="dxa"/>
          </w:tcPr>
          <w:p w14:paraId="60325633"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5" w:type="dxa"/>
          </w:tcPr>
          <w:p w14:paraId="0621DF37" w14:textId="77777777" w:rsidR="00F73C02" w:rsidRPr="0061072A" w:rsidRDefault="00807954" w:rsidP="00F00F80">
            <w:pPr>
              <w:rPr>
                <w:rFonts w:ascii="Times New Roman" w:hAnsi="Times New Roman" w:cs="Times New Roman"/>
              </w:rPr>
            </w:pPr>
            <w:r>
              <w:rPr>
                <w:rFonts w:ascii="Times New Roman" w:hAnsi="Times New Roman" w:cs="Times New Roman"/>
              </w:rPr>
              <w:t>5</w:t>
            </w:r>
          </w:p>
        </w:tc>
        <w:tc>
          <w:tcPr>
            <w:tcW w:w="900" w:type="dxa"/>
          </w:tcPr>
          <w:p w14:paraId="5C7CEEAF" w14:textId="77777777" w:rsidR="00F73C02" w:rsidRPr="0061072A" w:rsidRDefault="00807954" w:rsidP="00F00F80">
            <w:pPr>
              <w:rPr>
                <w:rFonts w:ascii="Times New Roman" w:hAnsi="Times New Roman" w:cs="Times New Roman"/>
              </w:rPr>
            </w:pPr>
            <w:r>
              <w:rPr>
                <w:rFonts w:ascii="Times New Roman" w:hAnsi="Times New Roman" w:cs="Times New Roman"/>
              </w:rPr>
              <w:t>2</w:t>
            </w:r>
          </w:p>
        </w:tc>
        <w:tc>
          <w:tcPr>
            <w:tcW w:w="720" w:type="dxa"/>
          </w:tcPr>
          <w:p w14:paraId="3FDDA822" w14:textId="77777777" w:rsidR="00F73C02" w:rsidRPr="0061072A" w:rsidRDefault="00807954" w:rsidP="00F00F80">
            <w:pPr>
              <w:rPr>
                <w:rFonts w:ascii="Times New Roman" w:hAnsi="Times New Roman" w:cs="Times New Roman"/>
              </w:rPr>
            </w:pPr>
            <w:r>
              <w:rPr>
                <w:rFonts w:ascii="Times New Roman" w:hAnsi="Times New Roman" w:cs="Times New Roman"/>
              </w:rPr>
              <w:t>0.60</w:t>
            </w:r>
          </w:p>
        </w:tc>
        <w:tc>
          <w:tcPr>
            <w:tcW w:w="630" w:type="dxa"/>
          </w:tcPr>
          <w:p w14:paraId="35880428"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0" w:type="dxa"/>
          </w:tcPr>
          <w:p w14:paraId="3E144A46" w14:textId="77777777" w:rsidR="00F73C02" w:rsidRPr="0061072A" w:rsidRDefault="00807954" w:rsidP="00F00F80">
            <w:pPr>
              <w:rPr>
                <w:rFonts w:ascii="Times New Roman" w:hAnsi="Times New Roman" w:cs="Times New Roman"/>
              </w:rPr>
            </w:pPr>
            <w:r>
              <w:rPr>
                <w:rFonts w:ascii="Times New Roman" w:hAnsi="Times New Roman" w:cs="Times New Roman"/>
              </w:rPr>
              <w:t>5</w:t>
            </w:r>
          </w:p>
        </w:tc>
        <w:tc>
          <w:tcPr>
            <w:tcW w:w="900" w:type="dxa"/>
          </w:tcPr>
          <w:p w14:paraId="2B722DCE" w14:textId="77777777" w:rsidR="00F73C02" w:rsidRPr="0061072A" w:rsidRDefault="00807954" w:rsidP="00F00F80">
            <w:pPr>
              <w:rPr>
                <w:rFonts w:ascii="Times New Roman" w:hAnsi="Times New Roman" w:cs="Times New Roman"/>
              </w:rPr>
            </w:pPr>
            <w:r>
              <w:rPr>
                <w:rFonts w:ascii="Times New Roman" w:hAnsi="Times New Roman" w:cs="Times New Roman"/>
              </w:rPr>
              <w:t>2</w:t>
            </w:r>
          </w:p>
        </w:tc>
        <w:tc>
          <w:tcPr>
            <w:tcW w:w="720" w:type="dxa"/>
          </w:tcPr>
          <w:p w14:paraId="56541186" w14:textId="77777777" w:rsidR="00F73C02" w:rsidRPr="0061072A" w:rsidRDefault="00807954" w:rsidP="00F00F80">
            <w:pPr>
              <w:rPr>
                <w:rFonts w:ascii="Times New Roman" w:hAnsi="Times New Roman" w:cs="Times New Roman"/>
              </w:rPr>
            </w:pPr>
            <w:r>
              <w:rPr>
                <w:rFonts w:ascii="Times New Roman" w:hAnsi="Times New Roman" w:cs="Times New Roman"/>
              </w:rPr>
              <w:t>0.64</w:t>
            </w:r>
          </w:p>
        </w:tc>
        <w:tc>
          <w:tcPr>
            <w:tcW w:w="720" w:type="dxa"/>
          </w:tcPr>
          <w:p w14:paraId="72312BC7" w14:textId="77777777" w:rsidR="00F73C02" w:rsidRPr="0061072A" w:rsidRDefault="00807954" w:rsidP="00F00F80">
            <w:pPr>
              <w:rPr>
                <w:rFonts w:ascii="Times New Roman" w:hAnsi="Times New Roman" w:cs="Times New Roman"/>
              </w:rPr>
            </w:pPr>
            <w:r>
              <w:rPr>
                <w:rFonts w:ascii="Times New Roman" w:hAnsi="Times New Roman" w:cs="Times New Roman"/>
              </w:rPr>
              <w:t>1</w:t>
            </w:r>
          </w:p>
        </w:tc>
        <w:tc>
          <w:tcPr>
            <w:tcW w:w="720" w:type="dxa"/>
          </w:tcPr>
          <w:p w14:paraId="636952EC" w14:textId="77777777" w:rsidR="00F73C02" w:rsidRPr="0061072A" w:rsidRDefault="00807954" w:rsidP="00F00F80">
            <w:pPr>
              <w:rPr>
                <w:rFonts w:ascii="Times New Roman" w:hAnsi="Times New Roman" w:cs="Times New Roman"/>
              </w:rPr>
            </w:pPr>
            <w:r>
              <w:rPr>
                <w:rFonts w:ascii="Times New Roman" w:hAnsi="Times New Roman" w:cs="Times New Roman"/>
              </w:rPr>
              <w:t>5</w:t>
            </w:r>
          </w:p>
        </w:tc>
      </w:tr>
      <w:tr w:rsidR="00D6413B" w14:paraId="00C67787" w14:textId="77777777" w:rsidTr="00E84CC2">
        <w:tc>
          <w:tcPr>
            <w:tcW w:w="1255" w:type="dxa"/>
          </w:tcPr>
          <w:p w14:paraId="24F48912" w14:textId="77777777" w:rsidR="00F73C02" w:rsidRPr="0061072A" w:rsidRDefault="00807954" w:rsidP="00F00F80">
            <w:pPr>
              <w:rPr>
                <w:rFonts w:ascii="Times New Roman" w:hAnsi="Times New Roman" w:cs="Times New Roman"/>
              </w:rPr>
            </w:pPr>
            <w:r>
              <w:rPr>
                <w:rFonts w:ascii="Times New Roman" w:hAnsi="Times New Roman" w:cs="Times New Roman"/>
              </w:rPr>
              <w:t>Average commute time to work (mins)</w:t>
            </w:r>
          </w:p>
        </w:tc>
        <w:tc>
          <w:tcPr>
            <w:tcW w:w="990" w:type="dxa"/>
          </w:tcPr>
          <w:p w14:paraId="543B423E" w14:textId="77777777" w:rsidR="00F73C02" w:rsidRPr="0061072A" w:rsidRDefault="00807954" w:rsidP="00F00F80">
            <w:pPr>
              <w:rPr>
                <w:rFonts w:ascii="Times New Roman" w:hAnsi="Times New Roman" w:cs="Times New Roman"/>
              </w:rPr>
            </w:pPr>
            <w:r>
              <w:rPr>
                <w:rFonts w:ascii="Times New Roman" w:hAnsi="Times New Roman" w:cs="Times New Roman"/>
              </w:rPr>
              <w:t>28.14</w:t>
            </w:r>
          </w:p>
        </w:tc>
        <w:tc>
          <w:tcPr>
            <w:tcW w:w="720" w:type="dxa"/>
          </w:tcPr>
          <w:p w14:paraId="0069220A" w14:textId="77777777" w:rsidR="00F73C02" w:rsidRPr="0061072A" w:rsidRDefault="00807954" w:rsidP="00F00F80">
            <w:pPr>
              <w:rPr>
                <w:rFonts w:ascii="Times New Roman" w:hAnsi="Times New Roman" w:cs="Times New Roman"/>
              </w:rPr>
            </w:pPr>
            <w:r>
              <w:rPr>
                <w:rFonts w:ascii="Times New Roman" w:hAnsi="Times New Roman" w:cs="Times New Roman"/>
              </w:rPr>
              <w:t>4.80</w:t>
            </w:r>
          </w:p>
        </w:tc>
        <w:tc>
          <w:tcPr>
            <w:tcW w:w="630" w:type="dxa"/>
          </w:tcPr>
          <w:p w14:paraId="5C4B811E" w14:textId="77777777" w:rsidR="00F73C02" w:rsidRPr="0061072A" w:rsidRDefault="00807954" w:rsidP="00F00F80">
            <w:pPr>
              <w:rPr>
                <w:rFonts w:ascii="Times New Roman" w:hAnsi="Times New Roman" w:cs="Times New Roman"/>
              </w:rPr>
            </w:pPr>
            <w:r>
              <w:rPr>
                <w:rFonts w:ascii="Times New Roman" w:hAnsi="Times New Roman" w:cs="Times New Roman"/>
              </w:rPr>
              <w:t>9.05</w:t>
            </w:r>
          </w:p>
        </w:tc>
        <w:tc>
          <w:tcPr>
            <w:tcW w:w="725" w:type="dxa"/>
          </w:tcPr>
          <w:p w14:paraId="57A55189" w14:textId="77777777" w:rsidR="00F73C02" w:rsidRPr="0061072A" w:rsidRDefault="00807954" w:rsidP="00F00F80">
            <w:pPr>
              <w:rPr>
                <w:rFonts w:ascii="Times New Roman" w:hAnsi="Times New Roman" w:cs="Times New Roman"/>
              </w:rPr>
            </w:pPr>
            <w:r>
              <w:rPr>
                <w:rFonts w:ascii="Times New Roman" w:hAnsi="Times New Roman" w:cs="Times New Roman"/>
              </w:rPr>
              <w:t>51.56</w:t>
            </w:r>
          </w:p>
        </w:tc>
        <w:tc>
          <w:tcPr>
            <w:tcW w:w="900" w:type="dxa"/>
          </w:tcPr>
          <w:p w14:paraId="7C35E3BC" w14:textId="77777777" w:rsidR="00F73C02" w:rsidRPr="0061072A" w:rsidRDefault="00807954" w:rsidP="00F00F80">
            <w:pPr>
              <w:rPr>
                <w:rFonts w:ascii="Times New Roman" w:hAnsi="Times New Roman" w:cs="Times New Roman"/>
              </w:rPr>
            </w:pPr>
            <w:r>
              <w:rPr>
                <w:rFonts w:ascii="Times New Roman" w:hAnsi="Times New Roman" w:cs="Times New Roman"/>
              </w:rPr>
              <w:t>27.09</w:t>
            </w:r>
          </w:p>
        </w:tc>
        <w:tc>
          <w:tcPr>
            <w:tcW w:w="720" w:type="dxa"/>
          </w:tcPr>
          <w:p w14:paraId="3A6EA3E0" w14:textId="77777777" w:rsidR="00F73C02" w:rsidRPr="0061072A" w:rsidRDefault="00807954" w:rsidP="00F00F80">
            <w:pPr>
              <w:rPr>
                <w:rFonts w:ascii="Times New Roman" w:hAnsi="Times New Roman" w:cs="Times New Roman"/>
              </w:rPr>
            </w:pPr>
            <w:r>
              <w:rPr>
                <w:rFonts w:ascii="Times New Roman" w:hAnsi="Times New Roman" w:cs="Times New Roman"/>
              </w:rPr>
              <w:t>4.72</w:t>
            </w:r>
          </w:p>
        </w:tc>
        <w:tc>
          <w:tcPr>
            <w:tcW w:w="630" w:type="dxa"/>
          </w:tcPr>
          <w:p w14:paraId="41919687" w14:textId="77777777" w:rsidR="00F73C02" w:rsidRPr="0061072A" w:rsidRDefault="00807954" w:rsidP="00F00F80">
            <w:pPr>
              <w:rPr>
                <w:rFonts w:ascii="Times New Roman" w:hAnsi="Times New Roman" w:cs="Times New Roman"/>
              </w:rPr>
            </w:pPr>
            <w:r>
              <w:rPr>
                <w:rFonts w:ascii="Times New Roman" w:hAnsi="Times New Roman" w:cs="Times New Roman"/>
              </w:rPr>
              <w:t>9.05</w:t>
            </w:r>
          </w:p>
        </w:tc>
        <w:tc>
          <w:tcPr>
            <w:tcW w:w="720" w:type="dxa"/>
          </w:tcPr>
          <w:p w14:paraId="09487DD5" w14:textId="77777777" w:rsidR="00F73C02" w:rsidRPr="0061072A" w:rsidRDefault="00807954" w:rsidP="00F00F80">
            <w:pPr>
              <w:rPr>
                <w:rFonts w:ascii="Times New Roman" w:hAnsi="Times New Roman" w:cs="Times New Roman"/>
              </w:rPr>
            </w:pPr>
            <w:r>
              <w:rPr>
                <w:rFonts w:ascii="Times New Roman" w:hAnsi="Times New Roman" w:cs="Times New Roman"/>
              </w:rPr>
              <w:t>51.56</w:t>
            </w:r>
          </w:p>
        </w:tc>
        <w:tc>
          <w:tcPr>
            <w:tcW w:w="900" w:type="dxa"/>
          </w:tcPr>
          <w:p w14:paraId="3D0FFE1D" w14:textId="77777777" w:rsidR="00F73C02" w:rsidRPr="0061072A" w:rsidRDefault="00807954" w:rsidP="00F00F80">
            <w:pPr>
              <w:rPr>
                <w:rFonts w:ascii="Times New Roman" w:hAnsi="Times New Roman" w:cs="Times New Roman"/>
              </w:rPr>
            </w:pPr>
            <w:r>
              <w:rPr>
                <w:rFonts w:ascii="Times New Roman" w:hAnsi="Times New Roman" w:cs="Times New Roman"/>
              </w:rPr>
              <w:t>29.54</w:t>
            </w:r>
          </w:p>
        </w:tc>
        <w:tc>
          <w:tcPr>
            <w:tcW w:w="720" w:type="dxa"/>
          </w:tcPr>
          <w:p w14:paraId="29947F0B" w14:textId="77777777" w:rsidR="00F73C02" w:rsidRPr="0061072A" w:rsidRDefault="00807954" w:rsidP="00F00F80">
            <w:pPr>
              <w:rPr>
                <w:rFonts w:ascii="Times New Roman" w:hAnsi="Times New Roman" w:cs="Times New Roman"/>
              </w:rPr>
            </w:pPr>
            <w:r>
              <w:rPr>
                <w:rFonts w:ascii="Times New Roman" w:hAnsi="Times New Roman" w:cs="Times New Roman"/>
              </w:rPr>
              <w:t>4.58</w:t>
            </w:r>
          </w:p>
        </w:tc>
        <w:tc>
          <w:tcPr>
            <w:tcW w:w="720" w:type="dxa"/>
          </w:tcPr>
          <w:p w14:paraId="40DAA10A" w14:textId="77777777" w:rsidR="00F73C02" w:rsidRPr="0061072A" w:rsidRDefault="00807954" w:rsidP="00F00F80">
            <w:pPr>
              <w:rPr>
                <w:rFonts w:ascii="Times New Roman" w:hAnsi="Times New Roman" w:cs="Times New Roman"/>
              </w:rPr>
            </w:pPr>
            <w:r>
              <w:rPr>
                <w:rFonts w:ascii="Times New Roman" w:hAnsi="Times New Roman" w:cs="Times New Roman"/>
              </w:rPr>
              <w:t>22.55</w:t>
            </w:r>
          </w:p>
        </w:tc>
        <w:tc>
          <w:tcPr>
            <w:tcW w:w="720" w:type="dxa"/>
          </w:tcPr>
          <w:p w14:paraId="1E60C085" w14:textId="77777777" w:rsidR="00F73C02" w:rsidRPr="0061072A" w:rsidRDefault="00807954" w:rsidP="00F00F80">
            <w:pPr>
              <w:rPr>
                <w:rFonts w:ascii="Times New Roman" w:hAnsi="Times New Roman" w:cs="Times New Roman"/>
              </w:rPr>
            </w:pPr>
            <w:r>
              <w:rPr>
                <w:rFonts w:ascii="Times New Roman" w:hAnsi="Times New Roman" w:cs="Times New Roman"/>
              </w:rPr>
              <w:t>50.98</w:t>
            </w:r>
          </w:p>
        </w:tc>
      </w:tr>
      <w:tr w:rsidR="00D6413B" w14:paraId="01690D14" w14:textId="77777777" w:rsidTr="00E84CC2">
        <w:tc>
          <w:tcPr>
            <w:tcW w:w="1255" w:type="dxa"/>
          </w:tcPr>
          <w:p w14:paraId="58E414EA" w14:textId="77777777" w:rsidR="00F73C02" w:rsidRPr="0061072A" w:rsidRDefault="00807954" w:rsidP="00F00F80">
            <w:pPr>
              <w:rPr>
                <w:rFonts w:ascii="Times New Roman" w:hAnsi="Times New Roman" w:cs="Times New Roman"/>
              </w:rPr>
            </w:pPr>
            <w:r>
              <w:rPr>
                <w:rFonts w:ascii="Times New Roman" w:hAnsi="Times New Roman" w:cs="Times New Roman"/>
              </w:rPr>
              <w:t>Percent households with no vehicle</w:t>
            </w:r>
          </w:p>
        </w:tc>
        <w:tc>
          <w:tcPr>
            <w:tcW w:w="990" w:type="dxa"/>
          </w:tcPr>
          <w:p w14:paraId="4103288E" w14:textId="77777777" w:rsidR="00F73C02" w:rsidRPr="0061072A" w:rsidRDefault="00807954" w:rsidP="00F00F80">
            <w:pPr>
              <w:rPr>
                <w:rFonts w:ascii="Times New Roman" w:hAnsi="Times New Roman" w:cs="Times New Roman"/>
              </w:rPr>
            </w:pPr>
            <w:r>
              <w:rPr>
                <w:rFonts w:ascii="Times New Roman" w:hAnsi="Times New Roman" w:cs="Times New Roman"/>
              </w:rPr>
              <w:t>8.5</w:t>
            </w:r>
          </w:p>
        </w:tc>
        <w:tc>
          <w:tcPr>
            <w:tcW w:w="720" w:type="dxa"/>
          </w:tcPr>
          <w:p w14:paraId="3137A2D5" w14:textId="77777777" w:rsidR="00F73C02" w:rsidRPr="0061072A" w:rsidRDefault="00807954" w:rsidP="00F00F80">
            <w:pPr>
              <w:rPr>
                <w:rFonts w:ascii="Times New Roman" w:hAnsi="Times New Roman" w:cs="Times New Roman"/>
              </w:rPr>
            </w:pPr>
            <w:r>
              <w:rPr>
                <w:rFonts w:ascii="Times New Roman" w:hAnsi="Times New Roman" w:cs="Times New Roman"/>
              </w:rPr>
              <w:t>14.93</w:t>
            </w:r>
          </w:p>
        </w:tc>
        <w:tc>
          <w:tcPr>
            <w:tcW w:w="630" w:type="dxa"/>
          </w:tcPr>
          <w:p w14:paraId="3E6E97A7" w14:textId="77777777" w:rsidR="00F73C02" w:rsidRPr="0061072A" w:rsidRDefault="00807954" w:rsidP="00F00F80">
            <w:pPr>
              <w:rPr>
                <w:rFonts w:ascii="Times New Roman" w:hAnsi="Times New Roman" w:cs="Times New Roman"/>
              </w:rPr>
            </w:pPr>
            <w:r>
              <w:rPr>
                <w:rFonts w:ascii="Times New Roman" w:hAnsi="Times New Roman" w:cs="Times New Roman"/>
              </w:rPr>
              <w:t>0</w:t>
            </w:r>
          </w:p>
        </w:tc>
        <w:tc>
          <w:tcPr>
            <w:tcW w:w="725" w:type="dxa"/>
          </w:tcPr>
          <w:p w14:paraId="33BCA614" w14:textId="77777777" w:rsidR="00F73C02" w:rsidRPr="0061072A" w:rsidRDefault="00807954" w:rsidP="00F00F80">
            <w:pPr>
              <w:rPr>
                <w:rFonts w:ascii="Times New Roman" w:hAnsi="Times New Roman" w:cs="Times New Roman"/>
              </w:rPr>
            </w:pPr>
            <w:r>
              <w:rPr>
                <w:rFonts w:ascii="Times New Roman" w:hAnsi="Times New Roman" w:cs="Times New Roman"/>
              </w:rPr>
              <w:t>76.8</w:t>
            </w:r>
          </w:p>
        </w:tc>
        <w:tc>
          <w:tcPr>
            <w:tcW w:w="900" w:type="dxa"/>
          </w:tcPr>
          <w:p w14:paraId="673C20E2" w14:textId="77777777" w:rsidR="00F73C02" w:rsidRPr="0061072A" w:rsidRDefault="00807954" w:rsidP="00F00F80">
            <w:pPr>
              <w:rPr>
                <w:rFonts w:ascii="Times New Roman" w:hAnsi="Times New Roman" w:cs="Times New Roman"/>
              </w:rPr>
            </w:pPr>
            <w:r>
              <w:rPr>
                <w:rFonts w:ascii="Times New Roman" w:hAnsi="Times New Roman" w:cs="Times New Roman"/>
              </w:rPr>
              <w:t>7.3</w:t>
            </w:r>
          </w:p>
        </w:tc>
        <w:tc>
          <w:tcPr>
            <w:tcW w:w="720" w:type="dxa"/>
          </w:tcPr>
          <w:p w14:paraId="08C67338" w14:textId="77777777" w:rsidR="00F73C02" w:rsidRPr="0061072A" w:rsidRDefault="00807954" w:rsidP="00F00F80">
            <w:pPr>
              <w:rPr>
                <w:rFonts w:ascii="Times New Roman" w:hAnsi="Times New Roman" w:cs="Times New Roman"/>
              </w:rPr>
            </w:pPr>
            <w:r>
              <w:rPr>
                <w:rFonts w:ascii="Times New Roman" w:hAnsi="Times New Roman" w:cs="Times New Roman"/>
              </w:rPr>
              <w:t>11.41</w:t>
            </w:r>
          </w:p>
        </w:tc>
        <w:tc>
          <w:tcPr>
            <w:tcW w:w="630" w:type="dxa"/>
          </w:tcPr>
          <w:p w14:paraId="403EDB26" w14:textId="77777777" w:rsidR="00F73C02" w:rsidRPr="0061072A" w:rsidRDefault="00807954" w:rsidP="00F00F80">
            <w:pPr>
              <w:rPr>
                <w:rFonts w:ascii="Times New Roman" w:hAnsi="Times New Roman" w:cs="Times New Roman"/>
              </w:rPr>
            </w:pPr>
            <w:r>
              <w:rPr>
                <w:rFonts w:ascii="Times New Roman" w:hAnsi="Times New Roman" w:cs="Times New Roman"/>
              </w:rPr>
              <w:t>0</w:t>
            </w:r>
          </w:p>
        </w:tc>
        <w:tc>
          <w:tcPr>
            <w:tcW w:w="720" w:type="dxa"/>
          </w:tcPr>
          <w:p w14:paraId="466A164C" w14:textId="77777777" w:rsidR="00F73C02" w:rsidRPr="0061072A" w:rsidRDefault="00807954" w:rsidP="00F00F80">
            <w:pPr>
              <w:rPr>
                <w:rFonts w:ascii="Times New Roman" w:hAnsi="Times New Roman" w:cs="Times New Roman"/>
              </w:rPr>
            </w:pPr>
            <w:r>
              <w:rPr>
                <w:rFonts w:ascii="Times New Roman" w:hAnsi="Times New Roman" w:cs="Times New Roman"/>
              </w:rPr>
              <w:t>50.8</w:t>
            </w:r>
          </w:p>
        </w:tc>
        <w:tc>
          <w:tcPr>
            <w:tcW w:w="900" w:type="dxa"/>
          </w:tcPr>
          <w:p w14:paraId="6EE6451D" w14:textId="77777777" w:rsidR="00F73C02" w:rsidRPr="0061072A" w:rsidRDefault="00807954" w:rsidP="00F00F80">
            <w:pPr>
              <w:rPr>
                <w:rFonts w:ascii="Times New Roman" w:hAnsi="Times New Roman" w:cs="Times New Roman"/>
              </w:rPr>
            </w:pPr>
            <w:r>
              <w:rPr>
                <w:rFonts w:ascii="Times New Roman" w:hAnsi="Times New Roman" w:cs="Times New Roman"/>
              </w:rPr>
              <w:t>17.4</w:t>
            </w:r>
          </w:p>
        </w:tc>
        <w:tc>
          <w:tcPr>
            <w:tcW w:w="720" w:type="dxa"/>
          </w:tcPr>
          <w:p w14:paraId="12F64BC5" w14:textId="77777777" w:rsidR="00F73C02" w:rsidRPr="0061072A" w:rsidRDefault="00807954" w:rsidP="00F00F80">
            <w:pPr>
              <w:rPr>
                <w:rFonts w:ascii="Times New Roman" w:hAnsi="Times New Roman" w:cs="Times New Roman"/>
              </w:rPr>
            </w:pPr>
            <w:r>
              <w:rPr>
                <w:rFonts w:ascii="Times New Roman" w:hAnsi="Times New Roman" w:cs="Times New Roman"/>
              </w:rPr>
              <w:t>21.11</w:t>
            </w:r>
          </w:p>
        </w:tc>
        <w:tc>
          <w:tcPr>
            <w:tcW w:w="720" w:type="dxa"/>
          </w:tcPr>
          <w:p w14:paraId="0DC57D24" w14:textId="77777777" w:rsidR="00F73C02" w:rsidRPr="0061072A" w:rsidRDefault="00807954" w:rsidP="00F00F80">
            <w:pPr>
              <w:rPr>
                <w:rFonts w:ascii="Times New Roman" w:hAnsi="Times New Roman" w:cs="Times New Roman"/>
              </w:rPr>
            </w:pPr>
            <w:r>
              <w:rPr>
                <w:rFonts w:ascii="Times New Roman" w:hAnsi="Times New Roman" w:cs="Times New Roman"/>
              </w:rPr>
              <w:t>0</w:t>
            </w:r>
          </w:p>
        </w:tc>
        <w:tc>
          <w:tcPr>
            <w:tcW w:w="720" w:type="dxa"/>
          </w:tcPr>
          <w:p w14:paraId="6C5E86DF" w14:textId="77777777" w:rsidR="00F73C02" w:rsidRPr="0061072A" w:rsidRDefault="00807954" w:rsidP="00F00F80">
            <w:pPr>
              <w:rPr>
                <w:rFonts w:ascii="Times New Roman" w:hAnsi="Times New Roman" w:cs="Times New Roman"/>
              </w:rPr>
            </w:pPr>
            <w:r>
              <w:rPr>
                <w:rFonts w:ascii="Times New Roman" w:hAnsi="Times New Roman" w:cs="Times New Roman"/>
              </w:rPr>
              <w:t>76.8</w:t>
            </w:r>
          </w:p>
        </w:tc>
      </w:tr>
      <w:tr w:rsidR="00D6413B" w14:paraId="3C2194D4" w14:textId="77777777" w:rsidTr="00E84CC2">
        <w:tc>
          <w:tcPr>
            <w:tcW w:w="1255" w:type="dxa"/>
          </w:tcPr>
          <w:p w14:paraId="362779AE" w14:textId="77777777" w:rsidR="00F73C02" w:rsidRPr="0061072A" w:rsidRDefault="00807954" w:rsidP="00F00F80">
            <w:pPr>
              <w:rPr>
                <w:rFonts w:ascii="Times New Roman" w:hAnsi="Times New Roman" w:cs="Times New Roman"/>
              </w:rPr>
            </w:pPr>
            <w:r>
              <w:rPr>
                <w:rFonts w:ascii="Times New Roman" w:hAnsi="Times New Roman" w:cs="Times New Roman"/>
              </w:rPr>
              <w:t>Avg. drive time to grocery (mins)</w:t>
            </w:r>
          </w:p>
        </w:tc>
        <w:tc>
          <w:tcPr>
            <w:tcW w:w="990" w:type="dxa"/>
          </w:tcPr>
          <w:p w14:paraId="2373D1A5" w14:textId="77777777" w:rsidR="00F73C02" w:rsidRPr="0061072A" w:rsidRDefault="00807954" w:rsidP="00F00F80">
            <w:pPr>
              <w:rPr>
                <w:rFonts w:ascii="Times New Roman" w:hAnsi="Times New Roman" w:cs="Times New Roman"/>
              </w:rPr>
            </w:pPr>
            <w:r>
              <w:rPr>
                <w:rFonts w:ascii="Times New Roman" w:hAnsi="Times New Roman" w:cs="Times New Roman"/>
              </w:rPr>
              <w:t>2.85</w:t>
            </w:r>
          </w:p>
        </w:tc>
        <w:tc>
          <w:tcPr>
            <w:tcW w:w="720" w:type="dxa"/>
          </w:tcPr>
          <w:p w14:paraId="2D3E662F" w14:textId="77777777" w:rsidR="00F73C02" w:rsidRPr="0061072A" w:rsidRDefault="00807954" w:rsidP="00F00F80">
            <w:pPr>
              <w:rPr>
                <w:rFonts w:ascii="Times New Roman" w:hAnsi="Times New Roman" w:cs="Times New Roman"/>
              </w:rPr>
            </w:pPr>
            <w:r>
              <w:rPr>
                <w:rFonts w:ascii="Times New Roman" w:hAnsi="Times New Roman" w:cs="Times New Roman"/>
              </w:rPr>
              <w:t>2.22</w:t>
            </w:r>
          </w:p>
        </w:tc>
        <w:tc>
          <w:tcPr>
            <w:tcW w:w="630" w:type="dxa"/>
          </w:tcPr>
          <w:p w14:paraId="4DE2D83D" w14:textId="77777777" w:rsidR="00F73C02" w:rsidRPr="0061072A" w:rsidRDefault="00807954" w:rsidP="00F00F80">
            <w:pPr>
              <w:rPr>
                <w:rFonts w:ascii="Times New Roman" w:hAnsi="Times New Roman" w:cs="Times New Roman"/>
              </w:rPr>
            </w:pPr>
            <w:r>
              <w:rPr>
                <w:rFonts w:ascii="Times New Roman" w:hAnsi="Times New Roman" w:cs="Times New Roman"/>
              </w:rPr>
              <w:t>0.68</w:t>
            </w:r>
          </w:p>
        </w:tc>
        <w:tc>
          <w:tcPr>
            <w:tcW w:w="725" w:type="dxa"/>
          </w:tcPr>
          <w:p w14:paraId="128E7AB9" w14:textId="77777777" w:rsidR="00F73C02" w:rsidRPr="0061072A" w:rsidRDefault="00807954" w:rsidP="00F00F80">
            <w:pPr>
              <w:rPr>
                <w:rFonts w:ascii="Times New Roman" w:hAnsi="Times New Roman" w:cs="Times New Roman"/>
              </w:rPr>
            </w:pPr>
            <w:r>
              <w:rPr>
                <w:rFonts w:ascii="Times New Roman" w:hAnsi="Times New Roman" w:cs="Times New Roman"/>
              </w:rPr>
              <w:t>42.92</w:t>
            </w:r>
          </w:p>
        </w:tc>
        <w:tc>
          <w:tcPr>
            <w:tcW w:w="900" w:type="dxa"/>
          </w:tcPr>
          <w:p w14:paraId="7F06C785" w14:textId="5D27C1ED" w:rsidR="00F73C02" w:rsidRPr="0061072A" w:rsidRDefault="00807954" w:rsidP="00F00F80">
            <w:pPr>
              <w:rPr>
                <w:rFonts w:ascii="Times New Roman" w:hAnsi="Times New Roman" w:cs="Times New Roman"/>
              </w:rPr>
            </w:pPr>
            <w:r>
              <w:rPr>
                <w:rFonts w:ascii="Times New Roman" w:hAnsi="Times New Roman" w:cs="Times New Roman"/>
              </w:rPr>
              <w:t>2.5</w:t>
            </w:r>
            <w:r w:rsidR="00821E7C">
              <w:rPr>
                <w:rFonts w:ascii="Times New Roman" w:hAnsi="Times New Roman" w:cs="Times New Roman"/>
              </w:rPr>
              <w:t>1</w:t>
            </w:r>
          </w:p>
        </w:tc>
        <w:tc>
          <w:tcPr>
            <w:tcW w:w="720" w:type="dxa"/>
          </w:tcPr>
          <w:p w14:paraId="422141FC" w14:textId="77777777" w:rsidR="00F73C02" w:rsidRPr="0061072A" w:rsidRDefault="00807954" w:rsidP="00F00F80">
            <w:pPr>
              <w:rPr>
                <w:rFonts w:ascii="Times New Roman" w:hAnsi="Times New Roman" w:cs="Times New Roman"/>
              </w:rPr>
            </w:pPr>
            <w:r>
              <w:rPr>
                <w:rFonts w:ascii="Times New Roman" w:hAnsi="Times New Roman" w:cs="Times New Roman"/>
              </w:rPr>
              <w:t>2.25</w:t>
            </w:r>
          </w:p>
        </w:tc>
        <w:tc>
          <w:tcPr>
            <w:tcW w:w="630" w:type="dxa"/>
          </w:tcPr>
          <w:p w14:paraId="10ED4661" w14:textId="27A0FC48" w:rsidR="00F73C02" w:rsidRPr="0061072A" w:rsidRDefault="00807954" w:rsidP="00F00F80">
            <w:pPr>
              <w:rPr>
                <w:rFonts w:ascii="Times New Roman" w:hAnsi="Times New Roman" w:cs="Times New Roman"/>
              </w:rPr>
            </w:pPr>
            <w:r>
              <w:rPr>
                <w:rFonts w:ascii="Times New Roman" w:hAnsi="Times New Roman" w:cs="Times New Roman"/>
              </w:rPr>
              <w:t>0.68</w:t>
            </w:r>
          </w:p>
        </w:tc>
        <w:tc>
          <w:tcPr>
            <w:tcW w:w="720" w:type="dxa"/>
          </w:tcPr>
          <w:p w14:paraId="79B1A4F1" w14:textId="4DCF8877" w:rsidR="00F73C02" w:rsidRPr="0061072A" w:rsidRDefault="00807954" w:rsidP="00F00F80">
            <w:pPr>
              <w:rPr>
                <w:rFonts w:ascii="Times New Roman" w:hAnsi="Times New Roman" w:cs="Times New Roman"/>
              </w:rPr>
            </w:pPr>
            <w:r>
              <w:rPr>
                <w:rFonts w:ascii="Times New Roman" w:hAnsi="Times New Roman" w:cs="Times New Roman"/>
              </w:rPr>
              <w:t>22.76</w:t>
            </w:r>
          </w:p>
        </w:tc>
        <w:tc>
          <w:tcPr>
            <w:tcW w:w="900" w:type="dxa"/>
          </w:tcPr>
          <w:p w14:paraId="2F11AA1D" w14:textId="3F3775E6" w:rsidR="00F73C02" w:rsidRPr="0061072A" w:rsidRDefault="00807954" w:rsidP="00F00F80">
            <w:pPr>
              <w:rPr>
                <w:rFonts w:ascii="Times New Roman" w:hAnsi="Times New Roman" w:cs="Times New Roman"/>
              </w:rPr>
            </w:pPr>
            <w:r>
              <w:rPr>
                <w:rFonts w:ascii="Times New Roman" w:hAnsi="Times New Roman" w:cs="Times New Roman"/>
              </w:rPr>
              <w:t>2.</w:t>
            </w:r>
            <w:r w:rsidR="0043275F">
              <w:rPr>
                <w:rFonts w:ascii="Times New Roman" w:hAnsi="Times New Roman" w:cs="Times New Roman"/>
              </w:rPr>
              <w:t>9</w:t>
            </w:r>
            <w:r>
              <w:rPr>
                <w:rFonts w:ascii="Times New Roman" w:hAnsi="Times New Roman" w:cs="Times New Roman"/>
              </w:rPr>
              <w:t>5</w:t>
            </w:r>
          </w:p>
        </w:tc>
        <w:tc>
          <w:tcPr>
            <w:tcW w:w="720" w:type="dxa"/>
          </w:tcPr>
          <w:p w14:paraId="53B7D80D" w14:textId="77777777" w:rsidR="00F73C02" w:rsidRPr="0061072A" w:rsidRDefault="00807954" w:rsidP="00F00F80">
            <w:pPr>
              <w:rPr>
                <w:rFonts w:ascii="Times New Roman" w:hAnsi="Times New Roman" w:cs="Times New Roman"/>
              </w:rPr>
            </w:pPr>
            <w:r>
              <w:rPr>
                <w:rFonts w:ascii="Times New Roman" w:hAnsi="Times New Roman" w:cs="Times New Roman"/>
              </w:rPr>
              <w:t>1.96</w:t>
            </w:r>
          </w:p>
        </w:tc>
        <w:tc>
          <w:tcPr>
            <w:tcW w:w="720" w:type="dxa"/>
          </w:tcPr>
          <w:p w14:paraId="4EE8496E" w14:textId="17A0125B" w:rsidR="00F73C02" w:rsidRPr="0061072A" w:rsidRDefault="00807954" w:rsidP="00F00F80">
            <w:pPr>
              <w:rPr>
                <w:rFonts w:ascii="Times New Roman" w:hAnsi="Times New Roman" w:cs="Times New Roman"/>
              </w:rPr>
            </w:pPr>
            <w:r>
              <w:rPr>
                <w:rFonts w:ascii="Times New Roman" w:hAnsi="Times New Roman" w:cs="Times New Roman"/>
              </w:rPr>
              <w:t>1.10</w:t>
            </w:r>
          </w:p>
        </w:tc>
        <w:tc>
          <w:tcPr>
            <w:tcW w:w="720" w:type="dxa"/>
          </w:tcPr>
          <w:p w14:paraId="4055F194" w14:textId="4B08C0A2" w:rsidR="00F73C02" w:rsidRPr="0061072A" w:rsidRDefault="00807954" w:rsidP="00F00F80">
            <w:pPr>
              <w:rPr>
                <w:rFonts w:ascii="Times New Roman" w:hAnsi="Times New Roman" w:cs="Times New Roman"/>
              </w:rPr>
            </w:pPr>
            <w:r>
              <w:rPr>
                <w:rFonts w:ascii="Times New Roman" w:hAnsi="Times New Roman" w:cs="Times New Roman"/>
              </w:rPr>
              <w:t>42.92</w:t>
            </w:r>
          </w:p>
        </w:tc>
      </w:tr>
      <w:tr w:rsidR="00D6413B" w14:paraId="22C50CF9" w14:textId="77777777" w:rsidTr="00E84CC2">
        <w:tc>
          <w:tcPr>
            <w:tcW w:w="1255" w:type="dxa"/>
          </w:tcPr>
          <w:p w14:paraId="6F576F97" w14:textId="77777777" w:rsidR="00F73C02" w:rsidRPr="0061072A" w:rsidRDefault="00807954" w:rsidP="00F00F80">
            <w:pPr>
              <w:rPr>
                <w:rFonts w:ascii="Times New Roman" w:hAnsi="Times New Roman" w:cs="Times New Roman"/>
              </w:rPr>
            </w:pPr>
            <w:r>
              <w:rPr>
                <w:rFonts w:ascii="Times New Roman" w:hAnsi="Times New Roman" w:cs="Times New Roman"/>
              </w:rPr>
              <w:t>Avg. drive time to medical facilities (min)</w:t>
            </w:r>
          </w:p>
        </w:tc>
        <w:tc>
          <w:tcPr>
            <w:tcW w:w="990" w:type="dxa"/>
          </w:tcPr>
          <w:p w14:paraId="0860E740" w14:textId="77777777" w:rsidR="00F73C02" w:rsidRPr="0061072A" w:rsidRDefault="00807954" w:rsidP="00F00F80">
            <w:pPr>
              <w:rPr>
                <w:rFonts w:ascii="Times New Roman" w:hAnsi="Times New Roman" w:cs="Times New Roman"/>
              </w:rPr>
            </w:pPr>
            <w:r>
              <w:rPr>
                <w:rFonts w:ascii="Times New Roman" w:hAnsi="Times New Roman" w:cs="Times New Roman"/>
              </w:rPr>
              <w:t>2.72</w:t>
            </w:r>
          </w:p>
        </w:tc>
        <w:tc>
          <w:tcPr>
            <w:tcW w:w="720" w:type="dxa"/>
          </w:tcPr>
          <w:p w14:paraId="08942B3D" w14:textId="77777777" w:rsidR="00F73C02" w:rsidRPr="0061072A" w:rsidRDefault="00807954" w:rsidP="00F00F80">
            <w:pPr>
              <w:rPr>
                <w:rFonts w:ascii="Times New Roman" w:hAnsi="Times New Roman" w:cs="Times New Roman"/>
              </w:rPr>
            </w:pPr>
            <w:r>
              <w:rPr>
                <w:rFonts w:ascii="Times New Roman" w:hAnsi="Times New Roman" w:cs="Times New Roman"/>
              </w:rPr>
              <w:t>2.58</w:t>
            </w:r>
          </w:p>
        </w:tc>
        <w:tc>
          <w:tcPr>
            <w:tcW w:w="630" w:type="dxa"/>
          </w:tcPr>
          <w:p w14:paraId="374B8459" w14:textId="77777777" w:rsidR="00F73C02" w:rsidRPr="0061072A" w:rsidRDefault="00807954" w:rsidP="00F00F80">
            <w:pPr>
              <w:rPr>
                <w:rFonts w:ascii="Times New Roman" w:hAnsi="Times New Roman" w:cs="Times New Roman"/>
              </w:rPr>
            </w:pPr>
            <w:r>
              <w:rPr>
                <w:rFonts w:ascii="Times New Roman" w:hAnsi="Times New Roman" w:cs="Times New Roman"/>
              </w:rPr>
              <w:t>0.72</w:t>
            </w:r>
          </w:p>
        </w:tc>
        <w:tc>
          <w:tcPr>
            <w:tcW w:w="725" w:type="dxa"/>
          </w:tcPr>
          <w:p w14:paraId="67212538" w14:textId="77777777" w:rsidR="00F73C02" w:rsidRPr="0061072A" w:rsidRDefault="00807954" w:rsidP="00F00F80">
            <w:pPr>
              <w:rPr>
                <w:rFonts w:ascii="Times New Roman" w:hAnsi="Times New Roman" w:cs="Times New Roman"/>
              </w:rPr>
            </w:pPr>
            <w:r>
              <w:rPr>
                <w:rFonts w:ascii="Times New Roman" w:hAnsi="Times New Roman" w:cs="Times New Roman"/>
              </w:rPr>
              <w:t>46.02</w:t>
            </w:r>
          </w:p>
        </w:tc>
        <w:tc>
          <w:tcPr>
            <w:tcW w:w="900" w:type="dxa"/>
          </w:tcPr>
          <w:p w14:paraId="7D9DBBD8" w14:textId="2759D7C5" w:rsidR="00F73C02" w:rsidRPr="0061072A" w:rsidRDefault="00807954" w:rsidP="00F00F80">
            <w:pPr>
              <w:rPr>
                <w:rFonts w:ascii="Times New Roman" w:hAnsi="Times New Roman" w:cs="Times New Roman"/>
              </w:rPr>
            </w:pPr>
            <w:r>
              <w:rPr>
                <w:rFonts w:ascii="Times New Roman" w:hAnsi="Times New Roman" w:cs="Times New Roman"/>
              </w:rPr>
              <w:t>2.</w:t>
            </w:r>
            <w:r w:rsidR="00245972">
              <w:rPr>
                <w:rFonts w:ascii="Times New Roman" w:hAnsi="Times New Roman" w:cs="Times New Roman"/>
              </w:rPr>
              <w:t>61</w:t>
            </w:r>
          </w:p>
        </w:tc>
        <w:tc>
          <w:tcPr>
            <w:tcW w:w="720" w:type="dxa"/>
          </w:tcPr>
          <w:p w14:paraId="273C39E4" w14:textId="77777777" w:rsidR="00F73C02" w:rsidRPr="0061072A" w:rsidRDefault="00807954" w:rsidP="00F00F80">
            <w:pPr>
              <w:rPr>
                <w:rFonts w:ascii="Times New Roman" w:hAnsi="Times New Roman" w:cs="Times New Roman"/>
              </w:rPr>
            </w:pPr>
            <w:r>
              <w:rPr>
                <w:rFonts w:ascii="Times New Roman" w:hAnsi="Times New Roman" w:cs="Times New Roman"/>
              </w:rPr>
              <w:t>2.60</w:t>
            </w:r>
          </w:p>
        </w:tc>
        <w:tc>
          <w:tcPr>
            <w:tcW w:w="630" w:type="dxa"/>
          </w:tcPr>
          <w:p w14:paraId="4C85B35F" w14:textId="77777777" w:rsidR="00F73C02" w:rsidRPr="0061072A" w:rsidRDefault="00807954" w:rsidP="00F00F80">
            <w:pPr>
              <w:rPr>
                <w:rFonts w:ascii="Times New Roman" w:hAnsi="Times New Roman" w:cs="Times New Roman"/>
              </w:rPr>
            </w:pPr>
            <w:r>
              <w:rPr>
                <w:rFonts w:ascii="Times New Roman" w:hAnsi="Times New Roman" w:cs="Times New Roman"/>
              </w:rPr>
              <w:t>0.72</w:t>
            </w:r>
          </w:p>
        </w:tc>
        <w:tc>
          <w:tcPr>
            <w:tcW w:w="720" w:type="dxa"/>
          </w:tcPr>
          <w:p w14:paraId="403F31A8" w14:textId="7036D44B" w:rsidR="00F73C02" w:rsidRPr="0061072A" w:rsidRDefault="00807954" w:rsidP="00F00F80">
            <w:pPr>
              <w:rPr>
                <w:rFonts w:ascii="Times New Roman" w:hAnsi="Times New Roman" w:cs="Times New Roman"/>
              </w:rPr>
            </w:pPr>
            <w:r>
              <w:rPr>
                <w:rFonts w:ascii="Times New Roman" w:hAnsi="Times New Roman" w:cs="Times New Roman"/>
              </w:rPr>
              <w:t>25.05</w:t>
            </w:r>
          </w:p>
        </w:tc>
        <w:tc>
          <w:tcPr>
            <w:tcW w:w="900" w:type="dxa"/>
          </w:tcPr>
          <w:p w14:paraId="5360D452" w14:textId="5A487346" w:rsidR="00F73C02" w:rsidRPr="0061072A" w:rsidRDefault="00807954" w:rsidP="00F00F80">
            <w:pPr>
              <w:rPr>
                <w:rFonts w:ascii="Times New Roman" w:hAnsi="Times New Roman" w:cs="Times New Roman"/>
              </w:rPr>
            </w:pPr>
            <w:r>
              <w:rPr>
                <w:rFonts w:ascii="Times New Roman" w:hAnsi="Times New Roman" w:cs="Times New Roman"/>
              </w:rPr>
              <w:t>2.79</w:t>
            </w:r>
          </w:p>
        </w:tc>
        <w:tc>
          <w:tcPr>
            <w:tcW w:w="720" w:type="dxa"/>
          </w:tcPr>
          <w:p w14:paraId="44BE22E8" w14:textId="77777777" w:rsidR="00F73C02" w:rsidRPr="0061072A" w:rsidRDefault="00807954" w:rsidP="00F00F80">
            <w:pPr>
              <w:rPr>
                <w:rFonts w:ascii="Times New Roman" w:hAnsi="Times New Roman" w:cs="Times New Roman"/>
              </w:rPr>
            </w:pPr>
            <w:r>
              <w:rPr>
                <w:rFonts w:ascii="Times New Roman" w:hAnsi="Times New Roman" w:cs="Times New Roman"/>
              </w:rPr>
              <w:t>2.46</w:t>
            </w:r>
          </w:p>
        </w:tc>
        <w:tc>
          <w:tcPr>
            <w:tcW w:w="720" w:type="dxa"/>
          </w:tcPr>
          <w:p w14:paraId="4D4E054F" w14:textId="77777777" w:rsidR="00F73C02" w:rsidRPr="0061072A" w:rsidRDefault="00807954" w:rsidP="00F00F80">
            <w:pPr>
              <w:rPr>
                <w:rFonts w:ascii="Times New Roman" w:hAnsi="Times New Roman" w:cs="Times New Roman"/>
              </w:rPr>
            </w:pPr>
            <w:r>
              <w:rPr>
                <w:rFonts w:ascii="Times New Roman" w:hAnsi="Times New Roman" w:cs="Times New Roman"/>
              </w:rPr>
              <w:t>0.79</w:t>
            </w:r>
          </w:p>
        </w:tc>
        <w:tc>
          <w:tcPr>
            <w:tcW w:w="720" w:type="dxa"/>
          </w:tcPr>
          <w:p w14:paraId="452E782C" w14:textId="5F3646F7" w:rsidR="00F73C02" w:rsidRPr="0061072A" w:rsidRDefault="00807954" w:rsidP="00F00F80">
            <w:pPr>
              <w:rPr>
                <w:rFonts w:ascii="Times New Roman" w:hAnsi="Times New Roman" w:cs="Times New Roman"/>
              </w:rPr>
            </w:pPr>
            <w:r>
              <w:rPr>
                <w:rFonts w:ascii="Times New Roman" w:hAnsi="Times New Roman" w:cs="Times New Roman"/>
              </w:rPr>
              <w:t>46.02</w:t>
            </w:r>
          </w:p>
        </w:tc>
      </w:tr>
      <w:tr w:rsidR="00D6413B" w14:paraId="5295C167" w14:textId="77777777" w:rsidTr="00E84CC2">
        <w:tc>
          <w:tcPr>
            <w:tcW w:w="1255" w:type="dxa"/>
          </w:tcPr>
          <w:p w14:paraId="7C8F6FE4" w14:textId="77777777" w:rsidR="00F73C02" w:rsidRPr="0061072A" w:rsidRDefault="00807954" w:rsidP="00F00F80">
            <w:pPr>
              <w:rPr>
                <w:rFonts w:ascii="Times New Roman" w:hAnsi="Times New Roman" w:cs="Times New Roman"/>
              </w:rPr>
            </w:pPr>
            <w:r>
              <w:rPr>
                <w:rFonts w:ascii="Times New Roman" w:hAnsi="Times New Roman" w:cs="Times New Roman"/>
              </w:rPr>
              <w:t>Avg. drive time to point of interest (min)</w:t>
            </w:r>
          </w:p>
        </w:tc>
        <w:tc>
          <w:tcPr>
            <w:tcW w:w="990" w:type="dxa"/>
          </w:tcPr>
          <w:p w14:paraId="25C469F4" w14:textId="77777777" w:rsidR="00F73C02" w:rsidRPr="0061072A" w:rsidRDefault="00807954" w:rsidP="00F00F80">
            <w:pPr>
              <w:rPr>
                <w:rFonts w:ascii="Times New Roman" w:hAnsi="Times New Roman" w:cs="Times New Roman"/>
              </w:rPr>
            </w:pPr>
            <w:r>
              <w:rPr>
                <w:rFonts w:ascii="Times New Roman" w:hAnsi="Times New Roman" w:cs="Times New Roman"/>
              </w:rPr>
              <w:t>4.33</w:t>
            </w:r>
          </w:p>
        </w:tc>
        <w:tc>
          <w:tcPr>
            <w:tcW w:w="720" w:type="dxa"/>
          </w:tcPr>
          <w:p w14:paraId="7B216D4F" w14:textId="77777777" w:rsidR="00F73C02" w:rsidRPr="0061072A" w:rsidRDefault="00807954" w:rsidP="00F00F80">
            <w:pPr>
              <w:rPr>
                <w:rFonts w:ascii="Times New Roman" w:hAnsi="Times New Roman" w:cs="Times New Roman"/>
              </w:rPr>
            </w:pPr>
            <w:r>
              <w:rPr>
                <w:rFonts w:ascii="Times New Roman" w:hAnsi="Times New Roman" w:cs="Times New Roman"/>
              </w:rPr>
              <w:t>2.76</w:t>
            </w:r>
          </w:p>
        </w:tc>
        <w:tc>
          <w:tcPr>
            <w:tcW w:w="630" w:type="dxa"/>
          </w:tcPr>
          <w:p w14:paraId="4C6B6E54" w14:textId="77777777" w:rsidR="00F73C02" w:rsidRPr="0061072A" w:rsidRDefault="00807954" w:rsidP="00F00F80">
            <w:pPr>
              <w:rPr>
                <w:rFonts w:ascii="Times New Roman" w:hAnsi="Times New Roman" w:cs="Times New Roman"/>
              </w:rPr>
            </w:pPr>
            <w:r>
              <w:rPr>
                <w:rFonts w:ascii="Times New Roman" w:hAnsi="Times New Roman" w:cs="Times New Roman"/>
              </w:rPr>
              <w:t>1.71</w:t>
            </w:r>
          </w:p>
        </w:tc>
        <w:tc>
          <w:tcPr>
            <w:tcW w:w="725" w:type="dxa"/>
          </w:tcPr>
          <w:p w14:paraId="50746574" w14:textId="77777777" w:rsidR="00F73C02" w:rsidRPr="0061072A" w:rsidRDefault="00807954" w:rsidP="00F00F80">
            <w:pPr>
              <w:rPr>
                <w:rFonts w:ascii="Times New Roman" w:hAnsi="Times New Roman" w:cs="Times New Roman"/>
              </w:rPr>
            </w:pPr>
            <w:r>
              <w:rPr>
                <w:rFonts w:ascii="Times New Roman" w:hAnsi="Times New Roman" w:cs="Times New Roman"/>
              </w:rPr>
              <w:t>48.79</w:t>
            </w:r>
          </w:p>
        </w:tc>
        <w:tc>
          <w:tcPr>
            <w:tcW w:w="900" w:type="dxa"/>
          </w:tcPr>
          <w:p w14:paraId="1C650449" w14:textId="4D9899BF" w:rsidR="00F73C02" w:rsidRPr="0061072A" w:rsidRDefault="00807954" w:rsidP="00F00F80">
            <w:pPr>
              <w:rPr>
                <w:rFonts w:ascii="Times New Roman" w:hAnsi="Times New Roman" w:cs="Times New Roman"/>
              </w:rPr>
            </w:pPr>
            <w:r>
              <w:rPr>
                <w:rFonts w:ascii="Times New Roman" w:hAnsi="Times New Roman" w:cs="Times New Roman"/>
              </w:rPr>
              <w:t>3.74</w:t>
            </w:r>
          </w:p>
        </w:tc>
        <w:tc>
          <w:tcPr>
            <w:tcW w:w="720" w:type="dxa"/>
          </w:tcPr>
          <w:p w14:paraId="6A6222A2" w14:textId="77777777" w:rsidR="00F73C02" w:rsidRPr="0061072A" w:rsidRDefault="00807954" w:rsidP="00F00F80">
            <w:pPr>
              <w:rPr>
                <w:rFonts w:ascii="Times New Roman" w:hAnsi="Times New Roman" w:cs="Times New Roman"/>
              </w:rPr>
            </w:pPr>
            <w:r>
              <w:rPr>
                <w:rFonts w:ascii="Times New Roman" w:hAnsi="Times New Roman" w:cs="Times New Roman"/>
              </w:rPr>
              <w:t>2.80</w:t>
            </w:r>
          </w:p>
        </w:tc>
        <w:tc>
          <w:tcPr>
            <w:tcW w:w="630" w:type="dxa"/>
          </w:tcPr>
          <w:p w14:paraId="51D790F2" w14:textId="4910D825" w:rsidR="00F73C02" w:rsidRPr="0061072A" w:rsidRDefault="00807954" w:rsidP="00F00F80">
            <w:pPr>
              <w:rPr>
                <w:rFonts w:ascii="Times New Roman" w:hAnsi="Times New Roman" w:cs="Times New Roman"/>
              </w:rPr>
            </w:pPr>
            <w:r>
              <w:rPr>
                <w:rFonts w:ascii="Times New Roman" w:hAnsi="Times New Roman" w:cs="Times New Roman"/>
              </w:rPr>
              <w:t>1.71</w:t>
            </w:r>
          </w:p>
        </w:tc>
        <w:tc>
          <w:tcPr>
            <w:tcW w:w="720" w:type="dxa"/>
          </w:tcPr>
          <w:p w14:paraId="55E06390" w14:textId="3ABA9800" w:rsidR="00F73C02" w:rsidRPr="0061072A" w:rsidRDefault="00807954" w:rsidP="00F00F80">
            <w:pPr>
              <w:rPr>
                <w:rFonts w:ascii="Times New Roman" w:hAnsi="Times New Roman" w:cs="Times New Roman"/>
              </w:rPr>
            </w:pPr>
            <w:r>
              <w:rPr>
                <w:rFonts w:ascii="Times New Roman" w:hAnsi="Times New Roman" w:cs="Times New Roman"/>
              </w:rPr>
              <w:t>24.62</w:t>
            </w:r>
          </w:p>
        </w:tc>
        <w:tc>
          <w:tcPr>
            <w:tcW w:w="900" w:type="dxa"/>
          </w:tcPr>
          <w:p w14:paraId="1C586860" w14:textId="240B2451" w:rsidR="00F73C02" w:rsidRPr="0061072A" w:rsidRDefault="00807954" w:rsidP="00F00F80">
            <w:pPr>
              <w:rPr>
                <w:rFonts w:ascii="Times New Roman" w:hAnsi="Times New Roman" w:cs="Times New Roman"/>
              </w:rPr>
            </w:pPr>
            <w:r>
              <w:rPr>
                <w:rFonts w:ascii="Times New Roman" w:hAnsi="Times New Roman" w:cs="Times New Roman"/>
              </w:rPr>
              <w:t>4.40</w:t>
            </w:r>
          </w:p>
        </w:tc>
        <w:tc>
          <w:tcPr>
            <w:tcW w:w="720" w:type="dxa"/>
          </w:tcPr>
          <w:p w14:paraId="06A8F548" w14:textId="77777777" w:rsidR="00F73C02" w:rsidRPr="0061072A" w:rsidRDefault="00807954" w:rsidP="00F00F80">
            <w:pPr>
              <w:rPr>
                <w:rFonts w:ascii="Times New Roman" w:hAnsi="Times New Roman" w:cs="Times New Roman"/>
              </w:rPr>
            </w:pPr>
            <w:r>
              <w:rPr>
                <w:rFonts w:ascii="Times New Roman" w:hAnsi="Times New Roman" w:cs="Times New Roman"/>
              </w:rPr>
              <w:t>2.48</w:t>
            </w:r>
          </w:p>
        </w:tc>
        <w:tc>
          <w:tcPr>
            <w:tcW w:w="720" w:type="dxa"/>
          </w:tcPr>
          <w:p w14:paraId="1AD68CCC" w14:textId="18E17AC4" w:rsidR="00F73C02" w:rsidRPr="0061072A" w:rsidRDefault="00807954" w:rsidP="00F00F80">
            <w:pPr>
              <w:rPr>
                <w:rFonts w:ascii="Times New Roman" w:hAnsi="Times New Roman" w:cs="Times New Roman"/>
              </w:rPr>
            </w:pPr>
            <w:r>
              <w:rPr>
                <w:rFonts w:ascii="Times New Roman" w:hAnsi="Times New Roman" w:cs="Times New Roman"/>
              </w:rPr>
              <w:t>2.42</w:t>
            </w:r>
          </w:p>
        </w:tc>
        <w:tc>
          <w:tcPr>
            <w:tcW w:w="720" w:type="dxa"/>
          </w:tcPr>
          <w:p w14:paraId="33E42615" w14:textId="7D089094" w:rsidR="00F73C02" w:rsidRPr="0061072A" w:rsidRDefault="00807954" w:rsidP="00F00F80">
            <w:pPr>
              <w:rPr>
                <w:rFonts w:ascii="Times New Roman" w:hAnsi="Times New Roman" w:cs="Times New Roman"/>
              </w:rPr>
            </w:pPr>
            <w:r>
              <w:rPr>
                <w:rFonts w:ascii="Times New Roman" w:hAnsi="Times New Roman" w:cs="Times New Roman"/>
              </w:rPr>
              <w:t>48.79</w:t>
            </w:r>
          </w:p>
        </w:tc>
      </w:tr>
    </w:tbl>
    <w:p w14:paraId="5A977E0B" w14:textId="77777777" w:rsidR="00D71961" w:rsidRDefault="00807954" w:rsidP="00AF1856">
      <w:pPr>
        <w:pStyle w:val="ListParagraph"/>
        <w:ind w:left="0"/>
        <w:jc w:val="both"/>
        <w:rPr>
          <w:rFonts w:ascii="Times New Roman" w:hAnsi="Times New Roman" w:cs="Times New Roman"/>
          <w:sz w:val="20"/>
          <w:szCs w:val="20"/>
        </w:rPr>
      </w:pPr>
      <w:r w:rsidRPr="00D71961">
        <w:rPr>
          <w:rFonts w:ascii="Times New Roman" w:hAnsi="Times New Roman" w:cs="Times New Roman"/>
          <w:sz w:val="20"/>
          <w:szCs w:val="20"/>
        </w:rPr>
        <w:t>Note: SD = Standard Deviation; Min = Minimum; Max= Maximum</w:t>
      </w:r>
    </w:p>
    <w:p w14:paraId="47FC5251" w14:textId="5A39D939" w:rsidR="00BE044B" w:rsidRDefault="00807954" w:rsidP="00F57080">
      <w:pPr>
        <w:ind w:firstLine="450"/>
        <w:jc w:val="both"/>
        <w:rPr>
          <w:rFonts w:ascii="Times New Roman" w:hAnsi="Times New Roman" w:cs="Times New Roman"/>
          <w:sz w:val="24"/>
          <w:szCs w:val="24"/>
        </w:rPr>
      </w:pPr>
      <w:r w:rsidRPr="005C49AF">
        <w:rPr>
          <w:rFonts w:ascii="Times New Roman" w:hAnsi="Times New Roman" w:cs="Times New Roman"/>
          <w:sz w:val="24"/>
          <w:szCs w:val="24"/>
        </w:rPr>
        <w:t xml:space="preserve">Table 2 presents the descriptive statistics of key continuous variables for households in both </w:t>
      </w:r>
      <w:r w:rsidR="00847A97">
        <w:rPr>
          <w:rFonts w:ascii="Times New Roman" w:hAnsi="Times New Roman" w:cs="Times New Roman"/>
          <w:sz w:val="24"/>
          <w:szCs w:val="24"/>
        </w:rPr>
        <w:t>Burdened</w:t>
      </w:r>
      <w:r w:rsidRPr="005C49AF">
        <w:rPr>
          <w:rFonts w:ascii="Times New Roman" w:hAnsi="Times New Roman" w:cs="Times New Roman"/>
          <w:sz w:val="24"/>
          <w:szCs w:val="24"/>
        </w:rPr>
        <w:t xml:space="preserve"> and non-</w:t>
      </w:r>
      <w:r w:rsidR="00847A97">
        <w:rPr>
          <w:rFonts w:ascii="Times New Roman" w:hAnsi="Times New Roman" w:cs="Times New Roman"/>
          <w:sz w:val="24"/>
          <w:szCs w:val="24"/>
        </w:rPr>
        <w:t>Burdened</w:t>
      </w:r>
      <w:r w:rsidRPr="005C49AF">
        <w:rPr>
          <w:rFonts w:ascii="Times New Roman" w:hAnsi="Times New Roman" w:cs="Times New Roman"/>
          <w:sz w:val="24"/>
          <w:szCs w:val="24"/>
        </w:rPr>
        <w:t xml:space="preserve"> communities.</w:t>
      </w:r>
      <w:r>
        <w:rPr>
          <w:rFonts w:ascii="Times New Roman" w:hAnsi="Times New Roman" w:cs="Times New Roman"/>
          <w:sz w:val="24"/>
          <w:szCs w:val="24"/>
        </w:rPr>
        <w:t xml:space="preserve"> </w:t>
      </w:r>
      <w:r w:rsidRPr="005C49AF">
        <w:rPr>
          <w:rFonts w:ascii="Times New Roman" w:hAnsi="Times New Roman" w:cs="Times New Roman"/>
          <w:sz w:val="24"/>
          <w:szCs w:val="24"/>
        </w:rPr>
        <w:t xml:space="preserve">The median household size for both </w:t>
      </w:r>
      <w:r w:rsidR="00864BD8">
        <w:rPr>
          <w:rFonts w:ascii="Times New Roman" w:hAnsi="Times New Roman" w:cs="Times New Roman"/>
          <w:sz w:val="24"/>
          <w:szCs w:val="24"/>
        </w:rPr>
        <w:t>BCs</w:t>
      </w:r>
      <w:r w:rsidRPr="005C49AF">
        <w:rPr>
          <w:rFonts w:ascii="Times New Roman" w:hAnsi="Times New Roman" w:cs="Times New Roman"/>
          <w:sz w:val="24"/>
          <w:szCs w:val="24"/>
        </w:rPr>
        <w:t xml:space="preserve"> and non-</w:t>
      </w:r>
      <w:r w:rsidR="00864BD8">
        <w:rPr>
          <w:rFonts w:ascii="Times New Roman" w:hAnsi="Times New Roman" w:cs="Times New Roman"/>
          <w:sz w:val="24"/>
          <w:szCs w:val="24"/>
        </w:rPr>
        <w:t>B</w:t>
      </w:r>
      <w:r w:rsidRPr="005C49AF">
        <w:rPr>
          <w:rFonts w:ascii="Times New Roman" w:hAnsi="Times New Roman" w:cs="Times New Roman"/>
          <w:sz w:val="24"/>
          <w:szCs w:val="24"/>
        </w:rPr>
        <w:t>C</w:t>
      </w:r>
      <w:r w:rsidR="00864BD8">
        <w:rPr>
          <w:rFonts w:ascii="Times New Roman" w:hAnsi="Times New Roman" w:cs="Times New Roman"/>
          <w:sz w:val="24"/>
          <w:szCs w:val="24"/>
        </w:rPr>
        <w:t>s</w:t>
      </w:r>
      <w:r w:rsidRPr="005C49AF">
        <w:rPr>
          <w:rFonts w:ascii="Times New Roman" w:hAnsi="Times New Roman" w:cs="Times New Roman"/>
          <w:sz w:val="24"/>
          <w:szCs w:val="24"/>
        </w:rPr>
        <w:t xml:space="preserve"> is 2, with a similar standard deviation (SD) around 1. This indicates a typical household composition across communities. The number of workers and adults per household also does not differ significantly between the two community types, with medians of 1 for workers and 2 for adults</w:t>
      </w:r>
      <w:r>
        <w:rPr>
          <w:rFonts w:ascii="Times New Roman" w:hAnsi="Times New Roman" w:cs="Times New Roman"/>
          <w:sz w:val="24"/>
          <w:szCs w:val="24"/>
        </w:rPr>
        <w:t xml:space="preserve">. </w:t>
      </w:r>
      <w:r w:rsidRPr="005C49AF">
        <w:rPr>
          <w:rFonts w:ascii="Times New Roman" w:hAnsi="Times New Roman" w:cs="Times New Roman"/>
          <w:sz w:val="24"/>
          <w:szCs w:val="24"/>
        </w:rPr>
        <w:t xml:space="preserve">The average commute time to work is slightly higher in </w:t>
      </w:r>
      <w:r w:rsidR="00864BD8">
        <w:rPr>
          <w:rFonts w:ascii="Times New Roman" w:hAnsi="Times New Roman" w:cs="Times New Roman"/>
          <w:sz w:val="24"/>
          <w:szCs w:val="24"/>
        </w:rPr>
        <w:t xml:space="preserve">BCs </w:t>
      </w:r>
      <w:r w:rsidRPr="005C49AF">
        <w:rPr>
          <w:rFonts w:ascii="Times New Roman" w:hAnsi="Times New Roman" w:cs="Times New Roman"/>
          <w:sz w:val="24"/>
          <w:szCs w:val="24"/>
        </w:rPr>
        <w:t>(29.54 mins) compared to non-</w:t>
      </w:r>
      <w:r w:rsidR="00864BD8">
        <w:rPr>
          <w:rFonts w:ascii="Times New Roman" w:hAnsi="Times New Roman" w:cs="Times New Roman"/>
          <w:sz w:val="24"/>
          <w:szCs w:val="24"/>
        </w:rPr>
        <w:t>BCs</w:t>
      </w:r>
      <w:r w:rsidRPr="005C49AF">
        <w:rPr>
          <w:rFonts w:ascii="Times New Roman" w:hAnsi="Times New Roman" w:cs="Times New Roman"/>
          <w:sz w:val="24"/>
          <w:szCs w:val="24"/>
        </w:rPr>
        <w:t xml:space="preserve"> (27.09 mins), with both communities showing a similar range and variability. This suggests a marginally longer commute time for </w:t>
      </w:r>
      <w:r w:rsidR="00864BD8">
        <w:rPr>
          <w:rFonts w:ascii="Times New Roman" w:hAnsi="Times New Roman" w:cs="Times New Roman"/>
          <w:sz w:val="24"/>
          <w:szCs w:val="24"/>
        </w:rPr>
        <w:t>BC</w:t>
      </w:r>
      <w:r w:rsidRPr="005C49AF">
        <w:rPr>
          <w:rFonts w:ascii="Times New Roman" w:hAnsi="Times New Roman" w:cs="Times New Roman"/>
          <w:sz w:val="24"/>
          <w:szCs w:val="24"/>
        </w:rPr>
        <w:t xml:space="preserve"> households, which could impact daily routines and transportation needs.</w:t>
      </w:r>
      <w:r>
        <w:rPr>
          <w:rFonts w:ascii="Times New Roman" w:hAnsi="Times New Roman" w:cs="Times New Roman"/>
          <w:sz w:val="24"/>
          <w:szCs w:val="24"/>
        </w:rPr>
        <w:t xml:space="preserve"> </w:t>
      </w:r>
      <w:r w:rsidRPr="005C49AF">
        <w:rPr>
          <w:rFonts w:ascii="Times New Roman" w:hAnsi="Times New Roman" w:cs="Times New Roman"/>
          <w:sz w:val="24"/>
          <w:szCs w:val="24"/>
        </w:rPr>
        <w:t>There is a notable difference in the percentage of households with no vehicle</w:t>
      </w:r>
      <w:r>
        <w:rPr>
          <w:rFonts w:ascii="Times New Roman" w:hAnsi="Times New Roman" w:cs="Times New Roman"/>
          <w:sz w:val="24"/>
          <w:szCs w:val="24"/>
        </w:rPr>
        <w:t>.</w:t>
      </w:r>
      <w:r w:rsidRPr="005C49AF">
        <w:rPr>
          <w:rFonts w:ascii="Times New Roman" w:hAnsi="Times New Roman" w:cs="Times New Roman"/>
          <w:sz w:val="24"/>
          <w:szCs w:val="24"/>
        </w:rPr>
        <w:t xml:space="preserve"> </w:t>
      </w:r>
      <w:r w:rsidR="00864BD8">
        <w:rPr>
          <w:rFonts w:ascii="Times New Roman" w:hAnsi="Times New Roman" w:cs="Times New Roman"/>
          <w:sz w:val="24"/>
          <w:szCs w:val="24"/>
        </w:rPr>
        <w:t>BCs</w:t>
      </w:r>
      <w:r w:rsidRPr="005C49AF">
        <w:rPr>
          <w:rFonts w:ascii="Times New Roman" w:hAnsi="Times New Roman" w:cs="Times New Roman"/>
          <w:sz w:val="24"/>
          <w:szCs w:val="24"/>
        </w:rPr>
        <w:t xml:space="preserve"> have a higher median percentage (17.4%) compared to non-</w:t>
      </w:r>
      <w:r w:rsidR="00864BD8">
        <w:rPr>
          <w:rFonts w:ascii="Times New Roman" w:hAnsi="Times New Roman" w:cs="Times New Roman"/>
          <w:sz w:val="24"/>
          <w:szCs w:val="24"/>
        </w:rPr>
        <w:t>BCs</w:t>
      </w:r>
      <w:r w:rsidRPr="005C49AF">
        <w:rPr>
          <w:rFonts w:ascii="Times New Roman" w:hAnsi="Times New Roman" w:cs="Times New Roman"/>
          <w:sz w:val="24"/>
          <w:szCs w:val="24"/>
        </w:rPr>
        <w:t xml:space="preserve"> (7.3%), indicating greater vehicle dependency or accessibility in </w:t>
      </w:r>
      <w:r>
        <w:rPr>
          <w:rFonts w:ascii="Times New Roman" w:hAnsi="Times New Roman" w:cs="Times New Roman"/>
          <w:sz w:val="24"/>
          <w:szCs w:val="24"/>
        </w:rPr>
        <w:t>n</w:t>
      </w:r>
      <w:r w:rsidRPr="005C49AF">
        <w:rPr>
          <w:rFonts w:ascii="Times New Roman" w:hAnsi="Times New Roman" w:cs="Times New Roman"/>
          <w:sz w:val="24"/>
          <w:szCs w:val="24"/>
        </w:rPr>
        <w:t>on-</w:t>
      </w:r>
      <w:r w:rsidR="00864BD8">
        <w:rPr>
          <w:rFonts w:ascii="Times New Roman" w:hAnsi="Times New Roman" w:cs="Times New Roman"/>
          <w:sz w:val="24"/>
          <w:szCs w:val="24"/>
        </w:rPr>
        <w:t>BCs</w:t>
      </w:r>
      <w:r w:rsidRPr="005C49AF">
        <w:rPr>
          <w:rFonts w:ascii="Times New Roman" w:hAnsi="Times New Roman" w:cs="Times New Roman"/>
          <w:sz w:val="24"/>
          <w:szCs w:val="24"/>
        </w:rPr>
        <w:t>.</w:t>
      </w:r>
      <w:r w:rsidR="0065538D">
        <w:rPr>
          <w:rFonts w:ascii="Times New Roman" w:hAnsi="Times New Roman" w:cs="Times New Roman"/>
          <w:sz w:val="24"/>
          <w:szCs w:val="24"/>
        </w:rPr>
        <w:t xml:space="preserve"> T</w:t>
      </w:r>
      <w:r w:rsidRPr="005C49AF">
        <w:rPr>
          <w:rFonts w:ascii="Times New Roman" w:hAnsi="Times New Roman" w:cs="Times New Roman"/>
          <w:sz w:val="24"/>
          <w:szCs w:val="24"/>
        </w:rPr>
        <w:t xml:space="preserve">he average </w:t>
      </w:r>
      <w:proofErr w:type="gramStart"/>
      <w:r w:rsidRPr="005C49AF">
        <w:rPr>
          <w:rFonts w:ascii="Times New Roman" w:hAnsi="Times New Roman" w:cs="Times New Roman"/>
          <w:sz w:val="24"/>
          <w:szCs w:val="24"/>
        </w:rPr>
        <w:t>drive</w:t>
      </w:r>
      <w:proofErr w:type="gramEnd"/>
      <w:r w:rsidRPr="005C49AF">
        <w:rPr>
          <w:rFonts w:ascii="Times New Roman" w:hAnsi="Times New Roman" w:cs="Times New Roman"/>
          <w:sz w:val="24"/>
          <w:szCs w:val="24"/>
        </w:rPr>
        <w:t xml:space="preserve"> times to grocery stores</w:t>
      </w:r>
      <w:r>
        <w:rPr>
          <w:rFonts w:ascii="Times New Roman" w:hAnsi="Times New Roman" w:cs="Times New Roman"/>
          <w:sz w:val="24"/>
          <w:szCs w:val="24"/>
        </w:rPr>
        <w:t>,</w:t>
      </w:r>
      <w:r w:rsidRPr="005C49AF">
        <w:rPr>
          <w:rFonts w:ascii="Times New Roman" w:hAnsi="Times New Roman" w:cs="Times New Roman"/>
          <w:sz w:val="24"/>
          <w:szCs w:val="24"/>
        </w:rPr>
        <w:t xml:space="preserve"> medical facilities</w:t>
      </w:r>
      <w:r>
        <w:rPr>
          <w:rFonts w:ascii="Times New Roman" w:hAnsi="Times New Roman" w:cs="Times New Roman"/>
          <w:sz w:val="24"/>
          <w:szCs w:val="24"/>
        </w:rPr>
        <w:t>, and other points of interest</w:t>
      </w:r>
      <w:r w:rsidRPr="005C49AF">
        <w:rPr>
          <w:rFonts w:ascii="Times New Roman" w:hAnsi="Times New Roman" w:cs="Times New Roman"/>
          <w:sz w:val="24"/>
          <w:szCs w:val="24"/>
        </w:rPr>
        <w:t xml:space="preserve"> are </w:t>
      </w:r>
      <w:r w:rsidR="0065538D">
        <w:rPr>
          <w:rFonts w:ascii="Times New Roman" w:hAnsi="Times New Roman" w:cs="Times New Roman"/>
          <w:sz w:val="24"/>
          <w:szCs w:val="24"/>
        </w:rPr>
        <w:t xml:space="preserve">higher </w:t>
      </w:r>
      <w:r w:rsidRPr="005C49AF">
        <w:rPr>
          <w:rFonts w:ascii="Times New Roman" w:hAnsi="Times New Roman" w:cs="Times New Roman"/>
          <w:sz w:val="24"/>
          <w:szCs w:val="24"/>
        </w:rPr>
        <w:t xml:space="preserve">in </w:t>
      </w:r>
      <w:r w:rsidR="00864BD8">
        <w:rPr>
          <w:rFonts w:ascii="Times New Roman" w:hAnsi="Times New Roman" w:cs="Times New Roman"/>
          <w:sz w:val="24"/>
          <w:szCs w:val="24"/>
        </w:rPr>
        <w:t>BCs</w:t>
      </w:r>
      <w:r w:rsidRPr="005C49AF">
        <w:rPr>
          <w:rFonts w:ascii="Times New Roman" w:hAnsi="Times New Roman" w:cs="Times New Roman"/>
          <w:sz w:val="24"/>
          <w:szCs w:val="24"/>
        </w:rPr>
        <w:t>, with medians of 2.</w:t>
      </w:r>
      <w:r w:rsidR="0065538D">
        <w:rPr>
          <w:rFonts w:ascii="Times New Roman" w:hAnsi="Times New Roman" w:cs="Times New Roman"/>
          <w:sz w:val="24"/>
          <w:szCs w:val="24"/>
        </w:rPr>
        <w:t>9</w:t>
      </w:r>
      <w:r w:rsidRPr="005C49AF">
        <w:rPr>
          <w:rFonts w:ascii="Times New Roman" w:hAnsi="Times New Roman" w:cs="Times New Roman"/>
          <w:sz w:val="24"/>
          <w:szCs w:val="24"/>
        </w:rPr>
        <w:t>5</w:t>
      </w:r>
      <w:r>
        <w:rPr>
          <w:rFonts w:ascii="Times New Roman" w:hAnsi="Times New Roman" w:cs="Times New Roman"/>
          <w:sz w:val="24"/>
          <w:szCs w:val="24"/>
        </w:rPr>
        <w:t>,</w:t>
      </w:r>
      <w:r w:rsidRPr="005C49AF">
        <w:rPr>
          <w:rFonts w:ascii="Times New Roman" w:hAnsi="Times New Roman" w:cs="Times New Roman"/>
          <w:sz w:val="24"/>
          <w:szCs w:val="24"/>
        </w:rPr>
        <w:t xml:space="preserve"> 2.</w:t>
      </w:r>
      <w:r w:rsidR="0065538D">
        <w:rPr>
          <w:rFonts w:ascii="Times New Roman" w:hAnsi="Times New Roman" w:cs="Times New Roman"/>
          <w:sz w:val="24"/>
          <w:szCs w:val="24"/>
        </w:rPr>
        <w:t>79</w:t>
      </w:r>
      <w:r>
        <w:rPr>
          <w:rFonts w:ascii="Times New Roman" w:hAnsi="Times New Roman" w:cs="Times New Roman"/>
          <w:sz w:val="24"/>
          <w:szCs w:val="24"/>
        </w:rPr>
        <w:t xml:space="preserve">, and </w:t>
      </w:r>
      <w:r w:rsidR="00B01E4D">
        <w:rPr>
          <w:rFonts w:ascii="Times New Roman" w:hAnsi="Times New Roman" w:cs="Times New Roman"/>
          <w:sz w:val="24"/>
          <w:szCs w:val="24"/>
        </w:rPr>
        <w:t>4</w:t>
      </w:r>
      <w:r>
        <w:rPr>
          <w:rFonts w:ascii="Times New Roman" w:hAnsi="Times New Roman" w:cs="Times New Roman"/>
          <w:sz w:val="24"/>
          <w:szCs w:val="24"/>
        </w:rPr>
        <w:t>.4</w:t>
      </w:r>
      <w:r w:rsidR="00B01E4D">
        <w:rPr>
          <w:rFonts w:ascii="Times New Roman" w:hAnsi="Times New Roman" w:cs="Times New Roman"/>
          <w:sz w:val="24"/>
          <w:szCs w:val="24"/>
        </w:rPr>
        <w:t>0</w:t>
      </w:r>
      <w:r w:rsidRPr="005C49AF">
        <w:rPr>
          <w:rFonts w:ascii="Times New Roman" w:hAnsi="Times New Roman" w:cs="Times New Roman"/>
          <w:sz w:val="24"/>
          <w:szCs w:val="24"/>
        </w:rPr>
        <w:t xml:space="preserve"> minutes</w:t>
      </w:r>
      <w:r w:rsidR="00864BD8">
        <w:rPr>
          <w:rFonts w:ascii="Times New Roman" w:hAnsi="Times New Roman" w:cs="Times New Roman"/>
          <w:sz w:val="24"/>
          <w:szCs w:val="24"/>
        </w:rPr>
        <w:t>,</w:t>
      </w:r>
      <w:r w:rsidRPr="005C49AF">
        <w:rPr>
          <w:rFonts w:ascii="Times New Roman" w:hAnsi="Times New Roman" w:cs="Times New Roman"/>
          <w:sz w:val="24"/>
          <w:szCs w:val="24"/>
        </w:rPr>
        <w:t xml:space="preserve"> respectively, compared to 2.5</w:t>
      </w:r>
      <w:r w:rsidR="00B01E4D">
        <w:rPr>
          <w:rFonts w:ascii="Times New Roman" w:hAnsi="Times New Roman" w:cs="Times New Roman"/>
          <w:sz w:val="24"/>
          <w:szCs w:val="24"/>
        </w:rPr>
        <w:t>1</w:t>
      </w:r>
      <w:r>
        <w:rPr>
          <w:rFonts w:ascii="Times New Roman" w:hAnsi="Times New Roman" w:cs="Times New Roman"/>
          <w:sz w:val="24"/>
          <w:szCs w:val="24"/>
        </w:rPr>
        <w:t>,</w:t>
      </w:r>
      <w:r w:rsidRPr="005C49AF">
        <w:rPr>
          <w:rFonts w:ascii="Times New Roman" w:hAnsi="Times New Roman" w:cs="Times New Roman"/>
          <w:sz w:val="24"/>
          <w:szCs w:val="24"/>
        </w:rPr>
        <w:t xml:space="preserve"> 2.</w:t>
      </w:r>
      <w:r w:rsidR="00B01E4D">
        <w:rPr>
          <w:rFonts w:ascii="Times New Roman" w:hAnsi="Times New Roman" w:cs="Times New Roman"/>
          <w:sz w:val="24"/>
          <w:szCs w:val="24"/>
        </w:rPr>
        <w:t>61</w:t>
      </w:r>
      <w:r>
        <w:rPr>
          <w:rFonts w:ascii="Times New Roman" w:hAnsi="Times New Roman" w:cs="Times New Roman"/>
          <w:sz w:val="24"/>
          <w:szCs w:val="24"/>
        </w:rPr>
        <w:t xml:space="preserve">, and </w:t>
      </w:r>
      <w:r w:rsidR="00B01E4D">
        <w:rPr>
          <w:rFonts w:ascii="Times New Roman" w:hAnsi="Times New Roman" w:cs="Times New Roman"/>
          <w:sz w:val="24"/>
          <w:szCs w:val="24"/>
        </w:rPr>
        <w:t>3</w:t>
      </w:r>
      <w:r>
        <w:rPr>
          <w:rFonts w:ascii="Times New Roman" w:hAnsi="Times New Roman" w:cs="Times New Roman"/>
          <w:sz w:val="24"/>
          <w:szCs w:val="24"/>
        </w:rPr>
        <w:t>.</w:t>
      </w:r>
      <w:r w:rsidR="00B01E4D">
        <w:rPr>
          <w:rFonts w:ascii="Times New Roman" w:hAnsi="Times New Roman" w:cs="Times New Roman"/>
          <w:sz w:val="24"/>
          <w:szCs w:val="24"/>
        </w:rPr>
        <w:t>7</w:t>
      </w:r>
      <w:r>
        <w:rPr>
          <w:rFonts w:ascii="Times New Roman" w:hAnsi="Times New Roman" w:cs="Times New Roman"/>
          <w:sz w:val="24"/>
          <w:szCs w:val="24"/>
        </w:rPr>
        <w:t>4</w:t>
      </w:r>
      <w:r w:rsidRPr="005C49AF">
        <w:rPr>
          <w:rFonts w:ascii="Times New Roman" w:hAnsi="Times New Roman" w:cs="Times New Roman"/>
          <w:sz w:val="24"/>
          <w:szCs w:val="24"/>
        </w:rPr>
        <w:t xml:space="preserve"> minutes in </w:t>
      </w:r>
      <w:r>
        <w:rPr>
          <w:rFonts w:ascii="Times New Roman" w:hAnsi="Times New Roman" w:cs="Times New Roman"/>
          <w:sz w:val="24"/>
          <w:szCs w:val="24"/>
        </w:rPr>
        <w:t>n</w:t>
      </w:r>
      <w:r w:rsidRPr="005C49AF">
        <w:rPr>
          <w:rFonts w:ascii="Times New Roman" w:hAnsi="Times New Roman" w:cs="Times New Roman"/>
          <w:sz w:val="24"/>
          <w:szCs w:val="24"/>
        </w:rPr>
        <w:t>on-</w:t>
      </w:r>
      <w:r w:rsidR="00864BD8">
        <w:rPr>
          <w:rFonts w:ascii="Times New Roman" w:hAnsi="Times New Roman" w:cs="Times New Roman"/>
          <w:sz w:val="24"/>
          <w:szCs w:val="24"/>
        </w:rPr>
        <w:t>BCs</w:t>
      </w:r>
      <w:r w:rsidRPr="005C49AF">
        <w:rPr>
          <w:rFonts w:ascii="Times New Roman" w:hAnsi="Times New Roman" w:cs="Times New Roman"/>
          <w:sz w:val="24"/>
          <w:szCs w:val="24"/>
        </w:rPr>
        <w:t xml:space="preserve">. This may reflect </w:t>
      </w:r>
      <w:r w:rsidR="002D2A73">
        <w:rPr>
          <w:rFonts w:ascii="Times New Roman" w:hAnsi="Times New Roman" w:cs="Times New Roman"/>
          <w:sz w:val="24"/>
          <w:szCs w:val="24"/>
        </w:rPr>
        <w:lastRenderedPageBreak/>
        <w:t xml:space="preserve">more scattered </w:t>
      </w:r>
      <w:r w:rsidR="002D2A73" w:rsidRPr="005C49AF">
        <w:rPr>
          <w:rFonts w:ascii="Times New Roman" w:hAnsi="Times New Roman" w:cs="Times New Roman"/>
          <w:sz w:val="24"/>
          <w:szCs w:val="24"/>
        </w:rPr>
        <w:t xml:space="preserve">service distribution </w:t>
      </w:r>
      <w:r w:rsidRPr="005C49AF">
        <w:rPr>
          <w:rFonts w:ascii="Times New Roman" w:hAnsi="Times New Roman" w:cs="Times New Roman"/>
          <w:sz w:val="24"/>
          <w:szCs w:val="24"/>
        </w:rPr>
        <w:t xml:space="preserve">or </w:t>
      </w:r>
      <w:r w:rsidR="00283AFE">
        <w:rPr>
          <w:rFonts w:ascii="Times New Roman" w:hAnsi="Times New Roman" w:cs="Times New Roman"/>
          <w:sz w:val="24"/>
          <w:szCs w:val="24"/>
        </w:rPr>
        <w:t xml:space="preserve">the </w:t>
      </w:r>
      <w:r w:rsidR="00090462">
        <w:rPr>
          <w:rFonts w:ascii="Times New Roman" w:hAnsi="Times New Roman" w:cs="Times New Roman"/>
          <w:sz w:val="24"/>
          <w:szCs w:val="24"/>
        </w:rPr>
        <w:t>use of slower means of transport</w:t>
      </w:r>
      <w:r w:rsidR="00253BF6">
        <w:rPr>
          <w:rFonts w:ascii="Times New Roman" w:hAnsi="Times New Roman" w:cs="Times New Roman"/>
          <w:sz w:val="24"/>
          <w:szCs w:val="24"/>
        </w:rPr>
        <w:t xml:space="preserve"> to </w:t>
      </w:r>
      <w:r w:rsidR="00352354">
        <w:rPr>
          <w:rFonts w:ascii="Times New Roman" w:hAnsi="Times New Roman" w:cs="Times New Roman"/>
          <w:sz w:val="24"/>
          <w:szCs w:val="24"/>
        </w:rPr>
        <w:t xml:space="preserve">access these services </w:t>
      </w:r>
      <w:r w:rsidR="00352354" w:rsidRPr="005C49AF">
        <w:rPr>
          <w:rFonts w:ascii="Times New Roman" w:hAnsi="Times New Roman" w:cs="Times New Roman"/>
          <w:sz w:val="24"/>
          <w:szCs w:val="24"/>
        </w:rPr>
        <w:t xml:space="preserve">in </w:t>
      </w:r>
      <w:r w:rsidR="00847A97">
        <w:rPr>
          <w:rFonts w:ascii="Times New Roman" w:hAnsi="Times New Roman" w:cs="Times New Roman"/>
          <w:sz w:val="24"/>
          <w:szCs w:val="24"/>
        </w:rPr>
        <w:t>BCs</w:t>
      </w:r>
      <w:r w:rsidRPr="005C49AF">
        <w:rPr>
          <w:rFonts w:ascii="Times New Roman" w:hAnsi="Times New Roman" w:cs="Times New Roman"/>
          <w:sz w:val="24"/>
          <w:szCs w:val="24"/>
        </w:rPr>
        <w:t>.</w:t>
      </w:r>
    </w:p>
    <w:p w14:paraId="0A40518A" w14:textId="77777777" w:rsidR="00BE044B" w:rsidRDefault="00807954" w:rsidP="00BE044B">
      <w:pPr>
        <w:pStyle w:val="ListParagraph"/>
        <w:numPr>
          <w:ilvl w:val="0"/>
          <w:numId w:val="1"/>
        </w:numPr>
        <w:ind w:left="360"/>
        <w:jc w:val="both"/>
        <w:rPr>
          <w:rFonts w:ascii="Times New Roman" w:hAnsi="Times New Roman" w:cs="Times New Roman"/>
          <w:b/>
          <w:bCs/>
          <w:sz w:val="24"/>
          <w:szCs w:val="24"/>
        </w:rPr>
      </w:pPr>
      <w:r w:rsidRPr="00BE044B">
        <w:rPr>
          <w:rFonts w:ascii="Times New Roman" w:hAnsi="Times New Roman" w:cs="Times New Roman"/>
          <w:b/>
          <w:bCs/>
          <w:sz w:val="24"/>
          <w:szCs w:val="24"/>
        </w:rPr>
        <w:t>METHODOLOGY</w:t>
      </w:r>
    </w:p>
    <w:p w14:paraId="5A872787" w14:textId="11E9D3EB" w:rsidR="007F2089" w:rsidRPr="00F270C7" w:rsidRDefault="00807954" w:rsidP="00F57080">
      <w:pPr>
        <w:ind w:firstLine="450"/>
        <w:jc w:val="both"/>
        <w:rPr>
          <w:rFonts w:ascii="Times New Roman" w:hAnsi="Times New Roman" w:cs="Times New Roman"/>
          <w:sz w:val="24"/>
          <w:szCs w:val="24"/>
        </w:rPr>
      </w:pPr>
      <w:r w:rsidRPr="00F270C7">
        <w:rPr>
          <w:rFonts w:ascii="Times New Roman" w:hAnsi="Times New Roman" w:cs="Times New Roman"/>
          <w:sz w:val="24"/>
          <w:szCs w:val="24"/>
        </w:rPr>
        <w:t>The</w:t>
      </w:r>
      <w:r>
        <w:rPr>
          <w:rFonts w:ascii="Times New Roman" w:hAnsi="Times New Roman" w:cs="Times New Roman"/>
          <w:sz w:val="24"/>
          <w:szCs w:val="24"/>
        </w:rPr>
        <w:t xml:space="preserve"> study methodology involves the collection of </w:t>
      </w:r>
      <w:proofErr w:type="gramStart"/>
      <w:r>
        <w:rPr>
          <w:rFonts w:ascii="Times New Roman" w:hAnsi="Times New Roman" w:cs="Times New Roman"/>
          <w:sz w:val="24"/>
          <w:szCs w:val="24"/>
        </w:rPr>
        <w:t>household</w:t>
      </w:r>
      <w:proofErr w:type="gramEnd"/>
      <w:r>
        <w:rPr>
          <w:rFonts w:ascii="Times New Roman" w:hAnsi="Times New Roman" w:cs="Times New Roman"/>
          <w:sz w:val="24"/>
          <w:szCs w:val="24"/>
        </w:rPr>
        <w:t xml:space="preserve"> socioeconomic</w:t>
      </w:r>
      <w:r w:rsidR="00EA2A76">
        <w:rPr>
          <w:rFonts w:ascii="Times New Roman" w:hAnsi="Times New Roman" w:cs="Times New Roman"/>
          <w:sz w:val="24"/>
          <w:szCs w:val="24"/>
        </w:rPr>
        <w:t xml:space="preserve">, sociodemographic, and travel behavior characteristics from the </w:t>
      </w:r>
      <w:r w:rsidR="00CC4331">
        <w:rPr>
          <w:rFonts w:ascii="Times New Roman" w:hAnsi="Times New Roman" w:cs="Times New Roman"/>
          <w:sz w:val="24"/>
          <w:szCs w:val="24"/>
        </w:rPr>
        <w:t>2017-2019 Puget Sound Travel Survey</w:t>
      </w:r>
      <w:r w:rsidR="00DC13E7">
        <w:rPr>
          <w:rFonts w:ascii="Times New Roman" w:hAnsi="Times New Roman" w:cs="Times New Roman"/>
          <w:sz w:val="24"/>
          <w:szCs w:val="24"/>
        </w:rPr>
        <w:t xml:space="preserve"> and indicators</w:t>
      </w:r>
      <w:r w:rsidR="00E6419A">
        <w:rPr>
          <w:rFonts w:ascii="Times New Roman" w:hAnsi="Times New Roman" w:cs="Times New Roman"/>
          <w:sz w:val="24"/>
          <w:szCs w:val="24"/>
        </w:rPr>
        <w:t xml:space="preserve"> of transportation </w:t>
      </w:r>
      <w:r w:rsidR="00847A97">
        <w:rPr>
          <w:rFonts w:ascii="Times New Roman" w:hAnsi="Times New Roman" w:cs="Times New Roman"/>
          <w:sz w:val="24"/>
          <w:szCs w:val="24"/>
        </w:rPr>
        <w:t>burden</w:t>
      </w:r>
      <w:r w:rsidR="00E6419A">
        <w:rPr>
          <w:rFonts w:ascii="Times New Roman" w:hAnsi="Times New Roman" w:cs="Times New Roman"/>
          <w:sz w:val="24"/>
          <w:szCs w:val="24"/>
        </w:rPr>
        <w:t xml:space="preserve"> from the </w:t>
      </w:r>
      <w:r w:rsidR="00F708CA">
        <w:rPr>
          <w:rFonts w:ascii="Times New Roman" w:hAnsi="Times New Roman" w:cs="Times New Roman"/>
          <w:sz w:val="24"/>
          <w:szCs w:val="24"/>
        </w:rPr>
        <w:t xml:space="preserve">ETC dataset. </w:t>
      </w:r>
      <w:r w:rsidR="004E34B7">
        <w:rPr>
          <w:rFonts w:ascii="Times New Roman" w:hAnsi="Times New Roman" w:cs="Times New Roman"/>
          <w:sz w:val="24"/>
          <w:szCs w:val="24"/>
        </w:rPr>
        <w:t xml:space="preserve">The </w:t>
      </w:r>
      <w:r w:rsidR="00B9292D">
        <w:rPr>
          <w:rFonts w:ascii="Times New Roman" w:hAnsi="Times New Roman" w:cs="Times New Roman"/>
          <w:sz w:val="24"/>
          <w:szCs w:val="24"/>
        </w:rPr>
        <w:t xml:space="preserve">two datasets are combined based on a common identifier (census tract FIPS code). </w:t>
      </w:r>
      <w:r w:rsidR="00134304">
        <w:rPr>
          <w:rFonts w:ascii="Times New Roman" w:hAnsi="Times New Roman" w:cs="Times New Roman"/>
          <w:sz w:val="24"/>
          <w:szCs w:val="24"/>
        </w:rPr>
        <w:t>After applying data cleaning protocols,</w:t>
      </w:r>
      <w:r w:rsidR="00764AB6">
        <w:rPr>
          <w:rFonts w:ascii="Times New Roman" w:hAnsi="Times New Roman" w:cs="Times New Roman"/>
          <w:sz w:val="24"/>
          <w:szCs w:val="24"/>
        </w:rPr>
        <w:t xml:space="preserve"> an inference-based statistical model (segmented ordered logit model) is estimated to </w:t>
      </w:r>
      <w:r w:rsidR="000A2F4A">
        <w:rPr>
          <w:rFonts w:ascii="Times New Roman" w:hAnsi="Times New Roman" w:cs="Times New Roman"/>
          <w:sz w:val="24"/>
          <w:szCs w:val="24"/>
        </w:rPr>
        <w:t xml:space="preserve">quantify the impact of </w:t>
      </w:r>
      <w:proofErr w:type="gramStart"/>
      <w:r w:rsidR="000A2F4A">
        <w:rPr>
          <w:rFonts w:ascii="Times New Roman" w:hAnsi="Times New Roman" w:cs="Times New Roman"/>
          <w:sz w:val="24"/>
          <w:szCs w:val="24"/>
        </w:rPr>
        <w:t>correlates</w:t>
      </w:r>
      <w:proofErr w:type="gramEnd"/>
      <w:r w:rsidR="000A2F4A">
        <w:rPr>
          <w:rFonts w:ascii="Times New Roman" w:hAnsi="Times New Roman" w:cs="Times New Roman"/>
          <w:sz w:val="24"/>
          <w:szCs w:val="24"/>
        </w:rPr>
        <w:t xml:space="preserve"> of AV </w:t>
      </w:r>
      <w:r w:rsidR="0029231D">
        <w:rPr>
          <w:rFonts w:ascii="Times New Roman" w:hAnsi="Times New Roman" w:cs="Times New Roman"/>
          <w:sz w:val="24"/>
          <w:szCs w:val="24"/>
        </w:rPr>
        <w:t xml:space="preserve">adoption </w:t>
      </w:r>
      <w:r w:rsidR="009819BF">
        <w:rPr>
          <w:rFonts w:ascii="Times New Roman" w:hAnsi="Times New Roman" w:cs="Times New Roman"/>
          <w:sz w:val="24"/>
          <w:szCs w:val="24"/>
        </w:rPr>
        <w:t xml:space="preserve">in </w:t>
      </w:r>
      <w:r w:rsidR="00847A97">
        <w:rPr>
          <w:rFonts w:ascii="Times New Roman" w:hAnsi="Times New Roman" w:cs="Times New Roman"/>
          <w:sz w:val="24"/>
          <w:szCs w:val="24"/>
        </w:rPr>
        <w:t>BCs</w:t>
      </w:r>
      <w:r w:rsidR="009819BF">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009819BF">
        <w:rPr>
          <w:rFonts w:ascii="Times New Roman" w:hAnsi="Times New Roman" w:cs="Times New Roman"/>
          <w:sz w:val="24"/>
          <w:szCs w:val="24"/>
        </w:rPr>
        <w:t xml:space="preserve">. </w:t>
      </w:r>
      <w:r w:rsidR="005B2705">
        <w:rPr>
          <w:rFonts w:ascii="Times New Roman" w:hAnsi="Times New Roman" w:cs="Times New Roman"/>
          <w:sz w:val="24"/>
          <w:szCs w:val="24"/>
        </w:rPr>
        <w:t>In addition to the</w:t>
      </w:r>
      <w:r w:rsidR="00197B62">
        <w:rPr>
          <w:rFonts w:ascii="Times New Roman" w:hAnsi="Times New Roman" w:cs="Times New Roman"/>
          <w:sz w:val="24"/>
          <w:szCs w:val="24"/>
        </w:rPr>
        <w:t xml:space="preserve"> frequentist ordered logit model, </w:t>
      </w:r>
      <w:r w:rsidR="0074778A">
        <w:rPr>
          <w:rFonts w:ascii="Times New Roman" w:hAnsi="Times New Roman" w:cs="Times New Roman"/>
          <w:sz w:val="24"/>
          <w:szCs w:val="24"/>
        </w:rPr>
        <w:t>a</w:t>
      </w:r>
      <w:r w:rsidR="0065458D">
        <w:rPr>
          <w:rFonts w:ascii="Times New Roman" w:hAnsi="Times New Roman" w:cs="Times New Roman"/>
          <w:sz w:val="24"/>
          <w:szCs w:val="24"/>
        </w:rPr>
        <w:t xml:space="preserve"> supervised machine learning m</w:t>
      </w:r>
      <w:r w:rsidR="00B239DC">
        <w:rPr>
          <w:rFonts w:ascii="Times New Roman" w:hAnsi="Times New Roman" w:cs="Times New Roman"/>
          <w:sz w:val="24"/>
          <w:szCs w:val="24"/>
        </w:rPr>
        <w:t>odel</w:t>
      </w:r>
      <w:r w:rsidR="00864BD8">
        <w:rPr>
          <w:rFonts w:ascii="Times New Roman" w:hAnsi="Times New Roman" w:cs="Times New Roman"/>
          <w:sz w:val="24"/>
          <w:szCs w:val="24"/>
        </w:rPr>
        <w:t>,</w:t>
      </w:r>
      <w:r w:rsidR="0074778A">
        <w:rPr>
          <w:rFonts w:ascii="Times New Roman" w:hAnsi="Times New Roman" w:cs="Times New Roman"/>
          <w:sz w:val="24"/>
          <w:szCs w:val="24"/>
        </w:rPr>
        <w:t xml:space="preserve"> </w:t>
      </w:r>
      <w:r w:rsidR="00B239DC">
        <w:rPr>
          <w:rFonts w:ascii="Times New Roman" w:hAnsi="Times New Roman" w:cs="Times New Roman"/>
          <w:sz w:val="24"/>
          <w:szCs w:val="24"/>
        </w:rPr>
        <w:t xml:space="preserve">namely Random </w:t>
      </w:r>
      <w:proofErr w:type="gramStart"/>
      <w:r w:rsidR="00B239DC">
        <w:rPr>
          <w:rFonts w:ascii="Times New Roman" w:hAnsi="Times New Roman" w:cs="Times New Roman"/>
          <w:sz w:val="24"/>
          <w:szCs w:val="24"/>
        </w:rPr>
        <w:t>Forest</w:t>
      </w:r>
      <w:proofErr w:type="gramEnd"/>
      <w:r w:rsidR="00B239DC">
        <w:rPr>
          <w:rFonts w:ascii="Times New Roman" w:hAnsi="Times New Roman" w:cs="Times New Roman"/>
          <w:sz w:val="24"/>
          <w:szCs w:val="24"/>
        </w:rPr>
        <w:t xml:space="preserve"> is </w:t>
      </w:r>
      <w:r w:rsidR="00FF717E">
        <w:rPr>
          <w:rFonts w:ascii="Times New Roman" w:hAnsi="Times New Roman" w:cs="Times New Roman"/>
          <w:sz w:val="24"/>
          <w:szCs w:val="24"/>
        </w:rPr>
        <w:t xml:space="preserve">also employed </w:t>
      </w:r>
      <w:r w:rsidR="002F443F">
        <w:rPr>
          <w:rFonts w:ascii="Times New Roman" w:hAnsi="Times New Roman" w:cs="Times New Roman"/>
          <w:sz w:val="24"/>
          <w:szCs w:val="24"/>
        </w:rPr>
        <w:t xml:space="preserve">to </w:t>
      </w:r>
      <w:r w:rsidR="00196BD9">
        <w:rPr>
          <w:rFonts w:ascii="Times New Roman" w:hAnsi="Times New Roman" w:cs="Times New Roman"/>
          <w:sz w:val="24"/>
          <w:szCs w:val="24"/>
        </w:rPr>
        <w:t xml:space="preserve">predict the levels of public interest toward AV ownership </w:t>
      </w:r>
      <w:r w:rsidR="00C5603E">
        <w:rPr>
          <w:rFonts w:ascii="Times New Roman" w:hAnsi="Times New Roman" w:cs="Times New Roman"/>
          <w:sz w:val="24"/>
          <w:szCs w:val="24"/>
        </w:rPr>
        <w:t xml:space="preserve">in </w:t>
      </w:r>
      <w:r w:rsidR="00847A97">
        <w:rPr>
          <w:rFonts w:ascii="Times New Roman" w:hAnsi="Times New Roman" w:cs="Times New Roman"/>
          <w:sz w:val="24"/>
          <w:szCs w:val="24"/>
        </w:rPr>
        <w:t>BCs</w:t>
      </w:r>
      <w:r w:rsidR="00C5603E">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00C5603E">
        <w:rPr>
          <w:rFonts w:ascii="Times New Roman" w:hAnsi="Times New Roman" w:cs="Times New Roman"/>
          <w:sz w:val="24"/>
          <w:szCs w:val="24"/>
        </w:rPr>
        <w:t xml:space="preserve"> using </w:t>
      </w:r>
      <w:r w:rsidR="00885314">
        <w:rPr>
          <w:rFonts w:ascii="Times New Roman" w:hAnsi="Times New Roman" w:cs="Times New Roman"/>
          <w:sz w:val="24"/>
          <w:szCs w:val="24"/>
        </w:rPr>
        <w:t xml:space="preserve">predictions </w:t>
      </w:r>
      <w:r w:rsidR="00C5603E">
        <w:rPr>
          <w:rFonts w:ascii="Times New Roman" w:hAnsi="Times New Roman" w:cs="Times New Roman"/>
          <w:sz w:val="24"/>
          <w:szCs w:val="24"/>
        </w:rPr>
        <w:t>from multiple decision trees.</w:t>
      </w:r>
      <w:r w:rsidR="00885314">
        <w:rPr>
          <w:rFonts w:ascii="Times New Roman" w:hAnsi="Times New Roman" w:cs="Times New Roman"/>
          <w:sz w:val="24"/>
          <w:szCs w:val="24"/>
        </w:rPr>
        <w:t xml:space="preserve"> </w:t>
      </w:r>
      <w:r w:rsidR="0049325E">
        <w:rPr>
          <w:rFonts w:ascii="Times New Roman" w:hAnsi="Times New Roman" w:cs="Times New Roman"/>
          <w:sz w:val="24"/>
          <w:szCs w:val="24"/>
        </w:rPr>
        <w:t>The study framework is presented in Figure 2.</w:t>
      </w:r>
      <w:r w:rsidR="00C5603E">
        <w:rPr>
          <w:rFonts w:ascii="Times New Roman" w:hAnsi="Times New Roman" w:cs="Times New Roman"/>
          <w:sz w:val="24"/>
          <w:szCs w:val="24"/>
        </w:rPr>
        <w:t xml:space="preserve">  </w:t>
      </w:r>
      <w:r w:rsidR="0074778A">
        <w:rPr>
          <w:rFonts w:ascii="Times New Roman" w:hAnsi="Times New Roman" w:cs="Times New Roman"/>
          <w:sz w:val="24"/>
          <w:szCs w:val="24"/>
        </w:rPr>
        <w:t xml:space="preserve"> </w:t>
      </w:r>
      <w:r w:rsidR="00197B62">
        <w:rPr>
          <w:rFonts w:ascii="Times New Roman" w:hAnsi="Times New Roman" w:cs="Times New Roman"/>
          <w:sz w:val="24"/>
          <w:szCs w:val="24"/>
        </w:rPr>
        <w:t xml:space="preserve">  </w:t>
      </w:r>
      <w:r w:rsidR="00DC13E7">
        <w:rPr>
          <w:rFonts w:ascii="Times New Roman" w:hAnsi="Times New Roman" w:cs="Times New Roman"/>
          <w:sz w:val="24"/>
          <w:szCs w:val="24"/>
        </w:rPr>
        <w:t xml:space="preserve"> </w:t>
      </w:r>
      <w:r w:rsidR="00EA2A76">
        <w:rPr>
          <w:rFonts w:ascii="Times New Roman" w:hAnsi="Times New Roman" w:cs="Times New Roman"/>
          <w:sz w:val="24"/>
          <w:szCs w:val="24"/>
        </w:rPr>
        <w:t xml:space="preserve"> </w:t>
      </w:r>
      <w:r w:rsidRPr="00F270C7">
        <w:rPr>
          <w:rFonts w:ascii="Times New Roman" w:hAnsi="Times New Roman" w:cs="Times New Roman"/>
          <w:sz w:val="24"/>
          <w:szCs w:val="24"/>
        </w:rPr>
        <w:t xml:space="preserve"> </w:t>
      </w:r>
    </w:p>
    <w:p w14:paraId="3753566C" w14:textId="12023E9E" w:rsidR="007F2089" w:rsidRDefault="00073EF2" w:rsidP="00F80BB6">
      <w:pPr>
        <w:rPr>
          <w:rFonts w:ascii="Times New Roman" w:hAnsi="Times New Roman" w:cs="Times New Roman"/>
          <w:b/>
          <w:bCs/>
          <w:sz w:val="24"/>
          <w:szCs w:val="24"/>
        </w:rPr>
      </w:pPr>
      <w:r w:rsidRPr="00394921">
        <w:rPr>
          <w:rFonts w:ascii="Times New Roman" w:hAnsi="Times New Roman" w:cs="Times New Roman"/>
          <w:b/>
          <w:bCs/>
          <w:noProof/>
          <w:sz w:val="24"/>
          <w:szCs w:val="24"/>
        </w:rPr>
        <w:drawing>
          <wp:inline distT="0" distB="0" distL="0" distR="0" wp14:anchorId="7B28F542" wp14:editId="36DD3CCE">
            <wp:extent cx="4668520" cy="4123110"/>
            <wp:effectExtent l="0" t="0" r="0" b="0"/>
            <wp:docPr id="1702419834" name="Picture 1" descr="A diagram of data process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19834" name="Picture 1" descr="A diagram of data processing&#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2675" cy="4135611"/>
                    </a:xfrm>
                    <a:prstGeom prst="rect">
                      <a:avLst/>
                    </a:prstGeom>
                    <a:noFill/>
                  </pic:spPr>
                </pic:pic>
              </a:graphicData>
            </a:graphic>
          </wp:inline>
        </w:drawing>
      </w:r>
    </w:p>
    <w:p w14:paraId="3300A75A" w14:textId="167C8C60" w:rsidR="00F80BB6" w:rsidRDefault="00807954" w:rsidP="00F80BB6">
      <w:pPr>
        <w:jc w:val="both"/>
        <w:rPr>
          <w:rFonts w:ascii="Times New Roman" w:hAnsi="Times New Roman" w:cs="Times New Roman"/>
          <w:b/>
          <w:bCs/>
          <w:sz w:val="24"/>
          <w:szCs w:val="24"/>
        </w:rPr>
      </w:pPr>
      <w:r>
        <w:rPr>
          <w:rFonts w:ascii="Times New Roman" w:hAnsi="Times New Roman" w:cs="Times New Roman"/>
          <w:b/>
          <w:bCs/>
          <w:sz w:val="24"/>
          <w:szCs w:val="24"/>
        </w:rPr>
        <w:t>Figure 2. Overall Study Framework</w:t>
      </w:r>
      <w:r>
        <w:rPr>
          <w:rFonts w:ascii="Times New Roman" w:hAnsi="Times New Roman" w:cs="Times New Roman"/>
          <w:b/>
          <w:bCs/>
          <w:sz w:val="24"/>
          <w:szCs w:val="24"/>
        </w:rPr>
        <w:br w:type="page"/>
      </w:r>
    </w:p>
    <w:p w14:paraId="4D488022" w14:textId="66116AF6" w:rsidR="00156093" w:rsidRPr="00156093" w:rsidRDefault="00807954" w:rsidP="00156093">
      <w:pPr>
        <w:pStyle w:val="ListParagraph"/>
        <w:numPr>
          <w:ilvl w:val="1"/>
          <w:numId w:val="1"/>
        </w:numPr>
        <w:ind w:left="360"/>
        <w:jc w:val="both"/>
        <w:rPr>
          <w:rFonts w:ascii="Times New Roman" w:hAnsi="Times New Roman" w:cs="Times New Roman"/>
          <w:b/>
          <w:bCs/>
          <w:sz w:val="24"/>
          <w:szCs w:val="24"/>
        </w:rPr>
      </w:pPr>
      <w:r w:rsidRPr="00156093">
        <w:rPr>
          <w:rFonts w:ascii="Times New Roman" w:hAnsi="Times New Roman" w:cs="Times New Roman"/>
          <w:b/>
          <w:bCs/>
          <w:sz w:val="24"/>
          <w:szCs w:val="24"/>
        </w:rPr>
        <w:lastRenderedPageBreak/>
        <w:t>Ordered Logit Model</w:t>
      </w:r>
    </w:p>
    <w:p w14:paraId="3BE0869E" w14:textId="77777777" w:rsidR="00180D34" w:rsidRPr="0047290D" w:rsidRDefault="00807954" w:rsidP="00F57080">
      <w:pPr>
        <w:spacing w:after="0" w:line="240" w:lineRule="auto"/>
        <w:ind w:firstLine="450"/>
        <w:jc w:val="both"/>
        <w:rPr>
          <w:rFonts w:ascii="Times New Roman" w:hAnsi="Times New Roman" w:cs="Times New Roman"/>
          <w:color w:val="000000" w:themeColor="text1"/>
          <w:sz w:val="24"/>
          <w:szCs w:val="24"/>
        </w:rPr>
      </w:pPr>
      <w:r w:rsidRPr="0047290D">
        <w:rPr>
          <w:rFonts w:ascii="Times New Roman" w:hAnsi="Times New Roman" w:cs="Times New Roman"/>
          <w:color w:val="000000" w:themeColor="text1"/>
          <w:sz w:val="24"/>
          <w:szCs w:val="24"/>
        </w:rPr>
        <w:t xml:space="preserve">A typical mathematical formulation of the ordered logit model is given in </w:t>
      </w:r>
      <w:r w:rsidRPr="00202334">
        <w:rPr>
          <w:rFonts w:ascii="Times New Roman" w:hAnsi="Times New Roman" w:cs="Times New Roman"/>
          <w:b/>
          <w:bCs/>
          <w:color w:val="000000" w:themeColor="text1"/>
          <w:sz w:val="24"/>
          <w:szCs w:val="24"/>
        </w:rPr>
        <w:t>Equation</w:t>
      </w:r>
      <w:r w:rsidRPr="0047290D">
        <w:rPr>
          <w:rFonts w:ascii="Times New Roman" w:hAnsi="Times New Roman" w:cs="Times New Roman"/>
          <w:color w:val="000000" w:themeColor="text1"/>
          <w:sz w:val="24"/>
          <w:szCs w:val="24"/>
        </w:rPr>
        <w:t xml:space="preserve"> </w:t>
      </w:r>
      <w:r w:rsidRPr="00B5246A">
        <w:rPr>
          <w:rFonts w:ascii="Times New Roman" w:hAnsi="Times New Roman" w:cs="Times New Roman"/>
          <w:b/>
          <w:bCs/>
          <w:color w:val="000000" w:themeColor="text1"/>
          <w:sz w:val="24"/>
          <w:szCs w:val="24"/>
        </w:rPr>
        <w:t>1</w:t>
      </w:r>
      <w:r w:rsidRPr="0047290D">
        <w:rPr>
          <w:rFonts w:ascii="Times New Roman" w:hAnsi="Times New Roman" w:cs="Times New Roman"/>
          <w:color w:val="000000" w:themeColor="text1"/>
          <w:sz w:val="24"/>
          <w:szCs w:val="24"/>
        </w:rPr>
        <w:t>.</w:t>
      </w:r>
    </w:p>
    <w:p w14:paraId="2F993038" w14:textId="77777777" w:rsidR="00180D34" w:rsidRPr="0047290D" w:rsidRDefault="00807954" w:rsidP="00180D34">
      <w:pPr>
        <w:spacing w:after="0" w:line="240" w:lineRule="auto"/>
        <w:jc w:val="center"/>
        <w:rPr>
          <w:rFonts w:ascii="Times New Roman" w:eastAsiaTheme="minorEastAsia" w:hAnsi="Times New Roman" w:cs="Times New Roman"/>
          <w:color w:val="000000" w:themeColor="text1"/>
          <w:sz w:val="24"/>
          <w:szCs w:val="24"/>
        </w:rPr>
      </w:pPr>
      <w:r w:rsidRPr="0047290D">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sidRPr="0047290D">
        <w:rPr>
          <w:rFonts w:ascii="Times New Roman" w:eastAsiaTheme="minorEastAsia" w:hAnsi="Times New Roman" w:cs="Times New Roman"/>
          <w:color w:val="000000" w:themeColor="text1"/>
          <w:sz w:val="24"/>
          <w:szCs w:val="24"/>
        </w:rPr>
        <w:t xml:space="preserve">    </w:t>
      </w:r>
      <w:bookmarkStart w:id="0" w:name="_Hlk139976358"/>
      <w:r>
        <w:rPr>
          <w:rFonts w:ascii="Times New Roman" w:eastAsiaTheme="minorEastAsia" w:hAnsi="Times New Roman" w:cs="Times New Roman"/>
          <w:color w:val="000000" w:themeColor="text1"/>
          <w:sz w:val="24"/>
          <w:szCs w:val="24"/>
        </w:rPr>
        <w:t xml:space="preserve">               </w:t>
      </w:r>
      <m:oMath>
        <m:r>
          <m:rPr>
            <m:nor/>
          </m:rPr>
          <w:rPr>
            <w:rFonts w:ascii="Times New Roman" w:hAnsi="Times New Roman" w:cs="Times New Roman"/>
            <w:color w:val="000000" w:themeColor="text1"/>
            <w:sz w:val="24"/>
            <w:szCs w:val="24"/>
          </w:rPr>
          <m:t>Y</m:t>
        </m:r>
        <w:bookmarkEnd w:id="0"/>
        <m:r>
          <m:rPr>
            <m:nor/>
          </m:rPr>
          <w:rPr>
            <w:rFonts w:ascii="Times New Roman" w:hAnsi="Times New Roman" w:cs="Times New Roman"/>
            <w:color w:val="000000" w:themeColor="text1"/>
            <w:sz w:val="24"/>
            <w:szCs w:val="24"/>
          </w:rPr>
          <m:t xml:space="preserve"> = j if α</m:t>
        </m:r>
        <m:r>
          <m:rPr>
            <m:nor/>
          </m:rPr>
          <w:rPr>
            <w:rFonts w:ascii="Times New Roman" w:hAnsi="Times New Roman" w:cs="Times New Roman"/>
            <w:color w:val="000000" w:themeColor="text1"/>
            <w:sz w:val="28"/>
            <w:szCs w:val="28"/>
            <w:vertAlign w:val="subscript"/>
          </w:rPr>
          <m:t>j</m:t>
        </m:r>
        <m:r>
          <m:rPr>
            <m:nor/>
          </m:rPr>
          <w:rPr>
            <w:rFonts w:ascii="Times New Roman" w:hAnsi="Times New Roman" w:cs="Times New Roman"/>
            <w:color w:val="000000" w:themeColor="text1"/>
            <w:sz w:val="24"/>
            <w:szCs w:val="24"/>
            <w:vertAlign w:val="subscript"/>
          </w:rPr>
          <m:t>-1</m:t>
        </m:r>
        <m:r>
          <m:rPr>
            <m:nor/>
          </m:rPr>
          <w:rPr>
            <w:rFonts w:ascii="Times New Roman" w:hAnsi="Times New Roman" w:cs="Times New Roman"/>
            <w:color w:val="000000" w:themeColor="text1"/>
            <w:sz w:val="24"/>
            <w:szCs w:val="24"/>
          </w:rPr>
          <m:t xml:space="preserve"> &lt; Y* ≤ α</m:t>
        </m:r>
        <m:r>
          <m:rPr>
            <m:nor/>
          </m:rPr>
          <w:rPr>
            <w:rFonts w:ascii="Times New Roman" w:hAnsi="Times New Roman" w:cs="Times New Roman"/>
            <w:color w:val="000000" w:themeColor="text1"/>
            <w:sz w:val="24"/>
            <w:szCs w:val="24"/>
            <w:vertAlign w:val="subscript"/>
          </w:rPr>
          <m:t>j</m:t>
        </m:r>
      </m:oMath>
      <w:r w:rsidRPr="0047290D">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sidRPr="0047290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Pr="0047290D">
        <w:rPr>
          <w:rFonts w:ascii="Times New Roman" w:hAnsi="Times New Roman" w:cs="Times New Roman"/>
          <w:color w:val="000000" w:themeColor="text1"/>
          <w:sz w:val="24"/>
          <w:szCs w:val="24"/>
        </w:rPr>
        <w:t>)</w:t>
      </w:r>
    </w:p>
    <w:p w14:paraId="22DB9F80" w14:textId="77777777" w:rsidR="00180D34" w:rsidRPr="0047290D" w:rsidRDefault="00807954" w:rsidP="00180D34">
      <w:pPr>
        <w:spacing w:after="0" w:line="240" w:lineRule="auto"/>
        <w:rPr>
          <w:rFonts w:ascii="Times New Roman" w:hAnsi="Times New Roman" w:cs="Times New Roman"/>
          <w:color w:val="000000" w:themeColor="text1"/>
          <w:sz w:val="24"/>
          <w:szCs w:val="24"/>
        </w:rPr>
      </w:pPr>
      <w:r w:rsidRPr="0047290D">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sidRPr="0047290D">
        <w:rPr>
          <w:rFonts w:ascii="Times New Roman" w:eastAsiaTheme="minorEastAsia" w:hAnsi="Times New Roman" w:cs="Times New Roman"/>
          <w:color w:val="000000" w:themeColor="text1"/>
          <w:sz w:val="24"/>
          <w:szCs w:val="24"/>
        </w:rPr>
        <w:t xml:space="preserve"> </w:t>
      </w:r>
      <w:bookmarkStart w:id="1" w:name="_Hlk139976333"/>
      <m:oMath>
        <m:r>
          <m:rPr>
            <m:nor/>
          </m:rPr>
          <w:rPr>
            <w:rFonts w:ascii="Times New Roman" w:hAnsi="Times New Roman" w:cs="Times New Roman"/>
            <w:color w:val="000000" w:themeColor="text1"/>
            <w:sz w:val="24"/>
            <w:szCs w:val="24"/>
          </w:rPr>
          <m:t>Y*</m:t>
        </m:r>
        <w:bookmarkEnd w:id="1"/>
        <m:r>
          <m:rPr>
            <m:nor/>
          </m:rPr>
          <w:rPr>
            <w:rFonts w:ascii="Times New Roman" w:hAnsi="Times New Roman" w:cs="Times New Roman"/>
            <w:color w:val="000000" w:themeColor="text1"/>
            <w:sz w:val="24"/>
            <w:szCs w:val="24"/>
          </w:rPr>
          <m:t xml:space="preserve"> = </m:t>
        </m:r>
        <w:bookmarkStart w:id="2" w:name="_Hlk139977401"/>
        <w:bookmarkStart w:id="3" w:name="_Hlk139977507"/>
        <m:r>
          <m:rPr>
            <m:nor/>
          </m:rPr>
          <w:rPr>
            <w:rFonts w:ascii="Times New Roman" w:hAnsi="Times New Roman" w:cs="Times New Roman"/>
            <w:color w:val="000000" w:themeColor="text1"/>
            <w:sz w:val="24"/>
            <w:szCs w:val="24"/>
          </w:rPr>
          <m:t>β</m:t>
        </m:r>
        <w:bookmarkEnd w:id="2"/>
        <m:r>
          <m:rPr>
            <m:nor/>
          </m:rPr>
          <w:rPr>
            <w:rFonts w:ascii="Times New Roman" w:hAnsi="Times New Roman" w:cs="Times New Roman"/>
            <w:color w:val="000000" w:themeColor="text1"/>
            <w:sz w:val="24"/>
            <w:szCs w:val="24"/>
          </w:rPr>
          <m:t>’X</m:t>
        </m:r>
        <w:bookmarkEnd w:id="3"/>
        <m:r>
          <m:rPr>
            <m:nor/>
          </m:rPr>
          <w:rPr>
            <w:rFonts w:ascii="Times New Roman" w:hAnsi="Times New Roman" w:cs="Times New Roman"/>
            <w:color w:val="000000" w:themeColor="text1"/>
            <w:sz w:val="24"/>
            <w:szCs w:val="24"/>
          </w:rPr>
          <m:t xml:space="preserve"> + </m:t>
        </m:r>
        <m:r>
          <m:rPr>
            <m:nor/>
          </m:rPr>
          <w:rPr>
            <w:rFonts w:ascii="Times New Roman" w:hAnsi="Times New Roman" w:cs="Times New Roman"/>
            <w:i/>
            <w:color w:val="000000" w:themeColor="text1"/>
            <w:sz w:val="24"/>
            <w:szCs w:val="24"/>
          </w:rPr>
          <m:t>ε</m:t>
        </m:r>
      </m:oMath>
      <w:r w:rsidRPr="0047290D">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sidRPr="0047290D">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2</w:t>
      </w:r>
      <w:r w:rsidRPr="0047290D">
        <w:rPr>
          <w:rFonts w:ascii="Times New Roman" w:eastAsiaTheme="minorEastAsia" w:hAnsi="Times New Roman" w:cs="Times New Roman"/>
          <w:color w:val="000000" w:themeColor="text1"/>
          <w:sz w:val="24"/>
          <w:szCs w:val="24"/>
        </w:rPr>
        <w:t>)</w:t>
      </w:r>
    </w:p>
    <w:p w14:paraId="5E82AC18" w14:textId="77777777" w:rsidR="00180D34" w:rsidRDefault="00807954" w:rsidP="00F57080">
      <w:pPr>
        <w:spacing w:after="0" w:line="240" w:lineRule="auto"/>
        <w:ind w:firstLine="4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Where </w:t>
      </w:r>
      <w:r w:rsidRPr="0047290D">
        <w:rPr>
          <w:rFonts w:ascii="Times New Roman" w:hAnsi="Times New Roman" w:cs="Times New Roman"/>
          <w:color w:val="000000" w:themeColor="text1"/>
          <w:sz w:val="24"/>
          <w:szCs w:val="24"/>
        </w:rPr>
        <w:t>Y denotes the response variable</w:t>
      </w:r>
      <w:r>
        <w:rPr>
          <w:rFonts w:ascii="Times New Roman" w:hAnsi="Times New Roman" w:cs="Times New Roman"/>
          <w:color w:val="000000" w:themeColor="text1"/>
          <w:sz w:val="24"/>
          <w:szCs w:val="24"/>
        </w:rPr>
        <w:t xml:space="preserve">, </w:t>
      </w:r>
      <w:r w:rsidRPr="0047290D">
        <w:rPr>
          <w:rFonts w:ascii="Times New Roman" w:hAnsi="Times New Roman" w:cs="Times New Roman"/>
          <w:color w:val="000000" w:themeColor="text1"/>
          <w:sz w:val="24"/>
          <w:szCs w:val="24"/>
        </w:rPr>
        <w:t xml:space="preserve">Y* is a continuous latent variable whose values are derived from the ordinal data. Y* </w:t>
      </w:r>
      <w:r>
        <w:rPr>
          <w:rFonts w:ascii="Times New Roman" w:hAnsi="Times New Roman" w:cs="Times New Roman"/>
          <w:color w:val="000000" w:themeColor="text1"/>
          <w:sz w:val="24"/>
          <w:szCs w:val="24"/>
        </w:rPr>
        <w:t>equals</w:t>
      </w:r>
      <w:r w:rsidRPr="0047290D">
        <w:rPr>
          <w:rFonts w:ascii="Times New Roman" w:hAnsi="Times New Roman" w:cs="Times New Roman"/>
          <w:color w:val="000000" w:themeColor="text1"/>
          <w:sz w:val="24"/>
          <w:szCs w:val="24"/>
        </w:rPr>
        <w:t xml:space="preserve"> the product of the coefficient vector β’ and explanatory variable vector X, plus an error term ε. The ordinal response, denoted as j, indicates the category</w:t>
      </w:r>
      <w:r>
        <w:rPr>
          <w:rFonts w:ascii="Times New Roman" w:hAnsi="Times New Roman" w:cs="Times New Roman"/>
          <w:color w:val="000000" w:themeColor="text1"/>
          <w:sz w:val="24"/>
          <w:szCs w:val="24"/>
        </w:rPr>
        <w:t xml:space="preserve"> where</w:t>
      </w:r>
      <w:r w:rsidRPr="0047290D">
        <w:rPr>
          <w:rFonts w:ascii="Times New Roman" w:hAnsi="Times New Roman" w:cs="Times New Roman"/>
          <w:color w:val="000000" w:themeColor="text1"/>
          <w:sz w:val="24"/>
          <w:szCs w:val="24"/>
        </w:rPr>
        <w:t xml:space="preserve"> the observed Y falls. α</w:t>
      </w:r>
      <w:r w:rsidRPr="009B547D">
        <w:rPr>
          <w:rFonts w:ascii="Times New Roman" w:hAnsi="Times New Roman" w:cs="Times New Roman"/>
          <w:color w:val="000000" w:themeColor="text1"/>
          <w:sz w:val="28"/>
          <w:szCs w:val="28"/>
          <w:vertAlign w:val="subscript"/>
        </w:rPr>
        <w:t>j</w:t>
      </w:r>
      <w:r w:rsidRPr="0047290D">
        <w:rPr>
          <w:rFonts w:ascii="Times New Roman" w:hAnsi="Times New Roman" w:cs="Times New Roman"/>
          <w:color w:val="000000" w:themeColor="text1"/>
          <w:sz w:val="24"/>
          <w:szCs w:val="24"/>
        </w:rPr>
        <w:t xml:space="preserve"> represents the cut points or the boundaries of intervals on the continuous scale of Y*, meaning that Y </w:t>
      </w:r>
      <w:r>
        <w:rPr>
          <w:rFonts w:ascii="Times New Roman" w:hAnsi="Times New Roman" w:cs="Times New Roman"/>
          <w:color w:val="000000" w:themeColor="text1"/>
          <w:sz w:val="24"/>
          <w:szCs w:val="24"/>
        </w:rPr>
        <w:t xml:space="preserve">is assigned the </w:t>
      </w:r>
      <w:r w:rsidRPr="0047290D">
        <w:rPr>
          <w:rFonts w:ascii="Times New Roman" w:hAnsi="Times New Roman" w:cs="Times New Roman"/>
          <w:color w:val="000000" w:themeColor="text1"/>
          <w:sz w:val="24"/>
          <w:szCs w:val="24"/>
        </w:rPr>
        <w:t>j category when Y*</w:t>
      </w:r>
      <w:r>
        <w:rPr>
          <w:rFonts w:ascii="Times New Roman" w:hAnsi="Times New Roman" w:cs="Times New Roman"/>
          <w:color w:val="000000" w:themeColor="text1"/>
          <w:sz w:val="24"/>
          <w:szCs w:val="24"/>
        </w:rPr>
        <w:t xml:space="preserve"> lies </w:t>
      </w:r>
      <w:r w:rsidRPr="0047290D">
        <w:rPr>
          <w:rFonts w:ascii="Times New Roman" w:hAnsi="Times New Roman" w:cs="Times New Roman"/>
          <w:color w:val="000000" w:themeColor="text1"/>
          <w:sz w:val="24"/>
          <w:szCs w:val="24"/>
        </w:rPr>
        <w:t>in the j</w:t>
      </w:r>
      <w:r w:rsidRPr="0047290D">
        <w:rPr>
          <w:rFonts w:ascii="Times New Roman" w:hAnsi="Times New Roman" w:cs="Times New Roman"/>
          <w:color w:val="000000" w:themeColor="text1"/>
          <w:sz w:val="24"/>
          <w:szCs w:val="24"/>
          <w:vertAlign w:val="superscript"/>
        </w:rPr>
        <w:t>th</w:t>
      </w:r>
      <w:r w:rsidRPr="0047290D">
        <w:rPr>
          <w:rFonts w:ascii="Times New Roman" w:hAnsi="Times New Roman" w:cs="Times New Roman"/>
          <w:color w:val="000000" w:themeColor="text1"/>
          <w:sz w:val="24"/>
          <w:szCs w:val="24"/>
        </w:rPr>
        <w:t xml:space="preserve"> interval. </w:t>
      </w:r>
    </w:p>
    <w:p w14:paraId="5610F035" w14:textId="77777777" w:rsidR="00180D34" w:rsidRDefault="00807954" w:rsidP="005806CA">
      <w:pPr>
        <w:spacing w:after="0" w:line="240" w:lineRule="auto"/>
        <w:rPr>
          <w:rFonts w:ascii="Times New Roman" w:hAnsi="Times New Roman" w:cs="Times New Roman"/>
          <w:color w:val="000000" w:themeColor="text1"/>
          <w:sz w:val="24"/>
          <w:szCs w:val="24"/>
        </w:rPr>
      </w:pPr>
      <w:r w:rsidRPr="0047290D">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n</w:t>
      </w:r>
      <w:r w:rsidRPr="0047290D">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xpression</w:t>
      </w:r>
      <w:r w:rsidRPr="0047290D">
        <w:rPr>
          <w:rFonts w:ascii="Times New Roman" w:hAnsi="Times New Roman" w:cs="Times New Roman"/>
          <w:color w:val="000000" w:themeColor="text1"/>
          <w:sz w:val="24"/>
          <w:szCs w:val="24"/>
        </w:rPr>
        <w:t xml:space="preserve"> for the ordered logit model is given </w:t>
      </w:r>
      <w:r>
        <w:rPr>
          <w:rFonts w:ascii="Times New Roman" w:hAnsi="Times New Roman" w:cs="Times New Roman"/>
          <w:color w:val="000000" w:themeColor="text1"/>
          <w:sz w:val="24"/>
          <w:szCs w:val="24"/>
        </w:rPr>
        <w:t xml:space="preserve">in </w:t>
      </w:r>
      <w:r w:rsidRPr="00202334">
        <w:rPr>
          <w:rFonts w:ascii="Times New Roman" w:hAnsi="Times New Roman" w:cs="Times New Roman"/>
          <w:b/>
          <w:bCs/>
          <w:color w:val="000000" w:themeColor="text1"/>
          <w:sz w:val="24"/>
          <w:szCs w:val="24"/>
        </w:rPr>
        <w:t>Equation</w:t>
      </w:r>
      <w:r>
        <w:rPr>
          <w:rFonts w:ascii="Times New Roman" w:hAnsi="Times New Roman" w:cs="Times New Roman"/>
          <w:color w:val="000000" w:themeColor="text1"/>
          <w:sz w:val="24"/>
          <w:szCs w:val="24"/>
        </w:rPr>
        <w:t xml:space="preserve"> </w:t>
      </w:r>
      <w:r w:rsidRPr="00B5246A">
        <w:rPr>
          <w:rFonts w:ascii="Times New Roman" w:hAnsi="Times New Roman" w:cs="Times New Roman"/>
          <w:b/>
          <w:bCs/>
          <w:color w:val="000000" w:themeColor="text1"/>
          <w:sz w:val="24"/>
          <w:szCs w:val="24"/>
        </w:rPr>
        <w:t>3</w:t>
      </w:r>
      <w:r>
        <w:rPr>
          <w:rFonts w:ascii="Times New Roman" w:hAnsi="Times New Roman" w:cs="Times New Roman"/>
          <w:color w:val="000000" w:themeColor="text1"/>
          <w:sz w:val="24"/>
          <w:szCs w:val="24"/>
        </w:rPr>
        <w:t>.</w:t>
      </w:r>
    </w:p>
    <w:p w14:paraId="62DBF2C6" w14:textId="77777777" w:rsidR="00180D34" w:rsidRPr="0047290D" w:rsidRDefault="00180D34" w:rsidP="00180D34">
      <w:pPr>
        <w:spacing w:after="0" w:line="240" w:lineRule="auto"/>
        <w:ind w:firstLine="270"/>
        <w:rPr>
          <w:rFonts w:ascii="Times New Roman" w:hAnsi="Times New Roman" w:cs="Times New Roman"/>
          <w:color w:val="000000" w:themeColor="text1"/>
          <w:sz w:val="24"/>
          <w:szCs w:val="24"/>
        </w:rPr>
      </w:pPr>
    </w:p>
    <w:p w14:paraId="2AFD87BF" w14:textId="77777777" w:rsidR="00180D34" w:rsidRPr="0047290D" w:rsidRDefault="00807954" w:rsidP="00180D34">
      <w:pPr>
        <w:spacing w:after="0" w:line="240" w:lineRule="auto"/>
        <w:rPr>
          <w:rFonts w:ascii="Times New Roman" w:hAnsi="Times New Roman" w:cs="Times New Roman"/>
          <w:color w:val="000000" w:themeColor="text1"/>
          <w:sz w:val="24"/>
          <w:szCs w:val="24"/>
        </w:rPr>
      </w:pPr>
      <w:r w:rsidRPr="0047290D">
        <w:rPr>
          <w:rFonts w:ascii="Times New Roman" w:eastAsiaTheme="minorEastAsia" w:hAnsi="Times New Roman" w:cs="Times New Roman"/>
          <w:color w:val="000000" w:themeColor="text1"/>
          <w:sz w:val="24"/>
          <w:szCs w:val="24"/>
        </w:rPr>
        <w:t xml:space="preserve">                                          </w:t>
      </w:r>
      <m:oMath>
        <m:r>
          <m:rPr>
            <m:nor/>
          </m:rPr>
          <w:rPr>
            <w:rFonts w:ascii="Times New Roman" w:hAnsi="Times New Roman" w:cs="Times New Roman"/>
            <w:color w:val="000000" w:themeColor="text1"/>
            <w:sz w:val="24"/>
            <w:szCs w:val="24"/>
          </w:rPr>
          <m:t>Logit</m:t>
        </m:r>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[P</m:t>
        </m:r>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(Y</m:t>
        </m:r>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≤j)] = α</m:t>
        </m:r>
        <m:r>
          <m:rPr>
            <m:nor/>
          </m:rPr>
          <w:rPr>
            <w:rFonts w:ascii="Times New Roman" w:hAnsi="Times New Roman" w:cs="Times New Roman"/>
            <w:color w:val="000000" w:themeColor="text1"/>
            <w:sz w:val="24"/>
            <w:szCs w:val="24"/>
            <w:vertAlign w:val="subscript"/>
          </w:rPr>
          <m:t>j</m:t>
        </m:r>
        <m:r>
          <m:rPr>
            <m:nor/>
          </m:rPr>
          <w:rPr>
            <w:rFonts w:ascii="Times New Roman" w:hAnsi="Times New Roman" w:cs="Times New Roman"/>
            <w:color w:val="000000" w:themeColor="text1"/>
            <w:sz w:val="24"/>
            <w:szCs w:val="24"/>
          </w:rPr>
          <m:t xml:space="preserve"> + β</m:t>
        </m:r>
        <m:r>
          <m:rPr>
            <m:nor/>
          </m:rPr>
          <w:rPr>
            <w:rFonts w:ascii="Times New Roman" w:hAnsi="Times New Roman" w:cs="Times New Roman"/>
            <w:color w:val="000000" w:themeColor="text1"/>
            <w:sz w:val="24"/>
            <w:szCs w:val="24"/>
            <w:vertAlign w:val="subscript"/>
          </w:rPr>
          <m:t>1</m:t>
        </m:r>
        <m:r>
          <m:rPr>
            <m:nor/>
          </m:rPr>
          <w:rPr>
            <w:rFonts w:ascii="Times New Roman" w:hAnsi="Times New Roman" w:cs="Times New Roman"/>
            <w:color w:val="000000" w:themeColor="text1"/>
            <w:sz w:val="24"/>
            <w:szCs w:val="24"/>
          </w:rPr>
          <m:t>x</m:t>
        </m:r>
        <m:r>
          <m:rPr>
            <m:nor/>
          </m:rPr>
          <w:rPr>
            <w:rFonts w:ascii="Times New Roman" w:hAnsi="Times New Roman" w:cs="Times New Roman"/>
            <w:color w:val="000000" w:themeColor="text1"/>
            <w:sz w:val="24"/>
            <w:szCs w:val="24"/>
            <w:vertAlign w:val="subscript"/>
          </w:rPr>
          <m:t>1</m:t>
        </m:r>
        <m:r>
          <m:rPr>
            <m:nor/>
          </m:rPr>
          <w:rPr>
            <w:rFonts w:ascii="Times New Roman" w:hAnsi="Times New Roman" w:cs="Times New Roman"/>
            <w:color w:val="000000" w:themeColor="text1"/>
            <w:sz w:val="24"/>
            <w:szCs w:val="24"/>
          </w:rPr>
          <m:t>+ β</m:t>
        </m:r>
        <m:r>
          <m:rPr>
            <m:nor/>
          </m:rPr>
          <w:rPr>
            <w:rFonts w:ascii="Times New Roman" w:hAnsi="Times New Roman" w:cs="Times New Roman"/>
            <w:color w:val="000000" w:themeColor="text1"/>
            <w:sz w:val="24"/>
            <w:szCs w:val="24"/>
            <w:vertAlign w:val="subscript"/>
          </w:rPr>
          <m:t>2</m:t>
        </m:r>
        <m:r>
          <m:rPr>
            <m:nor/>
          </m:rPr>
          <w:rPr>
            <w:rFonts w:ascii="Times New Roman" w:hAnsi="Times New Roman" w:cs="Times New Roman"/>
            <w:color w:val="000000" w:themeColor="text1"/>
            <w:sz w:val="24"/>
            <w:szCs w:val="24"/>
          </w:rPr>
          <m:t>x</m:t>
        </m:r>
        <m:r>
          <m:rPr>
            <m:nor/>
          </m:rPr>
          <w:rPr>
            <w:rFonts w:ascii="Times New Roman" w:hAnsi="Times New Roman" w:cs="Times New Roman"/>
            <w:color w:val="000000" w:themeColor="text1"/>
            <w:sz w:val="24"/>
            <w:szCs w:val="24"/>
            <w:vertAlign w:val="subscript"/>
          </w:rPr>
          <m:t>2</m:t>
        </m:r>
        <m:r>
          <m:rPr>
            <m:nor/>
          </m:rPr>
          <w:rPr>
            <w:rFonts w:ascii="Times New Roman" w:hAnsi="Times New Roman" w:cs="Times New Roman"/>
            <w:color w:val="000000" w:themeColor="text1"/>
            <w:sz w:val="24"/>
            <w:szCs w:val="24"/>
          </w:rPr>
          <m:t>+ β</m:t>
        </m:r>
        <m:r>
          <m:rPr>
            <m:nor/>
          </m:rPr>
          <w:rPr>
            <w:rFonts w:ascii="Times New Roman" w:hAnsi="Times New Roman" w:cs="Times New Roman"/>
            <w:color w:val="000000" w:themeColor="text1"/>
            <w:sz w:val="24"/>
            <w:szCs w:val="24"/>
            <w:vertAlign w:val="subscript"/>
          </w:rPr>
          <m:t>3</m:t>
        </m:r>
        <m:r>
          <m:rPr>
            <m:nor/>
          </m:rPr>
          <w:rPr>
            <w:rFonts w:ascii="Times New Roman" w:hAnsi="Times New Roman" w:cs="Times New Roman"/>
            <w:color w:val="000000" w:themeColor="text1"/>
            <w:sz w:val="24"/>
            <w:szCs w:val="24"/>
          </w:rPr>
          <m:t>x</m:t>
        </m:r>
        <m:r>
          <m:rPr>
            <m:nor/>
          </m:rPr>
          <w:rPr>
            <w:rFonts w:ascii="Times New Roman" w:hAnsi="Times New Roman" w:cs="Times New Roman"/>
            <w:color w:val="000000" w:themeColor="text1"/>
            <w:sz w:val="24"/>
            <w:szCs w:val="24"/>
            <w:vertAlign w:val="subscript"/>
          </w:rPr>
          <m:t>3</m:t>
        </m:r>
        <m:r>
          <m:rPr>
            <m:nor/>
          </m:rPr>
          <w:rPr>
            <w:rFonts w:ascii="Times New Roman" w:hAnsi="Times New Roman" w:cs="Times New Roman"/>
            <w:color w:val="000000" w:themeColor="text1"/>
            <w:sz w:val="24"/>
            <w:szCs w:val="24"/>
          </w:rPr>
          <m:t>+…+β</m:t>
        </m:r>
        <m:r>
          <m:rPr>
            <m:nor/>
          </m:rPr>
          <w:rPr>
            <w:rFonts w:ascii="Times New Roman" w:hAnsi="Times New Roman" w:cs="Times New Roman"/>
            <w:color w:val="000000" w:themeColor="text1"/>
            <w:sz w:val="24"/>
            <w:szCs w:val="24"/>
            <w:vertAlign w:val="subscript"/>
          </w:rPr>
          <m:t>n</m:t>
        </m:r>
        <m:r>
          <m:rPr>
            <m:nor/>
          </m:rPr>
          <w:rPr>
            <w:rFonts w:ascii="Times New Roman" w:hAnsi="Times New Roman" w:cs="Times New Roman"/>
            <w:color w:val="000000" w:themeColor="text1"/>
            <w:sz w:val="24"/>
            <w:szCs w:val="24"/>
          </w:rPr>
          <m:t>x</m:t>
        </m:r>
        <m:r>
          <m:rPr>
            <m:nor/>
          </m:rPr>
          <w:rPr>
            <w:rFonts w:ascii="Times New Roman" w:hAnsi="Times New Roman" w:cs="Times New Roman"/>
            <w:color w:val="000000" w:themeColor="text1"/>
            <w:sz w:val="24"/>
            <w:szCs w:val="24"/>
            <w:vertAlign w:val="subscript"/>
          </w:rPr>
          <m:t>n</m:t>
        </m:r>
        <m:r>
          <m:rPr>
            <m:nor/>
          </m:rPr>
          <w:rPr>
            <w:rFonts w:ascii="Times New Roman" w:hAnsi="Times New Roman" w:cs="Times New Roman"/>
            <w:color w:val="000000" w:themeColor="text1"/>
            <w:sz w:val="24"/>
            <w:szCs w:val="24"/>
          </w:rPr>
          <m:t xml:space="preserve"> = </m:t>
        </m:r>
        <w:bookmarkStart w:id="4" w:name="_Hlk139979543"/>
        <m:r>
          <m:rPr>
            <m:nor/>
          </m:rPr>
          <w:rPr>
            <w:rFonts w:ascii="Times New Roman" w:hAnsi="Times New Roman" w:cs="Times New Roman"/>
            <w:color w:val="000000" w:themeColor="text1"/>
            <w:sz w:val="24"/>
            <w:szCs w:val="24"/>
          </w:rPr>
          <m:t>α</m:t>
        </m:r>
        <m:r>
          <m:rPr>
            <m:nor/>
          </m:rPr>
          <w:rPr>
            <w:rFonts w:ascii="Times New Roman" w:hAnsi="Times New Roman" w:cs="Times New Roman"/>
            <w:color w:val="000000" w:themeColor="text1"/>
            <w:sz w:val="24"/>
            <w:szCs w:val="24"/>
            <w:vertAlign w:val="subscript"/>
          </w:rPr>
          <m:t xml:space="preserve">j </m:t>
        </m:r>
        <m:r>
          <m:rPr>
            <m:nor/>
          </m:rPr>
          <w:rPr>
            <w:rFonts w:ascii="Times New Roman" w:hAnsi="Times New Roman" w:cs="Times New Roman"/>
            <w:color w:val="000000" w:themeColor="text1"/>
            <w:sz w:val="24"/>
            <w:szCs w:val="24"/>
          </w:rPr>
          <m:t xml:space="preserve">+ </m:t>
        </m:r>
        <w:bookmarkStart w:id="5" w:name="_Hlk139978031"/>
        <m:r>
          <m:rPr>
            <m:nor/>
          </m:rPr>
          <w:rPr>
            <w:rFonts w:ascii="Times New Roman" w:hAnsi="Times New Roman" w:cs="Times New Roman"/>
            <w:color w:val="000000" w:themeColor="text1"/>
            <w:sz w:val="24"/>
            <w:szCs w:val="24"/>
          </w:rPr>
          <m:t>β</m:t>
        </m:r>
        <w:bookmarkEnd w:id="5"/>
        <m:r>
          <m:rPr>
            <m:nor/>
          </m:rPr>
          <w:rPr>
            <w:rFonts w:ascii="Times New Roman" w:hAnsi="Times New Roman" w:cs="Times New Roman"/>
            <w:color w:val="000000" w:themeColor="text1"/>
            <w:sz w:val="24"/>
            <w:szCs w:val="24"/>
          </w:rPr>
          <m:t>’X</m:t>
        </m:r>
      </m:oMath>
      <w:bookmarkEnd w:id="4"/>
      <w:r w:rsidRPr="0047290D">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sidRPr="0047290D">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3</w:t>
      </w:r>
      <w:r w:rsidRPr="0047290D">
        <w:rPr>
          <w:rFonts w:ascii="Times New Roman" w:eastAsiaTheme="minorEastAsia" w:hAnsi="Times New Roman" w:cs="Times New Roman"/>
          <w:color w:val="000000" w:themeColor="text1"/>
          <w:sz w:val="24"/>
          <w:szCs w:val="24"/>
        </w:rPr>
        <w:t>)</w:t>
      </w:r>
    </w:p>
    <w:p w14:paraId="5B4D80DA" w14:textId="77777777" w:rsidR="00180D34" w:rsidRDefault="00180D34" w:rsidP="00180D34">
      <w:pPr>
        <w:spacing w:after="0" w:line="240" w:lineRule="auto"/>
        <w:rPr>
          <w:rFonts w:ascii="Times New Roman" w:hAnsi="Times New Roman" w:cs="Times New Roman"/>
          <w:color w:val="000000" w:themeColor="text1"/>
          <w:sz w:val="24"/>
          <w:szCs w:val="24"/>
        </w:rPr>
      </w:pPr>
    </w:p>
    <w:p w14:paraId="47551C90" w14:textId="13D55B17" w:rsidR="00180D34" w:rsidRPr="0047290D" w:rsidRDefault="00807954" w:rsidP="00F57080">
      <w:pPr>
        <w:spacing w:after="0" w:line="240" w:lineRule="auto"/>
        <w:ind w:firstLine="450"/>
        <w:jc w:val="both"/>
        <w:rPr>
          <w:rFonts w:ascii="Times New Roman" w:hAnsi="Times New Roman" w:cs="Times New Roman"/>
          <w:color w:val="000000" w:themeColor="text1"/>
          <w:sz w:val="24"/>
          <w:szCs w:val="24"/>
        </w:rPr>
      </w:pPr>
      <w:r w:rsidRPr="00202334">
        <w:rPr>
          <w:rFonts w:ascii="Times New Roman" w:hAnsi="Times New Roman" w:cs="Times New Roman"/>
          <w:b/>
          <w:bCs/>
          <w:color w:val="000000" w:themeColor="text1"/>
          <w:sz w:val="24"/>
          <w:szCs w:val="24"/>
        </w:rPr>
        <w:t>Equation</w:t>
      </w:r>
      <w:r w:rsidRPr="0047290D">
        <w:rPr>
          <w:rFonts w:ascii="Times New Roman" w:hAnsi="Times New Roman" w:cs="Times New Roman"/>
          <w:color w:val="000000" w:themeColor="text1"/>
          <w:sz w:val="24"/>
          <w:szCs w:val="24"/>
        </w:rPr>
        <w:t xml:space="preserve"> </w:t>
      </w:r>
      <w:r w:rsidRPr="00B5246A">
        <w:rPr>
          <w:rFonts w:ascii="Times New Roman" w:hAnsi="Times New Roman" w:cs="Times New Roman"/>
          <w:b/>
          <w:bCs/>
          <w:color w:val="000000" w:themeColor="text1"/>
          <w:sz w:val="24"/>
          <w:szCs w:val="24"/>
        </w:rPr>
        <w:t>3</w:t>
      </w:r>
      <w:r w:rsidRPr="0047290D">
        <w:rPr>
          <w:rFonts w:ascii="Times New Roman" w:hAnsi="Times New Roman" w:cs="Times New Roman"/>
          <w:color w:val="000000" w:themeColor="text1"/>
          <w:sz w:val="24"/>
          <w:szCs w:val="24"/>
        </w:rPr>
        <w:t xml:space="preserve"> indicates that for different categories j of the response variable Y, the effect of explanatory variables x</w:t>
      </w:r>
      <w:r w:rsidRPr="0047290D">
        <w:rPr>
          <w:rFonts w:ascii="Times New Roman" w:hAnsi="Times New Roman" w:cs="Times New Roman"/>
          <w:color w:val="000000" w:themeColor="text1"/>
          <w:sz w:val="24"/>
          <w:szCs w:val="24"/>
          <w:vertAlign w:val="subscript"/>
        </w:rPr>
        <w:t>1</w:t>
      </w:r>
      <w:r w:rsidRPr="0047290D">
        <w:rPr>
          <w:rFonts w:ascii="Times New Roman" w:hAnsi="Times New Roman" w:cs="Times New Roman"/>
          <w:color w:val="000000" w:themeColor="text1"/>
          <w:sz w:val="24"/>
          <w:szCs w:val="24"/>
        </w:rPr>
        <w:t>, x</w:t>
      </w:r>
      <w:r w:rsidRPr="0047290D">
        <w:rPr>
          <w:rFonts w:ascii="Times New Roman" w:hAnsi="Times New Roman" w:cs="Times New Roman"/>
          <w:color w:val="000000" w:themeColor="text1"/>
          <w:sz w:val="24"/>
          <w:szCs w:val="24"/>
          <w:vertAlign w:val="subscript"/>
        </w:rPr>
        <w:t>2</w:t>
      </w:r>
      <w:r w:rsidRPr="0047290D">
        <w:rPr>
          <w:rFonts w:ascii="Times New Roman" w:hAnsi="Times New Roman" w:cs="Times New Roman"/>
          <w:color w:val="000000" w:themeColor="text1"/>
          <w:sz w:val="24"/>
          <w:szCs w:val="24"/>
        </w:rPr>
        <w:t>, …, x</w:t>
      </w:r>
      <w:r w:rsidRPr="0047290D">
        <w:rPr>
          <w:rFonts w:ascii="Times New Roman" w:hAnsi="Times New Roman" w:cs="Times New Roman"/>
          <w:color w:val="000000" w:themeColor="text1"/>
          <w:sz w:val="24"/>
          <w:szCs w:val="24"/>
          <w:vertAlign w:val="subscript"/>
        </w:rPr>
        <w:t>n</w:t>
      </w:r>
      <w:r w:rsidRPr="0047290D">
        <w:rPr>
          <w:rFonts w:ascii="Times New Roman" w:hAnsi="Times New Roman" w:cs="Times New Roman"/>
          <w:color w:val="000000" w:themeColor="text1"/>
          <w:sz w:val="24"/>
          <w:szCs w:val="24"/>
        </w:rPr>
        <w:t xml:space="preserve"> is captured by a single coefficient β</w:t>
      </w:r>
      <w:r>
        <w:rPr>
          <w:rFonts w:ascii="Times New Roman" w:hAnsi="Times New Roman" w:cs="Times New Roman"/>
          <w:color w:val="000000" w:themeColor="text1"/>
          <w:sz w:val="24"/>
          <w:szCs w:val="24"/>
        </w:rPr>
        <w:t>, which is important</w:t>
      </w:r>
      <w:r w:rsidRPr="0047290D">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t>interpreting</w:t>
      </w:r>
      <w:r w:rsidRPr="0047290D">
        <w:rPr>
          <w:rFonts w:ascii="Times New Roman" w:hAnsi="Times New Roman" w:cs="Times New Roman"/>
          <w:color w:val="000000" w:themeColor="text1"/>
          <w:sz w:val="24"/>
          <w:szCs w:val="24"/>
        </w:rPr>
        <w:t xml:space="preserve"> this model</w:t>
      </w:r>
      <w:r w:rsidR="00864BD8">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Sx7ImZhbWlseSI6IlBhdHdhcnkiLCJnaXZlbiI6IkEuIExhdGlmIiwicGFyc2UtbmFtZXMiOmZhbHNlLCJkcm9wcGluZy1wYXJ0aWNsZSI6IiIsIm5vbi1kcm9wcGluZy1wYXJ0aWNsZSI6IiJ9XSwiY29udGFpbmVyLXRpdGxlIjoiVHJhbnNwb3J0YXRpb24gUGxhbm5pbmcgYW5kIFRlY2hub2xvZ3kiLCJET0kiOiIxMC4xMDgwLzAzMDgxMDYwLjIwMjUuMjU0NjA5NiIsImlzc3VlZCI6eyJkYXRlLXBhcnRzIjpbWzIwMjVdXX0sInBhZ2UiOiIxLTI4IiwiY29udGFpbmVyLXRpdGxlLXNob3J0IjoiIn0sImlzVGVtcG9yYXJ5IjpmYWxzZX1dfQ=="/>
          <w:id w:val="1064141025"/>
          <w:placeholder>
            <w:docPart w:val="DefaultPlaceholder_-1854013440"/>
          </w:placeholder>
        </w:sdtPr>
        <w:sdtContent>
          <w:r w:rsidR="00864BD8" w:rsidRPr="00864BD8">
            <w:rPr>
              <w:rFonts w:ascii="Times New Roman" w:eastAsia="Times New Roman" w:hAnsi="Times New Roman" w:cs="Times New Roman"/>
              <w:color w:val="000000"/>
              <w:sz w:val="24"/>
            </w:rPr>
            <w:t>(</w:t>
          </w:r>
          <w:r w:rsidR="00864BD8" w:rsidRPr="00864BD8">
            <w:rPr>
              <w:rFonts w:ascii="Times New Roman" w:eastAsia="Times New Roman" w:hAnsi="Times New Roman" w:cs="Times New Roman"/>
              <w:i/>
              <w:iCs/>
              <w:color w:val="000000"/>
              <w:sz w:val="24"/>
            </w:rPr>
            <w:t>32</w:t>
          </w:r>
          <w:r w:rsidR="00864BD8" w:rsidRPr="00864BD8">
            <w:rPr>
              <w:rFonts w:ascii="Times New Roman" w:eastAsia="Times New Roman" w:hAnsi="Times New Roman" w:cs="Times New Roman"/>
              <w:color w:val="000000"/>
              <w:sz w:val="24"/>
            </w:rPr>
            <w:t xml:space="preserve">, </w:t>
          </w:r>
          <w:r w:rsidR="00864BD8" w:rsidRPr="00864BD8">
            <w:rPr>
              <w:rFonts w:ascii="Times New Roman" w:eastAsia="Times New Roman" w:hAnsi="Times New Roman" w:cs="Times New Roman"/>
              <w:i/>
              <w:iCs/>
              <w:color w:val="000000"/>
              <w:sz w:val="24"/>
            </w:rPr>
            <w:t>37</w:t>
          </w:r>
          <w:r w:rsidR="00864BD8" w:rsidRPr="00864BD8">
            <w:rPr>
              <w:rFonts w:ascii="Times New Roman" w:eastAsia="Times New Roman" w:hAnsi="Times New Roman" w:cs="Times New Roman"/>
              <w:color w:val="000000"/>
              <w:sz w:val="24"/>
            </w:rPr>
            <w:t>–</w:t>
          </w:r>
          <w:r w:rsidR="00864BD8" w:rsidRPr="00864BD8">
            <w:rPr>
              <w:rFonts w:ascii="Times New Roman" w:eastAsia="Times New Roman" w:hAnsi="Times New Roman" w:cs="Times New Roman"/>
              <w:i/>
              <w:iCs/>
              <w:color w:val="000000"/>
              <w:sz w:val="24"/>
            </w:rPr>
            <w:t>40</w:t>
          </w:r>
          <w:r w:rsidR="00864BD8" w:rsidRPr="00864BD8">
            <w:rPr>
              <w:rFonts w:ascii="Times New Roman" w:eastAsia="Times New Roman" w:hAnsi="Times New Roman" w:cs="Times New Roman"/>
              <w:color w:val="000000"/>
              <w:sz w:val="24"/>
            </w:rPr>
            <w:t>)</w:t>
          </w:r>
        </w:sdtContent>
      </w:sdt>
      <w:r w:rsidRPr="0047290D">
        <w:rPr>
          <w:rFonts w:ascii="Times New Roman" w:hAnsi="Times New Roman" w:cs="Times New Roman"/>
          <w:color w:val="000000" w:themeColor="text1"/>
          <w:sz w:val="24"/>
          <w:szCs w:val="24"/>
        </w:rPr>
        <w:t xml:space="preserve">.  </w:t>
      </w:r>
    </w:p>
    <w:p w14:paraId="513B0B2D" w14:textId="101D0257" w:rsidR="00F80BB6" w:rsidRDefault="00F80BB6" w:rsidP="00156093">
      <w:pPr>
        <w:rPr>
          <w:rFonts w:ascii="Times New Roman" w:hAnsi="Times New Roman" w:cs="Times New Roman"/>
          <w:b/>
          <w:bCs/>
          <w:sz w:val="24"/>
          <w:szCs w:val="24"/>
        </w:rPr>
      </w:pPr>
    </w:p>
    <w:p w14:paraId="3BF7E398" w14:textId="7CA3CCA3" w:rsidR="005007C6" w:rsidRPr="005007C6" w:rsidRDefault="00807954" w:rsidP="00A652BA">
      <w:pPr>
        <w:pStyle w:val="ListParagraph"/>
        <w:numPr>
          <w:ilvl w:val="1"/>
          <w:numId w:val="1"/>
        </w:numPr>
        <w:ind w:left="360"/>
        <w:rPr>
          <w:rFonts w:ascii="Times New Roman" w:hAnsi="Times New Roman" w:cs="Times New Roman"/>
          <w:b/>
          <w:bCs/>
          <w:sz w:val="24"/>
          <w:szCs w:val="24"/>
        </w:rPr>
      </w:pPr>
      <w:r w:rsidRPr="005007C6">
        <w:rPr>
          <w:rFonts w:ascii="Times New Roman" w:hAnsi="Times New Roman" w:cs="Times New Roman"/>
          <w:b/>
          <w:bCs/>
          <w:sz w:val="24"/>
          <w:szCs w:val="24"/>
        </w:rPr>
        <w:t>Random Forest</w:t>
      </w:r>
    </w:p>
    <w:p w14:paraId="0AF431BE" w14:textId="0F1A00B5" w:rsidR="00CA349F" w:rsidRDefault="00807954" w:rsidP="00F57080">
      <w:pPr>
        <w:spacing w:after="0" w:line="240" w:lineRule="auto"/>
        <w:ind w:firstLine="450"/>
        <w:jc w:val="both"/>
        <w:rPr>
          <w:rFonts w:ascii="Times New Roman" w:hAnsi="Times New Roman" w:cs="Times New Roman"/>
          <w:color w:val="000000" w:themeColor="text1"/>
          <w:sz w:val="24"/>
          <w:szCs w:val="24"/>
        </w:rPr>
      </w:pPr>
      <w:r w:rsidRPr="008D5D1D">
        <w:rPr>
          <w:rFonts w:asciiTheme="majorBidi" w:hAnsiTheme="majorBidi" w:cstheme="majorBidi"/>
          <w:sz w:val="24"/>
          <w:szCs w:val="24"/>
        </w:rPr>
        <w:t xml:space="preserve">Breiman proposed a machine-learning algorithm called Random Forest (RF) in 2001 </w:t>
      </w:r>
      <w:sdt>
        <w:sdtPr>
          <w:rPr>
            <w:rFonts w:ascii="Calibri" w:hAnsi="Calibri" w:cs="Calibri"/>
            <w:color w:val="000000"/>
            <w:szCs w:val="24"/>
          </w:rPr>
          <w:tag w:val="MENDELEY_CITATION_v3_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"/>
          <w:id w:val="5796241"/>
          <w:placeholder>
            <w:docPart w:val="4494638CAB9847799B43B07CA94ECC01"/>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41</w:t>
          </w:r>
          <w:r w:rsidR="00864BD8" w:rsidRPr="00864BD8">
            <w:rPr>
              <w:rFonts w:ascii="Calibri" w:eastAsia="Times New Roman" w:hAnsi="Calibri" w:cs="Calibri"/>
              <w:color w:val="000000"/>
            </w:rPr>
            <w:t>)</w:t>
          </w:r>
        </w:sdtContent>
      </w:sdt>
      <w:r w:rsidRPr="008D5D1D">
        <w:rPr>
          <w:rFonts w:asciiTheme="majorBidi" w:hAnsiTheme="majorBidi" w:cstheme="majorBidi"/>
          <w:sz w:val="24"/>
          <w:szCs w:val="24"/>
        </w:rPr>
        <w:t xml:space="preserve">. </w:t>
      </w:r>
      <w:r w:rsidR="00D15443" w:rsidRPr="00AD788C">
        <w:rPr>
          <w:rFonts w:ascii="Times New Roman" w:hAnsi="Times New Roman" w:cs="Times New Roman"/>
          <w:color w:val="000000" w:themeColor="text1"/>
          <w:sz w:val="24"/>
          <w:szCs w:val="24"/>
        </w:rPr>
        <w:t>A random forest consists of multiple independent basic classifiers known as decision trees. Each classifier operates on its own when presented with a test sample, and the c</w:t>
      </w:r>
      <w:r w:rsidR="00D15443">
        <w:rPr>
          <w:rFonts w:ascii="Times New Roman" w:hAnsi="Times New Roman" w:cs="Times New Roman"/>
          <w:color w:val="000000" w:themeColor="text1"/>
          <w:sz w:val="24"/>
          <w:szCs w:val="24"/>
        </w:rPr>
        <w:t>ategory</w:t>
      </w:r>
      <w:r w:rsidR="00D15443" w:rsidRPr="00AD788C">
        <w:rPr>
          <w:rFonts w:ascii="Times New Roman" w:hAnsi="Times New Roman" w:cs="Times New Roman"/>
          <w:color w:val="000000" w:themeColor="text1"/>
          <w:sz w:val="24"/>
          <w:szCs w:val="24"/>
        </w:rPr>
        <w:t xml:space="preserve"> label of the sample is determined by aggregating the voting results from each classification. </w:t>
      </w:r>
      <w:r w:rsidRPr="008D5D1D">
        <w:rPr>
          <w:rFonts w:asciiTheme="majorBidi" w:hAnsiTheme="majorBidi" w:cstheme="majorBidi"/>
          <w:sz w:val="24"/>
          <w:szCs w:val="24"/>
        </w:rPr>
        <w:t xml:space="preserve">It builds an ensemble of decision trees using the bootstrap sampling method, which repeatedly selects training sets from the original data with replacement. </w:t>
      </w:r>
      <w:r w:rsidRPr="008D5D1D">
        <w:rPr>
          <w:rFonts w:ascii="Times New Roman" w:hAnsi="Times New Roman" w:cs="Times New Roman"/>
          <w:color w:val="000000" w:themeColor="text1"/>
          <w:sz w:val="24"/>
          <w:szCs w:val="24"/>
        </w:rPr>
        <w:t xml:space="preserve">Using a bagging technique, random operations are used in selecting sample subsets to create training sets from the original samples. Bagging is used again to select subsets of features from the entire set. Additionally, the importance of each feature can be ranked based on its contribution to the final decision. Incorporating random operations in the random forest greatly improves its classification performance </w:t>
      </w:r>
      <w:sdt>
        <w:sdtPr>
          <w:rPr>
            <w:rFonts w:ascii="Calibri" w:hAnsi="Calibri" w:cs="Calibri"/>
            <w:color w:val="000000"/>
            <w:szCs w:val="24"/>
          </w:rPr>
          <w:tag w:val="MENDELEY_CITATION_v3_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"/>
          <w:id w:val="220252654"/>
          <w:placeholder>
            <w:docPart w:val="CF57D782A2F84650B553F36A0A59E821"/>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42</w:t>
          </w:r>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49</w:t>
          </w:r>
          <w:r w:rsidR="00864BD8" w:rsidRPr="00864BD8">
            <w:rPr>
              <w:rFonts w:ascii="Calibri" w:eastAsia="Times New Roman" w:hAnsi="Calibri" w:cs="Calibri"/>
              <w:color w:val="000000"/>
            </w:rPr>
            <w:t>)</w:t>
          </w:r>
        </w:sdtContent>
      </w:sdt>
      <w:r w:rsidRPr="008D5D1D">
        <w:rPr>
          <w:rFonts w:ascii="Times New Roman" w:hAnsi="Times New Roman" w:cs="Times New Roman"/>
          <w:color w:val="000000" w:themeColor="text1"/>
          <w:sz w:val="24"/>
          <w:szCs w:val="24"/>
        </w:rPr>
        <w:t>.</w:t>
      </w:r>
    </w:p>
    <w:p w14:paraId="6D1D9045" w14:textId="028584ED" w:rsidR="00E8122E" w:rsidRDefault="00807954" w:rsidP="00F57080">
      <w:pPr>
        <w:spacing w:after="0" w:line="240" w:lineRule="auto"/>
        <w:ind w:firstLine="450"/>
        <w:jc w:val="both"/>
        <w:rPr>
          <w:rFonts w:ascii="Times New Roman" w:hAnsi="Times New Roman" w:cs="Times New Roman"/>
          <w:color w:val="000000" w:themeColor="text1"/>
          <w:sz w:val="24"/>
          <w:szCs w:val="24"/>
        </w:rPr>
      </w:pPr>
      <w:r w:rsidRPr="00E8122E">
        <w:rPr>
          <w:rFonts w:ascii="Times New Roman" w:hAnsi="Times New Roman" w:cs="Times New Roman"/>
          <w:color w:val="000000" w:themeColor="text1"/>
          <w:sz w:val="24"/>
          <w:szCs w:val="24"/>
        </w:rPr>
        <w:t xml:space="preserve">The selection of the </w:t>
      </w:r>
      <w:r w:rsidR="003A3B6D">
        <w:rPr>
          <w:rFonts w:ascii="Times New Roman" w:hAnsi="Times New Roman" w:cs="Times New Roman"/>
          <w:color w:val="000000" w:themeColor="text1"/>
          <w:sz w:val="24"/>
          <w:szCs w:val="24"/>
        </w:rPr>
        <w:t>r</w:t>
      </w:r>
      <w:r w:rsidRPr="00E8122E">
        <w:rPr>
          <w:rFonts w:ascii="Times New Roman" w:hAnsi="Times New Roman" w:cs="Times New Roman"/>
          <w:color w:val="000000" w:themeColor="text1"/>
          <w:sz w:val="24"/>
          <w:szCs w:val="24"/>
        </w:rPr>
        <w:t xml:space="preserve">andom </w:t>
      </w:r>
      <w:r w:rsidR="003A3B6D">
        <w:rPr>
          <w:rFonts w:ascii="Times New Roman" w:hAnsi="Times New Roman" w:cs="Times New Roman"/>
          <w:color w:val="000000" w:themeColor="text1"/>
          <w:sz w:val="24"/>
          <w:szCs w:val="24"/>
        </w:rPr>
        <w:t>f</w:t>
      </w:r>
      <w:r w:rsidRPr="00E8122E">
        <w:rPr>
          <w:rFonts w:ascii="Times New Roman" w:hAnsi="Times New Roman" w:cs="Times New Roman"/>
          <w:color w:val="000000" w:themeColor="text1"/>
          <w:sz w:val="24"/>
          <w:szCs w:val="24"/>
        </w:rPr>
        <w:t xml:space="preserve">orest algorithm for this study is </w:t>
      </w:r>
      <w:r w:rsidR="00CC4DBE">
        <w:rPr>
          <w:rFonts w:ascii="Times New Roman" w:hAnsi="Times New Roman" w:cs="Times New Roman"/>
          <w:color w:val="000000" w:themeColor="text1"/>
          <w:sz w:val="24"/>
          <w:szCs w:val="24"/>
        </w:rPr>
        <w:t xml:space="preserve">justified </w:t>
      </w:r>
      <w:r w:rsidR="00F60230">
        <w:rPr>
          <w:rFonts w:ascii="Times New Roman" w:hAnsi="Times New Roman" w:cs="Times New Roman"/>
          <w:color w:val="000000" w:themeColor="text1"/>
          <w:sz w:val="24"/>
          <w:szCs w:val="24"/>
        </w:rPr>
        <w:t xml:space="preserve">by its ability to </w:t>
      </w:r>
      <w:r w:rsidR="0086613C">
        <w:rPr>
          <w:rFonts w:ascii="Times New Roman" w:hAnsi="Times New Roman" w:cs="Times New Roman"/>
          <w:color w:val="000000" w:themeColor="text1"/>
          <w:sz w:val="24"/>
          <w:szCs w:val="24"/>
        </w:rPr>
        <w:t xml:space="preserve">efficiently </w:t>
      </w:r>
      <w:r w:rsidRPr="00E8122E">
        <w:rPr>
          <w:rFonts w:ascii="Times New Roman" w:hAnsi="Times New Roman" w:cs="Times New Roman"/>
          <w:color w:val="000000" w:themeColor="text1"/>
          <w:sz w:val="24"/>
          <w:szCs w:val="24"/>
        </w:rPr>
        <w:t>handl</w:t>
      </w:r>
      <w:r w:rsidR="00F60230">
        <w:rPr>
          <w:rFonts w:ascii="Times New Roman" w:hAnsi="Times New Roman" w:cs="Times New Roman"/>
          <w:color w:val="000000" w:themeColor="text1"/>
          <w:sz w:val="24"/>
          <w:szCs w:val="24"/>
        </w:rPr>
        <w:t>e</w:t>
      </w:r>
      <w:r w:rsidRPr="00E8122E">
        <w:rPr>
          <w:rFonts w:ascii="Times New Roman" w:hAnsi="Times New Roman" w:cs="Times New Roman"/>
          <w:color w:val="000000" w:themeColor="text1"/>
          <w:sz w:val="24"/>
          <w:szCs w:val="24"/>
        </w:rPr>
        <w:t xml:space="preserve"> large datasets with multiple input variables, a characteristic essential for navigating the intricate socio-demographic and psychological factors influencing AV acceptance. Its ability to manage high-dimensional data without overfitting ensures that the model remains accurate and generalizable, even when dealing with a multitude of predictor variables. Furthermore, the </w:t>
      </w:r>
      <w:r w:rsidR="0086613C">
        <w:rPr>
          <w:rFonts w:ascii="Times New Roman" w:hAnsi="Times New Roman" w:cs="Times New Roman"/>
          <w:color w:val="000000" w:themeColor="text1"/>
          <w:sz w:val="24"/>
          <w:szCs w:val="24"/>
        </w:rPr>
        <w:t>r</w:t>
      </w:r>
      <w:r w:rsidRPr="00E8122E">
        <w:rPr>
          <w:rFonts w:ascii="Times New Roman" w:hAnsi="Times New Roman" w:cs="Times New Roman"/>
          <w:color w:val="000000" w:themeColor="text1"/>
          <w:sz w:val="24"/>
          <w:szCs w:val="24"/>
        </w:rPr>
        <w:t xml:space="preserve">andom </w:t>
      </w:r>
      <w:r w:rsidR="0086613C">
        <w:rPr>
          <w:rFonts w:ascii="Times New Roman" w:hAnsi="Times New Roman" w:cs="Times New Roman"/>
          <w:color w:val="000000" w:themeColor="text1"/>
          <w:sz w:val="24"/>
          <w:szCs w:val="24"/>
        </w:rPr>
        <w:t>f</w:t>
      </w:r>
      <w:r w:rsidRPr="00E8122E">
        <w:rPr>
          <w:rFonts w:ascii="Times New Roman" w:hAnsi="Times New Roman" w:cs="Times New Roman"/>
          <w:color w:val="000000" w:themeColor="text1"/>
          <w:sz w:val="24"/>
          <w:szCs w:val="24"/>
        </w:rPr>
        <w:t xml:space="preserve">orest's capacity to handle both numerical and categorical data seamlessly aligns with the varied nature of the dataset employed in this study. </w:t>
      </w:r>
      <w:r w:rsidR="00150E4A">
        <w:rPr>
          <w:rFonts w:ascii="Times New Roman" w:hAnsi="Times New Roman" w:cs="Times New Roman"/>
          <w:color w:val="000000" w:themeColor="text1"/>
          <w:sz w:val="24"/>
          <w:szCs w:val="24"/>
        </w:rPr>
        <w:t>Notably</w:t>
      </w:r>
      <w:r w:rsidRPr="00E8122E">
        <w:rPr>
          <w:rFonts w:ascii="Times New Roman" w:hAnsi="Times New Roman" w:cs="Times New Roman"/>
          <w:color w:val="000000" w:themeColor="text1"/>
          <w:sz w:val="24"/>
          <w:szCs w:val="24"/>
        </w:rPr>
        <w:t xml:space="preserve">, the algorithm provides insightful feature importance rankings, allowing for an intuitive understanding of which factors most significantly impact public interest in AVs. This aspect is particularly valuable in distinguishing the nuanced differences in AV adoption between </w:t>
      </w:r>
      <w:r w:rsidR="00847A97">
        <w:rPr>
          <w:rFonts w:ascii="Times New Roman" w:hAnsi="Times New Roman" w:cs="Times New Roman"/>
          <w:color w:val="000000" w:themeColor="text1"/>
          <w:sz w:val="24"/>
          <w:szCs w:val="24"/>
        </w:rPr>
        <w:t>BCs</w:t>
      </w:r>
      <w:r w:rsidRPr="00E8122E">
        <w:rPr>
          <w:rFonts w:ascii="Times New Roman" w:hAnsi="Times New Roman" w:cs="Times New Roman"/>
          <w:color w:val="000000" w:themeColor="text1"/>
          <w:sz w:val="24"/>
          <w:szCs w:val="24"/>
        </w:rPr>
        <w:t xml:space="preserve"> and non-</w:t>
      </w:r>
      <w:r w:rsidR="00847A97">
        <w:rPr>
          <w:rFonts w:ascii="Times New Roman" w:hAnsi="Times New Roman" w:cs="Times New Roman"/>
          <w:color w:val="000000" w:themeColor="text1"/>
          <w:sz w:val="24"/>
          <w:szCs w:val="24"/>
        </w:rPr>
        <w:t>BCs</w:t>
      </w:r>
      <w:r w:rsidRPr="00E8122E">
        <w:rPr>
          <w:rFonts w:ascii="Times New Roman" w:hAnsi="Times New Roman" w:cs="Times New Roman"/>
          <w:color w:val="000000" w:themeColor="text1"/>
          <w:sz w:val="24"/>
          <w:szCs w:val="24"/>
        </w:rPr>
        <w:t xml:space="preserve">. </w:t>
      </w:r>
      <w:r w:rsidR="00936450">
        <w:rPr>
          <w:rFonts w:ascii="Times New Roman" w:hAnsi="Times New Roman" w:cs="Times New Roman"/>
          <w:color w:val="000000" w:themeColor="text1"/>
          <w:sz w:val="24"/>
          <w:szCs w:val="24"/>
        </w:rPr>
        <w:t>T</w:t>
      </w:r>
      <w:r w:rsidRPr="00E8122E">
        <w:rPr>
          <w:rFonts w:ascii="Times New Roman" w:hAnsi="Times New Roman" w:cs="Times New Roman"/>
          <w:color w:val="000000" w:themeColor="text1"/>
          <w:sz w:val="24"/>
          <w:szCs w:val="24"/>
        </w:rPr>
        <w:t xml:space="preserve">he </w:t>
      </w:r>
      <w:r w:rsidR="00936450">
        <w:rPr>
          <w:rFonts w:ascii="Times New Roman" w:hAnsi="Times New Roman" w:cs="Times New Roman"/>
          <w:color w:val="000000" w:themeColor="text1"/>
          <w:sz w:val="24"/>
          <w:szCs w:val="24"/>
        </w:rPr>
        <w:t>r</w:t>
      </w:r>
      <w:r w:rsidRPr="00E8122E">
        <w:rPr>
          <w:rFonts w:ascii="Times New Roman" w:hAnsi="Times New Roman" w:cs="Times New Roman"/>
          <w:color w:val="000000" w:themeColor="text1"/>
          <w:sz w:val="24"/>
          <w:szCs w:val="24"/>
        </w:rPr>
        <w:t xml:space="preserve">andom </w:t>
      </w:r>
      <w:r w:rsidR="00936450">
        <w:rPr>
          <w:rFonts w:ascii="Times New Roman" w:hAnsi="Times New Roman" w:cs="Times New Roman"/>
          <w:color w:val="000000" w:themeColor="text1"/>
          <w:sz w:val="24"/>
          <w:szCs w:val="24"/>
        </w:rPr>
        <w:t>f</w:t>
      </w:r>
      <w:r w:rsidRPr="00E8122E">
        <w:rPr>
          <w:rFonts w:ascii="Times New Roman" w:hAnsi="Times New Roman" w:cs="Times New Roman"/>
          <w:color w:val="000000" w:themeColor="text1"/>
          <w:sz w:val="24"/>
          <w:szCs w:val="24"/>
        </w:rPr>
        <w:t xml:space="preserve">orest algorithm's robustness, versatility, and interpretability make it an </w:t>
      </w:r>
      <w:r w:rsidR="00936450">
        <w:rPr>
          <w:rFonts w:ascii="Times New Roman" w:hAnsi="Times New Roman" w:cs="Times New Roman"/>
          <w:color w:val="000000" w:themeColor="text1"/>
          <w:sz w:val="24"/>
          <w:szCs w:val="24"/>
        </w:rPr>
        <w:t>optimal</w:t>
      </w:r>
      <w:r w:rsidRPr="00E8122E">
        <w:rPr>
          <w:rFonts w:ascii="Times New Roman" w:hAnsi="Times New Roman" w:cs="Times New Roman"/>
          <w:color w:val="000000" w:themeColor="text1"/>
          <w:sz w:val="24"/>
          <w:szCs w:val="24"/>
        </w:rPr>
        <w:t xml:space="preserve"> choice for delivering comprehensive and reliable insights into the determinants of AV adoption in diverse community settings.</w:t>
      </w:r>
    </w:p>
    <w:p w14:paraId="03C457ED" w14:textId="77777777" w:rsidR="00E26A06" w:rsidRDefault="00E26A06" w:rsidP="008D5D1D">
      <w:pPr>
        <w:spacing w:after="0" w:line="240" w:lineRule="auto"/>
        <w:jc w:val="both"/>
        <w:rPr>
          <w:rFonts w:ascii="Times New Roman" w:hAnsi="Times New Roman" w:cs="Times New Roman"/>
          <w:color w:val="000000" w:themeColor="text1"/>
          <w:sz w:val="24"/>
          <w:szCs w:val="24"/>
        </w:rPr>
      </w:pPr>
    </w:p>
    <w:p w14:paraId="01556270" w14:textId="45567E8F" w:rsidR="00246674" w:rsidRPr="00744B22" w:rsidRDefault="00807954" w:rsidP="00744B22">
      <w:pPr>
        <w:pStyle w:val="ListParagraph"/>
        <w:numPr>
          <w:ilvl w:val="1"/>
          <w:numId w:val="1"/>
        </w:numPr>
        <w:spacing w:after="0" w:line="240" w:lineRule="auto"/>
        <w:ind w:left="36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Performance Measures</w:t>
      </w:r>
    </w:p>
    <w:p w14:paraId="7BDED6A1" w14:textId="59A992C9" w:rsidR="00D82748" w:rsidRPr="00183160" w:rsidRDefault="00807954" w:rsidP="00183160">
      <w:pPr>
        <w:spacing w:line="240" w:lineRule="auto"/>
        <w:jc w:val="both"/>
        <w:rPr>
          <w:rFonts w:ascii="Times New Roman" w:hAnsi="Times New Roman" w:cs="Times New Roman"/>
          <w:color w:val="000000" w:themeColor="text1"/>
          <w:sz w:val="24"/>
          <w:szCs w:val="24"/>
        </w:rPr>
      </w:pPr>
      <w:r w:rsidRPr="00183160">
        <w:rPr>
          <w:rFonts w:ascii="Times New Roman" w:hAnsi="Times New Roman" w:cs="Times New Roman"/>
          <w:color w:val="000000" w:themeColor="text1"/>
          <w:sz w:val="24"/>
          <w:szCs w:val="24"/>
        </w:rPr>
        <w:t xml:space="preserve">Four performance measures are used to evaluate the predictive performance of the statistical and ML models in this study. These measures include accuracy, precision, recall, and F1 score. </w:t>
      </w:r>
    </w:p>
    <w:p w14:paraId="2EDCDB8C" w14:textId="61C89527" w:rsidR="00D82748" w:rsidRPr="000B4ECA" w:rsidRDefault="00807954" w:rsidP="00D82748">
      <w:pPr>
        <w:spacing w:line="48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lastRenderedPageBreak/>
        <w:t>5</w:t>
      </w:r>
      <w:r w:rsidRPr="000B4ECA">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3</w:t>
      </w:r>
      <w:r w:rsidRPr="000B4ECA">
        <w:rPr>
          <w:rFonts w:ascii="Times New Roman" w:hAnsi="Times New Roman" w:cs="Times New Roman"/>
          <w:i/>
          <w:iCs/>
          <w:color w:val="000000" w:themeColor="text1"/>
          <w:sz w:val="24"/>
          <w:szCs w:val="24"/>
        </w:rPr>
        <w:t>.1 Accuracy</w:t>
      </w:r>
    </w:p>
    <w:p w14:paraId="69DF437A" w14:textId="7C313C7E" w:rsidR="00D82748" w:rsidRPr="005B24E0" w:rsidRDefault="00807954" w:rsidP="00D82748">
      <w:pPr>
        <w:spacing w:line="480" w:lineRule="auto"/>
        <w:ind w:firstLine="450"/>
        <w:jc w:val="both"/>
        <w:rPr>
          <w:rFonts w:ascii="Times New Roman" w:hAnsi="Times New Roman" w:cs="Times New Roman"/>
          <w:sz w:val="24"/>
          <w:szCs w:val="24"/>
        </w:rPr>
      </w:pPr>
      <w:r w:rsidRPr="005B24E0">
        <w:rPr>
          <w:rFonts w:ascii="Times New Roman" w:hAnsi="Times New Roman" w:cs="Times New Roman"/>
          <w:color w:val="000000" w:themeColor="text1"/>
          <w:sz w:val="24"/>
          <w:szCs w:val="24"/>
        </w:rPr>
        <w:t xml:space="preserve">Classification accuracy is the ratio of correctly classified observations by the model to the total number of observations in the dataset. </w:t>
      </w:r>
      <w:r w:rsidR="00876834" w:rsidRPr="005B24E0">
        <w:rPr>
          <w:rFonts w:ascii="Times New Roman" w:hAnsi="Times New Roman" w:cs="Times New Roman"/>
          <w:color w:val="000000" w:themeColor="text1"/>
          <w:sz w:val="24"/>
          <w:szCs w:val="24"/>
        </w:rPr>
        <w:t xml:space="preserve">Since the categories of the </w:t>
      </w:r>
      <w:r w:rsidR="00060C4B" w:rsidRPr="005B24E0">
        <w:rPr>
          <w:rFonts w:ascii="Times New Roman" w:hAnsi="Times New Roman" w:cs="Times New Roman"/>
          <w:color w:val="000000" w:themeColor="text1"/>
          <w:sz w:val="24"/>
          <w:szCs w:val="24"/>
        </w:rPr>
        <w:t xml:space="preserve">response variable are </w:t>
      </w:r>
      <w:proofErr w:type="gramStart"/>
      <w:r w:rsidR="00060C4B" w:rsidRPr="005B24E0">
        <w:rPr>
          <w:rFonts w:ascii="Times New Roman" w:hAnsi="Times New Roman" w:cs="Times New Roman"/>
          <w:color w:val="000000" w:themeColor="text1"/>
          <w:sz w:val="24"/>
          <w:szCs w:val="24"/>
        </w:rPr>
        <w:t>fairly evenly</w:t>
      </w:r>
      <w:proofErr w:type="gramEnd"/>
      <w:r w:rsidR="00060C4B" w:rsidRPr="005B24E0">
        <w:rPr>
          <w:rFonts w:ascii="Times New Roman" w:hAnsi="Times New Roman" w:cs="Times New Roman"/>
          <w:color w:val="000000" w:themeColor="text1"/>
          <w:sz w:val="24"/>
          <w:szCs w:val="24"/>
        </w:rPr>
        <w:t xml:space="preserve"> distributed </w:t>
      </w:r>
      <w:r w:rsidR="008A39CF" w:rsidRPr="005B24E0">
        <w:rPr>
          <w:rFonts w:ascii="Times New Roman" w:hAnsi="Times New Roman" w:cs="Times New Roman"/>
          <w:color w:val="000000" w:themeColor="text1"/>
          <w:sz w:val="24"/>
          <w:szCs w:val="24"/>
        </w:rPr>
        <w:t xml:space="preserve">in both </w:t>
      </w:r>
      <w:r w:rsidR="006F110E" w:rsidRPr="005B24E0">
        <w:rPr>
          <w:rFonts w:ascii="Times New Roman" w:hAnsi="Times New Roman" w:cs="Times New Roman"/>
          <w:color w:val="000000" w:themeColor="text1"/>
          <w:sz w:val="24"/>
          <w:szCs w:val="24"/>
        </w:rPr>
        <w:t>segments (</w:t>
      </w:r>
      <w:r w:rsidR="00847A97">
        <w:rPr>
          <w:rFonts w:ascii="Times New Roman" w:hAnsi="Times New Roman" w:cs="Times New Roman"/>
          <w:color w:val="000000" w:themeColor="text1"/>
          <w:sz w:val="24"/>
          <w:szCs w:val="24"/>
        </w:rPr>
        <w:t>BCs</w:t>
      </w:r>
      <w:r w:rsidR="006F110E" w:rsidRPr="005B24E0">
        <w:rPr>
          <w:rFonts w:ascii="Times New Roman" w:hAnsi="Times New Roman" w:cs="Times New Roman"/>
          <w:color w:val="000000" w:themeColor="text1"/>
          <w:sz w:val="24"/>
          <w:szCs w:val="24"/>
        </w:rPr>
        <w:t xml:space="preserve"> and non-</w:t>
      </w:r>
      <w:r w:rsidR="00847A97">
        <w:rPr>
          <w:rFonts w:ascii="Times New Roman" w:hAnsi="Times New Roman" w:cs="Times New Roman"/>
          <w:color w:val="000000" w:themeColor="text1"/>
          <w:sz w:val="24"/>
          <w:szCs w:val="24"/>
        </w:rPr>
        <w:t>BCs</w:t>
      </w:r>
      <w:r w:rsidR="006F110E" w:rsidRPr="005B24E0">
        <w:rPr>
          <w:rFonts w:ascii="Times New Roman" w:hAnsi="Times New Roman" w:cs="Times New Roman"/>
          <w:color w:val="000000" w:themeColor="text1"/>
          <w:sz w:val="24"/>
          <w:szCs w:val="24"/>
        </w:rPr>
        <w:t>)</w:t>
      </w:r>
      <w:r w:rsidR="003125C4" w:rsidRPr="005B24E0">
        <w:rPr>
          <w:rFonts w:ascii="Times New Roman" w:hAnsi="Times New Roman" w:cs="Times New Roman"/>
          <w:color w:val="000000" w:themeColor="text1"/>
          <w:sz w:val="24"/>
          <w:szCs w:val="24"/>
        </w:rPr>
        <w:t xml:space="preserve"> implying no issue of </w:t>
      </w:r>
      <w:r w:rsidR="00047F31" w:rsidRPr="005B24E0">
        <w:rPr>
          <w:rFonts w:ascii="Times New Roman" w:hAnsi="Times New Roman" w:cs="Times New Roman"/>
          <w:color w:val="000000" w:themeColor="text1"/>
          <w:sz w:val="24"/>
          <w:szCs w:val="24"/>
        </w:rPr>
        <w:t>class imbalance</w:t>
      </w:r>
      <w:r w:rsidR="00047472" w:rsidRPr="005B24E0">
        <w:rPr>
          <w:rFonts w:ascii="Times New Roman" w:hAnsi="Times New Roman" w:cs="Times New Roman"/>
          <w:color w:val="000000" w:themeColor="text1"/>
          <w:sz w:val="24"/>
          <w:szCs w:val="24"/>
        </w:rPr>
        <w:t>,</w:t>
      </w:r>
      <w:r w:rsidR="00655885" w:rsidRPr="005B24E0">
        <w:rPr>
          <w:rFonts w:ascii="Times New Roman" w:hAnsi="Times New Roman" w:cs="Times New Roman"/>
          <w:color w:val="000000" w:themeColor="text1"/>
          <w:sz w:val="24"/>
          <w:szCs w:val="24"/>
        </w:rPr>
        <w:t xml:space="preserve"> </w:t>
      </w:r>
      <w:r w:rsidR="004C3D8F" w:rsidRPr="005B24E0">
        <w:rPr>
          <w:rFonts w:ascii="Times New Roman" w:hAnsi="Times New Roman" w:cs="Times New Roman"/>
          <w:color w:val="000000" w:themeColor="text1"/>
          <w:sz w:val="24"/>
          <w:szCs w:val="24"/>
        </w:rPr>
        <w:t xml:space="preserve">hence, </w:t>
      </w:r>
      <w:r w:rsidR="00655885" w:rsidRPr="005B24E0">
        <w:rPr>
          <w:rFonts w:ascii="Times New Roman" w:hAnsi="Times New Roman" w:cs="Times New Roman"/>
          <w:color w:val="000000" w:themeColor="text1"/>
          <w:sz w:val="24"/>
          <w:szCs w:val="24"/>
        </w:rPr>
        <w:t xml:space="preserve">accuracy is an appropriate performance measure in this case. </w:t>
      </w:r>
      <w:r w:rsidRPr="005B24E0">
        <w:rPr>
          <w:rFonts w:ascii="Times New Roman" w:hAnsi="Times New Roman" w:cs="Times New Roman"/>
          <w:color w:val="000000" w:themeColor="text1"/>
          <w:sz w:val="24"/>
          <w:szCs w:val="24"/>
        </w:rPr>
        <w:t xml:space="preserve">It can be calculated using </w:t>
      </w:r>
      <w:r w:rsidRPr="005B24E0">
        <w:rPr>
          <w:rFonts w:ascii="Times New Roman" w:hAnsi="Times New Roman" w:cs="Times New Roman"/>
          <w:b/>
          <w:bCs/>
          <w:color w:val="000000" w:themeColor="text1"/>
          <w:sz w:val="24"/>
          <w:szCs w:val="24"/>
        </w:rPr>
        <w:t xml:space="preserve">Equation </w:t>
      </w:r>
      <w:r w:rsidR="00371992" w:rsidRPr="005B24E0">
        <w:rPr>
          <w:rFonts w:ascii="Times New Roman" w:hAnsi="Times New Roman" w:cs="Times New Roman"/>
          <w:b/>
          <w:bCs/>
          <w:color w:val="000000" w:themeColor="text1"/>
          <w:sz w:val="24"/>
          <w:szCs w:val="24"/>
        </w:rPr>
        <w:t>4</w:t>
      </w:r>
      <w:r w:rsidRPr="005B24E0">
        <w:rPr>
          <w:rFonts w:ascii="Times New Roman" w:hAnsi="Times New Roman" w:cs="Times New Roman"/>
          <w:sz w:val="24"/>
          <w:szCs w:val="24"/>
        </w:rPr>
        <w:t>.</w:t>
      </w:r>
    </w:p>
    <w:p w14:paraId="43FD55CD" w14:textId="77777777" w:rsidR="00371992" w:rsidRPr="005911FB" w:rsidRDefault="00371992" w:rsidP="00D82748">
      <w:pPr>
        <w:spacing w:line="480" w:lineRule="auto"/>
        <w:ind w:firstLine="450"/>
        <w:jc w:val="both"/>
      </w:pPr>
    </w:p>
    <w:p w14:paraId="0A1C1E6F" w14:textId="3EB3EC62" w:rsidR="00D82748" w:rsidRPr="00CB5991" w:rsidRDefault="00807954" w:rsidP="008510C6">
      <w:pPr>
        <w:spacing w:after="0" w:line="480" w:lineRule="auto"/>
        <w:jc w:val="center"/>
        <w:rPr>
          <w:rFonts w:ascii="Times New Roman" w:hAnsi="Times New Roman" w:cs="Times New Roman"/>
          <w:color w:val="000000" w:themeColor="text1"/>
        </w:rPr>
      </w:pPr>
      <w:r>
        <w:rPr>
          <w:rFonts w:eastAsiaTheme="minorEastAsia"/>
          <w:color w:val="000000" w:themeColor="text1"/>
          <w:sz w:val="24"/>
          <w:szCs w:val="24"/>
        </w:rPr>
        <w:t xml:space="preserve">                                       </w:t>
      </w:r>
      <m:oMath>
        <m:r>
          <w:rPr>
            <w:rFonts w:ascii="Cambria Math" w:hAnsi="Cambria Math" w:cs="Times New Roman"/>
            <w:color w:val="000000" w:themeColor="text1"/>
            <w:sz w:val="24"/>
            <w:szCs w:val="24"/>
          </w:rPr>
          <m:t xml:space="preserve"> Accuracy=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Number of correctly classified events</m:t>
            </m:r>
          </m:num>
          <m:den>
            <m:r>
              <w:rPr>
                <w:rFonts w:ascii="Cambria Math" w:hAnsi="Cambria Math" w:cs="Times New Roman"/>
                <w:color w:val="000000" w:themeColor="text1"/>
                <w:sz w:val="24"/>
                <w:szCs w:val="24"/>
              </w:rPr>
              <m:t>Total number of events</m:t>
            </m:r>
          </m:den>
        </m:f>
      </m:oMath>
      <w:r>
        <w:rPr>
          <w:rFonts w:ascii="Times New Roman" w:eastAsiaTheme="minorEastAsia" w:hAnsi="Times New Roman" w:cs="Times New Roman"/>
          <w:color w:val="000000" w:themeColor="text1"/>
        </w:rPr>
        <w:t xml:space="preserve">                                        (4)</w:t>
      </w:r>
    </w:p>
    <w:p w14:paraId="73C84EE7" w14:textId="0EC533D7" w:rsidR="00D82748" w:rsidRPr="000B4ECA" w:rsidRDefault="00807954" w:rsidP="00D82748">
      <w:pPr>
        <w:spacing w:line="48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5</w:t>
      </w:r>
      <w:r w:rsidRPr="000B4ECA">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3</w:t>
      </w:r>
      <w:r w:rsidRPr="000B4ECA">
        <w:rPr>
          <w:rFonts w:ascii="Times New Roman" w:hAnsi="Times New Roman" w:cs="Times New Roman"/>
          <w:i/>
          <w:iCs/>
          <w:color w:val="000000" w:themeColor="text1"/>
          <w:sz w:val="24"/>
          <w:szCs w:val="24"/>
        </w:rPr>
        <w:t>.2 Precision</w:t>
      </w:r>
    </w:p>
    <w:p w14:paraId="6687F82A" w14:textId="2AE60851" w:rsidR="00D82748" w:rsidRPr="00842260" w:rsidRDefault="00807954" w:rsidP="00D82748">
      <w:pPr>
        <w:spacing w:line="480" w:lineRule="auto"/>
        <w:ind w:firstLine="450"/>
        <w:jc w:val="both"/>
      </w:pPr>
      <w:r w:rsidRPr="005B24E0">
        <w:rPr>
          <w:rFonts w:ascii="Times New Roman" w:hAnsi="Times New Roman" w:cs="Times New Roman"/>
          <w:color w:val="000000" w:themeColor="text1"/>
          <w:sz w:val="24"/>
          <w:szCs w:val="24"/>
        </w:rPr>
        <w:t xml:space="preserve">Precision for a specific class of the response variable is the ratio of the correctly classified events in a class to the total number of events classified in that class. Precision is obtained using </w:t>
      </w:r>
      <w:r w:rsidRPr="005B24E0">
        <w:rPr>
          <w:rFonts w:ascii="Times New Roman" w:hAnsi="Times New Roman" w:cs="Times New Roman"/>
          <w:b/>
          <w:bCs/>
          <w:sz w:val="24"/>
          <w:szCs w:val="24"/>
        </w:rPr>
        <w:t xml:space="preserve">Equation </w:t>
      </w:r>
      <w:r w:rsidR="00733E94" w:rsidRPr="005B24E0">
        <w:rPr>
          <w:rFonts w:ascii="Times New Roman" w:hAnsi="Times New Roman" w:cs="Times New Roman"/>
          <w:b/>
          <w:bCs/>
          <w:sz w:val="24"/>
          <w:szCs w:val="24"/>
        </w:rPr>
        <w:t>5</w:t>
      </w:r>
      <w:r w:rsidRPr="005B24E0">
        <w:rPr>
          <w:sz w:val="24"/>
          <w:szCs w:val="24"/>
        </w:rPr>
        <w:t>.</w:t>
      </w:r>
      <w:r>
        <w:rPr>
          <w:rFonts w:ascii="Times New Roman" w:hAnsi="Times New Roman" w:cs="Times New Roman"/>
          <w:color w:val="000000" w:themeColor="text1"/>
          <w:sz w:val="24"/>
          <w:szCs w:val="24"/>
        </w:rPr>
        <w:t xml:space="preserve">                               </w:t>
      </w:r>
    </w:p>
    <w:p w14:paraId="57798D0B" w14:textId="337EC568" w:rsidR="00D82748" w:rsidRDefault="00807954" w:rsidP="00E749CF">
      <w:pPr>
        <w:spacing w:line="480" w:lineRule="auto"/>
        <w:jc w:val="center"/>
        <w:rPr>
          <w:rFonts w:ascii="Times New Roman" w:hAnsi="Times New Roman" w:cs="Times New Roman"/>
          <w:i/>
          <w:iCs/>
          <w:color w:val="000000" w:themeColor="text1"/>
          <w:sz w:val="24"/>
          <w:szCs w:val="24"/>
        </w:rPr>
      </w:pPr>
      <w:r>
        <w:rPr>
          <w:rFonts w:eastAsiaTheme="minorEastAsia"/>
          <w:iCs/>
          <w:color w:val="000000" w:themeColor="text1"/>
          <w:sz w:val="24"/>
          <w:szCs w:val="24"/>
        </w:rPr>
        <w:t xml:space="preserve">                                </w:t>
      </w:r>
      <m:oMath>
        <m:r>
          <w:rPr>
            <w:rFonts w:ascii="Cambria Math" w:hAnsi="Cambria Math" w:cs="Times New Roman"/>
            <w:color w:val="000000" w:themeColor="text1"/>
            <w:sz w:val="24"/>
            <w:szCs w:val="24"/>
          </w:rPr>
          <m:t xml:space="preserve">Precision= </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Number of correctly classified events in a class</m:t>
            </m:r>
          </m:num>
          <m:den>
            <m:r>
              <w:rPr>
                <w:rFonts w:ascii="Cambria Math" w:hAnsi="Cambria Math" w:cs="Times New Roman"/>
                <w:color w:val="000000" w:themeColor="text1"/>
                <w:sz w:val="24"/>
                <w:szCs w:val="24"/>
              </w:rPr>
              <m:t>Total events classified in a class</m:t>
            </m:r>
          </m:den>
        </m:f>
      </m:oMath>
      <w:r>
        <w:rPr>
          <w:rFonts w:ascii="Times New Roman" w:eastAsiaTheme="minorEastAsia" w:hAnsi="Times New Roman" w:cs="Times New Roman"/>
          <w:i/>
          <w:iCs/>
          <w:color w:val="000000" w:themeColor="text1"/>
          <w:sz w:val="24"/>
          <w:szCs w:val="24"/>
        </w:rPr>
        <w:t xml:space="preserve">                               </w:t>
      </w:r>
      <w:r w:rsidRPr="005058A4">
        <w:rPr>
          <w:rFonts w:ascii="Times New Roman" w:eastAsiaTheme="minorEastAsia" w:hAnsi="Times New Roman" w:cs="Times New Roman"/>
          <w:color w:val="000000" w:themeColor="text1"/>
          <w:sz w:val="24"/>
          <w:szCs w:val="24"/>
        </w:rPr>
        <w:t>(5)</w:t>
      </w:r>
    </w:p>
    <w:p w14:paraId="6D24D322" w14:textId="272007E0" w:rsidR="00D82748" w:rsidRPr="000B4ECA" w:rsidRDefault="00807954" w:rsidP="00D82748">
      <w:pPr>
        <w:spacing w:line="48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5</w:t>
      </w:r>
      <w:r w:rsidRPr="000B4ECA">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3</w:t>
      </w:r>
      <w:r w:rsidRPr="000B4ECA">
        <w:rPr>
          <w:rFonts w:ascii="Times New Roman" w:hAnsi="Times New Roman" w:cs="Times New Roman"/>
          <w:i/>
          <w:iCs/>
          <w:color w:val="000000" w:themeColor="text1"/>
          <w:sz w:val="24"/>
          <w:szCs w:val="24"/>
        </w:rPr>
        <w:t>.3 Recall</w:t>
      </w:r>
    </w:p>
    <w:p w14:paraId="38C4AE05" w14:textId="298502CB" w:rsidR="00D82748" w:rsidRPr="005B24E0" w:rsidRDefault="00807954" w:rsidP="00D82748">
      <w:pPr>
        <w:spacing w:line="480" w:lineRule="auto"/>
        <w:ind w:firstLine="450"/>
        <w:jc w:val="both"/>
        <w:rPr>
          <w:sz w:val="24"/>
          <w:szCs w:val="24"/>
        </w:rPr>
      </w:pPr>
      <w:r w:rsidRPr="005B24E0">
        <w:rPr>
          <w:rFonts w:ascii="Times New Roman" w:hAnsi="Times New Roman" w:cs="Times New Roman"/>
          <w:color w:val="000000" w:themeColor="text1"/>
          <w:sz w:val="24"/>
          <w:szCs w:val="24"/>
        </w:rPr>
        <w:t xml:space="preserve">Recall for a specific class of the response variable is the ratio of the correctly classified events in a class (True positives) to the sum of the correctly and incorrectly classified events related to the target class (True positives + False negatives). Recall is obtained from </w:t>
      </w:r>
      <w:r w:rsidRPr="005B24E0">
        <w:rPr>
          <w:rFonts w:ascii="Times New Roman" w:hAnsi="Times New Roman" w:cs="Times New Roman"/>
          <w:b/>
          <w:bCs/>
          <w:color w:val="000000" w:themeColor="text1"/>
          <w:sz w:val="24"/>
          <w:szCs w:val="24"/>
        </w:rPr>
        <w:t xml:space="preserve">Equation </w:t>
      </w:r>
      <w:r w:rsidR="004B37A8" w:rsidRPr="005B24E0">
        <w:rPr>
          <w:rFonts w:ascii="Times New Roman" w:hAnsi="Times New Roman" w:cs="Times New Roman"/>
          <w:b/>
          <w:bCs/>
          <w:color w:val="000000" w:themeColor="text1"/>
          <w:sz w:val="24"/>
          <w:szCs w:val="24"/>
        </w:rPr>
        <w:t>6</w:t>
      </w:r>
      <w:r w:rsidRPr="005B24E0">
        <w:rPr>
          <w:sz w:val="24"/>
          <w:szCs w:val="24"/>
        </w:rPr>
        <w:t>.</w:t>
      </w:r>
    </w:p>
    <w:p w14:paraId="0E52DED3" w14:textId="3A84C56B" w:rsidR="00D82748" w:rsidRPr="00B41D6C" w:rsidRDefault="00807954" w:rsidP="004B37A8">
      <w:pPr>
        <w:spacing w:after="0" w:line="480" w:lineRule="auto"/>
        <w:jc w:val="center"/>
        <w:rPr>
          <w:rFonts w:ascii="Times New Roman" w:hAnsi="Times New Roman" w:cs="Times New Roman"/>
          <w:color w:val="000000" w:themeColor="text1"/>
        </w:rPr>
      </w:pPr>
      <w:r>
        <w:rPr>
          <w:rFonts w:eastAsiaTheme="minorEastAsia"/>
          <w:color w:val="000000" w:themeColor="text1"/>
          <w:sz w:val="24"/>
          <w:szCs w:val="24"/>
        </w:rPr>
        <w:t xml:space="preserve">                                </w:t>
      </w:r>
      <m:oMath>
        <m:r>
          <w:rPr>
            <w:rFonts w:ascii="Cambria Math" w:hAnsi="Cambria Math" w:cs="Times New Roman"/>
            <w:color w:val="000000" w:themeColor="text1"/>
            <w:sz w:val="24"/>
            <w:szCs w:val="24"/>
          </w:rPr>
          <m:t xml:space="preserve">Recall=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Number of correctly classified events in a class</m:t>
            </m:r>
          </m:num>
          <m:den>
            <m:r>
              <w:rPr>
                <w:rFonts w:ascii="Cambria Math" w:hAnsi="Cambria Math" w:cs="Times New Roman"/>
                <w:color w:val="000000" w:themeColor="text1"/>
                <w:sz w:val="24"/>
                <w:szCs w:val="24"/>
              </w:rPr>
              <m:t>True positives+False negatives</m:t>
            </m:r>
          </m:den>
        </m:f>
      </m:oMath>
      <w:r>
        <w:rPr>
          <w:rFonts w:ascii="Times New Roman" w:eastAsiaTheme="minorEastAsia" w:hAnsi="Times New Roman" w:cs="Times New Roman"/>
          <w:color w:val="000000" w:themeColor="text1"/>
          <w:sz w:val="24"/>
          <w:szCs w:val="24"/>
        </w:rPr>
        <w:t xml:space="preserve">                                     (6)</w:t>
      </w:r>
    </w:p>
    <w:p w14:paraId="1C3B03D2" w14:textId="0F9A24B9" w:rsidR="00D82748" w:rsidRPr="000B4ECA" w:rsidRDefault="00807954" w:rsidP="00D82748">
      <w:pPr>
        <w:spacing w:line="48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5</w:t>
      </w:r>
      <w:r w:rsidRPr="000B4ECA">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3</w:t>
      </w:r>
      <w:r w:rsidRPr="000B4ECA">
        <w:rPr>
          <w:rFonts w:ascii="Times New Roman" w:hAnsi="Times New Roman" w:cs="Times New Roman"/>
          <w:i/>
          <w:iCs/>
          <w:color w:val="000000" w:themeColor="text1"/>
          <w:sz w:val="24"/>
          <w:szCs w:val="24"/>
        </w:rPr>
        <w:t xml:space="preserve">.4 F1 </w:t>
      </w:r>
      <w:r>
        <w:rPr>
          <w:rFonts w:ascii="Times New Roman" w:hAnsi="Times New Roman" w:cs="Times New Roman"/>
          <w:i/>
          <w:iCs/>
          <w:color w:val="000000" w:themeColor="text1"/>
          <w:sz w:val="24"/>
          <w:szCs w:val="24"/>
        </w:rPr>
        <w:t>s</w:t>
      </w:r>
      <w:r w:rsidRPr="000B4ECA">
        <w:rPr>
          <w:rFonts w:ascii="Times New Roman" w:hAnsi="Times New Roman" w:cs="Times New Roman"/>
          <w:i/>
          <w:iCs/>
          <w:color w:val="000000" w:themeColor="text1"/>
          <w:sz w:val="24"/>
          <w:szCs w:val="24"/>
        </w:rPr>
        <w:t xml:space="preserve">core </w:t>
      </w:r>
    </w:p>
    <w:p w14:paraId="1F0E477D" w14:textId="505D6A54" w:rsidR="00D82748" w:rsidRPr="005B24E0" w:rsidRDefault="00807954" w:rsidP="00D82748">
      <w:pPr>
        <w:spacing w:line="480" w:lineRule="auto"/>
        <w:ind w:firstLine="450"/>
        <w:jc w:val="both"/>
        <w:rPr>
          <w:rFonts w:ascii="Times New Roman" w:hAnsi="Times New Roman" w:cs="Times New Roman"/>
          <w:color w:val="000000" w:themeColor="text1"/>
          <w:sz w:val="24"/>
          <w:szCs w:val="24"/>
        </w:rPr>
      </w:pPr>
      <w:r w:rsidRPr="005B24E0">
        <w:rPr>
          <w:rFonts w:ascii="Times New Roman" w:hAnsi="Times New Roman" w:cs="Times New Roman"/>
          <w:color w:val="000000" w:themeColor="text1"/>
          <w:sz w:val="24"/>
          <w:szCs w:val="24"/>
        </w:rPr>
        <w:lastRenderedPageBreak/>
        <w:t xml:space="preserve">The F1 score considers both precision and recall in the model’s performance evaluation and provides a balanced overall model performance measure. The higher the F1 score of a class, the better the predictive performance of the model specific to that class. The F1 score is calculated using </w:t>
      </w:r>
      <w:r w:rsidRPr="005B24E0">
        <w:rPr>
          <w:rFonts w:ascii="Times New Roman" w:hAnsi="Times New Roman" w:cs="Times New Roman"/>
          <w:b/>
          <w:bCs/>
          <w:color w:val="000000" w:themeColor="text1"/>
          <w:sz w:val="24"/>
          <w:szCs w:val="24"/>
        </w:rPr>
        <w:t xml:space="preserve">Equation </w:t>
      </w:r>
      <w:r w:rsidR="00625061" w:rsidRPr="005B24E0">
        <w:rPr>
          <w:rFonts w:ascii="Times New Roman" w:hAnsi="Times New Roman" w:cs="Times New Roman"/>
          <w:b/>
          <w:bCs/>
          <w:color w:val="000000" w:themeColor="text1"/>
          <w:sz w:val="24"/>
          <w:szCs w:val="24"/>
        </w:rPr>
        <w:t>7</w:t>
      </w:r>
      <w:r w:rsidRPr="005B24E0">
        <w:rPr>
          <w:rFonts w:ascii="Times New Roman" w:hAnsi="Times New Roman" w:cs="Times New Roman"/>
          <w:color w:val="000000" w:themeColor="text1"/>
          <w:sz w:val="24"/>
          <w:szCs w:val="24"/>
        </w:rPr>
        <w:t>.</w:t>
      </w:r>
    </w:p>
    <w:p w14:paraId="34C62876" w14:textId="7FE2BCA0" w:rsidR="006437AE" w:rsidRPr="006437AE" w:rsidRDefault="00807954" w:rsidP="006437AE">
      <w:pPr>
        <w:spacing w:after="0" w:line="480" w:lineRule="auto"/>
        <w:jc w:val="center"/>
        <w:rPr>
          <w:rFonts w:asciiTheme="majorBidi" w:hAnsiTheme="majorBidi" w:cstheme="majorBidi"/>
        </w:rPr>
      </w:pPr>
      <w:r>
        <w:rPr>
          <w:rFonts w:ascii="Times New Roman" w:eastAsiaTheme="minorEastAsia" w:hAnsi="Times New Roman" w:cs="Times New Roman"/>
          <w:color w:val="000000" w:themeColor="text1"/>
          <w:sz w:val="24"/>
          <w:szCs w:val="24"/>
        </w:rPr>
        <w:t xml:space="preserve">                                       </w:t>
      </w:r>
      <m:oMath>
        <m:r>
          <w:rPr>
            <w:rFonts w:ascii="Cambria Math" w:hAnsi="Cambria Math" w:cs="Times New Roman"/>
            <w:color w:val="000000" w:themeColor="text1"/>
            <w:sz w:val="24"/>
            <w:szCs w:val="24"/>
          </w:rPr>
          <m:t xml:space="preserve">F1 Score=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2*Precision*Recall</m:t>
            </m:r>
          </m:num>
          <m:den>
            <m:r>
              <w:rPr>
                <w:rFonts w:ascii="Cambria Math" w:hAnsi="Cambria Math" w:cs="Times New Roman"/>
                <w:color w:val="000000" w:themeColor="text1"/>
                <w:sz w:val="24"/>
                <w:szCs w:val="24"/>
              </w:rPr>
              <m:t>Precision+Recall</m:t>
            </m:r>
          </m:den>
        </m:f>
      </m:oMath>
      <w:r>
        <w:rPr>
          <w:rFonts w:asciiTheme="majorBidi" w:eastAsiaTheme="minorEastAsia" w:hAnsiTheme="majorBidi" w:cstheme="majorBidi"/>
          <w:color w:val="000000" w:themeColor="text1"/>
          <w:sz w:val="24"/>
          <w:szCs w:val="24"/>
        </w:rPr>
        <w:t xml:space="preserve">                                                                (7)</w:t>
      </w:r>
      <w:r>
        <w:rPr>
          <w:rFonts w:ascii="Times New Roman" w:hAnsi="Times New Roman" w:cs="Times New Roman"/>
          <w:b/>
          <w:bCs/>
          <w:sz w:val="24"/>
          <w:szCs w:val="24"/>
        </w:rPr>
        <w:br w:type="page"/>
      </w:r>
    </w:p>
    <w:p w14:paraId="25DD6873" w14:textId="11C5A3EA" w:rsidR="005007C6" w:rsidRPr="006437AE" w:rsidRDefault="00807954" w:rsidP="006437AE">
      <w:pPr>
        <w:pStyle w:val="ListParagraph"/>
        <w:numPr>
          <w:ilvl w:val="0"/>
          <w:numId w:val="1"/>
        </w:numPr>
        <w:ind w:left="360"/>
        <w:rPr>
          <w:rFonts w:ascii="Times New Roman" w:hAnsi="Times New Roman" w:cs="Times New Roman"/>
          <w:b/>
          <w:bCs/>
          <w:sz w:val="24"/>
          <w:szCs w:val="24"/>
        </w:rPr>
      </w:pPr>
      <w:r>
        <w:rPr>
          <w:rFonts w:ascii="Times New Roman" w:hAnsi="Times New Roman" w:cs="Times New Roman"/>
          <w:b/>
          <w:bCs/>
          <w:sz w:val="24"/>
          <w:szCs w:val="24"/>
        </w:rPr>
        <w:lastRenderedPageBreak/>
        <w:t>RESULTS</w:t>
      </w:r>
    </w:p>
    <w:p w14:paraId="51F377C5" w14:textId="5129E3AF" w:rsidR="008B6E5B" w:rsidRPr="008B6E5B" w:rsidRDefault="00807954" w:rsidP="00F57080">
      <w:pPr>
        <w:ind w:firstLine="450"/>
        <w:jc w:val="both"/>
        <w:rPr>
          <w:rFonts w:ascii="Times New Roman" w:hAnsi="Times New Roman" w:cs="Times New Roman"/>
          <w:sz w:val="24"/>
          <w:szCs w:val="24"/>
        </w:rPr>
      </w:pPr>
      <w:r w:rsidRPr="008B6E5B">
        <w:rPr>
          <w:rFonts w:ascii="Times New Roman" w:hAnsi="Times New Roman" w:cs="Times New Roman"/>
          <w:sz w:val="24"/>
          <w:szCs w:val="24"/>
        </w:rPr>
        <w:t xml:space="preserve">Table </w:t>
      </w:r>
      <w:r w:rsidR="00130B51">
        <w:rPr>
          <w:rFonts w:ascii="Times New Roman" w:hAnsi="Times New Roman" w:cs="Times New Roman"/>
          <w:sz w:val="24"/>
          <w:szCs w:val="24"/>
        </w:rPr>
        <w:t>3</w:t>
      </w:r>
      <w:r w:rsidRPr="008B6E5B">
        <w:rPr>
          <w:rFonts w:ascii="Times New Roman" w:hAnsi="Times New Roman" w:cs="Times New Roman"/>
          <w:sz w:val="24"/>
          <w:szCs w:val="24"/>
        </w:rPr>
        <w:t xml:space="preserve"> presents the results of an ordered logit model estimated to analyze the public interest in owning an AV. The model is segmented into two groups (Overall </w:t>
      </w:r>
      <w:r w:rsidR="00847A97">
        <w:rPr>
          <w:rFonts w:ascii="Times New Roman" w:hAnsi="Times New Roman" w:cs="Times New Roman"/>
          <w:sz w:val="24"/>
          <w:szCs w:val="24"/>
        </w:rPr>
        <w:t>Burdened</w:t>
      </w:r>
      <w:r w:rsidRPr="008B6E5B">
        <w:rPr>
          <w:rFonts w:ascii="Times New Roman" w:hAnsi="Times New Roman" w:cs="Times New Roman"/>
          <w:sz w:val="24"/>
          <w:szCs w:val="24"/>
        </w:rPr>
        <w:t xml:space="preserve"> and non-</w:t>
      </w:r>
      <w:r w:rsidR="00847A97">
        <w:rPr>
          <w:rFonts w:ascii="Times New Roman" w:hAnsi="Times New Roman" w:cs="Times New Roman"/>
          <w:sz w:val="24"/>
          <w:szCs w:val="24"/>
        </w:rPr>
        <w:t>Burdened</w:t>
      </w:r>
      <w:r w:rsidRPr="008B6E5B">
        <w:rPr>
          <w:rFonts w:ascii="Times New Roman" w:hAnsi="Times New Roman" w:cs="Times New Roman"/>
          <w:sz w:val="24"/>
          <w:szCs w:val="24"/>
        </w:rPr>
        <w:t xml:space="preserve">) based on </w:t>
      </w:r>
      <w:r w:rsidR="00847A97">
        <w:rPr>
          <w:rFonts w:ascii="Times New Roman" w:hAnsi="Times New Roman" w:cs="Times New Roman"/>
          <w:sz w:val="24"/>
          <w:szCs w:val="24"/>
        </w:rPr>
        <w:t>burden</w:t>
      </w:r>
      <w:r w:rsidRPr="008B6E5B">
        <w:rPr>
          <w:rFonts w:ascii="Times New Roman" w:hAnsi="Times New Roman" w:cs="Times New Roman"/>
          <w:sz w:val="24"/>
          <w:szCs w:val="24"/>
        </w:rPr>
        <w:t xml:space="preserve"> indicators from the USDOT's Transportation Communities dataset.</w:t>
      </w:r>
      <w:r w:rsidR="00162483">
        <w:rPr>
          <w:rFonts w:ascii="Times New Roman" w:hAnsi="Times New Roman" w:cs="Times New Roman"/>
          <w:sz w:val="24"/>
          <w:szCs w:val="24"/>
        </w:rPr>
        <w:t xml:space="preserve"> </w:t>
      </w:r>
      <w:r w:rsidRPr="008B6E5B">
        <w:rPr>
          <w:rFonts w:ascii="Times New Roman" w:hAnsi="Times New Roman" w:cs="Times New Roman"/>
          <w:sz w:val="24"/>
          <w:szCs w:val="24"/>
        </w:rPr>
        <w:t xml:space="preserve">Key findings from the overall model indicate that households with higher income ($100,000 </w:t>
      </w:r>
      <w:r w:rsidR="00162483">
        <w:rPr>
          <w:rFonts w:ascii="Times New Roman" w:hAnsi="Times New Roman" w:cs="Times New Roman"/>
          <w:sz w:val="24"/>
          <w:szCs w:val="24"/>
        </w:rPr>
        <w:t>to $199,999</w:t>
      </w:r>
      <w:r w:rsidRPr="008B6E5B">
        <w:rPr>
          <w:rFonts w:ascii="Times New Roman" w:hAnsi="Times New Roman" w:cs="Times New Roman"/>
          <w:sz w:val="24"/>
          <w:szCs w:val="24"/>
        </w:rPr>
        <w:t xml:space="preserve">, and $200,000 or more) show a statistically significant positive association with interest in AVs, indicating that wealthier households are more interested in owning AVs. Living in a single-family house is found to be positively associated with AV interest compared to living in a townhouse. Younger individuals (18-34 years old) are significantly more interested, whereas those aged 65 and above are less interested in </w:t>
      </w:r>
      <w:r w:rsidR="00C9365E">
        <w:rPr>
          <w:rFonts w:ascii="Times New Roman" w:hAnsi="Times New Roman" w:cs="Times New Roman"/>
          <w:sz w:val="24"/>
          <w:szCs w:val="24"/>
        </w:rPr>
        <w:t xml:space="preserve">owning </w:t>
      </w:r>
      <w:r w:rsidRPr="008B6E5B">
        <w:rPr>
          <w:rFonts w:ascii="Times New Roman" w:hAnsi="Times New Roman" w:cs="Times New Roman"/>
          <w:sz w:val="24"/>
          <w:szCs w:val="24"/>
        </w:rPr>
        <w:t xml:space="preserve">AVs. Individuals who carpool or drive alone are significantly interested in AVs compared to those who primarily use public transit. Householders offered commuter benefits, whether availed or not, show a higher interest in AVs. Male householders exhibit a significantly higher interest in AVs compared to female householders. In the </w:t>
      </w:r>
      <w:r w:rsidR="007E2FA6">
        <w:rPr>
          <w:rFonts w:ascii="Times New Roman" w:hAnsi="Times New Roman" w:cs="Times New Roman"/>
          <w:sz w:val="24"/>
          <w:szCs w:val="24"/>
        </w:rPr>
        <w:t>n</w:t>
      </w:r>
      <w:r w:rsidRPr="008B6E5B">
        <w:rPr>
          <w:rFonts w:ascii="Times New Roman" w:hAnsi="Times New Roman" w:cs="Times New Roman"/>
          <w:sz w:val="24"/>
          <w:szCs w:val="24"/>
        </w:rPr>
        <w:t>on-</w:t>
      </w:r>
      <w:r w:rsidR="00847A97">
        <w:rPr>
          <w:rFonts w:ascii="Times New Roman" w:hAnsi="Times New Roman" w:cs="Times New Roman"/>
          <w:sz w:val="24"/>
          <w:szCs w:val="24"/>
        </w:rPr>
        <w:t>BCs</w:t>
      </w:r>
      <w:r w:rsidR="00B61DAE">
        <w:rPr>
          <w:rFonts w:ascii="Times New Roman" w:hAnsi="Times New Roman" w:cs="Times New Roman"/>
          <w:sz w:val="24"/>
          <w:szCs w:val="24"/>
        </w:rPr>
        <w:t xml:space="preserve"> model</w:t>
      </w:r>
      <w:r w:rsidRPr="008B6E5B">
        <w:rPr>
          <w:rFonts w:ascii="Times New Roman" w:hAnsi="Times New Roman" w:cs="Times New Roman"/>
          <w:sz w:val="24"/>
          <w:szCs w:val="24"/>
        </w:rPr>
        <w:t xml:space="preserve">, similar trends are observed, with younger </w:t>
      </w:r>
      <w:r w:rsidR="002557C9">
        <w:rPr>
          <w:rFonts w:ascii="Times New Roman" w:hAnsi="Times New Roman" w:cs="Times New Roman"/>
          <w:sz w:val="24"/>
          <w:szCs w:val="24"/>
        </w:rPr>
        <w:t xml:space="preserve">and middle-aged </w:t>
      </w:r>
      <w:r w:rsidRPr="008B6E5B">
        <w:rPr>
          <w:rFonts w:ascii="Times New Roman" w:hAnsi="Times New Roman" w:cs="Times New Roman"/>
          <w:sz w:val="24"/>
          <w:szCs w:val="24"/>
        </w:rPr>
        <w:t xml:space="preserve">householders (18-34 years </w:t>
      </w:r>
      <w:r w:rsidR="002557C9">
        <w:rPr>
          <w:rFonts w:ascii="Times New Roman" w:hAnsi="Times New Roman" w:cs="Times New Roman"/>
          <w:sz w:val="24"/>
          <w:szCs w:val="24"/>
        </w:rPr>
        <w:t>and 35-44 years old</w:t>
      </w:r>
      <w:r w:rsidRPr="008B6E5B">
        <w:rPr>
          <w:rFonts w:ascii="Times New Roman" w:hAnsi="Times New Roman" w:cs="Times New Roman"/>
          <w:sz w:val="24"/>
          <w:szCs w:val="24"/>
        </w:rPr>
        <w:t xml:space="preserve">) showing more interest in owning an AV and those aged 65 and above showing less interest. Male householders are found significantly positively associated with a higher interest in AV adoption in this model. In the </w:t>
      </w:r>
      <w:r w:rsidR="00847A97">
        <w:rPr>
          <w:rFonts w:ascii="Times New Roman" w:hAnsi="Times New Roman" w:cs="Times New Roman"/>
          <w:sz w:val="24"/>
          <w:szCs w:val="24"/>
        </w:rPr>
        <w:t>BCs</w:t>
      </w:r>
      <w:r w:rsidRPr="008B6E5B">
        <w:rPr>
          <w:rFonts w:ascii="Times New Roman" w:hAnsi="Times New Roman" w:cs="Times New Roman"/>
          <w:sz w:val="24"/>
          <w:szCs w:val="24"/>
        </w:rPr>
        <w:t xml:space="preserve"> </w:t>
      </w:r>
      <w:r w:rsidR="00B61DAE">
        <w:rPr>
          <w:rFonts w:ascii="Times New Roman" w:hAnsi="Times New Roman" w:cs="Times New Roman"/>
          <w:sz w:val="24"/>
          <w:szCs w:val="24"/>
        </w:rPr>
        <w:t>m</w:t>
      </w:r>
      <w:r w:rsidRPr="008B6E5B">
        <w:rPr>
          <w:rFonts w:ascii="Times New Roman" w:hAnsi="Times New Roman" w:cs="Times New Roman"/>
          <w:sz w:val="24"/>
          <w:szCs w:val="24"/>
        </w:rPr>
        <w:t xml:space="preserve">odel, the positive association with a higher interest in AV for a male householder is significant </w:t>
      </w:r>
      <w:r w:rsidR="0083744C">
        <w:rPr>
          <w:rFonts w:ascii="Times New Roman" w:hAnsi="Times New Roman" w:cs="Times New Roman"/>
          <w:sz w:val="24"/>
          <w:szCs w:val="24"/>
        </w:rPr>
        <w:t xml:space="preserve">and stronger </w:t>
      </w:r>
      <w:r w:rsidRPr="008B6E5B">
        <w:rPr>
          <w:rFonts w:ascii="Times New Roman" w:hAnsi="Times New Roman" w:cs="Times New Roman"/>
          <w:sz w:val="24"/>
          <w:szCs w:val="24"/>
        </w:rPr>
        <w:t xml:space="preserve">than in the overall model. The effect of commuter benefits offered and availed is also significant in this model. Households with AFV (Alternative Fuel Vehicle) are more likely to be interested in AVs. This association is statistically significant, as indicated by the low p-values across </w:t>
      </w:r>
      <w:r w:rsidR="008E7C2F">
        <w:rPr>
          <w:rFonts w:ascii="Times New Roman" w:hAnsi="Times New Roman" w:cs="Times New Roman"/>
          <w:sz w:val="24"/>
          <w:szCs w:val="24"/>
        </w:rPr>
        <w:t>the pooled and non-</w:t>
      </w:r>
      <w:r w:rsidR="00864BD8">
        <w:rPr>
          <w:rFonts w:ascii="Times New Roman" w:hAnsi="Times New Roman" w:cs="Times New Roman"/>
          <w:sz w:val="24"/>
          <w:szCs w:val="24"/>
        </w:rPr>
        <w:t>B</w:t>
      </w:r>
      <w:r w:rsidR="008E7C2F">
        <w:rPr>
          <w:rFonts w:ascii="Times New Roman" w:hAnsi="Times New Roman" w:cs="Times New Roman"/>
          <w:sz w:val="24"/>
          <w:szCs w:val="24"/>
        </w:rPr>
        <w:t>C models</w:t>
      </w:r>
      <w:r w:rsidRPr="008B6E5B">
        <w:rPr>
          <w:rFonts w:ascii="Times New Roman" w:hAnsi="Times New Roman" w:cs="Times New Roman"/>
          <w:sz w:val="24"/>
          <w:szCs w:val="24"/>
        </w:rPr>
        <w:t xml:space="preserve">. Individuals with a bachelor’s degree or higher are </w:t>
      </w:r>
      <w:r w:rsidR="00FB104E">
        <w:rPr>
          <w:rFonts w:ascii="Times New Roman" w:hAnsi="Times New Roman" w:cs="Times New Roman"/>
          <w:sz w:val="24"/>
          <w:szCs w:val="24"/>
        </w:rPr>
        <w:t xml:space="preserve">found associated with a higher </w:t>
      </w:r>
      <w:r w:rsidRPr="008B6E5B">
        <w:rPr>
          <w:rFonts w:ascii="Times New Roman" w:hAnsi="Times New Roman" w:cs="Times New Roman"/>
          <w:sz w:val="24"/>
          <w:szCs w:val="24"/>
        </w:rPr>
        <w:t>interest in AVs compared to those with less education</w:t>
      </w:r>
      <w:r w:rsidR="003F08EB">
        <w:rPr>
          <w:rFonts w:ascii="Times New Roman" w:hAnsi="Times New Roman" w:cs="Times New Roman"/>
          <w:sz w:val="24"/>
          <w:szCs w:val="24"/>
        </w:rPr>
        <w:t xml:space="preserve"> in the pooled and non-</w:t>
      </w:r>
      <w:r w:rsidR="00864BD8">
        <w:rPr>
          <w:rFonts w:ascii="Times New Roman" w:hAnsi="Times New Roman" w:cs="Times New Roman"/>
          <w:sz w:val="24"/>
          <w:szCs w:val="24"/>
        </w:rPr>
        <w:t>B</w:t>
      </w:r>
      <w:r w:rsidR="003F08EB">
        <w:rPr>
          <w:rFonts w:ascii="Times New Roman" w:hAnsi="Times New Roman" w:cs="Times New Roman"/>
          <w:sz w:val="24"/>
          <w:szCs w:val="24"/>
        </w:rPr>
        <w:t>C models</w:t>
      </w:r>
      <w:r w:rsidRPr="008B6E5B">
        <w:rPr>
          <w:rFonts w:ascii="Times New Roman" w:hAnsi="Times New Roman" w:cs="Times New Roman"/>
          <w:sz w:val="24"/>
          <w:szCs w:val="24"/>
        </w:rPr>
        <w:t>.</w:t>
      </w:r>
      <w:r w:rsidR="003F08EB">
        <w:rPr>
          <w:rFonts w:ascii="Times New Roman" w:hAnsi="Times New Roman" w:cs="Times New Roman"/>
          <w:sz w:val="24"/>
          <w:szCs w:val="24"/>
        </w:rPr>
        <w:t xml:space="preserve"> However, this effect was </w:t>
      </w:r>
      <w:r w:rsidR="00581BE7">
        <w:rPr>
          <w:rFonts w:ascii="Times New Roman" w:hAnsi="Times New Roman" w:cs="Times New Roman"/>
          <w:sz w:val="24"/>
          <w:szCs w:val="24"/>
        </w:rPr>
        <w:t xml:space="preserve">not statistically significant in the </w:t>
      </w:r>
      <w:r w:rsidR="00847A97">
        <w:rPr>
          <w:rFonts w:ascii="Times New Roman" w:hAnsi="Times New Roman" w:cs="Times New Roman"/>
          <w:sz w:val="24"/>
          <w:szCs w:val="24"/>
        </w:rPr>
        <w:t>BCs</w:t>
      </w:r>
      <w:r w:rsidR="00581BE7">
        <w:rPr>
          <w:rFonts w:ascii="Times New Roman" w:hAnsi="Times New Roman" w:cs="Times New Roman"/>
          <w:sz w:val="24"/>
          <w:szCs w:val="24"/>
        </w:rPr>
        <w:t xml:space="preserve"> model.</w:t>
      </w:r>
      <w:r w:rsidRPr="008B6E5B">
        <w:rPr>
          <w:rFonts w:ascii="Times New Roman" w:hAnsi="Times New Roman" w:cs="Times New Roman"/>
          <w:sz w:val="24"/>
          <w:szCs w:val="24"/>
        </w:rPr>
        <w:t xml:space="preserve"> Householders who are very concerned about how AVs will react to the driving environment are significantly </w:t>
      </w:r>
      <w:r w:rsidR="007A425E">
        <w:rPr>
          <w:rFonts w:ascii="Times New Roman" w:hAnsi="Times New Roman" w:cs="Times New Roman"/>
          <w:sz w:val="24"/>
          <w:szCs w:val="24"/>
        </w:rPr>
        <w:t xml:space="preserve">associated with </w:t>
      </w:r>
      <w:r w:rsidRPr="008B6E5B">
        <w:rPr>
          <w:rFonts w:ascii="Times New Roman" w:hAnsi="Times New Roman" w:cs="Times New Roman"/>
          <w:sz w:val="24"/>
          <w:szCs w:val="24"/>
        </w:rPr>
        <w:t xml:space="preserve">less interest in AV ownership. </w:t>
      </w:r>
      <w:r w:rsidR="00826059">
        <w:rPr>
          <w:rFonts w:ascii="Times New Roman" w:hAnsi="Times New Roman" w:cs="Times New Roman"/>
          <w:sz w:val="24"/>
          <w:szCs w:val="24"/>
        </w:rPr>
        <w:t xml:space="preserve">This result is consistent across all models. </w:t>
      </w:r>
      <w:r w:rsidRPr="008B6E5B">
        <w:rPr>
          <w:rFonts w:ascii="Times New Roman" w:hAnsi="Times New Roman" w:cs="Times New Roman"/>
          <w:sz w:val="24"/>
          <w:szCs w:val="24"/>
        </w:rPr>
        <w:t>Longer drive times to points of interest are positively associated with AV interest</w:t>
      </w:r>
      <w:r w:rsidR="007749B7">
        <w:rPr>
          <w:rFonts w:ascii="Times New Roman" w:hAnsi="Times New Roman" w:cs="Times New Roman"/>
          <w:sz w:val="24"/>
          <w:szCs w:val="24"/>
        </w:rPr>
        <w:t xml:space="preserve"> in </w:t>
      </w:r>
      <w:r w:rsidR="00847A97">
        <w:rPr>
          <w:rFonts w:ascii="Times New Roman" w:hAnsi="Times New Roman" w:cs="Times New Roman"/>
          <w:sz w:val="24"/>
          <w:szCs w:val="24"/>
        </w:rPr>
        <w:t>BCs</w:t>
      </w:r>
      <w:r w:rsidRPr="008B6E5B">
        <w:rPr>
          <w:rFonts w:ascii="Times New Roman" w:hAnsi="Times New Roman" w:cs="Times New Roman"/>
          <w:sz w:val="24"/>
          <w:szCs w:val="24"/>
        </w:rPr>
        <w:t xml:space="preserve">, suggesting that those who spend more time driving see more value in AVs. A higher percentage of </w:t>
      </w:r>
      <w:proofErr w:type="gramStart"/>
      <w:r w:rsidRPr="008B6E5B">
        <w:rPr>
          <w:rFonts w:ascii="Times New Roman" w:hAnsi="Times New Roman" w:cs="Times New Roman"/>
          <w:sz w:val="24"/>
          <w:szCs w:val="24"/>
        </w:rPr>
        <w:t>no</w:t>
      </w:r>
      <w:proofErr w:type="gramEnd"/>
      <w:r w:rsidRPr="008B6E5B">
        <w:rPr>
          <w:rFonts w:ascii="Times New Roman" w:hAnsi="Times New Roman" w:cs="Times New Roman"/>
          <w:sz w:val="24"/>
          <w:szCs w:val="24"/>
        </w:rPr>
        <w:t>-vehicle households is associated with lower interest in AVs</w:t>
      </w:r>
      <w:r w:rsidR="0097048D">
        <w:rPr>
          <w:rFonts w:ascii="Times New Roman" w:hAnsi="Times New Roman" w:cs="Times New Roman"/>
          <w:sz w:val="24"/>
          <w:szCs w:val="24"/>
        </w:rPr>
        <w:t xml:space="preserve"> in the pooled and </w:t>
      </w:r>
      <w:r w:rsidR="00864BD8">
        <w:rPr>
          <w:rFonts w:ascii="Times New Roman" w:hAnsi="Times New Roman" w:cs="Times New Roman"/>
          <w:sz w:val="24"/>
          <w:szCs w:val="24"/>
        </w:rPr>
        <w:t>BC</w:t>
      </w:r>
      <w:r w:rsidR="0097048D">
        <w:rPr>
          <w:rFonts w:ascii="Times New Roman" w:hAnsi="Times New Roman" w:cs="Times New Roman"/>
          <w:sz w:val="24"/>
          <w:szCs w:val="24"/>
        </w:rPr>
        <w:t xml:space="preserve"> model</w:t>
      </w:r>
      <w:r w:rsidR="00F42427">
        <w:rPr>
          <w:rFonts w:ascii="Times New Roman" w:hAnsi="Times New Roman" w:cs="Times New Roman"/>
          <w:sz w:val="24"/>
          <w:szCs w:val="24"/>
        </w:rPr>
        <w:t>s</w:t>
      </w:r>
      <w:r w:rsidRPr="008B6E5B">
        <w:rPr>
          <w:rFonts w:ascii="Times New Roman" w:hAnsi="Times New Roman" w:cs="Times New Roman"/>
          <w:sz w:val="24"/>
          <w:szCs w:val="24"/>
        </w:rPr>
        <w:t>.</w:t>
      </w:r>
      <w:r w:rsidR="007E1B32">
        <w:rPr>
          <w:rFonts w:ascii="Times New Roman" w:hAnsi="Times New Roman" w:cs="Times New Roman"/>
          <w:sz w:val="24"/>
          <w:szCs w:val="24"/>
        </w:rPr>
        <w:t xml:space="preserve"> </w:t>
      </w:r>
      <w:r w:rsidR="005A6515">
        <w:rPr>
          <w:rFonts w:ascii="Times New Roman" w:hAnsi="Times New Roman" w:cs="Times New Roman"/>
          <w:sz w:val="24"/>
          <w:szCs w:val="24"/>
        </w:rPr>
        <w:t xml:space="preserve">Longer commute times to work </w:t>
      </w:r>
      <w:r w:rsidR="0024784C">
        <w:rPr>
          <w:rFonts w:ascii="Times New Roman" w:hAnsi="Times New Roman" w:cs="Times New Roman"/>
          <w:sz w:val="24"/>
          <w:szCs w:val="24"/>
        </w:rPr>
        <w:t xml:space="preserve">in </w:t>
      </w:r>
      <w:r w:rsidR="00BE326C">
        <w:rPr>
          <w:rFonts w:ascii="Times New Roman" w:hAnsi="Times New Roman" w:cs="Times New Roman"/>
          <w:sz w:val="24"/>
          <w:szCs w:val="24"/>
        </w:rPr>
        <w:t xml:space="preserve">census tracts in </w:t>
      </w:r>
      <w:r w:rsidR="00847A97">
        <w:rPr>
          <w:rFonts w:ascii="Times New Roman" w:hAnsi="Times New Roman" w:cs="Times New Roman"/>
          <w:sz w:val="24"/>
          <w:szCs w:val="24"/>
        </w:rPr>
        <w:t>BCs</w:t>
      </w:r>
      <w:r w:rsidR="0024784C">
        <w:rPr>
          <w:rFonts w:ascii="Times New Roman" w:hAnsi="Times New Roman" w:cs="Times New Roman"/>
          <w:sz w:val="24"/>
          <w:szCs w:val="24"/>
        </w:rPr>
        <w:t xml:space="preserve"> </w:t>
      </w:r>
      <w:r w:rsidR="00BE326C">
        <w:rPr>
          <w:rFonts w:ascii="Times New Roman" w:hAnsi="Times New Roman" w:cs="Times New Roman"/>
          <w:sz w:val="24"/>
          <w:szCs w:val="24"/>
        </w:rPr>
        <w:t xml:space="preserve">are associated with </w:t>
      </w:r>
      <w:r w:rsidR="00BA1009">
        <w:rPr>
          <w:rFonts w:ascii="Times New Roman" w:hAnsi="Times New Roman" w:cs="Times New Roman"/>
          <w:sz w:val="24"/>
          <w:szCs w:val="24"/>
        </w:rPr>
        <w:t xml:space="preserve">a </w:t>
      </w:r>
      <w:r w:rsidR="007825DC">
        <w:rPr>
          <w:rFonts w:ascii="Times New Roman" w:hAnsi="Times New Roman" w:cs="Times New Roman"/>
          <w:sz w:val="24"/>
          <w:szCs w:val="24"/>
        </w:rPr>
        <w:t>higher interest in AV ownership</w:t>
      </w:r>
      <w:r w:rsidR="00BA1009">
        <w:rPr>
          <w:rFonts w:ascii="Times New Roman" w:hAnsi="Times New Roman" w:cs="Times New Roman"/>
          <w:sz w:val="24"/>
          <w:szCs w:val="24"/>
        </w:rPr>
        <w:t>.</w:t>
      </w:r>
      <w:r w:rsidRPr="008B6E5B">
        <w:rPr>
          <w:rFonts w:ascii="Times New Roman" w:hAnsi="Times New Roman" w:cs="Times New Roman"/>
          <w:sz w:val="24"/>
          <w:szCs w:val="24"/>
        </w:rPr>
        <w:t xml:space="preserve"> There is a significant negative relationship between the concern for AV equipment safety and interest in AVs in the non-</w:t>
      </w:r>
      <w:r w:rsidR="00847A97">
        <w:rPr>
          <w:rFonts w:ascii="Times New Roman" w:hAnsi="Times New Roman" w:cs="Times New Roman"/>
          <w:sz w:val="24"/>
          <w:szCs w:val="24"/>
        </w:rPr>
        <w:t>BCs</w:t>
      </w:r>
      <w:r w:rsidRPr="008B6E5B">
        <w:rPr>
          <w:rFonts w:ascii="Times New Roman" w:hAnsi="Times New Roman" w:cs="Times New Roman"/>
          <w:sz w:val="24"/>
          <w:szCs w:val="24"/>
        </w:rPr>
        <w:t xml:space="preserve"> model. Concern for AV performance in poor weather conditions also shows a negative relationship, but it is only marginally significant in the </w:t>
      </w:r>
      <w:r w:rsidR="00864BD8">
        <w:rPr>
          <w:rFonts w:ascii="Times New Roman" w:hAnsi="Times New Roman" w:cs="Times New Roman"/>
          <w:sz w:val="24"/>
          <w:szCs w:val="24"/>
        </w:rPr>
        <w:t>B</w:t>
      </w:r>
      <w:r w:rsidRPr="008B6E5B">
        <w:rPr>
          <w:rFonts w:ascii="Times New Roman" w:hAnsi="Times New Roman" w:cs="Times New Roman"/>
          <w:sz w:val="24"/>
          <w:szCs w:val="24"/>
        </w:rPr>
        <w:t>C model. Thresholds (μ</w:t>
      </w:r>
      <w:r w:rsidRPr="008B6E5B">
        <w:rPr>
          <w:rFonts w:ascii="Times New Roman" w:hAnsi="Times New Roman" w:cs="Times New Roman"/>
          <w:sz w:val="24"/>
          <w:szCs w:val="24"/>
          <w:vertAlign w:val="subscript"/>
        </w:rPr>
        <w:t>1</w:t>
      </w:r>
      <w:r w:rsidRPr="008B6E5B">
        <w:rPr>
          <w:rFonts w:ascii="Times New Roman" w:hAnsi="Times New Roman" w:cs="Times New Roman"/>
          <w:sz w:val="24"/>
          <w:szCs w:val="24"/>
        </w:rPr>
        <w:t>, μ</w:t>
      </w:r>
      <w:r w:rsidRPr="008B6E5B">
        <w:rPr>
          <w:rFonts w:ascii="Times New Roman" w:hAnsi="Times New Roman" w:cs="Times New Roman"/>
          <w:sz w:val="24"/>
          <w:szCs w:val="24"/>
          <w:vertAlign w:val="subscript"/>
        </w:rPr>
        <w:t>2</w:t>
      </w:r>
      <w:r w:rsidRPr="008B6E5B">
        <w:rPr>
          <w:rFonts w:ascii="Times New Roman" w:hAnsi="Times New Roman" w:cs="Times New Roman"/>
          <w:sz w:val="24"/>
          <w:szCs w:val="24"/>
        </w:rPr>
        <w:t>, μ</w:t>
      </w:r>
      <w:r w:rsidRPr="008B6E5B">
        <w:rPr>
          <w:rFonts w:ascii="Times New Roman" w:hAnsi="Times New Roman" w:cs="Times New Roman"/>
          <w:sz w:val="24"/>
          <w:szCs w:val="24"/>
          <w:vertAlign w:val="subscript"/>
        </w:rPr>
        <w:t>3</w:t>
      </w:r>
      <w:r w:rsidRPr="008B6E5B">
        <w:rPr>
          <w:rFonts w:ascii="Times New Roman" w:hAnsi="Times New Roman" w:cs="Times New Roman"/>
          <w:sz w:val="24"/>
          <w:szCs w:val="24"/>
        </w:rPr>
        <w:t>, μ</w:t>
      </w:r>
      <w:r w:rsidRPr="008B6E5B">
        <w:rPr>
          <w:rFonts w:ascii="Times New Roman" w:hAnsi="Times New Roman" w:cs="Times New Roman"/>
          <w:sz w:val="24"/>
          <w:szCs w:val="24"/>
          <w:vertAlign w:val="subscript"/>
        </w:rPr>
        <w:t>4</w:t>
      </w:r>
      <w:r w:rsidRPr="008B6E5B">
        <w:rPr>
          <w:rFonts w:ascii="Times New Roman" w:hAnsi="Times New Roman" w:cs="Times New Roman"/>
          <w:sz w:val="24"/>
          <w:szCs w:val="24"/>
        </w:rPr>
        <w:t>) indicate the cut-off points between the different ordered levels of the dependent variable, which is the interest in AV ownership. These values help to understand how the probabilities of being in a particular category change with variations in the independent variables.</w:t>
      </w:r>
    </w:p>
    <w:p w14:paraId="0446B4B6" w14:textId="61A337AA" w:rsidR="008B6E5B" w:rsidRPr="008B6E5B" w:rsidRDefault="00807954" w:rsidP="00F57080">
      <w:pPr>
        <w:ind w:firstLine="450"/>
        <w:jc w:val="both"/>
        <w:rPr>
          <w:rFonts w:ascii="Times New Roman" w:hAnsi="Times New Roman" w:cs="Times New Roman"/>
          <w:sz w:val="24"/>
          <w:szCs w:val="24"/>
        </w:rPr>
      </w:pPr>
      <w:r w:rsidRPr="008B6E5B">
        <w:rPr>
          <w:rFonts w:ascii="Times New Roman" w:hAnsi="Times New Roman" w:cs="Times New Roman"/>
          <w:sz w:val="24"/>
          <w:szCs w:val="24"/>
        </w:rPr>
        <w:t>Referring to the model goodness-of-fit statistics, the models yield pseudo R</w:t>
      </w:r>
      <w:r w:rsidRPr="008B6E5B">
        <w:rPr>
          <w:rFonts w:ascii="Times New Roman" w:hAnsi="Times New Roman" w:cs="Times New Roman"/>
          <w:sz w:val="24"/>
          <w:szCs w:val="24"/>
          <w:vertAlign w:val="superscript"/>
        </w:rPr>
        <w:t>2</w:t>
      </w:r>
      <w:r w:rsidRPr="008B6E5B">
        <w:rPr>
          <w:rFonts w:ascii="Times New Roman" w:hAnsi="Times New Roman" w:cs="Times New Roman"/>
          <w:sz w:val="24"/>
          <w:szCs w:val="24"/>
        </w:rPr>
        <w:t xml:space="preserve"> values of 0.20, 0.23, and 0.16 for the pooled model, non-</w:t>
      </w:r>
      <w:r w:rsidR="00847A97">
        <w:rPr>
          <w:rFonts w:ascii="Times New Roman" w:hAnsi="Times New Roman" w:cs="Times New Roman"/>
          <w:sz w:val="24"/>
          <w:szCs w:val="24"/>
        </w:rPr>
        <w:t>BCs</w:t>
      </w:r>
      <w:r w:rsidRPr="008B6E5B">
        <w:rPr>
          <w:rFonts w:ascii="Times New Roman" w:hAnsi="Times New Roman" w:cs="Times New Roman"/>
          <w:sz w:val="24"/>
          <w:szCs w:val="24"/>
        </w:rPr>
        <w:t xml:space="preserve"> model, and the </w:t>
      </w:r>
      <w:r w:rsidR="00847A97">
        <w:rPr>
          <w:rFonts w:ascii="Times New Roman" w:hAnsi="Times New Roman" w:cs="Times New Roman"/>
          <w:sz w:val="24"/>
          <w:szCs w:val="24"/>
        </w:rPr>
        <w:t>BCs</w:t>
      </w:r>
      <w:r w:rsidRPr="008B6E5B">
        <w:rPr>
          <w:rFonts w:ascii="Times New Roman" w:hAnsi="Times New Roman" w:cs="Times New Roman"/>
          <w:sz w:val="24"/>
          <w:szCs w:val="24"/>
        </w:rPr>
        <w:t xml:space="preserve"> model respectively. The models generally indicate a better fit as values of McFadden's pseudo R</w:t>
      </w:r>
      <w:r w:rsidRPr="008B6E5B">
        <w:rPr>
          <w:rFonts w:ascii="Times New Roman" w:hAnsi="Times New Roman" w:cs="Times New Roman"/>
          <w:sz w:val="24"/>
          <w:szCs w:val="24"/>
          <w:vertAlign w:val="superscript"/>
        </w:rPr>
        <w:t>2</w:t>
      </w:r>
      <w:r w:rsidRPr="008B6E5B">
        <w:rPr>
          <w:rFonts w:ascii="Times New Roman" w:hAnsi="Times New Roman" w:cs="Times New Roman"/>
          <w:sz w:val="24"/>
          <w:szCs w:val="24"/>
        </w:rPr>
        <w:t xml:space="preserve"> in the range of 0.20-0.40 are indicative of a better statistical fit</w:t>
      </w:r>
      <w:r w:rsidR="00864BD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"/>
          <w:id w:val="-1296138915"/>
          <w:placeholder>
            <w:docPart w:val="DefaultPlaceholder_-1854013440"/>
          </w:placeholder>
        </w:sdtPr>
        <w:sdtContent>
          <w:r w:rsidR="00073EF2" w:rsidRPr="00073EF2">
            <w:rPr>
              <w:rFonts w:ascii="Times New Roman" w:eastAsia="Times New Roman" w:hAnsi="Times New Roman" w:cs="Times New Roman"/>
              <w:color w:val="000000"/>
              <w:sz w:val="24"/>
            </w:rPr>
            <w:t>(</w:t>
          </w:r>
          <w:r w:rsidR="00073EF2" w:rsidRPr="00073EF2">
            <w:rPr>
              <w:rFonts w:ascii="Times New Roman" w:eastAsia="Times New Roman" w:hAnsi="Times New Roman" w:cs="Times New Roman"/>
              <w:i/>
              <w:iCs/>
              <w:color w:val="000000"/>
              <w:sz w:val="24"/>
            </w:rPr>
            <w:t>50</w:t>
          </w:r>
          <w:r w:rsidR="00073EF2" w:rsidRPr="00073EF2">
            <w:rPr>
              <w:rFonts w:ascii="Times New Roman" w:eastAsia="Times New Roman" w:hAnsi="Times New Roman" w:cs="Times New Roman"/>
              <w:color w:val="000000"/>
              <w:sz w:val="24"/>
            </w:rPr>
            <w:t>–</w:t>
          </w:r>
          <w:r w:rsidR="00073EF2" w:rsidRPr="00073EF2">
            <w:rPr>
              <w:rFonts w:ascii="Times New Roman" w:eastAsia="Times New Roman" w:hAnsi="Times New Roman" w:cs="Times New Roman"/>
              <w:i/>
              <w:iCs/>
              <w:color w:val="000000"/>
              <w:sz w:val="24"/>
            </w:rPr>
            <w:t>54</w:t>
          </w:r>
          <w:r w:rsidR="00073EF2" w:rsidRPr="00073EF2">
            <w:rPr>
              <w:rFonts w:ascii="Times New Roman" w:eastAsia="Times New Roman" w:hAnsi="Times New Roman" w:cs="Times New Roman"/>
              <w:color w:val="000000"/>
              <w:sz w:val="24"/>
            </w:rPr>
            <w:t>)</w:t>
          </w:r>
        </w:sdtContent>
      </w:sdt>
      <w:r w:rsidRPr="008B6E5B">
        <w:rPr>
          <w:rFonts w:ascii="Times New Roman" w:hAnsi="Times New Roman" w:cs="Times New Roman"/>
          <w:sz w:val="24"/>
          <w:szCs w:val="24"/>
        </w:rPr>
        <w:t>. The Akaike Information Criterion (AIC) and the Bayesian Information Criterion (BIC) are measures of the relative quality of statistical models for a given set of data. Generally, lower values of these criteria suggest a better model fit.</w:t>
      </w:r>
    </w:p>
    <w:p w14:paraId="278F4C10" w14:textId="20E1D424" w:rsidR="008B6E5B" w:rsidRPr="008B6E5B" w:rsidRDefault="00807954" w:rsidP="00F57080">
      <w:pPr>
        <w:ind w:firstLine="450"/>
        <w:jc w:val="both"/>
        <w:rPr>
          <w:rFonts w:ascii="Times New Roman" w:hAnsi="Times New Roman" w:cs="Times New Roman"/>
          <w:sz w:val="24"/>
          <w:szCs w:val="24"/>
        </w:rPr>
      </w:pPr>
      <w:r w:rsidRPr="008B6E5B">
        <w:rPr>
          <w:rFonts w:ascii="Times New Roman" w:hAnsi="Times New Roman" w:cs="Times New Roman"/>
          <w:sz w:val="24"/>
          <w:szCs w:val="24"/>
        </w:rPr>
        <w:lastRenderedPageBreak/>
        <w:t xml:space="preserve">The likelihood ratio test for segmented models suggests that the segmentation of the model is appropriate. The computed chi-squared distributed likelihood ratio is greater than the critical chi-square value at </w:t>
      </w:r>
      <w:r w:rsidR="005F03DC">
        <w:rPr>
          <w:rFonts w:ascii="Times New Roman" w:hAnsi="Times New Roman" w:cs="Times New Roman"/>
          <w:sz w:val="24"/>
          <w:szCs w:val="24"/>
        </w:rPr>
        <w:t>13</w:t>
      </w:r>
      <w:r w:rsidRPr="008B6E5B">
        <w:rPr>
          <w:rFonts w:ascii="Times New Roman" w:hAnsi="Times New Roman" w:cs="Times New Roman"/>
          <w:sz w:val="24"/>
          <w:szCs w:val="24"/>
        </w:rPr>
        <w:t xml:space="preserve"> degrees of freedom and 1% significance level. Hence, the null hypothesis (that a non-segmented model is sufficient) is rejected, indicating that different segments (like </w:t>
      </w:r>
      <w:r w:rsidR="00073EF2">
        <w:rPr>
          <w:rFonts w:ascii="Times New Roman" w:hAnsi="Times New Roman" w:cs="Times New Roman"/>
          <w:sz w:val="24"/>
          <w:szCs w:val="24"/>
        </w:rPr>
        <w:t>B</w:t>
      </w:r>
      <w:r w:rsidRPr="008B6E5B">
        <w:rPr>
          <w:rFonts w:ascii="Times New Roman" w:hAnsi="Times New Roman" w:cs="Times New Roman"/>
          <w:sz w:val="24"/>
          <w:szCs w:val="24"/>
        </w:rPr>
        <w:t>C and non-</w:t>
      </w:r>
      <w:r w:rsidR="00073EF2">
        <w:rPr>
          <w:rFonts w:ascii="Times New Roman" w:hAnsi="Times New Roman" w:cs="Times New Roman"/>
          <w:sz w:val="24"/>
          <w:szCs w:val="24"/>
        </w:rPr>
        <w:t>B</w:t>
      </w:r>
      <w:r w:rsidRPr="008B6E5B">
        <w:rPr>
          <w:rFonts w:ascii="Times New Roman" w:hAnsi="Times New Roman" w:cs="Times New Roman"/>
          <w:sz w:val="24"/>
          <w:szCs w:val="24"/>
        </w:rPr>
        <w:t>C) have significantly different determinants of interest in AVs.</w:t>
      </w:r>
    </w:p>
    <w:p w14:paraId="649FAAE6" w14:textId="440C29D2" w:rsidR="007F2089" w:rsidRPr="007C5CD7" w:rsidRDefault="00807954" w:rsidP="007C5CD7">
      <w:pPr>
        <w:spacing w:after="0"/>
        <w:rPr>
          <w:rFonts w:ascii="Times New Roman" w:hAnsi="Times New Roman" w:cs="Times New Roman"/>
          <w:b/>
          <w:bCs/>
          <w:sz w:val="24"/>
          <w:szCs w:val="24"/>
        </w:rPr>
      </w:pPr>
      <w:r w:rsidRPr="007038E6">
        <w:rPr>
          <w:rFonts w:ascii="Times New Roman" w:hAnsi="Times New Roman" w:cs="Times New Roman"/>
          <w:b/>
          <w:bCs/>
          <w:sz w:val="24"/>
          <w:szCs w:val="24"/>
        </w:rPr>
        <w:t>T</w:t>
      </w:r>
      <w:r w:rsidR="00990F3A">
        <w:rPr>
          <w:rFonts w:ascii="Times New Roman" w:hAnsi="Times New Roman" w:cs="Times New Roman"/>
          <w:b/>
          <w:bCs/>
          <w:sz w:val="24"/>
          <w:szCs w:val="24"/>
        </w:rPr>
        <w:t>ABLE</w:t>
      </w:r>
      <w:r w:rsidRPr="007038E6">
        <w:rPr>
          <w:rFonts w:ascii="Times New Roman" w:hAnsi="Times New Roman" w:cs="Times New Roman"/>
          <w:b/>
          <w:bCs/>
          <w:sz w:val="24"/>
          <w:szCs w:val="24"/>
        </w:rPr>
        <w:t xml:space="preserve"> </w:t>
      </w:r>
      <w:r>
        <w:rPr>
          <w:rFonts w:ascii="Times New Roman" w:hAnsi="Times New Roman" w:cs="Times New Roman"/>
          <w:b/>
          <w:bCs/>
          <w:sz w:val="24"/>
          <w:szCs w:val="24"/>
        </w:rPr>
        <w:t>3</w:t>
      </w:r>
      <w:r w:rsidRPr="007038E6">
        <w:rPr>
          <w:rFonts w:ascii="Times New Roman" w:hAnsi="Times New Roman" w:cs="Times New Roman"/>
          <w:b/>
          <w:bCs/>
          <w:sz w:val="24"/>
          <w:szCs w:val="24"/>
        </w:rPr>
        <w:t>. Results of Pooled and Segmented Ordered Logit Model</w:t>
      </w:r>
    </w:p>
    <w:tbl>
      <w:tblPr>
        <w:tblStyle w:val="TableGrid"/>
        <w:tblW w:w="9715" w:type="dxa"/>
        <w:tblLayout w:type="fixed"/>
        <w:tblLook w:val="04A0" w:firstRow="1" w:lastRow="0" w:firstColumn="1" w:lastColumn="0" w:noHBand="0" w:noVBand="1"/>
      </w:tblPr>
      <w:tblGrid>
        <w:gridCol w:w="2484"/>
        <w:gridCol w:w="1921"/>
        <w:gridCol w:w="810"/>
        <w:gridCol w:w="1620"/>
        <w:gridCol w:w="720"/>
        <w:gridCol w:w="1440"/>
        <w:gridCol w:w="720"/>
      </w:tblGrid>
      <w:tr w:rsidR="00D6413B" w14:paraId="2CCCD4CF" w14:textId="77777777" w:rsidTr="00F00F80">
        <w:tc>
          <w:tcPr>
            <w:tcW w:w="2484" w:type="dxa"/>
          </w:tcPr>
          <w:p w14:paraId="2986AB8F" w14:textId="77777777" w:rsidR="0051719A" w:rsidRDefault="00807954" w:rsidP="00F00F80">
            <w:pPr>
              <w:rPr>
                <w:rFonts w:ascii="Times New Roman" w:hAnsi="Times New Roman" w:cs="Times New Roman"/>
                <w:sz w:val="24"/>
                <w:szCs w:val="24"/>
              </w:rPr>
            </w:pPr>
            <w:r>
              <w:rPr>
                <w:rFonts w:ascii="Times New Roman" w:hAnsi="Times New Roman" w:cs="Times New Roman"/>
                <w:sz w:val="24"/>
                <w:szCs w:val="24"/>
              </w:rPr>
              <w:t>Variables</w:t>
            </w:r>
          </w:p>
        </w:tc>
        <w:tc>
          <w:tcPr>
            <w:tcW w:w="2731" w:type="dxa"/>
            <w:gridSpan w:val="2"/>
          </w:tcPr>
          <w:p w14:paraId="2E705DA6" w14:textId="77777777" w:rsidR="0051719A" w:rsidRPr="002E0FAE" w:rsidRDefault="00807954" w:rsidP="00F00F80">
            <w:pPr>
              <w:jc w:val="center"/>
              <w:rPr>
                <w:rFonts w:ascii="Times New Roman" w:hAnsi="Times New Roman" w:cs="Times New Roman"/>
              </w:rPr>
            </w:pPr>
            <w:r w:rsidRPr="002E0FAE">
              <w:rPr>
                <w:rFonts w:ascii="Times New Roman" w:hAnsi="Times New Roman" w:cs="Times New Roman"/>
              </w:rPr>
              <w:t>Overall Model</w:t>
            </w:r>
          </w:p>
        </w:tc>
        <w:tc>
          <w:tcPr>
            <w:tcW w:w="2340" w:type="dxa"/>
            <w:gridSpan w:val="2"/>
          </w:tcPr>
          <w:p w14:paraId="27C574D6" w14:textId="181B7225" w:rsidR="0051719A" w:rsidRPr="002E0FAE" w:rsidRDefault="00807954" w:rsidP="00F00F80">
            <w:pPr>
              <w:jc w:val="center"/>
              <w:rPr>
                <w:rFonts w:ascii="Times New Roman" w:hAnsi="Times New Roman" w:cs="Times New Roman"/>
              </w:rPr>
            </w:pPr>
            <w:r w:rsidRPr="002E0FAE">
              <w:rPr>
                <w:rFonts w:ascii="Times New Roman" w:hAnsi="Times New Roman" w:cs="Times New Roman"/>
              </w:rPr>
              <w:t>Non-</w:t>
            </w:r>
            <w:r w:rsidR="00073EF2">
              <w:rPr>
                <w:rFonts w:ascii="Times New Roman" w:hAnsi="Times New Roman" w:cs="Times New Roman"/>
              </w:rPr>
              <w:t>B</w:t>
            </w:r>
            <w:r w:rsidRPr="002E0FAE">
              <w:rPr>
                <w:rFonts w:ascii="Times New Roman" w:hAnsi="Times New Roman" w:cs="Times New Roman"/>
              </w:rPr>
              <w:t>C Model</w:t>
            </w:r>
          </w:p>
        </w:tc>
        <w:tc>
          <w:tcPr>
            <w:tcW w:w="2160" w:type="dxa"/>
            <w:gridSpan w:val="2"/>
          </w:tcPr>
          <w:p w14:paraId="5D1FECD0" w14:textId="2B8D5024" w:rsidR="0051719A" w:rsidRPr="002E0FAE" w:rsidRDefault="00073EF2" w:rsidP="00F00F80">
            <w:pPr>
              <w:jc w:val="center"/>
              <w:rPr>
                <w:rFonts w:ascii="Times New Roman" w:hAnsi="Times New Roman" w:cs="Times New Roman"/>
              </w:rPr>
            </w:pPr>
            <w:r>
              <w:rPr>
                <w:rFonts w:ascii="Times New Roman" w:hAnsi="Times New Roman" w:cs="Times New Roman"/>
              </w:rPr>
              <w:t>B</w:t>
            </w:r>
            <w:r w:rsidR="00807954" w:rsidRPr="002E0FAE">
              <w:rPr>
                <w:rFonts w:ascii="Times New Roman" w:hAnsi="Times New Roman" w:cs="Times New Roman"/>
              </w:rPr>
              <w:t>C Model</w:t>
            </w:r>
          </w:p>
        </w:tc>
      </w:tr>
      <w:tr w:rsidR="00D6413B" w14:paraId="2594D991" w14:textId="77777777" w:rsidTr="000E4988">
        <w:tc>
          <w:tcPr>
            <w:tcW w:w="2484" w:type="dxa"/>
          </w:tcPr>
          <w:p w14:paraId="490CDC98" w14:textId="77777777" w:rsidR="0051719A" w:rsidRDefault="0051719A" w:rsidP="00F00F80">
            <w:pPr>
              <w:rPr>
                <w:rFonts w:ascii="Times New Roman" w:hAnsi="Times New Roman" w:cs="Times New Roman"/>
                <w:sz w:val="24"/>
                <w:szCs w:val="24"/>
              </w:rPr>
            </w:pPr>
          </w:p>
        </w:tc>
        <w:tc>
          <w:tcPr>
            <w:tcW w:w="1921" w:type="dxa"/>
          </w:tcPr>
          <w:p w14:paraId="0D77936E" w14:textId="77777777" w:rsidR="0051719A" w:rsidRPr="002E0FAE" w:rsidRDefault="00807954" w:rsidP="00F00F80">
            <w:pPr>
              <w:rPr>
                <w:rFonts w:ascii="Times New Roman" w:hAnsi="Times New Roman" w:cs="Times New Roman"/>
              </w:rPr>
            </w:pPr>
            <w:r w:rsidRPr="002E0FAE">
              <w:rPr>
                <w:rFonts w:ascii="Times New Roman" w:hAnsi="Times New Roman" w:cs="Times New Roman"/>
              </w:rPr>
              <w:t>Coefficient (t-stat)</w:t>
            </w:r>
          </w:p>
        </w:tc>
        <w:tc>
          <w:tcPr>
            <w:tcW w:w="810" w:type="dxa"/>
          </w:tcPr>
          <w:p w14:paraId="3F5F9F21" w14:textId="77777777" w:rsidR="0051719A" w:rsidRPr="002E0FAE" w:rsidRDefault="00807954" w:rsidP="00F00F80">
            <w:pPr>
              <w:rPr>
                <w:rFonts w:ascii="Times New Roman" w:hAnsi="Times New Roman" w:cs="Times New Roman"/>
              </w:rPr>
            </w:pPr>
            <w:r>
              <w:rPr>
                <w:rFonts w:ascii="Times New Roman" w:hAnsi="Times New Roman" w:cs="Times New Roman"/>
              </w:rPr>
              <w:t>p-value</w:t>
            </w:r>
          </w:p>
        </w:tc>
        <w:tc>
          <w:tcPr>
            <w:tcW w:w="1620" w:type="dxa"/>
          </w:tcPr>
          <w:p w14:paraId="5268895B" w14:textId="77777777" w:rsidR="0051719A" w:rsidRPr="002E0FAE" w:rsidRDefault="00807954" w:rsidP="00F00F80">
            <w:pPr>
              <w:rPr>
                <w:rFonts w:ascii="Times New Roman" w:hAnsi="Times New Roman" w:cs="Times New Roman"/>
              </w:rPr>
            </w:pPr>
            <w:r w:rsidRPr="002E0FAE">
              <w:rPr>
                <w:rFonts w:ascii="Times New Roman" w:hAnsi="Times New Roman" w:cs="Times New Roman"/>
              </w:rPr>
              <w:t>Coefficient</w:t>
            </w:r>
          </w:p>
          <w:p w14:paraId="0F6A5622" w14:textId="77777777" w:rsidR="0051719A" w:rsidRPr="002E0FAE" w:rsidRDefault="00807954" w:rsidP="00F00F80">
            <w:pPr>
              <w:rPr>
                <w:rFonts w:ascii="Times New Roman" w:hAnsi="Times New Roman" w:cs="Times New Roman"/>
              </w:rPr>
            </w:pPr>
            <w:r w:rsidRPr="002E0FAE">
              <w:rPr>
                <w:rFonts w:ascii="Times New Roman" w:hAnsi="Times New Roman" w:cs="Times New Roman"/>
              </w:rPr>
              <w:t>(t-stat)</w:t>
            </w:r>
          </w:p>
        </w:tc>
        <w:tc>
          <w:tcPr>
            <w:tcW w:w="720" w:type="dxa"/>
          </w:tcPr>
          <w:p w14:paraId="7D77034E" w14:textId="77777777" w:rsidR="0051719A" w:rsidRPr="002E0FAE" w:rsidRDefault="00807954" w:rsidP="00F00F80">
            <w:pPr>
              <w:rPr>
                <w:rFonts w:ascii="Times New Roman" w:hAnsi="Times New Roman" w:cs="Times New Roman"/>
              </w:rPr>
            </w:pPr>
            <w:r>
              <w:rPr>
                <w:rFonts w:ascii="Times New Roman" w:hAnsi="Times New Roman" w:cs="Times New Roman"/>
              </w:rPr>
              <w:t>p-value</w:t>
            </w:r>
          </w:p>
        </w:tc>
        <w:tc>
          <w:tcPr>
            <w:tcW w:w="1440" w:type="dxa"/>
          </w:tcPr>
          <w:p w14:paraId="59C6C6F0" w14:textId="77777777" w:rsidR="0051719A" w:rsidRPr="002E0FAE" w:rsidRDefault="00807954" w:rsidP="00F00F80">
            <w:pPr>
              <w:rPr>
                <w:rFonts w:ascii="Times New Roman" w:hAnsi="Times New Roman" w:cs="Times New Roman"/>
              </w:rPr>
            </w:pPr>
            <w:r w:rsidRPr="002E0FAE">
              <w:rPr>
                <w:rFonts w:ascii="Times New Roman" w:hAnsi="Times New Roman" w:cs="Times New Roman"/>
              </w:rPr>
              <w:t>Coefficient</w:t>
            </w:r>
          </w:p>
          <w:p w14:paraId="39CACBEA" w14:textId="77777777" w:rsidR="0051719A" w:rsidRPr="002E0FAE" w:rsidRDefault="00807954" w:rsidP="00F00F80">
            <w:pPr>
              <w:rPr>
                <w:rFonts w:ascii="Times New Roman" w:hAnsi="Times New Roman" w:cs="Times New Roman"/>
              </w:rPr>
            </w:pPr>
            <w:r w:rsidRPr="002E0FAE">
              <w:rPr>
                <w:rFonts w:ascii="Times New Roman" w:hAnsi="Times New Roman" w:cs="Times New Roman"/>
              </w:rPr>
              <w:t>(t-stat)</w:t>
            </w:r>
          </w:p>
        </w:tc>
        <w:tc>
          <w:tcPr>
            <w:tcW w:w="720" w:type="dxa"/>
          </w:tcPr>
          <w:p w14:paraId="33FDAAF9" w14:textId="77777777" w:rsidR="0051719A" w:rsidRPr="002E0FAE" w:rsidRDefault="00807954" w:rsidP="00F00F80">
            <w:pPr>
              <w:rPr>
                <w:rFonts w:ascii="Times New Roman" w:hAnsi="Times New Roman" w:cs="Times New Roman"/>
              </w:rPr>
            </w:pPr>
            <w:r>
              <w:rPr>
                <w:rFonts w:ascii="Times New Roman" w:hAnsi="Times New Roman" w:cs="Times New Roman"/>
              </w:rPr>
              <w:t>p-value</w:t>
            </w:r>
          </w:p>
        </w:tc>
      </w:tr>
      <w:tr w:rsidR="00D6413B" w14:paraId="10697A80" w14:textId="77777777" w:rsidTr="00F00F80">
        <w:tc>
          <w:tcPr>
            <w:tcW w:w="2484" w:type="dxa"/>
          </w:tcPr>
          <w:p w14:paraId="5A6B519D"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 xml:space="preserve">Household Income </w:t>
            </w:r>
          </w:p>
          <w:p w14:paraId="6226C7E1"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(Base: Less than $25k)</w:t>
            </w:r>
          </w:p>
        </w:tc>
        <w:tc>
          <w:tcPr>
            <w:tcW w:w="7231" w:type="dxa"/>
            <w:gridSpan w:val="6"/>
          </w:tcPr>
          <w:p w14:paraId="04CEE666" w14:textId="77777777" w:rsidR="0051719A" w:rsidRPr="001940B7" w:rsidRDefault="0051719A" w:rsidP="00F00F80">
            <w:pPr>
              <w:rPr>
                <w:rFonts w:ascii="Times New Roman" w:hAnsi="Times New Roman" w:cs="Times New Roman"/>
              </w:rPr>
            </w:pPr>
          </w:p>
        </w:tc>
      </w:tr>
      <w:tr w:rsidR="00D6413B" w14:paraId="1E2F39F6" w14:textId="77777777" w:rsidTr="000E4988">
        <w:tc>
          <w:tcPr>
            <w:tcW w:w="2484" w:type="dxa"/>
          </w:tcPr>
          <w:p w14:paraId="398D30C1" w14:textId="77777777" w:rsidR="0051719A" w:rsidRPr="001940B7" w:rsidRDefault="00807954" w:rsidP="00F00F80">
            <w:pPr>
              <w:rPr>
                <w:rFonts w:ascii="Times New Roman" w:hAnsi="Times New Roman" w:cs="Times New Roman"/>
              </w:rPr>
            </w:pPr>
            <w:r>
              <w:rPr>
                <w:rFonts w:ascii="Times New Roman" w:hAnsi="Times New Roman" w:cs="Times New Roman"/>
              </w:rPr>
              <w:t>$25,000 – $49,999</w:t>
            </w:r>
          </w:p>
        </w:tc>
        <w:tc>
          <w:tcPr>
            <w:tcW w:w="1921" w:type="dxa"/>
          </w:tcPr>
          <w:p w14:paraId="7894350D" w14:textId="77777777" w:rsidR="0051719A" w:rsidRPr="001940B7" w:rsidRDefault="00807954" w:rsidP="00F00F80">
            <w:pPr>
              <w:rPr>
                <w:rFonts w:ascii="Times New Roman" w:hAnsi="Times New Roman" w:cs="Times New Roman"/>
              </w:rPr>
            </w:pPr>
            <w:r>
              <w:rPr>
                <w:rFonts w:ascii="Times New Roman" w:hAnsi="Times New Roman" w:cs="Times New Roman"/>
              </w:rPr>
              <w:t>-0.03 (-0.19)</w:t>
            </w:r>
          </w:p>
        </w:tc>
        <w:tc>
          <w:tcPr>
            <w:tcW w:w="810" w:type="dxa"/>
          </w:tcPr>
          <w:p w14:paraId="68C424DD" w14:textId="77777777" w:rsidR="0051719A" w:rsidRPr="001940B7" w:rsidRDefault="00807954" w:rsidP="00F00F80">
            <w:pPr>
              <w:rPr>
                <w:rFonts w:ascii="Times New Roman" w:hAnsi="Times New Roman" w:cs="Times New Roman"/>
              </w:rPr>
            </w:pPr>
            <w:r>
              <w:rPr>
                <w:rFonts w:ascii="Times New Roman" w:hAnsi="Times New Roman" w:cs="Times New Roman"/>
              </w:rPr>
              <w:t>0.852</w:t>
            </w:r>
          </w:p>
        </w:tc>
        <w:tc>
          <w:tcPr>
            <w:tcW w:w="1620" w:type="dxa"/>
          </w:tcPr>
          <w:p w14:paraId="47C716EA"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3BC6E6AD"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588C4241"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17D6956D"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4FBD8F83" w14:textId="77777777" w:rsidTr="000E4988">
        <w:tc>
          <w:tcPr>
            <w:tcW w:w="2484" w:type="dxa"/>
          </w:tcPr>
          <w:p w14:paraId="14CF5129" w14:textId="77777777" w:rsidR="0051719A" w:rsidRPr="001940B7" w:rsidRDefault="00807954" w:rsidP="00F00F80">
            <w:pPr>
              <w:rPr>
                <w:rFonts w:ascii="Times New Roman" w:hAnsi="Times New Roman" w:cs="Times New Roman"/>
              </w:rPr>
            </w:pPr>
            <w:r>
              <w:rPr>
                <w:rFonts w:ascii="Times New Roman" w:hAnsi="Times New Roman" w:cs="Times New Roman"/>
              </w:rPr>
              <w:t>$50,000 – $74,999</w:t>
            </w:r>
          </w:p>
        </w:tc>
        <w:tc>
          <w:tcPr>
            <w:tcW w:w="1921" w:type="dxa"/>
          </w:tcPr>
          <w:p w14:paraId="70694D9C" w14:textId="77777777" w:rsidR="0051719A" w:rsidRPr="001940B7" w:rsidRDefault="00807954" w:rsidP="00F00F80">
            <w:pPr>
              <w:rPr>
                <w:rFonts w:ascii="Times New Roman" w:hAnsi="Times New Roman" w:cs="Times New Roman"/>
              </w:rPr>
            </w:pPr>
            <w:r>
              <w:rPr>
                <w:rFonts w:ascii="Times New Roman" w:hAnsi="Times New Roman" w:cs="Times New Roman"/>
              </w:rPr>
              <w:t>0.16 (1.21)</w:t>
            </w:r>
          </w:p>
        </w:tc>
        <w:tc>
          <w:tcPr>
            <w:tcW w:w="810" w:type="dxa"/>
          </w:tcPr>
          <w:p w14:paraId="12D350F6" w14:textId="77777777" w:rsidR="0051719A" w:rsidRPr="001940B7" w:rsidRDefault="00807954" w:rsidP="00F00F80">
            <w:pPr>
              <w:rPr>
                <w:rFonts w:ascii="Times New Roman" w:hAnsi="Times New Roman" w:cs="Times New Roman"/>
              </w:rPr>
            </w:pPr>
            <w:r>
              <w:rPr>
                <w:rFonts w:ascii="Times New Roman" w:hAnsi="Times New Roman" w:cs="Times New Roman"/>
              </w:rPr>
              <w:t>0.227</w:t>
            </w:r>
          </w:p>
        </w:tc>
        <w:tc>
          <w:tcPr>
            <w:tcW w:w="1620" w:type="dxa"/>
          </w:tcPr>
          <w:p w14:paraId="4FD5A770"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528544C2"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5DABB4D8"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1F45B1AA"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3D45129D" w14:textId="77777777" w:rsidTr="000E4988">
        <w:tc>
          <w:tcPr>
            <w:tcW w:w="2484" w:type="dxa"/>
          </w:tcPr>
          <w:p w14:paraId="36377CBE" w14:textId="77777777" w:rsidR="0051719A" w:rsidRPr="001940B7" w:rsidRDefault="00807954" w:rsidP="00F00F80">
            <w:pPr>
              <w:rPr>
                <w:rFonts w:ascii="Times New Roman" w:hAnsi="Times New Roman" w:cs="Times New Roman"/>
              </w:rPr>
            </w:pPr>
            <w:r>
              <w:rPr>
                <w:rFonts w:ascii="Times New Roman" w:hAnsi="Times New Roman" w:cs="Times New Roman"/>
              </w:rPr>
              <w:t>$75,000 – $99,999</w:t>
            </w:r>
          </w:p>
        </w:tc>
        <w:tc>
          <w:tcPr>
            <w:tcW w:w="1921" w:type="dxa"/>
          </w:tcPr>
          <w:p w14:paraId="09B94AEF" w14:textId="77777777" w:rsidR="0051719A" w:rsidRPr="001940B7" w:rsidRDefault="00807954" w:rsidP="00F00F80">
            <w:pPr>
              <w:rPr>
                <w:rFonts w:ascii="Times New Roman" w:hAnsi="Times New Roman" w:cs="Times New Roman"/>
              </w:rPr>
            </w:pPr>
            <w:r>
              <w:rPr>
                <w:rFonts w:ascii="Times New Roman" w:hAnsi="Times New Roman" w:cs="Times New Roman"/>
              </w:rPr>
              <w:t>0.08 (0.60)</w:t>
            </w:r>
          </w:p>
        </w:tc>
        <w:tc>
          <w:tcPr>
            <w:tcW w:w="810" w:type="dxa"/>
          </w:tcPr>
          <w:p w14:paraId="247C785C" w14:textId="77777777" w:rsidR="0051719A" w:rsidRPr="001940B7" w:rsidRDefault="00807954" w:rsidP="00F00F80">
            <w:pPr>
              <w:rPr>
                <w:rFonts w:ascii="Times New Roman" w:hAnsi="Times New Roman" w:cs="Times New Roman"/>
              </w:rPr>
            </w:pPr>
            <w:r>
              <w:rPr>
                <w:rFonts w:ascii="Times New Roman" w:hAnsi="Times New Roman" w:cs="Times New Roman"/>
              </w:rPr>
              <w:t>0.549</w:t>
            </w:r>
          </w:p>
        </w:tc>
        <w:tc>
          <w:tcPr>
            <w:tcW w:w="1620" w:type="dxa"/>
          </w:tcPr>
          <w:p w14:paraId="56222A7A"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77C467FA"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44D5E3F9"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5C978E90"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3A8B87EF" w14:textId="77777777" w:rsidTr="000E4988">
        <w:tc>
          <w:tcPr>
            <w:tcW w:w="2484" w:type="dxa"/>
          </w:tcPr>
          <w:p w14:paraId="1DE7E4E2" w14:textId="1AEE0849" w:rsidR="0051719A" w:rsidRPr="001940B7" w:rsidRDefault="00807954" w:rsidP="00F00F80">
            <w:pPr>
              <w:rPr>
                <w:rFonts w:ascii="Times New Roman" w:hAnsi="Times New Roman" w:cs="Times New Roman"/>
              </w:rPr>
            </w:pPr>
            <w:r w:rsidRPr="001940B7">
              <w:rPr>
                <w:rFonts w:ascii="Times New Roman" w:hAnsi="Times New Roman" w:cs="Times New Roman"/>
              </w:rPr>
              <w:t xml:space="preserve">100,000 </w:t>
            </w:r>
            <w:r w:rsidR="00853848">
              <w:rPr>
                <w:rFonts w:ascii="Times New Roman" w:hAnsi="Times New Roman" w:cs="Times New Roman"/>
              </w:rPr>
              <w:t xml:space="preserve">- </w:t>
            </w:r>
            <w:r w:rsidR="00E747DF">
              <w:rPr>
                <w:rFonts w:ascii="Times New Roman" w:hAnsi="Times New Roman" w:cs="Times New Roman"/>
              </w:rPr>
              <w:t>$199,999</w:t>
            </w:r>
          </w:p>
        </w:tc>
        <w:tc>
          <w:tcPr>
            <w:tcW w:w="1921" w:type="dxa"/>
          </w:tcPr>
          <w:p w14:paraId="64446F64" w14:textId="77777777" w:rsidR="0051719A" w:rsidRPr="009E7B63" w:rsidRDefault="00807954" w:rsidP="00F00F80">
            <w:pPr>
              <w:rPr>
                <w:rFonts w:ascii="Times New Roman" w:hAnsi="Times New Roman" w:cs="Times New Roman"/>
              </w:rPr>
            </w:pPr>
            <w:r w:rsidRPr="009E7B63">
              <w:rPr>
                <w:rFonts w:ascii="Times New Roman" w:hAnsi="Times New Roman" w:cs="Times New Roman"/>
              </w:rPr>
              <w:t>0.25 (1.99)</w:t>
            </w:r>
            <w:r>
              <w:rPr>
                <w:rFonts w:ascii="Times New Roman" w:hAnsi="Times New Roman" w:cs="Times New Roman"/>
              </w:rPr>
              <w:t>*</w:t>
            </w:r>
          </w:p>
        </w:tc>
        <w:tc>
          <w:tcPr>
            <w:tcW w:w="810" w:type="dxa"/>
          </w:tcPr>
          <w:p w14:paraId="30723F7F" w14:textId="77777777" w:rsidR="0051719A" w:rsidRPr="009E7B63" w:rsidRDefault="00807954" w:rsidP="00F00F80">
            <w:pPr>
              <w:rPr>
                <w:rFonts w:ascii="Times New Roman" w:hAnsi="Times New Roman" w:cs="Times New Roman"/>
              </w:rPr>
            </w:pPr>
            <w:r w:rsidRPr="009E7B63">
              <w:rPr>
                <w:rFonts w:ascii="Times New Roman" w:hAnsi="Times New Roman" w:cs="Times New Roman"/>
              </w:rPr>
              <w:t>0.047</w:t>
            </w:r>
          </w:p>
        </w:tc>
        <w:tc>
          <w:tcPr>
            <w:tcW w:w="1620" w:type="dxa"/>
          </w:tcPr>
          <w:p w14:paraId="29FAC1C1"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w:t>
            </w:r>
            <w:r>
              <w:rPr>
                <w:rFonts w:ascii="Times New Roman" w:hAnsi="Times New Roman" w:cs="Times New Roman"/>
              </w:rPr>
              <w:t>---</w:t>
            </w:r>
          </w:p>
        </w:tc>
        <w:tc>
          <w:tcPr>
            <w:tcW w:w="720" w:type="dxa"/>
          </w:tcPr>
          <w:p w14:paraId="13E7E20E"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w:t>
            </w:r>
          </w:p>
        </w:tc>
        <w:tc>
          <w:tcPr>
            <w:tcW w:w="1440" w:type="dxa"/>
          </w:tcPr>
          <w:p w14:paraId="41D7FDDD"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1632EBC4"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42ECACCF" w14:textId="77777777" w:rsidTr="000E4988">
        <w:tc>
          <w:tcPr>
            <w:tcW w:w="2484" w:type="dxa"/>
          </w:tcPr>
          <w:p w14:paraId="15EAAB7A"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200,000 or more</w:t>
            </w:r>
          </w:p>
        </w:tc>
        <w:tc>
          <w:tcPr>
            <w:tcW w:w="1921" w:type="dxa"/>
          </w:tcPr>
          <w:p w14:paraId="66C11E04" w14:textId="77777777" w:rsidR="0051719A" w:rsidRPr="009E7B63" w:rsidRDefault="00807954" w:rsidP="00F00F80">
            <w:pPr>
              <w:rPr>
                <w:rFonts w:ascii="Times New Roman" w:hAnsi="Times New Roman" w:cs="Times New Roman"/>
              </w:rPr>
            </w:pPr>
            <w:r w:rsidRPr="009E7B63">
              <w:rPr>
                <w:rFonts w:ascii="Times New Roman" w:hAnsi="Times New Roman" w:cs="Times New Roman"/>
              </w:rPr>
              <w:t>0.47 (2.97)</w:t>
            </w:r>
            <w:r>
              <w:rPr>
                <w:rFonts w:ascii="Times New Roman" w:hAnsi="Times New Roman" w:cs="Times New Roman"/>
              </w:rPr>
              <w:t>*</w:t>
            </w:r>
          </w:p>
        </w:tc>
        <w:tc>
          <w:tcPr>
            <w:tcW w:w="810" w:type="dxa"/>
          </w:tcPr>
          <w:p w14:paraId="19A97039" w14:textId="77777777" w:rsidR="0051719A" w:rsidRPr="009E7B63" w:rsidRDefault="00807954" w:rsidP="00F00F80">
            <w:pPr>
              <w:rPr>
                <w:rFonts w:ascii="Times New Roman" w:hAnsi="Times New Roman" w:cs="Times New Roman"/>
              </w:rPr>
            </w:pPr>
            <w:r w:rsidRPr="009E7B63">
              <w:rPr>
                <w:rFonts w:ascii="Times New Roman" w:hAnsi="Times New Roman" w:cs="Times New Roman"/>
              </w:rPr>
              <w:t>0.003</w:t>
            </w:r>
          </w:p>
        </w:tc>
        <w:tc>
          <w:tcPr>
            <w:tcW w:w="1620" w:type="dxa"/>
          </w:tcPr>
          <w:p w14:paraId="1442FC59"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w:t>
            </w:r>
            <w:r>
              <w:rPr>
                <w:rFonts w:ascii="Times New Roman" w:hAnsi="Times New Roman" w:cs="Times New Roman"/>
              </w:rPr>
              <w:t>----</w:t>
            </w:r>
          </w:p>
        </w:tc>
        <w:tc>
          <w:tcPr>
            <w:tcW w:w="720" w:type="dxa"/>
          </w:tcPr>
          <w:p w14:paraId="68D79A4D"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w:t>
            </w:r>
          </w:p>
        </w:tc>
        <w:tc>
          <w:tcPr>
            <w:tcW w:w="1440" w:type="dxa"/>
          </w:tcPr>
          <w:p w14:paraId="3247701D"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79A4D0D6"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7835E8C5" w14:textId="77777777" w:rsidTr="000E4988">
        <w:tc>
          <w:tcPr>
            <w:tcW w:w="2484" w:type="dxa"/>
          </w:tcPr>
          <w:p w14:paraId="0CAE5FD6"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Residence Type</w:t>
            </w:r>
          </w:p>
          <w:p w14:paraId="189F5808"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(Base: Townhouse)</w:t>
            </w:r>
          </w:p>
        </w:tc>
        <w:tc>
          <w:tcPr>
            <w:tcW w:w="1921" w:type="dxa"/>
          </w:tcPr>
          <w:p w14:paraId="3400E2BB" w14:textId="77777777" w:rsidR="0051719A" w:rsidRPr="001940B7" w:rsidRDefault="0051719A" w:rsidP="00F00F80">
            <w:pPr>
              <w:rPr>
                <w:rFonts w:ascii="Times New Roman" w:hAnsi="Times New Roman" w:cs="Times New Roman"/>
              </w:rPr>
            </w:pPr>
          </w:p>
        </w:tc>
        <w:tc>
          <w:tcPr>
            <w:tcW w:w="810" w:type="dxa"/>
          </w:tcPr>
          <w:p w14:paraId="2106DFC6" w14:textId="77777777" w:rsidR="0051719A" w:rsidRPr="001940B7" w:rsidRDefault="0051719A" w:rsidP="00F00F80">
            <w:pPr>
              <w:rPr>
                <w:rFonts w:ascii="Times New Roman" w:hAnsi="Times New Roman" w:cs="Times New Roman"/>
              </w:rPr>
            </w:pPr>
          </w:p>
        </w:tc>
        <w:tc>
          <w:tcPr>
            <w:tcW w:w="1620" w:type="dxa"/>
          </w:tcPr>
          <w:p w14:paraId="1FC37F7B" w14:textId="77777777" w:rsidR="0051719A" w:rsidRPr="001940B7" w:rsidRDefault="0051719A" w:rsidP="00F00F80">
            <w:pPr>
              <w:rPr>
                <w:rFonts w:ascii="Times New Roman" w:hAnsi="Times New Roman" w:cs="Times New Roman"/>
              </w:rPr>
            </w:pPr>
          </w:p>
        </w:tc>
        <w:tc>
          <w:tcPr>
            <w:tcW w:w="720" w:type="dxa"/>
          </w:tcPr>
          <w:p w14:paraId="29FE4F47" w14:textId="77777777" w:rsidR="0051719A" w:rsidRPr="001940B7" w:rsidRDefault="0051719A" w:rsidP="00F00F80">
            <w:pPr>
              <w:rPr>
                <w:rFonts w:ascii="Times New Roman" w:hAnsi="Times New Roman" w:cs="Times New Roman"/>
              </w:rPr>
            </w:pPr>
          </w:p>
        </w:tc>
        <w:tc>
          <w:tcPr>
            <w:tcW w:w="1440" w:type="dxa"/>
          </w:tcPr>
          <w:p w14:paraId="1C34161C" w14:textId="77777777" w:rsidR="0051719A" w:rsidRPr="001940B7" w:rsidRDefault="0051719A" w:rsidP="00F00F80">
            <w:pPr>
              <w:rPr>
                <w:rFonts w:ascii="Times New Roman" w:hAnsi="Times New Roman" w:cs="Times New Roman"/>
              </w:rPr>
            </w:pPr>
          </w:p>
        </w:tc>
        <w:tc>
          <w:tcPr>
            <w:tcW w:w="720" w:type="dxa"/>
          </w:tcPr>
          <w:p w14:paraId="1540F64F" w14:textId="77777777" w:rsidR="0051719A" w:rsidRPr="001940B7" w:rsidRDefault="0051719A" w:rsidP="00F00F80">
            <w:pPr>
              <w:rPr>
                <w:rFonts w:ascii="Times New Roman" w:hAnsi="Times New Roman" w:cs="Times New Roman"/>
              </w:rPr>
            </w:pPr>
          </w:p>
        </w:tc>
      </w:tr>
      <w:tr w:rsidR="00D6413B" w14:paraId="678D6F6A" w14:textId="77777777" w:rsidTr="000E4988">
        <w:tc>
          <w:tcPr>
            <w:tcW w:w="2484" w:type="dxa"/>
          </w:tcPr>
          <w:p w14:paraId="472FD6FC" w14:textId="77777777" w:rsidR="0051719A" w:rsidRPr="001940B7" w:rsidRDefault="00807954" w:rsidP="00F00F80">
            <w:pPr>
              <w:rPr>
                <w:rFonts w:ascii="Times New Roman" w:hAnsi="Times New Roman" w:cs="Times New Roman"/>
              </w:rPr>
            </w:pPr>
            <w:r>
              <w:rPr>
                <w:rFonts w:ascii="Times New Roman" w:hAnsi="Times New Roman" w:cs="Times New Roman"/>
              </w:rPr>
              <w:t>Mobile home (RV, Van)</w:t>
            </w:r>
          </w:p>
        </w:tc>
        <w:tc>
          <w:tcPr>
            <w:tcW w:w="1921" w:type="dxa"/>
          </w:tcPr>
          <w:p w14:paraId="1157607C" w14:textId="77777777" w:rsidR="0051719A" w:rsidRPr="001940B7" w:rsidRDefault="00807954" w:rsidP="00F00F80">
            <w:pPr>
              <w:rPr>
                <w:rFonts w:ascii="Times New Roman" w:hAnsi="Times New Roman" w:cs="Times New Roman"/>
              </w:rPr>
            </w:pPr>
            <w:r>
              <w:rPr>
                <w:rFonts w:ascii="Times New Roman" w:hAnsi="Times New Roman" w:cs="Times New Roman"/>
              </w:rPr>
              <w:t>-0.29 (-1.13)</w:t>
            </w:r>
          </w:p>
        </w:tc>
        <w:tc>
          <w:tcPr>
            <w:tcW w:w="810" w:type="dxa"/>
          </w:tcPr>
          <w:p w14:paraId="601D2DD7" w14:textId="77777777" w:rsidR="0051719A" w:rsidRPr="001940B7" w:rsidRDefault="00807954" w:rsidP="00F00F80">
            <w:pPr>
              <w:rPr>
                <w:rFonts w:ascii="Times New Roman" w:hAnsi="Times New Roman" w:cs="Times New Roman"/>
              </w:rPr>
            </w:pPr>
            <w:r>
              <w:rPr>
                <w:rFonts w:ascii="Times New Roman" w:hAnsi="Times New Roman" w:cs="Times New Roman"/>
              </w:rPr>
              <w:t>0.257</w:t>
            </w:r>
          </w:p>
        </w:tc>
        <w:tc>
          <w:tcPr>
            <w:tcW w:w="1620" w:type="dxa"/>
          </w:tcPr>
          <w:p w14:paraId="5A74852B"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4325AA52" w14:textId="23D9A4D2"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1703F49E"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0DCC094C"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0EE9D61A" w14:textId="77777777" w:rsidTr="000E4988">
        <w:tc>
          <w:tcPr>
            <w:tcW w:w="2484" w:type="dxa"/>
          </w:tcPr>
          <w:p w14:paraId="37F8284C" w14:textId="77777777" w:rsidR="0051719A" w:rsidRPr="001940B7" w:rsidRDefault="00807954" w:rsidP="00F00F80">
            <w:pPr>
              <w:rPr>
                <w:rFonts w:ascii="Times New Roman" w:hAnsi="Times New Roman" w:cs="Times New Roman"/>
              </w:rPr>
            </w:pPr>
            <w:r>
              <w:rPr>
                <w:rFonts w:ascii="Times New Roman" w:hAnsi="Times New Roman" w:cs="Times New Roman"/>
              </w:rPr>
              <w:t>Apartments/ Condos</w:t>
            </w:r>
          </w:p>
        </w:tc>
        <w:tc>
          <w:tcPr>
            <w:tcW w:w="1921" w:type="dxa"/>
          </w:tcPr>
          <w:p w14:paraId="462ECFF0" w14:textId="77777777" w:rsidR="0051719A" w:rsidRPr="001940B7" w:rsidRDefault="00807954" w:rsidP="00F00F80">
            <w:pPr>
              <w:rPr>
                <w:rFonts w:ascii="Times New Roman" w:hAnsi="Times New Roman" w:cs="Times New Roman"/>
              </w:rPr>
            </w:pPr>
            <w:r>
              <w:rPr>
                <w:rFonts w:ascii="Times New Roman" w:hAnsi="Times New Roman" w:cs="Times New Roman"/>
              </w:rPr>
              <w:t>0.008 (0.07)</w:t>
            </w:r>
          </w:p>
        </w:tc>
        <w:tc>
          <w:tcPr>
            <w:tcW w:w="810" w:type="dxa"/>
          </w:tcPr>
          <w:p w14:paraId="0CEC0C59" w14:textId="77777777" w:rsidR="0051719A" w:rsidRPr="001940B7" w:rsidRDefault="00807954" w:rsidP="00F00F80">
            <w:pPr>
              <w:rPr>
                <w:rFonts w:ascii="Times New Roman" w:hAnsi="Times New Roman" w:cs="Times New Roman"/>
              </w:rPr>
            </w:pPr>
            <w:r>
              <w:rPr>
                <w:rFonts w:ascii="Times New Roman" w:hAnsi="Times New Roman" w:cs="Times New Roman"/>
              </w:rPr>
              <w:t>0.941</w:t>
            </w:r>
          </w:p>
        </w:tc>
        <w:tc>
          <w:tcPr>
            <w:tcW w:w="1620" w:type="dxa"/>
          </w:tcPr>
          <w:p w14:paraId="56A263DC"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2EDDCB3C" w14:textId="62D63FDF"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0DCA8E3F"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2EBFCB5F"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04A63DE8" w14:textId="77777777" w:rsidTr="000E4988">
        <w:tc>
          <w:tcPr>
            <w:tcW w:w="2484" w:type="dxa"/>
          </w:tcPr>
          <w:p w14:paraId="3BC76E13"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Single-family house</w:t>
            </w:r>
          </w:p>
        </w:tc>
        <w:tc>
          <w:tcPr>
            <w:tcW w:w="1921" w:type="dxa"/>
          </w:tcPr>
          <w:p w14:paraId="6CD6A571" w14:textId="77777777" w:rsidR="0051719A" w:rsidRPr="00566000" w:rsidRDefault="00807954" w:rsidP="00F00F80">
            <w:pPr>
              <w:rPr>
                <w:rFonts w:ascii="Times New Roman" w:hAnsi="Times New Roman" w:cs="Times New Roman"/>
              </w:rPr>
            </w:pPr>
            <w:r w:rsidRPr="00566000">
              <w:rPr>
                <w:rFonts w:ascii="Times New Roman" w:hAnsi="Times New Roman" w:cs="Times New Roman"/>
              </w:rPr>
              <w:t>0.19 (1.98)</w:t>
            </w:r>
            <w:r>
              <w:rPr>
                <w:rFonts w:ascii="Times New Roman" w:hAnsi="Times New Roman" w:cs="Times New Roman"/>
              </w:rPr>
              <w:t>*</w:t>
            </w:r>
          </w:p>
        </w:tc>
        <w:tc>
          <w:tcPr>
            <w:tcW w:w="810" w:type="dxa"/>
          </w:tcPr>
          <w:p w14:paraId="0195D864" w14:textId="77777777" w:rsidR="0051719A" w:rsidRPr="00566000" w:rsidRDefault="00807954" w:rsidP="00F00F80">
            <w:pPr>
              <w:rPr>
                <w:rFonts w:ascii="Times New Roman" w:hAnsi="Times New Roman" w:cs="Times New Roman"/>
              </w:rPr>
            </w:pPr>
            <w:r w:rsidRPr="00566000">
              <w:rPr>
                <w:rFonts w:ascii="Times New Roman" w:hAnsi="Times New Roman" w:cs="Times New Roman"/>
              </w:rPr>
              <w:t>0.048</w:t>
            </w:r>
          </w:p>
        </w:tc>
        <w:tc>
          <w:tcPr>
            <w:tcW w:w="1620" w:type="dxa"/>
          </w:tcPr>
          <w:p w14:paraId="6C9B1D03"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w:t>
            </w:r>
          </w:p>
        </w:tc>
        <w:tc>
          <w:tcPr>
            <w:tcW w:w="720" w:type="dxa"/>
          </w:tcPr>
          <w:p w14:paraId="15B4EE23" w14:textId="436424E4"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59205EE6"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49E58182"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029D1528" w14:textId="77777777" w:rsidTr="000E4988">
        <w:tc>
          <w:tcPr>
            <w:tcW w:w="2484" w:type="dxa"/>
          </w:tcPr>
          <w:p w14:paraId="78A1B369"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 xml:space="preserve">Householder Age </w:t>
            </w:r>
          </w:p>
          <w:p w14:paraId="6E6CC3F2"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(Base: Below 18 years)</w:t>
            </w:r>
          </w:p>
        </w:tc>
        <w:tc>
          <w:tcPr>
            <w:tcW w:w="1921" w:type="dxa"/>
          </w:tcPr>
          <w:p w14:paraId="5DA5FE0B" w14:textId="77777777" w:rsidR="0051719A" w:rsidRPr="001940B7" w:rsidRDefault="0051719A" w:rsidP="00F00F80">
            <w:pPr>
              <w:rPr>
                <w:rFonts w:ascii="Times New Roman" w:hAnsi="Times New Roman" w:cs="Times New Roman"/>
              </w:rPr>
            </w:pPr>
          </w:p>
        </w:tc>
        <w:tc>
          <w:tcPr>
            <w:tcW w:w="810" w:type="dxa"/>
          </w:tcPr>
          <w:p w14:paraId="440FD1D3" w14:textId="77777777" w:rsidR="0051719A" w:rsidRPr="001940B7" w:rsidRDefault="0051719A" w:rsidP="00F00F80">
            <w:pPr>
              <w:rPr>
                <w:rFonts w:ascii="Times New Roman" w:hAnsi="Times New Roman" w:cs="Times New Roman"/>
              </w:rPr>
            </w:pPr>
          </w:p>
        </w:tc>
        <w:tc>
          <w:tcPr>
            <w:tcW w:w="1620" w:type="dxa"/>
          </w:tcPr>
          <w:p w14:paraId="2DF15FB9" w14:textId="77777777" w:rsidR="0051719A" w:rsidRPr="001940B7" w:rsidRDefault="0051719A" w:rsidP="00F00F80">
            <w:pPr>
              <w:rPr>
                <w:rFonts w:ascii="Times New Roman" w:hAnsi="Times New Roman" w:cs="Times New Roman"/>
              </w:rPr>
            </w:pPr>
          </w:p>
        </w:tc>
        <w:tc>
          <w:tcPr>
            <w:tcW w:w="720" w:type="dxa"/>
          </w:tcPr>
          <w:p w14:paraId="1FF20E68" w14:textId="77777777" w:rsidR="0051719A" w:rsidRPr="001940B7" w:rsidRDefault="0051719A" w:rsidP="00F00F80">
            <w:pPr>
              <w:rPr>
                <w:rFonts w:ascii="Times New Roman" w:hAnsi="Times New Roman" w:cs="Times New Roman"/>
              </w:rPr>
            </w:pPr>
          </w:p>
        </w:tc>
        <w:tc>
          <w:tcPr>
            <w:tcW w:w="1440" w:type="dxa"/>
          </w:tcPr>
          <w:p w14:paraId="241F6939" w14:textId="77777777" w:rsidR="0051719A" w:rsidRPr="001940B7" w:rsidRDefault="0051719A" w:rsidP="00F00F80">
            <w:pPr>
              <w:rPr>
                <w:rFonts w:ascii="Times New Roman" w:hAnsi="Times New Roman" w:cs="Times New Roman"/>
              </w:rPr>
            </w:pPr>
          </w:p>
        </w:tc>
        <w:tc>
          <w:tcPr>
            <w:tcW w:w="720" w:type="dxa"/>
          </w:tcPr>
          <w:p w14:paraId="64148772" w14:textId="77777777" w:rsidR="0051719A" w:rsidRPr="001940B7" w:rsidRDefault="0051719A" w:rsidP="00F00F80">
            <w:pPr>
              <w:rPr>
                <w:rFonts w:ascii="Times New Roman" w:hAnsi="Times New Roman" w:cs="Times New Roman"/>
              </w:rPr>
            </w:pPr>
          </w:p>
        </w:tc>
      </w:tr>
      <w:tr w:rsidR="00D6413B" w14:paraId="65B8CD34" w14:textId="77777777" w:rsidTr="000E4988">
        <w:tc>
          <w:tcPr>
            <w:tcW w:w="2484" w:type="dxa"/>
          </w:tcPr>
          <w:p w14:paraId="5F4152DB"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18-34 years old</w:t>
            </w:r>
          </w:p>
        </w:tc>
        <w:tc>
          <w:tcPr>
            <w:tcW w:w="1921" w:type="dxa"/>
          </w:tcPr>
          <w:p w14:paraId="681485A8" w14:textId="77777777" w:rsidR="0051719A" w:rsidRPr="00566000" w:rsidRDefault="00807954" w:rsidP="00F00F80">
            <w:pPr>
              <w:rPr>
                <w:rFonts w:ascii="Times New Roman" w:hAnsi="Times New Roman" w:cs="Times New Roman"/>
              </w:rPr>
            </w:pPr>
            <w:r w:rsidRPr="00566000">
              <w:rPr>
                <w:rFonts w:ascii="Times New Roman" w:hAnsi="Times New Roman" w:cs="Times New Roman"/>
              </w:rPr>
              <w:t>0.38 (4.97)</w:t>
            </w:r>
            <w:r>
              <w:rPr>
                <w:rFonts w:ascii="Times New Roman" w:hAnsi="Times New Roman" w:cs="Times New Roman"/>
              </w:rPr>
              <w:t>*</w:t>
            </w:r>
          </w:p>
        </w:tc>
        <w:tc>
          <w:tcPr>
            <w:tcW w:w="810" w:type="dxa"/>
          </w:tcPr>
          <w:p w14:paraId="765876AA" w14:textId="77777777" w:rsidR="0051719A" w:rsidRPr="00566000" w:rsidRDefault="00807954" w:rsidP="00F00F80">
            <w:pPr>
              <w:rPr>
                <w:rFonts w:ascii="Times New Roman" w:hAnsi="Times New Roman" w:cs="Times New Roman"/>
              </w:rPr>
            </w:pPr>
            <w:r w:rsidRPr="00566000">
              <w:rPr>
                <w:rFonts w:ascii="Times New Roman" w:hAnsi="Times New Roman" w:cs="Times New Roman"/>
              </w:rPr>
              <w:t>0.000</w:t>
            </w:r>
          </w:p>
        </w:tc>
        <w:tc>
          <w:tcPr>
            <w:tcW w:w="1620" w:type="dxa"/>
          </w:tcPr>
          <w:p w14:paraId="3ACD4288" w14:textId="77777777" w:rsidR="0051719A" w:rsidRPr="00566000" w:rsidRDefault="00807954" w:rsidP="00F00F80">
            <w:pPr>
              <w:rPr>
                <w:rFonts w:ascii="Times New Roman" w:hAnsi="Times New Roman" w:cs="Times New Roman"/>
              </w:rPr>
            </w:pPr>
            <w:r w:rsidRPr="00566000">
              <w:rPr>
                <w:rFonts w:ascii="Times New Roman" w:hAnsi="Times New Roman" w:cs="Times New Roman"/>
              </w:rPr>
              <w:t>1.26 (2.70)</w:t>
            </w:r>
            <w:r>
              <w:rPr>
                <w:rFonts w:ascii="Times New Roman" w:hAnsi="Times New Roman" w:cs="Times New Roman"/>
              </w:rPr>
              <w:t>*</w:t>
            </w:r>
          </w:p>
        </w:tc>
        <w:tc>
          <w:tcPr>
            <w:tcW w:w="720" w:type="dxa"/>
          </w:tcPr>
          <w:p w14:paraId="6F7E2F19" w14:textId="77777777" w:rsidR="0051719A" w:rsidRPr="00566000" w:rsidRDefault="00807954" w:rsidP="00F00F80">
            <w:pPr>
              <w:rPr>
                <w:rFonts w:ascii="Times New Roman" w:hAnsi="Times New Roman" w:cs="Times New Roman"/>
              </w:rPr>
            </w:pPr>
            <w:r w:rsidRPr="00566000">
              <w:rPr>
                <w:rFonts w:ascii="Times New Roman" w:hAnsi="Times New Roman" w:cs="Times New Roman"/>
              </w:rPr>
              <w:t>0.000</w:t>
            </w:r>
          </w:p>
        </w:tc>
        <w:tc>
          <w:tcPr>
            <w:tcW w:w="1440" w:type="dxa"/>
          </w:tcPr>
          <w:p w14:paraId="56E1CE2A" w14:textId="77777777" w:rsidR="0051719A" w:rsidRPr="00566000" w:rsidRDefault="00807954" w:rsidP="00F00F80">
            <w:pPr>
              <w:rPr>
                <w:rFonts w:ascii="Times New Roman" w:hAnsi="Times New Roman" w:cs="Times New Roman"/>
              </w:rPr>
            </w:pPr>
            <w:r w:rsidRPr="00566000">
              <w:rPr>
                <w:rFonts w:ascii="Times New Roman" w:hAnsi="Times New Roman" w:cs="Times New Roman"/>
              </w:rPr>
              <w:t>1.83 (3.07)</w:t>
            </w:r>
          </w:p>
        </w:tc>
        <w:tc>
          <w:tcPr>
            <w:tcW w:w="720" w:type="dxa"/>
          </w:tcPr>
          <w:p w14:paraId="2FAEF34E" w14:textId="77777777" w:rsidR="0051719A" w:rsidRPr="00566000" w:rsidRDefault="00807954" w:rsidP="00F00F80">
            <w:pPr>
              <w:rPr>
                <w:rFonts w:ascii="Times New Roman" w:hAnsi="Times New Roman" w:cs="Times New Roman"/>
              </w:rPr>
            </w:pPr>
            <w:r w:rsidRPr="00566000">
              <w:rPr>
                <w:rFonts w:ascii="Times New Roman" w:hAnsi="Times New Roman" w:cs="Times New Roman"/>
              </w:rPr>
              <w:t>0.000</w:t>
            </w:r>
          </w:p>
        </w:tc>
      </w:tr>
      <w:tr w:rsidR="00D6413B" w14:paraId="782DB670" w14:textId="77777777" w:rsidTr="000E4988">
        <w:tc>
          <w:tcPr>
            <w:tcW w:w="2484" w:type="dxa"/>
          </w:tcPr>
          <w:p w14:paraId="7DA523DF" w14:textId="77777777" w:rsidR="0051719A" w:rsidRPr="001940B7" w:rsidRDefault="00807954" w:rsidP="00F00F80">
            <w:pPr>
              <w:rPr>
                <w:rFonts w:ascii="Times New Roman" w:hAnsi="Times New Roman" w:cs="Times New Roman"/>
              </w:rPr>
            </w:pPr>
            <w:r>
              <w:rPr>
                <w:rFonts w:ascii="Times New Roman" w:hAnsi="Times New Roman" w:cs="Times New Roman"/>
              </w:rPr>
              <w:t>35-44 years</w:t>
            </w:r>
          </w:p>
        </w:tc>
        <w:tc>
          <w:tcPr>
            <w:tcW w:w="1921" w:type="dxa"/>
          </w:tcPr>
          <w:p w14:paraId="435E1600" w14:textId="77777777" w:rsidR="0051719A" w:rsidRPr="001940B7" w:rsidRDefault="00807954" w:rsidP="00F00F80">
            <w:pPr>
              <w:rPr>
                <w:rFonts w:ascii="Times New Roman" w:hAnsi="Times New Roman" w:cs="Times New Roman"/>
              </w:rPr>
            </w:pPr>
            <w:r>
              <w:rPr>
                <w:rFonts w:ascii="Times New Roman" w:hAnsi="Times New Roman" w:cs="Times New Roman"/>
              </w:rPr>
              <w:t>0.72 (1.21)</w:t>
            </w:r>
          </w:p>
        </w:tc>
        <w:tc>
          <w:tcPr>
            <w:tcW w:w="810" w:type="dxa"/>
          </w:tcPr>
          <w:p w14:paraId="0B7EDEBC" w14:textId="77777777" w:rsidR="0051719A" w:rsidRPr="001940B7" w:rsidRDefault="00807954" w:rsidP="00F00F80">
            <w:pPr>
              <w:rPr>
                <w:rFonts w:ascii="Times New Roman" w:hAnsi="Times New Roman" w:cs="Times New Roman"/>
              </w:rPr>
            </w:pPr>
            <w:r>
              <w:rPr>
                <w:rFonts w:ascii="Times New Roman" w:hAnsi="Times New Roman" w:cs="Times New Roman"/>
              </w:rPr>
              <w:t>0.227</w:t>
            </w:r>
          </w:p>
        </w:tc>
        <w:tc>
          <w:tcPr>
            <w:tcW w:w="1620" w:type="dxa"/>
          </w:tcPr>
          <w:p w14:paraId="1D3398E2" w14:textId="77777777" w:rsidR="0051719A" w:rsidRPr="008267FD" w:rsidRDefault="00807954" w:rsidP="00F00F80">
            <w:pPr>
              <w:rPr>
                <w:rFonts w:ascii="Times New Roman" w:hAnsi="Times New Roman" w:cs="Times New Roman"/>
              </w:rPr>
            </w:pPr>
            <w:r w:rsidRPr="008267FD">
              <w:rPr>
                <w:rFonts w:ascii="Times New Roman" w:hAnsi="Times New Roman" w:cs="Times New Roman"/>
              </w:rPr>
              <w:t>0.99 (2.12)</w:t>
            </w:r>
            <w:r>
              <w:rPr>
                <w:rFonts w:ascii="Times New Roman" w:hAnsi="Times New Roman" w:cs="Times New Roman"/>
              </w:rPr>
              <w:t>*</w:t>
            </w:r>
          </w:p>
        </w:tc>
        <w:tc>
          <w:tcPr>
            <w:tcW w:w="720" w:type="dxa"/>
          </w:tcPr>
          <w:p w14:paraId="5F7CCD9F" w14:textId="77777777" w:rsidR="0051719A" w:rsidRPr="008267FD" w:rsidRDefault="00807954" w:rsidP="00F00F80">
            <w:pPr>
              <w:rPr>
                <w:rFonts w:ascii="Times New Roman" w:hAnsi="Times New Roman" w:cs="Times New Roman"/>
              </w:rPr>
            </w:pPr>
            <w:r w:rsidRPr="008267FD">
              <w:rPr>
                <w:rFonts w:ascii="Times New Roman" w:hAnsi="Times New Roman" w:cs="Times New Roman"/>
              </w:rPr>
              <w:t>0.034</w:t>
            </w:r>
          </w:p>
        </w:tc>
        <w:tc>
          <w:tcPr>
            <w:tcW w:w="1440" w:type="dxa"/>
          </w:tcPr>
          <w:p w14:paraId="51E93D74" w14:textId="77777777" w:rsidR="0051719A" w:rsidRPr="001940B7" w:rsidRDefault="00807954" w:rsidP="00F00F80">
            <w:pPr>
              <w:rPr>
                <w:rFonts w:ascii="Times New Roman" w:hAnsi="Times New Roman" w:cs="Times New Roman"/>
              </w:rPr>
            </w:pPr>
            <w:r>
              <w:rPr>
                <w:rFonts w:ascii="Times New Roman" w:hAnsi="Times New Roman" w:cs="Times New Roman"/>
              </w:rPr>
              <w:t>0.52 (0.56)</w:t>
            </w:r>
          </w:p>
        </w:tc>
        <w:tc>
          <w:tcPr>
            <w:tcW w:w="720" w:type="dxa"/>
          </w:tcPr>
          <w:p w14:paraId="7BE76C2B" w14:textId="77777777" w:rsidR="0051719A" w:rsidRPr="001940B7" w:rsidRDefault="00807954" w:rsidP="00F00F80">
            <w:pPr>
              <w:rPr>
                <w:rFonts w:ascii="Times New Roman" w:hAnsi="Times New Roman" w:cs="Times New Roman"/>
              </w:rPr>
            </w:pPr>
            <w:r>
              <w:rPr>
                <w:rFonts w:ascii="Times New Roman" w:hAnsi="Times New Roman" w:cs="Times New Roman"/>
              </w:rPr>
              <w:t>0.573</w:t>
            </w:r>
          </w:p>
        </w:tc>
      </w:tr>
      <w:tr w:rsidR="00D6413B" w14:paraId="0BBC52C0" w14:textId="77777777" w:rsidTr="000E4988">
        <w:tc>
          <w:tcPr>
            <w:tcW w:w="2484" w:type="dxa"/>
          </w:tcPr>
          <w:p w14:paraId="0CBCDA9B" w14:textId="77777777" w:rsidR="0051719A" w:rsidRPr="001940B7" w:rsidRDefault="00807954" w:rsidP="00F00F80">
            <w:pPr>
              <w:rPr>
                <w:rFonts w:ascii="Times New Roman" w:hAnsi="Times New Roman" w:cs="Times New Roman"/>
              </w:rPr>
            </w:pPr>
            <w:r>
              <w:rPr>
                <w:rFonts w:ascii="Times New Roman" w:hAnsi="Times New Roman" w:cs="Times New Roman"/>
              </w:rPr>
              <w:t>45-54 years</w:t>
            </w:r>
          </w:p>
        </w:tc>
        <w:tc>
          <w:tcPr>
            <w:tcW w:w="1921" w:type="dxa"/>
          </w:tcPr>
          <w:p w14:paraId="441B1FC9" w14:textId="77777777" w:rsidR="0051719A" w:rsidRPr="001940B7" w:rsidRDefault="00807954" w:rsidP="00F00F80">
            <w:pPr>
              <w:rPr>
                <w:rFonts w:ascii="Times New Roman" w:hAnsi="Times New Roman" w:cs="Times New Roman"/>
              </w:rPr>
            </w:pPr>
            <w:r>
              <w:rPr>
                <w:rFonts w:ascii="Times New Roman" w:hAnsi="Times New Roman" w:cs="Times New Roman"/>
              </w:rPr>
              <w:t>0.63 (0.83)</w:t>
            </w:r>
          </w:p>
        </w:tc>
        <w:tc>
          <w:tcPr>
            <w:tcW w:w="810" w:type="dxa"/>
          </w:tcPr>
          <w:p w14:paraId="5F9F33B1" w14:textId="77777777" w:rsidR="0051719A" w:rsidRPr="001940B7" w:rsidRDefault="00807954" w:rsidP="00F00F80">
            <w:pPr>
              <w:rPr>
                <w:rFonts w:ascii="Times New Roman" w:hAnsi="Times New Roman" w:cs="Times New Roman"/>
              </w:rPr>
            </w:pPr>
            <w:r>
              <w:rPr>
                <w:rFonts w:ascii="Times New Roman" w:hAnsi="Times New Roman" w:cs="Times New Roman"/>
              </w:rPr>
              <w:t>0.406</w:t>
            </w:r>
          </w:p>
        </w:tc>
        <w:tc>
          <w:tcPr>
            <w:tcW w:w="1620" w:type="dxa"/>
          </w:tcPr>
          <w:p w14:paraId="798EE6B0" w14:textId="77777777" w:rsidR="0051719A" w:rsidRPr="001940B7" w:rsidRDefault="00807954" w:rsidP="00F00F80">
            <w:pPr>
              <w:rPr>
                <w:rFonts w:ascii="Times New Roman" w:hAnsi="Times New Roman" w:cs="Times New Roman"/>
              </w:rPr>
            </w:pPr>
            <w:r>
              <w:rPr>
                <w:rFonts w:ascii="Times New Roman" w:hAnsi="Times New Roman" w:cs="Times New Roman"/>
              </w:rPr>
              <w:t>0.87 (1.85)</w:t>
            </w:r>
          </w:p>
        </w:tc>
        <w:tc>
          <w:tcPr>
            <w:tcW w:w="720" w:type="dxa"/>
          </w:tcPr>
          <w:p w14:paraId="7A34E286" w14:textId="77777777" w:rsidR="0051719A" w:rsidRPr="001940B7" w:rsidRDefault="00807954" w:rsidP="00F00F80">
            <w:pPr>
              <w:rPr>
                <w:rFonts w:ascii="Times New Roman" w:hAnsi="Times New Roman" w:cs="Times New Roman"/>
              </w:rPr>
            </w:pPr>
            <w:r>
              <w:rPr>
                <w:rFonts w:ascii="Times New Roman" w:hAnsi="Times New Roman" w:cs="Times New Roman"/>
              </w:rPr>
              <w:t>0.064</w:t>
            </w:r>
          </w:p>
        </w:tc>
        <w:tc>
          <w:tcPr>
            <w:tcW w:w="1440" w:type="dxa"/>
          </w:tcPr>
          <w:p w14:paraId="59E320CB" w14:textId="77777777" w:rsidR="0051719A" w:rsidRDefault="00807954" w:rsidP="00F00F80">
            <w:pPr>
              <w:rPr>
                <w:rFonts w:ascii="Times New Roman" w:hAnsi="Times New Roman" w:cs="Times New Roman"/>
              </w:rPr>
            </w:pPr>
            <w:r>
              <w:rPr>
                <w:rFonts w:ascii="Times New Roman" w:hAnsi="Times New Roman" w:cs="Times New Roman"/>
              </w:rPr>
              <w:t>0.51 (0.55)</w:t>
            </w:r>
          </w:p>
        </w:tc>
        <w:tc>
          <w:tcPr>
            <w:tcW w:w="720" w:type="dxa"/>
          </w:tcPr>
          <w:p w14:paraId="796DFE29" w14:textId="77777777" w:rsidR="0051719A" w:rsidRDefault="00807954" w:rsidP="00F00F80">
            <w:pPr>
              <w:rPr>
                <w:rFonts w:ascii="Times New Roman" w:hAnsi="Times New Roman" w:cs="Times New Roman"/>
              </w:rPr>
            </w:pPr>
            <w:r>
              <w:rPr>
                <w:rFonts w:ascii="Times New Roman" w:hAnsi="Times New Roman" w:cs="Times New Roman"/>
              </w:rPr>
              <w:t>0.583</w:t>
            </w:r>
          </w:p>
        </w:tc>
      </w:tr>
      <w:tr w:rsidR="00D6413B" w14:paraId="34C7D4B3" w14:textId="77777777" w:rsidTr="000E4988">
        <w:tc>
          <w:tcPr>
            <w:tcW w:w="2484" w:type="dxa"/>
          </w:tcPr>
          <w:p w14:paraId="52BF39EF" w14:textId="77777777" w:rsidR="0051719A" w:rsidRPr="001940B7" w:rsidRDefault="00807954" w:rsidP="00F00F80">
            <w:pPr>
              <w:rPr>
                <w:rFonts w:ascii="Times New Roman" w:hAnsi="Times New Roman" w:cs="Times New Roman"/>
              </w:rPr>
            </w:pPr>
            <w:r>
              <w:rPr>
                <w:rFonts w:ascii="Times New Roman" w:hAnsi="Times New Roman" w:cs="Times New Roman"/>
              </w:rPr>
              <w:t>55-64 years</w:t>
            </w:r>
          </w:p>
        </w:tc>
        <w:tc>
          <w:tcPr>
            <w:tcW w:w="1921" w:type="dxa"/>
          </w:tcPr>
          <w:p w14:paraId="0D1E69C8" w14:textId="77777777" w:rsidR="0051719A" w:rsidRPr="001940B7" w:rsidRDefault="00807954" w:rsidP="00F00F80">
            <w:pPr>
              <w:rPr>
                <w:rFonts w:ascii="Times New Roman" w:hAnsi="Times New Roman" w:cs="Times New Roman"/>
              </w:rPr>
            </w:pPr>
            <w:r>
              <w:rPr>
                <w:rFonts w:ascii="Times New Roman" w:hAnsi="Times New Roman" w:cs="Times New Roman"/>
              </w:rPr>
              <w:t>0.32 (1.13)</w:t>
            </w:r>
          </w:p>
        </w:tc>
        <w:tc>
          <w:tcPr>
            <w:tcW w:w="810" w:type="dxa"/>
          </w:tcPr>
          <w:p w14:paraId="62CCDCF8" w14:textId="77777777" w:rsidR="0051719A" w:rsidRPr="001940B7" w:rsidRDefault="00807954" w:rsidP="00F00F80">
            <w:pPr>
              <w:rPr>
                <w:rFonts w:ascii="Times New Roman" w:hAnsi="Times New Roman" w:cs="Times New Roman"/>
              </w:rPr>
            </w:pPr>
            <w:r>
              <w:rPr>
                <w:rFonts w:ascii="Times New Roman" w:hAnsi="Times New Roman" w:cs="Times New Roman"/>
              </w:rPr>
              <w:t>0.257</w:t>
            </w:r>
          </w:p>
        </w:tc>
        <w:tc>
          <w:tcPr>
            <w:tcW w:w="1620" w:type="dxa"/>
          </w:tcPr>
          <w:p w14:paraId="68460296" w14:textId="77777777" w:rsidR="0051719A" w:rsidRPr="001940B7" w:rsidRDefault="00807954" w:rsidP="00F00F80">
            <w:pPr>
              <w:rPr>
                <w:rFonts w:ascii="Times New Roman" w:hAnsi="Times New Roman" w:cs="Times New Roman"/>
              </w:rPr>
            </w:pPr>
            <w:r>
              <w:rPr>
                <w:rFonts w:ascii="Times New Roman" w:hAnsi="Times New Roman" w:cs="Times New Roman"/>
              </w:rPr>
              <w:t>0.49 (1.04)</w:t>
            </w:r>
          </w:p>
        </w:tc>
        <w:tc>
          <w:tcPr>
            <w:tcW w:w="720" w:type="dxa"/>
          </w:tcPr>
          <w:p w14:paraId="60DE354B" w14:textId="77777777" w:rsidR="0051719A" w:rsidRPr="001940B7" w:rsidRDefault="00807954" w:rsidP="00F00F80">
            <w:pPr>
              <w:rPr>
                <w:rFonts w:ascii="Times New Roman" w:hAnsi="Times New Roman" w:cs="Times New Roman"/>
              </w:rPr>
            </w:pPr>
            <w:r>
              <w:rPr>
                <w:rFonts w:ascii="Times New Roman" w:hAnsi="Times New Roman" w:cs="Times New Roman"/>
              </w:rPr>
              <w:t>0.300</w:t>
            </w:r>
          </w:p>
        </w:tc>
        <w:tc>
          <w:tcPr>
            <w:tcW w:w="1440" w:type="dxa"/>
          </w:tcPr>
          <w:p w14:paraId="47AF614D" w14:textId="77777777" w:rsidR="0051719A" w:rsidRDefault="00807954" w:rsidP="00F00F80">
            <w:pPr>
              <w:rPr>
                <w:rFonts w:ascii="Times New Roman" w:hAnsi="Times New Roman" w:cs="Times New Roman"/>
              </w:rPr>
            </w:pPr>
            <w:r>
              <w:rPr>
                <w:rFonts w:ascii="Times New Roman" w:hAnsi="Times New Roman" w:cs="Times New Roman"/>
              </w:rPr>
              <w:t>-0.08 (-0.09)</w:t>
            </w:r>
          </w:p>
        </w:tc>
        <w:tc>
          <w:tcPr>
            <w:tcW w:w="720" w:type="dxa"/>
          </w:tcPr>
          <w:p w14:paraId="2E34A5C2" w14:textId="77777777" w:rsidR="0051719A" w:rsidRDefault="00807954" w:rsidP="00F00F80">
            <w:pPr>
              <w:rPr>
                <w:rFonts w:ascii="Times New Roman" w:hAnsi="Times New Roman" w:cs="Times New Roman"/>
              </w:rPr>
            </w:pPr>
            <w:r>
              <w:rPr>
                <w:rFonts w:ascii="Times New Roman" w:hAnsi="Times New Roman" w:cs="Times New Roman"/>
              </w:rPr>
              <w:t>0.925</w:t>
            </w:r>
          </w:p>
        </w:tc>
      </w:tr>
      <w:tr w:rsidR="00D6413B" w14:paraId="28546ECD" w14:textId="77777777" w:rsidTr="000E4988">
        <w:tc>
          <w:tcPr>
            <w:tcW w:w="2484" w:type="dxa"/>
          </w:tcPr>
          <w:p w14:paraId="7137ACF8"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Age 65 years and above</w:t>
            </w:r>
          </w:p>
        </w:tc>
        <w:tc>
          <w:tcPr>
            <w:tcW w:w="1921" w:type="dxa"/>
          </w:tcPr>
          <w:p w14:paraId="7FF38D0B" w14:textId="77777777" w:rsidR="0051719A" w:rsidRPr="007C7DE6" w:rsidRDefault="00807954" w:rsidP="00F00F80">
            <w:pPr>
              <w:rPr>
                <w:rFonts w:ascii="Times New Roman" w:hAnsi="Times New Roman" w:cs="Times New Roman"/>
              </w:rPr>
            </w:pPr>
            <w:r w:rsidRPr="007C7DE6">
              <w:rPr>
                <w:rFonts w:ascii="Times New Roman" w:hAnsi="Times New Roman" w:cs="Times New Roman"/>
              </w:rPr>
              <w:t>-0.34 (-3.79)</w:t>
            </w:r>
            <w:r>
              <w:rPr>
                <w:rFonts w:ascii="Times New Roman" w:hAnsi="Times New Roman" w:cs="Times New Roman"/>
              </w:rPr>
              <w:t>*</w:t>
            </w:r>
          </w:p>
        </w:tc>
        <w:tc>
          <w:tcPr>
            <w:tcW w:w="810" w:type="dxa"/>
          </w:tcPr>
          <w:p w14:paraId="3D76CF04" w14:textId="77777777" w:rsidR="0051719A" w:rsidRPr="007C7DE6" w:rsidRDefault="00807954" w:rsidP="00F00F80">
            <w:pPr>
              <w:rPr>
                <w:rFonts w:ascii="Times New Roman" w:hAnsi="Times New Roman" w:cs="Times New Roman"/>
              </w:rPr>
            </w:pPr>
            <w:r w:rsidRPr="007C7DE6">
              <w:rPr>
                <w:rFonts w:ascii="Times New Roman" w:hAnsi="Times New Roman" w:cs="Times New Roman"/>
              </w:rPr>
              <w:t>0.000</w:t>
            </w:r>
          </w:p>
        </w:tc>
        <w:tc>
          <w:tcPr>
            <w:tcW w:w="1620" w:type="dxa"/>
          </w:tcPr>
          <w:p w14:paraId="11F09536" w14:textId="77777777" w:rsidR="0051719A" w:rsidRPr="007C7DE6" w:rsidRDefault="00807954" w:rsidP="00F00F80">
            <w:pPr>
              <w:rPr>
                <w:rFonts w:ascii="Times New Roman" w:hAnsi="Times New Roman" w:cs="Times New Roman"/>
              </w:rPr>
            </w:pPr>
            <w:r w:rsidRPr="007C7DE6">
              <w:rPr>
                <w:rFonts w:ascii="Times New Roman" w:hAnsi="Times New Roman" w:cs="Times New Roman"/>
              </w:rPr>
              <w:t>-0.38 (-3.81)</w:t>
            </w:r>
            <w:r>
              <w:rPr>
                <w:rFonts w:ascii="Times New Roman" w:hAnsi="Times New Roman" w:cs="Times New Roman"/>
              </w:rPr>
              <w:t>*</w:t>
            </w:r>
          </w:p>
        </w:tc>
        <w:tc>
          <w:tcPr>
            <w:tcW w:w="720" w:type="dxa"/>
          </w:tcPr>
          <w:p w14:paraId="5598FA67" w14:textId="77777777" w:rsidR="0051719A" w:rsidRPr="007C7DE6" w:rsidRDefault="00807954" w:rsidP="00F00F80">
            <w:pPr>
              <w:rPr>
                <w:rFonts w:ascii="Times New Roman" w:hAnsi="Times New Roman" w:cs="Times New Roman"/>
              </w:rPr>
            </w:pPr>
            <w:r w:rsidRPr="007C7DE6">
              <w:rPr>
                <w:rFonts w:ascii="Times New Roman" w:hAnsi="Times New Roman" w:cs="Times New Roman"/>
              </w:rPr>
              <w:t>0.000</w:t>
            </w:r>
          </w:p>
        </w:tc>
        <w:tc>
          <w:tcPr>
            <w:tcW w:w="1440" w:type="dxa"/>
          </w:tcPr>
          <w:p w14:paraId="68CB2DB0" w14:textId="77777777" w:rsidR="0051719A" w:rsidRPr="007C7DE6" w:rsidRDefault="00807954" w:rsidP="00F00F80">
            <w:pPr>
              <w:rPr>
                <w:rFonts w:ascii="Times New Roman" w:hAnsi="Times New Roman" w:cs="Times New Roman"/>
              </w:rPr>
            </w:pPr>
            <w:r w:rsidRPr="007C7DE6">
              <w:rPr>
                <w:rFonts w:ascii="Times New Roman" w:hAnsi="Times New Roman" w:cs="Times New Roman"/>
              </w:rPr>
              <w:t>-0.41 (-2.06)</w:t>
            </w:r>
            <w:r w:rsidRPr="007748B3">
              <w:rPr>
                <w:rFonts w:ascii="Times New Roman" w:hAnsi="Times New Roman" w:cs="Times New Roman"/>
                <w:sz w:val="20"/>
                <w:szCs w:val="20"/>
              </w:rPr>
              <w:t>*</w:t>
            </w:r>
          </w:p>
        </w:tc>
        <w:tc>
          <w:tcPr>
            <w:tcW w:w="720" w:type="dxa"/>
          </w:tcPr>
          <w:p w14:paraId="55A4A4D5" w14:textId="77777777" w:rsidR="0051719A" w:rsidRPr="007C7DE6" w:rsidRDefault="00807954" w:rsidP="00F00F80">
            <w:pPr>
              <w:rPr>
                <w:rFonts w:ascii="Times New Roman" w:hAnsi="Times New Roman" w:cs="Times New Roman"/>
              </w:rPr>
            </w:pPr>
            <w:r w:rsidRPr="007C7DE6">
              <w:rPr>
                <w:rFonts w:ascii="Times New Roman" w:hAnsi="Times New Roman" w:cs="Times New Roman"/>
              </w:rPr>
              <w:t>0.039</w:t>
            </w:r>
          </w:p>
        </w:tc>
      </w:tr>
      <w:tr w:rsidR="00D6413B" w14:paraId="77D4383B" w14:textId="77777777" w:rsidTr="000E4988">
        <w:tc>
          <w:tcPr>
            <w:tcW w:w="2484" w:type="dxa"/>
          </w:tcPr>
          <w:p w14:paraId="4A2B65C5"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 xml:space="preserve">Travel Mode </w:t>
            </w:r>
          </w:p>
          <w:p w14:paraId="7DEC125A"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(Base: Public Transit)</w:t>
            </w:r>
          </w:p>
        </w:tc>
        <w:tc>
          <w:tcPr>
            <w:tcW w:w="1921" w:type="dxa"/>
          </w:tcPr>
          <w:p w14:paraId="6488F417" w14:textId="77777777" w:rsidR="0051719A" w:rsidRPr="001940B7" w:rsidRDefault="0051719A" w:rsidP="00F00F80">
            <w:pPr>
              <w:rPr>
                <w:rFonts w:ascii="Times New Roman" w:hAnsi="Times New Roman" w:cs="Times New Roman"/>
              </w:rPr>
            </w:pPr>
          </w:p>
        </w:tc>
        <w:tc>
          <w:tcPr>
            <w:tcW w:w="810" w:type="dxa"/>
          </w:tcPr>
          <w:p w14:paraId="7508F7AF" w14:textId="77777777" w:rsidR="0051719A" w:rsidRPr="001940B7" w:rsidRDefault="0051719A" w:rsidP="00F00F80">
            <w:pPr>
              <w:rPr>
                <w:rFonts w:ascii="Times New Roman" w:hAnsi="Times New Roman" w:cs="Times New Roman"/>
              </w:rPr>
            </w:pPr>
          </w:p>
        </w:tc>
        <w:tc>
          <w:tcPr>
            <w:tcW w:w="1620" w:type="dxa"/>
          </w:tcPr>
          <w:p w14:paraId="7412F2E7" w14:textId="77777777" w:rsidR="0051719A" w:rsidRPr="001940B7" w:rsidRDefault="0051719A" w:rsidP="00F00F80">
            <w:pPr>
              <w:rPr>
                <w:rFonts w:ascii="Times New Roman" w:hAnsi="Times New Roman" w:cs="Times New Roman"/>
              </w:rPr>
            </w:pPr>
          </w:p>
        </w:tc>
        <w:tc>
          <w:tcPr>
            <w:tcW w:w="720" w:type="dxa"/>
          </w:tcPr>
          <w:p w14:paraId="15FD6B5A" w14:textId="77777777" w:rsidR="0051719A" w:rsidRPr="001940B7" w:rsidRDefault="0051719A" w:rsidP="00F00F80">
            <w:pPr>
              <w:rPr>
                <w:rFonts w:ascii="Times New Roman" w:hAnsi="Times New Roman" w:cs="Times New Roman"/>
              </w:rPr>
            </w:pPr>
          </w:p>
        </w:tc>
        <w:tc>
          <w:tcPr>
            <w:tcW w:w="1440" w:type="dxa"/>
          </w:tcPr>
          <w:p w14:paraId="360C10AC" w14:textId="77777777" w:rsidR="0051719A" w:rsidRPr="001940B7" w:rsidRDefault="0051719A" w:rsidP="00F00F80">
            <w:pPr>
              <w:rPr>
                <w:rFonts w:ascii="Times New Roman" w:hAnsi="Times New Roman" w:cs="Times New Roman"/>
              </w:rPr>
            </w:pPr>
          </w:p>
        </w:tc>
        <w:tc>
          <w:tcPr>
            <w:tcW w:w="720" w:type="dxa"/>
          </w:tcPr>
          <w:p w14:paraId="07E85A13" w14:textId="77777777" w:rsidR="0051719A" w:rsidRPr="001940B7" w:rsidRDefault="0051719A" w:rsidP="00F00F80">
            <w:pPr>
              <w:rPr>
                <w:rFonts w:ascii="Times New Roman" w:hAnsi="Times New Roman" w:cs="Times New Roman"/>
              </w:rPr>
            </w:pPr>
          </w:p>
        </w:tc>
      </w:tr>
      <w:tr w:rsidR="00D6413B" w14:paraId="001F4783" w14:textId="77777777" w:rsidTr="000E4988">
        <w:tc>
          <w:tcPr>
            <w:tcW w:w="2484" w:type="dxa"/>
          </w:tcPr>
          <w:p w14:paraId="237E2B84" w14:textId="77777777" w:rsidR="0051719A" w:rsidRPr="001940B7" w:rsidRDefault="00807954" w:rsidP="00F00F80">
            <w:pPr>
              <w:rPr>
                <w:rFonts w:ascii="Times New Roman" w:hAnsi="Times New Roman" w:cs="Times New Roman"/>
              </w:rPr>
            </w:pPr>
            <w:r>
              <w:rPr>
                <w:rFonts w:ascii="Times New Roman" w:hAnsi="Times New Roman" w:cs="Times New Roman"/>
              </w:rPr>
              <w:t>Walk/Bike</w:t>
            </w:r>
          </w:p>
        </w:tc>
        <w:tc>
          <w:tcPr>
            <w:tcW w:w="1921" w:type="dxa"/>
          </w:tcPr>
          <w:p w14:paraId="3A583900" w14:textId="77777777" w:rsidR="0051719A" w:rsidRPr="001940B7" w:rsidRDefault="00807954" w:rsidP="00F00F80">
            <w:pPr>
              <w:rPr>
                <w:rFonts w:ascii="Times New Roman" w:hAnsi="Times New Roman" w:cs="Times New Roman"/>
              </w:rPr>
            </w:pPr>
            <w:r>
              <w:rPr>
                <w:rFonts w:ascii="Times New Roman" w:hAnsi="Times New Roman" w:cs="Times New Roman"/>
              </w:rPr>
              <w:t>-0.10 (-0.83)</w:t>
            </w:r>
          </w:p>
        </w:tc>
        <w:tc>
          <w:tcPr>
            <w:tcW w:w="810" w:type="dxa"/>
          </w:tcPr>
          <w:p w14:paraId="658F8ADE" w14:textId="77777777" w:rsidR="0051719A" w:rsidRPr="001940B7" w:rsidRDefault="00807954" w:rsidP="00F00F80">
            <w:pPr>
              <w:rPr>
                <w:rFonts w:ascii="Times New Roman" w:hAnsi="Times New Roman" w:cs="Times New Roman"/>
              </w:rPr>
            </w:pPr>
            <w:r>
              <w:rPr>
                <w:rFonts w:ascii="Times New Roman" w:hAnsi="Times New Roman" w:cs="Times New Roman"/>
              </w:rPr>
              <w:t>0.406</w:t>
            </w:r>
          </w:p>
        </w:tc>
        <w:tc>
          <w:tcPr>
            <w:tcW w:w="1620" w:type="dxa"/>
          </w:tcPr>
          <w:p w14:paraId="4ECF46A2" w14:textId="77777777" w:rsidR="0051719A" w:rsidRPr="001940B7" w:rsidRDefault="00807954" w:rsidP="00F00F80">
            <w:pPr>
              <w:rPr>
                <w:rFonts w:ascii="Times New Roman" w:hAnsi="Times New Roman" w:cs="Times New Roman"/>
              </w:rPr>
            </w:pPr>
            <w:r>
              <w:rPr>
                <w:rFonts w:ascii="Times New Roman" w:hAnsi="Times New Roman" w:cs="Times New Roman"/>
              </w:rPr>
              <w:t>-0.15 (-1.05)</w:t>
            </w:r>
          </w:p>
        </w:tc>
        <w:tc>
          <w:tcPr>
            <w:tcW w:w="720" w:type="dxa"/>
          </w:tcPr>
          <w:p w14:paraId="00D5827B" w14:textId="77777777" w:rsidR="0051719A" w:rsidRPr="001940B7" w:rsidRDefault="00807954" w:rsidP="00F00F80">
            <w:pPr>
              <w:rPr>
                <w:rFonts w:ascii="Times New Roman" w:hAnsi="Times New Roman" w:cs="Times New Roman"/>
              </w:rPr>
            </w:pPr>
            <w:r>
              <w:rPr>
                <w:rFonts w:ascii="Times New Roman" w:hAnsi="Times New Roman" w:cs="Times New Roman"/>
              </w:rPr>
              <w:t>0.294</w:t>
            </w:r>
          </w:p>
        </w:tc>
        <w:tc>
          <w:tcPr>
            <w:tcW w:w="1440" w:type="dxa"/>
          </w:tcPr>
          <w:p w14:paraId="19FB630E"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5C13D6AB"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72BF5033" w14:textId="77777777" w:rsidTr="000E4988">
        <w:tc>
          <w:tcPr>
            <w:tcW w:w="2484" w:type="dxa"/>
          </w:tcPr>
          <w:p w14:paraId="4B071F3E"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Carpool</w:t>
            </w:r>
          </w:p>
        </w:tc>
        <w:tc>
          <w:tcPr>
            <w:tcW w:w="1921" w:type="dxa"/>
          </w:tcPr>
          <w:p w14:paraId="6B465F45" w14:textId="77777777" w:rsidR="0051719A" w:rsidRPr="007748B3" w:rsidRDefault="00807954" w:rsidP="00F00F80">
            <w:pPr>
              <w:rPr>
                <w:rFonts w:ascii="Times New Roman" w:hAnsi="Times New Roman" w:cs="Times New Roman"/>
              </w:rPr>
            </w:pPr>
            <w:r w:rsidRPr="007748B3">
              <w:rPr>
                <w:rFonts w:ascii="Times New Roman" w:hAnsi="Times New Roman" w:cs="Times New Roman"/>
              </w:rPr>
              <w:t>0.35 (2.23)</w:t>
            </w:r>
            <w:r>
              <w:rPr>
                <w:rFonts w:ascii="Times New Roman" w:hAnsi="Times New Roman" w:cs="Times New Roman"/>
              </w:rPr>
              <w:t>*</w:t>
            </w:r>
          </w:p>
        </w:tc>
        <w:tc>
          <w:tcPr>
            <w:tcW w:w="810" w:type="dxa"/>
          </w:tcPr>
          <w:p w14:paraId="05C1C8D0" w14:textId="77777777" w:rsidR="0051719A" w:rsidRPr="007748B3" w:rsidRDefault="00807954" w:rsidP="00F00F80">
            <w:pPr>
              <w:rPr>
                <w:rFonts w:ascii="Times New Roman" w:hAnsi="Times New Roman" w:cs="Times New Roman"/>
              </w:rPr>
            </w:pPr>
            <w:r w:rsidRPr="007748B3">
              <w:rPr>
                <w:rFonts w:ascii="Times New Roman" w:hAnsi="Times New Roman" w:cs="Times New Roman"/>
              </w:rPr>
              <w:t>0.026</w:t>
            </w:r>
          </w:p>
        </w:tc>
        <w:tc>
          <w:tcPr>
            <w:tcW w:w="1620" w:type="dxa"/>
          </w:tcPr>
          <w:p w14:paraId="76419905" w14:textId="77777777" w:rsidR="0051719A" w:rsidRPr="007748B3" w:rsidRDefault="00807954" w:rsidP="00F00F80">
            <w:pPr>
              <w:rPr>
                <w:rFonts w:ascii="Times New Roman" w:hAnsi="Times New Roman" w:cs="Times New Roman"/>
              </w:rPr>
            </w:pPr>
            <w:r w:rsidRPr="007748B3">
              <w:rPr>
                <w:rFonts w:ascii="Times New Roman" w:hAnsi="Times New Roman" w:cs="Times New Roman"/>
              </w:rPr>
              <w:t>0.38 (2.18)</w:t>
            </w:r>
            <w:r>
              <w:rPr>
                <w:rFonts w:ascii="Times New Roman" w:hAnsi="Times New Roman" w:cs="Times New Roman"/>
              </w:rPr>
              <w:t>*</w:t>
            </w:r>
          </w:p>
        </w:tc>
        <w:tc>
          <w:tcPr>
            <w:tcW w:w="720" w:type="dxa"/>
          </w:tcPr>
          <w:p w14:paraId="4D983D44" w14:textId="77777777" w:rsidR="0051719A" w:rsidRPr="007748B3" w:rsidRDefault="00807954" w:rsidP="00F00F80">
            <w:pPr>
              <w:rPr>
                <w:rFonts w:ascii="Times New Roman" w:hAnsi="Times New Roman" w:cs="Times New Roman"/>
              </w:rPr>
            </w:pPr>
            <w:r w:rsidRPr="007748B3">
              <w:rPr>
                <w:rFonts w:ascii="Times New Roman" w:hAnsi="Times New Roman" w:cs="Times New Roman"/>
              </w:rPr>
              <w:t>0.030</w:t>
            </w:r>
          </w:p>
        </w:tc>
        <w:tc>
          <w:tcPr>
            <w:tcW w:w="1440" w:type="dxa"/>
          </w:tcPr>
          <w:p w14:paraId="64733BA2"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33C39F34"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6B01EC82" w14:textId="77777777" w:rsidTr="000E4988">
        <w:tc>
          <w:tcPr>
            <w:tcW w:w="2484" w:type="dxa"/>
          </w:tcPr>
          <w:p w14:paraId="3074AB37"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Drive alone</w:t>
            </w:r>
          </w:p>
        </w:tc>
        <w:tc>
          <w:tcPr>
            <w:tcW w:w="1921" w:type="dxa"/>
          </w:tcPr>
          <w:p w14:paraId="06D92C09" w14:textId="77777777" w:rsidR="0051719A" w:rsidRPr="007748B3" w:rsidRDefault="00807954" w:rsidP="00F00F80">
            <w:pPr>
              <w:rPr>
                <w:rFonts w:ascii="Times New Roman" w:hAnsi="Times New Roman" w:cs="Times New Roman"/>
              </w:rPr>
            </w:pPr>
            <w:r w:rsidRPr="007748B3">
              <w:rPr>
                <w:rFonts w:ascii="Times New Roman" w:hAnsi="Times New Roman" w:cs="Times New Roman"/>
              </w:rPr>
              <w:t>0.19 (2.25)</w:t>
            </w:r>
            <w:r>
              <w:rPr>
                <w:rFonts w:ascii="Times New Roman" w:hAnsi="Times New Roman" w:cs="Times New Roman"/>
              </w:rPr>
              <w:t>*</w:t>
            </w:r>
          </w:p>
        </w:tc>
        <w:tc>
          <w:tcPr>
            <w:tcW w:w="810" w:type="dxa"/>
          </w:tcPr>
          <w:p w14:paraId="547AFA95" w14:textId="77777777" w:rsidR="0051719A" w:rsidRPr="007748B3" w:rsidRDefault="00807954" w:rsidP="00F00F80">
            <w:pPr>
              <w:rPr>
                <w:rFonts w:ascii="Times New Roman" w:hAnsi="Times New Roman" w:cs="Times New Roman"/>
              </w:rPr>
            </w:pPr>
            <w:r w:rsidRPr="007748B3">
              <w:rPr>
                <w:rFonts w:ascii="Times New Roman" w:hAnsi="Times New Roman" w:cs="Times New Roman"/>
              </w:rPr>
              <w:t>0.025</w:t>
            </w:r>
          </w:p>
        </w:tc>
        <w:tc>
          <w:tcPr>
            <w:tcW w:w="1620" w:type="dxa"/>
          </w:tcPr>
          <w:p w14:paraId="0CEC1181" w14:textId="77777777" w:rsidR="0051719A" w:rsidRPr="001940B7" w:rsidRDefault="00807954" w:rsidP="00F00F80">
            <w:pPr>
              <w:rPr>
                <w:rFonts w:ascii="Times New Roman" w:hAnsi="Times New Roman" w:cs="Times New Roman"/>
              </w:rPr>
            </w:pPr>
            <w:r>
              <w:rPr>
                <w:rFonts w:ascii="Times New Roman" w:hAnsi="Times New Roman" w:cs="Times New Roman"/>
              </w:rPr>
              <w:t>0.07 (0.80)</w:t>
            </w:r>
          </w:p>
        </w:tc>
        <w:tc>
          <w:tcPr>
            <w:tcW w:w="720" w:type="dxa"/>
          </w:tcPr>
          <w:p w14:paraId="57684081" w14:textId="77777777" w:rsidR="0051719A" w:rsidRPr="001940B7" w:rsidRDefault="00807954" w:rsidP="00F00F80">
            <w:pPr>
              <w:rPr>
                <w:rFonts w:ascii="Times New Roman" w:hAnsi="Times New Roman" w:cs="Times New Roman"/>
              </w:rPr>
            </w:pPr>
            <w:r>
              <w:rPr>
                <w:rFonts w:ascii="Times New Roman" w:hAnsi="Times New Roman" w:cs="Times New Roman"/>
              </w:rPr>
              <w:t>0.426</w:t>
            </w:r>
          </w:p>
        </w:tc>
        <w:tc>
          <w:tcPr>
            <w:tcW w:w="1440" w:type="dxa"/>
          </w:tcPr>
          <w:p w14:paraId="557F6902"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13EC4AE5"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7892CB40" w14:textId="77777777" w:rsidTr="000E4988">
        <w:tc>
          <w:tcPr>
            <w:tcW w:w="2484" w:type="dxa"/>
          </w:tcPr>
          <w:p w14:paraId="43DB35B5"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Commuter Benefits —Flexible Timings</w:t>
            </w:r>
          </w:p>
          <w:p w14:paraId="4BA82B9B"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 xml:space="preserve">(Base: Not Offered) </w:t>
            </w:r>
          </w:p>
        </w:tc>
        <w:tc>
          <w:tcPr>
            <w:tcW w:w="1921" w:type="dxa"/>
          </w:tcPr>
          <w:p w14:paraId="0D9DC4C2" w14:textId="77777777" w:rsidR="0051719A" w:rsidRPr="001940B7" w:rsidRDefault="0051719A" w:rsidP="00F00F80">
            <w:pPr>
              <w:rPr>
                <w:rFonts w:ascii="Times New Roman" w:hAnsi="Times New Roman" w:cs="Times New Roman"/>
              </w:rPr>
            </w:pPr>
          </w:p>
        </w:tc>
        <w:tc>
          <w:tcPr>
            <w:tcW w:w="810" w:type="dxa"/>
          </w:tcPr>
          <w:p w14:paraId="78920C15" w14:textId="77777777" w:rsidR="0051719A" w:rsidRPr="001940B7" w:rsidRDefault="0051719A" w:rsidP="00F00F80">
            <w:pPr>
              <w:rPr>
                <w:rFonts w:ascii="Times New Roman" w:hAnsi="Times New Roman" w:cs="Times New Roman"/>
              </w:rPr>
            </w:pPr>
          </w:p>
        </w:tc>
        <w:tc>
          <w:tcPr>
            <w:tcW w:w="1620" w:type="dxa"/>
          </w:tcPr>
          <w:p w14:paraId="15E67805" w14:textId="77777777" w:rsidR="0051719A" w:rsidRPr="001940B7" w:rsidRDefault="0051719A" w:rsidP="00F00F80">
            <w:pPr>
              <w:rPr>
                <w:rFonts w:ascii="Times New Roman" w:hAnsi="Times New Roman" w:cs="Times New Roman"/>
              </w:rPr>
            </w:pPr>
          </w:p>
        </w:tc>
        <w:tc>
          <w:tcPr>
            <w:tcW w:w="720" w:type="dxa"/>
          </w:tcPr>
          <w:p w14:paraId="45970AFE" w14:textId="77777777" w:rsidR="0051719A" w:rsidRPr="001940B7" w:rsidRDefault="0051719A" w:rsidP="00F00F80">
            <w:pPr>
              <w:rPr>
                <w:rFonts w:ascii="Times New Roman" w:hAnsi="Times New Roman" w:cs="Times New Roman"/>
              </w:rPr>
            </w:pPr>
          </w:p>
        </w:tc>
        <w:tc>
          <w:tcPr>
            <w:tcW w:w="1440" w:type="dxa"/>
          </w:tcPr>
          <w:p w14:paraId="4E8D8E6F" w14:textId="77777777" w:rsidR="0051719A" w:rsidRPr="001940B7" w:rsidRDefault="0051719A" w:rsidP="00F00F80">
            <w:pPr>
              <w:rPr>
                <w:rFonts w:ascii="Times New Roman" w:hAnsi="Times New Roman" w:cs="Times New Roman"/>
              </w:rPr>
            </w:pPr>
          </w:p>
        </w:tc>
        <w:tc>
          <w:tcPr>
            <w:tcW w:w="720" w:type="dxa"/>
          </w:tcPr>
          <w:p w14:paraId="279E2233" w14:textId="77777777" w:rsidR="0051719A" w:rsidRPr="001940B7" w:rsidRDefault="0051719A" w:rsidP="00F00F80">
            <w:pPr>
              <w:rPr>
                <w:rFonts w:ascii="Times New Roman" w:hAnsi="Times New Roman" w:cs="Times New Roman"/>
              </w:rPr>
            </w:pPr>
          </w:p>
        </w:tc>
      </w:tr>
      <w:tr w:rsidR="00D6413B" w14:paraId="1735D13B" w14:textId="77777777" w:rsidTr="000E4988">
        <w:tc>
          <w:tcPr>
            <w:tcW w:w="2484" w:type="dxa"/>
          </w:tcPr>
          <w:p w14:paraId="328C5674"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Offered but not availed</w:t>
            </w:r>
          </w:p>
        </w:tc>
        <w:tc>
          <w:tcPr>
            <w:tcW w:w="1921" w:type="dxa"/>
          </w:tcPr>
          <w:p w14:paraId="4CDD71E3" w14:textId="77777777" w:rsidR="0051719A" w:rsidRPr="00BD7A6D" w:rsidRDefault="00807954" w:rsidP="00F00F80">
            <w:pPr>
              <w:rPr>
                <w:rFonts w:ascii="Times New Roman" w:hAnsi="Times New Roman" w:cs="Times New Roman"/>
              </w:rPr>
            </w:pPr>
            <w:r w:rsidRPr="00BD7A6D">
              <w:rPr>
                <w:rFonts w:ascii="Times New Roman" w:hAnsi="Times New Roman" w:cs="Times New Roman"/>
              </w:rPr>
              <w:t>0.25 (2.39)</w:t>
            </w:r>
            <w:r>
              <w:rPr>
                <w:rFonts w:ascii="Times New Roman" w:hAnsi="Times New Roman" w:cs="Times New Roman"/>
              </w:rPr>
              <w:t>*</w:t>
            </w:r>
          </w:p>
        </w:tc>
        <w:tc>
          <w:tcPr>
            <w:tcW w:w="810" w:type="dxa"/>
          </w:tcPr>
          <w:p w14:paraId="6666F1D2" w14:textId="77777777" w:rsidR="0051719A" w:rsidRPr="00BD7A6D" w:rsidRDefault="00807954" w:rsidP="00F00F80">
            <w:pPr>
              <w:rPr>
                <w:rFonts w:ascii="Times New Roman" w:hAnsi="Times New Roman" w:cs="Times New Roman"/>
              </w:rPr>
            </w:pPr>
            <w:r w:rsidRPr="00BD7A6D">
              <w:rPr>
                <w:rFonts w:ascii="Times New Roman" w:hAnsi="Times New Roman" w:cs="Times New Roman"/>
              </w:rPr>
              <w:t>0.017</w:t>
            </w:r>
          </w:p>
        </w:tc>
        <w:tc>
          <w:tcPr>
            <w:tcW w:w="1620" w:type="dxa"/>
          </w:tcPr>
          <w:p w14:paraId="1657F5C2" w14:textId="77777777" w:rsidR="0051719A" w:rsidRPr="00BD7A6D" w:rsidRDefault="00807954" w:rsidP="00F00F80">
            <w:pPr>
              <w:rPr>
                <w:rFonts w:ascii="Times New Roman" w:hAnsi="Times New Roman" w:cs="Times New Roman"/>
              </w:rPr>
            </w:pPr>
            <w:r w:rsidRPr="00BD7A6D">
              <w:rPr>
                <w:rFonts w:ascii="Times New Roman" w:hAnsi="Times New Roman" w:cs="Times New Roman"/>
              </w:rPr>
              <w:t>0.27 (2.18)</w:t>
            </w:r>
            <w:r>
              <w:rPr>
                <w:rFonts w:ascii="Times New Roman" w:hAnsi="Times New Roman" w:cs="Times New Roman"/>
              </w:rPr>
              <w:t>*</w:t>
            </w:r>
          </w:p>
        </w:tc>
        <w:tc>
          <w:tcPr>
            <w:tcW w:w="720" w:type="dxa"/>
          </w:tcPr>
          <w:p w14:paraId="477BDF9B" w14:textId="77777777" w:rsidR="0051719A" w:rsidRPr="00BD7A6D" w:rsidRDefault="00807954" w:rsidP="00F00F80">
            <w:pPr>
              <w:rPr>
                <w:rFonts w:ascii="Times New Roman" w:hAnsi="Times New Roman" w:cs="Times New Roman"/>
              </w:rPr>
            </w:pPr>
            <w:r w:rsidRPr="00BD7A6D">
              <w:rPr>
                <w:rFonts w:ascii="Times New Roman" w:hAnsi="Times New Roman" w:cs="Times New Roman"/>
              </w:rPr>
              <w:t>0.030</w:t>
            </w:r>
          </w:p>
        </w:tc>
        <w:tc>
          <w:tcPr>
            <w:tcW w:w="1440" w:type="dxa"/>
          </w:tcPr>
          <w:p w14:paraId="763E05C3" w14:textId="77777777" w:rsidR="0051719A" w:rsidRPr="001940B7" w:rsidRDefault="00807954" w:rsidP="00F00F80">
            <w:pPr>
              <w:rPr>
                <w:rFonts w:ascii="Times New Roman" w:hAnsi="Times New Roman" w:cs="Times New Roman"/>
              </w:rPr>
            </w:pPr>
            <w:r>
              <w:rPr>
                <w:rFonts w:ascii="Times New Roman" w:hAnsi="Times New Roman" w:cs="Times New Roman"/>
              </w:rPr>
              <w:t>0.06 (0.25)</w:t>
            </w:r>
          </w:p>
        </w:tc>
        <w:tc>
          <w:tcPr>
            <w:tcW w:w="720" w:type="dxa"/>
          </w:tcPr>
          <w:p w14:paraId="446FFC7B" w14:textId="77777777" w:rsidR="0051719A" w:rsidRPr="001940B7" w:rsidRDefault="00807954" w:rsidP="00F00F80">
            <w:pPr>
              <w:rPr>
                <w:rFonts w:ascii="Times New Roman" w:hAnsi="Times New Roman" w:cs="Times New Roman"/>
              </w:rPr>
            </w:pPr>
            <w:r>
              <w:rPr>
                <w:rFonts w:ascii="Times New Roman" w:hAnsi="Times New Roman" w:cs="Times New Roman"/>
              </w:rPr>
              <w:t>0.804</w:t>
            </w:r>
          </w:p>
        </w:tc>
      </w:tr>
      <w:tr w:rsidR="00D6413B" w14:paraId="3B61D160" w14:textId="77777777" w:rsidTr="000E4988">
        <w:tc>
          <w:tcPr>
            <w:tcW w:w="2484" w:type="dxa"/>
          </w:tcPr>
          <w:p w14:paraId="06A8700C"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Offered and availed</w:t>
            </w:r>
          </w:p>
        </w:tc>
        <w:tc>
          <w:tcPr>
            <w:tcW w:w="1921" w:type="dxa"/>
          </w:tcPr>
          <w:p w14:paraId="06DF24E6" w14:textId="77777777" w:rsidR="0051719A" w:rsidRPr="00BD7A6D" w:rsidRDefault="00807954" w:rsidP="00F00F80">
            <w:pPr>
              <w:rPr>
                <w:rFonts w:ascii="Times New Roman" w:hAnsi="Times New Roman" w:cs="Times New Roman"/>
              </w:rPr>
            </w:pPr>
            <w:r w:rsidRPr="00BD7A6D">
              <w:rPr>
                <w:rFonts w:ascii="Times New Roman" w:hAnsi="Times New Roman" w:cs="Times New Roman"/>
              </w:rPr>
              <w:t>0.29 (3.44)</w:t>
            </w:r>
            <w:r>
              <w:rPr>
                <w:rFonts w:ascii="Times New Roman" w:hAnsi="Times New Roman" w:cs="Times New Roman"/>
              </w:rPr>
              <w:t>*</w:t>
            </w:r>
          </w:p>
        </w:tc>
        <w:tc>
          <w:tcPr>
            <w:tcW w:w="810" w:type="dxa"/>
          </w:tcPr>
          <w:p w14:paraId="3997494C" w14:textId="77777777" w:rsidR="0051719A" w:rsidRPr="00BD7A6D" w:rsidRDefault="00807954" w:rsidP="00F00F80">
            <w:pPr>
              <w:rPr>
                <w:rFonts w:ascii="Times New Roman" w:hAnsi="Times New Roman" w:cs="Times New Roman"/>
              </w:rPr>
            </w:pPr>
            <w:r w:rsidRPr="00BD7A6D">
              <w:rPr>
                <w:rFonts w:ascii="Times New Roman" w:hAnsi="Times New Roman" w:cs="Times New Roman"/>
              </w:rPr>
              <w:t>0.001</w:t>
            </w:r>
          </w:p>
        </w:tc>
        <w:tc>
          <w:tcPr>
            <w:tcW w:w="1620" w:type="dxa"/>
          </w:tcPr>
          <w:p w14:paraId="7BE3B5DB"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0.1</w:t>
            </w:r>
            <w:r>
              <w:rPr>
                <w:rFonts w:ascii="Times New Roman" w:hAnsi="Times New Roman" w:cs="Times New Roman"/>
              </w:rPr>
              <w:t>3</w:t>
            </w:r>
            <w:r w:rsidRPr="001940B7">
              <w:rPr>
                <w:rFonts w:ascii="Times New Roman" w:hAnsi="Times New Roman" w:cs="Times New Roman"/>
              </w:rPr>
              <w:t xml:space="preserve"> (</w:t>
            </w:r>
            <w:r>
              <w:rPr>
                <w:rFonts w:ascii="Times New Roman" w:hAnsi="Times New Roman" w:cs="Times New Roman"/>
              </w:rPr>
              <w:t>1</w:t>
            </w:r>
            <w:r w:rsidRPr="001940B7">
              <w:rPr>
                <w:rFonts w:ascii="Times New Roman" w:hAnsi="Times New Roman" w:cs="Times New Roman"/>
              </w:rPr>
              <w:t>.</w:t>
            </w:r>
            <w:r>
              <w:rPr>
                <w:rFonts w:ascii="Times New Roman" w:hAnsi="Times New Roman" w:cs="Times New Roman"/>
              </w:rPr>
              <w:t>3</w:t>
            </w:r>
            <w:r w:rsidRPr="001940B7">
              <w:rPr>
                <w:rFonts w:ascii="Times New Roman" w:hAnsi="Times New Roman" w:cs="Times New Roman"/>
              </w:rPr>
              <w:t>1)</w:t>
            </w:r>
          </w:p>
        </w:tc>
        <w:tc>
          <w:tcPr>
            <w:tcW w:w="720" w:type="dxa"/>
          </w:tcPr>
          <w:p w14:paraId="69C49D2C"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0.</w:t>
            </w:r>
            <w:r>
              <w:rPr>
                <w:rFonts w:ascii="Times New Roman" w:hAnsi="Times New Roman" w:cs="Times New Roman"/>
              </w:rPr>
              <w:t>18</w:t>
            </w:r>
            <w:r w:rsidRPr="001940B7">
              <w:rPr>
                <w:rFonts w:ascii="Times New Roman" w:hAnsi="Times New Roman" w:cs="Times New Roman"/>
              </w:rPr>
              <w:t>9</w:t>
            </w:r>
          </w:p>
        </w:tc>
        <w:tc>
          <w:tcPr>
            <w:tcW w:w="1440" w:type="dxa"/>
          </w:tcPr>
          <w:p w14:paraId="36CEA2B0" w14:textId="77777777" w:rsidR="0051719A" w:rsidRPr="00BD7A6D" w:rsidRDefault="00807954" w:rsidP="00F00F80">
            <w:pPr>
              <w:rPr>
                <w:rFonts w:ascii="Times New Roman" w:hAnsi="Times New Roman" w:cs="Times New Roman"/>
              </w:rPr>
            </w:pPr>
            <w:r w:rsidRPr="00BD7A6D">
              <w:rPr>
                <w:rFonts w:ascii="Times New Roman" w:hAnsi="Times New Roman" w:cs="Times New Roman"/>
              </w:rPr>
              <w:t>0.48 (2.38)</w:t>
            </w:r>
            <w:r>
              <w:rPr>
                <w:rFonts w:ascii="Times New Roman" w:hAnsi="Times New Roman" w:cs="Times New Roman"/>
              </w:rPr>
              <w:t>*</w:t>
            </w:r>
          </w:p>
        </w:tc>
        <w:tc>
          <w:tcPr>
            <w:tcW w:w="720" w:type="dxa"/>
          </w:tcPr>
          <w:p w14:paraId="3043FD86" w14:textId="77777777" w:rsidR="0051719A" w:rsidRPr="00BD7A6D" w:rsidRDefault="00807954" w:rsidP="00F00F80">
            <w:pPr>
              <w:rPr>
                <w:rFonts w:ascii="Times New Roman" w:hAnsi="Times New Roman" w:cs="Times New Roman"/>
              </w:rPr>
            </w:pPr>
            <w:r w:rsidRPr="00BD7A6D">
              <w:rPr>
                <w:rFonts w:ascii="Times New Roman" w:hAnsi="Times New Roman" w:cs="Times New Roman"/>
              </w:rPr>
              <w:t>0.017</w:t>
            </w:r>
          </w:p>
        </w:tc>
      </w:tr>
      <w:tr w:rsidR="00D6413B" w14:paraId="4BF0C973" w14:textId="77777777" w:rsidTr="000E4988">
        <w:tc>
          <w:tcPr>
            <w:tcW w:w="2484" w:type="dxa"/>
          </w:tcPr>
          <w:p w14:paraId="32AA2598"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Gender of Householder</w:t>
            </w:r>
          </w:p>
          <w:p w14:paraId="44710A44"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(Base: Female)</w:t>
            </w:r>
          </w:p>
        </w:tc>
        <w:tc>
          <w:tcPr>
            <w:tcW w:w="1921" w:type="dxa"/>
          </w:tcPr>
          <w:p w14:paraId="3FA3A892" w14:textId="77777777" w:rsidR="0051719A" w:rsidRPr="001940B7" w:rsidRDefault="0051719A" w:rsidP="00F00F80">
            <w:pPr>
              <w:rPr>
                <w:rFonts w:ascii="Times New Roman" w:hAnsi="Times New Roman" w:cs="Times New Roman"/>
              </w:rPr>
            </w:pPr>
          </w:p>
        </w:tc>
        <w:tc>
          <w:tcPr>
            <w:tcW w:w="810" w:type="dxa"/>
          </w:tcPr>
          <w:p w14:paraId="0486C907" w14:textId="77777777" w:rsidR="0051719A" w:rsidRPr="001940B7" w:rsidRDefault="0051719A" w:rsidP="00F00F80">
            <w:pPr>
              <w:rPr>
                <w:rFonts w:ascii="Times New Roman" w:hAnsi="Times New Roman" w:cs="Times New Roman"/>
              </w:rPr>
            </w:pPr>
          </w:p>
        </w:tc>
        <w:tc>
          <w:tcPr>
            <w:tcW w:w="1620" w:type="dxa"/>
          </w:tcPr>
          <w:p w14:paraId="41DAB8CE" w14:textId="77777777" w:rsidR="0051719A" w:rsidRPr="001940B7" w:rsidRDefault="0051719A" w:rsidP="00F00F80">
            <w:pPr>
              <w:rPr>
                <w:rFonts w:ascii="Times New Roman" w:hAnsi="Times New Roman" w:cs="Times New Roman"/>
              </w:rPr>
            </w:pPr>
          </w:p>
        </w:tc>
        <w:tc>
          <w:tcPr>
            <w:tcW w:w="720" w:type="dxa"/>
          </w:tcPr>
          <w:p w14:paraId="7EF09791" w14:textId="77777777" w:rsidR="0051719A" w:rsidRPr="001940B7" w:rsidRDefault="0051719A" w:rsidP="00F00F80">
            <w:pPr>
              <w:rPr>
                <w:rFonts w:ascii="Times New Roman" w:hAnsi="Times New Roman" w:cs="Times New Roman"/>
              </w:rPr>
            </w:pPr>
          </w:p>
        </w:tc>
        <w:tc>
          <w:tcPr>
            <w:tcW w:w="1440" w:type="dxa"/>
          </w:tcPr>
          <w:p w14:paraId="6EF3829E" w14:textId="77777777" w:rsidR="0051719A" w:rsidRPr="001940B7" w:rsidRDefault="0051719A" w:rsidP="00F00F80">
            <w:pPr>
              <w:rPr>
                <w:rFonts w:ascii="Times New Roman" w:hAnsi="Times New Roman" w:cs="Times New Roman"/>
              </w:rPr>
            </w:pPr>
          </w:p>
        </w:tc>
        <w:tc>
          <w:tcPr>
            <w:tcW w:w="720" w:type="dxa"/>
          </w:tcPr>
          <w:p w14:paraId="0EE6EBCD" w14:textId="77777777" w:rsidR="0051719A" w:rsidRPr="001940B7" w:rsidRDefault="0051719A" w:rsidP="00F00F80">
            <w:pPr>
              <w:rPr>
                <w:rFonts w:ascii="Times New Roman" w:hAnsi="Times New Roman" w:cs="Times New Roman"/>
              </w:rPr>
            </w:pPr>
          </w:p>
        </w:tc>
      </w:tr>
      <w:tr w:rsidR="00D6413B" w14:paraId="385C7DF1" w14:textId="77777777" w:rsidTr="000E4988">
        <w:tc>
          <w:tcPr>
            <w:tcW w:w="2484" w:type="dxa"/>
          </w:tcPr>
          <w:p w14:paraId="6F6D2088"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Male Householder</w:t>
            </w:r>
          </w:p>
        </w:tc>
        <w:tc>
          <w:tcPr>
            <w:tcW w:w="1921" w:type="dxa"/>
          </w:tcPr>
          <w:p w14:paraId="488606DA"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0.34 (5.23)</w:t>
            </w:r>
            <w:r>
              <w:rPr>
                <w:rFonts w:ascii="Times New Roman" w:hAnsi="Times New Roman" w:cs="Times New Roman"/>
              </w:rPr>
              <w:t>*</w:t>
            </w:r>
          </w:p>
        </w:tc>
        <w:tc>
          <w:tcPr>
            <w:tcW w:w="810" w:type="dxa"/>
          </w:tcPr>
          <w:p w14:paraId="58C1C65D"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0.000</w:t>
            </w:r>
          </w:p>
        </w:tc>
        <w:tc>
          <w:tcPr>
            <w:tcW w:w="1620" w:type="dxa"/>
          </w:tcPr>
          <w:p w14:paraId="1CE3D094"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0.24 (3.33)</w:t>
            </w:r>
            <w:r>
              <w:rPr>
                <w:rFonts w:ascii="Times New Roman" w:hAnsi="Times New Roman" w:cs="Times New Roman"/>
              </w:rPr>
              <w:t>*</w:t>
            </w:r>
          </w:p>
        </w:tc>
        <w:tc>
          <w:tcPr>
            <w:tcW w:w="720" w:type="dxa"/>
          </w:tcPr>
          <w:p w14:paraId="6AC57BBB"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0.001</w:t>
            </w:r>
          </w:p>
        </w:tc>
        <w:tc>
          <w:tcPr>
            <w:tcW w:w="1440" w:type="dxa"/>
          </w:tcPr>
          <w:p w14:paraId="35289717"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0.52 (3.57)</w:t>
            </w:r>
            <w:r>
              <w:rPr>
                <w:rFonts w:ascii="Times New Roman" w:hAnsi="Times New Roman" w:cs="Times New Roman"/>
              </w:rPr>
              <w:t>*</w:t>
            </w:r>
          </w:p>
        </w:tc>
        <w:tc>
          <w:tcPr>
            <w:tcW w:w="720" w:type="dxa"/>
          </w:tcPr>
          <w:p w14:paraId="71392565"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0.000</w:t>
            </w:r>
          </w:p>
        </w:tc>
      </w:tr>
      <w:tr w:rsidR="00D6413B" w14:paraId="14E247CC" w14:textId="77777777" w:rsidTr="000E4988">
        <w:tc>
          <w:tcPr>
            <w:tcW w:w="2484" w:type="dxa"/>
          </w:tcPr>
          <w:p w14:paraId="4F584FE8"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Household with AFV</w:t>
            </w:r>
          </w:p>
          <w:p w14:paraId="09FE4A75"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(Base: No)</w:t>
            </w:r>
          </w:p>
        </w:tc>
        <w:tc>
          <w:tcPr>
            <w:tcW w:w="1921" w:type="dxa"/>
          </w:tcPr>
          <w:p w14:paraId="7B7B0F71" w14:textId="77777777" w:rsidR="0051719A" w:rsidRPr="001940B7" w:rsidRDefault="0051719A" w:rsidP="00F00F80">
            <w:pPr>
              <w:rPr>
                <w:rFonts w:ascii="Times New Roman" w:hAnsi="Times New Roman" w:cs="Times New Roman"/>
              </w:rPr>
            </w:pPr>
          </w:p>
        </w:tc>
        <w:tc>
          <w:tcPr>
            <w:tcW w:w="810" w:type="dxa"/>
          </w:tcPr>
          <w:p w14:paraId="3B0C50F2" w14:textId="77777777" w:rsidR="0051719A" w:rsidRPr="001940B7" w:rsidRDefault="0051719A" w:rsidP="00F00F80">
            <w:pPr>
              <w:rPr>
                <w:rFonts w:ascii="Times New Roman" w:hAnsi="Times New Roman" w:cs="Times New Roman"/>
              </w:rPr>
            </w:pPr>
          </w:p>
        </w:tc>
        <w:tc>
          <w:tcPr>
            <w:tcW w:w="1620" w:type="dxa"/>
          </w:tcPr>
          <w:p w14:paraId="628A2728" w14:textId="77777777" w:rsidR="0051719A" w:rsidRPr="001940B7" w:rsidRDefault="0051719A" w:rsidP="00F00F80">
            <w:pPr>
              <w:rPr>
                <w:rFonts w:ascii="Times New Roman" w:hAnsi="Times New Roman" w:cs="Times New Roman"/>
              </w:rPr>
            </w:pPr>
          </w:p>
        </w:tc>
        <w:tc>
          <w:tcPr>
            <w:tcW w:w="720" w:type="dxa"/>
          </w:tcPr>
          <w:p w14:paraId="690D222A" w14:textId="77777777" w:rsidR="0051719A" w:rsidRPr="001940B7" w:rsidRDefault="0051719A" w:rsidP="00F00F80">
            <w:pPr>
              <w:rPr>
                <w:rFonts w:ascii="Times New Roman" w:hAnsi="Times New Roman" w:cs="Times New Roman"/>
              </w:rPr>
            </w:pPr>
          </w:p>
        </w:tc>
        <w:tc>
          <w:tcPr>
            <w:tcW w:w="1440" w:type="dxa"/>
          </w:tcPr>
          <w:p w14:paraId="37E49008" w14:textId="77777777" w:rsidR="0051719A" w:rsidRPr="001940B7" w:rsidRDefault="0051719A" w:rsidP="00F00F80">
            <w:pPr>
              <w:rPr>
                <w:rFonts w:ascii="Times New Roman" w:hAnsi="Times New Roman" w:cs="Times New Roman"/>
              </w:rPr>
            </w:pPr>
          </w:p>
        </w:tc>
        <w:tc>
          <w:tcPr>
            <w:tcW w:w="720" w:type="dxa"/>
          </w:tcPr>
          <w:p w14:paraId="56765686" w14:textId="77777777" w:rsidR="0051719A" w:rsidRPr="001940B7" w:rsidRDefault="0051719A" w:rsidP="00F00F80">
            <w:pPr>
              <w:rPr>
                <w:rFonts w:ascii="Times New Roman" w:hAnsi="Times New Roman" w:cs="Times New Roman"/>
              </w:rPr>
            </w:pPr>
          </w:p>
        </w:tc>
      </w:tr>
      <w:tr w:rsidR="00D6413B" w14:paraId="1F2CBA7B" w14:textId="77777777" w:rsidTr="000E4988">
        <w:tc>
          <w:tcPr>
            <w:tcW w:w="2484" w:type="dxa"/>
          </w:tcPr>
          <w:p w14:paraId="47E90CEA"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Yes</w:t>
            </w:r>
          </w:p>
        </w:tc>
        <w:tc>
          <w:tcPr>
            <w:tcW w:w="1921" w:type="dxa"/>
          </w:tcPr>
          <w:p w14:paraId="52A14280"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0.32 (2.73)</w:t>
            </w:r>
            <w:r>
              <w:rPr>
                <w:rFonts w:ascii="Times New Roman" w:hAnsi="Times New Roman" w:cs="Times New Roman"/>
              </w:rPr>
              <w:t>*</w:t>
            </w:r>
          </w:p>
        </w:tc>
        <w:tc>
          <w:tcPr>
            <w:tcW w:w="810" w:type="dxa"/>
          </w:tcPr>
          <w:p w14:paraId="0F810C02"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0.006</w:t>
            </w:r>
          </w:p>
        </w:tc>
        <w:tc>
          <w:tcPr>
            <w:tcW w:w="1620" w:type="dxa"/>
          </w:tcPr>
          <w:p w14:paraId="64B66498"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0.38 (2.94)</w:t>
            </w:r>
            <w:r>
              <w:rPr>
                <w:rFonts w:ascii="Times New Roman" w:hAnsi="Times New Roman" w:cs="Times New Roman"/>
              </w:rPr>
              <w:t>*</w:t>
            </w:r>
          </w:p>
        </w:tc>
        <w:tc>
          <w:tcPr>
            <w:tcW w:w="720" w:type="dxa"/>
          </w:tcPr>
          <w:p w14:paraId="443DFA14"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0.003</w:t>
            </w:r>
          </w:p>
        </w:tc>
        <w:tc>
          <w:tcPr>
            <w:tcW w:w="1440" w:type="dxa"/>
          </w:tcPr>
          <w:p w14:paraId="18AFA975"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2604BF54"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630DDA91" w14:textId="77777777" w:rsidTr="000E4988">
        <w:tc>
          <w:tcPr>
            <w:tcW w:w="2484" w:type="dxa"/>
          </w:tcPr>
          <w:p w14:paraId="11FAC6AB"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Householder Education</w:t>
            </w:r>
          </w:p>
          <w:p w14:paraId="5CA45A9F"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(Base: Less than bachelor’s degree)</w:t>
            </w:r>
          </w:p>
        </w:tc>
        <w:tc>
          <w:tcPr>
            <w:tcW w:w="1921" w:type="dxa"/>
          </w:tcPr>
          <w:p w14:paraId="28357110" w14:textId="77777777" w:rsidR="0051719A" w:rsidRPr="001940B7" w:rsidRDefault="0051719A" w:rsidP="00F00F80">
            <w:pPr>
              <w:rPr>
                <w:rFonts w:ascii="Times New Roman" w:hAnsi="Times New Roman" w:cs="Times New Roman"/>
              </w:rPr>
            </w:pPr>
          </w:p>
        </w:tc>
        <w:tc>
          <w:tcPr>
            <w:tcW w:w="810" w:type="dxa"/>
          </w:tcPr>
          <w:p w14:paraId="253F2A7C" w14:textId="77777777" w:rsidR="0051719A" w:rsidRPr="001940B7" w:rsidRDefault="0051719A" w:rsidP="00F00F80">
            <w:pPr>
              <w:rPr>
                <w:rFonts w:ascii="Times New Roman" w:hAnsi="Times New Roman" w:cs="Times New Roman"/>
              </w:rPr>
            </w:pPr>
          </w:p>
        </w:tc>
        <w:tc>
          <w:tcPr>
            <w:tcW w:w="1620" w:type="dxa"/>
          </w:tcPr>
          <w:p w14:paraId="034DAF51" w14:textId="77777777" w:rsidR="0051719A" w:rsidRPr="001940B7" w:rsidRDefault="0051719A" w:rsidP="00F00F80">
            <w:pPr>
              <w:rPr>
                <w:rFonts w:ascii="Times New Roman" w:hAnsi="Times New Roman" w:cs="Times New Roman"/>
              </w:rPr>
            </w:pPr>
          </w:p>
        </w:tc>
        <w:tc>
          <w:tcPr>
            <w:tcW w:w="720" w:type="dxa"/>
          </w:tcPr>
          <w:p w14:paraId="564B68DA" w14:textId="77777777" w:rsidR="0051719A" w:rsidRPr="001940B7" w:rsidRDefault="0051719A" w:rsidP="00F00F80">
            <w:pPr>
              <w:rPr>
                <w:rFonts w:ascii="Times New Roman" w:hAnsi="Times New Roman" w:cs="Times New Roman"/>
              </w:rPr>
            </w:pPr>
          </w:p>
        </w:tc>
        <w:tc>
          <w:tcPr>
            <w:tcW w:w="1440" w:type="dxa"/>
          </w:tcPr>
          <w:p w14:paraId="26025668" w14:textId="77777777" w:rsidR="0051719A" w:rsidRPr="001940B7" w:rsidRDefault="0051719A" w:rsidP="00F00F80">
            <w:pPr>
              <w:rPr>
                <w:rFonts w:ascii="Times New Roman" w:hAnsi="Times New Roman" w:cs="Times New Roman"/>
              </w:rPr>
            </w:pPr>
          </w:p>
        </w:tc>
        <w:tc>
          <w:tcPr>
            <w:tcW w:w="720" w:type="dxa"/>
          </w:tcPr>
          <w:p w14:paraId="42B98AC7" w14:textId="77777777" w:rsidR="0051719A" w:rsidRPr="001940B7" w:rsidRDefault="0051719A" w:rsidP="00F00F80">
            <w:pPr>
              <w:rPr>
                <w:rFonts w:ascii="Times New Roman" w:hAnsi="Times New Roman" w:cs="Times New Roman"/>
              </w:rPr>
            </w:pPr>
          </w:p>
        </w:tc>
      </w:tr>
      <w:tr w:rsidR="00D6413B" w14:paraId="73B51A3E" w14:textId="77777777" w:rsidTr="000E4988">
        <w:tc>
          <w:tcPr>
            <w:tcW w:w="2484" w:type="dxa"/>
          </w:tcPr>
          <w:p w14:paraId="2586EA8F"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lastRenderedPageBreak/>
              <w:t>Bachelor’s degree and higher</w:t>
            </w:r>
          </w:p>
        </w:tc>
        <w:tc>
          <w:tcPr>
            <w:tcW w:w="1921" w:type="dxa"/>
          </w:tcPr>
          <w:p w14:paraId="43E1296B"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0.17 (2.22)</w:t>
            </w:r>
            <w:r>
              <w:rPr>
                <w:rFonts w:ascii="Times New Roman" w:hAnsi="Times New Roman" w:cs="Times New Roman"/>
              </w:rPr>
              <w:t>*</w:t>
            </w:r>
          </w:p>
        </w:tc>
        <w:tc>
          <w:tcPr>
            <w:tcW w:w="810" w:type="dxa"/>
          </w:tcPr>
          <w:p w14:paraId="2FFED3ED"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0.026</w:t>
            </w:r>
          </w:p>
        </w:tc>
        <w:tc>
          <w:tcPr>
            <w:tcW w:w="1620" w:type="dxa"/>
          </w:tcPr>
          <w:p w14:paraId="5E14EDB5"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0.25 (2.85)</w:t>
            </w:r>
            <w:r>
              <w:rPr>
                <w:rFonts w:ascii="Times New Roman" w:hAnsi="Times New Roman" w:cs="Times New Roman"/>
              </w:rPr>
              <w:t>*</w:t>
            </w:r>
          </w:p>
        </w:tc>
        <w:tc>
          <w:tcPr>
            <w:tcW w:w="720" w:type="dxa"/>
          </w:tcPr>
          <w:p w14:paraId="63F024F3" w14:textId="77777777" w:rsidR="0051719A" w:rsidRPr="004D212C" w:rsidRDefault="00807954" w:rsidP="00F00F80">
            <w:pPr>
              <w:rPr>
                <w:rFonts w:ascii="Times New Roman" w:hAnsi="Times New Roman" w:cs="Times New Roman"/>
              </w:rPr>
            </w:pPr>
            <w:r w:rsidRPr="004D212C">
              <w:rPr>
                <w:rFonts w:ascii="Times New Roman" w:hAnsi="Times New Roman" w:cs="Times New Roman"/>
              </w:rPr>
              <w:t>0.004</w:t>
            </w:r>
          </w:p>
        </w:tc>
        <w:tc>
          <w:tcPr>
            <w:tcW w:w="1440" w:type="dxa"/>
          </w:tcPr>
          <w:p w14:paraId="0EC66336"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6BD8B56D"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482F56BB" w14:textId="77777777" w:rsidTr="000E4988">
        <w:tc>
          <w:tcPr>
            <w:tcW w:w="2484" w:type="dxa"/>
          </w:tcPr>
          <w:p w14:paraId="05BCC246"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 xml:space="preserve">Concerned about AV's Reaction to Driving Environment </w:t>
            </w:r>
          </w:p>
          <w:p w14:paraId="3575B3BF"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(Base: Not Very Concerned)</w:t>
            </w:r>
          </w:p>
        </w:tc>
        <w:tc>
          <w:tcPr>
            <w:tcW w:w="1921" w:type="dxa"/>
          </w:tcPr>
          <w:p w14:paraId="7F7D88B0" w14:textId="77777777" w:rsidR="0051719A" w:rsidRPr="001940B7" w:rsidRDefault="0051719A" w:rsidP="00F00F80">
            <w:pPr>
              <w:rPr>
                <w:rFonts w:ascii="Times New Roman" w:hAnsi="Times New Roman" w:cs="Times New Roman"/>
              </w:rPr>
            </w:pPr>
          </w:p>
        </w:tc>
        <w:tc>
          <w:tcPr>
            <w:tcW w:w="810" w:type="dxa"/>
          </w:tcPr>
          <w:p w14:paraId="0DF1D422" w14:textId="77777777" w:rsidR="0051719A" w:rsidRPr="001940B7" w:rsidRDefault="0051719A" w:rsidP="00F00F80">
            <w:pPr>
              <w:rPr>
                <w:rFonts w:ascii="Times New Roman" w:hAnsi="Times New Roman" w:cs="Times New Roman"/>
              </w:rPr>
            </w:pPr>
          </w:p>
        </w:tc>
        <w:tc>
          <w:tcPr>
            <w:tcW w:w="1620" w:type="dxa"/>
          </w:tcPr>
          <w:p w14:paraId="1163CA23" w14:textId="77777777" w:rsidR="0051719A" w:rsidRPr="001940B7" w:rsidRDefault="0051719A" w:rsidP="00F00F80">
            <w:pPr>
              <w:rPr>
                <w:rFonts w:ascii="Times New Roman" w:hAnsi="Times New Roman" w:cs="Times New Roman"/>
              </w:rPr>
            </w:pPr>
          </w:p>
        </w:tc>
        <w:tc>
          <w:tcPr>
            <w:tcW w:w="720" w:type="dxa"/>
          </w:tcPr>
          <w:p w14:paraId="3C4E5384" w14:textId="77777777" w:rsidR="0051719A" w:rsidRPr="001940B7" w:rsidRDefault="0051719A" w:rsidP="00F00F80">
            <w:pPr>
              <w:rPr>
                <w:rFonts w:ascii="Times New Roman" w:hAnsi="Times New Roman" w:cs="Times New Roman"/>
              </w:rPr>
            </w:pPr>
          </w:p>
        </w:tc>
        <w:tc>
          <w:tcPr>
            <w:tcW w:w="1440" w:type="dxa"/>
          </w:tcPr>
          <w:p w14:paraId="23E6CEA3" w14:textId="77777777" w:rsidR="0051719A" w:rsidRPr="001940B7" w:rsidRDefault="0051719A" w:rsidP="00F00F80">
            <w:pPr>
              <w:rPr>
                <w:rFonts w:ascii="Times New Roman" w:hAnsi="Times New Roman" w:cs="Times New Roman"/>
              </w:rPr>
            </w:pPr>
          </w:p>
        </w:tc>
        <w:tc>
          <w:tcPr>
            <w:tcW w:w="720" w:type="dxa"/>
          </w:tcPr>
          <w:p w14:paraId="68921B54" w14:textId="77777777" w:rsidR="0051719A" w:rsidRPr="001940B7" w:rsidRDefault="0051719A" w:rsidP="00F00F80">
            <w:pPr>
              <w:rPr>
                <w:rFonts w:ascii="Times New Roman" w:hAnsi="Times New Roman" w:cs="Times New Roman"/>
              </w:rPr>
            </w:pPr>
          </w:p>
        </w:tc>
      </w:tr>
      <w:tr w:rsidR="00D6413B" w14:paraId="6E117593" w14:textId="77777777" w:rsidTr="000E4988">
        <w:tc>
          <w:tcPr>
            <w:tcW w:w="2484" w:type="dxa"/>
          </w:tcPr>
          <w:p w14:paraId="5B1F2F61"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Very Concerned</w:t>
            </w:r>
          </w:p>
        </w:tc>
        <w:tc>
          <w:tcPr>
            <w:tcW w:w="1921" w:type="dxa"/>
          </w:tcPr>
          <w:p w14:paraId="56698835"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-1.37 (-20.69)</w:t>
            </w:r>
            <w:r>
              <w:rPr>
                <w:rFonts w:ascii="Times New Roman" w:hAnsi="Times New Roman" w:cs="Times New Roman"/>
              </w:rPr>
              <w:t>*</w:t>
            </w:r>
          </w:p>
        </w:tc>
        <w:tc>
          <w:tcPr>
            <w:tcW w:w="810" w:type="dxa"/>
          </w:tcPr>
          <w:p w14:paraId="299B4FA4"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0.006</w:t>
            </w:r>
          </w:p>
        </w:tc>
        <w:tc>
          <w:tcPr>
            <w:tcW w:w="1620" w:type="dxa"/>
          </w:tcPr>
          <w:p w14:paraId="464B201E"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-1.03 (-12.58)</w:t>
            </w:r>
            <w:r w:rsidRPr="003A3973">
              <w:rPr>
                <w:rFonts w:ascii="Times New Roman" w:hAnsi="Times New Roman" w:cs="Times New Roman"/>
                <w:sz w:val="16"/>
                <w:szCs w:val="16"/>
              </w:rPr>
              <w:t>*</w:t>
            </w:r>
          </w:p>
        </w:tc>
        <w:tc>
          <w:tcPr>
            <w:tcW w:w="720" w:type="dxa"/>
          </w:tcPr>
          <w:p w14:paraId="4B1BFB0F"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0.000</w:t>
            </w:r>
          </w:p>
        </w:tc>
        <w:tc>
          <w:tcPr>
            <w:tcW w:w="1440" w:type="dxa"/>
          </w:tcPr>
          <w:p w14:paraId="0B7B5854"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-1.06 (-5.58)</w:t>
            </w:r>
            <w:r w:rsidRPr="003A3973">
              <w:rPr>
                <w:rFonts w:ascii="Times New Roman" w:hAnsi="Times New Roman" w:cs="Times New Roman"/>
                <w:sz w:val="20"/>
                <w:szCs w:val="20"/>
              </w:rPr>
              <w:t>*</w:t>
            </w:r>
          </w:p>
        </w:tc>
        <w:tc>
          <w:tcPr>
            <w:tcW w:w="720" w:type="dxa"/>
          </w:tcPr>
          <w:p w14:paraId="15F834E2"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0.000</w:t>
            </w:r>
          </w:p>
        </w:tc>
      </w:tr>
      <w:tr w:rsidR="00D6413B" w14:paraId="28246704" w14:textId="77777777" w:rsidTr="000E4988">
        <w:tc>
          <w:tcPr>
            <w:tcW w:w="2484" w:type="dxa"/>
          </w:tcPr>
          <w:p w14:paraId="2ED88070"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Average Drive Time to Point of Interest</w:t>
            </w:r>
            <w:r>
              <w:rPr>
                <w:rFonts w:ascii="Times New Roman" w:hAnsi="Times New Roman" w:cs="Times New Roman"/>
              </w:rPr>
              <w:t xml:space="preserve"> (mins)</w:t>
            </w:r>
            <w:r w:rsidRPr="001940B7">
              <w:rPr>
                <w:rFonts w:ascii="Times New Roman" w:hAnsi="Times New Roman" w:cs="Times New Roman"/>
              </w:rPr>
              <w:t xml:space="preserve"> </w:t>
            </w:r>
          </w:p>
        </w:tc>
        <w:tc>
          <w:tcPr>
            <w:tcW w:w="1921" w:type="dxa"/>
          </w:tcPr>
          <w:p w14:paraId="42C4223A"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0.036 (2.29)</w:t>
            </w:r>
            <w:r>
              <w:rPr>
                <w:rFonts w:ascii="Times New Roman" w:hAnsi="Times New Roman" w:cs="Times New Roman"/>
              </w:rPr>
              <w:t>*</w:t>
            </w:r>
          </w:p>
        </w:tc>
        <w:tc>
          <w:tcPr>
            <w:tcW w:w="810" w:type="dxa"/>
          </w:tcPr>
          <w:p w14:paraId="7961E73B"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0.022</w:t>
            </w:r>
          </w:p>
        </w:tc>
        <w:tc>
          <w:tcPr>
            <w:tcW w:w="1620" w:type="dxa"/>
          </w:tcPr>
          <w:p w14:paraId="3BF0AC4F"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1B0F1F81" w14:textId="00F87497"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2E38524F"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0.14 (3.90)</w:t>
            </w:r>
            <w:r>
              <w:rPr>
                <w:rFonts w:ascii="Times New Roman" w:hAnsi="Times New Roman" w:cs="Times New Roman"/>
              </w:rPr>
              <w:t>*</w:t>
            </w:r>
          </w:p>
        </w:tc>
        <w:tc>
          <w:tcPr>
            <w:tcW w:w="720" w:type="dxa"/>
          </w:tcPr>
          <w:p w14:paraId="41BA6E40"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0.000</w:t>
            </w:r>
          </w:p>
        </w:tc>
      </w:tr>
      <w:tr w:rsidR="00D6413B" w14:paraId="6B8D1C17" w14:textId="77777777" w:rsidTr="000E4988">
        <w:tc>
          <w:tcPr>
            <w:tcW w:w="2484" w:type="dxa"/>
          </w:tcPr>
          <w:p w14:paraId="1790CF29"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Percentage of No-vehicle households</w:t>
            </w:r>
          </w:p>
        </w:tc>
        <w:tc>
          <w:tcPr>
            <w:tcW w:w="1921" w:type="dxa"/>
          </w:tcPr>
          <w:p w14:paraId="29680F0B"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-0.01 (-4.16)</w:t>
            </w:r>
            <w:r>
              <w:rPr>
                <w:rFonts w:ascii="Times New Roman" w:hAnsi="Times New Roman" w:cs="Times New Roman"/>
              </w:rPr>
              <w:t>*</w:t>
            </w:r>
          </w:p>
        </w:tc>
        <w:tc>
          <w:tcPr>
            <w:tcW w:w="810" w:type="dxa"/>
          </w:tcPr>
          <w:p w14:paraId="1815E6D9"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0.000</w:t>
            </w:r>
          </w:p>
        </w:tc>
        <w:tc>
          <w:tcPr>
            <w:tcW w:w="1620" w:type="dxa"/>
          </w:tcPr>
          <w:p w14:paraId="1B45E21C"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63000664" w14:textId="093CEA62"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13020957"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-0.02 (-5.38)</w:t>
            </w:r>
            <w:r w:rsidRPr="003A3973">
              <w:rPr>
                <w:rFonts w:ascii="Times New Roman" w:hAnsi="Times New Roman" w:cs="Times New Roman"/>
                <w:sz w:val="20"/>
                <w:szCs w:val="20"/>
              </w:rPr>
              <w:t>*</w:t>
            </w:r>
          </w:p>
        </w:tc>
        <w:tc>
          <w:tcPr>
            <w:tcW w:w="720" w:type="dxa"/>
          </w:tcPr>
          <w:p w14:paraId="502D0E5E"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0.000</w:t>
            </w:r>
          </w:p>
        </w:tc>
      </w:tr>
      <w:tr w:rsidR="00D6413B" w14:paraId="54DF8F0D" w14:textId="77777777" w:rsidTr="000E4988">
        <w:tc>
          <w:tcPr>
            <w:tcW w:w="2484" w:type="dxa"/>
          </w:tcPr>
          <w:p w14:paraId="1F7B866F" w14:textId="77777777" w:rsidR="0051719A" w:rsidRPr="001940B7" w:rsidRDefault="00807954" w:rsidP="00F00F80">
            <w:pPr>
              <w:rPr>
                <w:rFonts w:ascii="Times New Roman" w:hAnsi="Times New Roman" w:cs="Times New Roman"/>
              </w:rPr>
            </w:pPr>
            <w:r>
              <w:rPr>
                <w:rFonts w:ascii="Times New Roman" w:hAnsi="Times New Roman" w:cs="Times New Roman"/>
              </w:rPr>
              <w:t>Average Commute Time to Work (mins)</w:t>
            </w:r>
          </w:p>
        </w:tc>
        <w:tc>
          <w:tcPr>
            <w:tcW w:w="1921" w:type="dxa"/>
          </w:tcPr>
          <w:p w14:paraId="60E10F56"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810" w:type="dxa"/>
          </w:tcPr>
          <w:p w14:paraId="35164D3B"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1620" w:type="dxa"/>
          </w:tcPr>
          <w:p w14:paraId="339D94FE" w14:textId="77777777" w:rsidR="0051719A" w:rsidRDefault="00807954" w:rsidP="00F00F80">
            <w:pPr>
              <w:rPr>
                <w:rFonts w:ascii="Times New Roman" w:hAnsi="Times New Roman" w:cs="Times New Roman"/>
              </w:rPr>
            </w:pPr>
            <w:r>
              <w:rPr>
                <w:rFonts w:ascii="Times New Roman" w:hAnsi="Times New Roman" w:cs="Times New Roman"/>
              </w:rPr>
              <w:t>--------------</w:t>
            </w:r>
          </w:p>
        </w:tc>
        <w:tc>
          <w:tcPr>
            <w:tcW w:w="720" w:type="dxa"/>
          </w:tcPr>
          <w:p w14:paraId="3F69B5D5" w14:textId="21565D10" w:rsidR="0051719A" w:rsidRDefault="00807954" w:rsidP="00F00F80">
            <w:pPr>
              <w:rPr>
                <w:rFonts w:ascii="Times New Roman" w:hAnsi="Times New Roman" w:cs="Times New Roman"/>
              </w:rPr>
            </w:pPr>
            <w:r>
              <w:rPr>
                <w:rFonts w:ascii="Times New Roman" w:hAnsi="Times New Roman" w:cs="Times New Roman"/>
              </w:rPr>
              <w:t>------</w:t>
            </w:r>
          </w:p>
        </w:tc>
        <w:tc>
          <w:tcPr>
            <w:tcW w:w="1440" w:type="dxa"/>
          </w:tcPr>
          <w:p w14:paraId="557172E3"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0.19 (2.18)</w:t>
            </w:r>
            <w:r>
              <w:rPr>
                <w:rFonts w:ascii="Times New Roman" w:hAnsi="Times New Roman" w:cs="Times New Roman"/>
              </w:rPr>
              <w:t>*</w:t>
            </w:r>
          </w:p>
        </w:tc>
        <w:tc>
          <w:tcPr>
            <w:tcW w:w="720" w:type="dxa"/>
          </w:tcPr>
          <w:p w14:paraId="7C514561" w14:textId="77777777" w:rsidR="0051719A" w:rsidRPr="00B956AA" w:rsidRDefault="00807954" w:rsidP="00F00F80">
            <w:pPr>
              <w:rPr>
                <w:rFonts w:ascii="Times New Roman" w:hAnsi="Times New Roman" w:cs="Times New Roman"/>
              </w:rPr>
            </w:pPr>
            <w:r w:rsidRPr="00B956AA">
              <w:rPr>
                <w:rFonts w:ascii="Times New Roman" w:hAnsi="Times New Roman" w:cs="Times New Roman"/>
              </w:rPr>
              <w:t>0.030</w:t>
            </w:r>
          </w:p>
        </w:tc>
      </w:tr>
      <w:tr w:rsidR="00D6413B" w14:paraId="51765363" w14:textId="77777777" w:rsidTr="000E4988">
        <w:tc>
          <w:tcPr>
            <w:tcW w:w="2484" w:type="dxa"/>
          </w:tcPr>
          <w:p w14:paraId="1F7FC675"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Concern regarding AV Equipment Safety</w:t>
            </w:r>
          </w:p>
          <w:p w14:paraId="03ED3D17"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 xml:space="preserve">(Base: Not Very Concerned) </w:t>
            </w:r>
          </w:p>
        </w:tc>
        <w:tc>
          <w:tcPr>
            <w:tcW w:w="1921" w:type="dxa"/>
          </w:tcPr>
          <w:p w14:paraId="3F4D52E1" w14:textId="77777777" w:rsidR="0051719A" w:rsidRPr="001940B7" w:rsidRDefault="0051719A" w:rsidP="00F00F80">
            <w:pPr>
              <w:rPr>
                <w:rFonts w:ascii="Times New Roman" w:hAnsi="Times New Roman" w:cs="Times New Roman"/>
              </w:rPr>
            </w:pPr>
          </w:p>
        </w:tc>
        <w:tc>
          <w:tcPr>
            <w:tcW w:w="810" w:type="dxa"/>
          </w:tcPr>
          <w:p w14:paraId="14714C12" w14:textId="77777777" w:rsidR="0051719A" w:rsidRPr="001940B7" w:rsidRDefault="0051719A" w:rsidP="00F00F80">
            <w:pPr>
              <w:rPr>
                <w:rFonts w:ascii="Times New Roman" w:hAnsi="Times New Roman" w:cs="Times New Roman"/>
              </w:rPr>
            </w:pPr>
          </w:p>
        </w:tc>
        <w:tc>
          <w:tcPr>
            <w:tcW w:w="1620" w:type="dxa"/>
          </w:tcPr>
          <w:p w14:paraId="59800935" w14:textId="77777777" w:rsidR="0051719A" w:rsidRPr="001940B7" w:rsidRDefault="0051719A" w:rsidP="00F00F80">
            <w:pPr>
              <w:rPr>
                <w:rFonts w:ascii="Times New Roman" w:hAnsi="Times New Roman" w:cs="Times New Roman"/>
              </w:rPr>
            </w:pPr>
          </w:p>
        </w:tc>
        <w:tc>
          <w:tcPr>
            <w:tcW w:w="720" w:type="dxa"/>
          </w:tcPr>
          <w:p w14:paraId="1FEE18B6" w14:textId="77777777" w:rsidR="0051719A" w:rsidRPr="001940B7" w:rsidRDefault="0051719A" w:rsidP="00F00F80">
            <w:pPr>
              <w:rPr>
                <w:rFonts w:ascii="Times New Roman" w:hAnsi="Times New Roman" w:cs="Times New Roman"/>
              </w:rPr>
            </w:pPr>
          </w:p>
        </w:tc>
        <w:tc>
          <w:tcPr>
            <w:tcW w:w="1440" w:type="dxa"/>
          </w:tcPr>
          <w:p w14:paraId="0C36CB86" w14:textId="77777777" w:rsidR="0051719A" w:rsidRPr="001940B7" w:rsidRDefault="0051719A" w:rsidP="00F00F80">
            <w:pPr>
              <w:rPr>
                <w:rFonts w:ascii="Times New Roman" w:hAnsi="Times New Roman" w:cs="Times New Roman"/>
              </w:rPr>
            </w:pPr>
          </w:p>
        </w:tc>
        <w:tc>
          <w:tcPr>
            <w:tcW w:w="720" w:type="dxa"/>
          </w:tcPr>
          <w:p w14:paraId="2D2A7925" w14:textId="77777777" w:rsidR="0051719A" w:rsidRPr="001940B7" w:rsidRDefault="0051719A" w:rsidP="00F00F80">
            <w:pPr>
              <w:rPr>
                <w:rFonts w:ascii="Times New Roman" w:hAnsi="Times New Roman" w:cs="Times New Roman"/>
              </w:rPr>
            </w:pPr>
          </w:p>
        </w:tc>
      </w:tr>
      <w:tr w:rsidR="00D6413B" w14:paraId="62980682" w14:textId="77777777" w:rsidTr="000E4988">
        <w:tc>
          <w:tcPr>
            <w:tcW w:w="2484" w:type="dxa"/>
          </w:tcPr>
          <w:p w14:paraId="4369D9BA"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Very Concerned</w:t>
            </w:r>
          </w:p>
        </w:tc>
        <w:tc>
          <w:tcPr>
            <w:tcW w:w="1921" w:type="dxa"/>
          </w:tcPr>
          <w:p w14:paraId="4ED28977"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w:t>
            </w:r>
          </w:p>
        </w:tc>
        <w:tc>
          <w:tcPr>
            <w:tcW w:w="810" w:type="dxa"/>
          </w:tcPr>
          <w:p w14:paraId="7DF06C59"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w:t>
            </w:r>
          </w:p>
        </w:tc>
        <w:tc>
          <w:tcPr>
            <w:tcW w:w="1620" w:type="dxa"/>
          </w:tcPr>
          <w:p w14:paraId="0B799589" w14:textId="77777777" w:rsidR="0051719A" w:rsidRPr="003A3973" w:rsidRDefault="00807954" w:rsidP="00F00F80">
            <w:pPr>
              <w:rPr>
                <w:rFonts w:ascii="Times New Roman" w:hAnsi="Times New Roman" w:cs="Times New Roman"/>
              </w:rPr>
            </w:pPr>
            <w:r w:rsidRPr="003A3973">
              <w:rPr>
                <w:rFonts w:ascii="Times New Roman" w:hAnsi="Times New Roman" w:cs="Times New Roman"/>
              </w:rPr>
              <w:t>-0.91 (-11.27)</w:t>
            </w:r>
            <w:r w:rsidRPr="003A3973">
              <w:rPr>
                <w:rFonts w:ascii="Times New Roman" w:hAnsi="Times New Roman" w:cs="Times New Roman"/>
                <w:sz w:val="18"/>
                <w:szCs w:val="18"/>
              </w:rPr>
              <w:t>*</w:t>
            </w:r>
          </w:p>
        </w:tc>
        <w:tc>
          <w:tcPr>
            <w:tcW w:w="720" w:type="dxa"/>
          </w:tcPr>
          <w:p w14:paraId="526A5E58" w14:textId="77777777" w:rsidR="0051719A" w:rsidRPr="003A3973" w:rsidRDefault="00807954" w:rsidP="00F00F80">
            <w:pPr>
              <w:rPr>
                <w:rFonts w:ascii="Times New Roman" w:hAnsi="Times New Roman" w:cs="Times New Roman"/>
              </w:rPr>
            </w:pPr>
            <w:r w:rsidRPr="003A3973">
              <w:rPr>
                <w:rFonts w:ascii="Times New Roman" w:hAnsi="Times New Roman" w:cs="Times New Roman"/>
              </w:rPr>
              <w:t>0.000</w:t>
            </w:r>
          </w:p>
        </w:tc>
        <w:tc>
          <w:tcPr>
            <w:tcW w:w="1440" w:type="dxa"/>
          </w:tcPr>
          <w:p w14:paraId="55B22AF0"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2F261247"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r>
      <w:tr w:rsidR="00D6413B" w14:paraId="1EC55028" w14:textId="77777777" w:rsidTr="000E4988">
        <w:tc>
          <w:tcPr>
            <w:tcW w:w="2484" w:type="dxa"/>
          </w:tcPr>
          <w:p w14:paraId="7D3E8576"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Concern regarding AV</w:t>
            </w:r>
            <w:r>
              <w:rPr>
                <w:rFonts w:ascii="Times New Roman" w:hAnsi="Times New Roman" w:cs="Times New Roman"/>
              </w:rPr>
              <w:t>’s</w:t>
            </w:r>
            <w:r w:rsidRPr="001940B7">
              <w:rPr>
                <w:rFonts w:ascii="Times New Roman" w:hAnsi="Times New Roman" w:cs="Times New Roman"/>
              </w:rPr>
              <w:t xml:space="preserve"> </w:t>
            </w:r>
            <w:r>
              <w:rPr>
                <w:rFonts w:ascii="Times New Roman" w:hAnsi="Times New Roman" w:cs="Times New Roman"/>
              </w:rPr>
              <w:t xml:space="preserve">Performance in Poor Weather </w:t>
            </w:r>
            <w:r w:rsidRPr="001940B7">
              <w:rPr>
                <w:rFonts w:ascii="Times New Roman" w:hAnsi="Times New Roman" w:cs="Times New Roman"/>
              </w:rPr>
              <w:t xml:space="preserve">(Base: Not Very Concerned) </w:t>
            </w:r>
          </w:p>
        </w:tc>
        <w:tc>
          <w:tcPr>
            <w:tcW w:w="1921" w:type="dxa"/>
          </w:tcPr>
          <w:p w14:paraId="6292F0B5" w14:textId="77777777" w:rsidR="0051719A" w:rsidRPr="001940B7" w:rsidRDefault="0051719A" w:rsidP="00F00F80">
            <w:pPr>
              <w:rPr>
                <w:rFonts w:ascii="Times New Roman" w:hAnsi="Times New Roman" w:cs="Times New Roman"/>
              </w:rPr>
            </w:pPr>
          </w:p>
        </w:tc>
        <w:tc>
          <w:tcPr>
            <w:tcW w:w="810" w:type="dxa"/>
          </w:tcPr>
          <w:p w14:paraId="3A293EE0" w14:textId="77777777" w:rsidR="0051719A" w:rsidRPr="001940B7" w:rsidRDefault="0051719A" w:rsidP="00F00F80">
            <w:pPr>
              <w:rPr>
                <w:rFonts w:ascii="Times New Roman" w:hAnsi="Times New Roman" w:cs="Times New Roman"/>
              </w:rPr>
            </w:pPr>
          </w:p>
        </w:tc>
        <w:tc>
          <w:tcPr>
            <w:tcW w:w="1620" w:type="dxa"/>
          </w:tcPr>
          <w:p w14:paraId="5B5DD929" w14:textId="77777777" w:rsidR="0051719A" w:rsidRPr="001940B7" w:rsidRDefault="0051719A" w:rsidP="00F00F80">
            <w:pPr>
              <w:rPr>
                <w:rFonts w:ascii="Times New Roman" w:hAnsi="Times New Roman" w:cs="Times New Roman"/>
              </w:rPr>
            </w:pPr>
          </w:p>
        </w:tc>
        <w:tc>
          <w:tcPr>
            <w:tcW w:w="720" w:type="dxa"/>
          </w:tcPr>
          <w:p w14:paraId="3A60E62B" w14:textId="77777777" w:rsidR="0051719A" w:rsidRPr="001940B7" w:rsidRDefault="0051719A" w:rsidP="00F00F80">
            <w:pPr>
              <w:rPr>
                <w:rFonts w:ascii="Times New Roman" w:hAnsi="Times New Roman" w:cs="Times New Roman"/>
              </w:rPr>
            </w:pPr>
          </w:p>
        </w:tc>
        <w:tc>
          <w:tcPr>
            <w:tcW w:w="1440" w:type="dxa"/>
          </w:tcPr>
          <w:p w14:paraId="326AC528" w14:textId="77777777" w:rsidR="0051719A" w:rsidRDefault="0051719A" w:rsidP="00F00F80">
            <w:pPr>
              <w:rPr>
                <w:rFonts w:ascii="Times New Roman" w:hAnsi="Times New Roman" w:cs="Times New Roman"/>
              </w:rPr>
            </w:pPr>
          </w:p>
        </w:tc>
        <w:tc>
          <w:tcPr>
            <w:tcW w:w="720" w:type="dxa"/>
          </w:tcPr>
          <w:p w14:paraId="451A5896" w14:textId="77777777" w:rsidR="0051719A" w:rsidRDefault="0051719A" w:rsidP="00F00F80">
            <w:pPr>
              <w:rPr>
                <w:rFonts w:ascii="Times New Roman" w:hAnsi="Times New Roman" w:cs="Times New Roman"/>
              </w:rPr>
            </w:pPr>
          </w:p>
        </w:tc>
      </w:tr>
      <w:tr w:rsidR="00D6413B" w14:paraId="6F964591" w14:textId="77777777" w:rsidTr="000E4988">
        <w:tc>
          <w:tcPr>
            <w:tcW w:w="2484" w:type="dxa"/>
          </w:tcPr>
          <w:p w14:paraId="12A0C3F5" w14:textId="77777777" w:rsidR="0051719A" w:rsidRPr="001940B7" w:rsidRDefault="00807954" w:rsidP="00F00F80">
            <w:pPr>
              <w:rPr>
                <w:rFonts w:ascii="Times New Roman" w:hAnsi="Times New Roman" w:cs="Times New Roman"/>
              </w:rPr>
            </w:pPr>
            <w:r w:rsidRPr="001940B7">
              <w:rPr>
                <w:rFonts w:ascii="Times New Roman" w:hAnsi="Times New Roman" w:cs="Times New Roman"/>
              </w:rPr>
              <w:t>Very Concerned</w:t>
            </w:r>
          </w:p>
        </w:tc>
        <w:tc>
          <w:tcPr>
            <w:tcW w:w="1921" w:type="dxa"/>
          </w:tcPr>
          <w:p w14:paraId="3C8A5509"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810" w:type="dxa"/>
          </w:tcPr>
          <w:p w14:paraId="21ED1B9B"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1620" w:type="dxa"/>
          </w:tcPr>
          <w:p w14:paraId="2048BAEA" w14:textId="77777777" w:rsidR="0051719A" w:rsidRPr="001940B7" w:rsidRDefault="00807954" w:rsidP="00F00F80">
            <w:pPr>
              <w:rPr>
                <w:rFonts w:ascii="Times New Roman" w:hAnsi="Times New Roman" w:cs="Times New Roman"/>
              </w:rPr>
            </w:pPr>
            <w:r>
              <w:rPr>
                <w:rFonts w:ascii="Times New Roman" w:hAnsi="Times New Roman" w:cs="Times New Roman"/>
              </w:rPr>
              <w:t>---------------</w:t>
            </w:r>
          </w:p>
        </w:tc>
        <w:tc>
          <w:tcPr>
            <w:tcW w:w="720" w:type="dxa"/>
          </w:tcPr>
          <w:p w14:paraId="21375FED" w14:textId="54210594" w:rsidR="0051719A" w:rsidRPr="001940B7" w:rsidRDefault="00807954" w:rsidP="00F00F80">
            <w:pPr>
              <w:rPr>
                <w:rFonts w:ascii="Times New Roman" w:hAnsi="Times New Roman" w:cs="Times New Roman"/>
              </w:rPr>
            </w:pPr>
            <w:r>
              <w:rPr>
                <w:rFonts w:ascii="Times New Roman" w:hAnsi="Times New Roman" w:cs="Times New Roman"/>
              </w:rPr>
              <w:t>------</w:t>
            </w:r>
          </w:p>
        </w:tc>
        <w:tc>
          <w:tcPr>
            <w:tcW w:w="1440" w:type="dxa"/>
          </w:tcPr>
          <w:p w14:paraId="6467D46C" w14:textId="77777777" w:rsidR="0051719A" w:rsidRPr="003A3973" w:rsidRDefault="00807954" w:rsidP="00F00F80">
            <w:pPr>
              <w:rPr>
                <w:rFonts w:ascii="Times New Roman" w:hAnsi="Times New Roman" w:cs="Times New Roman"/>
              </w:rPr>
            </w:pPr>
            <w:r w:rsidRPr="003A3973">
              <w:rPr>
                <w:rFonts w:ascii="Times New Roman" w:hAnsi="Times New Roman" w:cs="Times New Roman"/>
              </w:rPr>
              <w:t>-0.38 (-1.97)</w:t>
            </w:r>
            <w:r w:rsidRPr="003A3973">
              <w:rPr>
                <w:rFonts w:ascii="Times New Roman" w:hAnsi="Times New Roman" w:cs="Times New Roman"/>
                <w:sz w:val="20"/>
                <w:szCs w:val="20"/>
              </w:rPr>
              <w:t>*</w:t>
            </w:r>
          </w:p>
        </w:tc>
        <w:tc>
          <w:tcPr>
            <w:tcW w:w="720" w:type="dxa"/>
          </w:tcPr>
          <w:p w14:paraId="7E4D1E74" w14:textId="77777777" w:rsidR="0051719A" w:rsidRPr="003A3973" w:rsidRDefault="00807954" w:rsidP="00F00F80">
            <w:pPr>
              <w:rPr>
                <w:rFonts w:ascii="Times New Roman" w:hAnsi="Times New Roman" w:cs="Times New Roman"/>
              </w:rPr>
            </w:pPr>
            <w:r w:rsidRPr="003A3973">
              <w:rPr>
                <w:rFonts w:ascii="Times New Roman" w:hAnsi="Times New Roman" w:cs="Times New Roman"/>
              </w:rPr>
              <w:t>0.049</w:t>
            </w:r>
          </w:p>
        </w:tc>
      </w:tr>
      <w:tr w:rsidR="00D6413B" w14:paraId="0B5DAA29" w14:textId="77777777" w:rsidTr="000E4988">
        <w:tc>
          <w:tcPr>
            <w:tcW w:w="2484" w:type="dxa"/>
          </w:tcPr>
          <w:p w14:paraId="72F7CE93" w14:textId="77777777" w:rsidR="0051719A" w:rsidRPr="001940B7" w:rsidRDefault="00807954" w:rsidP="00F00F80">
            <w:pPr>
              <w:rPr>
                <w:rFonts w:ascii="Times New Roman" w:hAnsi="Times New Roman" w:cs="Times New Roman"/>
              </w:rPr>
            </w:pPr>
            <w:r>
              <w:rPr>
                <w:rFonts w:ascii="Times New Roman" w:hAnsi="Times New Roman" w:cs="Times New Roman"/>
              </w:rPr>
              <w:t>Telecommute Frequency (Base: Never)</w:t>
            </w:r>
          </w:p>
        </w:tc>
        <w:tc>
          <w:tcPr>
            <w:tcW w:w="1921" w:type="dxa"/>
          </w:tcPr>
          <w:p w14:paraId="27BCC3D5" w14:textId="77777777" w:rsidR="0051719A" w:rsidRDefault="0051719A" w:rsidP="00F00F80">
            <w:pPr>
              <w:rPr>
                <w:rFonts w:ascii="Times New Roman" w:hAnsi="Times New Roman" w:cs="Times New Roman"/>
              </w:rPr>
            </w:pPr>
          </w:p>
        </w:tc>
        <w:tc>
          <w:tcPr>
            <w:tcW w:w="810" w:type="dxa"/>
          </w:tcPr>
          <w:p w14:paraId="0FB1818C" w14:textId="77777777" w:rsidR="0051719A" w:rsidRDefault="0051719A" w:rsidP="00F00F80">
            <w:pPr>
              <w:rPr>
                <w:rFonts w:ascii="Times New Roman" w:hAnsi="Times New Roman" w:cs="Times New Roman"/>
              </w:rPr>
            </w:pPr>
          </w:p>
        </w:tc>
        <w:tc>
          <w:tcPr>
            <w:tcW w:w="1620" w:type="dxa"/>
          </w:tcPr>
          <w:p w14:paraId="27C3900F" w14:textId="77777777" w:rsidR="0051719A" w:rsidRDefault="0051719A" w:rsidP="00F00F80">
            <w:pPr>
              <w:rPr>
                <w:rFonts w:ascii="Times New Roman" w:hAnsi="Times New Roman" w:cs="Times New Roman"/>
              </w:rPr>
            </w:pPr>
          </w:p>
        </w:tc>
        <w:tc>
          <w:tcPr>
            <w:tcW w:w="720" w:type="dxa"/>
          </w:tcPr>
          <w:p w14:paraId="147A4BC5" w14:textId="77777777" w:rsidR="0051719A" w:rsidRDefault="0051719A" w:rsidP="00F00F80">
            <w:pPr>
              <w:rPr>
                <w:rFonts w:ascii="Times New Roman" w:hAnsi="Times New Roman" w:cs="Times New Roman"/>
              </w:rPr>
            </w:pPr>
          </w:p>
        </w:tc>
        <w:tc>
          <w:tcPr>
            <w:tcW w:w="1440" w:type="dxa"/>
          </w:tcPr>
          <w:p w14:paraId="32B98083" w14:textId="77777777" w:rsidR="0051719A" w:rsidRDefault="0051719A" w:rsidP="00F00F80">
            <w:pPr>
              <w:rPr>
                <w:rFonts w:ascii="Times New Roman" w:hAnsi="Times New Roman" w:cs="Times New Roman"/>
              </w:rPr>
            </w:pPr>
          </w:p>
        </w:tc>
        <w:tc>
          <w:tcPr>
            <w:tcW w:w="720" w:type="dxa"/>
          </w:tcPr>
          <w:p w14:paraId="1183E10F" w14:textId="77777777" w:rsidR="0051719A" w:rsidRDefault="0051719A" w:rsidP="00F00F80">
            <w:pPr>
              <w:rPr>
                <w:rFonts w:ascii="Times New Roman" w:hAnsi="Times New Roman" w:cs="Times New Roman"/>
              </w:rPr>
            </w:pPr>
          </w:p>
        </w:tc>
      </w:tr>
      <w:tr w:rsidR="00D6413B" w14:paraId="28DA420B" w14:textId="77777777" w:rsidTr="000E4988">
        <w:tc>
          <w:tcPr>
            <w:tcW w:w="2484" w:type="dxa"/>
          </w:tcPr>
          <w:p w14:paraId="235592BB" w14:textId="77777777" w:rsidR="0051719A" w:rsidRDefault="00807954" w:rsidP="00F00F80">
            <w:pPr>
              <w:rPr>
                <w:rFonts w:ascii="Times New Roman" w:hAnsi="Times New Roman" w:cs="Times New Roman"/>
              </w:rPr>
            </w:pPr>
            <w:r>
              <w:rPr>
                <w:rFonts w:ascii="Times New Roman" w:hAnsi="Times New Roman" w:cs="Times New Roman"/>
              </w:rPr>
              <w:t>Less than monthly</w:t>
            </w:r>
          </w:p>
        </w:tc>
        <w:tc>
          <w:tcPr>
            <w:tcW w:w="1921" w:type="dxa"/>
          </w:tcPr>
          <w:p w14:paraId="24EACD60" w14:textId="77777777" w:rsidR="0051719A" w:rsidRDefault="00807954" w:rsidP="00F00F80">
            <w:pPr>
              <w:rPr>
                <w:rFonts w:ascii="Times New Roman" w:hAnsi="Times New Roman" w:cs="Times New Roman"/>
              </w:rPr>
            </w:pPr>
            <w:r>
              <w:rPr>
                <w:rFonts w:ascii="Times New Roman" w:hAnsi="Times New Roman" w:cs="Times New Roman"/>
              </w:rPr>
              <w:t>---------------</w:t>
            </w:r>
          </w:p>
        </w:tc>
        <w:tc>
          <w:tcPr>
            <w:tcW w:w="810" w:type="dxa"/>
          </w:tcPr>
          <w:p w14:paraId="5ED5B39D" w14:textId="77777777" w:rsidR="0051719A" w:rsidRDefault="0051719A" w:rsidP="00F00F80">
            <w:pPr>
              <w:rPr>
                <w:rFonts w:ascii="Times New Roman" w:hAnsi="Times New Roman" w:cs="Times New Roman"/>
              </w:rPr>
            </w:pPr>
          </w:p>
        </w:tc>
        <w:tc>
          <w:tcPr>
            <w:tcW w:w="1620" w:type="dxa"/>
          </w:tcPr>
          <w:p w14:paraId="475882C6" w14:textId="77777777" w:rsidR="0051719A" w:rsidRDefault="00807954" w:rsidP="00F00F80">
            <w:pPr>
              <w:rPr>
                <w:rFonts w:ascii="Times New Roman" w:hAnsi="Times New Roman" w:cs="Times New Roman"/>
              </w:rPr>
            </w:pPr>
            <w:r>
              <w:rPr>
                <w:rFonts w:ascii="Times New Roman" w:hAnsi="Times New Roman" w:cs="Times New Roman"/>
              </w:rPr>
              <w:t>-0.05 (-0.39)</w:t>
            </w:r>
          </w:p>
        </w:tc>
        <w:tc>
          <w:tcPr>
            <w:tcW w:w="720" w:type="dxa"/>
          </w:tcPr>
          <w:p w14:paraId="299DBF9F" w14:textId="77777777" w:rsidR="0051719A" w:rsidRDefault="00807954" w:rsidP="00F00F80">
            <w:pPr>
              <w:rPr>
                <w:rFonts w:ascii="Times New Roman" w:hAnsi="Times New Roman" w:cs="Times New Roman"/>
              </w:rPr>
            </w:pPr>
            <w:r>
              <w:rPr>
                <w:rFonts w:ascii="Times New Roman" w:hAnsi="Times New Roman" w:cs="Times New Roman"/>
              </w:rPr>
              <w:t>0.694</w:t>
            </w:r>
          </w:p>
        </w:tc>
        <w:tc>
          <w:tcPr>
            <w:tcW w:w="1440" w:type="dxa"/>
          </w:tcPr>
          <w:p w14:paraId="23CCFA80" w14:textId="77777777" w:rsidR="0051719A" w:rsidRDefault="00807954" w:rsidP="00F00F80">
            <w:pPr>
              <w:rPr>
                <w:rFonts w:ascii="Times New Roman" w:hAnsi="Times New Roman" w:cs="Times New Roman"/>
              </w:rPr>
            </w:pPr>
            <w:r>
              <w:rPr>
                <w:rFonts w:ascii="Times New Roman" w:hAnsi="Times New Roman" w:cs="Times New Roman"/>
              </w:rPr>
              <w:t>------------</w:t>
            </w:r>
          </w:p>
        </w:tc>
        <w:tc>
          <w:tcPr>
            <w:tcW w:w="720" w:type="dxa"/>
          </w:tcPr>
          <w:p w14:paraId="09B2BBC6" w14:textId="77777777" w:rsidR="0051719A" w:rsidRDefault="00807954" w:rsidP="00F00F80">
            <w:pPr>
              <w:rPr>
                <w:rFonts w:ascii="Times New Roman" w:hAnsi="Times New Roman" w:cs="Times New Roman"/>
              </w:rPr>
            </w:pPr>
            <w:r>
              <w:rPr>
                <w:rFonts w:ascii="Times New Roman" w:hAnsi="Times New Roman" w:cs="Times New Roman"/>
              </w:rPr>
              <w:t>-----</w:t>
            </w:r>
          </w:p>
        </w:tc>
      </w:tr>
      <w:tr w:rsidR="00D6413B" w14:paraId="77C5B730" w14:textId="77777777" w:rsidTr="000E4988">
        <w:tc>
          <w:tcPr>
            <w:tcW w:w="2484" w:type="dxa"/>
          </w:tcPr>
          <w:p w14:paraId="582472CA" w14:textId="77777777" w:rsidR="0051719A" w:rsidRDefault="00807954" w:rsidP="00F00F80">
            <w:pPr>
              <w:rPr>
                <w:rFonts w:ascii="Times New Roman" w:hAnsi="Times New Roman" w:cs="Times New Roman"/>
              </w:rPr>
            </w:pPr>
            <w:r>
              <w:rPr>
                <w:rFonts w:ascii="Times New Roman" w:hAnsi="Times New Roman" w:cs="Times New Roman"/>
              </w:rPr>
              <w:t>A few times per month</w:t>
            </w:r>
          </w:p>
        </w:tc>
        <w:tc>
          <w:tcPr>
            <w:tcW w:w="1921" w:type="dxa"/>
          </w:tcPr>
          <w:p w14:paraId="0954A493" w14:textId="77777777" w:rsidR="0051719A" w:rsidRDefault="00807954" w:rsidP="00F00F80">
            <w:pPr>
              <w:rPr>
                <w:rFonts w:ascii="Times New Roman" w:hAnsi="Times New Roman" w:cs="Times New Roman"/>
              </w:rPr>
            </w:pPr>
            <w:r>
              <w:rPr>
                <w:rFonts w:ascii="Times New Roman" w:hAnsi="Times New Roman" w:cs="Times New Roman"/>
              </w:rPr>
              <w:t>---------------</w:t>
            </w:r>
          </w:p>
        </w:tc>
        <w:tc>
          <w:tcPr>
            <w:tcW w:w="810" w:type="dxa"/>
          </w:tcPr>
          <w:p w14:paraId="0F3A522E" w14:textId="77777777" w:rsidR="0051719A" w:rsidRDefault="0051719A" w:rsidP="00F00F80">
            <w:pPr>
              <w:rPr>
                <w:rFonts w:ascii="Times New Roman" w:hAnsi="Times New Roman" w:cs="Times New Roman"/>
              </w:rPr>
            </w:pPr>
          </w:p>
        </w:tc>
        <w:tc>
          <w:tcPr>
            <w:tcW w:w="1620" w:type="dxa"/>
          </w:tcPr>
          <w:p w14:paraId="4B6F59B8" w14:textId="77777777" w:rsidR="0051719A" w:rsidRPr="003A3973" w:rsidRDefault="00807954" w:rsidP="00F00F80">
            <w:pPr>
              <w:rPr>
                <w:rFonts w:ascii="Times New Roman" w:hAnsi="Times New Roman" w:cs="Times New Roman"/>
              </w:rPr>
            </w:pPr>
            <w:r w:rsidRPr="003A3973">
              <w:rPr>
                <w:rFonts w:ascii="Times New Roman" w:hAnsi="Times New Roman" w:cs="Times New Roman"/>
              </w:rPr>
              <w:t>0.75 (3.35)</w:t>
            </w:r>
            <w:r>
              <w:rPr>
                <w:rFonts w:ascii="Times New Roman" w:hAnsi="Times New Roman" w:cs="Times New Roman"/>
              </w:rPr>
              <w:t>*</w:t>
            </w:r>
          </w:p>
        </w:tc>
        <w:tc>
          <w:tcPr>
            <w:tcW w:w="720" w:type="dxa"/>
          </w:tcPr>
          <w:p w14:paraId="09D1CBBA" w14:textId="77777777" w:rsidR="0051719A" w:rsidRPr="003A3973" w:rsidRDefault="00807954" w:rsidP="00F00F80">
            <w:pPr>
              <w:rPr>
                <w:rFonts w:ascii="Times New Roman" w:hAnsi="Times New Roman" w:cs="Times New Roman"/>
              </w:rPr>
            </w:pPr>
            <w:r w:rsidRPr="003A3973">
              <w:rPr>
                <w:rFonts w:ascii="Times New Roman" w:hAnsi="Times New Roman" w:cs="Times New Roman"/>
              </w:rPr>
              <w:t>0.001</w:t>
            </w:r>
          </w:p>
        </w:tc>
        <w:tc>
          <w:tcPr>
            <w:tcW w:w="1440" w:type="dxa"/>
          </w:tcPr>
          <w:p w14:paraId="508156EA" w14:textId="77777777" w:rsidR="0051719A" w:rsidRDefault="00807954" w:rsidP="00F00F80">
            <w:pPr>
              <w:rPr>
                <w:rFonts w:ascii="Times New Roman" w:hAnsi="Times New Roman" w:cs="Times New Roman"/>
              </w:rPr>
            </w:pPr>
            <w:r>
              <w:rPr>
                <w:rFonts w:ascii="Times New Roman" w:hAnsi="Times New Roman" w:cs="Times New Roman"/>
              </w:rPr>
              <w:t>------------</w:t>
            </w:r>
          </w:p>
        </w:tc>
        <w:tc>
          <w:tcPr>
            <w:tcW w:w="720" w:type="dxa"/>
          </w:tcPr>
          <w:p w14:paraId="0CF03FA1" w14:textId="77777777" w:rsidR="0051719A" w:rsidRDefault="00807954" w:rsidP="00F00F80">
            <w:pPr>
              <w:rPr>
                <w:rFonts w:ascii="Times New Roman" w:hAnsi="Times New Roman" w:cs="Times New Roman"/>
              </w:rPr>
            </w:pPr>
            <w:r>
              <w:rPr>
                <w:rFonts w:ascii="Times New Roman" w:hAnsi="Times New Roman" w:cs="Times New Roman"/>
              </w:rPr>
              <w:t>-----</w:t>
            </w:r>
          </w:p>
        </w:tc>
      </w:tr>
      <w:tr w:rsidR="00D6413B" w14:paraId="2BD4C997" w14:textId="77777777" w:rsidTr="000E4988">
        <w:tc>
          <w:tcPr>
            <w:tcW w:w="2484" w:type="dxa"/>
          </w:tcPr>
          <w:p w14:paraId="77119303" w14:textId="77777777" w:rsidR="0051719A" w:rsidRDefault="00807954" w:rsidP="00F00F80">
            <w:pPr>
              <w:rPr>
                <w:rFonts w:ascii="Times New Roman" w:hAnsi="Times New Roman" w:cs="Times New Roman"/>
              </w:rPr>
            </w:pPr>
            <w:r>
              <w:rPr>
                <w:rFonts w:ascii="Times New Roman" w:hAnsi="Times New Roman" w:cs="Times New Roman"/>
              </w:rPr>
              <w:t>Less than 4 days a week</w:t>
            </w:r>
          </w:p>
        </w:tc>
        <w:tc>
          <w:tcPr>
            <w:tcW w:w="1921" w:type="dxa"/>
          </w:tcPr>
          <w:p w14:paraId="7841CD8D" w14:textId="77777777" w:rsidR="0051719A" w:rsidRDefault="00807954" w:rsidP="00F00F80">
            <w:pPr>
              <w:rPr>
                <w:rFonts w:ascii="Times New Roman" w:hAnsi="Times New Roman" w:cs="Times New Roman"/>
              </w:rPr>
            </w:pPr>
            <w:r>
              <w:rPr>
                <w:rFonts w:ascii="Times New Roman" w:hAnsi="Times New Roman" w:cs="Times New Roman"/>
              </w:rPr>
              <w:t>---------------</w:t>
            </w:r>
          </w:p>
        </w:tc>
        <w:tc>
          <w:tcPr>
            <w:tcW w:w="810" w:type="dxa"/>
          </w:tcPr>
          <w:p w14:paraId="0F7796FB" w14:textId="77777777" w:rsidR="0051719A" w:rsidRDefault="0051719A" w:rsidP="00F00F80">
            <w:pPr>
              <w:rPr>
                <w:rFonts w:ascii="Times New Roman" w:hAnsi="Times New Roman" w:cs="Times New Roman"/>
              </w:rPr>
            </w:pPr>
          </w:p>
        </w:tc>
        <w:tc>
          <w:tcPr>
            <w:tcW w:w="1620" w:type="dxa"/>
          </w:tcPr>
          <w:p w14:paraId="79E7DF4A" w14:textId="77777777" w:rsidR="0051719A" w:rsidRDefault="00807954" w:rsidP="00F00F80">
            <w:pPr>
              <w:rPr>
                <w:rFonts w:ascii="Times New Roman" w:hAnsi="Times New Roman" w:cs="Times New Roman"/>
              </w:rPr>
            </w:pPr>
            <w:r>
              <w:rPr>
                <w:rFonts w:ascii="Times New Roman" w:hAnsi="Times New Roman" w:cs="Times New Roman"/>
              </w:rPr>
              <w:t>0.05 (0.35)</w:t>
            </w:r>
          </w:p>
        </w:tc>
        <w:tc>
          <w:tcPr>
            <w:tcW w:w="720" w:type="dxa"/>
          </w:tcPr>
          <w:p w14:paraId="4F6E1E5B" w14:textId="77777777" w:rsidR="0051719A" w:rsidRDefault="00807954" w:rsidP="00F00F80">
            <w:pPr>
              <w:rPr>
                <w:rFonts w:ascii="Times New Roman" w:hAnsi="Times New Roman" w:cs="Times New Roman"/>
              </w:rPr>
            </w:pPr>
            <w:r>
              <w:rPr>
                <w:rFonts w:ascii="Times New Roman" w:hAnsi="Times New Roman" w:cs="Times New Roman"/>
              </w:rPr>
              <w:t>0.730</w:t>
            </w:r>
          </w:p>
        </w:tc>
        <w:tc>
          <w:tcPr>
            <w:tcW w:w="1440" w:type="dxa"/>
          </w:tcPr>
          <w:p w14:paraId="4E8F684B" w14:textId="77777777" w:rsidR="0051719A" w:rsidRDefault="00807954" w:rsidP="00F00F80">
            <w:pPr>
              <w:rPr>
                <w:rFonts w:ascii="Times New Roman" w:hAnsi="Times New Roman" w:cs="Times New Roman"/>
              </w:rPr>
            </w:pPr>
            <w:r>
              <w:rPr>
                <w:rFonts w:ascii="Times New Roman" w:hAnsi="Times New Roman" w:cs="Times New Roman"/>
              </w:rPr>
              <w:t>------------</w:t>
            </w:r>
          </w:p>
        </w:tc>
        <w:tc>
          <w:tcPr>
            <w:tcW w:w="720" w:type="dxa"/>
          </w:tcPr>
          <w:p w14:paraId="6EA0D9EA" w14:textId="77777777" w:rsidR="0051719A" w:rsidRDefault="00807954" w:rsidP="00F00F80">
            <w:pPr>
              <w:rPr>
                <w:rFonts w:ascii="Times New Roman" w:hAnsi="Times New Roman" w:cs="Times New Roman"/>
              </w:rPr>
            </w:pPr>
            <w:r>
              <w:rPr>
                <w:rFonts w:ascii="Times New Roman" w:hAnsi="Times New Roman" w:cs="Times New Roman"/>
              </w:rPr>
              <w:t>-----</w:t>
            </w:r>
          </w:p>
        </w:tc>
      </w:tr>
      <w:tr w:rsidR="00D6413B" w14:paraId="2463E28A" w14:textId="77777777" w:rsidTr="000E4988">
        <w:tc>
          <w:tcPr>
            <w:tcW w:w="2484" w:type="dxa"/>
          </w:tcPr>
          <w:p w14:paraId="1D4668C5" w14:textId="77777777" w:rsidR="0051719A" w:rsidRDefault="00807954" w:rsidP="00F00F80">
            <w:pPr>
              <w:rPr>
                <w:rFonts w:ascii="Times New Roman" w:hAnsi="Times New Roman" w:cs="Times New Roman"/>
              </w:rPr>
            </w:pPr>
            <w:r>
              <w:rPr>
                <w:rFonts w:ascii="Times New Roman" w:hAnsi="Times New Roman" w:cs="Times New Roman"/>
              </w:rPr>
              <w:t>More than 4 days a week</w:t>
            </w:r>
          </w:p>
        </w:tc>
        <w:tc>
          <w:tcPr>
            <w:tcW w:w="1921" w:type="dxa"/>
          </w:tcPr>
          <w:p w14:paraId="312E08E9" w14:textId="77777777" w:rsidR="0051719A" w:rsidRDefault="00807954" w:rsidP="00F00F80">
            <w:pPr>
              <w:rPr>
                <w:rFonts w:ascii="Times New Roman" w:hAnsi="Times New Roman" w:cs="Times New Roman"/>
              </w:rPr>
            </w:pPr>
            <w:r>
              <w:rPr>
                <w:rFonts w:ascii="Times New Roman" w:hAnsi="Times New Roman" w:cs="Times New Roman"/>
              </w:rPr>
              <w:t>---------------</w:t>
            </w:r>
          </w:p>
        </w:tc>
        <w:tc>
          <w:tcPr>
            <w:tcW w:w="810" w:type="dxa"/>
          </w:tcPr>
          <w:p w14:paraId="4E18A717" w14:textId="77777777" w:rsidR="0051719A" w:rsidRDefault="0051719A" w:rsidP="00F00F80">
            <w:pPr>
              <w:rPr>
                <w:rFonts w:ascii="Times New Roman" w:hAnsi="Times New Roman" w:cs="Times New Roman"/>
              </w:rPr>
            </w:pPr>
          </w:p>
        </w:tc>
        <w:tc>
          <w:tcPr>
            <w:tcW w:w="1620" w:type="dxa"/>
          </w:tcPr>
          <w:p w14:paraId="22CEEC08" w14:textId="77777777" w:rsidR="0051719A" w:rsidRDefault="00807954" w:rsidP="00F00F80">
            <w:pPr>
              <w:rPr>
                <w:rFonts w:ascii="Times New Roman" w:hAnsi="Times New Roman" w:cs="Times New Roman"/>
              </w:rPr>
            </w:pPr>
            <w:r>
              <w:rPr>
                <w:rFonts w:ascii="Times New Roman" w:hAnsi="Times New Roman" w:cs="Times New Roman"/>
              </w:rPr>
              <w:t>-0.11 (-0.57)</w:t>
            </w:r>
          </w:p>
        </w:tc>
        <w:tc>
          <w:tcPr>
            <w:tcW w:w="720" w:type="dxa"/>
          </w:tcPr>
          <w:p w14:paraId="7741BE1A" w14:textId="77777777" w:rsidR="0051719A" w:rsidRDefault="00807954" w:rsidP="00F00F80">
            <w:pPr>
              <w:rPr>
                <w:rFonts w:ascii="Times New Roman" w:hAnsi="Times New Roman" w:cs="Times New Roman"/>
              </w:rPr>
            </w:pPr>
            <w:r>
              <w:rPr>
                <w:rFonts w:ascii="Times New Roman" w:hAnsi="Times New Roman" w:cs="Times New Roman"/>
              </w:rPr>
              <w:t>0.566</w:t>
            </w:r>
          </w:p>
        </w:tc>
        <w:tc>
          <w:tcPr>
            <w:tcW w:w="1440" w:type="dxa"/>
          </w:tcPr>
          <w:p w14:paraId="3026EB6D" w14:textId="77777777" w:rsidR="0051719A" w:rsidRDefault="00807954" w:rsidP="00F00F80">
            <w:pPr>
              <w:rPr>
                <w:rFonts w:ascii="Times New Roman" w:hAnsi="Times New Roman" w:cs="Times New Roman"/>
              </w:rPr>
            </w:pPr>
            <w:r>
              <w:rPr>
                <w:rFonts w:ascii="Times New Roman" w:hAnsi="Times New Roman" w:cs="Times New Roman"/>
              </w:rPr>
              <w:t>------------</w:t>
            </w:r>
          </w:p>
        </w:tc>
        <w:tc>
          <w:tcPr>
            <w:tcW w:w="720" w:type="dxa"/>
          </w:tcPr>
          <w:p w14:paraId="6022715D" w14:textId="77777777" w:rsidR="0051719A" w:rsidRDefault="00807954" w:rsidP="00F00F80">
            <w:pPr>
              <w:rPr>
                <w:rFonts w:ascii="Times New Roman" w:hAnsi="Times New Roman" w:cs="Times New Roman"/>
              </w:rPr>
            </w:pPr>
            <w:r>
              <w:rPr>
                <w:rFonts w:ascii="Times New Roman" w:hAnsi="Times New Roman" w:cs="Times New Roman"/>
              </w:rPr>
              <w:t>-----</w:t>
            </w:r>
          </w:p>
        </w:tc>
      </w:tr>
      <w:tr w:rsidR="00D6413B" w14:paraId="7E133CF6" w14:textId="77777777" w:rsidTr="00F00F80">
        <w:tc>
          <w:tcPr>
            <w:tcW w:w="2484" w:type="dxa"/>
          </w:tcPr>
          <w:p w14:paraId="26F6953C" w14:textId="77777777" w:rsidR="0051719A" w:rsidRPr="003A37D5" w:rsidRDefault="00807954" w:rsidP="00F00F80">
            <w:pPr>
              <w:rPr>
                <w:rFonts w:ascii="Times New Roman" w:hAnsi="Times New Roman" w:cs="Times New Roman"/>
                <w:b/>
                <w:bCs/>
                <w:sz w:val="24"/>
                <w:szCs w:val="24"/>
              </w:rPr>
            </w:pPr>
            <w:r w:rsidRPr="003A37D5">
              <w:rPr>
                <w:rFonts w:ascii="Times New Roman" w:hAnsi="Times New Roman" w:cs="Times New Roman"/>
                <w:b/>
                <w:bCs/>
                <w:sz w:val="24"/>
                <w:szCs w:val="24"/>
              </w:rPr>
              <w:t>Thresholds</w:t>
            </w:r>
          </w:p>
        </w:tc>
        <w:tc>
          <w:tcPr>
            <w:tcW w:w="7231" w:type="dxa"/>
            <w:gridSpan w:val="6"/>
          </w:tcPr>
          <w:p w14:paraId="5CC7F51D" w14:textId="77777777" w:rsidR="0051719A" w:rsidRDefault="0051719A" w:rsidP="00F00F80">
            <w:pPr>
              <w:rPr>
                <w:rFonts w:ascii="Times New Roman" w:hAnsi="Times New Roman" w:cs="Times New Roman"/>
                <w:sz w:val="24"/>
                <w:szCs w:val="24"/>
              </w:rPr>
            </w:pPr>
          </w:p>
        </w:tc>
      </w:tr>
      <w:tr w:rsidR="00D6413B" w14:paraId="33D71950" w14:textId="77777777" w:rsidTr="00F00F80">
        <w:tc>
          <w:tcPr>
            <w:tcW w:w="2484" w:type="dxa"/>
          </w:tcPr>
          <w:p w14:paraId="4316AAFE" w14:textId="77777777" w:rsidR="0051719A" w:rsidRDefault="00807954" w:rsidP="00F00F80">
            <w:pPr>
              <w:rPr>
                <w:rFonts w:ascii="Times New Roman" w:hAnsi="Times New Roman" w:cs="Times New Roman"/>
                <w:sz w:val="24"/>
                <w:szCs w:val="24"/>
              </w:rPr>
            </w:pPr>
            <w:r>
              <w:rPr>
                <w:rFonts w:ascii="Times New Roman" w:hAnsi="Times New Roman" w:cs="Times New Roman"/>
                <w:sz w:val="24"/>
                <w:szCs w:val="24"/>
              </w:rPr>
              <w:t>µ</w:t>
            </w:r>
            <w:r w:rsidRPr="003A37D5">
              <w:rPr>
                <w:rFonts w:ascii="Times New Roman" w:hAnsi="Times New Roman" w:cs="Times New Roman"/>
                <w:sz w:val="24"/>
                <w:szCs w:val="24"/>
                <w:vertAlign w:val="subscript"/>
              </w:rPr>
              <w:t>1</w:t>
            </w:r>
          </w:p>
        </w:tc>
        <w:tc>
          <w:tcPr>
            <w:tcW w:w="2731" w:type="dxa"/>
            <w:gridSpan w:val="2"/>
          </w:tcPr>
          <w:p w14:paraId="57AAB567"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-1.53</w:t>
            </w:r>
          </w:p>
        </w:tc>
        <w:tc>
          <w:tcPr>
            <w:tcW w:w="2340" w:type="dxa"/>
            <w:gridSpan w:val="2"/>
          </w:tcPr>
          <w:p w14:paraId="4AFE162C"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w:t>
            </w:r>
            <w:r>
              <w:rPr>
                <w:rFonts w:ascii="Times New Roman" w:hAnsi="Times New Roman" w:cs="Times New Roman"/>
              </w:rPr>
              <w:t>1</w:t>
            </w:r>
            <w:r w:rsidRPr="00710002">
              <w:rPr>
                <w:rFonts w:ascii="Times New Roman" w:hAnsi="Times New Roman" w:cs="Times New Roman"/>
              </w:rPr>
              <w:t>.</w:t>
            </w:r>
            <w:r>
              <w:rPr>
                <w:rFonts w:ascii="Times New Roman" w:hAnsi="Times New Roman" w:cs="Times New Roman"/>
              </w:rPr>
              <w:t>17</w:t>
            </w:r>
          </w:p>
        </w:tc>
        <w:tc>
          <w:tcPr>
            <w:tcW w:w="2160" w:type="dxa"/>
            <w:gridSpan w:val="2"/>
          </w:tcPr>
          <w:p w14:paraId="10A56317" w14:textId="77777777" w:rsidR="0051719A" w:rsidRPr="00710002" w:rsidRDefault="00807954" w:rsidP="00F00F80">
            <w:pPr>
              <w:rPr>
                <w:rFonts w:ascii="Times New Roman" w:hAnsi="Times New Roman" w:cs="Times New Roman"/>
              </w:rPr>
            </w:pPr>
            <w:r>
              <w:rPr>
                <w:rFonts w:ascii="Times New Roman" w:hAnsi="Times New Roman" w:cs="Times New Roman"/>
              </w:rPr>
              <w:t>-0.18</w:t>
            </w:r>
          </w:p>
        </w:tc>
      </w:tr>
      <w:tr w:rsidR="00D6413B" w14:paraId="37ADC998" w14:textId="77777777" w:rsidTr="00F00F80">
        <w:tc>
          <w:tcPr>
            <w:tcW w:w="2484" w:type="dxa"/>
          </w:tcPr>
          <w:p w14:paraId="5DF2CF21" w14:textId="77777777" w:rsidR="0051719A" w:rsidRDefault="00807954" w:rsidP="00F00F80">
            <w:pPr>
              <w:rPr>
                <w:rFonts w:ascii="Times New Roman" w:hAnsi="Times New Roman" w:cs="Times New Roman"/>
                <w:sz w:val="24"/>
                <w:szCs w:val="24"/>
              </w:rPr>
            </w:pPr>
            <w:r>
              <w:rPr>
                <w:rFonts w:ascii="Times New Roman" w:hAnsi="Times New Roman" w:cs="Times New Roman"/>
                <w:sz w:val="24"/>
                <w:szCs w:val="24"/>
              </w:rPr>
              <w:t>µ</w:t>
            </w:r>
            <w:r w:rsidRPr="003A37D5">
              <w:rPr>
                <w:rFonts w:ascii="Times New Roman" w:hAnsi="Times New Roman" w:cs="Times New Roman"/>
                <w:sz w:val="24"/>
                <w:szCs w:val="24"/>
                <w:vertAlign w:val="subscript"/>
              </w:rPr>
              <w:t>2</w:t>
            </w:r>
          </w:p>
        </w:tc>
        <w:tc>
          <w:tcPr>
            <w:tcW w:w="2731" w:type="dxa"/>
            <w:gridSpan w:val="2"/>
          </w:tcPr>
          <w:p w14:paraId="47010040"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-0.47</w:t>
            </w:r>
          </w:p>
        </w:tc>
        <w:tc>
          <w:tcPr>
            <w:tcW w:w="2340" w:type="dxa"/>
            <w:gridSpan w:val="2"/>
          </w:tcPr>
          <w:p w14:paraId="0C737A3C"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w:t>
            </w:r>
            <w:r>
              <w:rPr>
                <w:rFonts w:ascii="Times New Roman" w:hAnsi="Times New Roman" w:cs="Times New Roman"/>
              </w:rPr>
              <w:t>0</w:t>
            </w:r>
            <w:r w:rsidRPr="00710002">
              <w:rPr>
                <w:rFonts w:ascii="Times New Roman" w:hAnsi="Times New Roman" w:cs="Times New Roman"/>
              </w:rPr>
              <w:t>.</w:t>
            </w:r>
            <w:r>
              <w:rPr>
                <w:rFonts w:ascii="Times New Roman" w:hAnsi="Times New Roman" w:cs="Times New Roman"/>
              </w:rPr>
              <w:t>11</w:t>
            </w:r>
          </w:p>
        </w:tc>
        <w:tc>
          <w:tcPr>
            <w:tcW w:w="2160" w:type="dxa"/>
            <w:gridSpan w:val="2"/>
          </w:tcPr>
          <w:p w14:paraId="45250140" w14:textId="77777777" w:rsidR="0051719A" w:rsidRPr="00710002" w:rsidRDefault="00807954" w:rsidP="00F00F80">
            <w:pPr>
              <w:rPr>
                <w:rFonts w:ascii="Times New Roman" w:hAnsi="Times New Roman" w:cs="Times New Roman"/>
              </w:rPr>
            </w:pPr>
            <w:r>
              <w:rPr>
                <w:rFonts w:ascii="Times New Roman" w:hAnsi="Times New Roman" w:cs="Times New Roman"/>
              </w:rPr>
              <w:t>0.90</w:t>
            </w:r>
          </w:p>
        </w:tc>
      </w:tr>
      <w:tr w:rsidR="00D6413B" w14:paraId="7F46F5E8" w14:textId="77777777" w:rsidTr="00F00F80">
        <w:tc>
          <w:tcPr>
            <w:tcW w:w="2484" w:type="dxa"/>
          </w:tcPr>
          <w:p w14:paraId="211BA1CA" w14:textId="77777777" w:rsidR="0051719A" w:rsidRDefault="00807954" w:rsidP="00F00F80">
            <w:pPr>
              <w:rPr>
                <w:rFonts w:ascii="Times New Roman" w:hAnsi="Times New Roman" w:cs="Times New Roman"/>
                <w:sz w:val="24"/>
                <w:szCs w:val="24"/>
              </w:rPr>
            </w:pPr>
            <w:r>
              <w:rPr>
                <w:rFonts w:ascii="Times New Roman" w:hAnsi="Times New Roman" w:cs="Times New Roman"/>
                <w:sz w:val="24"/>
                <w:szCs w:val="24"/>
              </w:rPr>
              <w:t>µ</w:t>
            </w:r>
            <w:r w:rsidRPr="003A37D5">
              <w:rPr>
                <w:rFonts w:ascii="Times New Roman" w:hAnsi="Times New Roman" w:cs="Times New Roman"/>
                <w:sz w:val="24"/>
                <w:szCs w:val="24"/>
                <w:vertAlign w:val="subscript"/>
              </w:rPr>
              <w:t>3</w:t>
            </w:r>
          </w:p>
        </w:tc>
        <w:tc>
          <w:tcPr>
            <w:tcW w:w="2731" w:type="dxa"/>
            <w:gridSpan w:val="2"/>
          </w:tcPr>
          <w:p w14:paraId="3C1A867E"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0.42</w:t>
            </w:r>
          </w:p>
        </w:tc>
        <w:tc>
          <w:tcPr>
            <w:tcW w:w="2340" w:type="dxa"/>
            <w:gridSpan w:val="2"/>
          </w:tcPr>
          <w:p w14:paraId="60A66DE2"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0.8</w:t>
            </w:r>
            <w:r>
              <w:rPr>
                <w:rFonts w:ascii="Times New Roman" w:hAnsi="Times New Roman" w:cs="Times New Roman"/>
              </w:rPr>
              <w:t>2</w:t>
            </w:r>
          </w:p>
        </w:tc>
        <w:tc>
          <w:tcPr>
            <w:tcW w:w="2160" w:type="dxa"/>
            <w:gridSpan w:val="2"/>
          </w:tcPr>
          <w:p w14:paraId="6BD25655" w14:textId="77777777" w:rsidR="0051719A" w:rsidRPr="00710002" w:rsidRDefault="00807954" w:rsidP="00F00F80">
            <w:pPr>
              <w:rPr>
                <w:rFonts w:ascii="Times New Roman" w:hAnsi="Times New Roman" w:cs="Times New Roman"/>
              </w:rPr>
            </w:pPr>
            <w:r>
              <w:rPr>
                <w:rFonts w:ascii="Times New Roman" w:hAnsi="Times New Roman" w:cs="Times New Roman"/>
              </w:rPr>
              <w:t>1.76</w:t>
            </w:r>
          </w:p>
        </w:tc>
      </w:tr>
      <w:tr w:rsidR="00D6413B" w14:paraId="5CB9C9D7" w14:textId="77777777" w:rsidTr="00F00F80">
        <w:tc>
          <w:tcPr>
            <w:tcW w:w="2484" w:type="dxa"/>
          </w:tcPr>
          <w:p w14:paraId="6054CF5F" w14:textId="77777777" w:rsidR="0051719A" w:rsidRDefault="00807954" w:rsidP="00F00F80">
            <w:pPr>
              <w:rPr>
                <w:rFonts w:ascii="Times New Roman" w:hAnsi="Times New Roman" w:cs="Times New Roman"/>
                <w:sz w:val="24"/>
                <w:szCs w:val="24"/>
              </w:rPr>
            </w:pPr>
            <w:r>
              <w:rPr>
                <w:rFonts w:ascii="Times New Roman" w:hAnsi="Times New Roman" w:cs="Times New Roman"/>
                <w:sz w:val="24"/>
                <w:szCs w:val="24"/>
              </w:rPr>
              <w:t>µ</w:t>
            </w:r>
            <w:r w:rsidRPr="003A37D5">
              <w:rPr>
                <w:rFonts w:ascii="Times New Roman" w:hAnsi="Times New Roman" w:cs="Times New Roman"/>
                <w:vertAlign w:val="subscript"/>
              </w:rPr>
              <w:t>4</w:t>
            </w:r>
          </w:p>
        </w:tc>
        <w:tc>
          <w:tcPr>
            <w:tcW w:w="2731" w:type="dxa"/>
            <w:gridSpan w:val="2"/>
          </w:tcPr>
          <w:p w14:paraId="30A466B9"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1.61</w:t>
            </w:r>
          </w:p>
        </w:tc>
        <w:tc>
          <w:tcPr>
            <w:tcW w:w="2340" w:type="dxa"/>
            <w:gridSpan w:val="2"/>
          </w:tcPr>
          <w:p w14:paraId="2E05A0AC" w14:textId="77777777" w:rsidR="0051719A" w:rsidRPr="00710002" w:rsidRDefault="00807954" w:rsidP="00F00F80">
            <w:pPr>
              <w:rPr>
                <w:rFonts w:ascii="Times New Roman" w:hAnsi="Times New Roman" w:cs="Times New Roman"/>
              </w:rPr>
            </w:pPr>
            <w:r>
              <w:rPr>
                <w:rFonts w:ascii="Times New Roman" w:hAnsi="Times New Roman" w:cs="Times New Roman"/>
              </w:rPr>
              <w:t>2</w:t>
            </w:r>
            <w:r w:rsidRPr="00710002">
              <w:rPr>
                <w:rFonts w:ascii="Times New Roman" w:hAnsi="Times New Roman" w:cs="Times New Roman"/>
              </w:rPr>
              <w:t>.</w:t>
            </w:r>
            <w:r>
              <w:rPr>
                <w:rFonts w:ascii="Times New Roman" w:hAnsi="Times New Roman" w:cs="Times New Roman"/>
              </w:rPr>
              <w:t>0</w:t>
            </w:r>
            <w:r w:rsidRPr="00710002">
              <w:rPr>
                <w:rFonts w:ascii="Times New Roman" w:hAnsi="Times New Roman" w:cs="Times New Roman"/>
              </w:rPr>
              <w:t>5</w:t>
            </w:r>
          </w:p>
        </w:tc>
        <w:tc>
          <w:tcPr>
            <w:tcW w:w="2160" w:type="dxa"/>
            <w:gridSpan w:val="2"/>
          </w:tcPr>
          <w:p w14:paraId="28F1BBAE" w14:textId="77777777" w:rsidR="0051719A" w:rsidRPr="00710002" w:rsidRDefault="00807954" w:rsidP="00F00F80">
            <w:pPr>
              <w:rPr>
                <w:rFonts w:ascii="Times New Roman" w:hAnsi="Times New Roman" w:cs="Times New Roman"/>
              </w:rPr>
            </w:pPr>
            <w:r>
              <w:rPr>
                <w:rFonts w:ascii="Times New Roman" w:hAnsi="Times New Roman" w:cs="Times New Roman"/>
              </w:rPr>
              <w:t>3.03</w:t>
            </w:r>
          </w:p>
        </w:tc>
      </w:tr>
      <w:tr w:rsidR="00D6413B" w14:paraId="32FF8E95" w14:textId="77777777" w:rsidTr="00F00F80">
        <w:tc>
          <w:tcPr>
            <w:tcW w:w="2484" w:type="dxa"/>
          </w:tcPr>
          <w:p w14:paraId="5E812FD2" w14:textId="77777777" w:rsidR="0051719A" w:rsidRPr="001E06F0" w:rsidRDefault="00807954" w:rsidP="00F00F80">
            <w:pPr>
              <w:rPr>
                <w:rFonts w:ascii="Times New Roman" w:hAnsi="Times New Roman" w:cs="Times New Roman"/>
                <w:b/>
                <w:bCs/>
              </w:rPr>
            </w:pPr>
            <w:r w:rsidRPr="001E06F0">
              <w:rPr>
                <w:rFonts w:ascii="Times New Roman" w:hAnsi="Times New Roman" w:cs="Times New Roman"/>
                <w:b/>
                <w:bCs/>
              </w:rPr>
              <w:t>Summary Statistics</w:t>
            </w:r>
          </w:p>
        </w:tc>
        <w:tc>
          <w:tcPr>
            <w:tcW w:w="7231" w:type="dxa"/>
            <w:gridSpan w:val="6"/>
          </w:tcPr>
          <w:p w14:paraId="1D1468A7" w14:textId="77777777" w:rsidR="0051719A" w:rsidRDefault="0051719A" w:rsidP="00F00F80">
            <w:pPr>
              <w:rPr>
                <w:rFonts w:ascii="Times New Roman" w:hAnsi="Times New Roman" w:cs="Times New Roman"/>
                <w:sz w:val="24"/>
                <w:szCs w:val="24"/>
              </w:rPr>
            </w:pPr>
          </w:p>
        </w:tc>
      </w:tr>
      <w:tr w:rsidR="00D6413B" w14:paraId="03EFFFBB" w14:textId="77777777" w:rsidTr="00F00F80">
        <w:tc>
          <w:tcPr>
            <w:tcW w:w="2484" w:type="dxa"/>
          </w:tcPr>
          <w:p w14:paraId="110DC1A6"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Number of Obs.</w:t>
            </w:r>
          </w:p>
        </w:tc>
        <w:tc>
          <w:tcPr>
            <w:tcW w:w="2731" w:type="dxa"/>
            <w:gridSpan w:val="2"/>
          </w:tcPr>
          <w:p w14:paraId="57CAB6C6"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3367</w:t>
            </w:r>
          </w:p>
        </w:tc>
        <w:tc>
          <w:tcPr>
            <w:tcW w:w="2340" w:type="dxa"/>
            <w:gridSpan w:val="2"/>
          </w:tcPr>
          <w:p w14:paraId="16D2AFFC"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2684</w:t>
            </w:r>
          </w:p>
        </w:tc>
        <w:tc>
          <w:tcPr>
            <w:tcW w:w="2160" w:type="dxa"/>
            <w:gridSpan w:val="2"/>
          </w:tcPr>
          <w:p w14:paraId="2BB61929"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683</w:t>
            </w:r>
          </w:p>
        </w:tc>
      </w:tr>
      <w:tr w:rsidR="00D6413B" w14:paraId="743C8207" w14:textId="77777777" w:rsidTr="00F00F80">
        <w:tc>
          <w:tcPr>
            <w:tcW w:w="2484" w:type="dxa"/>
          </w:tcPr>
          <w:p w14:paraId="29326780"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Number of parameters K</w:t>
            </w:r>
          </w:p>
        </w:tc>
        <w:tc>
          <w:tcPr>
            <w:tcW w:w="2731" w:type="dxa"/>
            <w:gridSpan w:val="2"/>
          </w:tcPr>
          <w:p w14:paraId="0DB966AE"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27</w:t>
            </w:r>
          </w:p>
        </w:tc>
        <w:tc>
          <w:tcPr>
            <w:tcW w:w="2340" w:type="dxa"/>
            <w:gridSpan w:val="2"/>
          </w:tcPr>
          <w:p w14:paraId="1CA4D823" w14:textId="77777777" w:rsidR="0051719A" w:rsidRPr="00710002" w:rsidRDefault="00807954" w:rsidP="00F00F80">
            <w:pPr>
              <w:jc w:val="center"/>
              <w:rPr>
                <w:rFonts w:ascii="Times New Roman" w:hAnsi="Times New Roman" w:cs="Times New Roman"/>
              </w:rPr>
            </w:pPr>
            <w:r>
              <w:rPr>
                <w:rFonts w:ascii="Times New Roman" w:hAnsi="Times New Roman" w:cs="Times New Roman"/>
              </w:rPr>
              <w:t>23</w:t>
            </w:r>
          </w:p>
        </w:tc>
        <w:tc>
          <w:tcPr>
            <w:tcW w:w="2160" w:type="dxa"/>
            <w:gridSpan w:val="2"/>
          </w:tcPr>
          <w:p w14:paraId="7B046FA8"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1</w:t>
            </w:r>
            <w:r>
              <w:rPr>
                <w:rFonts w:ascii="Times New Roman" w:hAnsi="Times New Roman" w:cs="Times New Roman"/>
              </w:rPr>
              <w:t>7</w:t>
            </w:r>
          </w:p>
        </w:tc>
      </w:tr>
      <w:tr w:rsidR="00D6413B" w14:paraId="1FDBE99F" w14:textId="77777777" w:rsidTr="00F00F80">
        <w:tc>
          <w:tcPr>
            <w:tcW w:w="2484" w:type="dxa"/>
          </w:tcPr>
          <w:p w14:paraId="50554C70"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LL (0)</w:t>
            </w:r>
          </w:p>
        </w:tc>
        <w:tc>
          <w:tcPr>
            <w:tcW w:w="2731" w:type="dxa"/>
            <w:gridSpan w:val="2"/>
          </w:tcPr>
          <w:p w14:paraId="7362554D"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-5412.05</w:t>
            </w:r>
          </w:p>
        </w:tc>
        <w:tc>
          <w:tcPr>
            <w:tcW w:w="2340" w:type="dxa"/>
            <w:gridSpan w:val="2"/>
          </w:tcPr>
          <w:p w14:paraId="1E6F6B67"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-4316.15</w:t>
            </w:r>
          </w:p>
        </w:tc>
        <w:tc>
          <w:tcPr>
            <w:tcW w:w="2160" w:type="dxa"/>
            <w:gridSpan w:val="2"/>
          </w:tcPr>
          <w:p w14:paraId="33780EC8"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-1094.25</w:t>
            </w:r>
          </w:p>
        </w:tc>
      </w:tr>
      <w:tr w:rsidR="00D6413B" w14:paraId="5DFF622D" w14:textId="77777777" w:rsidTr="00F00F80">
        <w:tc>
          <w:tcPr>
            <w:tcW w:w="2484" w:type="dxa"/>
          </w:tcPr>
          <w:p w14:paraId="529E3FDE"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LL (β)</w:t>
            </w:r>
          </w:p>
        </w:tc>
        <w:tc>
          <w:tcPr>
            <w:tcW w:w="2731" w:type="dxa"/>
            <w:gridSpan w:val="2"/>
          </w:tcPr>
          <w:p w14:paraId="1C050FF3"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-4318.22</w:t>
            </w:r>
          </w:p>
        </w:tc>
        <w:tc>
          <w:tcPr>
            <w:tcW w:w="2340" w:type="dxa"/>
            <w:gridSpan w:val="2"/>
          </w:tcPr>
          <w:p w14:paraId="0941B120"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-33</w:t>
            </w:r>
            <w:r>
              <w:rPr>
                <w:rFonts w:ascii="Times New Roman" w:hAnsi="Times New Roman" w:cs="Times New Roman"/>
              </w:rPr>
              <w:t>8</w:t>
            </w:r>
            <w:r w:rsidRPr="00710002">
              <w:rPr>
                <w:rFonts w:ascii="Times New Roman" w:hAnsi="Times New Roman" w:cs="Times New Roman"/>
              </w:rPr>
              <w:t>8.39</w:t>
            </w:r>
          </w:p>
        </w:tc>
        <w:tc>
          <w:tcPr>
            <w:tcW w:w="2160" w:type="dxa"/>
            <w:gridSpan w:val="2"/>
          </w:tcPr>
          <w:p w14:paraId="3834D5EB"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w:t>
            </w:r>
            <w:r>
              <w:rPr>
                <w:rFonts w:ascii="Times New Roman" w:hAnsi="Times New Roman" w:cs="Times New Roman"/>
              </w:rPr>
              <w:t>89</w:t>
            </w:r>
            <w:r w:rsidRPr="00710002">
              <w:rPr>
                <w:rFonts w:ascii="Times New Roman" w:hAnsi="Times New Roman" w:cs="Times New Roman"/>
              </w:rPr>
              <w:t>5.64</w:t>
            </w:r>
          </w:p>
        </w:tc>
      </w:tr>
      <w:tr w:rsidR="00D6413B" w14:paraId="4BF06B05" w14:textId="77777777" w:rsidTr="00F00F80">
        <w:tc>
          <w:tcPr>
            <w:tcW w:w="2484" w:type="dxa"/>
          </w:tcPr>
          <w:p w14:paraId="29662EF7"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McFadden Pseudo R</w:t>
            </w:r>
            <w:r w:rsidRPr="00710002">
              <w:rPr>
                <w:rFonts w:ascii="Times New Roman" w:hAnsi="Times New Roman" w:cs="Times New Roman"/>
                <w:vertAlign w:val="superscript"/>
              </w:rPr>
              <w:t>2</w:t>
            </w:r>
          </w:p>
        </w:tc>
        <w:tc>
          <w:tcPr>
            <w:tcW w:w="2731" w:type="dxa"/>
            <w:gridSpan w:val="2"/>
          </w:tcPr>
          <w:p w14:paraId="502492AB"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0.20</w:t>
            </w:r>
          </w:p>
        </w:tc>
        <w:tc>
          <w:tcPr>
            <w:tcW w:w="2340" w:type="dxa"/>
            <w:gridSpan w:val="2"/>
          </w:tcPr>
          <w:p w14:paraId="261B9B44"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0.</w:t>
            </w:r>
            <w:r>
              <w:rPr>
                <w:rFonts w:ascii="Times New Roman" w:hAnsi="Times New Roman" w:cs="Times New Roman"/>
              </w:rPr>
              <w:t>21</w:t>
            </w:r>
          </w:p>
        </w:tc>
        <w:tc>
          <w:tcPr>
            <w:tcW w:w="2160" w:type="dxa"/>
            <w:gridSpan w:val="2"/>
          </w:tcPr>
          <w:p w14:paraId="0C203DD2"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0.1</w:t>
            </w:r>
            <w:r>
              <w:rPr>
                <w:rFonts w:ascii="Times New Roman" w:hAnsi="Times New Roman" w:cs="Times New Roman"/>
              </w:rPr>
              <w:t>8</w:t>
            </w:r>
          </w:p>
        </w:tc>
      </w:tr>
      <w:tr w:rsidR="00D6413B" w14:paraId="08F5FDAD" w14:textId="77777777" w:rsidTr="00F00F80">
        <w:tc>
          <w:tcPr>
            <w:tcW w:w="2484" w:type="dxa"/>
          </w:tcPr>
          <w:p w14:paraId="61466E77"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Chi-Square LR</w:t>
            </w:r>
          </w:p>
        </w:tc>
        <w:tc>
          <w:tcPr>
            <w:tcW w:w="2731" w:type="dxa"/>
            <w:gridSpan w:val="2"/>
          </w:tcPr>
          <w:p w14:paraId="6608A84A"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2187.66</w:t>
            </w:r>
          </w:p>
        </w:tc>
        <w:tc>
          <w:tcPr>
            <w:tcW w:w="2340" w:type="dxa"/>
            <w:gridSpan w:val="2"/>
          </w:tcPr>
          <w:p w14:paraId="752D0FA6"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1</w:t>
            </w:r>
            <w:r>
              <w:rPr>
                <w:rFonts w:ascii="Times New Roman" w:hAnsi="Times New Roman" w:cs="Times New Roman"/>
              </w:rPr>
              <w:t>855</w:t>
            </w:r>
            <w:r w:rsidRPr="00710002">
              <w:rPr>
                <w:rFonts w:ascii="Times New Roman" w:hAnsi="Times New Roman" w:cs="Times New Roman"/>
              </w:rPr>
              <w:t>.52</w:t>
            </w:r>
          </w:p>
        </w:tc>
        <w:tc>
          <w:tcPr>
            <w:tcW w:w="2160" w:type="dxa"/>
            <w:gridSpan w:val="2"/>
          </w:tcPr>
          <w:p w14:paraId="5CBE3B4E"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3</w:t>
            </w:r>
            <w:r>
              <w:rPr>
                <w:rFonts w:ascii="Times New Roman" w:hAnsi="Times New Roman" w:cs="Times New Roman"/>
              </w:rPr>
              <w:t>9</w:t>
            </w:r>
            <w:r w:rsidRPr="00710002">
              <w:rPr>
                <w:rFonts w:ascii="Times New Roman" w:hAnsi="Times New Roman" w:cs="Times New Roman"/>
              </w:rPr>
              <w:t>7.22</w:t>
            </w:r>
          </w:p>
        </w:tc>
      </w:tr>
      <w:tr w:rsidR="00D6413B" w14:paraId="0D9E5E21" w14:textId="77777777" w:rsidTr="00F00F80">
        <w:tc>
          <w:tcPr>
            <w:tcW w:w="2484" w:type="dxa"/>
          </w:tcPr>
          <w:p w14:paraId="60117D42"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Prob &gt; Chi-Square LR</w:t>
            </w:r>
          </w:p>
        </w:tc>
        <w:tc>
          <w:tcPr>
            <w:tcW w:w="2731" w:type="dxa"/>
            <w:gridSpan w:val="2"/>
          </w:tcPr>
          <w:p w14:paraId="19FF3BA6"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0.000</w:t>
            </w:r>
          </w:p>
        </w:tc>
        <w:tc>
          <w:tcPr>
            <w:tcW w:w="2340" w:type="dxa"/>
            <w:gridSpan w:val="2"/>
          </w:tcPr>
          <w:p w14:paraId="6FA00DA4"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0.000</w:t>
            </w:r>
          </w:p>
        </w:tc>
        <w:tc>
          <w:tcPr>
            <w:tcW w:w="2160" w:type="dxa"/>
            <w:gridSpan w:val="2"/>
          </w:tcPr>
          <w:p w14:paraId="6A385193"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0.000</w:t>
            </w:r>
          </w:p>
        </w:tc>
      </w:tr>
      <w:tr w:rsidR="00D6413B" w14:paraId="1B335492" w14:textId="77777777" w:rsidTr="00F00F80">
        <w:tc>
          <w:tcPr>
            <w:tcW w:w="2484" w:type="dxa"/>
          </w:tcPr>
          <w:p w14:paraId="0F8DD6C8"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AIC</w:t>
            </w:r>
          </w:p>
        </w:tc>
        <w:tc>
          <w:tcPr>
            <w:tcW w:w="2731" w:type="dxa"/>
            <w:gridSpan w:val="2"/>
          </w:tcPr>
          <w:p w14:paraId="4F757260"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8690.44</w:t>
            </w:r>
          </w:p>
        </w:tc>
        <w:tc>
          <w:tcPr>
            <w:tcW w:w="2340" w:type="dxa"/>
            <w:gridSpan w:val="2"/>
          </w:tcPr>
          <w:p w14:paraId="67B19DCC" w14:textId="77777777" w:rsidR="0051719A" w:rsidRPr="00710002" w:rsidRDefault="00807954" w:rsidP="00F00F80">
            <w:pPr>
              <w:jc w:val="center"/>
              <w:rPr>
                <w:rFonts w:ascii="Times New Roman" w:hAnsi="Times New Roman" w:cs="Times New Roman"/>
              </w:rPr>
            </w:pPr>
            <w:r>
              <w:rPr>
                <w:rFonts w:ascii="Times New Roman" w:hAnsi="Times New Roman" w:cs="Times New Roman"/>
              </w:rPr>
              <w:t>6822.78</w:t>
            </w:r>
          </w:p>
        </w:tc>
        <w:tc>
          <w:tcPr>
            <w:tcW w:w="2160" w:type="dxa"/>
            <w:gridSpan w:val="2"/>
          </w:tcPr>
          <w:p w14:paraId="23FF7B8B" w14:textId="77777777" w:rsidR="0051719A" w:rsidRPr="00710002" w:rsidRDefault="00807954" w:rsidP="00F00F80">
            <w:pPr>
              <w:jc w:val="center"/>
              <w:rPr>
                <w:rFonts w:ascii="Times New Roman" w:hAnsi="Times New Roman" w:cs="Times New Roman"/>
              </w:rPr>
            </w:pPr>
            <w:r>
              <w:rPr>
                <w:rFonts w:ascii="Times New Roman" w:hAnsi="Times New Roman" w:cs="Times New Roman"/>
              </w:rPr>
              <w:t>1825.28</w:t>
            </w:r>
          </w:p>
        </w:tc>
      </w:tr>
      <w:tr w:rsidR="00D6413B" w14:paraId="742BF1B7" w14:textId="77777777" w:rsidTr="00F00F80">
        <w:tc>
          <w:tcPr>
            <w:tcW w:w="2484" w:type="dxa"/>
          </w:tcPr>
          <w:p w14:paraId="1B402D0C"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BIC</w:t>
            </w:r>
          </w:p>
        </w:tc>
        <w:tc>
          <w:tcPr>
            <w:tcW w:w="2731" w:type="dxa"/>
            <w:gridSpan w:val="2"/>
          </w:tcPr>
          <w:p w14:paraId="080CEE32" w14:textId="77777777" w:rsidR="0051719A" w:rsidRPr="00710002" w:rsidRDefault="00807954" w:rsidP="00F00F80">
            <w:pPr>
              <w:jc w:val="center"/>
              <w:rPr>
                <w:rFonts w:ascii="Times New Roman" w:hAnsi="Times New Roman" w:cs="Times New Roman"/>
              </w:rPr>
            </w:pPr>
            <w:r w:rsidRPr="00710002">
              <w:rPr>
                <w:rFonts w:ascii="Times New Roman" w:hAnsi="Times New Roman" w:cs="Times New Roman"/>
              </w:rPr>
              <w:t>8855.73</w:t>
            </w:r>
          </w:p>
        </w:tc>
        <w:tc>
          <w:tcPr>
            <w:tcW w:w="2340" w:type="dxa"/>
            <w:gridSpan w:val="2"/>
          </w:tcPr>
          <w:p w14:paraId="731A968E" w14:textId="77777777" w:rsidR="0051719A" w:rsidRPr="00710002" w:rsidRDefault="00807954" w:rsidP="00F00F80">
            <w:pPr>
              <w:jc w:val="center"/>
              <w:rPr>
                <w:rFonts w:ascii="Times New Roman" w:hAnsi="Times New Roman" w:cs="Times New Roman"/>
              </w:rPr>
            </w:pPr>
            <w:r>
              <w:rPr>
                <w:rFonts w:ascii="Times New Roman" w:hAnsi="Times New Roman" w:cs="Times New Roman"/>
              </w:rPr>
              <w:t>6958.36</w:t>
            </w:r>
          </w:p>
        </w:tc>
        <w:tc>
          <w:tcPr>
            <w:tcW w:w="2160" w:type="dxa"/>
            <w:gridSpan w:val="2"/>
          </w:tcPr>
          <w:p w14:paraId="5E0EADBC" w14:textId="77777777" w:rsidR="0051719A" w:rsidRPr="00710002" w:rsidRDefault="00807954" w:rsidP="00F00F80">
            <w:pPr>
              <w:jc w:val="center"/>
              <w:rPr>
                <w:rFonts w:ascii="Times New Roman" w:hAnsi="Times New Roman" w:cs="Times New Roman"/>
              </w:rPr>
            </w:pPr>
            <w:r>
              <w:rPr>
                <w:rFonts w:ascii="Times New Roman" w:hAnsi="Times New Roman" w:cs="Times New Roman"/>
              </w:rPr>
              <w:t>1902.23</w:t>
            </w:r>
          </w:p>
        </w:tc>
      </w:tr>
      <w:tr w:rsidR="00D6413B" w14:paraId="58506D5A" w14:textId="77777777" w:rsidTr="00F00F80">
        <w:tc>
          <w:tcPr>
            <w:tcW w:w="2484" w:type="dxa"/>
          </w:tcPr>
          <w:p w14:paraId="54E4F350"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Segmentation LR test</w:t>
            </w:r>
          </w:p>
        </w:tc>
        <w:tc>
          <w:tcPr>
            <w:tcW w:w="2731" w:type="dxa"/>
            <w:gridSpan w:val="2"/>
          </w:tcPr>
          <w:p w14:paraId="6E572B63" w14:textId="77777777" w:rsidR="0051719A" w:rsidRPr="00710002" w:rsidRDefault="0051719A" w:rsidP="00F00F80">
            <w:pPr>
              <w:rPr>
                <w:rFonts w:ascii="Times New Roman" w:hAnsi="Times New Roman" w:cs="Times New Roman"/>
              </w:rPr>
            </w:pPr>
          </w:p>
        </w:tc>
        <w:tc>
          <w:tcPr>
            <w:tcW w:w="2340" w:type="dxa"/>
            <w:gridSpan w:val="2"/>
          </w:tcPr>
          <w:p w14:paraId="21286150" w14:textId="77777777" w:rsidR="0051719A" w:rsidRPr="00710002" w:rsidRDefault="0051719A" w:rsidP="00F00F80">
            <w:pPr>
              <w:rPr>
                <w:rFonts w:ascii="Times New Roman" w:hAnsi="Times New Roman" w:cs="Times New Roman"/>
              </w:rPr>
            </w:pPr>
          </w:p>
        </w:tc>
        <w:tc>
          <w:tcPr>
            <w:tcW w:w="2160" w:type="dxa"/>
            <w:gridSpan w:val="2"/>
          </w:tcPr>
          <w:p w14:paraId="252A06B7" w14:textId="77777777" w:rsidR="0051719A" w:rsidRPr="00710002" w:rsidRDefault="0051719A" w:rsidP="00F00F80">
            <w:pPr>
              <w:rPr>
                <w:rFonts w:ascii="Times New Roman" w:hAnsi="Times New Roman" w:cs="Times New Roman"/>
              </w:rPr>
            </w:pPr>
          </w:p>
        </w:tc>
      </w:tr>
      <w:tr w:rsidR="00D6413B" w14:paraId="6F7C6E58" w14:textId="77777777" w:rsidTr="00F00F80">
        <w:tc>
          <w:tcPr>
            <w:tcW w:w="2484" w:type="dxa"/>
          </w:tcPr>
          <w:p w14:paraId="207FEB7E"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Computed Chi-square distributed LR</w:t>
            </w:r>
          </w:p>
        </w:tc>
        <w:tc>
          <w:tcPr>
            <w:tcW w:w="7231" w:type="dxa"/>
            <w:gridSpan w:val="6"/>
          </w:tcPr>
          <w:p w14:paraId="6679F36C" w14:textId="77777777" w:rsidR="0051719A" w:rsidRPr="00710002" w:rsidRDefault="00807954" w:rsidP="00F00F80">
            <w:pPr>
              <w:jc w:val="center"/>
              <w:rPr>
                <w:rFonts w:ascii="Times New Roman" w:hAnsi="Times New Roman" w:cs="Times New Roman"/>
              </w:rPr>
            </w:pPr>
            <w:r>
              <w:rPr>
                <w:rFonts w:ascii="Times New Roman" w:hAnsi="Times New Roman" w:cs="Times New Roman"/>
              </w:rPr>
              <w:t>67.94</w:t>
            </w:r>
          </w:p>
        </w:tc>
      </w:tr>
      <w:tr w:rsidR="00D6413B" w14:paraId="3A46F5A2" w14:textId="77777777" w:rsidTr="00F00F80">
        <w:tc>
          <w:tcPr>
            <w:tcW w:w="2484" w:type="dxa"/>
          </w:tcPr>
          <w:p w14:paraId="13A20654"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Degrees of freedom</w:t>
            </w:r>
          </w:p>
        </w:tc>
        <w:tc>
          <w:tcPr>
            <w:tcW w:w="7231" w:type="dxa"/>
            <w:gridSpan w:val="6"/>
          </w:tcPr>
          <w:p w14:paraId="49D98EC5" w14:textId="77777777" w:rsidR="0051719A" w:rsidRPr="00710002" w:rsidRDefault="00807954" w:rsidP="00F00F80">
            <w:pPr>
              <w:jc w:val="center"/>
              <w:rPr>
                <w:rFonts w:ascii="Times New Roman" w:hAnsi="Times New Roman" w:cs="Times New Roman"/>
              </w:rPr>
            </w:pPr>
            <w:r>
              <w:rPr>
                <w:rFonts w:ascii="Times New Roman" w:hAnsi="Times New Roman" w:cs="Times New Roman"/>
              </w:rPr>
              <w:t>13</w:t>
            </w:r>
          </w:p>
        </w:tc>
      </w:tr>
      <w:tr w:rsidR="00D6413B" w14:paraId="17E6373E" w14:textId="77777777" w:rsidTr="00F00F80">
        <w:tc>
          <w:tcPr>
            <w:tcW w:w="2484" w:type="dxa"/>
          </w:tcPr>
          <w:p w14:paraId="4F4A0811"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lastRenderedPageBreak/>
              <w:t>Critical Chi-square ( α=0.01)</w:t>
            </w:r>
          </w:p>
        </w:tc>
        <w:tc>
          <w:tcPr>
            <w:tcW w:w="7231" w:type="dxa"/>
            <w:gridSpan w:val="6"/>
          </w:tcPr>
          <w:p w14:paraId="66244133" w14:textId="77777777" w:rsidR="0051719A" w:rsidRPr="00710002" w:rsidRDefault="00807954" w:rsidP="00F00F80">
            <w:pPr>
              <w:jc w:val="center"/>
              <w:rPr>
                <w:rFonts w:ascii="Times New Roman" w:hAnsi="Times New Roman" w:cs="Times New Roman"/>
              </w:rPr>
            </w:pPr>
            <w:r>
              <w:rPr>
                <w:rFonts w:ascii="Times New Roman" w:hAnsi="Times New Roman" w:cs="Times New Roman"/>
              </w:rPr>
              <w:t>27</w:t>
            </w:r>
            <w:r w:rsidRPr="00710002">
              <w:rPr>
                <w:rFonts w:ascii="Times New Roman" w:hAnsi="Times New Roman" w:cs="Times New Roman"/>
              </w:rPr>
              <w:t>.</w:t>
            </w:r>
            <w:r>
              <w:rPr>
                <w:rFonts w:ascii="Times New Roman" w:hAnsi="Times New Roman" w:cs="Times New Roman"/>
              </w:rPr>
              <w:t>6</w:t>
            </w:r>
            <w:r w:rsidRPr="00710002">
              <w:rPr>
                <w:rFonts w:ascii="Times New Roman" w:hAnsi="Times New Roman" w:cs="Times New Roman"/>
              </w:rPr>
              <w:t>8</w:t>
            </w:r>
          </w:p>
        </w:tc>
      </w:tr>
      <w:tr w:rsidR="00D6413B" w14:paraId="546BBFF0" w14:textId="77777777" w:rsidTr="00F00F80">
        <w:tc>
          <w:tcPr>
            <w:tcW w:w="2484" w:type="dxa"/>
          </w:tcPr>
          <w:p w14:paraId="75E206B5"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Conclusion</w:t>
            </w:r>
          </w:p>
        </w:tc>
        <w:tc>
          <w:tcPr>
            <w:tcW w:w="7231" w:type="dxa"/>
            <w:gridSpan w:val="6"/>
          </w:tcPr>
          <w:p w14:paraId="7B284F00" w14:textId="77777777" w:rsidR="0051719A" w:rsidRPr="00710002" w:rsidRDefault="00807954" w:rsidP="00F00F80">
            <w:pPr>
              <w:rPr>
                <w:rFonts w:ascii="Times New Roman" w:hAnsi="Times New Roman" w:cs="Times New Roman"/>
              </w:rPr>
            </w:pPr>
            <w:r w:rsidRPr="00710002">
              <w:rPr>
                <w:rFonts w:ascii="Times New Roman" w:hAnsi="Times New Roman" w:cs="Times New Roman"/>
              </w:rPr>
              <w:t>Reject Null Hypothesis. Segmentation is appropriate.</w:t>
            </w:r>
          </w:p>
        </w:tc>
      </w:tr>
    </w:tbl>
    <w:p w14:paraId="08B87A12" w14:textId="0CA88936" w:rsidR="00ED020B" w:rsidRPr="00A83DA8" w:rsidRDefault="00807954" w:rsidP="00ED020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Pr="00A83DA8">
        <w:rPr>
          <w:rFonts w:ascii="Times New Roman" w:hAnsi="Times New Roman" w:cs="Times New Roman"/>
          <w:b/>
          <w:bCs/>
          <w:sz w:val="24"/>
          <w:szCs w:val="24"/>
        </w:rPr>
        <w:t>.1 Prediction Results</w:t>
      </w:r>
    </w:p>
    <w:p w14:paraId="24972188" w14:textId="48F76E6E" w:rsidR="00BD72E7" w:rsidRDefault="00807954" w:rsidP="00F57080">
      <w:pPr>
        <w:spacing w:line="24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Predictions on </w:t>
      </w:r>
      <w:r w:rsidR="00AC2942">
        <w:rPr>
          <w:rFonts w:ascii="Times New Roman" w:hAnsi="Times New Roman" w:cs="Times New Roman"/>
          <w:sz w:val="24"/>
          <w:szCs w:val="24"/>
        </w:rPr>
        <w:t xml:space="preserve">public interest </w:t>
      </w:r>
      <w:r w:rsidR="006B2D71">
        <w:rPr>
          <w:rFonts w:ascii="Times New Roman" w:hAnsi="Times New Roman" w:cs="Times New Roman"/>
          <w:sz w:val="24"/>
          <w:szCs w:val="24"/>
        </w:rPr>
        <w:t xml:space="preserve">toward AV ownership </w:t>
      </w:r>
      <w:r>
        <w:rPr>
          <w:rFonts w:ascii="Times New Roman" w:hAnsi="Times New Roman" w:cs="Times New Roman"/>
          <w:sz w:val="24"/>
          <w:szCs w:val="24"/>
        </w:rPr>
        <w:t xml:space="preserve">were obtained from the </w:t>
      </w:r>
      <w:r w:rsidR="006B2D71">
        <w:rPr>
          <w:rFonts w:ascii="Times New Roman" w:hAnsi="Times New Roman" w:cs="Times New Roman"/>
          <w:sz w:val="24"/>
          <w:szCs w:val="24"/>
        </w:rPr>
        <w:t xml:space="preserve">estimated ordered logit </w:t>
      </w:r>
      <w:r>
        <w:rPr>
          <w:rFonts w:ascii="Times New Roman" w:hAnsi="Times New Roman" w:cs="Times New Roman"/>
          <w:sz w:val="24"/>
          <w:szCs w:val="24"/>
        </w:rPr>
        <w:t>model</w:t>
      </w:r>
      <w:r w:rsidR="006B2D71">
        <w:rPr>
          <w:rFonts w:ascii="Times New Roman" w:hAnsi="Times New Roman" w:cs="Times New Roman"/>
          <w:sz w:val="24"/>
          <w:szCs w:val="24"/>
        </w:rPr>
        <w:t xml:space="preserve">s for </w:t>
      </w:r>
      <w:r w:rsidR="00847A97">
        <w:rPr>
          <w:rFonts w:ascii="Times New Roman" w:hAnsi="Times New Roman" w:cs="Times New Roman"/>
          <w:sz w:val="24"/>
          <w:szCs w:val="24"/>
        </w:rPr>
        <w:t>BCs</w:t>
      </w:r>
      <w:r w:rsidR="00442470">
        <w:rPr>
          <w:rFonts w:ascii="Times New Roman" w:hAnsi="Times New Roman" w:cs="Times New Roman"/>
          <w:sz w:val="24"/>
          <w:szCs w:val="24"/>
        </w:rPr>
        <w:t xml:space="preserve"> and non-</w:t>
      </w:r>
      <w:r w:rsidR="00847A97">
        <w:rPr>
          <w:rFonts w:ascii="Times New Roman" w:hAnsi="Times New Roman" w:cs="Times New Roman"/>
          <w:sz w:val="24"/>
          <w:szCs w:val="24"/>
        </w:rPr>
        <w:t>BCs</w:t>
      </w:r>
      <w:r>
        <w:rPr>
          <w:rFonts w:ascii="Times New Roman" w:hAnsi="Times New Roman" w:cs="Times New Roman"/>
          <w:sz w:val="24"/>
          <w:szCs w:val="24"/>
        </w:rPr>
        <w:t>. The ordered logit model yielded a prediction accuracy of 6</w:t>
      </w:r>
      <w:r w:rsidR="00AA6BFA">
        <w:rPr>
          <w:rFonts w:ascii="Times New Roman" w:hAnsi="Times New Roman" w:cs="Times New Roman"/>
          <w:sz w:val="24"/>
          <w:szCs w:val="24"/>
        </w:rPr>
        <w:t>9</w:t>
      </w:r>
      <w:r>
        <w:rPr>
          <w:rFonts w:ascii="Times New Roman" w:hAnsi="Times New Roman" w:cs="Times New Roman"/>
          <w:sz w:val="24"/>
          <w:szCs w:val="24"/>
        </w:rPr>
        <w:t>.</w:t>
      </w:r>
      <w:r w:rsidR="00B02A77">
        <w:rPr>
          <w:rFonts w:ascii="Times New Roman" w:hAnsi="Times New Roman" w:cs="Times New Roman"/>
          <w:sz w:val="24"/>
          <w:szCs w:val="24"/>
        </w:rPr>
        <w:t>63</w:t>
      </w:r>
      <w:r>
        <w:rPr>
          <w:rFonts w:ascii="Times New Roman" w:hAnsi="Times New Roman" w:cs="Times New Roman"/>
          <w:sz w:val="24"/>
          <w:szCs w:val="24"/>
        </w:rPr>
        <w:t xml:space="preserve">% for the </w:t>
      </w:r>
      <w:r w:rsidR="00837EF5">
        <w:rPr>
          <w:rFonts w:ascii="Times New Roman" w:hAnsi="Times New Roman" w:cs="Times New Roman"/>
          <w:sz w:val="24"/>
          <w:szCs w:val="24"/>
        </w:rPr>
        <w:t>non-</w:t>
      </w:r>
      <w:r w:rsidR="00073EF2">
        <w:rPr>
          <w:rFonts w:ascii="Times New Roman" w:hAnsi="Times New Roman" w:cs="Times New Roman"/>
          <w:sz w:val="24"/>
          <w:szCs w:val="24"/>
        </w:rPr>
        <w:t>B</w:t>
      </w:r>
      <w:r w:rsidR="00837EF5">
        <w:rPr>
          <w:rFonts w:ascii="Times New Roman" w:hAnsi="Times New Roman" w:cs="Times New Roman"/>
          <w:sz w:val="24"/>
          <w:szCs w:val="24"/>
        </w:rPr>
        <w:t>C dataset</w:t>
      </w:r>
      <w:r w:rsidR="004C2ACA">
        <w:rPr>
          <w:rFonts w:ascii="Times New Roman" w:hAnsi="Times New Roman" w:cs="Times New Roman"/>
          <w:sz w:val="24"/>
          <w:szCs w:val="24"/>
        </w:rPr>
        <w:t xml:space="preserve"> and </w:t>
      </w:r>
      <w:r>
        <w:rPr>
          <w:rFonts w:ascii="Times New Roman" w:hAnsi="Times New Roman" w:cs="Times New Roman"/>
          <w:sz w:val="24"/>
          <w:szCs w:val="24"/>
        </w:rPr>
        <w:t xml:space="preserve">65.40% </w:t>
      </w:r>
      <w:r w:rsidR="004C2ACA">
        <w:rPr>
          <w:rFonts w:ascii="Times New Roman" w:hAnsi="Times New Roman" w:cs="Times New Roman"/>
          <w:sz w:val="24"/>
          <w:szCs w:val="24"/>
        </w:rPr>
        <w:t xml:space="preserve">for </w:t>
      </w:r>
      <w:r>
        <w:rPr>
          <w:rFonts w:ascii="Times New Roman" w:hAnsi="Times New Roman" w:cs="Times New Roman"/>
          <w:sz w:val="24"/>
          <w:szCs w:val="24"/>
        </w:rPr>
        <w:t xml:space="preserve">the </w:t>
      </w:r>
      <w:r w:rsidR="00073EF2">
        <w:rPr>
          <w:rFonts w:ascii="Times New Roman" w:hAnsi="Times New Roman" w:cs="Times New Roman"/>
          <w:sz w:val="24"/>
          <w:szCs w:val="24"/>
        </w:rPr>
        <w:t>B</w:t>
      </w:r>
      <w:r w:rsidR="007E13C7">
        <w:rPr>
          <w:rFonts w:ascii="Times New Roman" w:hAnsi="Times New Roman" w:cs="Times New Roman"/>
          <w:sz w:val="24"/>
          <w:szCs w:val="24"/>
        </w:rPr>
        <w:t>C data.</w:t>
      </w:r>
      <w:r>
        <w:rPr>
          <w:rFonts w:ascii="Times New Roman" w:hAnsi="Times New Roman" w:cs="Times New Roman"/>
          <w:sz w:val="24"/>
          <w:szCs w:val="24"/>
        </w:rPr>
        <w:t xml:space="preserve"> Table </w:t>
      </w:r>
      <w:r w:rsidR="00D51DBE">
        <w:rPr>
          <w:rFonts w:ascii="Times New Roman" w:hAnsi="Times New Roman" w:cs="Times New Roman"/>
          <w:sz w:val="24"/>
          <w:szCs w:val="24"/>
        </w:rPr>
        <w:t>4</w:t>
      </w:r>
      <w:r>
        <w:rPr>
          <w:rFonts w:ascii="Times New Roman" w:hAnsi="Times New Roman" w:cs="Times New Roman"/>
          <w:sz w:val="24"/>
          <w:szCs w:val="24"/>
        </w:rPr>
        <w:t xml:space="preserve"> provides the confusion matrices for the </w:t>
      </w:r>
      <w:r w:rsidR="00D51DBE">
        <w:rPr>
          <w:rFonts w:ascii="Times New Roman" w:hAnsi="Times New Roman" w:cs="Times New Roman"/>
          <w:sz w:val="24"/>
          <w:szCs w:val="24"/>
        </w:rPr>
        <w:t>non-</w:t>
      </w:r>
      <w:r w:rsidR="00847A97">
        <w:rPr>
          <w:rFonts w:ascii="Times New Roman" w:hAnsi="Times New Roman" w:cs="Times New Roman"/>
          <w:sz w:val="24"/>
          <w:szCs w:val="24"/>
        </w:rPr>
        <w:t>BCs</w:t>
      </w:r>
      <w:r w:rsidR="00D51DBE">
        <w:rPr>
          <w:rFonts w:ascii="Times New Roman" w:hAnsi="Times New Roman" w:cs="Times New Roman"/>
          <w:sz w:val="24"/>
          <w:szCs w:val="24"/>
        </w:rPr>
        <w:t xml:space="preserve"> and </w:t>
      </w:r>
      <w:r w:rsidR="00073EF2">
        <w:rPr>
          <w:rFonts w:ascii="Times New Roman" w:hAnsi="Times New Roman" w:cs="Times New Roman"/>
          <w:sz w:val="24"/>
          <w:szCs w:val="24"/>
        </w:rPr>
        <w:t>B</w:t>
      </w:r>
      <w:r w:rsidR="00D51DBE">
        <w:rPr>
          <w:rFonts w:ascii="Times New Roman" w:hAnsi="Times New Roman" w:cs="Times New Roman"/>
          <w:sz w:val="24"/>
          <w:szCs w:val="24"/>
        </w:rPr>
        <w:t>C models</w:t>
      </w:r>
      <w:r>
        <w:rPr>
          <w:rFonts w:ascii="Times New Roman" w:hAnsi="Times New Roman" w:cs="Times New Roman"/>
          <w:sz w:val="24"/>
          <w:szCs w:val="24"/>
        </w:rPr>
        <w:t xml:space="preserve"> obtained from the Ordered Logit model.</w:t>
      </w:r>
    </w:p>
    <w:p w14:paraId="282FA8A8" w14:textId="1EC4F0B1" w:rsidR="00ED020B" w:rsidRPr="00BA42DE" w:rsidRDefault="00807954" w:rsidP="004F3C44">
      <w:pPr>
        <w:spacing w:after="0" w:line="240" w:lineRule="auto"/>
        <w:jc w:val="both"/>
        <w:rPr>
          <w:rFonts w:ascii="Times New Roman" w:hAnsi="Times New Roman" w:cs="Times New Roman"/>
          <w:b/>
          <w:bCs/>
          <w:sz w:val="24"/>
          <w:szCs w:val="24"/>
        </w:rPr>
      </w:pPr>
      <w:r w:rsidRPr="00BA42DE">
        <w:rPr>
          <w:rFonts w:ascii="Times New Roman" w:hAnsi="Times New Roman" w:cs="Times New Roman"/>
          <w:b/>
          <w:bCs/>
          <w:sz w:val="24"/>
          <w:szCs w:val="24"/>
        </w:rPr>
        <w:t xml:space="preserve">TABLE 4. Confusion Matrices for </w:t>
      </w:r>
      <w:r w:rsidR="00BA42DE" w:rsidRPr="00BA42DE">
        <w:rPr>
          <w:rFonts w:ascii="Times New Roman" w:hAnsi="Times New Roman" w:cs="Times New Roman"/>
          <w:b/>
          <w:bCs/>
          <w:sz w:val="24"/>
          <w:szCs w:val="24"/>
        </w:rPr>
        <w:t>Non-</w:t>
      </w:r>
      <w:r w:rsidR="00847A97">
        <w:rPr>
          <w:rFonts w:ascii="Times New Roman" w:hAnsi="Times New Roman" w:cs="Times New Roman"/>
          <w:b/>
          <w:bCs/>
          <w:sz w:val="24"/>
          <w:szCs w:val="24"/>
        </w:rPr>
        <w:t>BCs</w:t>
      </w:r>
      <w:r w:rsidR="00BA42DE" w:rsidRPr="00BA42DE">
        <w:rPr>
          <w:rFonts w:ascii="Times New Roman" w:hAnsi="Times New Roman" w:cs="Times New Roman"/>
          <w:b/>
          <w:bCs/>
          <w:sz w:val="24"/>
          <w:szCs w:val="24"/>
        </w:rPr>
        <w:t xml:space="preserve"> and </w:t>
      </w:r>
      <w:r w:rsidR="00847A97">
        <w:rPr>
          <w:rFonts w:ascii="Times New Roman" w:hAnsi="Times New Roman" w:cs="Times New Roman"/>
          <w:b/>
          <w:bCs/>
          <w:sz w:val="24"/>
          <w:szCs w:val="24"/>
        </w:rPr>
        <w:t>BCs</w:t>
      </w:r>
      <w:r w:rsidR="00BA42DE" w:rsidRPr="00BA42DE">
        <w:rPr>
          <w:rFonts w:ascii="Times New Roman" w:hAnsi="Times New Roman" w:cs="Times New Roman"/>
          <w:b/>
          <w:bCs/>
          <w:sz w:val="24"/>
          <w:szCs w:val="24"/>
        </w:rPr>
        <w:t xml:space="preserve"> —Ordered Logit Model</w:t>
      </w:r>
      <w:r w:rsidRPr="00BA42DE">
        <w:rPr>
          <w:rFonts w:ascii="Times New Roman" w:hAnsi="Times New Roman" w:cs="Times New Roman"/>
          <w:b/>
          <w:bCs/>
          <w:sz w:val="24"/>
          <w:szCs w:val="24"/>
        </w:rPr>
        <w:t xml:space="preserve"> </w:t>
      </w:r>
    </w:p>
    <w:tbl>
      <w:tblPr>
        <w:tblStyle w:val="TableGrid"/>
        <w:tblW w:w="8635" w:type="dxa"/>
        <w:tblLook w:val="04A0" w:firstRow="1" w:lastRow="0" w:firstColumn="1" w:lastColumn="0" w:noHBand="0" w:noVBand="1"/>
      </w:tblPr>
      <w:tblGrid>
        <w:gridCol w:w="1438"/>
        <w:gridCol w:w="1092"/>
        <w:gridCol w:w="1303"/>
        <w:gridCol w:w="883"/>
        <w:gridCol w:w="1155"/>
        <w:gridCol w:w="1098"/>
        <w:gridCol w:w="1666"/>
      </w:tblGrid>
      <w:tr w:rsidR="00D6413B" w14:paraId="4A991240" w14:textId="77777777" w:rsidTr="00B55AA8">
        <w:trPr>
          <w:trHeight w:val="225"/>
        </w:trPr>
        <w:tc>
          <w:tcPr>
            <w:tcW w:w="6969" w:type="dxa"/>
            <w:gridSpan w:val="6"/>
          </w:tcPr>
          <w:p w14:paraId="50C232C2" w14:textId="68438DE1" w:rsidR="005B31BF" w:rsidRPr="00BA42DE" w:rsidRDefault="00807954" w:rsidP="00F00F80">
            <w:pPr>
              <w:jc w:val="center"/>
              <w:rPr>
                <w:rFonts w:ascii="Times New Roman" w:hAnsi="Times New Roman" w:cs="Times New Roman"/>
                <w:b/>
                <w:bCs/>
              </w:rPr>
            </w:pPr>
            <w:r>
              <w:rPr>
                <w:rFonts w:ascii="Times New Roman" w:hAnsi="Times New Roman" w:cs="Times New Roman"/>
              </w:rPr>
              <w:t xml:space="preserve">                                </w:t>
            </w:r>
            <w:r w:rsidRPr="00BA42DE">
              <w:rPr>
                <w:rFonts w:ascii="Times New Roman" w:hAnsi="Times New Roman" w:cs="Times New Roman"/>
                <w:b/>
                <w:bCs/>
              </w:rPr>
              <w:t>Non-</w:t>
            </w:r>
            <w:r w:rsidR="00847A97">
              <w:rPr>
                <w:rFonts w:ascii="Times New Roman" w:hAnsi="Times New Roman" w:cs="Times New Roman"/>
                <w:b/>
                <w:bCs/>
              </w:rPr>
              <w:t>BCs</w:t>
            </w:r>
            <w:r w:rsidRPr="00BA42DE">
              <w:rPr>
                <w:rFonts w:ascii="Times New Roman" w:hAnsi="Times New Roman" w:cs="Times New Roman"/>
                <w:b/>
                <w:bCs/>
              </w:rPr>
              <w:t xml:space="preserve"> Data (N = </w:t>
            </w:r>
            <w:r w:rsidR="00844FAA" w:rsidRPr="00BA42DE">
              <w:rPr>
                <w:rFonts w:ascii="Times New Roman" w:hAnsi="Times New Roman" w:cs="Times New Roman"/>
                <w:b/>
                <w:bCs/>
              </w:rPr>
              <w:t>2684</w:t>
            </w:r>
            <w:r w:rsidRPr="00BA42DE">
              <w:rPr>
                <w:rFonts w:ascii="Times New Roman" w:hAnsi="Times New Roman" w:cs="Times New Roman"/>
                <w:b/>
                <w:bCs/>
              </w:rPr>
              <w:t xml:space="preserve">)                       </w:t>
            </w:r>
          </w:p>
        </w:tc>
        <w:tc>
          <w:tcPr>
            <w:tcW w:w="1666" w:type="dxa"/>
          </w:tcPr>
          <w:p w14:paraId="45222959" w14:textId="77777777" w:rsidR="005B31BF" w:rsidRDefault="005B31BF" w:rsidP="00F00F80">
            <w:pPr>
              <w:jc w:val="center"/>
              <w:rPr>
                <w:rFonts w:ascii="Times New Roman" w:hAnsi="Times New Roman" w:cs="Times New Roman"/>
              </w:rPr>
            </w:pPr>
          </w:p>
        </w:tc>
      </w:tr>
      <w:tr w:rsidR="00D6413B" w14:paraId="77D83BF8" w14:textId="77777777" w:rsidTr="00B55AA8">
        <w:trPr>
          <w:trHeight w:val="225"/>
        </w:trPr>
        <w:tc>
          <w:tcPr>
            <w:tcW w:w="1438" w:type="dxa"/>
            <w:vMerge w:val="restart"/>
          </w:tcPr>
          <w:p w14:paraId="6D5DEFB3" w14:textId="77777777" w:rsidR="005B31BF" w:rsidRPr="008669E9" w:rsidRDefault="00807954" w:rsidP="00F00F80">
            <w:pPr>
              <w:jc w:val="center"/>
              <w:rPr>
                <w:rFonts w:ascii="Times New Roman" w:hAnsi="Times New Roman" w:cs="Times New Roman"/>
                <w:sz w:val="24"/>
                <w:szCs w:val="24"/>
              </w:rPr>
            </w:pPr>
            <w:r w:rsidRPr="008669E9">
              <w:rPr>
                <w:rFonts w:ascii="Times New Roman" w:hAnsi="Times New Roman" w:cs="Times New Roman"/>
              </w:rPr>
              <w:t>Observed Outcomes</w:t>
            </w:r>
          </w:p>
        </w:tc>
        <w:tc>
          <w:tcPr>
            <w:tcW w:w="5531" w:type="dxa"/>
            <w:gridSpan w:val="5"/>
          </w:tcPr>
          <w:p w14:paraId="47C186AF" w14:textId="77777777" w:rsidR="005B31BF" w:rsidRPr="00E04535" w:rsidRDefault="00807954" w:rsidP="00F00F80">
            <w:pPr>
              <w:jc w:val="center"/>
              <w:rPr>
                <w:rFonts w:ascii="Times New Roman" w:hAnsi="Times New Roman" w:cs="Times New Roman"/>
                <w:b/>
                <w:bCs/>
              </w:rPr>
            </w:pPr>
            <w:r w:rsidRPr="00E04535">
              <w:rPr>
                <w:rFonts w:ascii="Times New Roman" w:hAnsi="Times New Roman" w:cs="Times New Roman"/>
                <w:b/>
                <w:bCs/>
              </w:rPr>
              <w:t>Predicted Outcomes</w:t>
            </w:r>
          </w:p>
        </w:tc>
        <w:tc>
          <w:tcPr>
            <w:tcW w:w="1666" w:type="dxa"/>
          </w:tcPr>
          <w:p w14:paraId="6658CDB3" w14:textId="77777777" w:rsidR="005B31BF" w:rsidRPr="00E04535" w:rsidRDefault="00807954" w:rsidP="00F00F80">
            <w:pPr>
              <w:jc w:val="center"/>
              <w:rPr>
                <w:rFonts w:ascii="Times New Roman" w:hAnsi="Times New Roman" w:cs="Times New Roman"/>
                <w:b/>
                <w:bCs/>
              </w:rPr>
            </w:pPr>
            <w:r>
              <w:rPr>
                <w:rFonts w:ascii="Times New Roman" w:hAnsi="Times New Roman" w:cs="Times New Roman"/>
                <w:b/>
                <w:bCs/>
              </w:rPr>
              <w:t>Total</w:t>
            </w:r>
          </w:p>
        </w:tc>
      </w:tr>
      <w:tr w:rsidR="00D6413B" w14:paraId="38D02DCD" w14:textId="77777777" w:rsidTr="00B55AA8">
        <w:trPr>
          <w:trHeight w:val="225"/>
        </w:trPr>
        <w:tc>
          <w:tcPr>
            <w:tcW w:w="1438" w:type="dxa"/>
            <w:vMerge/>
          </w:tcPr>
          <w:p w14:paraId="3D81812B" w14:textId="77777777" w:rsidR="005B31BF" w:rsidRDefault="005B31BF" w:rsidP="00F00F80">
            <w:pPr>
              <w:jc w:val="center"/>
              <w:rPr>
                <w:rFonts w:ascii="Times New Roman" w:hAnsi="Times New Roman" w:cs="Times New Roman"/>
                <w:sz w:val="24"/>
                <w:szCs w:val="24"/>
              </w:rPr>
            </w:pPr>
          </w:p>
        </w:tc>
        <w:tc>
          <w:tcPr>
            <w:tcW w:w="1092" w:type="dxa"/>
          </w:tcPr>
          <w:p w14:paraId="2C453400" w14:textId="49503912" w:rsidR="005B31BF" w:rsidRPr="00DE5D06" w:rsidRDefault="00807954" w:rsidP="00F00F80">
            <w:pPr>
              <w:jc w:val="center"/>
              <w:rPr>
                <w:rFonts w:ascii="Times New Roman" w:hAnsi="Times New Roman" w:cs="Times New Roman"/>
              </w:rPr>
            </w:pPr>
            <w:r w:rsidRPr="00DE5D06">
              <w:rPr>
                <w:rFonts w:ascii="Times New Roman" w:hAnsi="Times New Roman" w:cs="Times New Roman"/>
              </w:rPr>
              <w:t>Not at all Interested</w:t>
            </w:r>
          </w:p>
        </w:tc>
        <w:tc>
          <w:tcPr>
            <w:tcW w:w="1303" w:type="dxa"/>
          </w:tcPr>
          <w:p w14:paraId="75E8B49F" w14:textId="50649BED" w:rsidR="005B31BF" w:rsidRPr="00DE5D06" w:rsidRDefault="00807954" w:rsidP="00F00F80">
            <w:pPr>
              <w:jc w:val="center"/>
              <w:rPr>
                <w:rFonts w:ascii="Times New Roman" w:hAnsi="Times New Roman" w:cs="Times New Roman"/>
              </w:rPr>
            </w:pPr>
            <w:r w:rsidRPr="00DE5D06">
              <w:rPr>
                <w:rFonts w:ascii="Times New Roman" w:hAnsi="Times New Roman" w:cs="Times New Roman"/>
              </w:rPr>
              <w:t>Somewhat uninterested</w:t>
            </w:r>
          </w:p>
        </w:tc>
        <w:tc>
          <w:tcPr>
            <w:tcW w:w="883" w:type="dxa"/>
          </w:tcPr>
          <w:p w14:paraId="7B6622AE" w14:textId="23511759" w:rsidR="005B31BF" w:rsidRPr="00DE5D06" w:rsidRDefault="00807954" w:rsidP="00F00F80">
            <w:pPr>
              <w:jc w:val="center"/>
              <w:rPr>
                <w:rFonts w:ascii="Times New Roman" w:hAnsi="Times New Roman" w:cs="Times New Roman"/>
              </w:rPr>
            </w:pPr>
            <w:r w:rsidRPr="00DE5D06">
              <w:rPr>
                <w:rFonts w:ascii="Times New Roman" w:hAnsi="Times New Roman" w:cs="Times New Roman"/>
              </w:rPr>
              <w:t>Neutral</w:t>
            </w:r>
          </w:p>
        </w:tc>
        <w:tc>
          <w:tcPr>
            <w:tcW w:w="1155" w:type="dxa"/>
          </w:tcPr>
          <w:p w14:paraId="184D7535" w14:textId="34E1F98B" w:rsidR="005B31BF" w:rsidRPr="00DE5D06" w:rsidRDefault="00807954" w:rsidP="00F00F80">
            <w:pPr>
              <w:jc w:val="center"/>
              <w:rPr>
                <w:rFonts w:ascii="Times New Roman" w:hAnsi="Times New Roman" w:cs="Times New Roman"/>
              </w:rPr>
            </w:pPr>
            <w:r w:rsidRPr="00DE5D06">
              <w:rPr>
                <w:rFonts w:ascii="Times New Roman" w:hAnsi="Times New Roman" w:cs="Times New Roman"/>
              </w:rPr>
              <w:t>Somewhat interested</w:t>
            </w:r>
          </w:p>
        </w:tc>
        <w:tc>
          <w:tcPr>
            <w:tcW w:w="1098" w:type="dxa"/>
          </w:tcPr>
          <w:p w14:paraId="6E963FCD" w14:textId="27AFA260" w:rsidR="005B31BF" w:rsidRPr="00DE5D06" w:rsidRDefault="00807954" w:rsidP="00F00F80">
            <w:pPr>
              <w:jc w:val="center"/>
              <w:rPr>
                <w:rFonts w:ascii="Times New Roman" w:hAnsi="Times New Roman" w:cs="Times New Roman"/>
              </w:rPr>
            </w:pPr>
            <w:r w:rsidRPr="00DE5D06">
              <w:rPr>
                <w:rFonts w:ascii="Times New Roman" w:hAnsi="Times New Roman" w:cs="Times New Roman"/>
              </w:rPr>
              <w:t>Very Interested</w:t>
            </w:r>
          </w:p>
        </w:tc>
        <w:tc>
          <w:tcPr>
            <w:tcW w:w="1666" w:type="dxa"/>
          </w:tcPr>
          <w:p w14:paraId="151A9B9A" w14:textId="77777777" w:rsidR="005B31BF" w:rsidRPr="00FF53A8" w:rsidRDefault="005B31BF" w:rsidP="00F00F80">
            <w:pPr>
              <w:jc w:val="center"/>
              <w:rPr>
                <w:rFonts w:ascii="Times New Roman" w:hAnsi="Times New Roman" w:cs="Times New Roman"/>
              </w:rPr>
            </w:pPr>
          </w:p>
        </w:tc>
      </w:tr>
      <w:tr w:rsidR="00D6413B" w14:paraId="2924E30E" w14:textId="77777777" w:rsidTr="00B55AA8">
        <w:trPr>
          <w:trHeight w:val="348"/>
        </w:trPr>
        <w:tc>
          <w:tcPr>
            <w:tcW w:w="1438" w:type="dxa"/>
          </w:tcPr>
          <w:p w14:paraId="2579D68F" w14:textId="6A445FB2" w:rsidR="005B31BF" w:rsidRPr="000D1E30" w:rsidRDefault="00807954" w:rsidP="00F00F80">
            <w:pPr>
              <w:jc w:val="center"/>
              <w:rPr>
                <w:rFonts w:ascii="Times New Roman" w:hAnsi="Times New Roman" w:cs="Times New Roman"/>
              </w:rPr>
            </w:pPr>
            <w:r w:rsidRPr="000D1E30">
              <w:rPr>
                <w:rFonts w:ascii="Times New Roman" w:hAnsi="Times New Roman" w:cs="Times New Roman"/>
              </w:rPr>
              <w:t>Not at all Interested</w:t>
            </w:r>
          </w:p>
        </w:tc>
        <w:tc>
          <w:tcPr>
            <w:tcW w:w="1092" w:type="dxa"/>
          </w:tcPr>
          <w:p w14:paraId="4E28F18F" w14:textId="0D84E538" w:rsidR="005B31BF" w:rsidRPr="0007471C" w:rsidRDefault="00807954" w:rsidP="00F00F80">
            <w:pPr>
              <w:jc w:val="center"/>
              <w:rPr>
                <w:rFonts w:ascii="Times New Roman" w:hAnsi="Times New Roman" w:cs="Times New Roman"/>
              </w:rPr>
            </w:pPr>
            <w:r>
              <w:rPr>
                <w:rFonts w:ascii="Times New Roman" w:hAnsi="Times New Roman" w:cs="Times New Roman"/>
              </w:rPr>
              <w:t>4</w:t>
            </w:r>
            <w:r w:rsidR="001C52C0">
              <w:rPr>
                <w:rFonts w:ascii="Times New Roman" w:hAnsi="Times New Roman" w:cs="Times New Roman"/>
              </w:rPr>
              <w:t>15</w:t>
            </w:r>
          </w:p>
        </w:tc>
        <w:tc>
          <w:tcPr>
            <w:tcW w:w="1303" w:type="dxa"/>
          </w:tcPr>
          <w:p w14:paraId="13C7CAFA" w14:textId="0382C1DE" w:rsidR="005B31BF" w:rsidRPr="0007471C" w:rsidRDefault="00807954" w:rsidP="00F00F80">
            <w:pPr>
              <w:jc w:val="center"/>
              <w:rPr>
                <w:rFonts w:ascii="Times New Roman" w:hAnsi="Times New Roman" w:cs="Times New Roman"/>
              </w:rPr>
            </w:pPr>
            <w:r>
              <w:rPr>
                <w:rFonts w:ascii="Times New Roman" w:hAnsi="Times New Roman" w:cs="Times New Roman"/>
              </w:rPr>
              <w:t>78</w:t>
            </w:r>
          </w:p>
        </w:tc>
        <w:tc>
          <w:tcPr>
            <w:tcW w:w="883" w:type="dxa"/>
          </w:tcPr>
          <w:p w14:paraId="72C28BFE" w14:textId="1787551E" w:rsidR="005B31BF" w:rsidRPr="0007471C" w:rsidRDefault="00807954" w:rsidP="00F00F80">
            <w:pPr>
              <w:jc w:val="center"/>
              <w:rPr>
                <w:rFonts w:ascii="Times New Roman" w:hAnsi="Times New Roman" w:cs="Times New Roman"/>
              </w:rPr>
            </w:pPr>
            <w:r>
              <w:rPr>
                <w:rFonts w:ascii="Times New Roman" w:hAnsi="Times New Roman" w:cs="Times New Roman"/>
              </w:rPr>
              <w:t>43</w:t>
            </w:r>
          </w:p>
        </w:tc>
        <w:tc>
          <w:tcPr>
            <w:tcW w:w="1155" w:type="dxa"/>
          </w:tcPr>
          <w:p w14:paraId="2C8191CD" w14:textId="1D9C4920" w:rsidR="005B31BF" w:rsidRPr="0007471C" w:rsidRDefault="00807954" w:rsidP="00F00F80">
            <w:pPr>
              <w:jc w:val="center"/>
              <w:rPr>
                <w:rFonts w:ascii="Times New Roman" w:hAnsi="Times New Roman" w:cs="Times New Roman"/>
              </w:rPr>
            </w:pPr>
            <w:r>
              <w:rPr>
                <w:rFonts w:ascii="Times New Roman" w:hAnsi="Times New Roman" w:cs="Times New Roman"/>
              </w:rPr>
              <w:t>31</w:t>
            </w:r>
          </w:p>
        </w:tc>
        <w:tc>
          <w:tcPr>
            <w:tcW w:w="1098" w:type="dxa"/>
          </w:tcPr>
          <w:p w14:paraId="01C32923" w14:textId="2691B510" w:rsidR="005B31BF" w:rsidRPr="0007471C" w:rsidRDefault="00807954" w:rsidP="00F00F80">
            <w:pPr>
              <w:jc w:val="center"/>
              <w:rPr>
                <w:rFonts w:ascii="Times New Roman" w:hAnsi="Times New Roman" w:cs="Times New Roman"/>
              </w:rPr>
            </w:pPr>
            <w:r>
              <w:rPr>
                <w:rFonts w:ascii="Times New Roman" w:hAnsi="Times New Roman" w:cs="Times New Roman"/>
              </w:rPr>
              <w:t>23</w:t>
            </w:r>
          </w:p>
        </w:tc>
        <w:tc>
          <w:tcPr>
            <w:tcW w:w="1666" w:type="dxa"/>
          </w:tcPr>
          <w:p w14:paraId="370DD804" w14:textId="0BC68B9A" w:rsidR="005B31BF" w:rsidRPr="00917B38" w:rsidRDefault="00807954" w:rsidP="00F00F80">
            <w:pPr>
              <w:jc w:val="center"/>
              <w:rPr>
                <w:rFonts w:ascii="Times New Roman" w:hAnsi="Times New Roman" w:cs="Times New Roman"/>
                <w:b/>
                <w:bCs/>
              </w:rPr>
            </w:pPr>
            <w:r>
              <w:rPr>
                <w:rFonts w:ascii="Times New Roman" w:hAnsi="Times New Roman" w:cs="Times New Roman"/>
                <w:b/>
                <w:bCs/>
              </w:rPr>
              <w:t>590</w:t>
            </w:r>
          </w:p>
        </w:tc>
      </w:tr>
      <w:tr w:rsidR="00D6413B" w14:paraId="62BEA839" w14:textId="77777777" w:rsidTr="00B55AA8">
        <w:trPr>
          <w:trHeight w:val="370"/>
        </w:trPr>
        <w:tc>
          <w:tcPr>
            <w:tcW w:w="1438" w:type="dxa"/>
          </w:tcPr>
          <w:p w14:paraId="07275327" w14:textId="5341F7B6" w:rsidR="005B31BF" w:rsidRPr="000D1E30" w:rsidRDefault="00807954" w:rsidP="00F00F80">
            <w:pPr>
              <w:jc w:val="center"/>
              <w:rPr>
                <w:rFonts w:ascii="Times New Roman" w:hAnsi="Times New Roman" w:cs="Times New Roman"/>
              </w:rPr>
            </w:pPr>
            <w:r w:rsidRPr="000D1E30">
              <w:rPr>
                <w:rFonts w:ascii="Times New Roman" w:hAnsi="Times New Roman" w:cs="Times New Roman"/>
              </w:rPr>
              <w:t>Somewhat uninterested</w:t>
            </w:r>
          </w:p>
        </w:tc>
        <w:tc>
          <w:tcPr>
            <w:tcW w:w="1092" w:type="dxa"/>
          </w:tcPr>
          <w:p w14:paraId="0AADA217" w14:textId="15EE51F5" w:rsidR="005B31BF" w:rsidRPr="0007471C" w:rsidRDefault="00807954" w:rsidP="00F00F80">
            <w:pPr>
              <w:jc w:val="center"/>
              <w:rPr>
                <w:rFonts w:ascii="Times New Roman" w:hAnsi="Times New Roman" w:cs="Times New Roman"/>
              </w:rPr>
            </w:pPr>
            <w:r>
              <w:rPr>
                <w:rFonts w:ascii="Times New Roman" w:hAnsi="Times New Roman" w:cs="Times New Roman"/>
              </w:rPr>
              <w:t>56</w:t>
            </w:r>
          </w:p>
        </w:tc>
        <w:tc>
          <w:tcPr>
            <w:tcW w:w="1303" w:type="dxa"/>
          </w:tcPr>
          <w:p w14:paraId="422FF232" w14:textId="6227E2B9" w:rsidR="005B31BF" w:rsidRPr="0007471C" w:rsidRDefault="00807954" w:rsidP="00F00F80">
            <w:pPr>
              <w:jc w:val="center"/>
              <w:rPr>
                <w:rFonts w:ascii="Times New Roman" w:hAnsi="Times New Roman" w:cs="Times New Roman"/>
              </w:rPr>
            </w:pPr>
            <w:r>
              <w:rPr>
                <w:rFonts w:ascii="Times New Roman" w:hAnsi="Times New Roman" w:cs="Times New Roman"/>
              </w:rPr>
              <w:t>347</w:t>
            </w:r>
          </w:p>
        </w:tc>
        <w:tc>
          <w:tcPr>
            <w:tcW w:w="883" w:type="dxa"/>
          </w:tcPr>
          <w:p w14:paraId="446B3797" w14:textId="6BECED84" w:rsidR="005B31BF" w:rsidRPr="0007471C" w:rsidRDefault="00807954" w:rsidP="00F00F80">
            <w:pPr>
              <w:jc w:val="center"/>
              <w:rPr>
                <w:rFonts w:ascii="Times New Roman" w:hAnsi="Times New Roman" w:cs="Times New Roman"/>
              </w:rPr>
            </w:pPr>
            <w:r>
              <w:rPr>
                <w:rFonts w:ascii="Times New Roman" w:hAnsi="Times New Roman" w:cs="Times New Roman"/>
              </w:rPr>
              <w:t>63</w:t>
            </w:r>
          </w:p>
        </w:tc>
        <w:tc>
          <w:tcPr>
            <w:tcW w:w="1155" w:type="dxa"/>
          </w:tcPr>
          <w:p w14:paraId="60406403" w14:textId="198E2E40" w:rsidR="005B31BF" w:rsidRPr="0007471C" w:rsidRDefault="00807954" w:rsidP="00F00F80">
            <w:pPr>
              <w:jc w:val="center"/>
              <w:rPr>
                <w:rFonts w:ascii="Times New Roman" w:hAnsi="Times New Roman" w:cs="Times New Roman"/>
              </w:rPr>
            </w:pPr>
            <w:r>
              <w:rPr>
                <w:rFonts w:ascii="Times New Roman" w:hAnsi="Times New Roman" w:cs="Times New Roman"/>
              </w:rPr>
              <w:t>34</w:t>
            </w:r>
          </w:p>
        </w:tc>
        <w:tc>
          <w:tcPr>
            <w:tcW w:w="1098" w:type="dxa"/>
          </w:tcPr>
          <w:p w14:paraId="21499DDC" w14:textId="1DF7D8AC" w:rsidR="005B31BF" w:rsidRPr="0007471C" w:rsidRDefault="00807954" w:rsidP="00F00F80">
            <w:pPr>
              <w:jc w:val="center"/>
              <w:rPr>
                <w:rFonts w:ascii="Times New Roman" w:hAnsi="Times New Roman" w:cs="Times New Roman"/>
              </w:rPr>
            </w:pPr>
            <w:r>
              <w:rPr>
                <w:rFonts w:ascii="Times New Roman" w:hAnsi="Times New Roman" w:cs="Times New Roman"/>
              </w:rPr>
              <w:t>18</w:t>
            </w:r>
          </w:p>
        </w:tc>
        <w:tc>
          <w:tcPr>
            <w:tcW w:w="1666" w:type="dxa"/>
          </w:tcPr>
          <w:p w14:paraId="2039C170" w14:textId="5A319A9A" w:rsidR="005B31BF" w:rsidRPr="00917B38" w:rsidRDefault="00807954" w:rsidP="00F00F80">
            <w:pPr>
              <w:jc w:val="center"/>
              <w:rPr>
                <w:rFonts w:ascii="Times New Roman" w:hAnsi="Times New Roman" w:cs="Times New Roman"/>
                <w:b/>
                <w:bCs/>
              </w:rPr>
            </w:pPr>
            <w:r>
              <w:rPr>
                <w:rFonts w:ascii="Times New Roman" w:hAnsi="Times New Roman" w:cs="Times New Roman"/>
                <w:b/>
                <w:bCs/>
              </w:rPr>
              <w:t>518</w:t>
            </w:r>
          </w:p>
        </w:tc>
      </w:tr>
      <w:tr w:rsidR="00D6413B" w14:paraId="4FAEF534" w14:textId="77777777" w:rsidTr="00B55AA8">
        <w:trPr>
          <w:trHeight w:val="226"/>
        </w:trPr>
        <w:tc>
          <w:tcPr>
            <w:tcW w:w="1438" w:type="dxa"/>
          </w:tcPr>
          <w:p w14:paraId="474877EF" w14:textId="7EF18C8F" w:rsidR="005B31BF" w:rsidRPr="000D1E30" w:rsidRDefault="00807954" w:rsidP="00F00F80">
            <w:pPr>
              <w:jc w:val="center"/>
              <w:rPr>
                <w:rFonts w:ascii="Times New Roman" w:hAnsi="Times New Roman" w:cs="Times New Roman"/>
              </w:rPr>
            </w:pPr>
            <w:r w:rsidRPr="000D1E30">
              <w:rPr>
                <w:rFonts w:ascii="Times New Roman" w:hAnsi="Times New Roman" w:cs="Times New Roman"/>
              </w:rPr>
              <w:t>Neutral</w:t>
            </w:r>
          </w:p>
        </w:tc>
        <w:tc>
          <w:tcPr>
            <w:tcW w:w="1092" w:type="dxa"/>
          </w:tcPr>
          <w:p w14:paraId="422DF4E0" w14:textId="7C71620F" w:rsidR="005B31BF" w:rsidRPr="0007471C" w:rsidRDefault="00807954" w:rsidP="00F00F80">
            <w:pPr>
              <w:jc w:val="center"/>
              <w:rPr>
                <w:rFonts w:ascii="Times New Roman" w:hAnsi="Times New Roman" w:cs="Times New Roman"/>
              </w:rPr>
            </w:pPr>
            <w:r>
              <w:rPr>
                <w:rFonts w:ascii="Times New Roman" w:hAnsi="Times New Roman" w:cs="Times New Roman"/>
              </w:rPr>
              <w:t>19</w:t>
            </w:r>
          </w:p>
        </w:tc>
        <w:tc>
          <w:tcPr>
            <w:tcW w:w="1303" w:type="dxa"/>
          </w:tcPr>
          <w:p w14:paraId="7818022C" w14:textId="76AE89CB" w:rsidR="005B31BF" w:rsidRPr="0007471C" w:rsidRDefault="00807954" w:rsidP="00F00F80">
            <w:pPr>
              <w:jc w:val="center"/>
              <w:rPr>
                <w:rFonts w:ascii="Times New Roman" w:hAnsi="Times New Roman" w:cs="Times New Roman"/>
              </w:rPr>
            </w:pPr>
            <w:r>
              <w:rPr>
                <w:rFonts w:ascii="Times New Roman" w:hAnsi="Times New Roman" w:cs="Times New Roman"/>
              </w:rPr>
              <w:t>62</w:t>
            </w:r>
          </w:p>
        </w:tc>
        <w:tc>
          <w:tcPr>
            <w:tcW w:w="883" w:type="dxa"/>
          </w:tcPr>
          <w:p w14:paraId="4C185928" w14:textId="7E32C3B8" w:rsidR="005B31BF" w:rsidRPr="0007471C" w:rsidRDefault="00807954" w:rsidP="00F00F80">
            <w:pPr>
              <w:jc w:val="center"/>
              <w:rPr>
                <w:rFonts w:ascii="Times New Roman" w:hAnsi="Times New Roman" w:cs="Times New Roman"/>
              </w:rPr>
            </w:pPr>
            <w:r>
              <w:rPr>
                <w:rFonts w:ascii="Times New Roman" w:hAnsi="Times New Roman" w:cs="Times New Roman"/>
              </w:rPr>
              <w:t>342</w:t>
            </w:r>
          </w:p>
        </w:tc>
        <w:tc>
          <w:tcPr>
            <w:tcW w:w="1155" w:type="dxa"/>
          </w:tcPr>
          <w:p w14:paraId="5D212115" w14:textId="6AD6B4DB" w:rsidR="005B31BF" w:rsidRPr="0007471C" w:rsidRDefault="00807954" w:rsidP="00F00F80">
            <w:pPr>
              <w:jc w:val="center"/>
              <w:rPr>
                <w:rFonts w:ascii="Times New Roman" w:hAnsi="Times New Roman" w:cs="Times New Roman"/>
              </w:rPr>
            </w:pPr>
            <w:r>
              <w:rPr>
                <w:rFonts w:ascii="Times New Roman" w:hAnsi="Times New Roman" w:cs="Times New Roman"/>
              </w:rPr>
              <w:t>57</w:t>
            </w:r>
          </w:p>
        </w:tc>
        <w:tc>
          <w:tcPr>
            <w:tcW w:w="1098" w:type="dxa"/>
          </w:tcPr>
          <w:p w14:paraId="5AFEFC64" w14:textId="29787519" w:rsidR="005B31BF" w:rsidRPr="0007471C" w:rsidRDefault="00807954" w:rsidP="00F00F80">
            <w:pPr>
              <w:jc w:val="center"/>
              <w:rPr>
                <w:rFonts w:ascii="Times New Roman" w:hAnsi="Times New Roman" w:cs="Times New Roman"/>
              </w:rPr>
            </w:pPr>
            <w:r>
              <w:rPr>
                <w:rFonts w:ascii="Times New Roman" w:hAnsi="Times New Roman" w:cs="Times New Roman"/>
              </w:rPr>
              <w:t>35</w:t>
            </w:r>
          </w:p>
        </w:tc>
        <w:tc>
          <w:tcPr>
            <w:tcW w:w="1666" w:type="dxa"/>
          </w:tcPr>
          <w:p w14:paraId="03257966" w14:textId="27F1AC39" w:rsidR="005B31BF" w:rsidRPr="00917B38" w:rsidRDefault="00807954" w:rsidP="00F00F80">
            <w:pPr>
              <w:jc w:val="center"/>
              <w:rPr>
                <w:rFonts w:ascii="Times New Roman" w:hAnsi="Times New Roman" w:cs="Times New Roman"/>
                <w:b/>
                <w:bCs/>
              </w:rPr>
            </w:pPr>
            <w:r>
              <w:rPr>
                <w:rFonts w:ascii="Times New Roman" w:hAnsi="Times New Roman" w:cs="Times New Roman"/>
                <w:b/>
                <w:bCs/>
              </w:rPr>
              <w:t>515</w:t>
            </w:r>
          </w:p>
        </w:tc>
      </w:tr>
      <w:tr w:rsidR="00D6413B" w14:paraId="5ACDD677" w14:textId="77777777" w:rsidTr="00B55AA8">
        <w:trPr>
          <w:trHeight w:val="326"/>
        </w:trPr>
        <w:tc>
          <w:tcPr>
            <w:tcW w:w="1438" w:type="dxa"/>
          </w:tcPr>
          <w:p w14:paraId="060199BF" w14:textId="5B479BC6" w:rsidR="005B31BF" w:rsidRPr="000D1E30" w:rsidRDefault="00807954" w:rsidP="00F00F80">
            <w:pPr>
              <w:jc w:val="center"/>
              <w:rPr>
                <w:rFonts w:ascii="Times New Roman" w:hAnsi="Times New Roman" w:cs="Times New Roman"/>
              </w:rPr>
            </w:pPr>
            <w:r w:rsidRPr="000D1E30">
              <w:rPr>
                <w:rFonts w:ascii="Times New Roman" w:hAnsi="Times New Roman" w:cs="Times New Roman"/>
              </w:rPr>
              <w:t>Somewhat interested</w:t>
            </w:r>
          </w:p>
        </w:tc>
        <w:tc>
          <w:tcPr>
            <w:tcW w:w="1092" w:type="dxa"/>
          </w:tcPr>
          <w:p w14:paraId="0673F44E" w14:textId="19CC68D8" w:rsidR="005B31BF" w:rsidRPr="0007471C" w:rsidRDefault="00807954" w:rsidP="00F00F80">
            <w:pPr>
              <w:jc w:val="center"/>
              <w:rPr>
                <w:rFonts w:ascii="Times New Roman" w:hAnsi="Times New Roman" w:cs="Times New Roman"/>
              </w:rPr>
            </w:pPr>
            <w:r>
              <w:rPr>
                <w:rFonts w:ascii="Times New Roman" w:hAnsi="Times New Roman" w:cs="Times New Roman"/>
              </w:rPr>
              <w:t>13</w:t>
            </w:r>
          </w:p>
        </w:tc>
        <w:tc>
          <w:tcPr>
            <w:tcW w:w="1303" w:type="dxa"/>
          </w:tcPr>
          <w:p w14:paraId="2970057E" w14:textId="28A0CC2B" w:rsidR="005B31BF" w:rsidRPr="0007471C" w:rsidRDefault="00807954" w:rsidP="00F00F80">
            <w:pPr>
              <w:jc w:val="center"/>
              <w:rPr>
                <w:rFonts w:ascii="Times New Roman" w:hAnsi="Times New Roman" w:cs="Times New Roman"/>
              </w:rPr>
            </w:pPr>
            <w:r>
              <w:rPr>
                <w:rFonts w:ascii="Times New Roman" w:hAnsi="Times New Roman" w:cs="Times New Roman"/>
              </w:rPr>
              <w:t>1</w:t>
            </w:r>
            <w:r w:rsidR="00F31AF7">
              <w:rPr>
                <w:rFonts w:ascii="Times New Roman" w:hAnsi="Times New Roman" w:cs="Times New Roman"/>
              </w:rPr>
              <w:t>8</w:t>
            </w:r>
          </w:p>
        </w:tc>
        <w:tc>
          <w:tcPr>
            <w:tcW w:w="883" w:type="dxa"/>
          </w:tcPr>
          <w:p w14:paraId="498F6C3E" w14:textId="0229D844" w:rsidR="005B31BF" w:rsidRPr="0007471C" w:rsidRDefault="00807954" w:rsidP="00F00F80">
            <w:pPr>
              <w:jc w:val="center"/>
              <w:rPr>
                <w:rFonts w:ascii="Times New Roman" w:hAnsi="Times New Roman" w:cs="Times New Roman"/>
              </w:rPr>
            </w:pPr>
            <w:r>
              <w:rPr>
                <w:rFonts w:ascii="Times New Roman" w:hAnsi="Times New Roman" w:cs="Times New Roman"/>
              </w:rPr>
              <w:t>59</w:t>
            </w:r>
          </w:p>
        </w:tc>
        <w:tc>
          <w:tcPr>
            <w:tcW w:w="1155" w:type="dxa"/>
          </w:tcPr>
          <w:p w14:paraId="1E386C94" w14:textId="3B232514" w:rsidR="005B31BF" w:rsidRPr="0007471C" w:rsidRDefault="00807954" w:rsidP="00F00F80">
            <w:pPr>
              <w:jc w:val="center"/>
              <w:rPr>
                <w:rFonts w:ascii="Times New Roman" w:hAnsi="Times New Roman" w:cs="Times New Roman"/>
              </w:rPr>
            </w:pPr>
            <w:r>
              <w:rPr>
                <w:rFonts w:ascii="Times New Roman" w:hAnsi="Times New Roman" w:cs="Times New Roman"/>
              </w:rPr>
              <w:t>389</w:t>
            </w:r>
          </w:p>
        </w:tc>
        <w:tc>
          <w:tcPr>
            <w:tcW w:w="1098" w:type="dxa"/>
          </w:tcPr>
          <w:p w14:paraId="75AA2C60" w14:textId="0591982C" w:rsidR="005B31BF" w:rsidRPr="0007471C" w:rsidRDefault="00807954" w:rsidP="00F00F80">
            <w:pPr>
              <w:jc w:val="center"/>
              <w:rPr>
                <w:rFonts w:ascii="Times New Roman" w:hAnsi="Times New Roman" w:cs="Times New Roman"/>
              </w:rPr>
            </w:pPr>
            <w:r>
              <w:rPr>
                <w:rFonts w:ascii="Times New Roman" w:hAnsi="Times New Roman" w:cs="Times New Roman"/>
              </w:rPr>
              <w:t>6</w:t>
            </w:r>
            <w:r w:rsidR="0044605C">
              <w:rPr>
                <w:rFonts w:ascii="Times New Roman" w:hAnsi="Times New Roman" w:cs="Times New Roman"/>
              </w:rPr>
              <w:t>1</w:t>
            </w:r>
          </w:p>
        </w:tc>
        <w:tc>
          <w:tcPr>
            <w:tcW w:w="1666" w:type="dxa"/>
          </w:tcPr>
          <w:p w14:paraId="1C754B13" w14:textId="006DAD04" w:rsidR="005B31BF" w:rsidRPr="00917B38" w:rsidRDefault="00807954" w:rsidP="00F00F80">
            <w:pPr>
              <w:jc w:val="center"/>
              <w:rPr>
                <w:rFonts w:ascii="Times New Roman" w:hAnsi="Times New Roman" w:cs="Times New Roman"/>
                <w:b/>
                <w:bCs/>
              </w:rPr>
            </w:pPr>
            <w:r>
              <w:rPr>
                <w:rFonts w:ascii="Times New Roman" w:hAnsi="Times New Roman" w:cs="Times New Roman"/>
                <w:b/>
                <w:bCs/>
              </w:rPr>
              <w:t>540</w:t>
            </w:r>
          </w:p>
        </w:tc>
      </w:tr>
      <w:tr w:rsidR="00D6413B" w14:paraId="39CBAEB6" w14:textId="77777777" w:rsidTr="00B55AA8">
        <w:trPr>
          <w:trHeight w:val="231"/>
        </w:trPr>
        <w:tc>
          <w:tcPr>
            <w:tcW w:w="1438" w:type="dxa"/>
          </w:tcPr>
          <w:p w14:paraId="25A986C6" w14:textId="1C5898EC" w:rsidR="005B31BF" w:rsidRPr="000D1E30" w:rsidRDefault="00807954" w:rsidP="00F00F80">
            <w:pPr>
              <w:jc w:val="center"/>
              <w:rPr>
                <w:rFonts w:ascii="Times New Roman" w:hAnsi="Times New Roman" w:cs="Times New Roman"/>
              </w:rPr>
            </w:pPr>
            <w:r w:rsidRPr="000D1E30">
              <w:rPr>
                <w:rFonts w:ascii="Times New Roman" w:hAnsi="Times New Roman" w:cs="Times New Roman"/>
              </w:rPr>
              <w:t xml:space="preserve">Very Interested </w:t>
            </w:r>
          </w:p>
        </w:tc>
        <w:tc>
          <w:tcPr>
            <w:tcW w:w="1092" w:type="dxa"/>
          </w:tcPr>
          <w:p w14:paraId="73A410D9" w14:textId="4B3DFC45" w:rsidR="005B31BF" w:rsidRPr="0007471C" w:rsidRDefault="00807954" w:rsidP="00F00F80">
            <w:pPr>
              <w:jc w:val="center"/>
              <w:rPr>
                <w:rFonts w:ascii="Times New Roman" w:hAnsi="Times New Roman" w:cs="Times New Roman"/>
              </w:rPr>
            </w:pPr>
            <w:r>
              <w:rPr>
                <w:rFonts w:ascii="Times New Roman" w:hAnsi="Times New Roman" w:cs="Times New Roman"/>
              </w:rPr>
              <w:t>19</w:t>
            </w:r>
          </w:p>
        </w:tc>
        <w:tc>
          <w:tcPr>
            <w:tcW w:w="1303" w:type="dxa"/>
          </w:tcPr>
          <w:p w14:paraId="78275A80" w14:textId="049E280B" w:rsidR="005B31BF" w:rsidRPr="0007471C" w:rsidRDefault="00807954" w:rsidP="00F00F80">
            <w:pPr>
              <w:jc w:val="center"/>
              <w:rPr>
                <w:rFonts w:ascii="Times New Roman" w:hAnsi="Times New Roman" w:cs="Times New Roman"/>
              </w:rPr>
            </w:pPr>
            <w:r>
              <w:rPr>
                <w:rFonts w:ascii="Times New Roman" w:hAnsi="Times New Roman" w:cs="Times New Roman"/>
              </w:rPr>
              <w:t>23</w:t>
            </w:r>
          </w:p>
        </w:tc>
        <w:tc>
          <w:tcPr>
            <w:tcW w:w="883" w:type="dxa"/>
          </w:tcPr>
          <w:p w14:paraId="18C7E281" w14:textId="7E160A9B" w:rsidR="005B31BF" w:rsidRPr="0007471C" w:rsidRDefault="00807954" w:rsidP="00F00F80">
            <w:pPr>
              <w:jc w:val="center"/>
              <w:rPr>
                <w:rFonts w:ascii="Times New Roman" w:hAnsi="Times New Roman" w:cs="Times New Roman"/>
              </w:rPr>
            </w:pPr>
            <w:r>
              <w:rPr>
                <w:rFonts w:ascii="Times New Roman" w:hAnsi="Times New Roman" w:cs="Times New Roman"/>
              </w:rPr>
              <w:t>48</w:t>
            </w:r>
          </w:p>
        </w:tc>
        <w:tc>
          <w:tcPr>
            <w:tcW w:w="1155" w:type="dxa"/>
          </w:tcPr>
          <w:p w14:paraId="47492809" w14:textId="7E03F263" w:rsidR="005B31BF" w:rsidRPr="0007471C" w:rsidRDefault="00807954" w:rsidP="00F00F80">
            <w:pPr>
              <w:jc w:val="center"/>
              <w:rPr>
                <w:rFonts w:ascii="Times New Roman" w:hAnsi="Times New Roman" w:cs="Times New Roman"/>
              </w:rPr>
            </w:pPr>
            <w:r>
              <w:rPr>
                <w:rFonts w:ascii="Times New Roman" w:hAnsi="Times New Roman" w:cs="Times New Roman"/>
              </w:rPr>
              <w:t>55</w:t>
            </w:r>
          </w:p>
        </w:tc>
        <w:tc>
          <w:tcPr>
            <w:tcW w:w="1098" w:type="dxa"/>
          </w:tcPr>
          <w:p w14:paraId="5C91AB72" w14:textId="2547DC99" w:rsidR="005B31BF" w:rsidRPr="0007471C" w:rsidRDefault="00807954" w:rsidP="00F00F80">
            <w:pPr>
              <w:jc w:val="center"/>
              <w:rPr>
                <w:rFonts w:ascii="Times New Roman" w:hAnsi="Times New Roman" w:cs="Times New Roman"/>
              </w:rPr>
            </w:pPr>
            <w:r>
              <w:rPr>
                <w:rFonts w:ascii="Times New Roman" w:hAnsi="Times New Roman" w:cs="Times New Roman"/>
              </w:rPr>
              <w:t>376</w:t>
            </w:r>
          </w:p>
        </w:tc>
        <w:tc>
          <w:tcPr>
            <w:tcW w:w="1666" w:type="dxa"/>
          </w:tcPr>
          <w:p w14:paraId="5B6B2DDF" w14:textId="7E6C6B11" w:rsidR="005B31BF" w:rsidRPr="00917B38" w:rsidRDefault="00807954" w:rsidP="00F00F80">
            <w:pPr>
              <w:jc w:val="center"/>
              <w:rPr>
                <w:rFonts w:ascii="Times New Roman" w:hAnsi="Times New Roman" w:cs="Times New Roman"/>
                <w:b/>
                <w:bCs/>
              </w:rPr>
            </w:pPr>
            <w:r>
              <w:rPr>
                <w:rFonts w:ascii="Times New Roman" w:hAnsi="Times New Roman" w:cs="Times New Roman"/>
                <w:b/>
                <w:bCs/>
              </w:rPr>
              <w:t>521</w:t>
            </w:r>
          </w:p>
        </w:tc>
      </w:tr>
      <w:tr w:rsidR="00D6413B" w14:paraId="4B59CA68" w14:textId="77777777" w:rsidTr="00B55AA8">
        <w:trPr>
          <w:trHeight w:val="242"/>
        </w:trPr>
        <w:tc>
          <w:tcPr>
            <w:tcW w:w="1438" w:type="dxa"/>
          </w:tcPr>
          <w:p w14:paraId="55FA48C5" w14:textId="77777777" w:rsidR="005B31BF" w:rsidRPr="008669E9" w:rsidRDefault="00807954" w:rsidP="00F00F80">
            <w:pPr>
              <w:jc w:val="center"/>
              <w:rPr>
                <w:rFonts w:ascii="Times New Roman" w:hAnsi="Times New Roman" w:cs="Times New Roman"/>
              </w:rPr>
            </w:pPr>
            <w:r w:rsidRPr="008669E9">
              <w:rPr>
                <w:rFonts w:ascii="Times New Roman" w:hAnsi="Times New Roman" w:cs="Times New Roman"/>
              </w:rPr>
              <w:t>Total</w:t>
            </w:r>
          </w:p>
        </w:tc>
        <w:tc>
          <w:tcPr>
            <w:tcW w:w="1092" w:type="dxa"/>
          </w:tcPr>
          <w:p w14:paraId="7DC6806F" w14:textId="4ACECF29" w:rsidR="005B31BF" w:rsidRPr="00E04535" w:rsidRDefault="00807954" w:rsidP="00F00F80">
            <w:pPr>
              <w:jc w:val="center"/>
              <w:rPr>
                <w:rFonts w:ascii="Times New Roman" w:hAnsi="Times New Roman" w:cs="Times New Roman"/>
                <w:b/>
                <w:bCs/>
              </w:rPr>
            </w:pPr>
            <w:r>
              <w:rPr>
                <w:rFonts w:ascii="Times New Roman" w:hAnsi="Times New Roman" w:cs="Times New Roman"/>
                <w:b/>
                <w:bCs/>
              </w:rPr>
              <w:t>522</w:t>
            </w:r>
          </w:p>
        </w:tc>
        <w:tc>
          <w:tcPr>
            <w:tcW w:w="1303" w:type="dxa"/>
          </w:tcPr>
          <w:p w14:paraId="433A1E7B" w14:textId="1B4AC448" w:rsidR="005B31BF" w:rsidRPr="00E04535" w:rsidRDefault="00807954" w:rsidP="00F00F80">
            <w:pPr>
              <w:jc w:val="center"/>
              <w:rPr>
                <w:rFonts w:ascii="Times New Roman" w:hAnsi="Times New Roman" w:cs="Times New Roman"/>
                <w:b/>
                <w:bCs/>
              </w:rPr>
            </w:pPr>
            <w:r>
              <w:rPr>
                <w:rFonts w:ascii="Times New Roman" w:hAnsi="Times New Roman" w:cs="Times New Roman"/>
                <w:b/>
                <w:bCs/>
              </w:rPr>
              <w:t>528</w:t>
            </w:r>
          </w:p>
        </w:tc>
        <w:tc>
          <w:tcPr>
            <w:tcW w:w="883" w:type="dxa"/>
          </w:tcPr>
          <w:p w14:paraId="27B02DC6" w14:textId="1591AA90" w:rsidR="005B31BF" w:rsidRPr="00E04535" w:rsidRDefault="00807954" w:rsidP="00F00F80">
            <w:pPr>
              <w:jc w:val="center"/>
              <w:rPr>
                <w:rFonts w:ascii="Times New Roman" w:hAnsi="Times New Roman" w:cs="Times New Roman"/>
                <w:b/>
                <w:bCs/>
              </w:rPr>
            </w:pPr>
            <w:r>
              <w:rPr>
                <w:rFonts w:ascii="Times New Roman" w:hAnsi="Times New Roman" w:cs="Times New Roman"/>
                <w:b/>
                <w:bCs/>
              </w:rPr>
              <w:t>555</w:t>
            </w:r>
          </w:p>
        </w:tc>
        <w:tc>
          <w:tcPr>
            <w:tcW w:w="1155" w:type="dxa"/>
          </w:tcPr>
          <w:p w14:paraId="2CD8DDA5" w14:textId="5A30DCBC" w:rsidR="005B31BF" w:rsidRPr="00E04535" w:rsidRDefault="00807954" w:rsidP="00F00F80">
            <w:pPr>
              <w:jc w:val="center"/>
              <w:rPr>
                <w:rFonts w:ascii="Times New Roman" w:hAnsi="Times New Roman" w:cs="Times New Roman"/>
                <w:b/>
                <w:bCs/>
              </w:rPr>
            </w:pPr>
            <w:r>
              <w:rPr>
                <w:rFonts w:ascii="Times New Roman" w:hAnsi="Times New Roman" w:cs="Times New Roman"/>
                <w:b/>
                <w:bCs/>
              </w:rPr>
              <w:t>566</w:t>
            </w:r>
          </w:p>
        </w:tc>
        <w:tc>
          <w:tcPr>
            <w:tcW w:w="1098" w:type="dxa"/>
          </w:tcPr>
          <w:p w14:paraId="16BBDF2E" w14:textId="46B6EFE0" w:rsidR="005B31BF" w:rsidRPr="00E04535" w:rsidRDefault="00807954" w:rsidP="00F00F80">
            <w:pPr>
              <w:jc w:val="center"/>
              <w:rPr>
                <w:rFonts w:ascii="Times New Roman" w:hAnsi="Times New Roman" w:cs="Times New Roman"/>
                <w:b/>
                <w:bCs/>
              </w:rPr>
            </w:pPr>
            <w:r>
              <w:rPr>
                <w:rFonts w:ascii="Times New Roman" w:hAnsi="Times New Roman" w:cs="Times New Roman"/>
                <w:b/>
                <w:bCs/>
              </w:rPr>
              <w:t>513</w:t>
            </w:r>
          </w:p>
        </w:tc>
        <w:tc>
          <w:tcPr>
            <w:tcW w:w="1666" w:type="dxa"/>
          </w:tcPr>
          <w:p w14:paraId="406DB231" w14:textId="77777777" w:rsidR="005B31BF" w:rsidRPr="00E04535" w:rsidRDefault="005B31BF" w:rsidP="00F00F80">
            <w:pPr>
              <w:jc w:val="center"/>
              <w:rPr>
                <w:rFonts w:ascii="Times New Roman" w:hAnsi="Times New Roman" w:cs="Times New Roman"/>
                <w:b/>
                <w:bCs/>
              </w:rPr>
            </w:pPr>
          </w:p>
        </w:tc>
      </w:tr>
      <w:tr w:rsidR="00D6413B" w14:paraId="7E0E1CB7" w14:textId="77777777" w:rsidTr="00B55AA8">
        <w:trPr>
          <w:trHeight w:val="320"/>
        </w:trPr>
        <w:tc>
          <w:tcPr>
            <w:tcW w:w="1438" w:type="dxa"/>
          </w:tcPr>
          <w:p w14:paraId="4EB6D1FF" w14:textId="77777777" w:rsidR="005B31BF" w:rsidRPr="00F85409" w:rsidRDefault="00807954" w:rsidP="00F00F80">
            <w:pPr>
              <w:jc w:val="center"/>
              <w:rPr>
                <w:rFonts w:ascii="Times New Roman" w:hAnsi="Times New Roman" w:cs="Times New Roman"/>
                <w:b/>
                <w:bCs/>
              </w:rPr>
            </w:pPr>
            <w:r w:rsidRPr="00F85409">
              <w:rPr>
                <w:rFonts w:ascii="Times New Roman" w:hAnsi="Times New Roman" w:cs="Times New Roman"/>
                <w:b/>
                <w:bCs/>
              </w:rPr>
              <w:t>Performance Measures</w:t>
            </w:r>
          </w:p>
        </w:tc>
        <w:tc>
          <w:tcPr>
            <w:tcW w:w="5531" w:type="dxa"/>
            <w:gridSpan w:val="5"/>
          </w:tcPr>
          <w:p w14:paraId="56A2F1C9" w14:textId="77777777" w:rsidR="005B31BF" w:rsidRPr="0007471C" w:rsidRDefault="005B31BF" w:rsidP="00F00F80">
            <w:pPr>
              <w:jc w:val="center"/>
              <w:rPr>
                <w:rFonts w:ascii="Times New Roman" w:hAnsi="Times New Roman" w:cs="Times New Roman"/>
              </w:rPr>
            </w:pPr>
          </w:p>
        </w:tc>
        <w:tc>
          <w:tcPr>
            <w:tcW w:w="1666" w:type="dxa"/>
          </w:tcPr>
          <w:p w14:paraId="4422972B" w14:textId="77777777" w:rsidR="005B31BF" w:rsidRPr="0007471C" w:rsidRDefault="005B31BF" w:rsidP="00F00F80">
            <w:pPr>
              <w:jc w:val="center"/>
              <w:rPr>
                <w:rFonts w:ascii="Times New Roman" w:hAnsi="Times New Roman" w:cs="Times New Roman"/>
              </w:rPr>
            </w:pPr>
          </w:p>
        </w:tc>
      </w:tr>
      <w:tr w:rsidR="00D6413B" w14:paraId="7770B0EF" w14:textId="77777777" w:rsidTr="00B55AA8">
        <w:trPr>
          <w:trHeight w:val="198"/>
        </w:trPr>
        <w:tc>
          <w:tcPr>
            <w:tcW w:w="1438" w:type="dxa"/>
          </w:tcPr>
          <w:p w14:paraId="7E709F59" w14:textId="77777777" w:rsidR="005B31BF" w:rsidRPr="008669E9" w:rsidRDefault="00807954" w:rsidP="00F00F80">
            <w:pPr>
              <w:jc w:val="center"/>
              <w:rPr>
                <w:rFonts w:ascii="Times New Roman" w:hAnsi="Times New Roman" w:cs="Times New Roman"/>
              </w:rPr>
            </w:pPr>
            <w:r w:rsidRPr="008669E9">
              <w:rPr>
                <w:rFonts w:ascii="Times New Roman" w:hAnsi="Times New Roman" w:cs="Times New Roman"/>
              </w:rPr>
              <w:t>Accuracy</w:t>
            </w:r>
          </w:p>
        </w:tc>
        <w:tc>
          <w:tcPr>
            <w:tcW w:w="5531" w:type="dxa"/>
            <w:gridSpan w:val="5"/>
          </w:tcPr>
          <w:p w14:paraId="419E17BC" w14:textId="2FDDFA44" w:rsidR="005B31BF" w:rsidRPr="0007471C" w:rsidRDefault="00807954" w:rsidP="00F00F80">
            <w:pPr>
              <w:jc w:val="center"/>
              <w:rPr>
                <w:rFonts w:ascii="Times New Roman" w:hAnsi="Times New Roman" w:cs="Times New Roman"/>
              </w:rPr>
            </w:pPr>
            <w:r>
              <w:rPr>
                <w:rFonts w:ascii="Times New Roman" w:hAnsi="Times New Roman" w:cs="Times New Roman"/>
              </w:rPr>
              <w:t>6</w:t>
            </w:r>
            <w:r w:rsidR="00BB1A3F">
              <w:rPr>
                <w:rFonts w:ascii="Times New Roman" w:hAnsi="Times New Roman" w:cs="Times New Roman"/>
              </w:rPr>
              <w:t>9</w:t>
            </w:r>
            <w:r>
              <w:rPr>
                <w:rFonts w:ascii="Times New Roman" w:hAnsi="Times New Roman" w:cs="Times New Roman"/>
              </w:rPr>
              <w:t>.</w:t>
            </w:r>
            <w:r w:rsidR="00BB1A3F">
              <w:rPr>
                <w:rFonts w:ascii="Times New Roman" w:hAnsi="Times New Roman" w:cs="Times New Roman"/>
              </w:rPr>
              <w:t>63</w:t>
            </w:r>
            <w:r>
              <w:rPr>
                <w:rFonts w:ascii="Times New Roman" w:hAnsi="Times New Roman" w:cs="Times New Roman"/>
              </w:rPr>
              <w:t>%</w:t>
            </w:r>
          </w:p>
        </w:tc>
        <w:tc>
          <w:tcPr>
            <w:tcW w:w="1666" w:type="dxa"/>
          </w:tcPr>
          <w:p w14:paraId="6901719E" w14:textId="77777777" w:rsidR="005B31BF" w:rsidRDefault="005B31BF" w:rsidP="00F00F80">
            <w:pPr>
              <w:jc w:val="center"/>
              <w:rPr>
                <w:rFonts w:ascii="Times New Roman" w:hAnsi="Times New Roman" w:cs="Times New Roman"/>
              </w:rPr>
            </w:pPr>
          </w:p>
        </w:tc>
      </w:tr>
      <w:tr w:rsidR="00D6413B" w14:paraId="1D731AA3" w14:textId="77777777" w:rsidTr="00B55AA8">
        <w:trPr>
          <w:trHeight w:val="165"/>
        </w:trPr>
        <w:tc>
          <w:tcPr>
            <w:tcW w:w="1438" w:type="dxa"/>
          </w:tcPr>
          <w:p w14:paraId="3940A84D" w14:textId="1BECB25D" w:rsidR="005B31BF" w:rsidRPr="00F85409" w:rsidRDefault="00807954" w:rsidP="00F00F80">
            <w:pPr>
              <w:jc w:val="center"/>
              <w:rPr>
                <w:rFonts w:ascii="Times New Roman" w:hAnsi="Times New Roman" w:cs="Times New Roman"/>
              </w:rPr>
            </w:pPr>
            <w:r w:rsidRPr="00F85409">
              <w:rPr>
                <w:rFonts w:ascii="Times New Roman" w:hAnsi="Times New Roman" w:cs="Times New Roman"/>
              </w:rPr>
              <w:t>Precision</w:t>
            </w:r>
          </w:p>
        </w:tc>
        <w:tc>
          <w:tcPr>
            <w:tcW w:w="1092" w:type="dxa"/>
          </w:tcPr>
          <w:p w14:paraId="008565F9" w14:textId="4893D694" w:rsidR="005B31BF" w:rsidRPr="0007471C" w:rsidRDefault="00807954" w:rsidP="00F00F80">
            <w:pPr>
              <w:jc w:val="center"/>
              <w:rPr>
                <w:rFonts w:ascii="Times New Roman" w:hAnsi="Times New Roman" w:cs="Times New Roman"/>
              </w:rPr>
            </w:pPr>
            <w:r>
              <w:rPr>
                <w:rFonts w:ascii="Times New Roman" w:hAnsi="Times New Roman" w:cs="Times New Roman"/>
              </w:rPr>
              <w:t>0.79</w:t>
            </w:r>
          </w:p>
        </w:tc>
        <w:tc>
          <w:tcPr>
            <w:tcW w:w="1303" w:type="dxa"/>
          </w:tcPr>
          <w:p w14:paraId="18A5A653" w14:textId="6FA2BBED" w:rsidR="005B31BF" w:rsidRPr="0007471C" w:rsidRDefault="00807954" w:rsidP="00F00F80">
            <w:pPr>
              <w:jc w:val="center"/>
              <w:rPr>
                <w:rFonts w:ascii="Times New Roman" w:hAnsi="Times New Roman" w:cs="Times New Roman"/>
              </w:rPr>
            </w:pPr>
            <w:r>
              <w:rPr>
                <w:rFonts w:ascii="Times New Roman" w:hAnsi="Times New Roman" w:cs="Times New Roman"/>
              </w:rPr>
              <w:t>0.66</w:t>
            </w:r>
          </w:p>
        </w:tc>
        <w:tc>
          <w:tcPr>
            <w:tcW w:w="883" w:type="dxa"/>
          </w:tcPr>
          <w:p w14:paraId="25EA7FB8" w14:textId="1FC836D6" w:rsidR="005B31BF" w:rsidRPr="0007471C" w:rsidRDefault="00807954" w:rsidP="00F00F80">
            <w:pPr>
              <w:jc w:val="center"/>
              <w:rPr>
                <w:rFonts w:ascii="Times New Roman" w:hAnsi="Times New Roman" w:cs="Times New Roman"/>
              </w:rPr>
            </w:pPr>
            <w:r>
              <w:rPr>
                <w:rFonts w:ascii="Times New Roman" w:hAnsi="Times New Roman" w:cs="Times New Roman"/>
              </w:rPr>
              <w:t>0.62</w:t>
            </w:r>
          </w:p>
        </w:tc>
        <w:tc>
          <w:tcPr>
            <w:tcW w:w="1155" w:type="dxa"/>
          </w:tcPr>
          <w:p w14:paraId="3032725A" w14:textId="50711374" w:rsidR="005B31BF" w:rsidRPr="0007471C" w:rsidRDefault="00807954" w:rsidP="00F00F80">
            <w:pPr>
              <w:jc w:val="center"/>
              <w:rPr>
                <w:rFonts w:ascii="Times New Roman" w:hAnsi="Times New Roman" w:cs="Times New Roman"/>
              </w:rPr>
            </w:pPr>
            <w:r>
              <w:rPr>
                <w:rFonts w:ascii="Times New Roman" w:hAnsi="Times New Roman" w:cs="Times New Roman"/>
              </w:rPr>
              <w:t>0.69</w:t>
            </w:r>
          </w:p>
        </w:tc>
        <w:tc>
          <w:tcPr>
            <w:tcW w:w="1098" w:type="dxa"/>
          </w:tcPr>
          <w:p w14:paraId="1A59A0E1" w14:textId="5A0A1167" w:rsidR="005B31BF" w:rsidRPr="0007471C" w:rsidRDefault="00807954" w:rsidP="00F00F80">
            <w:pPr>
              <w:jc w:val="center"/>
              <w:rPr>
                <w:rFonts w:ascii="Times New Roman" w:hAnsi="Times New Roman" w:cs="Times New Roman"/>
              </w:rPr>
            </w:pPr>
            <w:r>
              <w:rPr>
                <w:rFonts w:ascii="Times New Roman" w:hAnsi="Times New Roman" w:cs="Times New Roman"/>
              </w:rPr>
              <w:t>0.73</w:t>
            </w:r>
          </w:p>
        </w:tc>
        <w:tc>
          <w:tcPr>
            <w:tcW w:w="1666" w:type="dxa"/>
          </w:tcPr>
          <w:p w14:paraId="7B7DA014" w14:textId="77777777" w:rsidR="005B31BF" w:rsidRDefault="005B31BF" w:rsidP="00F00F80">
            <w:pPr>
              <w:jc w:val="center"/>
              <w:rPr>
                <w:rFonts w:ascii="Times New Roman" w:hAnsi="Times New Roman" w:cs="Times New Roman"/>
              </w:rPr>
            </w:pPr>
          </w:p>
        </w:tc>
      </w:tr>
      <w:tr w:rsidR="00D6413B" w14:paraId="278B601B" w14:textId="77777777" w:rsidTr="00B55AA8">
        <w:trPr>
          <w:trHeight w:val="159"/>
        </w:trPr>
        <w:tc>
          <w:tcPr>
            <w:tcW w:w="1438" w:type="dxa"/>
          </w:tcPr>
          <w:p w14:paraId="63D1A8B8" w14:textId="77115406" w:rsidR="005B31BF" w:rsidRPr="00F85409" w:rsidRDefault="00807954" w:rsidP="00F00F80">
            <w:pPr>
              <w:jc w:val="center"/>
              <w:rPr>
                <w:rFonts w:ascii="Times New Roman" w:hAnsi="Times New Roman" w:cs="Times New Roman"/>
              </w:rPr>
            </w:pPr>
            <w:r w:rsidRPr="00F85409">
              <w:rPr>
                <w:rFonts w:ascii="Times New Roman" w:hAnsi="Times New Roman" w:cs="Times New Roman"/>
              </w:rPr>
              <w:t>Recall</w:t>
            </w:r>
          </w:p>
        </w:tc>
        <w:tc>
          <w:tcPr>
            <w:tcW w:w="1092" w:type="dxa"/>
          </w:tcPr>
          <w:p w14:paraId="7D427BF3" w14:textId="6C86BF84" w:rsidR="005B31BF" w:rsidRPr="0007471C" w:rsidRDefault="00807954" w:rsidP="00F00F80">
            <w:pPr>
              <w:jc w:val="center"/>
              <w:rPr>
                <w:rFonts w:ascii="Times New Roman" w:hAnsi="Times New Roman" w:cs="Times New Roman"/>
              </w:rPr>
            </w:pPr>
            <w:r>
              <w:rPr>
                <w:rFonts w:ascii="Times New Roman" w:hAnsi="Times New Roman" w:cs="Times New Roman"/>
              </w:rPr>
              <w:t>0.70</w:t>
            </w:r>
          </w:p>
        </w:tc>
        <w:tc>
          <w:tcPr>
            <w:tcW w:w="1303" w:type="dxa"/>
          </w:tcPr>
          <w:p w14:paraId="7A9A02B3" w14:textId="38FC96CB" w:rsidR="005B31BF" w:rsidRPr="0007471C" w:rsidRDefault="00807954" w:rsidP="00F00F80">
            <w:pPr>
              <w:jc w:val="center"/>
              <w:rPr>
                <w:rFonts w:ascii="Times New Roman" w:hAnsi="Times New Roman" w:cs="Times New Roman"/>
              </w:rPr>
            </w:pPr>
            <w:r>
              <w:rPr>
                <w:rFonts w:ascii="Times New Roman" w:hAnsi="Times New Roman" w:cs="Times New Roman"/>
              </w:rPr>
              <w:t>0.67</w:t>
            </w:r>
          </w:p>
        </w:tc>
        <w:tc>
          <w:tcPr>
            <w:tcW w:w="883" w:type="dxa"/>
          </w:tcPr>
          <w:p w14:paraId="01667CC0" w14:textId="4351B7B5" w:rsidR="005B31BF" w:rsidRPr="0007471C" w:rsidRDefault="00807954" w:rsidP="00F00F80">
            <w:pPr>
              <w:jc w:val="center"/>
              <w:rPr>
                <w:rFonts w:ascii="Times New Roman" w:hAnsi="Times New Roman" w:cs="Times New Roman"/>
              </w:rPr>
            </w:pPr>
            <w:r>
              <w:rPr>
                <w:rFonts w:ascii="Times New Roman" w:hAnsi="Times New Roman" w:cs="Times New Roman"/>
              </w:rPr>
              <w:t>0.66</w:t>
            </w:r>
          </w:p>
        </w:tc>
        <w:tc>
          <w:tcPr>
            <w:tcW w:w="1155" w:type="dxa"/>
          </w:tcPr>
          <w:p w14:paraId="53CC7EA2" w14:textId="3ED4ACA7" w:rsidR="005B31BF" w:rsidRPr="0007471C" w:rsidRDefault="00807954" w:rsidP="00F00F80">
            <w:pPr>
              <w:jc w:val="center"/>
              <w:rPr>
                <w:rFonts w:ascii="Times New Roman" w:hAnsi="Times New Roman" w:cs="Times New Roman"/>
              </w:rPr>
            </w:pPr>
            <w:r>
              <w:rPr>
                <w:rFonts w:ascii="Times New Roman" w:hAnsi="Times New Roman" w:cs="Times New Roman"/>
              </w:rPr>
              <w:t>0.72</w:t>
            </w:r>
          </w:p>
        </w:tc>
        <w:tc>
          <w:tcPr>
            <w:tcW w:w="1098" w:type="dxa"/>
          </w:tcPr>
          <w:p w14:paraId="6722DF1F" w14:textId="4DC0FE98" w:rsidR="005B31BF" w:rsidRPr="0007471C" w:rsidRDefault="00807954" w:rsidP="00F00F80">
            <w:pPr>
              <w:jc w:val="center"/>
              <w:rPr>
                <w:rFonts w:ascii="Times New Roman" w:hAnsi="Times New Roman" w:cs="Times New Roman"/>
              </w:rPr>
            </w:pPr>
            <w:r>
              <w:rPr>
                <w:rFonts w:ascii="Times New Roman" w:hAnsi="Times New Roman" w:cs="Times New Roman"/>
              </w:rPr>
              <w:t>0.72</w:t>
            </w:r>
          </w:p>
        </w:tc>
        <w:tc>
          <w:tcPr>
            <w:tcW w:w="1666" w:type="dxa"/>
          </w:tcPr>
          <w:p w14:paraId="3FD69E80" w14:textId="77777777" w:rsidR="005B31BF" w:rsidRDefault="005B31BF" w:rsidP="00F00F80">
            <w:pPr>
              <w:jc w:val="center"/>
              <w:rPr>
                <w:rFonts w:ascii="Times New Roman" w:hAnsi="Times New Roman" w:cs="Times New Roman"/>
              </w:rPr>
            </w:pPr>
          </w:p>
        </w:tc>
      </w:tr>
      <w:tr w:rsidR="00D6413B" w14:paraId="453FE5BB" w14:textId="77777777" w:rsidTr="00B55AA8">
        <w:trPr>
          <w:trHeight w:val="209"/>
        </w:trPr>
        <w:tc>
          <w:tcPr>
            <w:tcW w:w="1438" w:type="dxa"/>
          </w:tcPr>
          <w:p w14:paraId="28F2A9DA" w14:textId="1A73E0AA" w:rsidR="005B31BF" w:rsidRPr="00F85409" w:rsidRDefault="00807954" w:rsidP="00F00F80">
            <w:pPr>
              <w:jc w:val="center"/>
              <w:rPr>
                <w:rFonts w:ascii="Times New Roman" w:hAnsi="Times New Roman" w:cs="Times New Roman"/>
              </w:rPr>
            </w:pPr>
            <w:r w:rsidRPr="00F85409">
              <w:rPr>
                <w:rFonts w:ascii="Times New Roman" w:hAnsi="Times New Roman" w:cs="Times New Roman"/>
              </w:rPr>
              <w:t>F1 Score</w:t>
            </w:r>
          </w:p>
        </w:tc>
        <w:tc>
          <w:tcPr>
            <w:tcW w:w="1092" w:type="dxa"/>
          </w:tcPr>
          <w:p w14:paraId="006AD2F6" w14:textId="1A4D215C" w:rsidR="005B31BF" w:rsidRPr="0007471C" w:rsidRDefault="00807954" w:rsidP="00F00F80">
            <w:pPr>
              <w:jc w:val="center"/>
              <w:rPr>
                <w:rFonts w:ascii="Times New Roman" w:hAnsi="Times New Roman" w:cs="Times New Roman"/>
              </w:rPr>
            </w:pPr>
            <w:r>
              <w:rPr>
                <w:rFonts w:ascii="Times New Roman" w:hAnsi="Times New Roman" w:cs="Times New Roman"/>
              </w:rPr>
              <w:t>0.74</w:t>
            </w:r>
          </w:p>
        </w:tc>
        <w:tc>
          <w:tcPr>
            <w:tcW w:w="1303" w:type="dxa"/>
          </w:tcPr>
          <w:p w14:paraId="1D2BD4C7" w14:textId="3279F8E4" w:rsidR="005B31BF" w:rsidRPr="0007471C" w:rsidRDefault="00807954" w:rsidP="00F00F80">
            <w:pPr>
              <w:jc w:val="center"/>
              <w:rPr>
                <w:rFonts w:ascii="Times New Roman" w:hAnsi="Times New Roman" w:cs="Times New Roman"/>
              </w:rPr>
            </w:pPr>
            <w:r>
              <w:rPr>
                <w:rFonts w:ascii="Times New Roman" w:hAnsi="Times New Roman" w:cs="Times New Roman"/>
              </w:rPr>
              <w:t>0.66</w:t>
            </w:r>
          </w:p>
        </w:tc>
        <w:tc>
          <w:tcPr>
            <w:tcW w:w="883" w:type="dxa"/>
          </w:tcPr>
          <w:p w14:paraId="358E8C9E" w14:textId="4061A795" w:rsidR="005B31BF" w:rsidRPr="0007471C" w:rsidRDefault="00807954" w:rsidP="00F00F80">
            <w:pPr>
              <w:jc w:val="center"/>
              <w:rPr>
                <w:rFonts w:ascii="Times New Roman" w:hAnsi="Times New Roman" w:cs="Times New Roman"/>
              </w:rPr>
            </w:pPr>
            <w:r>
              <w:rPr>
                <w:rFonts w:ascii="Times New Roman" w:hAnsi="Times New Roman" w:cs="Times New Roman"/>
              </w:rPr>
              <w:t>0.64</w:t>
            </w:r>
          </w:p>
        </w:tc>
        <w:tc>
          <w:tcPr>
            <w:tcW w:w="1155" w:type="dxa"/>
          </w:tcPr>
          <w:p w14:paraId="38B562D3" w14:textId="6983AECD" w:rsidR="005B31BF" w:rsidRPr="0007471C" w:rsidRDefault="00807954" w:rsidP="00F00F80">
            <w:pPr>
              <w:jc w:val="center"/>
              <w:rPr>
                <w:rFonts w:ascii="Times New Roman" w:hAnsi="Times New Roman" w:cs="Times New Roman"/>
              </w:rPr>
            </w:pPr>
            <w:r>
              <w:rPr>
                <w:rFonts w:ascii="Times New Roman" w:hAnsi="Times New Roman" w:cs="Times New Roman"/>
              </w:rPr>
              <w:t>0.70</w:t>
            </w:r>
          </w:p>
        </w:tc>
        <w:tc>
          <w:tcPr>
            <w:tcW w:w="1098" w:type="dxa"/>
          </w:tcPr>
          <w:p w14:paraId="219D1D82" w14:textId="2B6304D5" w:rsidR="005B31BF" w:rsidRPr="0007471C" w:rsidRDefault="00807954" w:rsidP="00F00F80">
            <w:pPr>
              <w:jc w:val="center"/>
              <w:rPr>
                <w:rFonts w:ascii="Times New Roman" w:hAnsi="Times New Roman" w:cs="Times New Roman"/>
              </w:rPr>
            </w:pPr>
            <w:r>
              <w:rPr>
                <w:rFonts w:ascii="Times New Roman" w:hAnsi="Times New Roman" w:cs="Times New Roman"/>
              </w:rPr>
              <w:t>0.72</w:t>
            </w:r>
          </w:p>
        </w:tc>
        <w:tc>
          <w:tcPr>
            <w:tcW w:w="1666" w:type="dxa"/>
          </w:tcPr>
          <w:p w14:paraId="2381CA70" w14:textId="77777777" w:rsidR="005B31BF" w:rsidRDefault="005B31BF" w:rsidP="00F00F80">
            <w:pPr>
              <w:jc w:val="center"/>
              <w:rPr>
                <w:rFonts w:ascii="Times New Roman" w:hAnsi="Times New Roman" w:cs="Times New Roman"/>
              </w:rPr>
            </w:pPr>
          </w:p>
        </w:tc>
      </w:tr>
      <w:tr w:rsidR="00D6413B" w14:paraId="77B706E6" w14:textId="77777777" w:rsidTr="00B55AA8">
        <w:trPr>
          <w:trHeight w:val="209"/>
        </w:trPr>
        <w:tc>
          <w:tcPr>
            <w:tcW w:w="6969" w:type="dxa"/>
            <w:gridSpan w:val="6"/>
          </w:tcPr>
          <w:p w14:paraId="3F5D15DE" w14:textId="541DDCC8" w:rsidR="005B31BF" w:rsidRPr="00BA42DE" w:rsidRDefault="00807954" w:rsidP="00F00F80">
            <w:pPr>
              <w:jc w:val="center"/>
              <w:rPr>
                <w:rFonts w:ascii="Times New Roman" w:hAnsi="Times New Roman" w:cs="Times New Roman"/>
                <w:b/>
                <w:bCs/>
              </w:rPr>
            </w:pPr>
            <w:r>
              <w:rPr>
                <w:rFonts w:ascii="Times New Roman" w:hAnsi="Times New Roman" w:cs="Times New Roman"/>
              </w:rPr>
              <w:t xml:space="preserve">                                    </w:t>
            </w:r>
            <w:r w:rsidR="00847A97">
              <w:rPr>
                <w:rFonts w:ascii="Times New Roman" w:hAnsi="Times New Roman" w:cs="Times New Roman"/>
                <w:b/>
                <w:bCs/>
              </w:rPr>
              <w:t>BCs</w:t>
            </w:r>
            <w:r w:rsidRPr="00BA42DE">
              <w:rPr>
                <w:rFonts w:ascii="Times New Roman" w:hAnsi="Times New Roman" w:cs="Times New Roman"/>
                <w:b/>
                <w:bCs/>
              </w:rPr>
              <w:t xml:space="preserve"> Data (N = </w:t>
            </w:r>
            <w:r w:rsidR="00BA42DE" w:rsidRPr="00BA42DE">
              <w:rPr>
                <w:rFonts w:ascii="Times New Roman" w:hAnsi="Times New Roman" w:cs="Times New Roman"/>
                <w:b/>
                <w:bCs/>
              </w:rPr>
              <w:t>683</w:t>
            </w:r>
            <w:r w:rsidRPr="00BA42DE">
              <w:rPr>
                <w:rFonts w:ascii="Times New Roman" w:hAnsi="Times New Roman" w:cs="Times New Roman"/>
                <w:b/>
                <w:bCs/>
              </w:rPr>
              <w:t>)</w:t>
            </w:r>
          </w:p>
        </w:tc>
        <w:tc>
          <w:tcPr>
            <w:tcW w:w="1666" w:type="dxa"/>
          </w:tcPr>
          <w:p w14:paraId="711CC4CE" w14:textId="77777777" w:rsidR="005B31BF" w:rsidRDefault="005B31BF" w:rsidP="00F00F80">
            <w:pPr>
              <w:jc w:val="center"/>
              <w:rPr>
                <w:rFonts w:ascii="Times New Roman" w:hAnsi="Times New Roman" w:cs="Times New Roman"/>
              </w:rPr>
            </w:pPr>
          </w:p>
        </w:tc>
      </w:tr>
      <w:tr w:rsidR="00D6413B" w14:paraId="1B7E502E" w14:textId="77777777" w:rsidTr="00B55AA8">
        <w:trPr>
          <w:trHeight w:val="209"/>
        </w:trPr>
        <w:tc>
          <w:tcPr>
            <w:tcW w:w="1438" w:type="dxa"/>
            <w:vMerge w:val="restart"/>
          </w:tcPr>
          <w:p w14:paraId="43908D55" w14:textId="77777777" w:rsidR="005B31BF" w:rsidRPr="008669E9" w:rsidRDefault="00807954" w:rsidP="00F00F80">
            <w:pPr>
              <w:jc w:val="center"/>
              <w:rPr>
                <w:rFonts w:ascii="Times New Roman" w:hAnsi="Times New Roman" w:cs="Times New Roman"/>
              </w:rPr>
            </w:pPr>
            <w:r w:rsidRPr="008669E9">
              <w:rPr>
                <w:rFonts w:ascii="Times New Roman" w:hAnsi="Times New Roman" w:cs="Times New Roman"/>
              </w:rPr>
              <w:t>Observed Outcomes</w:t>
            </w:r>
          </w:p>
        </w:tc>
        <w:tc>
          <w:tcPr>
            <w:tcW w:w="5531" w:type="dxa"/>
            <w:gridSpan w:val="5"/>
          </w:tcPr>
          <w:p w14:paraId="1B8ABF63" w14:textId="77777777" w:rsidR="005B31BF" w:rsidRDefault="00807954" w:rsidP="00F00F80">
            <w:pPr>
              <w:jc w:val="center"/>
              <w:rPr>
                <w:rFonts w:ascii="Times New Roman" w:hAnsi="Times New Roman" w:cs="Times New Roman"/>
              </w:rPr>
            </w:pPr>
            <w:r w:rsidRPr="00E04535">
              <w:rPr>
                <w:rFonts w:ascii="Times New Roman" w:hAnsi="Times New Roman" w:cs="Times New Roman"/>
                <w:b/>
                <w:bCs/>
              </w:rPr>
              <w:t>Predicted Outcomes</w:t>
            </w:r>
          </w:p>
        </w:tc>
        <w:tc>
          <w:tcPr>
            <w:tcW w:w="1666" w:type="dxa"/>
          </w:tcPr>
          <w:p w14:paraId="34DCF3B6" w14:textId="77777777" w:rsidR="005B31BF" w:rsidRPr="00E04535" w:rsidRDefault="00807954" w:rsidP="00F00F80">
            <w:pPr>
              <w:jc w:val="center"/>
              <w:rPr>
                <w:rFonts w:ascii="Times New Roman" w:hAnsi="Times New Roman" w:cs="Times New Roman"/>
                <w:b/>
                <w:bCs/>
              </w:rPr>
            </w:pPr>
            <w:r>
              <w:rPr>
                <w:rFonts w:ascii="Times New Roman" w:hAnsi="Times New Roman" w:cs="Times New Roman"/>
                <w:b/>
                <w:bCs/>
              </w:rPr>
              <w:t>Total</w:t>
            </w:r>
          </w:p>
        </w:tc>
      </w:tr>
      <w:tr w:rsidR="00D6413B" w14:paraId="674459F7" w14:textId="77777777" w:rsidTr="00B55AA8">
        <w:trPr>
          <w:trHeight w:val="209"/>
        </w:trPr>
        <w:tc>
          <w:tcPr>
            <w:tcW w:w="1438" w:type="dxa"/>
            <w:vMerge/>
          </w:tcPr>
          <w:p w14:paraId="57D6BDFD" w14:textId="77777777" w:rsidR="00BF572A" w:rsidRDefault="00BF572A" w:rsidP="00BF572A">
            <w:pPr>
              <w:jc w:val="center"/>
              <w:rPr>
                <w:rFonts w:ascii="Times New Roman" w:hAnsi="Times New Roman" w:cs="Times New Roman"/>
              </w:rPr>
            </w:pPr>
          </w:p>
        </w:tc>
        <w:tc>
          <w:tcPr>
            <w:tcW w:w="1092" w:type="dxa"/>
          </w:tcPr>
          <w:p w14:paraId="64438579" w14:textId="09E61108" w:rsidR="00BF572A" w:rsidRDefault="00807954" w:rsidP="00BF572A">
            <w:pPr>
              <w:jc w:val="center"/>
              <w:rPr>
                <w:rFonts w:ascii="Times New Roman" w:hAnsi="Times New Roman" w:cs="Times New Roman"/>
              </w:rPr>
            </w:pPr>
            <w:r w:rsidRPr="00DE5D06">
              <w:rPr>
                <w:rFonts w:ascii="Times New Roman" w:hAnsi="Times New Roman" w:cs="Times New Roman"/>
              </w:rPr>
              <w:t>Not at all Interested</w:t>
            </w:r>
          </w:p>
        </w:tc>
        <w:tc>
          <w:tcPr>
            <w:tcW w:w="1303" w:type="dxa"/>
          </w:tcPr>
          <w:p w14:paraId="0D6468BF" w14:textId="4DCA304B" w:rsidR="00BF572A" w:rsidRDefault="00807954" w:rsidP="00BF572A">
            <w:pPr>
              <w:jc w:val="center"/>
              <w:rPr>
                <w:rFonts w:ascii="Times New Roman" w:hAnsi="Times New Roman" w:cs="Times New Roman"/>
              </w:rPr>
            </w:pPr>
            <w:r w:rsidRPr="00DE5D06">
              <w:rPr>
                <w:rFonts w:ascii="Times New Roman" w:hAnsi="Times New Roman" w:cs="Times New Roman"/>
              </w:rPr>
              <w:t>Somewhat uninterested</w:t>
            </w:r>
          </w:p>
        </w:tc>
        <w:tc>
          <w:tcPr>
            <w:tcW w:w="883" w:type="dxa"/>
          </w:tcPr>
          <w:p w14:paraId="60132F8B" w14:textId="2D64BFF2" w:rsidR="00BF572A" w:rsidRDefault="00807954" w:rsidP="00BF572A">
            <w:pPr>
              <w:jc w:val="center"/>
              <w:rPr>
                <w:rFonts w:ascii="Times New Roman" w:hAnsi="Times New Roman" w:cs="Times New Roman"/>
              </w:rPr>
            </w:pPr>
            <w:r w:rsidRPr="00DE5D06">
              <w:rPr>
                <w:rFonts w:ascii="Times New Roman" w:hAnsi="Times New Roman" w:cs="Times New Roman"/>
              </w:rPr>
              <w:t>Neutral</w:t>
            </w:r>
          </w:p>
        </w:tc>
        <w:tc>
          <w:tcPr>
            <w:tcW w:w="1155" w:type="dxa"/>
          </w:tcPr>
          <w:p w14:paraId="5B13BE43" w14:textId="4889AA88" w:rsidR="00BF572A" w:rsidRDefault="00807954" w:rsidP="00BF572A">
            <w:pPr>
              <w:jc w:val="center"/>
              <w:rPr>
                <w:rFonts w:ascii="Times New Roman" w:hAnsi="Times New Roman" w:cs="Times New Roman"/>
              </w:rPr>
            </w:pPr>
            <w:r w:rsidRPr="00DE5D06">
              <w:rPr>
                <w:rFonts w:ascii="Times New Roman" w:hAnsi="Times New Roman" w:cs="Times New Roman"/>
              </w:rPr>
              <w:t>Somewhat interested</w:t>
            </w:r>
          </w:p>
        </w:tc>
        <w:tc>
          <w:tcPr>
            <w:tcW w:w="1098" w:type="dxa"/>
          </w:tcPr>
          <w:p w14:paraId="1F76F738" w14:textId="52692136" w:rsidR="00BF572A" w:rsidRDefault="00807954" w:rsidP="00BF572A">
            <w:pPr>
              <w:jc w:val="center"/>
              <w:rPr>
                <w:rFonts w:ascii="Times New Roman" w:hAnsi="Times New Roman" w:cs="Times New Roman"/>
              </w:rPr>
            </w:pPr>
            <w:r w:rsidRPr="00DE5D06">
              <w:rPr>
                <w:rFonts w:ascii="Times New Roman" w:hAnsi="Times New Roman" w:cs="Times New Roman"/>
              </w:rPr>
              <w:t>Very Interested</w:t>
            </w:r>
          </w:p>
        </w:tc>
        <w:tc>
          <w:tcPr>
            <w:tcW w:w="1666" w:type="dxa"/>
          </w:tcPr>
          <w:p w14:paraId="31F6E1E2" w14:textId="77777777" w:rsidR="00BF572A" w:rsidRPr="00C84D25" w:rsidRDefault="00BF572A" w:rsidP="00BF572A">
            <w:pPr>
              <w:jc w:val="center"/>
              <w:rPr>
                <w:rFonts w:ascii="Times New Roman" w:hAnsi="Times New Roman" w:cs="Times New Roman"/>
                <w:b/>
                <w:bCs/>
              </w:rPr>
            </w:pPr>
          </w:p>
        </w:tc>
      </w:tr>
      <w:tr w:rsidR="00D6413B" w14:paraId="36E980C6" w14:textId="77777777" w:rsidTr="00B55AA8">
        <w:trPr>
          <w:trHeight w:val="209"/>
        </w:trPr>
        <w:tc>
          <w:tcPr>
            <w:tcW w:w="1438" w:type="dxa"/>
          </w:tcPr>
          <w:p w14:paraId="443C41C8" w14:textId="4C0B9BB1" w:rsidR="00BF572A" w:rsidRPr="008669E9" w:rsidRDefault="00807954" w:rsidP="00BF572A">
            <w:pPr>
              <w:jc w:val="center"/>
              <w:rPr>
                <w:rFonts w:ascii="Times New Roman" w:hAnsi="Times New Roman" w:cs="Times New Roman"/>
              </w:rPr>
            </w:pPr>
            <w:r w:rsidRPr="000D1E30">
              <w:rPr>
                <w:rFonts w:ascii="Times New Roman" w:hAnsi="Times New Roman" w:cs="Times New Roman"/>
              </w:rPr>
              <w:t>Not at all Interested</w:t>
            </w:r>
          </w:p>
        </w:tc>
        <w:tc>
          <w:tcPr>
            <w:tcW w:w="1092" w:type="dxa"/>
          </w:tcPr>
          <w:p w14:paraId="56B46275" w14:textId="7BE001CD" w:rsidR="00BF572A" w:rsidRDefault="00807954" w:rsidP="00BF572A">
            <w:pPr>
              <w:jc w:val="center"/>
              <w:rPr>
                <w:rFonts w:ascii="Times New Roman" w:hAnsi="Times New Roman" w:cs="Times New Roman"/>
              </w:rPr>
            </w:pPr>
            <w:r>
              <w:rPr>
                <w:rFonts w:ascii="Times New Roman" w:hAnsi="Times New Roman" w:cs="Times New Roman"/>
              </w:rPr>
              <w:t>103</w:t>
            </w:r>
          </w:p>
        </w:tc>
        <w:tc>
          <w:tcPr>
            <w:tcW w:w="1303" w:type="dxa"/>
          </w:tcPr>
          <w:p w14:paraId="6132034F" w14:textId="02DD281E" w:rsidR="00BF572A" w:rsidRDefault="00807954" w:rsidP="00BF572A">
            <w:pPr>
              <w:jc w:val="center"/>
              <w:rPr>
                <w:rFonts w:ascii="Times New Roman" w:hAnsi="Times New Roman" w:cs="Times New Roman"/>
              </w:rPr>
            </w:pPr>
            <w:r>
              <w:rPr>
                <w:rFonts w:ascii="Times New Roman" w:hAnsi="Times New Roman" w:cs="Times New Roman"/>
              </w:rPr>
              <w:t>23</w:t>
            </w:r>
          </w:p>
        </w:tc>
        <w:tc>
          <w:tcPr>
            <w:tcW w:w="883" w:type="dxa"/>
          </w:tcPr>
          <w:p w14:paraId="56B5E19D" w14:textId="5B185060" w:rsidR="00BF572A" w:rsidRDefault="00807954" w:rsidP="00BF572A">
            <w:pPr>
              <w:jc w:val="center"/>
              <w:rPr>
                <w:rFonts w:ascii="Times New Roman" w:hAnsi="Times New Roman" w:cs="Times New Roman"/>
              </w:rPr>
            </w:pPr>
            <w:r>
              <w:rPr>
                <w:rFonts w:ascii="Times New Roman" w:hAnsi="Times New Roman" w:cs="Times New Roman"/>
              </w:rPr>
              <w:t>19</w:t>
            </w:r>
          </w:p>
        </w:tc>
        <w:tc>
          <w:tcPr>
            <w:tcW w:w="1155" w:type="dxa"/>
          </w:tcPr>
          <w:p w14:paraId="1A9D1DCD" w14:textId="7907F865" w:rsidR="00BF572A" w:rsidRDefault="00807954" w:rsidP="00BF572A">
            <w:pPr>
              <w:jc w:val="center"/>
              <w:rPr>
                <w:rFonts w:ascii="Times New Roman" w:hAnsi="Times New Roman" w:cs="Times New Roman"/>
              </w:rPr>
            </w:pPr>
            <w:r>
              <w:rPr>
                <w:rFonts w:ascii="Times New Roman" w:hAnsi="Times New Roman" w:cs="Times New Roman"/>
              </w:rPr>
              <w:t>12</w:t>
            </w:r>
          </w:p>
        </w:tc>
        <w:tc>
          <w:tcPr>
            <w:tcW w:w="1098" w:type="dxa"/>
          </w:tcPr>
          <w:p w14:paraId="188D0C2E" w14:textId="41D124DD" w:rsidR="00BF572A" w:rsidRDefault="00807954" w:rsidP="00BF572A">
            <w:pPr>
              <w:jc w:val="center"/>
              <w:rPr>
                <w:rFonts w:ascii="Times New Roman" w:hAnsi="Times New Roman" w:cs="Times New Roman"/>
              </w:rPr>
            </w:pPr>
            <w:r>
              <w:rPr>
                <w:rFonts w:ascii="Times New Roman" w:hAnsi="Times New Roman" w:cs="Times New Roman"/>
              </w:rPr>
              <w:t>9</w:t>
            </w:r>
          </w:p>
        </w:tc>
        <w:tc>
          <w:tcPr>
            <w:tcW w:w="1666" w:type="dxa"/>
          </w:tcPr>
          <w:p w14:paraId="7618F7DB" w14:textId="44582A8F" w:rsidR="00BF572A" w:rsidRPr="005C4032" w:rsidRDefault="00807954" w:rsidP="00BF572A">
            <w:pPr>
              <w:jc w:val="center"/>
              <w:rPr>
                <w:rFonts w:ascii="Times New Roman" w:hAnsi="Times New Roman" w:cs="Times New Roman"/>
                <w:b/>
                <w:bCs/>
              </w:rPr>
            </w:pPr>
            <w:r>
              <w:rPr>
                <w:rFonts w:ascii="Times New Roman" w:hAnsi="Times New Roman" w:cs="Times New Roman"/>
                <w:b/>
                <w:bCs/>
              </w:rPr>
              <w:t>166</w:t>
            </w:r>
          </w:p>
        </w:tc>
      </w:tr>
      <w:tr w:rsidR="00D6413B" w14:paraId="237BE055" w14:textId="77777777" w:rsidTr="00B55AA8">
        <w:trPr>
          <w:trHeight w:val="209"/>
        </w:trPr>
        <w:tc>
          <w:tcPr>
            <w:tcW w:w="1438" w:type="dxa"/>
          </w:tcPr>
          <w:p w14:paraId="36FDFB48" w14:textId="3A5FDE71" w:rsidR="00BF572A" w:rsidRPr="008669E9" w:rsidRDefault="00807954" w:rsidP="00BF572A">
            <w:pPr>
              <w:jc w:val="center"/>
              <w:rPr>
                <w:rFonts w:ascii="Times New Roman" w:hAnsi="Times New Roman" w:cs="Times New Roman"/>
              </w:rPr>
            </w:pPr>
            <w:r w:rsidRPr="000D1E30">
              <w:rPr>
                <w:rFonts w:ascii="Times New Roman" w:hAnsi="Times New Roman" w:cs="Times New Roman"/>
              </w:rPr>
              <w:t>Somewhat uninterested</w:t>
            </w:r>
          </w:p>
        </w:tc>
        <w:tc>
          <w:tcPr>
            <w:tcW w:w="1092" w:type="dxa"/>
          </w:tcPr>
          <w:p w14:paraId="489DBA58" w14:textId="40971FB1" w:rsidR="00BF572A" w:rsidRDefault="00807954" w:rsidP="00BF572A">
            <w:pPr>
              <w:jc w:val="center"/>
              <w:rPr>
                <w:rFonts w:ascii="Times New Roman" w:hAnsi="Times New Roman" w:cs="Times New Roman"/>
              </w:rPr>
            </w:pPr>
            <w:r>
              <w:rPr>
                <w:rFonts w:ascii="Times New Roman" w:hAnsi="Times New Roman" w:cs="Times New Roman"/>
              </w:rPr>
              <w:t>23</w:t>
            </w:r>
          </w:p>
        </w:tc>
        <w:tc>
          <w:tcPr>
            <w:tcW w:w="1303" w:type="dxa"/>
          </w:tcPr>
          <w:p w14:paraId="66029CDB" w14:textId="58FC4AC5" w:rsidR="00BF572A" w:rsidRDefault="00807954" w:rsidP="00BF572A">
            <w:pPr>
              <w:jc w:val="center"/>
              <w:rPr>
                <w:rFonts w:ascii="Times New Roman" w:hAnsi="Times New Roman" w:cs="Times New Roman"/>
              </w:rPr>
            </w:pPr>
            <w:r>
              <w:rPr>
                <w:rFonts w:ascii="Times New Roman" w:hAnsi="Times New Roman" w:cs="Times New Roman"/>
              </w:rPr>
              <w:t>92</w:t>
            </w:r>
          </w:p>
        </w:tc>
        <w:tc>
          <w:tcPr>
            <w:tcW w:w="883" w:type="dxa"/>
          </w:tcPr>
          <w:p w14:paraId="0D486410" w14:textId="388C8060" w:rsidR="00BF572A" w:rsidRDefault="00807954" w:rsidP="00BF572A">
            <w:pPr>
              <w:jc w:val="center"/>
              <w:rPr>
                <w:rFonts w:ascii="Times New Roman" w:hAnsi="Times New Roman" w:cs="Times New Roman"/>
              </w:rPr>
            </w:pPr>
            <w:r>
              <w:rPr>
                <w:rFonts w:ascii="Times New Roman" w:hAnsi="Times New Roman" w:cs="Times New Roman"/>
              </w:rPr>
              <w:t>12</w:t>
            </w:r>
          </w:p>
        </w:tc>
        <w:tc>
          <w:tcPr>
            <w:tcW w:w="1155" w:type="dxa"/>
          </w:tcPr>
          <w:p w14:paraId="2D337FDF" w14:textId="0125A7E4" w:rsidR="00BF572A" w:rsidRDefault="00807954" w:rsidP="00BF572A">
            <w:pPr>
              <w:jc w:val="center"/>
              <w:rPr>
                <w:rFonts w:ascii="Times New Roman" w:hAnsi="Times New Roman" w:cs="Times New Roman"/>
              </w:rPr>
            </w:pPr>
            <w:r>
              <w:rPr>
                <w:rFonts w:ascii="Times New Roman" w:hAnsi="Times New Roman" w:cs="Times New Roman"/>
              </w:rPr>
              <w:t>8</w:t>
            </w:r>
          </w:p>
        </w:tc>
        <w:tc>
          <w:tcPr>
            <w:tcW w:w="1098" w:type="dxa"/>
          </w:tcPr>
          <w:p w14:paraId="2BBD617C" w14:textId="421CEEDF" w:rsidR="00BF572A" w:rsidRDefault="00807954" w:rsidP="00BF572A">
            <w:pPr>
              <w:jc w:val="center"/>
              <w:rPr>
                <w:rFonts w:ascii="Times New Roman" w:hAnsi="Times New Roman" w:cs="Times New Roman"/>
              </w:rPr>
            </w:pPr>
            <w:r>
              <w:rPr>
                <w:rFonts w:ascii="Times New Roman" w:hAnsi="Times New Roman" w:cs="Times New Roman"/>
              </w:rPr>
              <w:t>5</w:t>
            </w:r>
          </w:p>
        </w:tc>
        <w:tc>
          <w:tcPr>
            <w:tcW w:w="1666" w:type="dxa"/>
          </w:tcPr>
          <w:p w14:paraId="1B5192DD" w14:textId="789511B7" w:rsidR="00BF572A" w:rsidRPr="005C4032" w:rsidRDefault="00807954" w:rsidP="00BF572A">
            <w:pPr>
              <w:jc w:val="center"/>
              <w:rPr>
                <w:rFonts w:ascii="Times New Roman" w:hAnsi="Times New Roman" w:cs="Times New Roman"/>
                <w:b/>
                <w:bCs/>
              </w:rPr>
            </w:pPr>
            <w:r>
              <w:rPr>
                <w:rFonts w:ascii="Times New Roman" w:hAnsi="Times New Roman" w:cs="Times New Roman"/>
                <w:b/>
                <w:bCs/>
              </w:rPr>
              <w:t>140</w:t>
            </w:r>
          </w:p>
        </w:tc>
      </w:tr>
      <w:tr w:rsidR="00D6413B" w14:paraId="124A43BB" w14:textId="77777777" w:rsidTr="00B55AA8">
        <w:trPr>
          <w:trHeight w:val="209"/>
        </w:trPr>
        <w:tc>
          <w:tcPr>
            <w:tcW w:w="1438" w:type="dxa"/>
          </w:tcPr>
          <w:p w14:paraId="6259F19F" w14:textId="1FE4669B" w:rsidR="00BF572A" w:rsidRPr="008669E9" w:rsidRDefault="00807954" w:rsidP="00BF572A">
            <w:pPr>
              <w:jc w:val="center"/>
              <w:rPr>
                <w:rFonts w:ascii="Times New Roman" w:hAnsi="Times New Roman" w:cs="Times New Roman"/>
              </w:rPr>
            </w:pPr>
            <w:r w:rsidRPr="000D1E30">
              <w:rPr>
                <w:rFonts w:ascii="Times New Roman" w:hAnsi="Times New Roman" w:cs="Times New Roman"/>
              </w:rPr>
              <w:t>Neutral</w:t>
            </w:r>
          </w:p>
        </w:tc>
        <w:tc>
          <w:tcPr>
            <w:tcW w:w="1092" w:type="dxa"/>
          </w:tcPr>
          <w:p w14:paraId="2F974B50" w14:textId="2BC70DA2" w:rsidR="00BF572A" w:rsidRDefault="00807954" w:rsidP="00BF572A">
            <w:pPr>
              <w:jc w:val="center"/>
              <w:rPr>
                <w:rFonts w:ascii="Times New Roman" w:hAnsi="Times New Roman" w:cs="Times New Roman"/>
              </w:rPr>
            </w:pPr>
            <w:r>
              <w:rPr>
                <w:rFonts w:ascii="Times New Roman" w:hAnsi="Times New Roman" w:cs="Times New Roman"/>
              </w:rPr>
              <w:t>5</w:t>
            </w:r>
          </w:p>
        </w:tc>
        <w:tc>
          <w:tcPr>
            <w:tcW w:w="1303" w:type="dxa"/>
          </w:tcPr>
          <w:p w14:paraId="5A30FAC7" w14:textId="60760C69" w:rsidR="00BF572A" w:rsidRDefault="00807954" w:rsidP="00BF572A">
            <w:pPr>
              <w:jc w:val="center"/>
              <w:rPr>
                <w:rFonts w:ascii="Times New Roman" w:hAnsi="Times New Roman" w:cs="Times New Roman"/>
              </w:rPr>
            </w:pPr>
            <w:r>
              <w:rPr>
                <w:rFonts w:ascii="Times New Roman" w:hAnsi="Times New Roman" w:cs="Times New Roman"/>
              </w:rPr>
              <w:t>18</w:t>
            </w:r>
          </w:p>
        </w:tc>
        <w:tc>
          <w:tcPr>
            <w:tcW w:w="883" w:type="dxa"/>
          </w:tcPr>
          <w:p w14:paraId="24117F68" w14:textId="1C3E8E57" w:rsidR="00BF572A" w:rsidRDefault="00807954" w:rsidP="00BF572A">
            <w:pPr>
              <w:jc w:val="center"/>
              <w:rPr>
                <w:rFonts w:ascii="Times New Roman" w:hAnsi="Times New Roman" w:cs="Times New Roman"/>
              </w:rPr>
            </w:pPr>
            <w:r>
              <w:rPr>
                <w:rFonts w:ascii="Times New Roman" w:hAnsi="Times New Roman" w:cs="Times New Roman"/>
              </w:rPr>
              <w:t>65</w:t>
            </w:r>
          </w:p>
        </w:tc>
        <w:tc>
          <w:tcPr>
            <w:tcW w:w="1155" w:type="dxa"/>
          </w:tcPr>
          <w:p w14:paraId="4E518DD3" w14:textId="469721C5" w:rsidR="00BF572A" w:rsidRDefault="00807954" w:rsidP="00BF572A">
            <w:pPr>
              <w:jc w:val="center"/>
              <w:rPr>
                <w:rFonts w:ascii="Times New Roman" w:hAnsi="Times New Roman" w:cs="Times New Roman"/>
              </w:rPr>
            </w:pPr>
            <w:r>
              <w:rPr>
                <w:rFonts w:ascii="Times New Roman" w:hAnsi="Times New Roman" w:cs="Times New Roman"/>
              </w:rPr>
              <w:t>23</w:t>
            </w:r>
          </w:p>
        </w:tc>
        <w:tc>
          <w:tcPr>
            <w:tcW w:w="1098" w:type="dxa"/>
          </w:tcPr>
          <w:p w14:paraId="29BAB7B6" w14:textId="0E62D280" w:rsidR="00BF572A" w:rsidRDefault="00807954" w:rsidP="00BF572A">
            <w:pPr>
              <w:jc w:val="center"/>
              <w:rPr>
                <w:rFonts w:ascii="Times New Roman" w:hAnsi="Times New Roman" w:cs="Times New Roman"/>
              </w:rPr>
            </w:pPr>
            <w:r>
              <w:rPr>
                <w:rFonts w:ascii="Times New Roman" w:hAnsi="Times New Roman" w:cs="Times New Roman"/>
              </w:rPr>
              <w:t>8</w:t>
            </w:r>
          </w:p>
        </w:tc>
        <w:tc>
          <w:tcPr>
            <w:tcW w:w="1666" w:type="dxa"/>
          </w:tcPr>
          <w:p w14:paraId="7B2695B5" w14:textId="188ADD7B" w:rsidR="00BF572A" w:rsidRPr="005C4032" w:rsidRDefault="00807954" w:rsidP="00BF572A">
            <w:pPr>
              <w:jc w:val="center"/>
              <w:rPr>
                <w:rFonts w:ascii="Times New Roman" w:hAnsi="Times New Roman" w:cs="Times New Roman"/>
                <w:b/>
                <w:bCs/>
              </w:rPr>
            </w:pPr>
            <w:r>
              <w:rPr>
                <w:rFonts w:ascii="Times New Roman" w:hAnsi="Times New Roman" w:cs="Times New Roman"/>
                <w:b/>
                <w:bCs/>
              </w:rPr>
              <w:t>119</w:t>
            </w:r>
          </w:p>
        </w:tc>
      </w:tr>
      <w:tr w:rsidR="00D6413B" w14:paraId="496CF6EB" w14:textId="77777777" w:rsidTr="00B55AA8">
        <w:trPr>
          <w:trHeight w:val="209"/>
        </w:trPr>
        <w:tc>
          <w:tcPr>
            <w:tcW w:w="1438" w:type="dxa"/>
          </w:tcPr>
          <w:p w14:paraId="461523E4" w14:textId="10A358B6" w:rsidR="00BF572A" w:rsidRPr="008669E9" w:rsidRDefault="00807954" w:rsidP="00BF572A">
            <w:pPr>
              <w:jc w:val="center"/>
              <w:rPr>
                <w:rFonts w:ascii="Times New Roman" w:hAnsi="Times New Roman" w:cs="Times New Roman"/>
              </w:rPr>
            </w:pPr>
            <w:r w:rsidRPr="000D1E30">
              <w:rPr>
                <w:rFonts w:ascii="Times New Roman" w:hAnsi="Times New Roman" w:cs="Times New Roman"/>
              </w:rPr>
              <w:t>Somewhat interested</w:t>
            </w:r>
          </w:p>
        </w:tc>
        <w:tc>
          <w:tcPr>
            <w:tcW w:w="1092" w:type="dxa"/>
          </w:tcPr>
          <w:p w14:paraId="340EBC31" w14:textId="255B905E" w:rsidR="00BF572A" w:rsidRDefault="00807954" w:rsidP="00BF572A">
            <w:pPr>
              <w:jc w:val="center"/>
              <w:rPr>
                <w:rFonts w:ascii="Times New Roman" w:hAnsi="Times New Roman" w:cs="Times New Roman"/>
              </w:rPr>
            </w:pPr>
            <w:r>
              <w:rPr>
                <w:rFonts w:ascii="Times New Roman" w:hAnsi="Times New Roman" w:cs="Times New Roman"/>
              </w:rPr>
              <w:t>6</w:t>
            </w:r>
          </w:p>
        </w:tc>
        <w:tc>
          <w:tcPr>
            <w:tcW w:w="1303" w:type="dxa"/>
          </w:tcPr>
          <w:p w14:paraId="34567FE4" w14:textId="5C96EEFF" w:rsidR="00BF572A" w:rsidRDefault="00807954" w:rsidP="00BF572A">
            <w:pPr>
              <w:jc w:val="center"/>
              <w:rPr>
                <w:rFonts w:ascii="Times New Roman" w:hAnsi="Times New Roman" w:cs="Times New Roman"/>
              </w:rPr>
            </w:pPr>
            <w:r>
              <w:rPr>
                <w:rFonts w:ascii="Times New Roman" w:hAnsi="Times New Roman" w:cs="Times New Roman"/>
              </w:rPr>
              <w:t>13</w:t>
            </w:r>
          </w:p>
        </w:tc>
        <w:tc>
          <w:tcPr>
            <w:tcW w:w="883" w:type="dxa"/>
          </w:tcPr>
          <w:p w14:paraId="75750A5E" w14:textId="4C168C35" w:rsidR="00BF572A" w:rsidRDefault="00807954" w:rsidP="00BF572A">
            <w:pPr>
              <w:jc w:val="center"/>
              <w:rPr>
                <w:rFonts w:ascii="Times New Roman" w:hAnsi="Times New Roman" w:cs="Times New Roman"/>
              </w:rPr>
            </w:pPr>
            <w:r>
              <w:rPr>
                <w:rFonts w:ascii="Times New Roman" w:hAnsi="Times New Roman" w:cs="Times New Roman"/>
              </w:rPr>
              <w:t>16</w:t>
            </w:r>
          </w:p>
        </w:tc>
        <w:tc>
          <w:tcPr>
            <w:tcW w:w="1155" w:type="dxa"/>
          </w:tcPr>
          <w:p w14:paraId="261BAF5C" w14:textId="48293DD5" w:rsidR="00BF572A" w:rsidRDefault="00807954" w:rsidP="00BF572A">
            <w:pPr>
              <w:jc w:val="center"/>
              <w:rPr>
                <w:rFonts w:ascii="Times New Roman" w:hAnsi="Times New Roman" w:cs="Times New Roman"/>
              </w:rPr>
            </w:pPr>
            <w:r>
              <w:rPr>
                <w:rFonts w:ascii="Times New Roman" w:hAnsi="Times New Roman" w:cs="Times New Roman"/>
              </w:rPr>
              <w:t>79</w:t>
            </w:r>
          </w:p>
        </w:tc>
        <w:tc>
          <w:tcPr>
            <w:tcW w:w="1098" w:type="dxa"/>
          </w:tcPr>
          <w:p w14:paraId="0F2335F7" w14:textId="257D4851" w:rsidR="00BF572A" w:rsidRDefault="00807954" w:rsidP="00BF572A">
            <w:pPr>
              <w:jc w:val="center"/>
              <w:rPr>
                <w:rFonts w:ascii="Times New Roman" w:hAnsi="Times New Roman" w:cs="Times New Roman"/>
              </w:rPr>
            </w:pPr>
            <w:r>
              <w:rPr>
                <w:rFonts w:ascii="Times New Roman" w:hAnsi="Times New Roman" w:cs="Times New Roman"/>
              </w:rPr>
              <w:t>2</w:t>
            </w:r>
            <w:r w:rsidR="00940DA3">
              <w:rPr>
                <w:rFonts w:ascii="Times New Roman" w:hAnsi="Times New Roman" w:cs="Times New Roman"/>
              </w:rPr>
              <w:t>2</w:t>
            </w:r>
          </w:p>
        </w:tc>
        <w:tc>
          <w:tcPr>
            <w:tcW w:w="1666" w:type="dxa"/>
          </w:tcPr>
          <w:p w14:paraId="54D9FA87" w14:textId="1C84E00C" w:rsidR="00BF572A" w:rsidRPr="005C4032" w:rsidRDefault="00807954" w:rsidP="00BF572A">
            <w:pPr>
              <w:jc w:val="center"/>
              <w:rPr>
                <w:rFonts w:ascii="Times New Roman" w:hAnsi="Times New Roman" w:cs="Times New Roman"/>
                <w:b/>
                <w:bCs/>
              </w:rPr>
            </w:pPr>
            <w:r>
              <w:rPr>
                <w:rFonts w:ascii="Times New Roman" w:hAnsi="Times New Roman" w:cs="Times New Roman"/>
                <w:b/>
                <w:bCs/>
              </w:rPr>
              <w:t>136</w:t>
            </w:r>
          </w:p>
        </w:tc>
      </w:tr>
      <w:tr w:rsidR="00D6413B" w14:paraId="3BD60E7F" w14:textId="77777777" w:rsidTr="00B55AA8">
        <w:trPr>
          <w:trHeight w:val="209"/>
        </w:trPr>
        <w:tc>
          <w:tcPr>
            <w:tcW w:w="1438" w:type="dxa"/>
          </w:tcPr>
          <w:p w14:paraId="74496218" w14:textId="38EB197A" w:rsidR="00BF572A" w:rsidRPr="008669E9" w:rsidRDefault="00807954" w:rsidP="00BF572A">
            <w:pPr>
              <w:jc w:val="center"/>
              <w:rPr>
                <w:rFonts w:ascii="Times New Roman" w:hAnsi="Times New Roman" w:cs="Times New Roman"/>
              </w:rPr>
            </w:pPr>
            <w:r w:rsidRPr="000D1E30">
              <w:rPr>
                <w:rFonts w:ascii="Times New Roman" w:hAnsi="Times New Roman" w:cs="Times New Roman"/>
              </w:rPr>
              <w:t xml:space="preserve">Very Interested </w:t>
            </w:r>
          </w:p>
        </w:tc>
        <w:tc>
          <w:tcPr>
            <w:tcW w:w="1092" w:type="dxa"/>
          </w:tcPr>
          <w:p w14:paraId="3E4532EC" w14:textId="239F8D2E" w:rsidR="00BF572A" w:rsidRDefault="00807954" w:rsidP="00BF572A">
            <w:pPr>
              <w:jc w:val="center"/>
              <w:rPr>
                <w:rFonts w:ascii="Times New Roman" w:hAnsi="Times New Roman" w:cs="Times New Roman"/>
              </w:rPr>
            </w:pPr>
            <w:r>
              <w:rPr>
                <w:rFonts w:ascii="Times New Roman" w:hAnsi="Times New Roman" w:cs="Times New Roman"/>
              </w:rPr>
              <w:t>6</w:t>
            </w:r>
          </w:p>
        </w:tc>
        <w:tc>
          <w:tcPr>
            <w:tcW w:w="1303" w:type="dxa"/>
          </w:tcPr>
          <w:p w14:paraId="7FBF597A" w14:textId="285A19E1" w:rsidR="00BF572A" w:rsidRDefault="00807954" w:rsidP="00BF572A">
            <w:pPr>
              <w:jc w:val="center"/>
              <w:rPr>
                <w:rFonts w:ascii="Times New Roman" w:hAnsi="Times New Roman" w:cs="Times New Roman"/>
              </w:rPr>
            </w:pPr>
            <w:r>
              <w:rPr>
                <w:rFonts w:ascii="Times New Roman" w:hAnsi="Times New Roman" w:cs="Times New Roman"/>
              </w:rPr>
              <w:t>10</w:t>
            </w:r>
          </w:p>
        </w:tc>
        <w:tc>
          <w:tcPr>
            <w:tcW w:w="883" w:type="dxa"/>
          </w:tcPr>
          <w:p w14:paraId="6AD8A40A" w14:textId="30A8E47E" w:rsidR="00BF572A" w:rsidRDefault="00807954" w:rsidP="00BF572A">
            <w:pPr>
              <w:jc w:val="center"/>
              <w:rPr>
                <w:rFonts w:ascii="Times New Roman" w:hAnsi="Times New Roman" w:cs="Times New Roman"/>
              </w:rPr>
            </w:pPr>
            <w:r>
              <w:rPr>
                <w:rFonts w:ascii="Times New Roman" w:hAnsi="Times New Roman" w:cs="Times New Roman"/>
              </w:rPr>
              <w:t>15</w:t>
            </w:r>
          </w:p>
        </w:tc>
        <w:tc>
          <w:tcPr>
            <w:tcW w:w="1155" w:type="dxa"/>
          </w:tcPr>
          <w:p w14:paraId="141A0441" w14:textId="28A17262" w:rsidR="00BF572A" w:rsidRDefault="00807954" w:rsidP="00BF572A">
            <w:pPr>
              <w:jc w:val="center"/>
              <w:rPr>
                <w:rFonts w:ascii="Times New Roman" w:hAnsi="Times New Roman" w:cs="Times New Roman"/>
              </w:rPr>
            </w:pPr>
            <w:r>
              <w:rPr>
                <w:rFonts w:ascii="Times New Roman" w:hAnsi="Times New Roman" w:cs="Times New Roman"/>
              </w:rPr>
              <w:t>18</w:t>
            </w:r>
          </w:p>
        </w:tc>
        <w:tc>
          <w:tcPr>
            <w:tcW w:w="1098" w:type="dxa"/>
          </w:tcPr>
          <w:p w14:paraId="4521E564" w14:textId="3D512865" w:rsidR="00BF572A" w:rsidRDefault="00807954" w:rsidP="00BF572A">
            <w:pPr>
              <w:jc w:val="center"/>
              <w:rPr>
                <w:rFonts w:ascii="Times New Roman" w:hAnsi="Times New Roman" w:cs="Times New Roman"/>
              </w:rPr>
            </w:pPr>
            <w:r>
              <w:rPr>
                <w:rFonts w:ascii="Times New Roman" w:hAnsi="Times New Roman" w:cs="Times New Roman"/>
              </w:rPr>
              <w:t>73</w:t>
            </w:r>
          </w:p>
        </w:tc>
        <w:tc>
          <w:tcPr>
            <w:tcW w:w="1666" w:type="dxa"/>
          </w:tcPr>
          <w:p w14:paraId="4069F483" w14:textId="69E533B4" w:rsidR="00BF572A" w:rsidRPr="005C4032" w:rsidRDefault="00807954" w:rsidP="00BF572A">
            <w:pPr>
              <w:jc w:val="center"/>
              <w:rPr>
                <w:rFonts w:ascii="Times New Roman" w:hAnsi="Times New Roman" w:cs="Times New Roman"/>
                <w:b/>
                <w:bCs/>
              </w:rPr>
            </w:pPr>
            <w:r>
              <w:rPr>
                <w:rFonts w:ascii="Times New Roman" w:hAnsi="Times New Roman" w:cs="Times New Roman"/>
                <w:b/>
                <w:bCs/>
              </w:rPr>
              <w:t>122</w:t>
            </w:r>
          </w:p>
        </w:tc>
      </w:tr>
      <w:tr w:rsidR="00D6413B" w14:paraId="7AC0CA7F" w14:textId="77777777" w:rsidTr="00B55AA8">
        <w:trPr>
          <w:trHeight w:val="209"/>
        </w:trPr>
        <w:tc>
          <w:tcPr>
            <w:tcW w:w="1438" w:type="dxa"/>
          </w:tcPr>
          <w:p w14:paraId="1DF6EDDD" w14:textId="77777777" w:rsidR="005B31BF" w:rsidRPr="008669E9" w:rsidRDefault="00807954" w:rsidP="00F00F80">
            <w:pPr>
              <w:jc w:val="center"/>
              <w:rPr>
                <w:rFonts w:ascii="Times New Roman" w:hAnsi="Times New Roman" w:cs="Times New Roman"/>
              </w:rPr>
            </w:pPr>
            <w:r w:rsidRPr="008669E9">
              <w:rPr>
                <w:rFonts w:ascii="Times New Roman" w:hAnsi="Times New Roman" w:cs="Times New Roman"/>
              </w:rPr>
              <w:t>Total</w:t>
            </w:r>
          </w:p>
        </w:tc>
        <w:tc>
          <w:tcPr>
            <w:tcW w:w="1092" w:type="dxa"/>
          </w:tcPr>
          <w:p w14:paraId="250FF4F4" w14:textId="12CDF38B" w:rsidR="005B31BF" w:rsidRPr="00B32B67" w:rsidRDefault="00807954" w:rsidP="00F00F80">
            <w:pPr>
              <w:jc w:val="center"/>
              <w:rPr>
                <w:rFonts w:ascii="Times New Roman" w:hAnsi="Times New Roman" w:cs="Times New Roman"/>
                <w:b/>
                <w:bCs/>
              </w:rPr>
            </w:pPr>
            <w:r>
              <w:rPr>
                <w:rFonts w:ascii="Times New Roman" w:hAnsi="Times New Roman" w:cs="Times New Roman"/>
                <w:b/>
                <w:bCs/>
              </w:rPr>
              <w:t>143</w:t>
            </w:r>
          </w:p>
        </w:tc>
        <w:tc>
          <w:tcPr>
            <w:tcW w:w="1303" w:type="dxa"/>
          </w:tcPr>
          <w:p w14:paraId="7034FAEC" w14:textId="01E51B34" w:rsidR="005B31BF" w:rsidRPr="00B32B67" w:rsidRDefault="00807954" w:rsidP="00F00F80">
            <w:pPr>
              <w:jc w:val="center"/>
              <w:rPr>
                <w:rFonts w:ascii="Times New Roman" w:hAnsi="Times New Roman" w:cs="Times New Roman"/>
                <w:b/>
                <w:bCs/>
              </w:rPr>
            </w:pPr>
            <w:r>
              <w:rPr>
                <w:rFonts w:ascii="Times New Roman" w:hAnsi="Times New Roman" w:cs="Times New Roman"/>
                <w:b/>
                <w:bCs/>
              </w:rPr>
              <w:t>156</w:t>
            </w:r>
          </w:p>
        </w:tc>
        <w:tc>
          <w:tcPr>
            <w:tcW w:w="883" w:type="dxa"/>
          </w:tcPr>
          <w:p w14:paraId="3B8B181C" w14:textId="439C2F1D" w:rsidR="005B31BF" w:rsidRPr="003343E1" w:rsidRDefault="00807954" w:rsidP="00F00F80">
            <w:pPr>
              <w:jc w:val="center"/>
              <w:rPr>
                <w:rFonts w:ascii="Times New Roman" w:hAnsi="Times New Roman" w:cs="Times New Roman"/>
                <w:b/>
                <w:bCs/>
              </w:rPr>
            </w:pPr>
            <w:r>
              <w:rPr>
                <w:rFonts w:ascii="Times New Roman" w:hAnsi="Times New Roman" w:cs="Times New Roman"/>
                <w:b/>
                <w:bCs/>
              </w:rPr>
              <w:t>127</w:t>
            </w:r>
          </w:p>
        </w:tc>
        <w:tc>
          <w:tcPr>
            <w:tcW w:w="1155" w:type="dxa"/>
          </w:tcPr>
          <w:p w14:paraId="6228C50F" w14:textId="155DF6E8" w:rsidR="005B31BF" w:rsidRPr="003343E1" w:rsidRDefault="00807954" w:rsidP="00F00F80">
            <w:pPr>
              <w:jc w:val="center"/>
              <w:rPr>
                <w:rFonts w:ascii="Times New Roman" w:hAnsi="Times New Roman" w:cs="Times New Roman"/>
                <w:b/>
                <w:bCs/>
              </w:rPr>
            </w:pPr>
            <w:r>
              <w:rPr>
                <w:rFonts w:ascii="Times New Roman" w:hAnsi="Times New Roman" w:cs="Times New Roman"/>
                <w:b/>
                <w:bCs/>
              </w:rPr>
              <w:t>140</w:t>
            </w:r>
          </w:p>
        </w:tc>
        <w:tc>
          <w:tcPr>
            <w:tcW w:w="1098" w:type="dxa"/>
          </w:tcPr>
          <w:p w14:paraId="511CB6F3" w14:textId="62B3245C" w:rsidR="005B31BF" w:rsidRPr="008506BF" w:rsidRDefault="00807954" w:rsidP="00F00F80">
            <w:pPr>
              <w:jc w:val="center"/>
              <w:rPr>
                <w:rFonts w:ascii="Times New Roman" w:hAnsi="Times New Roman" w:cs="Times New Roman"/>
                <w:b/>
                <w:bCs/>
              </w:rPr>
            </w:pPr>
            <w:r>
              <w:rPr>
                <w:rFonts w:ascii="Times New Roman" w:hAnsi="Times New Roman" w:cs="Times New Roman"/>
                <w:b/>
                <w:bCs/>
              </w:rPr>
              <w:t>117</w:t>
            </w:r>
          </w:p>
        </w:tc>
        <w:tc>
          <w:tcPr>
            <w:tcW w:w="1666" w:type="dxa"/>
          </w:tcPr>
          <w:p w14:paraId="55A374B3" w14:textId="77777777" w:rsidR="005B31BF" w:rsidRDefault="005B31BF" w:rsidP="00F00F80">
            <w:pPr>
              <w:jc w:val="center"/>
              <w:rPr>
                <w:rFonts w:ascii="Times New Roman" w:hAnsi="Times New Roman" w:cs="Times New Roman"/>
                <w:b/>
                <w:bCs/>
              </w:rPr>
            </w:pPr>
          </w:p>
        </w:tc>
      </w:tr>
      <w:tr w:rsidR="00D6413B" w14:paraId="36ABAF98" w14:textId="77777777" w:rsidTr="00B55AA8">
        <w:trPr>
          <w:trHeight w:val="209"/>
        </w:trPr>
        <w:tc>
          <w:tcPr>
            <w:tcW w:w="1438" w:type="dxa"/>
          </w:tcPr>
          <w:p w14:paraId="51255150" w14:textId="77777777" w:rsidR="005B31BF" w:rsidRPr="00F85409" w:rsidRDefault="00807954" w:rsidP="00F00F80">
            <w:pPr>
              <w:jc w:val="center"/>
              <w:rPr>
                <w:rFonts w:ascii="Times New Roman" w:hAnsi="Times New Roman" w:cs="Times New Roman"/>
                <w:b/>
                <w:bCs/>
              </w:rPr>
            </w:pPr>
            <w:r w:rsidRPr="00F85409">
              <w:rPr>
                <w:rFonts w:ascii="Times New Roman" w:hAnsi="Times New Roman" w:cs="Times New Roman"/>
                <w:b/>
                <w:bCs/>
              </w:rPr>
              <w:t>Performance Measures</w:t>
            </w:r>
          </w:p>
        </w:tc>
        <w:tc>
          <w:tcPr>
            <w:tcW w:w="1092" w:type="dxa"/>
          </w:tcPr>
          <w:p w14:paraId="1FAD488D" w14:textId="77777777" w:rsidR="005B31BF" w:rsidRDefault="005B31BF" w:rsidP="00F00F80">
            <w:pPr>
              <w:jc w:val="center"/>
              <w:rPr>
                <w:rFonts w:ascii="Times New Roman" w:hAnsi="Times New Roman" w:cs="Times New Roman"/>
                <w:b/>
                <w:bCs/>
              </w:rPr>
            </w:pPr>
          </w:p>
        </w:tc>
        <w:tc>
          <w:tcPr>
            <w:tcW w:w="1303" w:type="dxa"/>
          </w:tcPr>
          <w:p w14:paraId="55C4FE92" w14:textId="77777777" w:rsidR="005B31BF" w:rsidRDefault="005B31BF" w:rsidP="00F00F80">
            <w:pPr>
              <w:jc w:val="center"/>
              <w:rPr>
                <w:rFonts w:ascii="Times New Roman" w:hAnsi="Times New Roman" w:cs="Times New Roman"/>
                <w:b/>
                <w:bCs/>
              </w:rPr>
            </w:pPr>
          </w:p>
        </w:tc>
        <w:tc>
          <w:tcPr>
            <w:tcW w:w="883" w:type="dxa"/>
          </w:tcPr>
          <w:p w14:paraId="01670D78" w14:textId="77777777" w:rsidR="005B31BF" w:rsidRDefault="005B31BF" w:rsidP="00F00F80">
            <w:pPr>
              <w:jc w:val="center"/>
              <w:rPr>
                <w:rFonts w:ascii="Times New Roman" w:hAnsi="Times New Roman" w:cs="Times New Roman"/>
                <w:b/>
                <w:bCs/>
              </w:rPr>
            </w:pPr>
          </w:p>
        </w:tc>
        <w:tc>
          <w:tcPr>
            <w:tcW w:w="1155" w:type="dxa"/>
          </w:tcPr>
          <w:p w14:paraId="697C73AE" w14:textId="77777777" w:rsidR="005B31BF" w:rsidRDefault="005B31BF" w:rsidP="00F00F80">
            <w:pPr>
              <w:jc w:val="center"/>
              <w:rPr>
                <w:rFonts w:ascii="Times New Roman" w:hAnsi="Times New Roman" w:cs="Times New Roman"/>
                <w:b/>
                <w:bCs/>
              </w:rPr>
            </w:pPr>
          </w:p>
        </w:tc>
        <w:tc>
          <w:tcPr>
            <w:tcW w:w="1098" w:type="dxa"/>
          </w:tcPr>
          <w:p w14:paraId="666ED82A" w14:textId="77777777" w:rsidR="005B31BF" w:rsidRDefault="005B31BF" w:rsidP="00F00F80">
            <w:pPr>
              <w:jc w:val="center"/>
              <w:rPr>
                <w:rFonts w:ascii="Times New Roman" w:hAnsi="Times New Roman" w:cs="Times New Roman"/>
                <w:b/>
                <w:bCs/>
              </w:rPr>
            </w:pPr>
          </w:p>
        </w:tc>
        <w:tc>
          <w:tcPr>
            <w:tcW w:w="1666" w:type="dxa"/>
          </w:tcPr>
          <w:p w14:paraId="4567B586" w14:textId="77777777" w:rsidR="005B31BF" w:rsidRDefault="005B31BF" w:rsidP="00F00F80">
            <w:pPr>
              <w:jc w:val="center"/>
              <w:rPr>
                <w:rFonts w:ascii="Times New Roman" w:hAnsi="Times New Roman" w:cs="Times New Roman"/>
                <w:b/>
                <w:bCs/>
              </w:rPr>
            </w:pPr>
          </w:p>
        </w:tc>
      </w:tr>
      <w:tr w:rsidR="00D6413B" w14:paraId="07E3B478" w14:textId="77777777" w:rsidTr="00B55AA8">
        <w:trPr>
          <w:trHeight w:val="209"/>
        </w:trPr>
        <w:tc>
          <w:tcPr>
            <w:tcW w:w="1438" w:type="dxa"/>
          </w:tcPr>
          <w:p w14:paraId="737C32DB" w14:textId="77777777" w:rsidR="005B31BF" w:rsidRPr="008669E9" w:rsidRDefault="00807954" w:rsidP="00F00F80">
            <w:pPr>
              <w:jc w:val="center"/>
              <w:rPr>
                <w:rFonts w:ascii="Times New Roman" w:hAnsi="Times New Roman" w:cs="Times New Roman"/>
              </w:rPr>
            </w:pPr>
            <w:r w:rsidRPr="008669E9">
              <w:rPr>
                <w:rFonts w:ascii="Times New Roman" w:hAnsi="Times New Roman" w:cs="Times New Roman"/>
              </w:rPr>
              <w:t>Accuracy</w:t>
            </w:r>
          </w:p>
        </w:tc>
        <w:tc>
          <w:tcPr>
            <w:tcW w:w="5531" w:type="dxa"/>
            <w:gridSpan w:val="5"/>
          </w:tcPr>
          <w:p w14:paraId="7EB7F730" w14:textId="0A84563B" w:rsidR="005B31BF" w:rsidRDefault="00807954" w:rsidP="00F00F80">
            <w:pPr>
              <w:jc w:val="center"/>
              <w:rPr>
                <w:rFonts w:ascii="Times New Roman" w:hAnsi="Times New Roman" w:cs="Times New Roman"/>
                <w:b/>
                <w:bCs/>
              </w:rPr>
            </w:pPr>
            <w:r>
              <w:rPr>
                <w:rFonts w:ascii="Times New Roman" w:hAnsi="Times New Roman" w:cs="Times New Roman"/>
              </w:rPr>
              <w:t>6</w:t>
            </w:r>
            <w:r w:rsidR="00392740">
              <w:rPr>
                <w:rFonts w:ascii="Times New Roman" w:hAnsi="Times New Roman" w:cs="Times New Roman"/>
              </w:rPr>
              <w:t>0</w:t>
            </w:r>
            <w:r>
              <w:rPr>
                <w:rFonts w:ascii="Times New Roman" w:hAnsi="Times New Roman" w:cs="Times New Roman"/>
              </w:rPr>
              <w:t>.</w:t>
            </w:r>
            <w:r w:rsidR="00097A89">
              <w:rPr>
                <w:rFonts w:ascii="Times New Roman" w:hAnsi="Times New Roman" w:cs="Times New Roman"/>
              </w:rPr>
              <w:t>32</w:t>
            </w:r>
            <w:r>
              <w:rPr>
                <w:rFonts w:ascii="Times New Roman" w:hAnsi="Times New Roman" w:cs="Times New Roman"/>
              </w:rPr>
              <w:t>%</w:t>
            </w:r>
          </w:p>
        </w:tc>
        <w:tc>
          <w:tcPr>
            <w:tcW w:w="1666" w:type="dxa"/>
          </w:tcPr>
          <w:p w14:paraId="7292E18C" w14:textId="77777777" w:rsidR="005B31BF" w:rsidRDefault="005B31BF" w:rsidP="00F00F80">
            <w:pPr>
              <w:jc w:val="center"/>
              <w:rPr>
                <w:rFonts w:ascii="Times New Roman" w:hAnsi="Times New Roman" w:cs="Times New Roman"/>
              </w:rPr>
            </w:pPr>
          </w:p>
        </w:tc>
      </w:tr>
      <w:tr w:rsidR="00D6413B" w14:paraId="1D0A0702" w14:textId="77777777" w:rsidTr="00B55AA8">
        <w:trPr>
          <w:trHeight w:val="209"/>
        </w:trPr>
        <w:tc>
          <w:tcPr>
            <w:tcW w:w="1438" w:type="dxa"/>
          </w:tcPr>
          <w:p w14:paraId="458F15C4" w14:textId="708F3C3C" w:rsidR="00B55AA8" w:rsidRPr="008669E9" w:rsidRDefault="00807954" w:rsidP="00B55AA8">
            <w:pPr>
              <w:jc w:val="center"/>
              <w:rPr>
                <w:rFonts w:ascii="Times New Roman" w:hAnsi="Times New Roman" w:cs="Times New Roman"/>
              </w:rPr>
            </w:pPr>
            <w:r w:rsidRPr="00F85409">
              <w:rPr>
                <w:rFonts w:ascii="Times New Roman" w:hAnsi="Times New Roman" w:cs="Times New Roman"/>
              </w:rPr>
              <w:t>Precision</w:t>
            </w:r>
          </w:p>
        </w:tc>
        <w:tc>
          <w:tcPr>
            <w:tcW w:w="1092" w:type="dxa"/>
          </w:tcPr>
          <w:p w14:paraId="1D42E68F" w14:textId="592C090E" w:rsidR="00B55AA8" w:rsidRPr="007B1C2A" w:rsidRDefault="00807954" w:rsidP="00B55AA8">
            <w:pPr>
              <w:jc w:val="center"/>
              <w:rPr>
                <w:rFonts w:ascii="Times New Roman" w:hAnsi="Times New Roman" w:cs="Times New Roman"/>
              </w:rPr>
            </w:pPr>
            <w:r>
              <w:rPr>
                <w:rFonts w:ascii="Times New Roman" w:hAnsi="Times New Roman" w:cs="Times New Roman"/>
              </w:rPr>
              <w:t>0.72</w:t>
            </w:r>
          </w:p>
        </w:tc>
        <w:tc>
          <w:tcPr>
            <w:tcW w:w="1303" w:type="dxa"/>
          </w:tcPr>
          <w:p w14:paraId="2A93B412" w14:textId="496ECE1E" w:rsidR="00B55AA8" w:rsidRPr="007B1C2A" w:rsidRDefault="00807954" w:rsidP="00B55AA8">
            <w:pPr>
              <w:jc w:val="center"/>
              <w:rPr>
                <w:rFonts w:ascii="Times New Roman" w:hAnsi="Times New Roman" w:cs="Times New Roman"/>
              </w:rPr>
            </w:pPr>
            <w:r>
              <w:rPr>
                <w:rFonts w:ascii="Times New Roman" w:hAnsi="Times New Roman" w:cs="Times New Roman"/>
              </w:rPr>
              <w:t>0.59</w:t>
            </w:r>
          </w:p>
        </w:tc>
        <w:tc>
          <w:tcPr>
            <w:tcW w:w="883" w:type="dxa"/>
          </w:tcPr>
          <w:p w14:paraId="7F6FF23F" w14:textId="64E47F93" w:rsidR="00B55AA8" w:rsidRPr="007B1C2A" w:rsidRDefault="00807954" w:rsidP="00B55AA8">
            <w:pPr>
              <w:jc w:val="center"/>
              <w:rPr>
                <w:rFonts w:ascii="Times New Roman" w:hAnsi="Times New Roman" w:cs="Times New Roman"/>
              </w:rPr>
            </w:pPr>
            <w:r>
              <w:rPr>
                <w:rFonts w:ascii="Times New Roman" w:hAnsi="Times New Roman" w:cs="Times New Roman"/>
              </w:rPr>
              <w:t>0.51</w:t>
            </w:r>
          </w:p>
        </w:tc>
        <w:tc>
          <w:tcPr>
            <w:tcW w:w="1155" w:type="dxa"/>
          </w:tcPr>
          <w:p w14:paraId="04AD67AE" w14:textId="2B277467" w:rsidR="00B55AA8" w:rsidRPr="007B1C2A" w:rsidRDefault="00807954" w:rsidP="00B55AA8">
            <w:pPr>
              <w:jc w:val="center"/>
              <w:rPr>
                <w:rFonts w:ascii="Times New Roman" w:hAnsi="Times New Roman" w:cs="Times New Roman"/>
              </w:rPr>
            </w:pPr>
            <w:r>
              <w:rPr>
                <w:rFonts w:ascii="Times New Roman" w:hAnsi="Times New Roman" w:cs="Times New Roman"/>
              </w:rPr>
              <w:t>0.56</w:t>
            </w:r>
          </w:p>
        </w:tc>
        <w:tc>
          <w:tcPr>
            <w:tcW w:w="1098" w:type="dxa"/>
          </w:tcPr>
          <w:p w14:paraId="0B6F3D61" w14:textId="4F401255" w:rsidR="00B55AA8" w:rsidRPr="007B1C2A" w:rsidRDefault="00807954" w:rsidP="00B55AA8">
            <w:pPr>
              <w:jc w:val="center"/>
              <w:rPr>
                <w:rFonts w:ascii="Times New Roman" w:hAnsi="Times New Roman" w:cs="Times New Roman"/>
              </w:rPr>
            </w:pPr>
            <w:r>
              <w:rPr>
                <w:rFonts w:ascii="Times New Roman" w:hAnsi="Times New Roman" w:cs="Times New Roman"/>
              </w:rPr>
              <w:t>0.62</w:t>
            </w:r>
          </w:p>
        </w:tc>
        <w:tc>
          <w:tcPr>
            <w:tcW w:w="1666" w:type="dxa"/>
          </w:tcPr>
          <w:p w14:paraId="45926A6F" w14:textId="77777777" w:rsidR="00B55AA8" w:rsidRDefault="00B55AA8" w:rsidP="00B55AA8">
            <w:pPr>
              <w:jc w:val="center"/>
              <w:rPr>
                <w:rFonts w:ascii="Times New Roman" w:hAnsi="Times New Roman" w:cs="Times New Roman"/>
              </w:rPr>
            </w:pPr>
          </w:p>
        </w:tc>
      </w:tr>
      <w:tr w:rsidR="00D6413B" w14:paraId="4D32F8FB" w14:textId="77777777" w:rsidTr="00B55AA8">
        <w:trPr>
          <w:trHeight w:val="209"/>
        </w:trPr>
        <w:tc>
          <w:tcPr>
            <w:tcW w:w="1438" w:type="dxa"/>
          </w:tcPr>
          <w:p w14:paraId="24BB93AC" w14:textId="187216D6" w:rsidR="00B55AA8" w:rsidRPr="008669E9" w:rsidRDefault="00807954" w:rsidP="00B55AA8">
            <w:pPr>
              <w:jc w:val="center"/>
              <w:rPr>
                <w:rFonts w:ascii="Times New Roman" w:hAnsi="Times New Roman" w:cs="Times New Roman"/>
              </w:rPr>
            </w:pPr>
            <w:r w:rsidRPr="00F85409">
              <w:rPr>
                <w:rFonts w:ascii="Times New Roman" w:hAnsi="Times New Roman" w:cs="Times New Roman"/>
              </w:rPr>
              <w:t>Recall</w:t>
            </w:r>
          </w:p>
        </w:tc>
        <w:tc>
          <w:tcPr>
            <w:tcW w:w="1092" w:type="dxa"/>
          </w:tcPr>
          <w:p w14:paraId="4B1CECF3" w14:textId="00B10254" w:rsidR="00B55AA8" w:rsidRPr="007B1C2A" w:rsidRDefault="00807954" w:rsidP="00B55AA8">
            <w:pPr>
              <w:jc w:val="center"/>
              <w:rPr>
                <w:rFonts w:ascii="Times New Roman" w:hAnsi="Times New Roman" w:cs="Times New Roman"/>
              </w:rPr>
            </w:pPr>
            <w:r>
              <w:rPr>
                <w:rFonts w:ascii="Times New Roman" w:hAnsi="Times New Roman" w:cs="Times New Roman"/>
              </w:rPr>
              <w:t>0.62</w:t>
            </w:r>
          </w:p>
        </w:tc>
        <w:tc>
          <w:tcPr>
            <w:tcW w:w="1303" w:type="dxa"/>
          </w:tcPr>
          <w:p w14:paraId="2FBAFA59" w14:textId="7B21D6EB" w:rsidR="00B55AA8" w:rsidRPr="007B1C2A" w:rsidRDefault="00807954" w:rsidP="00B55AA8">
            <w:pPr>
              <w:jc w:val="center"/>
              <w:rPr>
                <w:rFonts w:ascii="Times New Roman" w:hAnsi="Times New Roman" w:cs="Times New Roman"/>
              </w:rPr>
            </w:pPr>
            <w:r>
              <w:rPr>
                <w:rFonts w:ascii="Times New Roman" w:hAnsi="Times New Roman" w:cs="Times New Roman"/>
              </w:rPr>
              <w:t>0.66</w:t>
            </w:r>
          </w:p>
        </w:tc>
        <w:tc>
          <w:tcPr>
            <w:tcW w:w="883" w:type="dxa"/>
          </w:tcPr>
          <w:p w14:paraId="3322FA88" w14:textId="301913DF" w:rsidR="00B55AA8" w:rsidRPr="007B1C2A" w:rsidRDefault="00807954" w:rsidP="00B55AA8">
            <w:pPr>
              <w:jc w:val="center"/>
              <w:rPr>
                <w:rFonts w:ascii="Times New Roman" w:hAnsi="Times New Roman" w:cs="Times New Roman"/>
              </w:rPr>
            </w:pPr>
            <w:r>
              <w:rPr>
                <w:rFonts w:ascii="Times New Roman" w:hAnsi="Times New Roman" w:cs="Times New Roman"/>
              </w:rPr>
              <w:t>0.55</w:t>
            </w:r>
          </w:p>
        </w:tc>
        <w:tc>
          <w:tcPr>
            <w:tcW w:w="1155" w:type="dxa"/>
          </w:tcPr>
          <w:p w14:paraId="5FF1F0D9" w14:textId="7B1948B2" w:rsidR="00B55AA8" w:rsidRPr="007B1C2A" w:rsidRDefault="00807954" w:rsidP="00B55AA8">
            <w:pPr>
              <w:jc w:val="center"/>
              <w:rPr>
                <w:rFonts w:ascii="Times New Roman" w:hAnsi="Times New Roman" w:cs="Times New Roman"/>
              </w:rPr>
            </w:pPr>
            <w:r>
              <w:rPr>
                <w:rFonts w:ascii="Times New Roman" w:hAnsi="Times New Roman" w:cs="Times New Roman"/>
              </w:rPr>
              <w:t>0.58</w:t>
            </w:r>
          </w:p>
        </w:tc>
        <w:tc>
          <w:tcPr>
            <w:tcW w:w="1098" w:type="dxa"/>
          </w:tcPr>
          <w:p w14:paraId="5FB18C92" w14:textId="7887239A" w:rsidR="00B55AA8" w:rsidRPr="007B1C2A" w:rsidRDefault="00807954" w:rsidP="00B55AA8">
            <w:pPr>
              <w:jc w:val="center"/>
              <w:rPr>
                <w:rFonts w:ascii="Times New Roman" w:hAnsi="Times New Roman" w:cs="Times New Roman"/>
              </w:rPr>
            </w:pPr>
            <w:r>
              <w:rPr>
                <w:rFonts w:ascii="Times New Roman" w:hAnsi="Times New Roman" w:cs="Times New Roman"/>
              </w:rPr>
              <w:t>0.60</w:t>
            </w:r>
          </w:p>
        </w:tc>
        <w:tc>
          <w:tcPr>
            <w:tcW w:w="1666" w:type="dxa"/>
          </w:tcPr>
          <w:p w14:paraId="396AB1C7" w14:textId="77777777" w:rsidR="00B55AA8" w:rsidRDefault="00B55AA8" w:rsidP="00B55AA8">
            <w:pPr>
              <w:jc w:val="center"/>
              <w:rPr>
                <w:rFonts w:ascii="Times New Roman" w:hAnsi="Times New Roman" w:cs="Times New Roman"/>
              </w:rPr>
            </w:pPr>
          </w:p>
        </w:tc>
      </w:tr>
      <w:tr w:rsidR="00D6413B" w14:paraId="091F935D" w14:textId="77777777" w:rsidTr="00B55AA8">
        <w:trPr>
          <w:trHeight w:val="209"/>
        </w:trPr>
        <w:tc>
          <w:tcPr>
            <w:tcW w:w="1438" w:type="dxa"/>
          </w:tcPr>
          <w:p w14:paraId="37869F48" w14:textId="748AB6F9" w:rsidR="00B55AA8" w:rsidRPr="008669E9" w:rsidRDefault="00807954" w:rsidP="00B55AA8">
            <w:pPr>
              <w:jc w:val="center"/>
              <w:rPr>
                <w:rFonts w:ascii="Times New Roman" w:hAnsi="Times New Roman" w:cs="Times New Roman"/>
              </w:rPr>
            </w:pPr>
            <w:r w:rsidRPr="00F85409">
              <w:rPr>
                <w:rFonts w:ascii="Times New Roman" w:hAnsi="Times New Roman" w:cs="Times New Roman"/>
              </w:rPr>
              <w:lastRenderedPageBreak/>
              <w:t>F1 Score</w:t>
            </w:r>
          </w:p>
        </w:tc>
        <w:tc>
          <w:tcPr>
            <w:tcW w:w="1092" w:type="dxa"/>
          </w:tcPr>
          <w:p w14:paraId="42996ECA" w14:textId="4DA330B5" w:rsidR="00B55AA8" w:rsidRPr="007B1C2A" w:rsidRDefault="00807954" w:rsidP="00B55AA8">
            <w:pPr>
              <w:jc w:val="center"/>
              <w:rPr>
                <w:rFonts w:ascii="Times New Roman" w:hAnsi="Times New Roman" w:cs="Times New Roman"/>
              </w:rPr>
            </w:pPr>
            <w:r>
              <w:rPr>
                <w:rFonts w:ascii="Times New Roman" w:hAnsi="Times New Roman" w:cs="Times New Roman"/>
              </w:rPr>
              <w:t>0.67</w:t>
            </w:r>
          </w:p>
        </w:tc>
        <w:tc>
          <w:tcPr>
            <w:tcW w:w="1303" w:type="dxa"/>
          </w:tcPr>
          <w:p w14:paraId="133C08DD" w14:textId="6A89A8C5" w:rsidR="00B55AA8" w:rsidRPr="007B1C2A" w:rsidRDefault="00807954" w:rsidP="00B55AA8">
            <w:pPr>
              <w:jc w:val="center"/>
              <w:rPr>
                <w:rFonts w:ascii="Times New Roman" w:hAnsi="Times New Roman" w:cs="Times New Roman"/>
              </w:rPr>
            </w:pPr>
            <w:r>
              <w:rPr>
                <w:rFonts w:ascii="Times New Roman" w:hAnsi="Times New Roman" w:cs="Times New Roman"/>
              </w:rPr>
              <w:t>0.62</w:t>
            </w:r>
          </w:p>
        </w:tc>
        <w:tc>
          <w:tcPr>
            <w:tcW w:w="883" w:type="dxa"/>
          </w:tcPr>
          <w:p w14:paraId="012CB2B9" w14:textId="7342FBB7" w:rsidR="00B55AA8" w:rsidRPr="007B1C2A" w:rsidRDefault="00807954" w:rsidP="00B55AA8">
            <w:pPr>
              <w:jc w:val="center"/>
              <w:rPr>
                <w:rFonts w:ascii="Times New Roman" w:hAnsi="Times New Roman" w:cs="Times New Roman"/>
              </w:rPr>
            </w:pPr>
            <w:r>
              <w:rPr>
                <w:rFonts w:ascii="Times New Roman" w:hAnsi="Times New Roman" w:cs="Times New Roman"/>
              </w:rPr>
              <w:t>0.53</w:t>
            </w:r>
          </w:p>
        </w:tc>
        <w:tc>
          <w:tcPr>
            <w:tcW w:w="1155" w:type="dxa"/>
          </w:tcPr>
          <w:p w14:paraId="2AD10BAC" w14:textId="0794BE55" w:rsidR="00B55AA8" w:rsidRPr="007B1C2A" w:rsidRDefault="00807954" w:rsidP="00B55AA8">
            <w:pPr>
              <w:jc w:val="center"/>
              <w:rPr>
                <w:rFonts w:ascii="Times New Roman" w:hAnsi="Times New Roman" w:cs="Times New Roman"/>
              </w:rPr>
            </w:pPr>
            <w:r>
              <w:rPr>
                <w:rFonts w:ascii="Times New Roman" w:hAnsi="Times New Roman" w:cs="Times New Roman"/>
              </w:rPr>
              <w:t>0.57</w:t>
            </w:r>
          </w:p>
        </w:tc>
        <w:tc>
          <w:tcPr>
            <w:tcW w:w="1098" w:type="dxa"/>
          </w:tcPr>
          <w:p w14:paraId="30B97C42" w14:textId="4038D429" w:rsidR="00B55AA8" w:rsidRPr="007B1C2A" w:rsidRDefault="00807954" w:rsidP="00B55AA8">
            <w:pPr>
              <w:jc w:val="center"/>
              <w:rPr>
                <w:rFonts w:ascii="Times New Roman" w:hAnsi="Times New Roman" w:cs="Times New Roman"/>
              </w:rPr>
            </w:pPr>
            <w:r>
              <w:rPr>
                <w:rFonts w:ascii="Times New Roman" w:hAnsi="Times New Roman" w:cs="Times New Roman"/>
              </w:rPr>
              <w:t>0.61</w:t>
            </w:r>
          </w:p>
        </w:tc>
        <w:tc>
          <w:tcPr>
            <w:tcW w:w="1666" w:type="dxa"/>
          </w:tcPr>
          <w:p w14:paraId="56E0CCD9" w14:textId="77777777" w:rsidR="00B55AA8" w:rsidRDefault="00B55AA8" w:rsidP="00B55AA8">
            <w:pPr>
              <w:jc w:val="center"/>
              <w:rPr>
                <w:rFonts w:ascii="Times New Roman" w:hAnsi="Times New Roman" w:cs="Times New Roman"/>
              </w:rPr>
            </w:pPr>
          </w:p>
        </w:tc>
      </w:tr>
    </w:tbl>
    <w:p w14:paraId="59F00D14" w14:textId="77777777" w:rsidR="007F2089" w:rsidRDefault="007F2089" w:rsidP="00664B70">
      <w:pPr>
        <w:jc w:val="both"/>
        <w:rPr>
          <w:rFonts w:ascii="Times New Roman" w:hAnsi="Times New Roman" w:cs="Times New Roman"/>
          <w:b/>
          <w:bCs/>
          <w:sz w:val="24"/>
          <w:szCs w:val="24"/>
        </w:rPr>
      </w:pPr>
    </w:p>
    <w:p w14:paraId="744251FC" w14:textId="4663D123" w:rsidR="007F2089" w:rsidRDefault="00807954" w:rsidP="00664B70">
      <w:pPr>
        <w:jc w:val="both"/>
        <w:rPr>
          <w:rFonts w:ascii="Times New Roman" w:hAnsi="Times New Roman" w:cs="Times New Roman"/>
          <w:b/>
          <w:bCs/>
          <w:sz w:val="24"/>
          <w:szCs w:val="24"/>
        </w:rPr>
      </w:pPr>
      <w:r>
        <w:rPr>
          <w:rFonts w:ascii="Times New Roman" w:hAnsi="Times New Roman" w:cs="Times New Roman"/>
          <w:b/>
          <w:bCs/>
          <w:sz w:val="24"/>
          <w:szCs w:val="24"/>
        </w:rPr>
        <w:t xml:space="preserve">6.2 </w:t>
      </w:r>
      <w:r w:rsidR="0094214E">
        <w:rPr>
          <w:rFonts w:ascii="Times New Roman" w:hAnsi="Times New Roman" w:cs="Times New Roman"/>
          <w:b/>
          <w:bCs/>
          <w:sz w:val="24"/>
          <w:szCs w:val="24"/>
        </w:rPr>
        <w:t xml:space="preserve">Results of </w:t>
      </w:r>
      <w:r>
        <w:rPr>
          <w:rFonts w:ascii="Times New Roman" w:hAnsi="Times New Roman" w:cs="Times New Roman"/>
          <w:b/>
          <w:bCs/>
          <w:sz w:val="24"/>
          <w:szCs w:val="24"/>
        </w:rPr>
        <w:t>Random Forest</w:t>
      </w:r>
    </w:p>
    <w:p w14:paraId="7382C550" w14:textId="7FF49515" w:rsidR="007F2089" w:rsidRDefault="00807954" w:rsidP="00F57080">
      <w:pPr>
        <w:ind w:firstLine="450"/>
        <w:jc w:val="both"/>
        <w:rPr>
          <w:rFonts w:ascii="Times New Roman" w:hAnsi="Times New Roman" w:cs="Times New Roman"/>
          <w:sz w:val="24"/>
          <w:szCs w:val="24"/>
        </w:rPr>
      </w:pPr>
      <w:r>
        <w:rPr>
          <w:rFonts w:ascii="Times New Roman" w:hAnsi="Times New Roman" w:cs="Times New Roman"/>
          <w:sz w:val="24"/>
          <w:szCs w:val="24"/>
        </w:rPr>
        <w:t xml:space="preserve">Like the </w:t>
      </w:r>
      <w:r w:rsidR="003C380E">
        <w:rPr>
          <w:rFonts w:ascii="Times New Roman" w:hAnsi="Times New Roman" w:cs="Times New Roman"/>
          <w:sz w:val="24"/>
          <w:szCs w:val="24"/>
        </w:rPr>
        <w:t xml:space="preserve">ordered logit </w:t>
      </w:r>
      <w:r>
        <w:rPr>
          <w:rFonts w:ascii="Times New Roman" w:hAnsi="Times New Roman" w:cs="Times New Roman"/>
          <w:sz w:val="24"/>
          <w:szCs w:val="24"/>
        </w:rPr>
        <w:t xml:space="preserve">model, </w:t>
      </w:r>
      <w:r w:rsidR="003C380E">
        <w:rPr>
          <w:rFonts w:ascii="Times New Roman" w:hAnsi="Times New Roman" w:cs="Times New Roman"/>
          <w:sz w:val="24"/>
          <w:szCs w:val="24"/>
        </w:rPr>
        <w:t>the random forest classifier was also trained on the entire data</w:t>
      </w:r>
      <w:r w:rsidR="00535486">
        <w:rPr>
          <w:rFonts w:ascii="Times New Roman" w:hAnsi="Times New Roman" w:cs="Times New Roman"/>
          <w:sz w:val="24"/>
          <w:szCs w:val="24"/>
        </w:rPr>
        <w:t xml:space="preserve"> for </w:t>
      </w:r>
      <w:r w:rsidR="00847A97">
        <w:rPr>
          <w:rFonts w:ascii="Times New Roman" w:hAnsi="Times New Roman" w:cs="Times New Roman"/>
          <w:sz w:val="24"/>
          <w:szCs w:val="24"/>
        </w:rPr>
        <w:t>BCs</w:t>
      </w:r>
      <w:r w:rsidR="00535486">
        <w:rPr>
          <w:rFonts w:ascii="Times New Roman" w:hAnsi="Times New Roman" w:cs="Times New Roman"/>
          <w:sz w:val="24"/>
          <w:szCs w:val="24"/>
        </w:rPr>
        <w:t xml:space="preserve"> and non-</w:t>
      </w:r>
      <w:r w:rsidR="00847A97">
        <w:rPr>
          <w:rFonts w:ascii="Times New Roman" w:hAnsi="Times New Roman" w:cs="Times New Roman"/>
          <w:sz w:val="24"/>
          <w:szCs w:val="24"/>
        </w:rPr>
        <w:t>BCs</w:t>
      </w:r>
      <w:r>
        <w:rPr>
          <w:rFonts w:ascii="Times New Roman" w:hAnsi="Times New Roman" w:cs="Times New Roman"/>
          <w:sz w:val="24"/>
          <w:szCs w:val="24"/>
        </w:rPr>
        <w:t>. An extended grid search was performed to determine the optimal hyperparameters of the model with 10-fold cross-validation. Hyperparameters of the random forest include the number of decision trees, the number of variables considered for splitting the trees’ nodes “m</w:t>
      </w:r>
      <w:r w:rsidRPr="00905173">
        <w:rPr>
          <w:rFonts w:ascii="Times New Roman" w:hAnsi="Times New Roman" w:cs="Times New Roman"/>
          <w:sz w:val="24"/>
          <w:szCs w:val="24"/>
          <w:vertAlign w:val="subscript"/>
        </w:rPr>
        <w:t>try</w:t>
      </w:r>
      <w:r>
        <w:rPr>
          <w:rFonts w:ascii="Times New Roman" w:hAnsi="Times New Roman" w:cs="Times New Roman"/>
          <w:sz w:val="24"/>
          <w:szCs w:val="24"/>
        </w:rPr>
        <w:t>”, minimum node size (also called tree depth), and a fraction of the sample used for fitting the model. A range of parameter values for the number of trees (50, 100, 150, 200, 300), “m</w:t>
      </w:r>
      <w:r w:rsidRPr="001E435A">
        <w:rPr>
          <w:rFonts w:ascii="Times New Roman" w:hAnsi="Times New Roman" w:cs="Times New Roman"/>
          <w:sz w:val="24"/>
          <w:szCs w:val="24"/>
          <w:vertAlign w:val="subscript"/>
        </w:rPr>
        <w:t>try</w:t>
      </w:r>
      <w:r>
        <w:rPr>
          <w:rFonts w:ascii="Times New Roman" w:hAnsi="Times New Roman" w:cs="Times New Roman"/>
          <w:sz w:val="24"/>
          <w:szCs w:val="24"/>
        </w:rPr>
        <w:t xml:space="preserve">” (3, 6, 8, 10, 12, 15), minimum node size (1, 3, 5, 7, 10, 12), and the sample fraction (0.5, 0.6, 0.7, 0.8), resulting in 720 different combinations, were considered in the grid search. </w:t>
      </w:r>
      <w:r w:rsidRPr="00E4070E">
        <w:rPr>
          <w:rFonts w:ascii="Times New Roman" w:hAnsi="Times New Roman" w:cs="Times New Roman"/>
          <w:sz w:val="24"/>
          <w:szCs w:val="24"/>
        </w:rPr>
        <w:t xml:space="preserve">The </w:t>
      </w:r>
      <w:r>
        <w:rPr>
          <w:rFonts w:ascii="Times New Roman" w:hAnsi="Times New Roman" w:cs="Times New Roman"/>
          <w:sz w:val="24"/>
          <w:szCs w:val="24"/>
        </w:rPr>
        <w:t xml:space="preserve">optimal hyperparameters obtained through the grid search consist of </w:t>
      </w:r>
      <w:r w:rsidR="00084779">
        <w:rPr>
          <w:rFonts w:ascii="Times New Roman" w:hAnsi="Times New Roman" w:cs="Times New Roman"/>
          <w:sz w:val="24"/>
          <w:szCs w:val="24"/>
        </w:rPr>
        <w:t>15</w:t>
      </w:r>
      <w:r>
        <w:rPr>
          <w:rFonts w:ascii="Times New Roman" w:hAnsi="Times New Roman" w:cs="Times New Roman"/>
          <w:sz w:val="24"/>
          <w:szCs w:val="24"/>
        </w:rPr>
        <w:t xml:space="preserve">0 trees, </w:t>
      </w:r>
      <w:r w:rsidR="00084779">
        <w:rPr>
          <w:rFonts w:ascii="Times New Roman" w:hAnsi="Times New Roman" w:cs="Times New Roman"/>
          <w:sz w:val="24"/>
          <w:szCs w:val="24"/>
        </w:rPr>
        <w:t>6</w:t>
      </w:r>
      <w:r>
        <w:rPr>
          <w:rFonts w:ascii="Times New Roman" w:hAnsi="Times New Roman" w:cs="Times New Roman"/>
          <w:sz w:val="24"/>
          <w:szCs w:val="24"/>
        </w:rPr>
        <w:t xml:space="preserve"> variables for splitting the node, a tree depth of 5, and a sample fraction of 0.8, resulting in a minimum cross-validation error of 0.</w:t>
      </w:r>
      <w:r w:rsidR="00C568E9">
        <w:rPr>
          <w:rFonts w:ascii="Times New Roman" w:hAnsi="Times New Roman" w:cs="Times New Roman"/>
          <w:sz w:val="24"/>
          <w:szCs w:val="24"/>
        </w:rPr>
        <w:t>52</w:t>
      </w:r>
      <w:r>
        <w:rPr>
          <w:rFonts w:ascii="Times New Roman" w:hAnsi="Times New Roman" w:cs="Times New Roman"/>
          <w:sz w:val="24"/>
          <w:szCs w:val="24"/>
        </w:rPr>
        <w:t>.</w:t>
      </w:r>
      <w:r w:rsidR="00832FBB">
        <w:rPr>
          <w:rFonts w:ascii="Times New Roman" w:hAnsi="Times New Roman" w:cs="Times New Roman"/>
          <w:sz w:val="24"/>
          <w:szCs w:val="24"/>
        </w:rPr>
        <w:t xml:space="preserve"> </w:t>
      </w:r>
      <w:r w:rsidR="00182393" w:rsidRPr="00182393">
        <w:rPr>
          <w:rFonts w:ascii="Times New Roman" w:hAnsi="Times New Roman" w:cs="Times New Roman"/>
          <w:sz w:val="24"/>
          <w:szCs w:val="24"/>
        </w:rPr>
        <w:t xml:space="preserve">Figure </w:t>
      </w:r>
      <w:r w:rsidR="00182393">
        <w:rPr>
          <w:rFonts w:ascii="Times New Roman" w:hAnsi="Times New Roman" w:cs="Times New Roman"/>
          <w:sz w:val="24"/>
          <w:szCs w:val="24"/>
        </w:rPr>
        <w:t>3</w:t>
      </w:r>
      <w:r w:rsidR="00182393" w:rsidRPr="00182393">
        <w:rPr>
          <w:rFonts w:ascii="Times New Roman" w:hAnsi="Times New Roman" w:cs="Times New Roman"/>
          <w:sz w:val="24"/>
          <w:szCs w:val="24"/>
        </w:rPr>
        <w:t xml:space="preserve"> presents the results of the grid search for the first ten combinations of the model hyperparameters ranked according to increasing cross-validation error.</w:t>
      </w:r>
    </w:p>
    <w:p w14:paraId="0FEE0D11" w14:textId="77777777" w:rsidR="00333567" w:rsidRDefault="00333567" w:rsidP="00664B70">
      <w:pPr>
        <w:jc w:val="both"/>
        <w:rPr>
          <w:rFonts w:ascii="Times New Roman" w:hAnsi="Times New Roman" w:cs="Times New Roman"/>
          <w:b/>
          <w:bCs/>
          <w:sz w:val="24"/>
          <w:szCs w:val="24"/>
        </w:rPr>
      </w:pPr>
    </w:p>
    <w:p w14:paraId="4AE8A0A5" w14:textId="69AF7667" w:rsidR="0080128D" w:rsidRDefault="00807954" w:rsidP="00333567">
      <w:pPr>
        <w:jc w:val="center"/>
        <w:rPr>
          <w:rFonts w:ascii="Times New Roman" w:hAnsi="Times New Roman" w:cs="Times New Roman"/>
          <w:sz w:val="24"/>
          <w:szCs w:val="24"/>
        </w:rPr>
      </w:pPr>
      <w:r>
        <w:rPr>
          <w:noProof/>
          <w14:ligatures w14:val="standardContextual"/>
        </w:rPr>
        <w:drawing>
          <wp:inline distT="0" distB="0" distL="0" distR="0" wp14:anchorId="5A05E187" wp14:editId="2EA9E01F">
            <wp:extent cx="5455920" cy="2990850"/>
            <wp:effectExtent l="0" t="0" r="11430" b="0"/>
            <wp:docPr id="1009573626" name="Chart 1">
              <a:extLst xmlns:a="http://schemas.openxmlformats.org/drawingml/2006/main">
                <a:ext uri="{FF2B5EF4-FFF2-40B4-BE49-F238E27FC236}">
                  <a16:creationId xmlns:a16="http://schemas.microsoft.com/office/drawing/2014/main" id="{DD1FEDDE-82E8-4557-9203-A57738E138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45FBDB" w14:textId="1A4E6A36" w:rsidR="0080128D" w:rsidRPr="00990F3A" w:rsidRDefault="00807954" w:rsidP="00990F3A">
      <w:pPr>
        <w:jc w:val="center"/>
        <w:rPr>
          <w:rFonts w:ascii="Times New Roman" w:hAnsi="Times New Roman" w:cs="Times New Roman"/>
          <w:b/>
          <w:bCs/>
          <w:sz w:val="24"/>
          <w:szCs w:val="24"/>
        </w:rPr>
      </w:pPr>
      <w:r w:rsidRPr="00990F3A">
        <w:rPr>
          <w:rFonts w:ascii="Times New Roman" w:hAnsi="Times New Roman" w:cs="Times New Roman"/>
          <w:b/>
          <w:bCs/>
          <w:sz w:val="24"/>
          <w:szCs w:val="24"/>
        </w:rPr>
        <w:t>Figure 3. Hyperparameter Tuning of</w:t>
      </w:r>
      <w:r w:rsidR="00990F3A" w:rsidRPr="00990F3A">
        <w:rPr>
          <w:rFonts w:ascii="Times New Roman" w:hAnsi="Times New Roman" w:cs="Times New Roman"/>
          <w:b/>
          <w:bCs/>
          <w:sz w:val="24"/>
          <w:szCs w:val="24"/>
        </w:rPr>
        <w:t xml:space="preserve"> Random Forest Classifier</w:t>
      </w:r>
      <w:r w:rsidRPr="00990F3A">
        <w:rPr>
          <w:rFonts w:ascii="Times New Roman" w:hAnsi="Times New Roman" w:cs="Times New Roman"/>
          <w:b/>
          <w:bCs/>
          <w:sz w:val="24"/>
          <w:szCs w:val="24"/>
        </w:rPr>
        <w:t xml:space="preserve"> </w:t>
      </w:r>
      <w:r>
        <w:rPr>
          <w:rFonts w:ascii="Times New Roman" w:hAnsi="Times New Roman" w:cs="Times New Roman"/>
          <w:sz w:val="24"/>
          <w:szCs w:val="24"/>
        </w:rPr>
        <w:br w:type="page"/>
      </w:r>
    </w:p>
    <w:p w14:paraId="13E6B269" w14:textId="2560178B" w:rsidR="00262111" w:rsidRDefault="00807954" w:rsidP="00F57080">
      <w:pPr>
        <w:ind w:firstLine="450"/>
        <w:jc w:val="both"/>
        <w:rPr>
          <w:rFonts w:ascii="Times New Roman" w:hAnsi="Times New Roman" w:cs="Times New Roman"/>
          <w:b/>
          <w:bCs/>
          <w:sz w:val="24"/>
          <w:szCs w:val="24"/>
        </w:rPr>
      </w:pPr>
      <w:r>
        <w:rPr>
          <w:rFonts w:ascii="Times New Roman" w:hAnsi="Times New Roman" w:cs="Times New Roman"/>
          <w:sz w:val="24"/>
          <w:szCs w:val="24"/>
        </w:rPr>
        <w:lastRenderedPageBreak/>
        <w:t>The confusion matrices for the non-</w:t>
      </w:r>
      <w:r w:rsidR="00847A97">
        <w:rPr>
          <w:rFonts w:ascii="Times New Roman" w:hAnsi="Times New Roman" w:cs="Times New Roman"/>
          <w:sz w:val="24"/>
          <w:szCs w:val="24"/>
        </w:rPr>
        <w:t>BCs</w:t>
      </w:r>
      <w:r>
        <w:rPr>
          <w:rFonts w:ascii="Times New Roman" w:hAnsi="Times New Roman" w:cs="Times New Roman"/>
          <w:sz w:val="24"/>
          <w:szCs w:val="24"/>
        </w:rPr>
        <w:t xml:space="preserve"> and </w:t>
      </w:r>
      <w:r w:rsidR="00847A97">
        <w:rPr>
          <w:rFonts w:ascii="Times New Roman" w:hAnsi="Times New Roman" w:cs="Times New Roman"/>
          <w:sz w:val="24"/>
          <w:szCs w:val="24"/>
        </w:rPr>
        <w:t>BCs</w:t>
      </w:r>
      <w:r>
        <w:rPr>
          <w:rFonts w:ascii="Times New Roman" w:hAnsi="Times New Roman" w:cs="Times New Roman"/>
          <w:sz w:val="24"/>
          <w:szCs w:val="24"/>
        </w:rPr>
        <w:t xml:space="preserve"> datasets are presented in Table </w:t>
      </w:r>
      <w:r w:rsidR="00244F79">
        <w:rPr>
          <w:rFonts w:ascii="Times New Roman" w:hAnsi="Times New Roman" w:cs="Times New Roman"/>
          <w:sz w:val="24"/>
          <w:szCs w:val="24"/>
        </w:rPr>
        <w:t>5</w:t>
      </w:r>
      <w:r>
        <w:rPr>
          <w:rFonts w:ascii="Times New Roman" w:hAnsi="Times New Roman" w:cs="Times New Roman"/>
          <w:sz w:val="24"/>
          <w:szCs w:val="24"/>
        </w:rPr>
        <w:t>. The model yields a prediction accuracy of 8</w:t>
      </w:r>
      <w:r w:rsidR="004E6975">
        <w:rPr>
          <w:rFonts w:ascii="Times New Roman" w:hAnsi="Times New Roman" w:cs="Times New Roman"/>
          <w:sz w:val="24"/>
          <w:szCs w:val="24"/>
        </w:rPr>
        <w:t>7</w:t>
      </w:r>
      <w:r>
        <w:rPr>
          <w:rFonts w:ascii="Times New Roman" w:hAnsi="Times New Roman" w:cs="Times New Roman"/>
          <w:sz w:val="24"/>
          <w:szCs w:val="24"/>
        </w:rPr>
        <w:t>.</w:t>
      </w:r>
      <w:r w:rsidR="004E6975">
        <w:rPr>
          <w:rFonts w:ascii="Times New Roman" w:hAnsi="Times New Roman" w:cs="Times New Roman"/>
          <w:sz w:val="24"/>
          <w:szCs w:val="24"/>
        </w:rPr>
        <w:t>44</w:t>
      </w:r>
      <w:r>
        <w:rPr>
          <w:rFonts w:ascii="Times New Roman" w:hAnsi="Times New Roman" w:cs="Times New Roman"/>
          <w:sz w:val="24"/>
          <w:szCs w:val="24"/>
        </w:rPr>
        <w:t xml:space="preserve">% for the </w:t>
      </w:r>
      <w:r w:rsidR="004E6975">
        <w:rPr>
          <w:rFonts w:ascii="Times New Roman" w:hAnsi="Times New Roman" w:cs="Times New Roman"/>
          <w:sz w:val="24"/>
          <w:szCs w:val="24"/>
        </w:rPr>
        <w:t>non-</w:t>
      </w:r>
      <w:r w:rsidR="00847A97">
        <w:rPr>
          <w:rFonts w:ascii="Times New Roman" w:hAnsi="Times New Roman" w:cs="Times New Roman"/>
          <w:sz w:val="24"/>
          <w:szCs w:val="24"/>
        </w:rPr>
        <w:t>BCs</w:t>
      </w:r>
      <w:r w:rsidR="004E6975">
        <w:rPr>
          <w:rFonts w:ascii="Times New Roman" w:hAnsi="Times New Roman" w:cs="Times New Roman"/>
          <w:sz w:val="24"/>
          <w:szCs w:val="24"/>
        </w:rPr>
        <w:t xml:space="preserve"> </w:t>
      </w:r>
      <w:r>
        <w:rPr>
          <w:rFonts w:ascii="Times New Roman" w:hAnsi="Times New Roman" w:cs="Times New Roman"/>
          <w:sz w:val="24"/>
          <w:szCs w:val="24"/>
        </w:rPr>
        <w:t>and 8</w:t>
      </w:r>
      <w:r w:rsidR="00555066">
        <w:rPr>
          <w:rFonts w:ascii="Times New Roman" w:hAnsi="Times New Roman" w:cs="Times New Roman"/>
          <w:sz w:val="24"/>
          <w:szCs w:val="24"/>
        </w:rPr>
        <w:t>3</w:t>
      </w:r>
      <w:r>
        <w:rPr>
          <w:rFonts w:ascii="Times New Roman" w:hAnsi="Times New Roman" w:cs="Times New Roman"/>
          <w:sz w:val="24"/>
          <w:szCs w:val="24"/>
        </w:rPr>
        <w:t>.</w:t>
      </w:r>
      <w:r w:rsidR="00555066">
        <w:rPr>
          <w:rFonts w:ascii="Times New Roman" w:hAnsi="Times New Roman" w:cs="Times New Roman"/>
          <w:sz w:val="24"/>
          <w:szCs w:val="24"/>
        </w:rPr>
        <w:t>60</w:t>
      </w:r>
      <w:r>
        <w:rPr>
          <w:rFonts w:ascii="Times New Roman" w:hAnsi="Times New Roman" w:cs="Times New Roman"/>
          <w:sz w:val="24"/>
          <w:szCs w:val="24"/>
        </w:rPr>
        <w:t xml:space="preserve">% for the </w:t>
      </w:r>
      <w:r w:rsidR="00847A97">
        <w:rPr>
          <w:rFonts w:ascii="Times New Roman" w:hAnsi="Times New Roman" w:cs="Times New Roman"/>
          <w:sz w:val="24"/>
          <w:szCs w:val="24"/>
        </w:rPr>
        <w:t>BCs</w:t>
      </w:r>
      <w:r>
        <w:rPr>
          <w:rFonts w:ascii="Times New Roman" w:hAnsi="Times New Roman" w:cs="Times New Roman"/>
          <w:sz w:val="24"/>
          <w:szCs w:val="24"/>
        </w:rPr>
        <w:t xml:space="preserve"> data. The enhanced prediction accuracy for the random forest model provide</w:t>
      </w:r>
      <w:r w:rsidR="00A76C07">
        <w:rPr>
          <w:rFonts w:ascii="Times New Roman" w:hAnsi="Times New Roman" w:cs="Times New Roman"/>
          <w:sz w:val="24"/>
          <w:szCs w:val="24"/>
        </w:rPr>
        <w:t>s</w:t>
      </w:r>
      <w:r>
        <w:rPr>
          <w:rFonts w:ascii="Times New Roman" w:hAnsi="Times New Roman" w:cs="Times New Roman"/>
          <w:sz w:val="24"/>
          <w:szCs w:val="24"/>
        </w:rPr>
        <w:t xml:space="preserve"> evidence of the superior predictive performance of ML models to statistical parametric models.</w:t>
      </w:r>
    </w:p>
    <w:p w14:paraId="6694A711" w14:textId="637A5A76" w:rsidR="002A6A8A" w:rsidRDefault="00807954" w:rsidP="002A6A8A">
      <w:pPr>
        <w:spacing w:after="0"/>
        <w:jc w:val="both"/>
        <w:rPr>
          <w:rFonts w:ascii="Times New Roman" w:hAnsi="Times New Roman" w:cs="Times New Roman"/>
          <w:b/>
          <w:bCs/>
          <w:sz w:val="24"/>
          <w:szCs w:val="24"/>
        </w:rPr>
      </w:pPr>
      <w:r w:rsidRPr="00BA42DE">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BA42DE">
        <w:rPr>
          <w:rFonts w:ascii="Times New Roman" w:hAnsi="Times New Roman" w:cs="Times New Roman"/>
          <w:b/>
          <w:bCs/>
          <w:sz w:val="24"/>
          <w:szCs w:val="24"/>
        </w:rPr>
        <w:t>. Confusion Matrices for Non-</w:t>
      </w:r>
      <w:r w:rsidR="00847A97">
        <w:rPr>
          <w:rFonts w:ascii="Times New Roman" w:hAnsi="Times New Roman" w:cs="Times New Roman"/>
          <w:b/>
          <w:bCs/>
          <w:sz w:val="24"/>
          <w:szCs w:val="24"/>
        </w:rPr>
        <w:t>BCs</w:t>
      </w:r>
      <w:r w:rsidRPr="00BA42DE">
        <w:rPr>
          <w:rFonts w:ascii="Times New Roman" w:hAnsi="Times New Roman" w:cs="Times New Roman"/>
          <w:b/>
          <w:bCs/>
          <w:sz w:val="24"/>
          <w:szCs w:val="24"/>
        </w:rPr>
        <w:t xml:space="preserve"> and </w:t>
      </w:r>
      <w:r w:rsidR="00847A97">
        <w:rPr>
          <w:rFonts w:ascii="Times New Roman" w:hAnsi="Times New Roman" w:cs="Times New Roman"/>
          <w:b/>
          <w:bCs/>
          <w:sz w:val="24"/>
          <w:szCs w:val="24"/>
        </w:rPr>
        <w:t>BCs</w:t>
      </w:r>
      <w:r w:rsidRPr="00BA42DE">
        <w:rPr>
          <w:rFonts w:ascii="Times New Roman" w:hAnsi="Times New Roman" w:cs="Times New Roman"/>
          <w:b/>
          <w:bCs/>
          <w:sz w:val="24"/>
          <w:szCs w:val="24"/>
        </w:rPr>
        <w:t xml:space="preserve"> —</w:t>
      </w:r>
      <w:r>
        <w:rPr>
          <w:rFonts w:ascii="Times New Roman" w:hAnsi="Times New Roman" w:cs="Times New Roman"/>
          <w:b/>
          <w:bCs/>
          <w:sz w:val="24"/>
          <w:szCs w:val="24"/>
        </w:rPr>
        <w:t>Random Forest Classifier</w:t>
      </w:r>
    </w:p>
    <w:tbl>
      <w:tblPr>
        <w:tblStyle w:val="TableGrid"/>
        <w:tblW w:w="8635" w:type="dxa"/>
        <w:tblLook w:val="04A0" w:firstRow="1" w:lastRow="0" w:firstColumn="1" w:lastColumn="0" w:noHBand="0" w:noVBand="1"/>
      </w:tblPr>
      <w:tblGrid>
        <w:gridCol w:w="1438"/>
        <w:gridCol w:w="1092"/>
        <w:gridCol w:w="1303"/>
        <w:gridCol w:w="883"/>
        <w:gridCol w:w="1155"/>
        <w:gridCol w:w="1098"/>
        <w:gridCol w:w="1666"/>
      </w:tblGrid>
      <w:tr w:rsidR="00D6413B" w14:paraId="6030CD72" w14:textId="77777777" w:rsidTr="00F00F80">
        <w:trPr>
          <w:trHeight w:val="225"/>
        </w:trPr>
        <w:tc>
          <w:tcPr>
            <w:tcW w:w="6969" w:type="dxa"/>
            <w:gridSpan w:val="6"/>
          </w:tcPr>
          <w:p w14:paraId="7982F06A" w14:textId="16675B99" w:rsidR="002A6A8A" w:rsidRPr="00BA42DE" w:rsidRDefault="00807954" w:rsidP="00F00F80">
            <w:pPr>
              <w:jc w:val="center"/>
              <w:rPr>
                <w:rFonts w:ascii="Times New Roman" w:hAnsi="Times New Roman" w:cs="Times New Roman"/>
                <w:b/>
                <w:bCs/>
              </w:rPr>
            </w:pPr>
            <w:r>
              <w:rPr>
                <w:rFonts w:ascii="Times New Roman" w:hAnsi="Times New Roman" w:cs="Times New Roman"/>
              </w:rPr>
              <w:t xml:space="preserve">                                </w:t>
            </w:r>
            <w:r w:rsidRPr="00BA42DE">
              <w:rPr>
                <w:rFonts w:ascii="Times New Roman" w:hAnsi="Times New Roman" w:cs="Times New Roman"/>
                <w:b/>
                <w:bCs/>
              </w:rPr>
              <w:t>Non-</w:t>
            </w:r>
            <w:r w:rsidR="00847A97">
              <w:rPr>
                <w:rFonts w:ascii="Times New Roman" w:hAnsi="Times New Roman" w:cs="Times New Roman"/>
                <w:b/>
                <w:bCs/>
              </w:rPr>
              <w:t>BCs</w:t>
            </w:r>
            <w:r w:rsidRPr="00BA42DE">
              <w:rPr>
                <w:rFonts w:ascii="Times New Roman" w:hAnsi="Times New Roman" w:cs="Times New Roman"/>
                <w:b/>
                <w:bCs/>
              </w:rPr>
              <w:t xml:space="preserve"> Data (N = 2684)                       </w:t>
            </w:r>
          </w:p>
        </w:tc>
        <w:tc>
          <w:tcPr>
            <w:tcW w:w="1666" w:type="dxa"/>
          </w:tcPr>
          <w:p w14:paraId="2F4E0C0B" w14:textId="77777777" w:rsidR="002A6A8A" w:rsidRDefault="002A6A8A" w:rsidP="00F00F80">
            <w:pPr>
              <w:jc w:val="center"/>
              <w:rPr>
                <w:rFonts w:ascii="Times New Roman" w:hAnsi="Times New Roman" w:cs="Times New Roman"/>
              </w:rPr>
            </w:pPr>
          </w:p>
        </w:tc>
      </w:tr>
      <w:tr w:rsidR="00D6413B" w14:paraId="4DC95B90" w14:textId="77777777" w:rsidTr="00F00F80">
        <w:trPr>
          <w:trHeight w:val="225"/>
        </w:trPr>
        <w:tc>
          <w:tcPr>
            <w:tcW w:w="1438" w:type="dxa"/>
            <w:vMerge w:val="restart"/>
          </w:tcPr>
          <w:p w14:paraId="4B468B3F" w14:textId="77777777" w:rsidR="002A6A8A" w:rsidRPr="008669E9" w:rsidRDefault="00807954" w:rsidP="00F00F80">
            <w:pPr>
              <w:jc w:val="center"/>
              <w:rPr>
                <w:rFonts w:ascii="Times New Roman" w:hAnsi="Times New Roman" w:cs="Times New Roman"/>
                <w:sz w:val="24"/>
                <w:szCs w:val="24"/>
              </w:rPr>
            </w:pPr>
            <w:r w:rsidRPr="008669E9">
              <w:rPr>
                <w:rFonts w:ascii="Times New Roman" w:hAnsi="Times New Roman" w:cs="Times New Roman"/>
              </w:rPr>
              <w:t>Observed Outcomes</w:t>
            </w:r>
          </w:p>
        </w:tc>
        <w:tc>
          <w:tcPr>
            <w:tcW w:w="5531" w:type="dxa"/>
            <w:gridSpan w:val="5"/>
          </w:tcPr>
          <w:p w14:paraId="6C58BAE3" w14:textId="77777777" w:rsidR="002A6A8A" w:rsidRPr="00E04535" w:rsidRDefault="00807954" w:rsidP="00F00F80">
            <w:pPr>
              <w:jc w:val="center"/>
              <w:rPr>
                <w:rFonts w:ascii="Times New Roman" w:hAnsi="Times New Roman" w:cs="Times New Roman"/>
                <w:b/>
                <w:bCs/>
              </w:rPr>
            </w:pPr>
            <w:r w:rsidRPr="00E04535">
              <w:rPr>
                <w:rFonts w:ascii="Times New Roman" w:hAnsi="Times New Roman" w:cs="Times New Roman"/>
                <w:b/>
                <w:bCs/>
              </w:rPr>
              <w:t>Predicted Outcomes</w:t>
            </w:r>
          </w:p>
        </w:tc>
        <w:tc>
          <w:tcPr>
            <w:tcW w:w="1666" w:type="dxa"/>
          </w:tcPr>
          <w:p w14:paraId="23068FDA" w14:textId="77777777" w:rsidR="002A6A8A" w:rsidRPr="00E04535" w:rsidRDefault="00807954" w:rsidP="00F00F80">
            <w:pPr>
              <w:jc w:val="center"/>
              <w:rPr>
                <w:rFonts w:ascii="Times New Roman" w:hAnsi="Times New Roman" w:cs="Times New Roman"/>
                <w:b/>
                <w:bCs/>
              </w:rPr>
            </w:pPr>
            <w:r>
              <w:rPr>
                <w:rFonts w:ascii="Times New Roman" w:hAnsi="Times New Roman" w:cs="Times New Roman"/>
                <w:b/>
                <w:bCs/>
              </w:rPr>
              <w:t>Total</w:t>
            </w:r>
          </w:p>
        </w:tc>
      </w:tr>
      <w:tr w:rsidR="00D6413B" w14:paraId="7F42BEE8" w14:textId="77777777" w:rsidTr="00F00F80">
        <w:trPr>
          <w:trHeight w:val="225"/>
        </w:trPr>
        <w:tc>
          <w:tcPr>
            <w:tcW w:w="1438" w:type="dxa"/>
            <w:vMerge/>
          </w:tcPr>
          <w:p w14:paraId="40CA7416" w14:textId="77777777" w:rsidR="002A6A8A" w:rsidRDefault="002A6A8A" w:rsidP="00F00F80">
            <w:pPr>
              <w:jc w:val="center"/>
              <w:rPr>
                <w:rFonts w:ascii="Times New Roman" w:hAnsi="Times New Roman" w:cs="Times New Roman"/>
                <w:sz w:val="24"/>
                <w:szCs w:val="24"/>
              </w:rPr>
            </w:pPr>
          </w:p>
        </w:tc>
        <w:tc>
          <w:tcPr>
            <w:tcW w:w="1092" w:type="dxa"/>
          </w:tcPr>
          <w:p w14:paraId="31D4427D" w14:textId="77777777" w:rsidR="002A6A8A" w:rsidRPr="00DE5D06" w:rsidRDefault="00807954" w:rsidP="00F00F80">
            <w:pPr>
              <w:jc w:val="center"/>
              <w:rPr>
                <w:rFonts w:ascii="Times New Roman" w:hAnsi="Times New Roman" w:cs="Times New Roman"/>
              </w:rPr>
            </w:pPr>
            <w:r w:rsidRPr="00DE5D06">
              <w:rPr>
                <w:rFonts w:ascii="Times New Roman" w:hAnsi="Times New Roman" w:cs="Times New Roman"/>
              </w:rPr>
              <w:t>Not at all Interested</w:t>
            </w:r>
          </w:p>
        </w:tc>
        <w:tc>
          <w:tcPr>
            <w:tcW w:w="1303" w:type="dxa"/>
          </w:tcPr>
          <w:p w14:paraId="37078EBA" w14:textId="77777777" w:rsidR="002A6A8A" w:rsidRPr="00DE5D06" w:rsidRDefault="00807954" w:rsidP="00F00F80">
            <w:pPr>
              <w:jc w:val="center"/>
              <w:rPr>
                <w:rFonts w:ascii="Times New Roman" w:hAnsi="Times New Roman" w:cs="Times New Roman"/>
              </w:rPr>
            </w:pPr>
            <w:r w:rsidRPr="00DE5D06">
              <w:rPr>
                <w:rFonts w:ascii="Times New Roman" w:hAnsi="Times New Roman" w:cs="Times New Roman"/>
              </w:rPr>
              <w:t>Somewhat uninterested</w:t>
            </w:r>
          </w:p>
        </w:tc>
        <w:tc>
          <w:tcPr>
            <w:tcW w:w="883" w:type="dxa"/>
          </w:tcPr>
          <w:p w14:paraId="37FB3CD4" w14:textId="77777777" w:rsidR="002A6A8A" w:rsidRPr="00DE5D06" w:rsidRDefault="00807954" w:rsidP="00F00F80">
            <w:pPr>
              <w:jc w:val="center"/>
              <w:rPr>
                <w:rFonts w:ascii="Times New Roman" w:hAnsi="Times New Roman" w:cs="Times New Roman"/>
              </w:rPr>
            </w:pPr>
            <w:r w:rsidRPr="00DE5D06">
              <w:rPr>
                <w:rFonts w:ascii="Times New Roman" w:hAnsi="Times New Roman" w:cs="Times New Roman"/>
              </w:rPr>
              <w:t>Neutral</w:t>
            </w:r>
          </w:p>
        </w:tc>
        <w:tc>
          <w:tcPr>
            <w:tcW w:w="1155" w:type="dxa"/>
          </w:tcPr>
          <w:p w14:paraId="3C5960E4" w14:textId="77777777" w:rsidR="002A6A8A" w:rsidRPr="00DE5D06" w:rsidRDefault="00807954" w:rsidP="00F00F80">
            <w:pPr>
              <w:jc w:val="center"/>
              <w:rPr>
                <w:rFonts w:ascii="Times New Roman" w:hAnsi="Times New Roman" w:cs="Times New Roman"/>
              </w:rPr>
            </w:pPr>
            <w:r w:rsidRPr="00DE5D06">
              <w:rPr>
                <w:rFonts w:ascii="Times New Roman" w:hAnsi="Times New Roman" w:cs="Times New Roman"/>
              </w:rPr>
              <w:t>Somewhat interested</w:t>
            </w:r>
          </w:p>
        </w:tc>
        <w:tc>
          <w:tcPr>
            <w:tcW w:w="1098" w:type="dxa"/>
          </w:tcPr>
          <w:p w14:paraId="4BE6D66E" w14:textId="77777777" w:rsidR="002A6A8A" w:rsidRPr="00DE5D06" w:rsidRDefault="00807954" w:rsidP="00F00F80">
            <w:pPr>
              <w:jc w:val="center"/>
              <w:rPr>
                <w:rFonts w:ascii="Times New Roman" w:hAnsi="Times New Roman" w:cs="Times New Roman"/>
              </w:rPr>
            </w:pPr>
            <w:r w:rsidRPr="00DE5D06">
              <w:rPr>
                <w:rFonts w:ascii="Times New Roman" w:hAnsi="Times New Roman" w:cs="Times New Roman"/>
              </w:rPr>
              <w:t>Very Interested</w:t>
            </w:r>
          </w:p>
        </w:tc>
        <w:tc>
          <w:tcPr>
            <w:tcW w:w="1666" w:type="dxa"/>
          </w:tcPr>
          <w:p w14:paraId="71BD1E5D" w14:textId="77777777" w:rsidR="002A6A8A" w:rsidRPr="00FF53A8" w:rsidRDefault="002A6A8A" w:rsidP="00F00F80">
            <w:pPr>
              <w:jc w:val="center"/>
              <w:rPr>
                <w:rFonts w:ascii="Times New Roman" w:hAnsi="Times New Roman" w:cs="Times New Roman"/>
              </w:rPr>
            </w:pPr>
          </w:p>
        </w:tc>
      </w:tr>
      <w:tr w:rsidR="00D6413B" w14:paraId="59F5C3E2" w14:textId="77777777" w:rsidTr="00F00F80">
        <w:trPr>
          <w:trHeight w:val="348"/>
        </w:trPr>
        <w:tc>
          <w:tcPr>
            <w:tcW w:w="1438" w:type="dxa"/>
          </w:tcPr>
          <w:p w14:paraId="3EA2C47D" w14:textId="77777777" w:rsidR="002A6A8A" w:rsidRPr="000D1E30" w:rsidRDefault="00807954" w:rsidP="00F00F80">
            <w:pPr>
              <w:jc w:val="center"/>
              <w:rPr>
                <w:rFonts w:ascii="Times New Roman" w:hAnsi="Times New Roman" w:cs="Times New Roman"/>
              </w:rPr>
            </w:pPr>
            <w:r w:rsidRPr="000D1E30">
              <w:rPr>
                <w:rFonts w:ascii="Times New Roman" w:hAnsi="Times New Roman" w:cs="Times New Roman"/>
              </w:rPr>
              <w:t>Not at all Interested</w:t>
            </w:r>
          </w:p>
        </w:tc>
        <w:tc>
          <w:tcPr>
            <w:tcW w:w="1092" w:type="dxa"/>
          </w:tcPr>
          <w:p w14:paraId="0558D325" w14:textId="2EA1AAF1" w:rsidR="002A6A8A" w:rsidRPr="0007471C" w:rsidRDefault="00807954" w:rsidP="00F00F80">
            <w:pPr>
              <w:jc w:val="center"/>
              <w:rPr>
                <w:rFonts w:ascii="Times New Roman" w:hAnsi="Times New Roman" w:cs="Times New Roman"/>
              </w:rPr>
            </w:pPr>
            <w:r>
              <w:rPr>
                <w:rFonts w:ascii="Times New Roman" w:hAnsi="Times New Roman" w:cs="Times New Roman"/>
              </w:rPr>
              <w:t>5</w:t>
            </w:r>
            <w:r w:rsidR="00720731">
              <w:rPr>
                <w:rFonts w:ascii="Times New Roman" w:hAnsi="Times New Roman" w:cs="Times New Roman"/>
              </w:rPr>
              <w:t>20</w:t>
            </w:r>
          </w:p>
        </w:tc>
        <w:tc>
          <w:tcPr>
            <w:tcW w:w="1303" w:type="dxa"/>
          </w:tcPr>
          <w:p w14:paraId="3BA8DCDA" w14:textId="44C7C752" w:rsidR="002A6A8A" w:rsidRPr="0007471C" w:rsidRDefault="00807954" w:rsidP="00F00F80">
            <w:pPr>
              <w:jc w:val="center"/>
              <w:rPr>
                <w:rFonts w:ascii="Times New Roman" w:hAnsi="Times New Roman" w:cs="Times New Roman"/>
              </w:rPr>
            </w:pPr>
            <w:r>
              <w:rPr>
                <w:rFonts w:ascii="Times New Roman" w:hAnsi="Times New Roman" w:cs="Times New Roman"/>
              </w:rPr>
              <w:t>38</w:t>
            </w:r>
          </w:p>
        </w:tc>
        <w:tc>
          <w:tcPr>
            <w:tcW w:w="883" w:type="dxa"/>
          </w:tcPr>
          <w:p w14:paraId="582D69B1" w14:textId="1699DBEF" w:rsidR="002A6A8A" w:rsidRPr="0007471C" w:rsidRDefault="00807954" w:rsidP="00F00F80">
            <w:pPr>
              <w:jc w:val="center"/>
              <w:rPr>
                <w:rFonts w:ascii="Times New Roman" w:hAnsi="Times New Roman" w:cs="Times New Roman"/>
              </w:rPr>
            </w:pPr>
            <w:r>
              <w:rPr>
                <w:rFonts w:ascii="Times New Roman" w:hAnsi="Times New Roman" w:cs="Times New Roman"/>
              </w:rPr>
              <w:t>2</w:t>
            </w:r>
            <w:r w:rsidR="00474A38">
              <w:rPr>
                <w:rFonts w:ascii="Times New Roman" w:hAnsi="Times New Roman" w:cs="Times New Roman"/>
              </w:rPr>
              <w:t>1</w:t>
            </w:r>
          </w:p>
        </w:tc>
        <w:tc>
          <w:tcPr>
            <w:tcW w:w="1155" w:type="dxa"/>
          </w:tcPr>
          <w:p w14:paraId="613C849D" w14:textId="27972655" w:rsidR="002A6A8A" w:rsidRPr="0007471C" w:rsidRDefault="00807954" w:rsidP="00F00F80">
            <w:pPr>
              <w:jc w:val="center"/>
              <w:rPr>
                <w:rFonts w:ascii="Times New Roman" w:hAnsi="Times New Roman" w:cs="Times New Roman"/>
              </w:rPr>
            </w:pPr>
            <w:r>
              <w:rPr>
                <w:rFonts w:ascii="Times New Roman" w:hAnsi="Times New Roman" w:cs="Times New Roman"/>
              </w:rPr>
              <w:t>7</w:t>
            </w:r>
          </w:p>
        </w:tc>
        <w:tc>
          <w:tcPr>
            <w:tcW w:w="1098" w:type="dxa"/>
          </w:tcPr>
          <w:p w14:paraId="69B868A7" w14:textId="6CA661CB" w:rsidR="002A6A8A" w:rsidRPr="0007471C" w:rsidRDefault="00807954" w:rsidP="00F00F80">
            <w:pPr>
              <w:jc w:val="center"/>
              <w:rPr>
                <w:rFonts w:ascii="Times New Roman" w:hAnsi="Times New Roman" w:cs="Times New Roman"/>
              </w:rPr>
            </w:pPr>
            <w:r>
              <w:rPr>
                <w:rFonts w:ascii="Times New Roman" w:hAnsi="Times New Roman" w:cs="Times New Roman"/>
              </w:rPr>
              <w:t>4</w:t>
            </w:r>
          </w:p>
        </w:tc>
        <w:tc>
          <w:tcPr>
            <w:tcW w:w="1666" w:type="dxa"/>
          </w:tcPr>
          <w:p w14:paraId="6293C4E7" w14:textId="77777777" w:rsidR="002A6A8A" w:rsidRPr="00917B38" w:rsidRDefault="00807954" w:rsidP="00F00F80">
            <w:pPr>
              <w:jc w:val="center"/>
              <w:rPr>
                <w:rFonts w:ascii="Times New Roman" w:hAnsi="Times New Roman" w:cs="Times New Roman"/>
                <w:b/>
                <w:bCs/>
              </w:rPr>
            </w:pPr>
            <w:r>
              <w:rPr>
                <w:rFonts w:ascii="Times New Roman" w:hAnsi="Times New Roman" w:cs="Times New Roman"/>
                <w:b/>
                <w:bCs/>
              </w:rPr>
              <w:t>590</w:t>
            </w:r>
          </w:p>
        </w:tc>
      </w:tr>
      <w:tr w:rsidR="00D6413B" w14:paraId="31043312" w14:textId="77777777" w:rsidTr="00F00F80">
        <w:trPr>
          <w:trHeight w:val="370"/>
        </w:trPr>
        <w:tc>
          <w:tcPr>
            <w:tcW w:w="1438" w:type="dxa"/>
          </w:tcPr>
          <w:p w14:paraId="44689981" w14:textId="77777777" w:rsidR="002A6A8A" w:rsidRPr="000D1E30" w:rsidRDefault="00807954" w:rsidP="00F00F80">
            <w:pPr>
              <w:jc w:val="center"/>
              <w:rPr>
                <w:rFonts w:ascii="Times New Roman" w:hAnsi="Times New Roman" w:cs="Times New Roman"/>
              </w:rPr>
            </w:pPr>
            <w:r w:rsidRPr="000D1E30">
              <w:rPr>
                <w:rFonts w:ascii="Times New Roman" w:hAnsi="Times New Roman" w:cs="Times New Roman"/>
              </w:rPr>
              <w:t>Somewhat uninterested</w:t>
            </w:r>
          </w:p>
        </w:tc>
        <w:tc>
          <w:tcPr>
            <w:tcW w:w="1092" w:type="dxa"/>
          </w:tcPr>
          <w:p w14:paraId="7BD5D2FC" w14:textId="4893B0AF" w:rsidR="002A6A8A" w:rsidRPr="0007471C" w:rsidRDefault="00807954" w:rsidP="00F00F80">
            <w:pPr>
              <w:jc w:val="center"/>
              <w:rPr>
                <w:rFonts w:ascii="Times New Roman" w:hAnsi="Times New Roman" w:cs="Times New Roman"/>
              </w:rPr>
            </w:pPr>
            <w:r>
              <w:rPr>
                <w:rFonts w:ascii="Times New Roman" w:hAnsi="Times New Roman" w:cs="Times New Roman"/>
              </w:rPr>
              <w:t>24</w:t>
            </w:r>
          </w:p>
        </w:tc>
        <w:tc>
          <w:tcPr>
            <w:tcW w:w="1303" w:type="dxa"/>
          </w:tcPr>
          <w:p w14:paraId="550C07AE" w14:textId="0BC6DC9C" w:rsidR="002A6A8A" w:rsidRPr="0007471C" w:rsidRDefault="00807954" w:rsidP="00F00F80">
            <w:pPr>
              <w:jc w:val="center"/>
              <w:rPr>
                <w:rFonts w:ascii="Times New Roman" w:hAnsi="Times New Roman" w:cs="Times New Roman"/>
              </w:rPr>
            </w:pPr>
            <w:r>
              <w:rPr>
                <w:rFonts w:ascii="Times New Roman" w:hAnsi="Times New Roman" w:cs="Times New Roman"/>
              </w:rPr>
              <w:t>4</w:t>
            </w:r>
            <w:r w:rsidR="00316D2E">
              <w:rPr>
                <w:rFonts w:ascii="Times New Roman" w:hAnsi="Times New Roman" w:cs="Times New Roman"/>
              </w:rPr>
              <w:t>4</w:t>
            </w:r>
            <w:r w:rsidR="00720731">
              <w:rPr>
                <w:rFonts w:ascii="Times New Roman" w:hAnsi="Times New Roman" w:cs="Times New Roman"/>
              </w:rPr>
              <w:t>7</w:t>
            </w:r>
          </w:p>
        </w:tc>
        <w:tc>
          <w:tcPr>
            <w:tcW w:w="883" w:type="dxa"/>
          </w:tcPr>
          <w:p w14:paraId="498F7B0C" w14:textId="1CD46ADA" w:rsidR="002A6A8A" w:rsidRPr="0007471C" w:rsidRDefault="00807954" w:rsidP="00F00F80">
            <w:pPr>
              <w:jc w:val="center"/>
              <w:rPr>
                <w:rFonts w:ascii="Times New Roman" w:hAnsi="Times New Roman" w:cs="Times New Roman"/>
              </w:rPr>
            </w:pPr>
            <w:r>
              <w:rPr>
                <w:rFonts w:ascii="Times New Roman" w:hAnsi="Times New Roman" w:cs="Times New Roman"/>
              </w:rPr>
              <w:t>26</w:t>
            </w:r>
          </w:p>
        </w:tc>
        <w:tc>
          <w:tcPr>
            <w:tcW w:w="1155" w:type="dxa"/>
          </w:tcPr>
          <w:p w14:paraId="20705739" w14:textId="42626F5D" w:rsidR="002A6A8A" w:rsidRPr="0007471C" w:rsidRDefault="00807954" w:rsidP="00F00F80">
            <w:pPr>
              <w:jc w:val="center"/>
              <w:rPr>
                <w:rFonts w:ascii="Times New Roman" w:hAnsi="Times New Roman" w:cs="Times New Roman"/>
              </w:rPr>
            </w:pPr>
            <w:r>
              <w:rPr>
                <w:rFonts w:ascii="Times New Roman" w:hAnsi="Times New Roman" w:cs="Times New Roman"/>
              </w:rPr>
              <w:t>13</w:t>
            </w:r>
          </w:p>
        </w:tc>
        <w:tc>
          <w:tcPr>
            <w:tcW w:w="1098" w:type="dxa"/>
          </w:tcPr>
          <w:p w14:paraId="10CEF3B6" w14:textId="3D71F815" w:rsidR="002A6A8A" w:rsidRPr="0007471C" w:rsidRDefault="00807954" w:rsidP="00F00F80">
            <w:pPr>
              <w:jc w:val="center"/>
              <w:rPr>
                <w:rFonts w:ascii="Times New Roman" w:hAnsi="Times New Roman" w:cs="Times New Roman"/>
              </w:rPr>
            </w:pPr>
            <w:r>
              <w:rPr>
                <w:rFonts w:ascii="Times New Roman" w:hAnsi="Times New Roman" w:cs="Times New Roman"/>
              </w:rPr>
              <w:t>8</w:t>
            </w:r>
          </w:p>
        </w:tc>
        <w:tc>
          <w:tcPr>
            <w:tcW w:w="1666" w:type="dxa"/>
          </w:tcPr>
          <w:p w14:paraId="6E6843F6" w14:textId="77777777" w:rsidR="002A6A8A" w:rsidRPr="00917B38" w:rsidRDefault="00807954" w:rsidP="00F00F80">
            <w:pPr>
              <w:jc w:val="center"/>
              <w:rPr>
                <w:rFonts w:ascii="Times New Roman" w:hAnsi="Times New Roman" w:cs="Times New Roman"/>
                <w:b/>
                <w:bCs/>
              </w:rPr>
            </w:pPr>
            <w:r>
              <w:rPr>
                <w:rFonts w:ascii="Times New Roman" w:hAnsi="Times New Roman" w:cs="Times New Roman"/>
                <w:b/>
                <w:bCs/>
              </w:rPr>
              <w:t>518</w:t>
            </w:r>
          </w:p>
        </w:tc>
      </w:tr>
      <w:tr w:rsidR="00D6413B" w14:paraId="269AC8B7" w14:textId="77777777" w:rsidTr="00F00F80">
        <w:trPr>
          <w:trHeight w:val="226"/>
        </w:trPr>
        <w:tc>
          <w:tcPr>
            <w:tcW w:w="1438" w:type="dxa"/>
          </w:tcPr>
          <w:p w14:paraId="09281960" w14:textId="77777777" w:rsidR="002A6A8A" w:rsidRPr="000D1E30" w:rsidRDefault="00807954" w:rsidP="00F00F80">
            <w:pPr>
              <w:jc w:val="center"/>
              <w:rPr>
                <w:rFonts w:ascii="Times New Roman" w:hAnsi="Times New Roman" w:cs="Times New Roman"/>
              </w:rPr>
            </w:pPr>
            <w:r w:rsidRPr="000D1E30">
              <w:rPr>
                <w:rFonts w:ascii="Times New Roman" w:hAnsi="Times New Roman" w:cs="Times New Roman"/>
              </w:rPr>
              <w:t>Neutral</w:t>
            </w:r>
          </w:p>
        </w:tc>
        <w:tc>
          <w:tcPr>
            <w:tcW w:w="1092" w:type="dxa"/>
          </w:tcPr>
          <w:p w14:paraId="62623790" w14:textId="50C7193F" w:rsidR="002A6A8A" w:rsidRPr="0007471C" w:rsidRDefault="00807954" w:rsidP="00F00F80">
            <w:pPr>
              <w:jc w:val="center"/>
              <w:rPr>
                <w:rFonts w:ascii="Times New Roman" w:hAnsi="Times New Roman" w:cs="Times New Roman"/>
              </w:rPr>
            </w:pPr>
            <w:r>
              <w:rPr>
                <w:rFonts w:ascii="Times New Roman" w:hAnsi="Times New Roman" w:cs="Times New Roman"/>
              </w:rPr>
              <w:t>7</w:t>
            </w:r>
          </w:p>
        </w:tc>
        <w:tc>
          <w:tcPr>
            <w:tcW w:w="1303" w:type="dxa"/>
          </w:tcPr>
          <w:p w14:paraId="6CFA7849" w14:textId="23B7AA70" w:rsidR="002A6A8A" w:rsidRPr="0007471C" w:rsidRDefault="00807954" w:rsidP="00F00F80">
            <w:pPr>
              <w:jc w:val="center"/>
              <w:rPr>
                <w:rFonts w:ascii="Times New Roman" w:hAnsi="Times New Roman" w:cs="Times New Roman"/>
              </w:rPr>
            </w:pPr>
            <w:r>
              <w:rPr>
                <w:rFonts w:ascii="Times New Roman" w:hAnsi="Times New Roman" w:cs="Times New Roman"/>
              </w:rPr>
              <w:t>39</w:t>
            </w:r>
          </w:p>
        </w:tc>
        <w:tc>
          <w:tcPr>
            <w:tcW w:w="883" w:type="dxa"/>
          </w:tcPr>
          <w:p w14:paraId="5FE574B7" w14:textId="5362DF3A" w:rsidR="002A6A8A" w:rsidRPr="0007471C" w:rsidRDefault="00807954" w:rsidP="00F00F80">
            <w:pPr>
              <w:jc w:val="center"/>
              <w:rPr>
                <w:rFonts w:ascii="Times New Roman" w:hAnsi="Times New Roman" w:cs="Times New Roman"/>
              </w:rPr>
            </w:pPr>
            <w:r>
              <w:rPr>
                <w:rFonts w:ascii="Times New Roman" w:hAnsi="Times New Roman" w:cs="Times New Roman"/>
              </w:rPr>
              <w:t>4</w:t>
            </w:r>
            <w:r w:rsidR="006A25FC">
              <w:rPr>
                <w:rFonts w:ascii="Times New Roman" w:hAnsi="Times New Roman" w:cs="Times New Roman"/>
              </w:rPr>
              <w:t>2</w:t>
            </w:r>
            <w:r>
              <w:rPr>
                <w:rFonts w:ascii="Times New Roman" w:hAnsi="Times New Roman" w:cs="Times New Roman"/>
              </w:rPr>
              <w:t>5</w:t>
            </w:r>
          </w:p>
        </w:tc>
        <w:tc>
          <w:tcPr>
            <w:tcW w:w="1155" w:type="dxa"/>
          </w:tcPr>
          <w:p w14:paraId="00BB756A" w14:textId="391D169F" w:rsidR="002A6A8A" w:rsidRPr="0007471C" w:rsidRDefault="00807954" w:rsidP="00F00F80">
            <w:pPr>
              <w:jc w:val="center"/>
              <w:rPr>
                <w:rFonts w:ascii="Times New Roman" w:hAnsi="Times New Roman" w:cs="Times New Roman"/>
              </w:rPr>
            </w:pPr>
            <w:r>
              <w:rPr>
                <w:rFonts w:ascii="Times New Roman" w:hAnsi="Times New Roman" w:cs="Times New Roman"/>
              </w:rPr>
              <w:t>37</w:t>
            </w:r>
          </w:p>
        </w:tc>
        <w:tc>
          <w:tcPr>
            <w:tcW w:w="1098" w:type="dxa"/>
          </w:tcPr>
          <w:p w14:paraId="32940A52" w14:textId="28EABFA6" w:rsidR="002A6A8A" w:rsidRPr="0007471C" w:rsidRDefault="00807954" w:rsidP="00F00F80">
            <w:pPr>
              <w:jc w:val="center"/>
              <w:rPr>
                <w:rFonts w:ascii="Times New Roman" w:hAnsi="Times New Roman" w:cs="Times New Roman"/>
              </w:rPr>
            </w:pPr>
            <w:r>
              <w:rPr>
                <w:rFonts w:ascii="Times New Roman" w:hAnsi="Times New Roman" w:cs="Times New Roman"/>
              </w:rPr>
              <w:t>7</w:t>
            </w:r>
          </w:p>
        </w:tc>
        <w:tc>
          <w:tcPr>
            <w:tcW w:w="1666" w:type="dxa"/>
          </w:tcPr>
          <w:p w14:paraId="745CC913" w14:textId="77777777" w:rsidR="002A6A8A" w:rsidRPr="00917B38" w:rsidRDefault="00807954" w:rsidP="00F00F80">
            <w:pPr>
              <w:jc w:val="center"/>
              <w:rPr>
                <w:rFonts w:ascii="Times New Roman" w:hAnsi="Times New Roman" w:cs="Times New Roman"/>
                <w:b/>
                <w:bCs/>
              </w:rPr>
            </w:pPr>
            <w:r>
              <w:rPr>
                <w:rFonts w:ascii="Times New Roman" w:hAnsi="Times New Roman" w:cs="Times New Roman"/>
                <w:b/>
                <w:bCs/>
              </w:rPr>
              <w:t>515</w:t>
            </w:r>
          </w:p>
        </w:tc>
      </w:tr>
      <w:tr w:rsidR="00D6413B" w14:paraId="172D8A55" w14:textId="77777777" w:rsidTr="00F00F80">
        <w:trPr>
          <w:trHeight w:val="326"/>
        </w:trPr>
        <w:tc>
          <w:tcPr>
            <w:tcW w:w="1438" w:type="dxa"/>
          </w:tcPr>
          <w:p w14:paraId="1B12D871" w14:textId="77777777" w:rsidR="002A6A8A" w:rsidRPr="000D1E30" w:rsidRDefault="00807954" w:rsidP="00F00F80">
            <w:pPr>
              <w:jc w:val="center"/>
              <w:rPr>
                <w:rFonts w:ascii="Times New Roman" w:hAnsi="Times New Roman" w:cs="Times New Roman"/>
              </w:rPr>
            </w:pPr>
            <w:r w:rsidRPr="000D1E30">
              <w:rPr>
                <w:rFonts w:ascii="Times New Roman" w:hAnsi="Times New Roman" w:cs="Times New Roman"/>
              </w:rPr>
              <w:t>Somewhat interested</w:t>
            </w:r>
          </w:p>
        </w:tc>
        <w:tc>
          <w:tcPr>
            <w:tcW w:w="1092" w:type="dxa"/>
          </w:tcPr>
          <w:p w14:paraId="3D063739" w14:textId="1E1FAC8B" w:rsidR="002A6A8A" w:rsidRPr="0007471C" w:rsidRDefault="00807954" w:rsidP="00F00F80">
            <w:pPr>
              <w:jc w:val="center"/>
              <w:rPr>
                <w:rFonts w:ascii="Times New Roman" w:hAnsi="Times New Roman" w:cs="Times New Roman"/>
              </w:rPr>
            </w:pPr>
            <w:r>
              <w:rPr>
                <w:rFonts w:ascii="Times New Roman" w:hAnsi="Times New Roman" w:cs="Times New Roman"/>
              </w:rPr>
              <w:t>3</w:t>
            </w:r>
          </w:p>
        </w:tc>
        <w:tc>
          <w:tcPr>
            <w:tcW w:w="1303" w:type="dxa"/>
          </w:tcPr>
          <w:p w14:paraId="32816D2F" w14:textId="402B1295" w:rsidR="002A6A8A" w:rsidRPr="0007471C" w:rsidRDefault="00807954" w:rsidP="00F00F80">
            <w:pPr>
              <w:jc w:val="center"/>
              <w:rPr>
                <w:rFonts w:ascii="Times New Roman" w:hAnsi="Times New Roman" w:cs="Times New Roman"/>
              </w:rPr>
            </w:pPr>
            <w:r>
              <w:rPr>
                <w:rFonts w:ascii="Times New Roman" w:hAnsi="Times New Roman" w:cs="Times New Roman"/>
              </w:rPr>
              <w:t>4</w:t>
            </w:r>
          </w:p>
        </w:tc>
        <w:tc>
          <w:tcPr>
            <w:tcW w:w="883" w:type="dxa"/>
          </w:tcPr>
          <w:p w14:paraId="2A4677FF" w14:textId="53FC3D9C" w:rsidR="002A6A8A" w:rsidRPr="0007471C" w:rsidRDefault="00807954" w:rsidP="00F00F80">
            <w:pPr>
              <w:jc w:val="center"/>
              <w:rPr>
                <w:rFonts w:ascii="Times New Roman" w:hAnsi="Times New Roman" w:cs="Times New Roman"/>
              </w:rPr>
            </w:pPr>
            <w:r>
              <w:rPr>
                <w:rFonts w:ascii="Times New Roman" w:hAnsi="Times New Roman" w:cs="Times New Roman"/>
              </w:rPr>
              <w:t>33</w:t>
            </w:r>
          </w:p>
        </w:tc>
        <w:tc>
          <w:tcPr>
            <w:tcW w:w="1155" w:type="dxa"/>
          </w:tcPr>
          <w:p w14:paraId="6C7635E5" w14:textId="6EEDE787" w:rsidR="002A6A8A" w:rsidRPr="0007471C" w:rsidRDefault="00807954" w:rsidP="00F00F80">
            <w:pPr>
              <w:jc w:val="center"/>
              <w:rPr>
                <w:rFonts w:ascii="Times New Roman" w:hAnsi="Times New Roman" w:cs="Times New Roman"/>
              </w:rPr>
            </w:pPr>
            <w:r>
              <w:rPr>
                <w:rFonts w:ascii="Times New Roman" w:hAnsi="Times New Roman" w:cs="Times New Roman"/>
              </w:rPr>
              <w:t>482</w:t>
            </w:r>
          </w:p>
        </w:tc>
        <w:tc>
          <w:tcPr>
            <w:tcW w:w="1098" w:type="dxa"/>
          </w:tcPr>
          <w:p w14:paraId="0DFE7E3E" w14:textId="0611492F" w:rsidR="002A6A8A" w:rsidRPr="0007471C" w:rsidRDefault="00807954" w:rsidP="00F00F80">
            <w:pPr>
              <w:jc w:val="center"/>
              <w:rPr>
                <w:rFonts w:ascii="Times New Roman" w:hAnsi="Times New Roman" w:cs="Times New Roman"/>
              </w:rPr>
            </w:pPr>
            <w:r>
              <w:rPr>
                <w:rFonts w:ascii="Times New Roman" w:hAnsi="Times New Roman" w:cs="Times New Roman"/>
              </w:rPr>
              <w:t>18</w:t>
            </w:r>
          </w:p>
        </w:tc>
        <w:tc>
          <w:tcPr>
            <w:tcW w:w="1666" w:type="dxa"/>
          </w:tcPr>
          <w:p w14:paraId="773DC14C" w14:textId="77777777" w:rsidR="002A6A8A" w:rsidRPr="00917B38" w:rsidRDefault="00807954" w:rsidP="00F00F80">
            <w:pPr>
              <w:jc w:val="center"/>
              <w:rPr>
                <w:rFonts w:ascii="Times New Roman" w:hAnsi="Times New Roman" w:cs="Times New Roman"/>
                <w:b/>
                <w:bCs/>
              </w:rPr>
            </w:pPr>
            <w:r>
              <w:rPr>
                <w:rFonts w:ascii="Times New Roman" w:hAnsi="Times New Roman" w:cs="Times New Roman"/>
                <w:b/>
                <w:bCs/>
              </w:rPr>
              <w:t>540</w:t>
            </w:r>
          </w:p>
        </w:tc>
      </w:tr>
      <w:tr w:rsidR="00D6413B" w14:paraId="0379906F" w14:textId="77777777" w:rsidTr="00F00F80">
        <w:trPr>
          <w:trHeight w:val="231"/>
        </w:trPr>
        <w:tc>
          <w:tcPr>
            <w:tcW w:w="1438" w:type="dxa"/>
          </w:tcPr>
          <w:p w14:paraId="49208CF6" w14:textId="77777777" w:rsidR="002A6A8A" w:rsidRPr="000D1E30" w:rsidRDefault="00807954" w:rsidP="00F00F80">
            <w:pPr>
              <w:jc w:val="center"/>
              <w:rPr>
                <w:rFonts w:ascii="Times New Roman" w:hAnsi="Times New Roman" w:cs="Times New Roman"/>
              </w:rPr>
            </w:pPr>
            <w:r w:rsidRPr="000D1E30">
              <w:rPr>
                <w:rFonts w:ascii="Times New Roman" w:hAnsi="Times New Roman" w:cs="Times New Roman"/>
              </w:rPr>
              <w:t xml:space="preserve">Very Interested </w:t>
            </w:r>
          </w:p>
        </w:tc>
        <w:tc>
          <w:tcPr>
            <w:tcW w:w="1092" w:type="dxa"/>
          </w:tcPr>
          <w:p w14:paraId="00CC880C" w14:textId="17987872" w:rsidR="002A6A8A" w:rsidRPr="0007471C" w:rsidRDefault="00807954" w:rsidP="00F00F80">
            <w:pPr>
              <w:jc w:val="center"/>
              <w:rPr>
                <w:rFonts w:ascii="Times New Roman" w:hAnsi="Times New Roman" w:cs="Times New Roman"/>
              </w:rPr>
            </w:pPr>
            <w:r>
              <w:rPr>
                <w:rFonts w:ascii="Times New Roman" w:hAnsi="Times New Roman" w:cs="Times New Roman"/>
              </w:rPr>
              <w:t>5</w:t>
            </w:r>
          </w:p>
        </w:tc>
        <w:tc>
          <w:tcPr>
            <w:tcW w:w="1303" w:type="dxa"/>
          </w:tcPr>
          <w:p w14:paraId="418BDD32" w14:textId="088CAB68" w:rsidR="002A6A8A" w:rsidRPr="0007471C" w:rsidRDefault="00807954" w:rsidP="00F00F80">
            <w:pPr>
              <w:jc w:val="center"/>
              <w:rPr>
                <w:rFonts w:ascii="Times New Roman" w:hAnsi="Times New Roman" w:cs="Times New Roman"/>
              </w:rPr>
            </w:pPr>
            <w:r>
              <w:rPr>
                <w:rFonts w:ascii="Times New Roman" w:hAnsi="Times New Roman" w:cs="Times New Roman"/>
              </w:rPr>
              <w:t>6</w:t>
            </w:r>
          </w:p>
        </w:tc>
        <w:tc>
          <w:tcPr>
            <w:tcW w:w="883" w:type="dxa"/>
          </w:tcPr>
          <w:p w14:paraId="2DB1A0C8" w14:textId="206C19AF" w:rsidR="002A6A8A" w:rsidRPr="0007471C" w:rsidRDefault="00807954" w:rsidP="00F00F80">
            <w:pPr>
              <w:jc w:val="center"/>
              <w:rPr>
                <w:rFonts w:ascii="Times New Roman" w:hAnsi="Times New Roman" w:cs="Times New Roman"/>
              </w:rPr>
            </w:pPr>
            <w:r>
              <w:rPr>
                <w:rFonts w:ascii="Times New Roman" w:hAnsi="Times New Roman" w:cs="Times New Roman"/>
              </w:rPr>
              <w:t>15</w:t>
            </w:r>
          </w:p>
        </w:tc>
        <w:tc>
          <w:tcPr>
            <w:tcW w:w="1155" w:type="dxa"/>
          </w:tcPr>
          <w:p w14:paraId="1271E0E4" w14:textId="4CF3290E" w:rsidR="002A6A8A" w:rsidRPr="0007471C" w:rsidRDefault="00807954" w:rsidP="00F00F80">
            <w:pPr>
              <w:jc w:val="center"/>
              <w:rPr>
                <w:rFonts w:ascii="Times New Roman" w:hAnsi="Times New Roman" w:cs="Times New Roman"/>
              </w:rPr>
            </w:pPr>
            <w:r>
              <w:rPr>
                <w:rFonts w:ascii="Times New Roman" w:hAnsi="Times New Roman" w:cs="Times New Roman"/>
              </w:rPr>
              <w:t>22</w:t>
            </w:r>
          </w:p>
        </w:tc>
        <w:tc>
          <w:tcPr>
            <w:tcW w:w="1098" w:type="dxa"/>
          </w:tcPr>
          <w:p w14:paraId="35CD4233" w14:textId="5FD3B4A2" w:rsidR="002A6A8A" w:rsidRPr="0007471C" w:rsidRDefault="00807954" w:rsidP="00F00F80">
            <w:pPr>
              <w:jc w:val="center"/>
              <w:rPr>
                <w:rFonts w:ascii="Times New Roman" w:hAnsi="Times New Roman" w:cs="Times New Roman"/>
              </w:rPr>
            </w:pPr>
            <w:r>
              <w:rPr>
                <w:rFonts w:ascii="Times New Roman" w:hAnsi="Times New Roman" w:cs="Times New Roman"/>
              </w:rPr>
              <w:t>4</w:t>
            </w:r>
            <w:r w:rsidR="006A25FC">
              <w:rPr>
                <w:rFonts w:ascii="Times New Roman" w:hAnsi="Times New Roman" w:cs="Times New Roman"/>
              </w:rPr>
              <w:t>73</w:t>
            </w:r>
          </w:p>
        </w:tc>
        <w:tc>
          <w:tcPr>
            <w:tcW w:w="1666" w:type="dxa"/>
          </w:tcPr>
          <w:p w14:paraId="1E718149" w14:textId="77777777" w:rsidR="002A6A8A" w:rsidRPr="00917B38" w:rsidRDefault="00807954" w:rsidP="00F00F80">
            <w:pPr>
              <w:jc w:val="center"/>
              <w:rPr>
                <w:rFonts w:ascii="Times New Roman" w:hAnsi="Times New Roman" w:cs="Times New Roman"/>
                <w:b/>
                <w:bCs/>
              </w:rPr>
            </w:pPr>
            <w:r>
              <w:rPr>
                <w:rFonts w:ascii="Times New Roman" w:hAnsi="Times New Roman" w:cs="Times New Roman"/>
                <w:b/>
                <w:bCs/>
              </w:rPr>
              <w:t>521</w:t>
            </w:r>
          </w:p>
        </w:tc>
      </w:tr>
      <w:tr w:rsidR="00D6413B" w14:paraId="76B6D717" w14:textId="77777777" w:rsidTr="00F00F80">
        <w:trPr>
          <w:trHeight w:val="242"/>
        </w:trPr>
        <w:tc>
          <w:tcPr>
            <w:tcW w:w="1438" w:type="dxa"/>
          </w:tcPr>
          <w:p w14:paraId="69A6ADAA" w14:textId="77777777" w:rsidR="002A6A8A" w:rsidRPr="008669E9" w:rsidRDefault="00807954" w:rsidP="00F00F80">
            <w:pPr>
              <w:jc w:val="center"/>
              <w:rPr>
                <w:rFonts w:ascii="Times New Roman" w:hAnsi="Times New Roman" w:cs="Times New Roman"/>
              </w:rPr>
            </w:pPr>
            <w:r w:rsidRPr="008669E9">
              <w:rPr>
                <w:rFonts w:ascii="Times New Roman" w:hAnsi="Times New Roman" w:cs="Times New Roman"/>
              </w:rPr>
              <w:t>Total</w:t>
            </w:r>
          </w:p>
        </w:tc>
        <w:tc>
          <w:tcPr>
            <w:tcW w:w="1092" w:type="dxa"/>
          </w:tcPr>
          <w:p w14:paraId="3A614D91" w14:textId="778AF91F" w:rsidR="002A6A8A" w:rsidRPr="00E04535" w:rsidRDefault="00807954" w:rsidP="00F00F80">
            <w:pPr>
              <w:jc w:val="center"/>
              <w:rPr>
                <w:rFonts w:ascii="Times New Roman" w:hAnsi="Times New Roman" w:cs="Times New Roman"/>
                <w:b/>
                <w:bCs/>
              </w:rPr>
            </w:pPr>
            <w:r>
              <w:rPr>
                <w:rFonts w:ascii="Times New Roman" w:hAnsi="Times New Roman" w:cs="Times New Roman"/>
                <w:b/>
                <w:bCs/>
              </w:rPr>
              <w:t>559</w:t>
            </w:r>
          </w:p>
        </w:tc>
        <w:tc>
          <w:tcPr>
            <w:tcW w:w="1303" w:type="dxa"/>
          </w:tcPr>
          <w:p w14:paraId="41E9825A" w14:textId="6321B08F" w:rsidR="002A6A8A" w:rsidRPr="00E04535" w:rsidRDefault="00807954" w:rsidP="00F00F80">
            <w:pPr>
              <w:jc w:val="center"/>
              <w:rPr>
                <w:rFonts w:ascii="Times New Roman" w:hAnsi="Times New Roman" w:cs="Times New Roman"/>
                <w:b/>
                <w:bCs/>
              </w:rPr>
            </w:pPr>
            <w:r>
              <w:rPr>
                <w:rFonts w:ascii="Times New Roman" w:hAnsi="Times New Roman" w:cs="Times New Roman"/>
                <w:b/>
                <w:bCs/>
              </w:rPr>
              <w:t>534</w:t>
            </w:r>
          </w:p>
        </w:tc>
        <w:tc>
          <w:tcPr>
            <w:tcW w:w="883" w:type="dxa"/>
          </w:tcPr>
          <w:p w14:paraId="363A85E5" w14:textId="7C9205C2" w:rsidR="002A6A8A" w:rsidRPr="00E04535" w:rsidRDefault="00807954" w:rsidP="00F00F80">
            <w:pPr>
              <w:jc w:val="center"/>
              <w:rPr>
                <w:rFonts w:ascii="Times New Roman" w:hAnsi="Times New Roman" w:cs="Times New Roman"/>
                <w:b/>
                <w:bCs/>
              </w:rPr>
            </w:pPr>
            <w:r>
              <w:rPr>
                <w:rFonts w:ascii="Times New Roman" w:hAnsi="Times New Roman" w:cs="Times New Roman"/>
                <w:b/>
                <w:bCs/>
              </w:rPr>
              <w:t>520</w:t>
            </w:r>
          </w:p>
        </w:tc>
        <w:tc>
          <w:tcPr>
            <w:tcW w:w="1155" w:type="dxa"/>
          </w:tcPr>
          <w:p w14:paraId="7E2F7BCD" w14:textId="01AADF34" w:rsidR="002A6A8A" w:rsidRPr="00E04535" w:rsidRDefault="00807954" w:rsidP="00F00F80">
            <w:pPr>
              <w:jc w:val="center"/>
              <w:rPr>
                <w:rFonts w:ascii="Times New Roman" w:hAnsi="Times New Roman" w:cs="Times New Roman"/>
                <w:b/>
                <w:bCs/>
              </w:rPr>
            </w:pPr>
            <w:r>
              <w:rPr>
                <w:rFonts w:ascii="Times New Roman" w:hAnsi="Times New Roman" w:cs="Times New Roman"/>
                <w:b/>
                <w:bCs/>
              </w:rPr>
              <w:t>561</w:t>
            </w:r>
          </w:p>
        </w:tc>
        <w:tc>
          <w:tcPr>
            <w:tcW w:w="1098" w:type="dxa"/>
          </w:tcPr>
          <w:p w14:paraId="7EAD70F6" w14:textId="61145F02" w:rsidR="002A6A8A" w:rsidRPr="00E04535" w:rsidRDefault="00807954" w:rsidP="00F00F80">
            <w:pPr>
              <w:jc w:val="center"/>
              <w:rPr>
                <w:rFonts w:ascii="Times New Roman" w:hAnsi="Times New Roman" w:cs="Times New Roman"/>
                <w:b/>
                <w:bCs/>
              </w:rPr>
            </w:pPr>
            <w:r>
              <w:rPr>
                <w:rFonts w:ascii="Times New Roman" w:hAnsi="Times New Roman" w:cs="Times New Roman"/>
                <w:b/>
                <w:bCs/>
              </w:rPr>
              <w:t>510</w:t>
            </w:r>
          </w:p>
        </w:tc>
        <w:tc>
          <w:tcPr>
            <w:tcW w:w="1666" w:type="dxa"/>
          </w:tcPr>
          <w:p w14:paraId="5ED3998E" w14:textId="77777777" w:rsidR="002A6A8A" w:rsidRPr="00E04535" w:rsidRDefault="002A6A8A" w:rsidP="00F00F80">
            <w:pPr>
              <w:jc w:val="center"/>
              <w:rPr>
                <w:rFonts w:ascii="Times New Roman" w:hAnsi="Times New Roman" w:cs="Times New Roman"/>
                <w:b/>
                <w:bCs/>
              </w:rPr>
            </w:pPr>
          </w:p>
        </w:tc>
      </w:tr>
      <w:tr w:rsidR="00D6413B" w14:paraId="7180B97F" w14:textId="77777777" w:rsidTr="00F00F80">
        <w:trPr>
          <w:trHeight w:val="320"/>
        </w:trPr>
        <w:tc>
          <w:tcPr>
            <w:tcW w:w="1438" w:type="dxa"/>
          </w:tcPr>
          <w:p w14:paraId="5F668CE2" w14:textId="77777777" w:rsidR="002A6A8A" w:rsidRPr="00F85409" w:rsidRDefault="00807954" w:rsidP="00F00F80">
            <w:pPr>
              <w:jc w:val="center"/>
              <w:rPr>
                <w:rFonts w:ascii="Times New Roman" w:hAnsi="Times New Roman" w:cs="Times New Roman"/>
                <w:b/>
                <w:bCs/>
              </w:rPr>
            </w:pPr>
            <w:r w:rsidRPr="00F85409">
              <w:rPr>
                <w:rFonts w:ascii="Times New Roman" w:hAnsi="Times New Roman" w:cs="Times New Roman"/>
                <w:b/>
                <w:bCs/>
              </w:rPr>
              <w:t>Performance Measures</w:t>
            </w:r>
          </w:p>
        </w:tc>
        <w:tc>
          <w:tcPr>
            <w:tcW w:w="5531" w:type="dxa"/>
            <w:gridSpan w:val="5"/>
          </w:tcPr>
          <w:p w14:paraId="7C3799EE" w14:textId="77777777" w:rsidR="002A6A8A" w:rsidRPr="0007471C" w:rsidRDefault="002A6A8A" w:rsidP="00F00F80">
            <w:pPr>
              <w:jc w:val="center"/>
              <w:rPr>
                <w:rFonts w:ascii="Times New Roman" w:hAnsi="Times New Roman" w:cs="Times New Roman"/>
              </w:rPr>
            </w:pPr>
          </w:p>
        </w:tc>
        <w:tc>
          <w:tcPr>
            <w:tcW w:w="1666" w:type="dxa"/>
          </w:tcPr>
          <w:p w14:paraId="7C194BE0" w14:textId="77777777" w:rsidR="002A6A8A" w:rsidRPr="0007471C" w:rsidRDefault="002A6A8A" w:rsidP="00F00F80">
            <w:pPr>
              <w:jc w:val="center"/>
              <w:rPr>
                <w:rFonts w:ascii="Times New Roman" w:hAnsi="Times New Roman" w:cs="Times New Roman"/>
              </w:rPr>
            </w:pPr>
          </w:p>
        </w:tc>
      </w:tr>
      <w:tr w:rsidR="00D6413B" w14:paraId="52FC9FD7" w14:textId="77777777" w:rsidTr="00F00F80">
        <w:trPr>
          <w:trHeight w:val="198"/>
        </w:trPr>
        <w:tc>
          <w:tcPr>
            <w:tcW w:w="1438" w:type="dxa"/>
          </w:tcPr>
          <w:p w14:paraId="72593758" w14:textId="77777777" w:rsidR="002A6A8A" w:rsidRPr="008669E9" w:rsidRDefault="00807954" w:rsidP="00F00F80">
            <w:pPr>
              <w:jc w:val="center"/>
              <w:rPr>
                <w:rFonts w:ascii="Times New Roman" w:hAnsi="Times New Roman" w:cs="Times New Roman"/>
              </w:rPr>
            </w:pPr>
            <w:r w:rsidRPr="008669E9">
              <w:rPr>
                <w:rFonts w:ascii="Times New Roman" w:hAnsi="Times New Roman" w:cs="Times New Roman"/>
              </w:rPr>
              <w:t>Accuracy</w:t>
            </w:r>
          </w:p>
        </w:tc>
        <w:tc>
          <w:tcPr>
            <w:tcW w:w="5531" w:type="dxa"/>
            <w:gridSpan w:val="5"/>
          </w:tcPr>
          <w:p w14:paraId="63AD0EB2" w14:textId="5862F76E" w:rsidR="002A6A8A" w:rsidRPr="0007471C" w:rsidRDefault="00807954" w:rsidP="00F00F80">
            <w:pPr>
              <w:jc w:val="center"/>
              <w:rPr>
                <w:rFonts w:ascii="Times New Roman" w:hAnsi="Times New Roman" w:cs="Times New Roman"/>
              </w:rPr>
            </w:pPr>
            <w:r>
              <w:rPr>
                <w:rFonts w:ascii="Times New Roman" w:hAnsi="Times New Roman" w:cs="Times New Roman"/>
              </w:rPr>
              <w:t>87.44%</w:t>
            </w:r>
          </w:p>
        </w:tc>
        <w:tc>
          <w:tcPr>
            <w:tcW w:w="1666" w:type="dxa"/>
          </w:tcPr>
          <w:p w14:paraId="0119B9E1" w14:textId="77777777" w:rsidR="002A6A8A" w:rsidRDefault="002A6A8A" w:rsidP="00F00F80">
            <w:pPr>
              <w:jc w:val="center"/>
              <w:rPr>
                <w:rFonts w:ascii="Times New Roman" w:hAnsi="Times New Roman" w:cs="Times New Roman"/>
              </w:rPr>
            </w:pPr>
          </w:p>
        </w:tc>
      </w:tr>
      <w:tr w:rsidR="00D6413B" w14:paraId="37CF49A8" w14:textId="77777777" w:rsidTr="00F00F80">
        <w:trPr>
          <w:trHeight w:val="165"/>
        </w:trPr>
        <w:tc>
          <w:tcPr>
            <w:tcW w:w="1438" w:type="dxa"/>
          </w:tcPr>
          <w:p w14:paraId="408CD04D" w14:textId="77777777" w:rsidR="002A6A8A" w:rsidRPr="00F85409" w:rsidRDefault="00807954" w:rsidP="00F00F80">
            <w:pPr>
              <w:jc w:val="center"/>
              <w:rPr>
                <w:rFonts w:ascii="Times New Roman" w:hAnsi="Times New Roman" w:cs="Times New Roman"/>
              </w:rPr>
            </w:pPr>
            <w:r w:rsidRPr="00F85409">
              <w:rPr>
                <w:rFonts w:ascii="Times New Roman" w:hAnsi="Times New Roman" w:cs="Times New Roman"/>
              </w:rPr>
              <w:t>Precision</w:t>
            </w:r>
          </w:p>
        </w:tc>
        <w:tc>
          <w:tcPr>
            <w:tcW w:w="1092" w:type="dxa"/>
          </w:tcPr>
          <w:p w14:paraId="751FED11" w14:textId="0431AFEB" w:rsidR="002A6A8A" w:rsidRPr="0007471C" w:rsidRDefault="00807954" w:rsidP="00F00F80">
            <w:pPr>
              <w:jc w:val="center"/>
              <w:rPr>
                <w:rFonts w:ascii="Times New Roman" w:hAnsi="Times New Roman" w:cs="Times New Roman"/>
              </w:rPr>
            </w:pPr>
            <w:r>
              <w:rPr>
                <w:rFonts w:ascii="Times New Roman" w:hAnsi="Times New Roman" w:cs="Times New Roman"/>
              </w:rPr>
              <w:t>0.93</w:t>
            </w:r>
          </w:p>
        </w:tc>
        <w:tc>
          <w:tcPr>
            <w:tcW w:w="1303" w:type="dxa"/>
          </w:tcPr>
          <w:p w14:paraId="64D68FDF" w14:textId="4D244579" w:rsidR="002A6A8A" w:rsidRPr="0007471C" w:rsidRDefault="00807954" w:rsidP="00F00F80">
            <w:pPr>
              <w:jc w:val="center"/>
              <w:rPr>
                <w:rFonts w:ascii="Times New Roman" w:hAnsi="Times New Roman" w:cs="Times New Roman"/>
              </w:rPr>
            </w:pPr>
            <w:r>
              <w:rPr>
                <w:rFonts w:ascii="Times New Roman" w:hAnsi="Times New Roman" w:cs="Times New Roman"/>
              </w:rPr>
              <w:t>0.84</w:t>
            </w:r>
          </w:p>
        </w:tc>
        <w:tc>
          <w:tcPr>
            <w:tcW w:w="883" w:type="dxa"/>
          </w:tcPr>
          <w:p w14:paraId="165A5108" w14:textId="48F88A8D" w:rsidR="002A6A8A" w:rsidRPr="0007471C" w:rsidRDefault="00807954" w:rsidP="00F00F80">
            <w:pPr>
              <w:jc w:val="center"/>
              <w:rPr>
                <w:rFonts w:ascii="Times New Roman" w:hAnsi="Times New Roman" w:cs="Times New Roman"/>
              </w:rPr>
            </w:pPr>
            <w:r>
              <w:rPr>
                <w:rFonts w:ascii="Times New Roman" w:hAnsi="Times New Roman" w:cs="Times New Roman"/>
              </w:rPr>
              <w:t>0.82</w:t>
            </w:r>
          </w:p>
        </w:tc>
        <w:tc>
          <w:tcPr>
            <w:tcW w:w="1155" w:type="dxa"/>
          </w:tcPr>
          <w:p w14:paraId="21E34C6A" w14:textId="672330CC" w:rsidR="002A6A8A" w:rsidRPr="0007471C" w:rsidRDefault="00807954" w:rsidP="00F00F80">
            <w:pPr>
              <w:jc w:val="center"/>
              <w:rPr>
                <w:rFonts w:ascii="Times New Roman" w:hAnsi="Times New Roman" w:cs="Times New Roman"/>
              </w:rPr>
            </w:pPr>
            <w:r>
              <w:rPr>
                <w:rFonts w:ascii="Times New Roman" w:hAnsi="Times New Roman" w:cs="Times New Roman"/>
              </w:rPr>
              <w:t>0.86</w:t>
            </w:r>
          </w:p>
        </w:tc>
        <w:tc>
          <w:tcPr>
            <w:tcW w:w="1098" w:type="dxa"/>
          </w:tcPr>
          <w:p w14:paraId="27F7544D" w14:textId="23DF10CE" w:rsidR="002A6A8A" w:rsidRPr="0007471C" w:rsidRDefault="00807954" w:rsidP="00F00F80">
            <w:pPr>
              <w:jc w:val="center"/>
              <w:rPr>
                <w:rFonts w:ascii="Times New Roman" w:hAnsi="Times New Roman" w:cs="Times New Roman"/>
              </w:rPr>
            </w:pPr>
            <w:r>
              <w:rPr>
                <w:rFonts w:ascii="Times New Roman" w:hAnsi="Times New Roman" w:cs="Times New Roman"/>
              </w:rPr>
              <w:t>0.93</w:t>
            </w:r>
          </w:p>
        </w:tc>
        <w:tc>
          <w:tcPr>
            <w:tcW w:w="1666" w:type="dxa"/>
          </w:tcPr>
          <w:p w14:paraId="5669E6FD" w14:textId="77777777" w:rsidR="002A6A8A" w:rsidRDefault="002A6A8A" w:rsidP="00F00F80">
            <w:pPr>
              <w:jc w:val="center"/>
              <w:rPr>
                <w:rFonts w:ascii="Times New Roman" w:hAnsi="Times New Roman" w:cs="Times New Roman"/>
              </w:rPr>
            </w:pPr>
          </w:p>
        </w:tc>
      </w:tr>
      <w:tr w:rsidR="00D6413B" w14:paraId="58F63C02" w14:textId="77777777" w:rsidTr="00F00F80">
        <w:trPr>
          <w:trHeight w:val="159"/>
        </w:trPr>
        <w:tc>
          <w:tcPr>
            <w:tcW w:w="1438" w:type="dxa"/>
          </w:tcPr>
          <w:p w14:paraId="26499264" w14:textId="77777777" w:rsidR="002A6A8A" w:rsidRPr="00F85409" w:rsidRDefault="00807954" w:rsidP="00F00F80">
            <w:pPr>
              <w:jc w:val="center"/>
              <w:rPr>
                <w:rFonts w:ascii="Times New Roman" w:hAnsi="Times New Roman" w:cs="Times New Roman"/>
              </w:rPr>
            </w:pPr>
            <w:r w:rsidRPr="00F85409">
              <w:rPr>
                <w:rFonts w:ascii="Times New Roman" w:hAnsi="Times New Roman" w:cs="Times New Roman"/>
              </w:rPr>
              <w:t>Recall</w:t>
            </w:r>
          </w:p>
        </w:tc>
        <w:tc>
          <w:tcPr>
            <w:tcW w:w="1092" w:type="dxa"/>
          </w:tcPr>
          <w:p w14:paraId="6F81D06E" w14:textId="3A205CEF" w:rsidR="002A6A8A" w:rsidRPr="0007471C" w:rsidRDefault="00807954" w:rsidP="00F00F80">
            <w:pPr>
              <w:jc w:val="center"/>
              <w:rPr>
                <w:rFonts w:ascii="Times New Roman" w:hAnsi="Times New Roman" w:cs="Times New Roman"/>
              </w:rPr>
            </w:pPr>
            <w:r>
              <w:rPr>
                <w:rFonts w:ascii="Times New Roman" w:hAnsi="Times New Roman" w:cs="Times New Roman"/>
              </w:rPr>
              <w:t>0.88</w:t>
            </w:r>
          </w:p>
        </w:tc>
        <w:tc>
          <w:tcPr>
            <w:tcW w:w="1303" w:type="dxa"/>
          </w:tcPr>
          <w:p w14:paraId="6225FE73" w14:textId="2F193556" w:rsidR="002A6A8A" w:rsidRPr="0007471C" w:rsidRDefault="00807954" w:rsidP="00F00F80">
            <w:pPr>
              <w:jc w:val="center"/>
              <w:rPr>
                <w:rFonts w:ascii="Times New Roman" w:hAnsi="Times New Roman" w:cs="Times New Roman"/>
              </w:rPr>
            </w:pPr>
            <w:r>
              <w:rPr>
                <w:rFonts w:ascii="Times New Roman" w:hAnsi="Times New Roman" w:cs="Times New Roman"/>
              </w:rPr>
              <w:t>0.86</w:t>
            </w:r>
          </w:p>
        </w:tc>
        <w:tc>
          <w:tcPr>
            <w:tcW w:w="883" w:type="dxa"/>
          </w:tcPr>
          <w:p w14:paraId="669F7098" w14:textId="59AA3017" w:rsidR="002A6A8A" w:rsidRPr="0007471C" w:rsidRDefault="00807954" w:rsidP="00F00F80">
            <w:pPr>
              <w:jc w:val="center"/>
              <w:rPr>
                <w:rFonts w:ascii="Times New Roman" w:hAnsi="Times New Roman" w:cs="Times New Roman"/>
              </w:rPr>
            </w:pPr>
            <w:r>
              <w:rPr>
                <w:rFonts w:ascii="Times New Roman" w:hAnsi="Times New Roman" w:cs="Times New Roman"/>
              </w:rPr>
              <w:t>0.83</w:t>
            </w:r>
          </w:p>
        </w:tc>
        <w:tc>
          <w:tcPr>
            <w:tcW w:w="1155" w:type="dxa"/>
          </w:tcPr>
          <w:p w14:paraId="0DAF69DD" w14:textId="0F6E536A" w:rsidR="002A6A8A" w:rsidRPr="0007471C" w:rsidRDefault="00807954" w:rsidP="00F00F80">
            <w:pPr>
              <w:jc w:val="center"/>
              <w:rPr>
                <w:rFonts w:ascii="Times New Roman" w:hAnsi="Times New Roman" w:cs="Times New Roman"/>
              </w:rPr>
            </w:pPr>
            <w:r>
              <w:rPr>
                <w:rFonts w:ascii="Times New Roman" w:hAnsi="Times New Roman" w:cs="Times New Roman"/>
              </w:rPr>
              <w:t>0.89</w:t>
            </w:r>
          </w:p>
        </w:tc>
        <w:tc>
          <w:tcPr>
            <w:tcW w:w="1098" w:type="dxa"/>
          </w:tcPr>
          <w:p w14:paraId="1D7CF351" w14:textId="651CF361" w:rsidR="002A6A8A" w:rsidRPr="0007471C" w:rsidRDefault="00807954" w:rsidP="00F00F80">
            <w:pPr>
              <w:jc w:val="center"/>
              <w:rPr>
                <w:rFonts w:ascii="Times New Roman" w:hAnsi="Times New Roman" w:cs="Times New Roman"/>
              </w:rPr>
            </w:pPr>
            <w:r>
              <w:rPr>
                <w:rFonts w:ascii="Times New Roman" w:hAnsi="Times New Roman" w:cs="Times New Roman"/>
              </w:rPr>
              <w:t>0.91</w:t>
            </w:r>
          </w:p>
        </w:tc>
        <w:tc>
          <w:tcPr>
            <w:tcW w:w="1666" w:type="dxa"/>
          </w:tcPr>
          <w:p w14:paraId="5D8F2E76" w14:textId="77777777" w:rsidR="002A6A8A" w:rsidRDefault="002A6A8A" w:rsidP="00F00F80">
            <w:pPr>
              <w:jc w:val="center"/>
              <w:rPr>
                <w:rFonts w:ascii="Times New Roman" w:hAnsi="Times New Roman" w:cs="Times New Roman"/>
              </w:rPr>
            </w:pPr>
          </w:p>
        </w:tc>
      </w:tr>
      <w:tr w:rsidR="00D6413B" w14:paraId="3913DE84" w14:textId="77777777" w:rsidTr="00F00F80">
        <w:trPr>
          <w:trHeight w:val="209"/>
        </w:trPr>
        <w:tc>
          <w:tcPr>
            <w:tcW w:w="1438" w:type="dxa"/>
          </w:tcPr>
          <w:p w14:paraId="7968FC14" w14:textId="77777777" w:rsidR="002A6A8A" w:rsidRPr="00F85409" w:rsidRDefault="00807954" w:rsidP="00F00F80">
            <w:pPr>
              <w:jc w:val="center"/>
              <w:rPr>
                <w:rFonts w:ascii="Times New Roman" w:hAnsi="Times New Roman" w:cs="Times New Roman"/>
              </w:rPr>
            </w:pPr>
            <w:r w:rsidRPr="00F85409">
              <w:rPr>
                <w:rFonts w:ascii="Times New Roman" w:hAnsi="Times New Roman" w:cs="Times New Roman"/>
              </w:rPr>
              <w:t>F1 Score</w:t>
            </w:r>
          </w:p>
        </w:tc>
        <w:tc>
          <w:tcPr>
            <w:tcW w:w="1092" w:type="dxa"/>
          </w:tcPr>
          <w:p w14:paraId="4B9B85EC" w14:textId="76CC8C21" w:rsidR="002A6A8A" w:rsidRPr="0007471C" w:rsidRDefault="00807954" w:rsidP="00F00F80">
            <w:pPr>
              <w:jc w:val="center"/>
              <w:rPr>
                <w:rFonts w:ascii="Times New Roman" w:hAnsi="Times New Roman" w:cs="Times New Roman"/>
              </w:rPr>
            </w:pPr>
            <w:r>
              <w:rPr>
                <w:rFonts w:ascii="Times New Roman" w:hAnsi="Times New Roman" w:cs="Times New Roman"/>
              </w:rPr>
              <w:t>0.90</w:t>
            </w:r>
          </w:p>
        </w:tc>
        <w:tc>
          <w:tcPr>
            <w:tcW w:w="1303" w:type="dxa"/>
          </w:tcPr>
          <w:p w14:paraId="286D95EA" w14:textId="524F424A" w:rsidR="002A6A8A" w:rsidRPr="0007471C" w:rsidRDefault="00807954" w:rsidP="00F00F80">
            <w:pPr>
              <w:jc w:val="center"/>
              <w:rPr>
                <w:rFonts w:ascii="Times New Roman" w:hAnsi="Times New Roman" w:cs="Times New Roman"/>
              </w:rPr>
            </w:pPr>
            <w:r>
              <w:rPr>
                <w:rFonts w:ascii="Times New Roman" w:hAnsi="Times New Roman" w:cs="Times New Roman"/>
              </w:rPr>
              <w:t>0.85</w:t>
            </w:r>
          </w:p>
        </w:tc>
        <w:tc>
          <w:tcPr>
            <w:tcW w:w="883" w:type="dxa"/>
          </w:tcPr>
          <w:p w14:paraId="0F1CEA0F" w14:textId="38E2706D" w:rsidR="002A6A8A" w:rsidRPr="0007471C" w:rsidRDefault="00807954" w:rsidP="00F00F80">
            <w:pPr>
              <w:jc w:val="center"/>
              <w:rPr>
                <w:rFonts w:ascii="Times New Roman" w:hAnsi="Times New Roman" w:cs="Times New Roman"/>
              </w:rPr>
            </w:pPr>
            <w:r>
              <w:rPr>
                <w:rFonts w:ascii="Times New Roman" w:hAnsi="Times New Roman" w:cs="Times New Roman"/>
              </w:rPr>
              <w:t>0.82</w:t>
            </w:r>
          </w:p>
        </w:tc>
        <w:tc>
          <w:tcPr>
            <w:tcW w:w="1155" w:type="dxa"/>
          </w:tcPr>
          <w:p w14:paraId="634BEFD4" w14:textId="69188E43" w:rsidR="002A6A8A" w:rsidRPr="0007471C" w:rsidRDefault="00807954" w:rsidP="00F00F80">
            <w:pPr>
              <w:jc w:val="center"/>
              <w:rPr>
                <w:rFonts w:ascii="Times New Roman" w:hAnsi="Times New Roman" w:cs="Times New Roman"/>
              </w:rPr>
            </w:pPr>
            <w:r>
              <w:rPr>
                <w:rFonts w:ascii="Times New Roman" w:hAnsi="Times New Roman" w:cs="Times New Roman"/>
              </w:rPr>
              <w:t>0.87</w:t>
            </w:r>
          </w:p>
        </w:tc>
        <w:tc>
          <w:tcPr>
            <w:tcW w:w="1098" w:type="dxa"/>
          </w:tcPr>
          <w:p w14:paraId="733C8290" w14:textId="5378D15B" w:rsidR="002A6A8A" w:rsidRPr="0007471C" w:rsidRDefault="00807954" w:rsidP="00F00F80">
            <w:pPr>
              <w:jc w:val="center"/>
              <w:rPr>
                <w:rFonts w:ascii="Times New Roman" w:hAnsi="Times New Roman" w:cs="Times New Roman"/>
              </w:rPr>
            </w:pPr>
            <w:r>
              <w:rPr>
                <w:rFonts w:ascii="Times New Roman" w:hAnsi="Times New Roman" w:cs="Times New Roman"/>
              </w:rPr>
              <w:t>0.92</w:t>
            </w:r>
          </w:p>
        </w:tc>
        <w:tc>
          <w:tcPr>
            <w:tcW w:w="1666" w:type="dxa"/>
          </w:tcPr>
          <w:p w14:paraId="7369B363" w14:textId="77777777" w:rsidR="002A6A8A" w:rsidRDefault="002A6A8A" w:rsidP="00F00F80">
            <w:pPr>
              <w:jc w:val="center"/>
              <w:rPr>
                <w:rFonts w:ascii="Times New Roman" w:hAnsi="Times New Roman" w:cs="Times New Roman"/>
              </w:rPr>
            </w:pPr>
          </w:p>
        </w:tc>
      </w:tr>
      <w:tr w:rsidR="00D6413B" w14:paraId="706F32FA" w14:textId="77777777" w:rsidTr="00F00F80">
        <w:trPr>
          <w:trHeight w:val="209"/>
        </w:trPr>
        <w:tc>
          <w:tcPr>
            <w:tcW w:w="6969" w:type="dxa"/>
            <w:gridSpan w:val="6"/>
          </w:tcPr>
          <w:p w14:paraId="4A4C4A0A" w14:textId="0AAC4797" w:rsidR="002A6A8A" w:rsidRPr="00BA42DE" w:rsidRDefault="00807954" w:rsidP="00F00F80">
            <w:pPr>
              <w:jc w:val="center"/>
              <w:rPr>
                <w:rFonts w:ascii="Times New Roman" w:hAnsi="Times New Roman" w:cs="Times New Roman"/>
                <w:b/>
                <w:bCs/>
              </w:rPr>
            </w:pPr>
            <w:r>
              <w:rPr>
                <w:rFonts w:ascii="Times New Roman" w:hAnsi="Times New Roman" w:cs="Times New Roman"/>
              </w:rPr>
              <w:t xml:space="preserve">                                    </w:t>
            </w:r>
            <w:r w:rsidR="00847A97">
              <w:rPr>
                <w:rFonts w:ascii="Times New Roman" w:hAnsi="Times New Roman" w:cs="Times New Roman"/>
                <w:b/>
                <w:bCs/>
              </w:rPr>
              <w:t>BCs</w:t>
            </w:r>
            <w:r w:rsidRPr="00BA42DE">
              <w:rPr>
                <w:rFonts w:ascii="Times New Roman" w:hAnsi="Times New Roman" w:cs="Times New Roman"/>
                <w:b/>
                <w:bCs/>
              </w:rPr>
              <w:t xml:space="preserve"> Data (N = 683)</w:t>
            </w:r>
          </w:p>
        </w:tc>
        <w:tc>
          <w:tcPr>
            <w:tcW w:w="1666" w:type="dxa"/>
          </w:tcPr>
          <w:p w14:paraId="6BC14489" w14:textId="77777777" w:rsidR="002A6A8A" w:rsidRDefault="002A6A8A" w:rsidP="00F00F80">
            <w:pPr>
              <w:jc w:val="center"/>
              <w:rPr>
                <w:rFonts w:ascii="Times New Roman" w:hAnsi="Times New Roman" w:cs="Times New Roman"/>
              </w:rPr>
            </w:pPr>
          </w:p>
        </w:tc>
      </w:tr>
      <w:tr w:rsidR="00D6413B" w14:paraId="561619AB" w14:textId="77777777" w:rsidTr="00F00F80">
        <w:trPr>
          <w:trHeight w:val="209"/>
        </w:trPr>
        <w:tc>
          <w:tcPr>
            <w:tcW w:w="1438" w:type="dxa"/>
            <w:vMerge w:val="restart"/>
          </w:tcPr>
          <w:p w14:paraId="7503A0B8" w14:textId="77777777" w:rsidR="002A6A8A" w:rsidRPr="008669E9" w:rsidRDefault="00807954" w:rsidP="00F00F80">
            <w:pPr>
              <w:jc w:val="center"/>
              <w:rPr>
                <w:rFonts w:ascii="Times New Roman" w:hAnsi="Times New Roman" w:cs="Times New Roman"/>
              </w:rPr>
            </w:pPr>
            <w:r w:rsidRPr="008669E9">
              <w:rPr>
                <w:rFonts w:ascii="Times New Roman" w:hAnsi="Times New Roman" w:cs="Times New Roman"/>
              </w:rPr>
              <w:t>Observed Outcomes</w:t>
            </w:r>
          </w:p>
        </w:tc>
        <w:tc>
          <w:tcPr>
            <w:tcW w:w="5531" w:type="dxa"/>
            <w:gridSpan w:val="5"/>
          </w:tcPr>
          <w:p w14:paraId="2739B572" w14:textId="77777777" w:rsidR="002A6A8A" w:rsidRDefault="00807954" w:rsidP="00F00F80">
            <w:pPr>
              <w:jc w:val="center"/>
              <w:rPr>
                <w:rFonts w:ascii="Times New Roman" w:hAnsi="Times New Roman" w:cs="Times New Roman"/>
              </w:rPr>
            </w:pPr>
            <w:r w:rsidRPr="00E04535">
              <w:rPr>
                <w:rFonts w:ascii="Times New Roman" w:hAnsi="Times New Roman" w:cs="Times New Roman"/>
                <w:b/>
                <w:bCs/>
              </w:rPr>
              <w:t>Predicted Outcomes</w:t>
            </w:r>
          </w:p>
        </w:tc>
        <w:tc>
          <w:tcPr>
            <w:tcW w:w="1666" w:type="dxa"/>
          </w:tcPr>
          <w:p w14:paraId="6BF2A0F7" w14:textId="77777777" w:rsidR="002A6A8A" w:rsidRPr="00E04535" w:rsidRDefault="00807954" w:rsidP="00F00F80">
            <w:pPr>
              <w:jc w:val="center"/>
              <w:rPr>
                <w:rFonts w:ascii="Times New Roman" w:hAnsi="Times New Roman" w:cs="Times New Roman"/>
                <w:b/>
                <w:bCs/>
              </w:rPr>
            </w:pPr>
            <w:r>
              <w:rPr>
                <w:rFonts w:ascii="Times New Roman" w:hAnsi="Times New Roman" w:cs="Times New Roman"/>
                <w:b/>
                <w:bCs/>
              </w:rPr>
              <w:t>Total</w:t>
            </w:r>
          </w:p>
        </w:tc>
      </w:tr>
      <w:tr w:rsidR="00D6413B" w14:paraId="3BC86547" w14:textId="77777777" w:rsidTr="00F00F80">
        <w:trPr>
          <w:trHeight w:val="209"/>
        </w:trPr>
        <w:tc>
          <w:tcPr>
            <w:tcW w:w="1438" w:type="dxa"/>
            <w:vMerge/>
          </w:tcPr>
          <w:p w14:paraId="28E38B5E" w14:textId="77777777" w:rsidR="002A6A8A" w:rsidRDefault="002A6A8A" w:rsidP="00F00F80">
            <w:pPr>
              <w:jc w:val="center"/>
              <w:rPr>
                <w:rFonts w:ascii="Times New Roman" w:hAnsi="Times New Roman" w:cs="Times New Roman"/>
              </w:rPr>
            </w:pPr>
          </w:p>
        </w:tc>
        <w:tc>
          <w:tcPr>
            <w:tcW w:w="1092" w:type="dxa"/>
          </w:tcPr>
          <w:p w14:paraId="3C664B3F" w14:textId="77777777" w:rsidR="002A6A8A" w:rsidRDefault="00807954" w:rsidP="00F00F80">
            <w:pPr>
              <w:jc w:val="center"/>
              <w:rPr>
                <w:rFonts w:ascii="Times New Roman" w:hAnsi="Times New Roman" w:cs="Times New Roman"/>
              </w:rPr>
            </w:pPr>
            <w:r w:rsidRPr="00DE5D06">
              <w:rPr>
                <w:rFonts w:ascii="Times New Roman" w:hAnsi="Times New Roman" w:cs="Times New Roman"/>
              </w:rPr>
              <w:t>Not at all Interested</w:t>
            </w:r>
          </w:p>
        </w:tc>
        <w:tc>
          <w:tcPr>
            <w:tcW w:w="1303" w:type="dxa"/>
          </w:tcPr>
          <w:p w14:paraId="3B618F45" w14:textId="77777777" w:rsidR="002A6A8A" w:rsidRDefault="00807954" w:rsidP="00F00F80">
            <w:pPr>
              <w:jc w:val="center"/>
              <w:rPr>
                <w:rFonts w:ascii="Times New Roman" w:hAnsi="Times New Roman" w:cs="Times New Roman"/>
              </w:rPr>
            </w:pPr>
            <w:r w:rsidRPr="00DE5D06">
              <w:rPr>
                <w:rFonts w:ascii="Times New Roman" w:hAnsi="Times New Roman" w:cs="Times New Roman"/>
              </w:rPr>
              <w:t>Somewhat uninterested</w:t>
            </w:r>
          </w:p>
        </w:tc>
        <w:tc>
          <w:tcPr>
            <w:tcW w:w="883" w:type="dxa"/>
          </w:tcPr>
          <w:p w14:paraId="28C22CAC" w14:textId="77777777" w:rsidR="002A6A8A" w:rsidRDefault="00807954" w:rsidP="00F00F80">
            <w:pPr>
              <w:jc w:val="center"/>
              <w:rPr>
                <w:rFonts w:ascii="Times New Roman" w:hAnsi="Times New Roman" w:cs="Times New Roman"/>
              </w:rPr>
            </w:pPr>
            <w:r w:rsidRPr="00DE5D06">
              <w:rPr>
                <w:rFonts w:ascii="Times New Roman" w:hAnsi="Times New Roman" w:cs="Times New Roman"/>
              </w:rPr>
              <w:t>Neutral</w:t>
            </w:r>
          </w:p>
        </w:tc>
        <w:tc>
          <w:tcPr>
            <w:tcW w:w="1155" w:type="dxa"/>
          </w:tcPr>
          <w:p w14:paraId="3C389DD3" w14:textId="77777777" w:rsidR="002A6A8A" w:rsidRDefault="00807954" w:rsidP="00F00F80">
            <w:pPr>
              <w:jc w:val="center"/>
              <w:rPr>
                <w:rFonts w:ascii="Times New Roman" w:hAnsi="Times New Roman" w:cs="Times New Roman"/>
              </w:rPr>
            </w:pPr>
            <w:r w:rsidRPr="00DE5D06">
              <w:rPr>
                <w:rFonts w:ascii="Times New Roman" w:hAnsi="Times New Roman" w:cs="Times New Roman"/>
              </w:rPr>
              <w:t>Somewhat interested</w:t>
            </w:r>
          </w:p>
        </w:tc>
        <w:tc>
          <w:tcPr>
            <w:tcW w:w="1098" w:type="dxa"/>
          </w:tcPr>
          <w:p w14:paraId="630B6B3C" w14:textId="77777777" w:rsidR="002A6A8A" w:rsidRDefault="00807954" w:rsidP="00F00F80">
            <w:pPr>
              <w:jc w:val="center"/>
              <w:rPr>
                <w:rFonts w:ascii="Times New Roman" w:hAnsi="Times New Roman" w:cs="Times New Roman"/>
              </w:rPr>
            </w:pPr>
            <w:r w:rsidRPr="00DE5D06">
              <w:rPr>
                <w:rFonts w:ascii="Times New Roman" w:hAnsi="Times New Roman" w:cs="Times New Roman"/>
              </w:rPr>
              <w:t>Very Interested</w:t>
            </w:r>
          </w:p>
        </w:tc>
        <w:tc>
          <w:tcPr>
            <w:tcW w:w="1666" w:type="dxa"/>
          </w:tcPr>
          <w:p w14:paraId="481DD6DB" w14:textId="77777777" w:rsidR="002A6A8A" w:rsidRPr="00C84D25" w:rsidRDefault="002A6A8A" w:rsidP="00F00F80">
            <w:pPr>
              <w:jc w:val="center"/>
              <w:rPr>
                <w:rFonts w:ascii="Times New Roman" w:hAnsi="Times New Roman" w:cs="Times New Roman"/>
                <w:b/>
                <w:bCs/>
              </w:rPr>
            </w:pPr>
          </w:p>
        </w:tc>
      </w:tr>
      <w:tr w:rsidR="00D6413B" w14:paraId="6283BEC4" w14:textId="77777777" w:rsidTr="00F00F80">
        <w:trPr>
          <w:trHeight w:val="209"/>
        </w:trPr>
        <w:tc>
          <w:tcPr>
            <w:tcW w:w="1438" w:type="dxa"/>
          </w:tcPr>
          <w:p w14:paraId="11E226D8" w14:textId="77777777" w:rsidR="002A6A8A" w:rsidRPr="008669E9" w:rsidRDefault="00807954" w:rsidP="00F00F80">
            <w:pPr>
              <w:jc w:val="center"/>
              <w:rPr>
                <w:rFonts w:ascii="Times New Roman" w:hAnsi="Times New Roman" w:cs="Times New Roman"/>
              </w:rPr>
            </w:pPr>
            <w:r w:rsidRPr="000D1E30">
              <w:rPr>
                <w:rFonts w:ascii="Times New Roman" w:hAnsi="Times New Roman" w:cs="Times New Roman"/>
              </w:rPr>
              <w:t>Not at all Interested</w:t>
            </w:r>
          </w:p>
        </w:tc>
        <w:tc>
          <w:tcPr>
            <w:tcW w:w="1092" w:type="dxa"/>
          </w:tcPr>
          <w:p w14:paraId="2BF8DBFA" w14:textId="4D73B96F" w:rsidR="002A6A8A" w:rsidRDefault="00807954" w:rsidP="00F00F80">
            <w:pPr>
              <w:jc w:val="center"/>
              <w:rPr>
                <w:rFonts w:ascii="Times New Roman" w:hAnsi="Times New Roman" w:cs="Times New Roman"/>
              </w:rPr>
            </w:pPr>
            <w:r>
              <w:rPr>
                <w:rFonts w:ascii="Times New Roman" w:hAnsi="Times New Roman" w:cs="Times New Roman"/>
              </w:rPr>
              <w:t>146</w:t>
            </w:r>
          </w:p>
        </w:tc>
        <w:tc>
          <w:tcPr>
            <w:tcW w:w="1303" w:type="dxa"/>
          </w:tcPr>
          <w:p w14:paraId="051BBF72" w14:textId="598BFF47" w:rsidR="002A6A8A" w:rsidRDefault="00807954" w:rsidP="00F00F80">
            <w:pPr>
              <w:jc w:val="center"/>
              <w:rPr>
                <w:rFonts w:ascii="Times New Roman" w:hAnsi="Times New Roman" w:cs="Times New Roman"/>
              </w:rPr>
            </w:pPr>
            <w:r>
              <w:rPr>
                <w:rFonts w:ascii="Times New Roman" w:hAnsi="Times New Roman" w:cs="Times New Roman"/>
              </w:rPr>
              <w:t>9</w:t>
            </w:r>
          </w:p>
        </w:tc>
        <w:tc>
          <w:tcPr>
            <w:tcW w:w="883" w:type="dxa"/>
          </w:tcPr>
          <w:p w14:paraId="148C1FAE" w14:textId="0BD2E70E" w:rsidR="002A6A8A" w:rsidRDefault="00807954" w:rsidP="00597B5D">
            <w:pPr>
              <w:rPr>
                <w:rFonts w:ascii="Times New Roman" w:hAnsi="Times New Roman" w:cs="Times New Roman"/>
              </w:rPr>
            </w:pPr>
            <w:r>
              <w:rPr>
                <w:rFonts w:ascii="Times New Roman" w:hAnsi="Times New Roman" w:cs="Times New Roman"/>
              </w:rPr>
              <w:t>6</w:t>
            </w:r>
          </w:p>
        </w:tc>
        <w:tc>
          <w:tcPr>
            <w:tcW w:w="1155" w:type="dxa"/>
          </w:tcPr>
          <w:p w14:paraId="5EA81094" w14:textId="0B7E7C4C" w:rsidR="002A6A8A" w:rsidRDefault="00807954" w:rsidP="00F00F80">
            <w:pPr>
              <w:jc w:val="center"/>
              <w:rPr>
                <w:rFonts w:ascii="Times New Roman" w:hAnsi="Times New Roman" w:cs="Times New Roman"/>
              </w:rPr>
            </w:pPr>
            <w:r>
              <w:rPr>
                <w:rFonts w:ascii="Times New Roman" w:hAnsi="Times New Roman" w:cs="Times New Roman"/>
              </w:rPr>
              <w:t>5</w:t>
            </w:r>
          </w:p>
        </w:tc>
        <w:tc>
          <w:tcPr>
            <w:tcW w:w="1098" w:type="dxa"/>
          </w:tcPr>
          <w:p w14:paraId="7090EAB5" w14:textId="731E48C3" w:rsidR="002A6A8A" w:rsidRDefault="00807954" w:rsidP="00F00F80">
            <w:pPr>
              <w:jc w:val="center"/>
              <w:rPr>
                <w:rFonts w:ascii="Times New Roman" w:hAnsi="Times New Roman" w:cs="Times New Roman"/>
              </w:rPr>
            </w:pPr>
            <w:r>
              <w:rPr>
                <w:rFonts w:ascii="Times New Roman" w:hAnsi="Times New Roman" w:cs="Times New Roman"/>
              </w:rPr>
              <w:t>0</w:t>
            </w:r>
          </w:p>
        </w:tc>
        <w:tc>
          <w:tcPr>
            <w:tcW w:w="1666" w:type="dxa"/>
          </w:tcPr>
          <w:p w14:paraId="02892602" w14:textId="77777777" w:rsidR="002A6A8A" w:rsidRPr="005C4032" w:rsidRDefault="00807954" w:rsidP="00F00F80">
            <w:pPr>
              <w:jc w:val="center"/>
              <w:rPr>
                <w:rFonts w:ascii="Times New Roman" w:hAnsi="Times New Roman" w:cs="Times New Roman"/>
                <w:b/>
                <w:bCs/>
              </w:rPr>
            </w:pPr>
            <w:r>
              <w:rPr>
                <w:rFonts w:ascii="Times New Roman" w:hAnsi="Times New Roman" w:cs="Times New Roman"/>
                <w:b/>
                <w:bCs/>
              </w:rPr>
              <w:t>166</w:t>
            </w:r>
          </w:p>
        </w:tc>
      </w:tr>
      <w:tr w:rsidR="00D6413B" w14:paraId="2B85FE6A" w14:textId="77777777" w:rsidTr="00F00F80">
        <w:trPr>
          <w:trHeight w:val="209"/>
        </w:trPr>
        <w:tc>
          <w:tcPr>
            <w:tcW w:w="1438" w:type="dxa"/>
          </w:tcPr>
          <w:p w14:paraId="733A4D34" w14:textId="77777777" w:rsidR="002A6A8A" w:rsidRPr="008669E9" w:rsidRDefault="00807954" w:rsidP="00F00F80">
            <w:pPr>
              <w:jc w:val="center"/>
              <w:rPr>
                <w:rFonts w:ascii="Times New Roman" w:hAnsi="Times New Roman" w:cs="Times New Roman"/>
              </w:rPr>
            </w:pPr>
            <w:r w:rsidRPr="000D1E30">
              <w:rPr>
                <w:rFonts w:ascii="Times New Roman" w:hAnsi="Times New Roman" w:cs="Times New Roman"/>
              </w:rPr>
              <w:t>Somewhat uninterested</w:t>
            </w:r>
          </w:p>
        </w:tc>
        <w:tc>
          <w:tcPr>
            <w:tcW w:w="1092" w:type="dxa"/>
          </w:tcPr>
          <w:p w14:paraId="1EB0B93B" w14:textId="50E91151" w:rsidR="002A6A8A" w:rsidRDefault="00807954" w:rsidP="00F00F80">
            <w:pPr>
              <w:jc w:val="center"/>
              <w:rPr>
                <w:rFonts w:ascii="Times New Roman" w:hAnsi="Times New Roman" w:cs="Times New Roman"/>
              </w:rPr>
            </w:pPr>
            <w:r>
              <w:rPr>
                <w:rFonts w:ascii="Times New Roman" w:hAnsi="Times New Roman" w:cs="Times New Roman"/>
              </w:rPr>
              <w:t>7</w:t>
            </w:r>
          </w:p>
        </w:tc>
        <w:tc>
          <w:tcPr>
            <w:tcW w:w="1303" w:type="dxa"/>
          </w:tcPr>
          <w:p w14:paraId="7CBED14A" w14:textId="0B7AC992" w:rsidR="002A6A8A" w:rsidRDefault="00807954" w:rsidP="00F00F80">
            <w:pPr>
              <w:jc w:val="center"/>
              <w:rPr>
                <w:rFonts w:ascii="Times New Roman" w:hAnsi="Times New Roman" w:cs="Times New Roman"/>
              </w:rPr>
            </w:pPr>
            <w:r>
              <w:rPr>
                <w:rFonts w:ascii="Times New Roman" w:hAnsi="Times New Roman" w:cs="Times New Roman"/>
              </w:rPr>
              <w:t>121</w:t>
            </w:r>
          </w:p>
        </w:tc>
        <w:tc>
          <w:tcPr>
            <w:tcW w:w="883" w:type="dxa"/>
          </w:tcPr>
          <w:p w14:paraId="3F700150" w14:textId="184A2553" w:rsidR="002A6A8A" w:rsidRDefault="00807954" w:rsidP="00F00F80">
            <w:pPr>
              <w:jc w:val="center"/>
              <w:rPr>
                <w:rFonts w:ascii="Times New Roman" w:hAnsi="Times New Roman" w:cs="Times New Roman"/>
              </w:rPr>
            </w:pPr>
            <w:r>
              <w:rPr>
                <w:rFonts w:ascii="Times New Roman" w:hAnsi="Times New Roman" w:cs="Times New Roman"/>
              </w:rPr>
              <w:t>5</w:t>
            </w:r>
          </w:p>
        </w:tc>
        <w:tc>
          <w:tcPr>
            <w:tcW w:w="1155" w:type="dxa"/>
          </w:tcPr>
          <w:p w14:paraId="46EF3699" w14:textId="6F868CE8" w:rsidR="002A6A8A" w:rsidRDefault="00807954" w:rsidP="00F00F80">
            <w:pPr>
              <w:jc w:val="center"/>
              <w:rPr>
                <w:rFonts w:ascii="Times New Roman" w:hAnsi="Times New Roman" w:cs="Times New Roman"/>
              </w:rPr>
            </w:pPr>
            <w:r>
              <w:rPr>
                <w:rFonts w:ascii="Times New Roman" w:hAnsi="Times New Roman" w:cs="Times New Roman"/>
              </w:rPr>
              <w:t>4</w:t>
            </w:r>
          </w:p>
        </w:tc>
        <w:tc>
          <w:tcPr>
            <w:tcW w:w="1098" w:type="dxa"/>
          </w:tcPr>
          <w:p w14:paraId="620E71EF" w14:textId="17D8A37C" w:rsidR="002A6A8A" w:rsidRDefault="00807954" w:rsidP="00F00F80">
            <w:pPr>
              <w:jc w:val="center"/>
              <w:rPr>
                <w:rFonts w:ascii="Times New Roman" w:hAnsi="Times New Roman" w:cs="Times New Roman"/>
              </w:rPr>
            </w:pPr>
            <w:r>
              <w:rPr>
                <w:rFonts w:ascii="Times New Roman" w:hAnsi="Times New Roman" w:cs="Times New Roman"/>
              </w:rPr>
              <w:t>3</w:t>
            </w:r>
          </w:p>
        </w:tc>
        <w:tc>
          <w:tcPr>
            <w:tcW w:w="1666" w:type="dxa"/>
          </w:tcPr>
          <w:p w14:paraId="5F35BC4F" w14:textId="77777777" w:rsidR="002A6A8A" w:rsidRPr="005C4032" w:rsidRDefault="00807954" w:rsidP="00F00F80">
            <w:pPr>
              <w:jc w:val="center"/>
              <w:rPr>
                <w:rFonts w:ascii="Times New Roman" w:hAnsi="Times New Roman" w:cs="Times New Roman"/>
                <w:b/>
                <w:bCs/>
              </w:rPr>
            </w:pPr>
            <w:r>
              <w:rPr>
                <w:rFonts w:ascii="Times New Roman" w:hAnsi="Times New Roman" w:cs="Times New Roman"/>
                <w:b/>
                <w:bCs/>
              </w:rPr>
              <w:t>140</w:t>
            </w:r>
          </w:p>
        </w:tc>
      </w:tr>
      <w:tr w:rsidR="00D6413B" w14:paraId="2BB5E233" w14:textId="77777777" w:rsidTr="00F00F80">
        <w:trPr>
          <w:trHeight w:val="209"/>
        </w:trPr>
        <w:tc>
          <w:tcPr>
            <w:tcW w:w="1438" w:type="dxa"/>
          </w:tcPr>
          <w:p w14:paraId="4E7DE892" w14:textId="77777777" w:rsidR="002A6A8A" w:rsidRPr="008669E9" w:rsidRDefault="00807954" w:rsidP="00F00F80">
            <w:pPr>
              <w:jc w:val="center"/>
              <w:rPr>
                <w:rFonts w:ascii="Times New Roman" w:hAnsi="Times New Roman" w:cs="Times New Roman"/>
              </w:rPr>
            </w:pPr>
            <w:r w:rsidRPr="000D1E30">
              <w:rPr>
                <w:rFonts w:ascii="Times New Roman" w:hAnsi="Times New Roman" w:cs="Times New Roman"/>
              </w:rPr>
              <w:t>Neutral</w:t>
            </w:r>
          </w:p>
        </w:tc>
        <w:tc>
          <w:tcPr>
            <w:tcW w:w="1092" w:type="dxa"/>
          </w:tcPr>
          <w:p w14:paraId="4F500E7E" w14:textId="38FB011A" w:rsidR="002A6A8A" w:rsidRDefault="00807954" w:rsidP="00F00F80">
            <w:pPr>
              <w:jc w:val="center"/>
              <w:rPr>
                <w:rFonts w:ascii="Times New Roman" w:hAnsi="Times New Roman" w:cs="Times New Roman"/>
              </w:rPr>
            </w:pPr>
            <w:r>
              <w:rPr>
                <w:rFonts w:ascii="Times New Roman" w:hAnsi="Times New Roman" w:cs="Times New Roman"/>
              </w:rPr>
              <w:t>3</w:t>
            </w:r>
          </w:p>
        </w:tc>
        <w:tc>
          <w:tcPr>
            <w:tcW w:w="1303" w:type="dxa"/>
          </w:tcPr>
          <w:p w14:paraId="4D48CF5D" w14:textId="3FA87600" w:rsidR="002A6A8A" w:rsidRDefault="00807954" w:rsidP="00F00F80">
            <w:pPr>
              <w:jc w:val="center"/>
              <w:rPr>
                <w:rFonts w:ascii="Times New Roman" w:hAnsi="Times New Roman" w:cs="Times New Roman"/>
              </w:rPr>
            </w:pPr>
            <w:r>
              <w:rPr>
                <w:rFonts w:ascii="Times New Roman" w:hAnsi="Times New Roman" w:cs="Times New Roman"/>
              </w:rPr>
              <w:t>7</w:t>
            </w:r>
          </w:p>
        </w:tc>
        <w:tc>
          <w:tcPr>
            <w:tcW w:w="883" w:type="dxa"/>
          </w:tcPr>
          <w:p w14:paraId="7D480995" w14:textId="66CE4F41" w:rsidR="002A6A8A" w:rsidRDefault="00807954" w:rsidP="00F00F80">
            <w:pPr>
              <w:jc w:val="center"/>
              <w:rPr>
                <w:rFonts w:ascii="Times New Roman" w:hAnsi="Times New Roman" w:cs="Times New Roman"/>
              </w:rPr>
            </w:pPr>
            <w:r>
              <w:rPr>
                <w:rFonts w:ascii="Times New Roman" w:hAnsi="Times New Roman" w:cs="Times New Roman"/>
              </w:rPr>
              <w:t>99</w:t>
            </w:r>
          </w:p>
        </w:tc>
        <w:tc>
          <w:tcPr>
            <w:tcW w:w="1155" w:type="dxa"/>
          </w:tcPr>
          <w:p w14:paraId="4FA4A16C" w14:textId="4DBF518D" w:rsidR="002A6A8A" w:rsidRDefault="00807954" w:rsidP="00F00F80">
            <w:pPr>
              <w:jc w:val="center"/>
              <w:rPr>
                <w:rFonts w:ascii="Times New Roman" w:hAnsi="Times New Roman" w:cs="Times New Roman"/>
              </w:rPr>
            </w:pPr>
            <w:r>
              <w:rPr>
                <w:rFonts w:ascii="Times New Roman" w:hAnsi="Times New Roman" w:cs="Times New Roman"/>
              </w:rPr>
              <w:t>8</w:t>
            </w:r>
          </w:p>
        </w:tc>
        <w:tc>
          <w:tcPr>
            <w:tcW w:w="1098" w:type="dxa"/>
          </w:tcPr>
          <w:p w14:paraId="79D195A8" w14:textId="3CC3A76E" w:rsidR="002A6A8A" w:rsidRDefault="00807954" w:rsidP="00F00F80">
            <w:pPr>
              <w:jc w:val="center"/>
              <w:rPr>
                <w:rFonts w:ascii="Times New Roman" w:hAnsi="Times New Roman" w:cs="Times New Roman"/>
              </w:rPr>
            </w:pPr>
            <w:r>
              <w:rPr>
                <w:rFonts w:ascii="Times New Roman" w:hAnsi="Times New Roman" w:cs="Times New Roman"/>
              </w:rPr>
              <w:t>2</w:t>
            </w:r>
          </w:p>
        </w:tc>
        <w:tc>
          <w:tcPr>
            <w:tcW w:w="1666" w:type="dxa"/>
          </w:tcPr>
          <w:p w14:paraId="78673DAC" w14:textId="77777777" w:rsidR="002A6A8A" w:rsidRPr="005C4032" w:rsidRDefault="00807954" w:rsidP="00F00F80">
            <w:pPr>
              <w:jc w:val="center"/>
              <w:rPr>
                <w:rFonts w:ascii="Times New Roman" w:hAnsi="Times New Roman" w:cs="Times New Roman"/>
                <w:b/>
                <w:bCs/>
              </w:rPr>
            </w:pPr>
            <w:r>
              <w:rPr>
                <w:rFonts w:ascii="Times New Roman" w:hAnsi="Times New Roman" w:cs="Times New Roman"/>
                <w:b/>
                <w:bCs/>
              </w:rPr>
              <w:t>119</w:t>
            </w:r>
          </w:p>
        </w:tc>
      </w:tr>
      <w:tr w:rsidR="00D6413B" w14:paraId="4C6DA13D" w14:textId="77777777" w:rsidTr="00F00F80">
        <w:trPr>
          <w:trHeight w:val="209"/>
        </w:trPr>
        <w:tc>
          <w:tcPr>
            <w:tcW w:w="1438" w:type="dxa"/>
          </w:tcPr>
          <w:p w14:paraId="7BB39BF6" w14:textId="77777777" w:rsidR="002A6A8A" w:rsidRPr="008669E9" w:rsidRDefault="00807954" w:rsidP="00F00F80">
            <w:pPr>
              <w:jc w:val="center"/>
              <w:rPr>
                <w:rFonts w:ascii="Times New Roman" w:hAnsi="Times New Roman" w:cs="Times New Roman"/>
              </w:rPr>
            </w:pPr>
            <w:r w:rsidRPr="000D1E30">
              <w:rPr>
                <w:rFonts w:ascii="Times New Roman" w:hAnsi="Times New Roman" w:cs="Times New Roman"/>
              </w:rPr>
              <w:t>Somewhat interested</w:t>
            </w:r>
          </w:p>
        </w:tc>
        <w:tc>
          <w:tcPr>
            <w:tcW w:w="1092" w:type="dxa"/>
          </w:tcPr>
          <w:p w14:paraId="3473199D" w14:textId="48407782" w:rsidR="002A6A8A" w:rsidRDefault="00807954" w:rsidP="00F00F80">
            <w:pPr>
              <w:jc w:val="center"/>
              <w:rPr>
                <w:rFonts w:ascii="Times New Roman" w:hAnsi="Times New Roman" w:cs="Times New Roman"/>
              </w:rPr>
            </w:pPr>
            <w:r>
              <w:rPr>
                <w:rFonts w:ascii="Times New Roman" w:hAnsi="Times New Roman" w:cs="Times New Roman"/>
              </w:rPr>
              <w:t>2</w:t>
            </w:r>
          </w:p>
        </w:tc>
        <w:tc>
          <w:tcPr>
            <w:tcW w:w="1303" w:type="dxa"/>
          </w:tcPr>
          <w:p w14:paraId="3EAA6F95" w14:textId="19255527" w:rsidR="002A6A8A" w:rsidRDefault="00807954" w:rsidP="00F00F80">
            <w:pPr>
              <w:jc w:val="center"/>
              <w:rPr>
                <w:rFonts w:ascii="Times New Roman" w:hAnsi="Times New Roman" w:cs="Times New Roman"/>
              </w:rPr>
            </w:pPr>
            <w:r>
              <w:rPr>
                <w:rFonts w:ascii="Times New Roman" w:hAnsi="Times New Roman" w:cs="Times New Roman"/>
              </w:rPr>
              <w:t>2</w:t>
            </w:r>
          </w:p>
        </w:tc>
        <w:tc>
          <w:tcPr>
            <w:tcW w:w="883" w:type="dxa"/>
          </w:tcPr>
          <w:p w14:paraId="2B876EE9" w14:textId="358C2E65" w:rsidR="002A6A8A" w:rsidRDefault="00807954" w:rsidP="00F00F80">
            <w:pPr>
              <w:jc w:val="center"/>
              <w:rPr>
                <w:rFonts w:ascii="Times New Roman" w:hAnsi="Times New Roman" w:cs="Times New Roman"/>
              </w:rPr>
            </w:pPr>
            <w:r>
              <w:rPr>
                <w:rFonts w:ascii="Times New Roman" w:hAnsi="Times New Roman" w:cs="Times New Roman"/>
              </w:rPr>
              <w:t>21</w:t>
            </w:r>
          </w:p>
        </w:tc>
        <w:tc>
          <w:tcPr>
            <w:tcW w:w="1155" w:type="dxa"/>
          </w:tcPr>
          <w:p w14:paraId="05B6BAF0" w14:textId="61F1E00E" w:rsidR="002A6A8A" w:rsidRDefault="00807954" w:rsidP="00F00F80">
            <w:pPr>
              <w:jc w:val="center"/>
              <w:rPr>
                <w:rFonts w:ascii="Times New Roman" w:hAnsi="Times New Roman" w:cs="Times New Roman"/>
              </w:rPr>
            </w:pPr>
            <w:r>
              <w:rPr>
                <w:rFonts w:ascii="Times New Roman" w:hAnsi="Times New Roman" w:cs="Times New Roman"/>
              </w:rPr>
              <w:t>102</w:t>
            </w:r>
          </w:p>
        </w:tc>
        <w:tc>
          <w:tcPr>
            <w:tcW w:w="1098" w:type="dxa"/>
          </w:tcPr>
          <w:p w14:paraId="4E2E37F1" w14:textId="30ED42B8" w:rsidR="002A6A8A" w:rsidRDefault="00807954" w:rsidP="00F00F80">
            <w:pPr>
              <w:jc w:val="center"/>
              <w:rPr>
                <w:rFonts w:ascii="Times New Roman" w:hAnsi="Times New Roman" w:cs="Times New Roman"/>
              </w:rPr>
            </w:pPr>
            <w:r>
              <w:rPr>
                <w:rFonts w:ascii="Times New Roman" w:hAnsi="Times New Roman" w:cs="Times New Roman"/>
              </w:rPr>
              <w:t>9</w:t>
            </w:r>
          </w:p>
        </w:tc>
        <w:tc>
          <w:tcPr>
            <w:tcW w:w="1666" w:type="dxa"/>
          </w:tcPr>
          <w:p w14:paraId="5E24FF93" w14:textId="77777777" w:rsidR="002A6A8A" w:rsidRPr="005C4032" w:rsidRDefault="00807954" w:rsidP="00F00F80">
            <w:pPr>
              <w:jc w:val="center"/>
              <w:rPr>
                <w:rFonts w:ascii="Times New Roman" w:hAnsi="Times New Roman" w:cs="Times New Roman"/>
                <w:b/>
                <w:bCs/>
              </w:rPr>
            </w:pPr>
            <w:r>
              <w:rPr>
                <w:rFonts w:ascii="Times New Roman" w:hAnsi="Times New Roman" w:cs="Times New Roman"/>
                <w:b/>
                <w:bCs/>
              </w:rPr>
              <w:t>136</w:t>
            </w:r>
          </w:p>
        </w:tc>
      </w:tr>
      <w:tr w:rsidR="00D6413B" w14:paraId="367CA32D" w14:textId="77777777" w:rsidTr="00F00F80">
        <w:trPr>
          <w:trHeight w:val="209"/>
        </w:trPr>
        <w:tc>
          <w:tcPr>
            <w:tcW w:w="1438" w:type="dxa"/>
          </w:tcPr>
          <w:p w14:paraId="24CF7E26" w14:textId="77777777" w:rsidR="002A6A8A" w:rsidRPr="008669E9" w:rsidRDefault="00807954" w:rsidP="00F00F80">
            <w:pPr>
              <w:jc w:val="center"/>
              <w:rPr>
                <w:rFonts w:ascii="Times New Roman" w:hAnsi="Times New Roman" w:cs="Times New Roman"/>
              </w:rPr>
            </w:pPr>
            <w:r w:rsidRPr="000D1E30">
              <w:rPr>
                <w:rFonts w:ascii="Times New Roman" w:hAnsi="Times New Roman" w:cs="Times New Roman"/>
              </w:rPr>
              <w:t xml:space="preserve">Very Interested </w:t>
            </w:r>
          </w:p>
        </w:tc>
        <w:tc>
          <w:tcPr>
            <w:tcW w:w="1092" w:type="dxa"/>
          </w:tcPr>
          <w:p w14:paraId="47273B3D" w14:textId="7130DD65" w:rsidR="002A6A8A" w:rsidRDefault="00807954" w:rsidP="00F00F80">
            <w:pPr>
              <w:jc w:val="center"/>
              <w:rPr>
                <w:rFonts w:ascii="Times New Roman" w:hAnsi="Times New Roman" w:cs="Times New Roman"/>
              </w:rPr>
            </w:pPr>
            <w:r>
              <w:rPr>
                <w:rFonts w:ascii="Times New Roman" w:hAnsi="Times New Roman" w:cs="Times New Roman"/>
              </w:rPr>
              <w:t>4</w:t>
            </w:r>
          </w:p>
        </w:tc>
        <w:tc>
          <w:tcPr>
            <w:tcW w:w="1303" w:type="dxa"/>
          </w:tcPr>
          <w:p w14:paraId="47187F48" w14:textId="735B789C" w:rsidR="002A6A8A" w:rsidRDefault="00807954" w:rsidP="00F00F80">
            <w:pPr>
              <w:jc w:val="center"/>
              <w:rPr>
                <w:rFonts w:ascii="Times New Roman" w:hAnsi="Times New Roman" w:cs="Times New Roman"/>
              </w:rPr>
            </w:pPr>
            <w:r>
              <w:rPr>
                <w:rFonts w:ascii="Times New Roman" w:hAnsi="Times New Roman" w:cs="Times New Roman"/>
              </w:rPr>
              <w:t>3</w:t>
            </w:r>
          </w:p>
        </w:tc>
        <w:tc>
          <w:tcPr>
            <w:tcW w:w="883" w:type="dxa"/>
          </w:tcPr>
          <w:p w14:paraId="11D7CB1F" w14:textId="76DD433A" w:rsidR="002A6A8A" w:rsidRDefault="00807954" w:rsidP="00F00F80">
            <w:pPr>
              <w:jc w:val="center"/>
              <w:rPr>
                <w:rFonts w:ascii="Times New Roman" w:hAnsi="Times New Roman" w:cs="Times New Roman"/>
              </w:rPr>
            </w:pPr>
            <w:r>
              <w:rPr>
                <w:rFonts w:ascii="Times New Roman" w:hAnsi="Times New Roman" w:cs="Times New Roman"/>
              </w:rPr>
              <w:t>4</w:t>
            </w:r>
          </w:p>
        </w:tc>
        <w:tc>
          <w:tcPr>
            <w:tcW w:w="1155" w:type="dxa"/>
          </w:tcPr>
          <w:p w14:paraId="1E980F33" w14:textId="6C3594DC" w:rsidR="002A6A8A" w:rsidRDefault="00807954" w:rsidP="00F00F80">
            <w:pPr>
              <w:jc w:val="center"/>
              <w:rPr>
                <w:rFonts w:ascii="Times New Roman" w:hAnsi="Times New Roman" w:cs="Times New Roman"/>
              </w:rPr>
            </w:pPr>
            <w:r>
              <w:rPr>
                <w:rFonts w:ascii="Times New Roman" w:hAnsi="Times New Roman" w:cs="Times New Roman"/>
              </w:rPr>
              <w:t>8</w:t>
            </w:r>
          </w:p>
        </w:tc>
        <w:tc>
          <w:tcPr>
            <w:tcW w:w="1098" w:type="dxa"/>
          </w:tcPr>
          <w:p w14:paraId="4A8BCE13" w14:textId="4E821764" w:rsidR="002A6A8A" w:rsidRDefault="00807954" w:rsidP="00F00F80">
            <w:pPr>
              <w:jc w:val="center"/>
              <w:rPr>
                <w:rFonts w:ascii="Times New Roman" w:hAnsi="Times New Roman" w:cs="Times New Roman"/>
              </w:rPr>
            </w:pPr>
            <w:r>
              <w:rPr>
                <w:rFonts w:ascii="Times New Roman" w:hAnsi="Times New Roman" w:cs="Times New Roman"/>
              </w:rPr>
              <w:t>103</w:t>
            </w:r>
          </w:p>
        </w:tc>
        <w:tc>
          <w:tcPr>
            <w:tcW w:w="1666" w:type="dxa"/>
          </w:tcPr>
          <w:p w14:paraId="706D91BB" w14:textId="77777777" w:rsidR="002A6A8A" w:rsidRPr="005C4032" w:rsidRDefault="00807954" w:rsidP="00F00F80">
            <w:pPr>
              <w:jc w:val="center"/>
              <w:rPr>
                <w:rFonts w:ascii="Times New Roman" w:hAnsi="Times New Roman" w:cs="Times New Roman"/>
                <w:b/>
                <w:bCs/>
              </w:rPr>
            </w:pPr>
            <w:r>
              <w:rPr>
                <w:rFonts w:ascii="Times New Roman" w:hAnsi="Times New Roman" w:cs="Times New Roman"/>
                <w:b/>
                <w:bCs/>
              </w:rPr>
              <w:t>122</w:t>
            </w:r>
          </w:p>
        </w:tc>
      </w:tr>
      <w:tr w:rsidR="00D6413B" w14:paraId="3E9C1C6C" w14:textId="77777777" w:rsidTr="00F00F80">
        <w:trPr>
          <w:trHeight w:val="209"/>
        </w:trPr>
        <w:tc>
          <w:tcPr>
            <w:tcW w:w="1438" w:type="dxa"/>
          </w:tcPr>
          <w:p w14:paraId="668CD315" w14:textId="77777777" w:rsidR="002A6A8A" w:rsidRPr="008669E9" w:rsidRDefault="00807954" w:rsidP="00F00F80">
            <w:pPr>
              <w:jc w:val="center"/>
              <w:rPr>
                <w:rFonts w:ascii="Times New Roman" w:hAnsi="Times New Roman" w:cs="Times New Roman"/>
              </w:rPr>
            </w:pPr>
            <w:r w:rsidRPr="008669E9">
              <w:rPr>
                <w:rFonts w:ascii="Times New Roman" w:hAnsi="Times New Roman" w:cs="Times New Roman"/>
              </w:rPr>
              <w:t>Total</w:t>
            </w:r>
          </w:p>
        </w:tc>
        <w:tc>
          <w:tcPr>
            <w:tcW w:w="1092" w:type="dxa"/>
          </w:tcPr>
          <w:p w14:paraId="438AAF62" w14:textId="2B9E8A9E" w:rsidR="002A6A8A" w:rsidRPr="00B32B67" w:rsidRDefault="00807954" w:rsidP="00F00F80">
            <w:pPr>
              <w:jc w:val="center"/>
              <w:rPr>
                <w:rFonts w:ascii="Times New Roman" w:hAnsi="Times New Roman" w:cs="Times New Roman"/>
                <w:b/>
                <w:bCs/>
              </w:rPr>
            </w:pPr>
            <w:r>
              <w:rPr>
                <w:rFonts w:ascii="Times New Roman" w:hAnsi="Times New Roman" w:cs="Times New Roman"/>
                <w:b/>
                <w:bCs/>
              </w:rPr>
              <w:t>162</w:t>
            </w:r>
          </w:p>
        </w:tc>
        <w:tc>
          <w:tcPr>
            <w:tcW w:w="1303" w:type="dxa"/>
          </w:tcPr>
          <w:p w14:paraId="3A772BE0" w14:textId="00DA9205" w:rsidR="002A6A8A" w:rsidRPr="00B32B67" w:rsidRDefault="00807954" w:rsidP="00F00F80">
            <w:pPr>
              <w:jc w:val="center"/>
              <w:rPr>
                <w:rFonts w:ascii="Times New Roman" w:hAnsi="Times New Roman" w:cs="Times New Roman"/>
                <w:b/>
                <w:bCs/>
              </w:rPr>
            </w:pPr>
            <w:r>
              <w:rPr>
                <w:rFonts w:ascii="Times New Roman" w:hAnsi="Times New Roman" w:cs="Times New Roman"/>
                <w:b/>
                <w:bCs/>
              </w:rPr>
              <w:t>14</w:t>
            </w:r>
            <w:r w:rsidR="006A3A2C">
              <w:rPr>
                <w:rFonts w:ascii="Times New Roman" w:hAnsi="Times New Roman" w:cs="Times New Roman"/>
                <w:b/>
                <w:bCs/>
              </w:rPr>
              <w:t>2</w:t>
            </w:r>
          </w:p>
        </w:tc>
        <w:tc>
          <w:tcPr>
            <w:tcW w:w="883" w:type="dxa"/>
          </w:tcPr>
          <w:p w14:paraId="08DB1216" w14:textId="1D7638B3" w:rsidR="002A6A8A" w:rsidRPr="003343E1" w:rsidRDefault="00807954" w:rsidP="00F00F80">
            <w:pPr>
              <w:jc w:val="center"/>
              <w:rPr>
                <w:rFonts w:ascii="Times New Roman" w:hAnsi="Times New Roman" w:cs="Times New Roman"/>
                <w:b/>
                <w:bCs/>
              </w:rPr>
            </w:pPr>
            <w:r>
              <w:rPr>
                <w:rFonts w:ascii="Times New Roman" w:hAnsi="Times New Roman" w:cs="Times New Roman"/>
                <w:b/>
                <w:bCs/>
              </w:rPr>
              <w:t>135</w:t>
            </w:r>
          </w:p>
        </w:tc>
        <w:tc>
          <w:tcPr>
            <w:tcW w:w="1155" w:type="dxa"/>
          </w:tcPr>
          <w:p w14:paraId="57518412" w14:textId="40765C22" w:rsidR="002A6A8A" w:rsidRPr="003343E1" w:rsidRDefault="00807954" w:rsidP="00F00F80">
            <w:pPr>
              <w:jc w:val="center"/>
              <w:rPr>
                <w:rFonts w:ascii="Times New Roman" w:hAnsi="Times New Roman" w:cs="Times New Roman"/>
                <w:b/>
                <w:bCs/>
              </w:rPr>
            </w:pPr>
            <w:r>
              <w:rPr>
                <w:rFonts w:ascii="Times New Roman" w:hAnsi="Times New Roman" w:cs="Times New Roman"/>
                <w:b/>
                <w:bCs/>
              </w:rPr>
              <w:t>127</w:t>
            </w:r>
          </w:p>
        </w:tc>
        <w:tc>
          <w:tcPr>
            <w:tcW w:w="1098" w:type="dxa"/>
          </w:tcPr>
          <w:p w14:paraId="6D449B93" w14:textId="5A47167A" w:rsidR="002A6A8A" w:rsidRPr="008506BF" w:rsidRDefault="00807954" w:rsidP="00F00F80">
            <w:pPr>
              <w:jc w:val="center"/>
              <w:rPr>
                <w:rFonts w:ascii="Times New Roman" w:hAnsi="Times New Roman" w:cs="Times New Roman"/>
                <w:b/>
                <w:bCs/>
              </w:rPr>
            </w:pPr>
            <w:r>
              <w:rPr>
                <w:rFonts w:ascii="Times New Roman" w:hAnsi="Times New Roman" w:cs="Times New Roman"/>
                <w:b/>
                <w:bCs/>
              </w:rPr>
              <w:t>117</w:t>
            </w:r>
          </w:p>
        </w:tc>
        <w:tc>
          <w:tcPr>
            <w:tcW w:w="1666" w:type="dxa"/>
          </w:tcPr>
          <w:p w14:paraId="7C114BF6" w14:textId="77777777" w:rsidR="002A6A8A" w:rsidRDefault="002A6A8A" w:rsidP="00F00F80">
            <w:pPr>
              <w:jc w:val="center"/>
              <w:rPr>
                <w:rFonts w:ascii="Times New Roman" w:hAnsi="Times New Roman" w:cs="Times New Roman"/>
                <w:b/>
                <w:bCs/>
              </w:rPr>
            </w:pPr>
          </w:p>
        </w:tc>
      </w:tr>
      <w:tr w:rsidR="00D6413B" w14:paraId="3D6BCD93" w14:textId="77777777" w:rsidTr="00F00F80">
        <w:trPr>
          <w:trHeight w:val="209"/>
        </w:trPr>
        <w:tc>
          <w:tcPr>
            <w:tcW w:w="1438" w:type="dxa"/>
          </w:tcPr>
          <w:p w14:paraId="05FB1F0C" w14:textId="77777777" w:rsidR="002A6A8A" w:rsidRPr="00F85409" w:rsidRDefault="00807954" w:rsidP="00F00F80">
            <w:pPr>
              <w:jc w:val="center"/>
              <w:rPr>
                <w:rFonts w:ascii="Times New Roman" w:hAnsi="Times New Roman" w:cs="Times New Roman"/>
                <w:b/>
                <w:bCs/>
              </w:rPr>
            </w:pPr>
            <w:r w:rsidRPr="00F85409">
              <w:rPr>
                <w:rFonts w:ascii="Times New Roman" w:hAnsi="Times New Roman" w:cs="Times New Roman"/>
                <w:b/>
                <w:bCs/>
              </w:rPr>
              <w:t>Performance Measures</w:t>
            </w:r>
          </w:p>
        </w:tc>
        <w:tc>
          <w:tcPr>
            <w:tcW w:w="1092" w:type="dxa"/>
          </w:tcPr>
          <w:p w14:paraId="0DE2D199" w14:textId="77777777" w:rsidR="002A6A8A" w:rsidRDefault="002A6A8A" w:rsidP="00F00F80">
            <w:pPr>
              <w:jc w:val="center"/>
              <w:rPr>
                <w:rFonts w:ascii="Times New Roman" w:hAnsi="Times New Roman" w:cs="Times New Roman"/>
                <w:b/>
                <w:bCs/>
              </w:rPr>
            </w:pPr>
          </w:p>
        </w:tc>
        <w:tc>
          <w:tcPr>
            <w:tcW w:w="1303" w:type="dxa"/>
          </w:tcPr>
          <w:p w14:paraId="518FA3F0" w14:textId="77777777" w:rsidR="002A6A8A" w:rsidRDefault="002A6A8A" w:rsidP="00F00F80">
            <w:pPr>
              <w:jc w:val="center"/>
              <w:rPr>
                <w:rFonts w:ascii="Times New Roman" w:hAnsi="Times New Roman" w:cs="Times New Roman"/>
                <w:b/>
                <w:bCs/>
              </w:rPr>
            </w:pPr>
          </w:p>
        </w:tc>
        <w:tc>
          <w:tcPr>
            <w:tcW w:w="883" w:type="dxa"/>
          </w:tcPr>
          <w:p w14:paraId="0E91015C" w14:textId="77777777" w:rsidR="002A6A8A" w:rsidRDefault="002A6A8A" w:rsidP="00F00F80">
            <w:pPr>
              <w:jc w:val="center"/>
              <w:rPr>
                <w:rFonts w:ascii="Times New Roman" w:hAnsi="Times New Roman" w:cs="Times New Roman"/>
                <w:b/>
                <w:bCs/>
              </w:rPr>
            </w:pPr>
          </w:p>
        </w:tc>
        <w:tc>
          <w:tcPr>
            <w:tcW w:w="1155" w:type="dxa"/>
          </w:tcPr>
          <w:p w14:paraId="6BEDF1B9" w14:textId="77777777" w:rsidR="002A6A8A" w:rsidRDefault="002A6A8A" w:rsidP="00F00F80">
            <w:pPr>
              <w:jc w:val="center"/>
              <w:rPr>
                <w:rFonts w:ascii="Times New Roman" w:hAnsi="Times New Roman" w:cs="Times New Roman"/>
                <w:b/>
                <w:bCs/>
              </w:rPr>
            </w:pPr>
          </w:p>
        </w:tc>
        <w:tc>
          <w:tcPr>
            <w:tcW w:w="1098" w:type="dxa"/>
          </w:tcPr>
          <w:p w14:paraId="225F351A" w14:textId="77777777" w:rsidR="002A6A8A" w:rsidRDefault="002A6A8A" w:rsidP="00F00F80">
            <w:pPr>
              <w:jc w:val="center"/>
              <w:rPr>
                <w:rFonts w:ascii="Times New Roman" w:hAnsi="Times New Roman" w:cs="Times New Roman"/>
                <w:b/>
                <w:bCs/>
              </w:rPr>
            </w:pPr>
          </w:p>
        </w:tc>
        <w:tc>
          <w:tcPr>
            <w:tcW w:w="1666" w:type="dxa"/>
          </w:tcPr>
          <w:p w14:paraId="3984F9B1" w14:textId="77777777" w:rsidR="002A6A8A" w:rsidRDefault="002A6A8A" w:rsidP="00F00F80">
            <w:pPr>
              <w:jc w:val="center"/>
              <w:rPr>
                <w:rFonts w:ascii="Times New Roman" w:hAnsi="Times New Roman" w:cs="Times New Roman"/>
                <w:b/>
                <w:bCs/>
              </w:rPr>
            </w:pPr>
          </w:p>
        </w:tc>
      </w:tr>
      <w:tr w:rsidR="00D6413B" w14:paraId="2129D4D2" w14:textId="77777777" w:rsidTr="00F00F80">
        <w:trPr>
          <w:trHeight w:val="209"/>
        </w:trPr>
        <w:tc>
          <w:tcPr>
            <w:tcW w:w="1438" w:type="dxa"/>
          </w:tcPr>
          <w:p w14:paraId="6BBA44CF" w14:textId="77777777" w:rsidR="002A6A8A" w:rsidRPr="008669E9" w:rsidRDefault="00807954" w:rsidP="00F00F80">
            <w:pPr>
              <w:jc w:val="center"/>
              <w:rPr>
                <w:rFonts w:ascii="Times New Roman" w:hAnsi="Times New Roman" w:cs="Times New Roman"/>
              </w:rPr>
            </w:pPr>
            <w:r w:rsidRPr="008669E9">
              <w:rPr>
                <w:rFonts w:ascii="Times New Roman" w:hAnsi="Times New Roman" w:cs="Times New Roman"/>
              </w:rPr>
              <w:t>Accuracy</w:t>
            </w:r>
          </w:p>
        </w:tc>
        <w:tc>
          <w:tcPr>
            <w:tcW w:w="5531" w:type="dxa"/>
            <w:gridSpan w:val="5"/>
          </w:tcPr>
          <w:p w14:paraId="63EEB32E" w14:textId="130F75DD" w:rsidR="002A6A8A" w:rsidRDefault="00807954" w:rsidP="00F00F80">
            <w:pPr>
              <w:jc w:val="center"/>
              <w:rPr>
                <w:rFonts w:ascii="Times New Roman" w:hAnsi="Times New Roman" w:cs="Times New Roman"/>
                <w:b/>
                <w:bCs/>
              </w:rPr>
            </w:pPr>
            <w:r>
              <w:rPr>
                <w:rFonts w:ascii="Times New Roman" w:hAnsi="Times New Roman" w:cs="Times New Roman"/>
              </w:rPr>
              <w:t>83.60%</w:t>
            </w:r>
          </w:p>
        </w:tc>
        <w:tc>
          <w:tcPr>
            <w:tcW w:w="1666" w:type="dxa"/>
          </w:tcPr>
          <w:p w14:paraId="575CE0D3" w14:textId="77777777" w:rsidR="002A6A8A" w:rsidRDefault="002A6A8A" w:rsidP="00F00F80">
            <w:pPr>
              <w:jc w:val="center"/>
              <w:rPr>
                <w:rFonts w:ascii="Times New Roman" w:hAnsi="Times New Roman" w:cs="Times New Roman"/>
              </w:rPr>
            </w:pPr>
          </w:p>
        </w:tc>
      </w:tr>
      <w:tr w:rsidR="00D6413B" w14:paraId="740C3F92" w14:textId="77777777" w:rsidTr="00F00F80">
        <w:trPr>
          <w:trHeight w:val="209"/>
        </w:trPr>
        <w:tc>
          <w:tcPr>
            <w:tcW w:w="1438" w:type="dxa"/>
          </w:tcPr>
          <w:p w14:paraId="5CD651C8" w14:textId="77777777" w:rsidR="002A6A8A" w:rsidRPr="008669E9" w:rsidRDefault="00807954" w:rsidP="00F00F80">
            <w:pPr>
              <w:jc w:val="center"/>
              <w:rPr>
                <w:rFonts w:ascii="Times New Roman" w:hAnsi="Times New Roman" w:cs="Times New Roman"/>
              </w:rPr>
            </w:pPr>
            <w:r w:rsidRPr="00F85409">
              <w:rPr>
                <w:rFonts w:ascii="Times New Roman" w:hAnsi="Times New Roman" w:cs="Times New Roman"/>
              </w:rPr>
              <w:t>Precision</w:t>
            </w:r>
          </w:p>
        </w:tc>
        <w:tc>
          <w:tcPr>
            <w:tcW w:w="1092" w:type="dxa"/>
          </w:tcPr>
          <w:p w14:paraId="250C492A" w14:textId="29D56C85" w:rsidR="002A6A8A" w:rsidRPr="007B1C2A" w:rsidRDefault="00807954" w:rsidP="00F00F80">
            <w:pPr>
              <w:jc w:val="center"/>
              <w:rPr>
                <w:rFonts w:ascii="Times New Roman" w:hAnsi="Times New Roman" w:cs="Times New Roman"/>
              </w:rPr>
            </w:pPr>
            <w:r>
              <w:rPr>
                <w:rFonts w:ascii="Times New Roman" w:hAnsi="Times New Roman" w:cs="Times New Roman"/>
              </w:rPr>
              <w:t>0.90</w:t>
            </w:r>
          </w:p>
        </w:tc>
        <w:tc>
          <w:tcPr>
            <w:tcW w:w="1303" w:type="dxa"/>
          </w:tcPr>
          <w:p w14:paraId="635F8C20" w14:textId="66E306F8" w:rsidR="002A6A8A" w:rsidRPr="007B1C2A" w:rsidRDefault="00807954" w:rsidP="00F00F80">
            <w:pPr>
              <w:jc w:val="center"/>
              <w:rPr>
                <w:rFonts w:ascii="Times New Roman" w:hAnsi="Times New Roman" w:cs="Times New Roman"/>
              </w:rPr>
            </w:pPr>
            <w:r>
              <w:rPr>
                <w:rFonts w:ascii="Times New Roman" w:hAnsi="Times New Roman" w:cs="Times New Roman"/>
              </w:rPr>
              <w:t>0.85</w:t>
            </w:r>
          </w:p>
        </w:tc>
        <w:tc>
          <w:tcPr>
            <w:tcW w:w="883" w:type="dxa"/>
          </w:tcPr>
          <w:p w14:paraId="638F867B" w14:textId="6DB1AAF2" w:rsidR="002A6A8A" w:rsidRPr="007B1C2A" w:rsidRDefault="00807954" w:rsidP="00F00F80">
            <w:pPr>
              <w:jc w:val="center"/>
              <w:rPr>
                <w:rFonts w:ascii="Times New Roman" w:hAnsi="Times New Roman" w:cs="Times New Roman"/>
              </w:rPr>
            </w:pPr>
            <w:r>
              <w:rPr>
                <w:rFonts w:ascii="Times New Roman" w:hAnsi="Times New Roman" w:cs="Times New Roman"/>
              </w:rPr>
              <w:t>0.73</w:t>
            </w:r>
          </w:p>
        </w:tc>
        <w:tc>
          <w:tcPr>
            <w:tcW w:w="1155" w:type="dxa"/>
          </w:tcPr>
          <w:p w14:paraId="14271B3E" w14:textId="70946C40" w:rsidR="002A6A8A" w:rsidRPr="007B1C2A" w:rsidRDefault="00807954" w:rsidP="00F00F80">
            <w:pPr>
              <w:jc w:val="center"/>
              <w:rPr>
                <w:rFonts w:ascii="Times New Roman" w:hAnsi="Times New Roman" w:cs="Times New Roman"/>
              </w:rPr>
            </w:pPr>
            <w:r>
              <w:rPr>
                <w:rFonts w:ascii="Times New Roman" w:hAnsi="Times New Roman" w:cs="Times New Roman"/>
              </w:rPr>
              <w:t>0.80</w:t>
            </w:r>
          </w:p>
        </w:tc>
        <w:tc>
          <w:tcPr>
            <w:tcW w:w="1098" w:type="dxa"/>
          </w:tcPr>
          <w:p w14:paraId="3B4CC4FC" w14:textId="7F5D9A83" w:rsidR="002A6A8A" w:rsidRPr="007B1C2A" w:rsidRDefault="00807954" w:rsidP="00F00F80">
            <w:pPr>
              <w:jc w:val="center"/>
              <w:rPr>
                <w:rFonts w:ascii="Times New Roman" w:hAnsi="Times New Roman" w:cs="Times New Roman"/>
              </w:rPr>
            </w:pPr>
            <w:r>
              <w:rPr>
                <w:rFonts w:ascii="Times New Roman" w:hAnsi="Times New Roman" w:cs="Times New Roman"/>
              </w:rPr>
              <w:t>0.88</w:t>
            </w:r>
          </w:p>
        </w:tc>
        <w:tc>
          <w:tcPr>
            <w:tcW w:w="1666" w:type="dxa"/>
          </w:tcPr>
          <w:p w14:paraId="0B2DB883" w14:textId="77777777" w:rsidR="002A6A8A" w:rsidRDefault="002A6A8A" w:rsidP="00F00F80">
            <w:pPr>
              <w:jc w:val="center"/>
              <w:rPr>
                <w:rFonts w:ascii="Times New Roman" w:hAnsi="Times New Roman" w:cs="Times New Roman"/>
              </w:rPr>
            </w:pPr>
          </w:p>
        </w:tc>
      </w:tr>
      <w:tr w:rsidR="00D6413B" w14:paraId="6658EC55" w14:textId="77777777" w:rsidTr="00F00F80">
        <w:trPr>
          <w:trHeight w:val="209"/>
        </w:trPr>
        <w:tc>
          <w:tcPr>
            <w:tcW w:w="1438" w:type="dxa"/>
          </w:tcPr>
          <w:p w14:paraId="14EFB6E8" w14:textId="77777777" w:rsidR="002A6A8A" w:rsidRPr="008669E9" w:rsidRDefault="00807954" w:rsidP="00F00F80">
            <w:pPr>
              <w:jc w:val="center"/>
              <w:rPr>
                <w:rFonts w:ascii="Times New Roman" w:hAnsi="Times New Roman" w:cs="Times New Roman"/>
              </w:rPr>
            </w:pPr>
            <w:r w:rsidRPr="00F85409">
              <w:rPr>
                <w:rFonts w:ascii="Times New Roman" w:hAnsi="Times New Roman" w:cs="Times New Roman"/>
              </w:rPr>
              <w:t>Recall</w:t>
            </w:r>
          </w:p>
        </w:tc>
        <w:tc>
          <w:tcPr>
            <w:tcW w:w="1092" w:type="dxa"/>
          </w:tcPr>
          <w:p w14:paraId="4B48A74A" w14:textId="06BEC939" w:rsidR="002A6A8A" w:rsidRPr="007B1C2A" w:rsidRDefault="00807954" w:rsidP="00F00F80">
            <w:pPr>
              <w:jc w:val="center"/>
              <w:rPr>
                <w:rFonts w:ascii="Times New Roman" w:hAnsi="Times New Roman" w:cs="Times New Roman"/>
              </w:rPr>
            </w:pPr>
            <w:r>
              <w:rPr>
                <w:rFonts w:ascii="Times New Roman" w:hAnsi="Times New Roman" w:cs="Times New Roman"/>
              </w:rPr>
              <w:t>0.88</w:t>
            </w:r>
          </w:p>
        </w:tc>
        <w:tc>
          <w:tcPr>
            <w:tcW w:w="1303" w:type="dxa"/>
          </w:tcPr>
          <w:p w14:paraId="3D46A6E3" w14:textId="7306452D" w:rsidR="002A6A8A" w:rsidRPr="007B1C2A" w:rsidRDefault="00807954" w:rsidP="00F00F80">
            <w:pPr>
              <w:jc w:val="center"/>
              <w:rPr>
                <w:rFonts w:ascii="Times New Roman" w:hAnsi="Times New Roman" w:cs="Times New Roman"/>
              </w:rPr>
            </w:pPr>
            <w:r>
              <w:rPr>
                <w:rFonts w:ascii="Times New Roman" w:hAnsi="Times New Roman" w:cs="Times New Roman"/>
              </w:rPr>
              <w:t>0.86</w:t>
            </w:r>
          </w:p>
        </w:tc>
        <w:tc>
          <w:tcPr>
            <w:tcW w:w="883" w:type="dxa"/>
          </w:tcPr>
          <w:p w14:paraId="5A7D269C" w14:textId="3E827552" w:rsidR="002A6A8A" w:rsidRPr="007B1C2A" w:rsidRDefault="00807954" w:rsidP="00F00F80">
            <w:pPr>
              <w:jc w:val="center"/>
              <w:rPr>
                <w:rFonts w:ascii="Times New Roman" w:hAnsi="Times New Roman" w:cs="Times New Roman"/>
              </w:rPr>
            </w:pPr>
            <w:r>
              <w:rPr>
                <w:rFonts w:ascii="Times New Roman" w:hAnsi="Times New Roman" w:cs="Times New Roman"/>
              </w:rPr>
              <w:t>0.83</w:t>
            </w:r>
          </w:p>
        </w:tc>
        <w:tc>
          <w:tcPr>
            <w:tcW w:w="1155" w:type="dxa"/>
          </w:tcPr>
          <w:p w14:paraId="0E3F07D7" w14:textId="7690F1C8" w:rsidR="002A6A8A" w:rsidRPr="007B1C2A" w:rsidRDefault="00807954" w:rsidP="00F00F80">
            <w:pPr>
              <w:jc w:val="center"/>
              <w:rPr>
                <w:rFonts w:ascii="Times New Roman" w:hAnsi="Times New Roman" w:cs="Times New Roman"/>
              </w:rPr>
            </w:pPr>
            <w:r>
              <w:rPr>
                <w:rFonts w:ascii="Times New Roman" w:hAnsi="Times New Roman" w:cs="Times New Roman"/>
              </w:rPr>
              <w:t>0.75</w:t>
            </w:r>
          </w:p>
        </w:tc>
        <w:tc>
          <w:tcPr>
            <w:tcW w:w="1098" w:type="dxa"/>
          </w:tcPr>
          <w:p w14:paraId="231C7C6D" w14:textId="38C2F571" w:rsidR="002A6A8A" w:rsidRPr="007B1C2A" w:rsidRDefault="00807954" w:rsidP="00F00F80">
            <w:pPr>
              <w:jc w:val="center"/>
              <w:rPr>
                <w:rFonts w:ascii="Times New Roman" w:hAnsi="Times New Roman" w:cs="Times New Roman"/>
              </w:rPr>
            </w:pPr>
            <w:r>
              <w:rPr>
                <w:rFonts w:ascii="Times New Roman" w:hAnsi="Times New Roman" w:cs="Times New Roman"/>
              </w:rPr>
              <w:t>0.84</w:t>
            </w:r>
          </w:p>
        </w:tc>
        <w:tc>
          <w:tcPr>
            <w:tcW w:w="1666" w:type="dxa"/>
          </w:tcPr>
          <w:p w14:paraId="16DE39B7" w14:textId="77777777" w:rsidR="002A6A8A" w:rsidRDefault="002A6A8A" w:rsidP="00F00F80">
            <w:pPr>
              <w:jc w:val="center"/>
              <w:rPr>
                <w:rFonts w:ascii="Times New Roman" w:hAnsi="Times New Roman" w:cs="Times New Roman"/>
              </w:rPr>
            </w:pPr>
          </w:p>
        </w:tc>
      </w:tr>
      <w:tr w:rsidR="00D6413B" w14:paraId="6D687E13" w14:textId="77777777" w:rsidTr="00F00F80">
        <w:trPr>
          <w:trHeight w:val="209"/>
        </w:trPr>
        <w:tc>
          <w:tcPr>
            <w:tcW w:w="1438" w:type="dxa"/>
          </w:tcPr>
          <w:p w14:paraId="7C6F6453" w14:textId="77777777" w:rsidR="002A6A8A" w:rsidRPr="008669E9" w:rsidRDefault="00807954" w:rsidP="00F00F80">
            <w:pPr>
              <w:jc w:val="center"/>
              <w:rPr>
                <w:rFonts w:ascii="Times New Roman" w:hAnsi="Times New Roman" w:cs="Times New Roman"/>
              </w:rPr>
            </w:pPr>
            <w:r w:rsidRPr="00F85409">
              <w:rPr>
                <w:rFonts w:ascii="Times New Roman" w:hAnsi="Times New Roman" w:cs="Times New Roman"/>
              </w:rPr>
              <w:t>F1 Score</w:t>
            </w:r>
          </w:p>
        </w:tc>
        <w:tc>
          <w:tcPr>
            <w:tcW w:w="1092" w:type="dxa"/>
          </w:tcPr>
          <w:p w14:paraId="5868B01F" w14:textId="600B7C20" w:rsidR="002A6A8A" w:rsidRPr="007B1C2A" w:rsidRDefault="00807954" w:rsidP="00F00F80">
            <w:pPr>
              <w:jc w:val="center"/>
              <w:rPr>
                <w:rFonts w:ascii="Times New Roman" w:hAnsi="Times New Roman" w:cs="Times New Roman"/>
              </w:rPr>
            </w:pPr>
            <w:r>
              <w:rPr>
                <w:rFonts w:ascii="Times New Roman" w:hAnsi="Times New Roman" w:cs="Times New Roman"/>
              </w:rPr>
              <w:t>0.89</w:t>
            </w:r>
          </w:p>
        </w:tc>
        <w:tc>
          <w:tcPr>
            <w:tcW w:w="1303" w:type="dxa"/>
          </w:tcPr>
          <w:p w14:paraId="43398BB9" w14:textId="2B66A3F2" w:rsidR="002A6A8A" w:rsidRPr="007B1C2A" w:rsidRDefault="00807954" w:rsidP="00F00F80">
            <w:pPr>
              <w:jc w:val="center"/>
              <w:rPr>
                <w:rFonts w:ascii="Times New Roman" w:hAnsi="Times New Roman" w:cs="Times New Roman"/>
              </w:rPr>
            </w:pPr>
            <w:r>
              <w:rPr>
                <w:rFonts w:ascii="Times New Roman" w:hAnsi="Times New Roman" w:cs="Times New Roman"/>
              </w:rPr>
              <w:t>0.85</w:t>
            </w:r>
          </w:p>
        </w:tc>
        <w:tc>
          <w:tcPr>
            <w:tcW w:w="883" w:type="dxa"/>
          </w:tcPr>
          <w:p w14:paraId="11B218B8" w14:textId="70B3D153" w:rsidR="002A6A8A" w:rsidRPr="007B1C2A" w:rsidRDefault="00807954" w:rsidP="00F00F80">
            <w:pPr>
              <w:jc w:val="center"/>
              <w:rPr>
                <w:rFonts w:ascii="Times New Roman" w:hAnsi="Times New Roman" w:cs="Times New Roman"/>
              </w:rPr>
            </w:pPr>
            <w:r>
              <w:rPr>
                <w:rFonts w:ascii="Times New Roman" w:hAnsi="Times New Roman" w:cs="Times New Roman"/>
              </w:rPr>
              <w:t>0.78</w:t>
            </w:r>
          </w:p>
        </w:tc>
        <w:tc>
          <w:tcPr>
            <w:tcW w:w="1155" w:type="dxa"/>
          </w:tcPr>
          <w:p w14:paraId="786AFC85" w14:textId="2551D4DE" w:rsidR="002A6A8A" w:rsidRPr="007B1C2A" w:rsidRDefault="00807954" w:rsidP="00F00F80">
            <w:pPr>
              <w:jc w:val="center"/>
              <w:rPr>
                <w:rFonts w:ascii="Times New Roman" w:hAnsi="Times New Roman" w:cs="Times New Roman"/>
              </w:rPr>
            </w:pPr>
            <w:r>
              <w:rPr>
                <w:rFonts w:ascii="Times New Roman" w:hAnsi="Times New Roman" w:cs="Times New Roman"/>
              </w:rPr>
              <w:t>0.77</w:t>
            </w:r>
          </w:p>
        </w:tc>
        <w:tc>
          <w:tcPr>
            <w:tcW w:w="1098" w:type="dxa"/>
          </w:tcPr>
          <w:p w14:paraId="3B666491" w14:textId="339829F6" w:rsidR="002A6A8A" w:rsidRPr="007B1C2A" w:rsidRDefault="00807954" w:rsidP="00F00F80">
            <w:pPr>
              <w:jc w:val="center"/>
              <w:rPr>
                <w:rFonts w:ascii="Times New Roman" w:hAnsi="Times New Roman" w:cs="Times New Roman"/>
              </w:rPr>
            </w:pPr>
            <w:r>
              <w:rPr>
                <w:rFonts w:ascii="Times New Roman" w:hAnsi="Times New Roman" w:cs="Times New Roman"/>
              </w:rPr>
              <w:t>0.86</w:t>
            </w:r>
          </w:p>
        </w:tc>
        <w:tc>
          <w:tcPr>
            <w:tcW w:w="1666" w:type="dxa"/>
          </w:tcPr>
          <w:p w14:paraId="622CD807" w14:textId="77777777" w:rsidR="002A6A8A" w:rsidRDefault="002A6A8A" w:rsidP="00F00F80">
            <w:pPr>
              <w:jc w:val="center"/>
              <w:rPr>
                <w:rFonts w:ascii="Times New Roman" w:hAnsi="Times New Roman" w:cs="Times New Roman"/>
              </w:rPr>
            </w:pPr>
          </w:p>
        </w:tc>
      </w:tr>
    </w:tbl>
    <w:p w14:paraId="7B6C3EFC" w14:textId="55B99545" w:rsidR="00264EC6" w:rsidRDefault="00807954" w:rsidP="00E902CF">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43E68834" w14:textId="635A32B4" w:rsidR="00264EC6" w:rsidRDefault="00073EF2" w:rsidP="00200D3C">
      <w:pPr>
        <w:jc w:val="center"/>
        <w:rPr>
          <w:rFonts w:ascii="Times New Roman" w:hAnsi="Times New Roman" w:cs="Times New Roman"/>
          <w:b/>
          <w:bCs/>
          <w:sz w:val="24"/>
          <w:szCs w:val="24"/>
        </w:rPr>
      </w:pPr>
      <w:r w:rsidRPr="00394921">
        <w:rPr>
          <w:rFonts w:ascii="Times New Roman" w:hAnsi="Times New Roman" w:cs="Times New Roman"/>
          <w:noProof/>
          <w14:ligatures w14:val="standardContextual"/>
        </w:rPr>
        <w:lastRenderedPageBreak/>
        <w:drawing>
          <wp:inline distT="0" distB="0" distL="0" distR="0" wp14:anchorId="165801CE" wp14:editId="4949EA37">
            <wp:extent cx="5852160" cy="3299460"/>
            <wp:effectExtent l="0" t="0" r="15240" b="15240"/>
            <wp:docPr id="154381847" name="Chart 1">
              <a:extLst xmlns:a="http://schemas.openxmlformats.org/drawingml/2006/main">
                <a:ext uri="{FF2B5EF4-FFF2-40B4-BE49-F238E27FC236}">
                  <a16:creationId xmlns:a16="http://schemas.microsoft.com/office/drawing/2014/main" id="{A1B82DFC-50AE-45D1-AC9C-4BFCDB3F3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DB5E69" w14:textId="4226B9C1" w:rsidR="00F411FC" w:rsidRDefault="00807954" w:rsidP="00F57080">
      <w:pPr>
        <w:rPr>
          <w:rFonts w:ascii="Times New Roman" w:hAnsi="Times New Roman" w:cs="Times New Roman"/>
          <w:b/>
          <w:bCs/>
          <w:sz w:val="24"/>
          <w:szCs w:val="24"/>
        </w:rPr>
      </w:pPr>
      <w:r>
        <w:rPr>
          <w:rFonts w:ascii="Times New Roman" w:hAnsi="Times New Roman" w:cs="Times New Roman"/>
          <w:b/>
          <w:bCs/>
          <w:sz w:val="24"/>
          <w:szCs w:val="24"/>
        </w:rPr>
        <w:t xml:space="preserve">Figure 4. Random Forest Variable Importance Plot — </w:t>
      </w:r>
      <w:r w:rsidR="00847A97">
        <w:rPr>
          <w:rFonts w:ascii="Times New Roman" w:hAnsi="Times New Roman" w:cs="Times New Roman"/>
          <w:b/>
          <w:bCs/>
          <w:sz w:val="24"/>
          <w:szCs w:val="24"/>
        </w:rPr>
        <w:t>BCs</w:t>
      </w:r>
    </w:p>
    <w:p w14:paraId="04236720" w14:textId="76E1443A" w:rsidR="00773F32" w:rsidRPr="009D114C" w:rsidRDefault="00807954" w:rsidP="00C02004">
      <w:pPr>
        <w:ind w:firstLine="450"/>
        <w:jc w:val="both"/>
        <w:rPr>
          <w:rFonts w:ascii="Times New Roman" w:hAnsi="Times New Roman" w:cs="Times New Roman"/>
          <w:sz w:val="24"/>
          <w:szCs w:val="24"/>
        </w:rPr>
      </w:pPr>
      <w:r w:rsidRPr="009D114C">
        <w:rPr>
          <w:rFonts w:ascii="Times New Roman" w:hAnsi="Times New Roman" w:cs="Times New Roman"/>
          <w:sz w:val="24"/>
          <w:szCs w:val="24"/>
        </w:rPr>
        <w:t>Figure</w:t>
      </w:r>
      <w:r w:rsidR="009D114C" w:rsidRPr="009D114C">
        <w:rPr>
          <w:rFonts w:ascii="Times New Roman" w:hAnsi="Times New Roman" w:cs="Times New Roman"/>
          <w:sz w:val="24"/>
          <w:szCs w:val="24"/>
        </w:rPr>
        <w:t xml:space="preserve"> 4</w:t>
      </w:r>
      <w:r w:rsidR="009D114C">
        <w:rPr>
          <w:rFonts w:ascii="Times New Roman" w:hAnsi="Times New Roman" w:cs="Times New Roman"/>
          <w:sz w:val="24"/>
          <w:szCs w:val="24"/>
        </w:rPr>
        <w:t xml:space="preserve"> presents </w:t>
      </w:r>
      <w:r w:rsidR="006F3C1F" w:rsidRPr="006F3C1F">
        <w:rPr>
          <w:rFonts w:ascii="Times New Roman" w:hAnsi="Times New Roman" w:cs="Times New Roman"/>
          <w:sz w:val="24"/>
          <w:szCs w:val="24"/>
        </w:rPr>
        <w:t>the most important variables in the RF model</w:t>
      </w:r>
      <w:r w:rsidR="0083785B">
        <w:rPr>
          <w:rFonts w:ascii="Times New Roman" w:hAnsi="Times New Roman" w:cs="Times New Roman"/>
          <w:sz w:val="24"/>
          <w:szCs w:val="24"/>
        </w:rPr>
        <w:t xml:space="preserve"> for </w:t>
      </w:r>
      <w:r w:rsidR="00847A97">
        <w:rPr>
          <w:rFonts w:ascii="Times New Roman" w:hAnsi="Times New Roman" w:cs="Times New Roman"/>
          <w:sz w:val="24"/>
          <w:szCs w:val="24"/>
        </w:rPr>
        <w:t>BCs</w:t>
      </w:r>
      <w:r w:rsidR="006F3C1F" w:rsidRPr="006F3C1F">
        <w:rPr>
          <w:rFonts w:ascii="Times New Roman" w:hAnsi="Times New Roman" w:cs="Times New Roman"/>
          <w:sz w:val="24"/>
          <w:szCs w:val="24"/>
        </w:rPr>
        <w:t xml:space="preserve">. </w:t>
      </w:r>
      <w:r w:rsidR="00CD38C3">
        <w:rPr>
          <w:rFonts w:ascii="Times New Roman" w:hAnsi="Times New Roman" w:cs="Times New Roman"/>
          <w:sz w:val="24"/>
          <w:szCs w:val="24"/>
        </w:rPr>
        <w:t>T</w:t>
      </w:r>
      <w:r w:rsidR="006F3C1F" w:rsidRPr="006F3C1F">
        <w:rPr>
          <w:rFonts w:ascii="Times New Roman" w:hAnsi="Times New Roman" w:cs="Times New Roman"/>
          <w:sz w:val="24"/>
          <w:szCs w:val="24"/>
        </w:rPr>
        <w:t xml:space="preserve">he </w:t>
      </w:r>
      <w:r w:rsidR="003513CD">
        <w:rPr>
          <w:rFonts w:ascii="Times New Roman" w:hAnsi="Times New Roman" w:cs="Times New Roman"/>
          <w:sz w:val="24"/>
          <w:szCs w:val="24"/>
        </w:rPr>
        <w:t>“</w:t>
      </w:r>
      <w:r w:rsidR="00CD38C3">
        <w:rPr>
          <w:rFonts w:ascii="Times New Roman" w:hAnsi="Times New Roman" w:cs="Times New Roman"/>
          <w:sz w:val="24"/>
          <w:szCs w:val="24"/>
        </w:rPr>
        <w:t>percentage of households with no vehicles</w:t>
      </w:r>
      <w:r w:rsidR="003513CD">
        <w:rPr>
          <w:rFonts w:ascii="Times New Roman" w:hAnsi="Times New Roman" w:cs="Times New Roman"/>
          <w:sz w:val="24"/>
          <w:szCs w:val="24"/>
        </w:rPr>
        <w:t>,”</w:t>
      </w:r>
      <w:r w:rsidR="00CD38C3">
        <w:rPr>
          <w:rFonts w:ascii="Times New Roman" w:hAnsi="Times New Roman" w:cs="Times New Roman"/>
          <w:sz w:val="24"/>
          <w:szCs w:val="24"/>
        </w:rPr>
        <w:t xml:space="preserve"> </w:t>
      </w:r>
      <w:r w:rsidR="003513CD">
        <w:rPr>
          <w:rFonts w:ascii="Times New Roman" w:hAnsi="Times New Roman" w:cs="Times New Roman"/>
          <w:sz w:val="24"/>
          <w:szCs w:val="24"/>
        </w:rPr>
        <w:t>“</w:t>
      </w:r>
      <w:r w:rsidR="0083785B">
        <w:rPr>
          <w:rFonts w:ascii="Times New Roman" w:hAnsi="Times New Roman" w:cs="Times New Roman"/>
          <w:sz w:val="24"/>
          <w:szCs w:val="24"/>
        </w:rPr>
        <w:t>average drive time to point of interest</w:t>
      </w:r>
      <w:r w:rsidR="003513CD">
        <w:rPr>
          <w:rFonts w:ascii="Times New Roman" w:hAnsi="Times New Roman" w:cs="Times New Roman"/>
          <w:sz w:val="24"/>
          <w:szCs w:val="24"/>
        </w:rPr>
        <w:t xml:space="preserve">,” and “average commute time to work </w:t>
      </w:r>
      <w:r w:rsidR="006F3C1F" w:rsidRPr="006F3C1F">
        <w:rPr>
          <w:rFonts w:ascii="Times New Roman" w:hAnsi="Times New Roman" w:cs="Times New Roman"/>
          <w:sz w:val="24"/>
          <w:szCs w:val="24"/>
        </w:rPr>
        <w:t>variables</w:t>
      </w:r>
      <w:r w:rsidR="003513CD">
        <w:rPr>
          <w:rFonts w:ascii="Times New Roman" w:hAnsi="Times New Roman" w:cs="Times New Roman"/>
          <w:sz w:val="24"/>
          <w:szCs w:val="24"/>
        </w:rPr>
        <w:t>”</w:t>
      </w:r>
      <w:r w:rsidR="006F3C1F" w:rsidRPr="006F3C1F">
        <w:rPr>
          <w:rFonts w:ascii="Times New Roman" w:hAnsi="Times New Roman" w:cs="Times New Roman"/>
          <w:sz w:val="24"/>
          <w:szCs w:val="24"/>
        </w:rPr>
        <w:t xml:space="preserve"> were found as the three most important variables in the model. </w:t>
      </w:r>
      <w:r w:rsidR="003F1A24">
        <w:rPr>
          <w:rFonts w:ascii="Times New Roman" w:hAnsi="Times New Roman" w:cs="Times New Roman"/>
          <w:sz w:val="24"/>
          <w:szCs w:val="24"/>
        </w:rPr>
        <w:t xml:space="preserve">These variables </w:t>
      </w:r>
      <w:r w:rsidR="000C6C2A">
        <w:rPr>
          <w:rFonts w:ascii="Times New Roman" w:hAnsi="Times New Roman" w:cs="Times New Roman"/>
          <w:sz w:val="24"/>
          <w:szCs w:val="24"/>
        </w:rPr>
        <w:t xml:space="preserve">explicitly reflect the transportation </w:t>
      </w:r>
      <w:r w:rsidR="00F639ED">
        <w:rPr>
          <w:rFonts w:ascii="Times New Roman" w:hAnsi="Times New Roman" w:cs="Times New Roman"/>
          <w:sz w:val="24"/>
          <w:szCs w:val="24"/>
        </w:rPr>
        <w:t xml:space="preserve">challenges faced by </w:t>
      </w:r>
      <w:r w:rsidR="00847A97">
        <w:rPr>
          <w:rFonts w:ascii="Times New Roman" w:hAnsi="Times New Roman" w:cs="Times New Roman"/>
          <w:sz w:val="24"/>
          <w:szCs w:val="24"/>
        </w:rPr>
        <w:t>BCs</w:t>
      </w:r>
      <w:r w:rsidR="00F639ED">
        <w:rPr>
          <w:rFonts w:ascii="Times New Roman" w:hAnsi="Times New Roman" w:cs="Times New Roman"/>
          <w:sz w:val="24"/>
          <w:szCs w:val="24"/>
        </w:rPr>
        <w:t xml:space="preserve"> and </w:t>
      </w:r>
      <w:r w:rsidR="006F3C1F" w:rsidRPr="006F3C1F">
        <w:rPr>
          <w:rFonts w:ascii="Times New Roman" w:hAnsi="Times New Roman" w:cs="Times New Roman"/>
          <w:sz w:val="24"/>
          <w:szCs w:val="24"/>
        </w:rPr>
        <w:t xml:space="preserve">can give more valuable insights into the </w:t>
      </w:r>
      <w:r w:rsidR="009428CC">
        <w:rPr>
          <w:rFonts w:ascii="Times New Roman" w:hAnsi="Times New Roman" w:cs="Times New Roman"/>
          <w:sz w:val="24"/>
          <w:szCs w:val="24"/>
        </w:rPr>
        <w:t xml:space="preserve">development of public interest toward AV </w:t>
      </w:r>
      <w:r w:rsidR="00806A43">
        <w:rPr>
          <w:rFonts w:ascii="Times New Roman" w:hAnsi="Times New Roman" w:cs="Times New Roman"/>
          <w:sz w:val="24"/>
          <w:szCs w:val="24"/>
        </w:rPr>
        <w:t>adoption</w:t>
      </w:r>
      <w:r w:rsidR="009428CC">
        <w:rPr>
          <w:rFonts w:ascii="Times New Roman" w:hAnsi="Times New Roman" w:cs="Times New Roman"/>
          <w:sz w:val="24"/>
          <w:szCs w:val="24"/>
        </w:rPr>
        <w:t xml:space="preserve"> </w:t>
      </w:r>
      <w:r w:rsidR="006F3C1F" w:rsidRPr="006F3C1F">
        <w:rPr>
          <w:rFonts w:ascii="Times New Roman" w:hAnsi="Times New Roman" w:cs="Times New Roman"/>
          <w:sz w:val="24"/>
          <w:szCs w:val="24"/>
        </w:rPr>
        <w:t xml:space="preserve">in </w:t>
      </w:r>
      <w:r w:rsidR="00847A97">
        <w:rPr>
          <w:rFonts w:ascii="Times New Roman" w:hAnsi="Times New Roman" w:cs="Times New Roman"/>
          <w:sz w:val="24"/>
          <w:szCs w:val="24"/>
        </w:rPr>
        <w:t>BCs</w:t>
      </w:r>
      <w:r w:rsidR="006F3C1F" w:rsidRPr="006F3C1F">
        <w:rPr>
          <w:rFonts w:ascii="Times New Roman" w:hAnsi="Times New Roman" w:cs="Times New Roman"/>
          <w:sz w:val="24"/>
          <w:szCs w:val="24"/>
        </w:rPr>
        <w:t>.</w:t>
      </w:r>
    </w:p>
    <w:p w14:paraId="1D548996" w14:textId="0D02B06D" w:rsidR="00773F32" w:rsidRPr="001D78A8" w:rsidRDefault="00807954" w:rsidP="00C02004">
      <w:pPr>
        <w:ind w:firstLine="450"/>
        <w:jc w:val="both"/>
        <w:rPr>
          <w:rFonts w:ascii="Times New Roman" w:hAnsi="Times New Roman" w:cs="Times New Roman"/>
          <w:sz w:val="24"/>
          <w:szCs w:val="24"/>
        </w:rPr>
      </w:pPr>
      <w:r w:rsidRPr="009D114C">
        <w:rPr>
          <w:rFonts w:ascii="Times New Roman" w:hAnsi="Times New Roman" w:cs="Times New Roman"/>
          <w:sz w:val="24"/>
          <w:szCs w:val="24"/>
        </w:rPr>
        <w:t xml:space="preserve">Figure </w:t>
      </w:r>
      <w:r w:rsidR="00D914FF">
        <w:rPr>
          <w:rFonts w:ascii="Times New Roman" w:hAnsi="Times New Roman" w:cs="Times New Roman"/>
          <w:sz w:val="24"/>
          <w:szCs w:val="24"/>
        </w:rPr>
        <w:t>5</w:t>
      </w:r>
      <w:r>
        <w:rPr>
          <w:rFonts w:ascii="Times New Roman" w:hAnsi="Times New Roman" w:cs="Times New Roman"/>
          <w:sz w:val="24"/>
          <w:szCs w:val="24"/>
        </w:rPr>
        <w:t xml:space="preserve"> presents </w:t>
      </w:r>
      <w:r w:rsidRPr="006F3C1F">
        <w:rPr>
          <w:rFonts w:ascii="Times New Roman" w:hAnsi="Times New Roman" w:cs="Times New Roman"/>
          <w:sz w:val="24"/>
          <w:szCs w:val="24"/>
        </w:rPr>
        <w:t>the most important variables in the RF model</w:t>
      </w:r>
      <w:r>
        <w:rPr>
          <w:rFonts w:ascii="Times New Roman" w:hAnsi="Times New Roman" w:cs="Times New Roman"/>
          <w:sz w:val="24"/>
          <w:szCs w:val="24"/>
        </w:rPr>
        <w:t xml:space="preserve"> for </w:t>
      </w:r>
      <w:r w:rsidR="004D272E">
        <w:rPr>
          <w:rFonts w:ascii="Times New Roman" w:hAnsi="Times New Roman" w:cs="Times New Roman"/>
          <w:sz w:val="24"/>
          <w:szCs w:val="24"/>
        </w:rPr>
        <w:t>non-</w:t>
      </w:r>
      <w:r w:rsidR="00847A97">
        <w:rPr>
          <w:rFonts w:ascii="Times New Roman" w:hAnsi="Times New Roman" w:cs="Times New Roman"/>
          <w:sz w:val="24"/>
          <w:szCs w:val="24"/>
        </w:rPr>
        <w:t>BCs</w:t>
      </w:r>
      <w:r w:rsidRPr="006F3C1F">
        <w:rPr>
          <w:rFonts w:ascii="Times New Roman" w:hAnsi="Times New Roman" w:cs="Times New Roman"/>
          <w:sz w:val="24"/>
          <w:szCs w:val="24"/>
        </w:rPr>
        <w:t xml:space="preserve">. </w:t>
      </w:r>
      <w:r>
        <w:rPr>
          <w:rFonts w:ascii="Times New Roman" w:hAnsi="Times New Roman" w:cs="Times New Roman"/>
          <w:sz w:val="24"/>
          <w:szCs w:val="24"/>
        </w:rPr>
        <w:t>T</w:t>
      </w:r>
      <w:r w:rsidRPr="006F3C1F">
        <w:rPr>
          <w:rFonts w:ascii="Times New Roman" w:hAnsi="Times New Roman" w:cs="Times New Roman"/>
          <w:sz w:val="24"/>
          <w:szCs w:val="24"/>
        </w:rPr>
        <w:t xml:space="preserve">he </w:t>
      </w:r>
      <w:r>
        <w:rPr>
          <w:rFonts w:ascii="Times New Roman" w:hAnsi="Times New Roman" w:cs="Times New Roman"/>
          <w:sz w:val="24"/>
          <w:szCs w:val="24"/>
        </w:rPr>
        <w:t>“</w:t>
      </w:r>
      <w:r w:rsidR="006C6E8B">
        <w:rPr>
          <w:rFonts w:ascii="Times New Roman" w:hAnsi="Times New Roman" w:cs="Times New Roman"/>
          <w:sz w:val="24"/>
          <w:szCs w:val="24"/>
        </w:rPr>
        <w:t xml:space="preserve">concerns related to </w:t>
      </w:r>
      <w:r w:rsidR="00307B0C">
        <w:rPr>
          <w:rFonts w:ascii="Times New Roman" w:hAnsi="Times New Roman" w:cs="Times New Roman"/>
          <w:sz w:val="24"/>
          <w:szCs w:val="24"/>
        </w:rPr>
        <w:t>AV equipment safety</w:t>
      </w:r>
      <w:r>
        <w:rPr>
          <w:rFonts w:ascii="Times New Roman" w:hAnsi="Times New Roman" w:cs="Times New Roman"/>
          <w:sz w:val="24"/>
          <w:szCs w:val="24"/>
        </w:rPr>
        <w:t>,” “</w:t>
      </w:r>
      <w:r w:rsidR="00307B0C">
        <w:rPr>
          <w:rFonts w:ascii="Times New Roman" w:hAnsi="Times New Roman" w:cs="Times New Roman"/>
          <w:sz w:val="24"/>
          <w:szCs w:val="24"/>
        </w:rPr>
        <w:t>concern related to AV</w:t>
      </w:r>
      <w:r w:rsidR="009A3BC9">
        <w:rPr>
          <w:rFonts w:ascii="Times New Roman" w:hAnsi="Times New Roman" w:cs="Times New Roman"/>
          <w:sz w:val="24"/>
          <w:szCs w:val="24"/>
        </w:rPr>
        <w:t>s’ reaction to its driving environment</w:t>
      </w:r>
      <w:r>
        <w:rPr>
          <w:rFonts w:ascii="Times New Roman" w:hAnsi="Times New Roman" w:cs="Times New Roman"/>
          <w:sz w:val="24"/>
          <w:szCs w:val="24"/>
        </w:rPr>
        <w:t xml:space="preserve">,” </w:t>
      </w:r>
      <w:r w:rsidR="0029391D">
        <w:rPr>
          <w:rFonts w:ascii="Times New Roman" w:hAnsi="Times New Roman" w:cs="Times New Roman"/>
          <w:sz w:val="24"/>
          <w:szCs w:val="24"/>
        </w:rPr>
        <w:t>“</w:t>
      </w:r>
      <w:r w:rsidR="00E54515">
        <w:rPr>
          <w:rFonts w:ascii="Times New Roman" w:hAnsi="Times New Roman" w:cs="Times New Roman"/>
          <w:sz w:val="24"/>
          <w:szCs w:val="24"/>
        </w:rPr>
        <w:t>m</w:t>
      </w:r>
      <w:r w:rsidR="0029391D">
        <w:rPr>
          <w:rFonts w:ascii="Times New Roman" w:hAnsi="Times New Roman" w:cs="Times New Roman"/>
          <w:sz w:val="24"/>
          <w:szCs w:val="24"/>
        </w:rPr>
        <w:t>ale householders,” and</w:t>
      </w:r>
      <w:r>
        <w:rPr>
          <w:rFonts w:ascii="Times New Roman" w:hAnsi="Times New Roman" w:cs="Times New Roman"/>
          <w:sz w:val="24"/>
          <w:szCs w:val="24"/>
        </w:rPr>
        <w:t xml:space="preserve"> “</w:t>
      </w:r>
      <w:r w:rsidR="00E54515">
        <w:rPr>
          <w:rFonts w:ascii="Times New Roman" w:hAnsi="Times New Roman" w:cs="Times New Roman"/>
          <w:sz w:val="24"/>
          <w:szCs w:val="24"/>
        </w:rPr>
        <w:t>h</w:t>
      </w:r>
      <w:r w:rsidR="0029391D">
        <w:rPr>
          <w:rFonts w:ascii="Times New Roman" w:hAnsi="Times New Roman" w:cs="Times New Roman"/>
          <w:sz w:val="24"/>
          <w:szCs w:val="24"/>
        </w:rPr>
        <w:t>ouseholds with Alternative Fuel Vehicles”</w:t>
      </w:r>
      <w:r w:rsidRPr="006F3C1F">
        <w:rPr>
          <w:rFonts w:ascii="Times New Roman" w:hAnsi="Times New Roman" w:cs="Times New Roman"/>
          <w:sz w:val="24"/>
          <w:szCs w:val="24"/>
        </w:rPr>
        <w:t xml:space="preserve"> were found as the most important variables in the model. </w:t>
      </w:r>
      <w:r>
        <w:rPr>
          <w:rFonts w:ascii="Times New Roman" w:hAnsi="Times New Roman" w:cs="Times New Roman"/>
          <w:sz w:val="24"/>
          <w:szCs w:val="24"/>
        </w:rPr>
        <w:t xml:space="preserve">These variables </w:t>
      </w:r>
      <w:r w:rsidR="00590C22">
        <w:rPr>
          <w:rFonts w:ascii="Times New Roman" w:hAnsi="Times New Roman" w:cs="Times New Roman"/>
          <w:sz w:val="24"/>
          <w:szCs w:val="24"/>
        </w:rPr>
        <w:t xml:space="preserve">address </w:t>
      </w:r>
      <w:r w:rsidR="00E7138E">
        <w:rPr>
          <w:rFonts w:ascii="Times New Roman" w:hAnsi="Times New Roman" w:cs="Times New Roman"/>
          <w:sz w:val="24"/>
          <w:szCs w:val="24"/>
        </w:rPr>
        <w:t xml:space="preserve">concerns related to AVs’ performance </w:t>
      </w:r>
      <w:r w:rsidR="00B757F7">
        <w:rPr>
          <w:rFonts w:ascii="Times New Roman" w:hAnsi="Times New Roman" w:cs="Times New Roman"/>
          <w:sz w:val="24"/>
          <w:szCs w:val="24"/>
        </w:rPr>
        <w:t xml:space="preserve">in their driving environment </w:t>
      </w:r>
      <w:r w:rsidR="00313294">
        <w:rPr>
          <w:rFonts w:ascii="Times New Roman" w:hAnsi="Times New Roman" w:cs="Times New Roman"/>
          <w:sz w:val="24"/>
          <w:szCs w:val="24"/>
        </w:rPr>
        <w:t xml:space="preserve">and environmental considerations </w:t>
      </w:r>
      <w:r w:rsidR="0069236F">
        <w:rPr>
          <w:rFonts w:ascii="Times New Roman" w:hAnsi="Times New Roman" w:cs="Times New Roman"/>
          <w:sz w:val="24"/>
          <w:szCs w:val="24"/>
        </w:rPr>
        <w:t>by households having AFVs</w:t>
      </w:r>
      <w:r w:rsidR="00B16DF5">
        <w:rPr>
          <w:rFonts w:ascii="Times New Roman" w:hAnsi="Times New Roman" w:cs="Times New Roman"/>
          <w:sz w:val="24"/>
          <w:szCs w:val="24"/>
        </w:rPr>
        <w:t xml:space="preserve"> in non-</w:t>
      </w:r>
      <w:r w:rsidR="00847A97">
        <w:rPr>
          <w:rFonts w:ascii="Times New Roman" w:hAnsi="Times New Roman" w:cs="Times New Roman"/>
          <w:sz w:val="24"/>
          <w:szCs w:val="24"/>
        </w:rPr>
        <w:t>BCs</w:t>
      </w:r>
      <w:r w:rsidR="0069236F">
        <w:rPr>
          <w:rFonts w:ascii="Times New Roman" w:hAnsi="Times New Roman" w:cs="Times New Roman"/>
          <w:sz w:val="24"/>
          <w:szCs w:val="24"/>
        </w:rPr>
        <w:t>.</w:t>
      </w:r>
      <w:r w:rsidR="002E714F">
        <w:rPr>
          <w:rFonts w:ascii="Times New Roman" w:hAnsi="Times New Roman" w:cs="Times New Roman"/>
          <w:sz w:val="24"/>
          <w:szCs w:val="24"/>
        </w:rPr>
        <w:t xml:space="preserve"> Notably, the variables found most important </w:t>
      </w:r>
      <w:r w:rsidR="001F0CDE">
        <w:rPr>
          <w:rFonts w:ascii="Times New Roman" w:hAnsi="Times New Roman" w:cs="Times New Roman"/>
          <w:sz w:val="24"/>
          <w:szCs w:val="24"/>
        </w:rPr>
        <w:t>by</w:t>
      </w:r>
      <w:r w:rsidR="002E714F">
        <w:rPr>
          <w:rFonts w:ascii="Times New Roman" w:hAnsi="Times New Roman" w:cs="Times New Roman"/>
          <w:sz w:val="24"/>
          <w:szCs w:val="24"/>
        </w:rPr>
        <w:t xml:space="preserve"> the </w:t>
      </w:r>
      <w:r w:rsidR="001F0CDE">
        <w:rPr>
          <w:rFonts w:ascii="Times New Roman" w:hAnsi="Times New Roman" w:cs="Times New Roman"/>
          <w:sz w:val="24"/>
          <w:szCs w:val="24"/>
        </w:rPr>
        <w:t xml:space="preserve">random forest classifier in </w:t>
      </w:r>
      <w:r w:rsidR="00847A97">
        <w:rPr>
          <w:rFonts w:ascii="Times New Roman" w:hAnsi="Times New Roman" w:cs="Times New Roman"/>
          <w:sz w:val="24"/>
          <w:szCs w:val="24"/>
        </w:rPr>
        <w:t>BCs</w:t>
      </w:r>
      <w:r w:rsidR="001F0CDE">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001F0CDE">
        <w:rPr>
          <w:rFonts w:ascii="Times New Roman" w:hAnsi="Times New Roman" w:cs="Times New Roman"/>
          <w:sz w:val="24"/>
          <w:szCs w:val="24"/>
        </w:rPr>
        <w:t xml:space="preserve"> are </w:t>
      </w:r>
      <w:r w:rsidR="005D7A2D">
        <w:rPr>
          <w:rFonts w:ascii="Times New Roman" w:hAnsi="Times New Roman" w:cs="Times New Roman"/>
          <w:sz w:val="24"/>
          <w:szCs w:val="24"/>
        </w:rPr>
        <w:t xml:space="preserve">the same as those found statistically significant </w:t>
      </w:r>
      <w:r w:rsidR="00EE31E7">
        <w:rPr>
          <w:rFonts w:ascii="Times New Roman" w:hAnsi="Times New Roman" w:cs="Times New Roman"/>
          <w:sz w:val="24"/>
          <w:szCs w:val="24"/>
        </w:rPr>
        <w:t xml:space="preserve">in the ordered logit model. This indicates that the </w:t>
      </w:r>
      <w:r w:rsidR="008606DE">
        <w:rPr>
          <w:rFonts w:ascii="Times New Roman" w:hAnsi="Times New Roman" w:cs="Times New Roman"/>
          <w:sz w:val="24"/>
          <w:szCs w:val="24"/>
        </w:rPr>
        <w:t xml:space="preserve">results of </w:t>
      </w:r>
      <w:r w:rsidR="00EE31E7">
        <w:rPr>
          <w:rFonts w:ascii="Times New Roman" w:hAnsi="Times New Roman" w:cs="Times New Roman"/>
          <w:sz w:val="24"/>
          <w:szCs w:val="24"/>
        </w:rPr>
        <w:t xml:space="preserve">the random forest </w:t>
      </w:r>
      <w:r w:rsidR="008606DE">
        <w:rPr>
          <w:rFonts w:ascii="Times New Roman" w:hAnsi="Times New Roman" w:cs="Times New Roman"/>
          <w:sz w:val="24"/>
          <w:szCs w:val="24"/>
        </w:rPr>
        <w:t xml:space="preserve">model complement the </w:t>
      </w:r>
      <w:r w:rsidR="00DB5D72">
        <w:rPr>
          <w:rFonts w:ascii="Times New Roman" w:hAnsi="Times New Roman" w:cs="Times New Roman"/>
          <w:sz w:val="24"/>
          <w:szCs w:val="24"/>
        </w:rPr>
        <w:t>results obtained from the statistical ordered logit model.</w:t>
      </w:r>
      <w:r w:rsidR="001F0CDE">
        <w:rPr>
          <w:rFonts w:ascii="Times New Roman" w:hAnsi="Times New Roman" w:cs="Times New Roman"/>
          <w:sz w:val="24"/>
          <w:szCs w:val="24"/>
        </w:rPr>
        <w:t xml:space="preserve"> </w:t>
      </w:r>
    </w:p>
    <w:p w14:paraId="19B9C0EC" w14:textId="48B781F0" w:rsidR="00773F32" w:rsidRDefault="00073EF2" w:rsidP="00664B70">
      <w:pPr>
        <w:jc w:val="both"/>
        <w:rPr>
          <w:rFonts w:ascii="Times New Roman" w:hAnsi="Times New Roman" w:cs="Times New Roman"/>
          <w:b/>
          <w:bCs/>
          <w:sz w:val="24"/>
          <w:szCs w:val="24"/>
        </w:rPr>
      </w:pPr>
      <w:r w:rsidRPr="00394921">
        <w:rPr>
          <w:rFonts w:ascii="Times New Roman" w:hAnsi="Times New Roman" w:cs="Times New Roman"/>
          <w:noProof/>
          <w14:ligatures w14:val="standardContextual"/>
        </w:rPr>
        <w:lastRenderedPageBreak/>
        <w:drawing>
          <wp:inline distT="0" distB="0" distL="0" distR="0" wp14:anchorId="4300C255" wp14:editId="7BC872B9">
            <wp:extent cx="5943600" cy="3906520"/>
            <wp:effectExtent l="0" t="0" r="0" b="17780"/>
            <wp:docPr id="1347331606" name="Chart 1">
              <a:extLst xmlns:a="http://schemas.openxmlformats.org/drawingml/2006/main">
                <a:ext uri="{FF2B5EF4-FFF2-40B4-BE49-F238E27FC236}">
                  <a16:creationId xmlns:a16="http://schemas.microsoft.com/office/drawing/2014/main" id="{8600B568-27D0-45F8-87BB-6BEBEE66F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75C62C2" w14:textId="15346E58" w:rsidR="002F6166" w:rsidRDefault="00807954" w:rsidP="00073EF2">
      <w:pPr>
        <w:jc w:val="both"/>
        <w:rPr>
          <w:rFonts w:ascii="Times New Roman" w:hAnsi="Times New Roman" w:cs="Times New Roman"/>
          <w:b/>
          <w:bCs/>
          <w:sz w:val="24"/>
          <w:szCs w:val="24"/>
        </w:rPr>
      </w:pPr>
      <w:r>
        <w:rPr>
          <w:rFonts w:ascii="Times New Roman" w:hAnsi="Times New Roman" w:cs="Times New Roman"/>
          <w:b/>
          <w:bCs/>
          <w:sz w:val="24"/>
          <w:szCs w:val="24"/>
        </w:rPr>
        <w:t xml:space="preserve">Figure </w:t>
      </w:r>
      <w:r w:rsidR="00F411FC">
        <w:rPr>
          <w:rFonts w:ascii="Times New Roman" w:hAnsi="Times New Roman" w:cs="Times New Roman"/>
          <w:b/>
          <w:bCs/>
          <w:sz w:val="24"/>
          <w:szCs w:val="24"/>
        </w:rPr>
        <w:t>5</w:t>
      </w:r>
      <w:r>
        <w:rPr>
          <w:rFonts w:ascii="Times New Roman" w:hAnsi="Times New Roman" w:cs="Times New Roman"/>
          <w:b/>
          <w:bCs/>
          <w:sz w:val="24"/>
          <w:szCs w:val="24"/>
        </w:rPr>
        <w:t xml:space="preserve">. </w:t>
      </w:r>
      <w:r w:rsidR="0089741E">
        <w:rPr>
          <w:rFonts w:ascii="Times New Roman" w:hAnsi="Times New Roman" w:cs="Times New Roman"/>
          <w:b/>
          <w:bCs/>
          <w:sz w:val="24"/>
          <w:szCs w:val="24"/>
        </w:rPr>
        <w:t xml:space="preserve">Random Forest </w:t>
      </w:r>
      <w:r w:rsidR="00A973AF">
        <w:rPr>
          <w:rFonts w:ascii="Times New Roman" w:hAnsi="Times New Roman" w:cs="Times New Roman"/>
          <w:b/>
          <w:bCs/>
          <w:sz w:val="24"/>
          <w:szCs w:val="24"/>
        </w:rPr>
        <w:t>Variable Importance Plot — Non-</w:t>
      </w:r>
      <w:r w:rsidR="00847A97">
        <w:rPr>
          <w:rFonts w:ascii="Times New Roman" w:hAnsi="Times New Roman" w:cs="Times New Roman"/>
          <w:b/>
          <w:bCs/>
          <w:sz w:val="24"/>
          <w:szCs w:val="24"/>
        </w:rPr>
        <w:t>BCs</w:t>
      </w:r>
    </w:p>
    <w:p w14:paraId="4E6C001F" w14:textId="16FDE306" w:rsidR="00E7720A" w:rsidRDefault="00807954" w:rsidP="00264EC6">
      <w:pPr>
        <w:pStyle w:val="ListParagraph"/>
        <w:numPr>
          <w:ilvl w:val="0"/>
          <w:numId w:val="1"/>
        </w:numPr>
        <w:ind w:left="360"/>
        <w:jc w:val="both"/>
        <w:rPr>
          <w:rFonts w:ascii="Times New Roman" w:hAnsi="Times New Roman" w:cs="Times New Roman"/>
          <w:b/>
          <w:bCs/>
          <w:sz w:val="24"/>
          <w:szCs w:val="24"/>
        </w:rPr>
      </w:pPr>
      <w:r>
        <w:rPr>
          <w:rFonts w:ascii="Times New Roman" w:hAnsi="Times New Roman" w:cs="Times New Roman"/>
          <w:b/>
          <w:bCs/>
          <w:sz w:val="24"/>
          <w:szCs w:val="24"/>
        </w:rPr>
        <w:t>DISCUSSION</w:t>
      </w:r>
    </w:p>
    <w:p w14:paraId="6999599D" w14:textId="4A4F414F" w:rsidR="002F6166" w:rsidRDefault="00807954" w:rsidP="00C02004">
      <w:pPr>
        <w:ind w:firstLine="450"/>
        <w:jc w:val="both"/>
        <w:rPr>
          <w:rFonts w:ascii="Times New Roman" w:hAnsi="Times New Roman" w:cs="Times New Roman"/>
          <w:sz w:val="24"/>
          <w:szCs w:val="24"/>
        </w:rPr>
      </w:pPr>
      <w:r w:rsidRPr="00C2318E">
        <w:rPr>
          <w:rFonts w:ascii="Times New Roman" w:hAnsi="Times New Roman" w:cs="Times New Roman"/>
          <w:sz w:val="24"/>
          <w:szCs w:val="24"/>
        </w:rPr>
        <w:t xml:space="preserve">The segmented ordered logit model offers a nuanced understanding of public interest in AVs across </w:t>
      </w:r>
      <w:r w:rsidR="00847A97">
        <w:rPr>
          <w:rFonts w:ascii="Times New Roman" w:hAnsi="Times New Roman" w:cs="Times New Roman"/>
          <w:sz w:val="24"/>
          <w:szCs w:val="24"/>
        </w:rPr>
        <w:t>BCs</w:t>
      </w:r>
      <w:r w:rsidRPr="00C2318E">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Pr="00C2318E">
        <w:rPr>
          <w:rFonts w:ascii="Times New Roman" w:hAnsi="Times New Roman" w:cs="Times New Roman"/>
          <w:sz w:val="24"/>
          <w:szCs w:val="24"/>
        </w:rPr>
        <w:t>.</w:t>
      </w:r>
      <w:r>
        <w:rPr>
          <w:rFonts w:ascii="Times New Roman" w:hAnsi="Times New Roman" w:cs="Times New Roman"/>
          <w:sz w:val="24"/>
          <w:szCs w:val="24"/>
        </w:rPr>
        <w:t xml:space="preserve"> </w:t>
      </w:r>
      <w:r w:rsidR="00AD06BE" w:rsidRPr="00AD06BE">
        <w:rPr>
          <w:rFonts w:ascii="Times New Roman" w:hAnsi="Times New Roman" w:cs="Times New Roman"/>
          <w:sz w:val="24"/>
          <w:szCs w:val="24"/>
        </w:rPr>
        <w:t xml:space="preserve">The model reveals a clear positive association between </w:t>
      </w:r>
      <w:r w:rsidR="00B37C1E">
        <w:rPr>
          <w:rFonts w:ascii="Times New Roman" w:hAnsi="Times New Roman" w:cs="Times New Roman"/>
          <w:sz w:val="24"/>
          <w:szCs w:val="24"/>
        </w:rPr>
        <w:t xml:space="preserve">wealthier households </w:t>
      </w:r>
      <w:r w:rsidR="00AD06BE" w:rsidRPr="00AD06BE">
        <w:rPr>
          <w:rFonts w:ascii="Times New Roman" w:hAnsi="Times New Roman" w:cs="Times New Roman"/>
          <w:sz w:val="24"/>
          <w:szCs w:val="24"/>
        </w:rPr>
        <w:t>and interest in AVs.</w:t>
      </w:r>
      <w:r w:rsidR="00165B90">
        <w:rPr>
          <w:rFonts w:ascii="Times New Roman" w:hAnsi="Times New Roman" w:cs="Times New Roman"/>
          <w:sz w:val="24"/>
          <w:szCs w:val="24"/>
        </w:rPr>
        <w:t xml:space="preserve"> This finding is consistent with previous studies</w:t>
      </w:r>
      <w:r w:rsidR="009C6B53">
        <w:rPr>
          <w:rFonts w:ascii="Times New Roman" w:hAnsi="Times New Roman" w:cs="Times New Roman"/>
          <w:sz w:val="24"/>
          <w:szCs w:val="24"/>
        </w:rPr>
        <w:t xml:space="preserve"> as </w:t>
      </w:r>
      <w:sdt>
        <w:sdtPr>
          <w:rPr>
            <w:rFonts w:ascii="Calibri" w:hAnsi="Calibri" w:cs="Calibri"/>
            <w:color w:val="000000"/>
            <w:szCs w:val="24"/>
          </w:rPr>
          <w:tag w:val="MENDELEY_CITATION_v3_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"/>
          <w:id w:val="82418299"/>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17</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28</w:t>
          </w:r>
          <w:r w:rsidR="00864BD8" w:rsidRPr="00864BD8">
            <w:rPr>
              <w:rFonts w:ascii="Calibri" w:eastAsia="Times New Roman" w:hAnsi="Calibri" w:cs="Calibri"/>
              <w:color w:val="000000"/>
            </w:rPr>
            <w:t>)</w:t>
          </w:r>
        </w:sdtContent>
      </w:sdt>
      <w:r w:rsidR="00AD06BE" w:rsidRPr="00AD06BE">
        <w:rPr>
          <w:rFonts w:ascii="Times New Roman" w:hAnsi="Times New Roman" w:cs="Times New Roman"/>
          <w:sz w:val="24"/>
          <w:szCs w:val="24"/>
        </w:rPr>
        <w:t xml:space="preserve"> </w:t>
      </w:r>
      <w:r w:rsidR="00793227">
        <w:rPr>
          <w:rFonts w:ascii="Times New Roman" w:hAnsi="Times New Roman" w:cs="Times New Roman"/>
          <w:sz w:val="24"/>
          <w:szCs w:val="24"/>
        </w:rPr>
        <w:t xml:space="preserve">found similar results. </w:t>
      </w:r>
      <w:r w:rsidR="00AD06BE" w:rsidRPr="00AD06BE">
        <w:rPr>
          <w:rFonts w:ascii="Times New Roman" w:hAnsi="Times New Roman" w:cs="Times New Roman"/>
          <w:sz w:val="24"/>
          <w:szCs w:val="24"/>
        </w:rPr>
        <w:t xml:space="preserve">This trend underscores the need for policies that make AV technology more accessible and affordable for lower-income groups. Subsidizing AV costs or incentivizing manufacturers to lower prices could </w:t>
      </w:r>
      <w:r w:rsidR="004707ED">
        <w:rPr>
          <w:rFonts w:ascii="Times New Roman" w:hAnsi="Times New Roman" w:cs="Times New Roman"/>
          <w:sz w:val="24"/>
          <w:szCs w:val="24"/>
        </w:rPr>
        <w:t xml:space="preserve">enhance </w:t>
      </w:r>
      <w:r w:rsidR="00AD06BE" w:rsidRPr="00AD06BE">
        <w:rPr>
          <w:rFonts w:ascii="Times New Roman" w:hAnsi="Times New Roman" w:cs="Times New Roman"/>
          <w:sz w:val="24"/>
          <w:szCs w:val="24"/>
        </w:rPr>
        <w:t>access to this technology</w:t>
      </w:r>
      <w:r w:rsidR="004707ED">
        <w:rPr>
          <w:rFonts w:ascii="Times New Roman" w:hAnsi="Times New Roman" w:cs="Times New Roman"/>
          <w:sz w:val="24"/>
          <w:szCs w:val="24"/>
        </w:rPr>
        <w:t xml:space="preserve"> for low</w:t>
      </w:r>
      <w:r w:rsidR="00F74FE7">
        <w:rPr>
          <w:rFonts w:ascii="Times New Roman" w:hAnsi="Times New Roman" w:cs="Times New Roman"/>
          <w:sz w:val="24"/>
          <w:szCs w:val="24"/>
        </w:rPr>
        <w:t>er</w:t>
      </w:r>
      <w:r w:rsidR="004707ED">
        <w:rPr>
          <w:rFonts w:ascii="Times New Roman" w:hAnsi="Times New Roman" w:cs="Times New Roman"/>
          <w:sz w:val="24"/>
          <w:szCs w:val="24"/>
        </w:rPr>
        <w:t>-income</w:t>
      </w:r>
      <w:r w:rsidR="00F74FE7">
        <w:rPr>
          <w:rFonts w:ascii="Times New Roman" w:hAnsi="Times New Roman" w:cs="Times New Roman"/>
          <w:sz w:val="24"/>
          <w:szCs w:val="24"/>
        </w:rPr>
        <w:t xml:space="preserve"> groups</w:t>
      </w:r>
      <w:r w:rsidR="00AD06BE" w:rsidRPr="00AD06BE">
        <w:rPr>
          <w:rFonts w:ascii="Times New Roman" w:hAnsi="Times New Roman" w:cs="Times New Roman"/>
          <w:sz w:val="24"/>
          <w:szCs w:val="24"/>
        </w:rPr>
        <w:t>.</w:t>
      </w:r>
      <w:r w:rsidR="00A32920">
        <w:rPr>
          <w:rFonts w:ascii="Times New Roman" w:hAnsi="Times New Roman" w:cs="Times New Roman"/>
          <w:sz w:val="24"/>
          <w:szCs w:val="24"/>
        </w:rPr>
        <w:t xml:space="preserve"> </w:t>
      </w:r>
      <w:r w:rsidR="00AD06BE" w:rsidRPr="00AD06BE">
        <w:rPr>
          <w:rFonts w:ascii="Times New Roman" w:hAnsi="Times New Roman" w:cs="Times New Roman"/>
          <w:sz w:val="24"/>
          <w:szCs w:val="24"/>
        </w:rPr>
        <w:t>Single-family homeowners display more interest in AVs compared to townhouse dwellers. This may be due to the greater availability of parking in detached homes. Urban planning could focus on expanding AV-compatible infrastructure in multi-family residential areas to equalize interest across housing types.</w:t>
      </w:r>
      <w:r w:rsidR="00A32920">
        <w:rPr>
          <w:rFonts w:ascii="Times New Roman" w:hAnsi="Times New Roman" w:cs="Times New Roman"/>
          <w:sz w:val="24"/>
          <w:szCs w:val="24"/>
        </w:rPr>
        <w:t xml:space="preserve"> </w:t>
      </w:r>
      <w:r w:rsidR="00AD06BE" w:rsidRPr="00AD06BE">
        <w:rPr>
          <w:rFonts w:ascii="Times New Roman" w:hAnsi="Times New Roman" w:cs="Times New Roman"/>
          <w:sz w:val="24"/>
          <w:szCs w:val="24"/>
        </w:rPr>
        <w:t xml:space="preserve">Younger individuals </w:t>
      </w:r>
      <w:r w:rsidR="00F153CC">
        <w:rPr>
          <w:rFonts w:ascii="Times New Roman" w:hAnsi="Times New Roman" w:cs="Times New Roman"/>
          <w:sz w:val="24"/>
          <w:szCs w:val="24"/>
        </w:rPr>
        <w:t xml:space="preserve">were found </w:t>
      </w:r>
      <w:r w:rsidR="00AD06BE" w:rsidRPr="00AD06BE">
        <w:rPr>
          <w:rFonts w:ascii="Times New Roman" w:hAnsi="Times New Roman" w:cs="Times New Roman"/>
          <w:sz w:val="24"/>
          <w:szCs w:val="24"/>
        </w:rPr>
        <w:t>significantly more interest</w:t>
      </w:r>
      <w:r w:rsidR="00F153CC">
        <w:rPr>
          <w:rFonts w:ascii="Times New Roman" w:hAnsi="Times New Roman" w:cs="Times New Roman"/>
          <w:sz w:val="24"/>
          <w:szCs w:val="24"/>
        </w:rPr>
        <w:t>ed</w:t>
      </w:r>
      <w:r w:rsidR="00AD06BE" w:rsidRPr="00AD06BE">
        <w:rPr>
          <w:rFonts w:ascii="Times New Roman" w:hAnsi="Times New Roman" w:cs="Times New Roman"/>
          <w:sz w:val="24"/>
          <w:szCs w:val="24"/>
        </w:rPr>
        <w:t xml:space="preserve"> in AVs, while those aged 65 and above </w:t>
      </w:r>
      <w:r w:rsidR="00F153CC">
        <w:rPr>
          <w:rFonts w:ascii="Times New Roman" w:hAnsi="Times New Roman" w:cs="Times New Roman"/>
          <w:sz w:val="24"/>
          <w:szCs w:val="24"/>
        </w:rPr>
        <w:t xml:space="preserve">were </w:t>
      </w:r>
      <w:r w:rsidR="00AD1C62">
        <w:rPr>
          <w:rFonts w:ascii="Times New Roman" w:hAnsi="Times New Roman" w:cs="Times New Roman"/>
          <w:sz w:val="24"/>
          <w:szCs w:val="24"/>
        </w:rPr>
        <w:t xml:space="preserve">found to be </w:t>
      </w:r>
      <w:r w:rsidR="00AD06BE" w:rsidRPr="00AD06BE">
        <w:rPr>
          <w:rFonts w:ascii="Times New Roman" w:hAnsi="Times New Roman" w:cs="Times New Roman"/>
          <w:sz w:val="24"/>
          <w:szCs w:val="24"/>
        </w:rPr>
        <w:t xml:space="preserve">less interested. </w:t>
      </w:r>
      <w:r w:rsidR="00AD1C62">
        <w:rPr>
          <w:rFonts w:ascii="Times New Roman" w:hAnsi="Times New Roman" w:cs="Times New Roman"/>
          <w:sz w:val="24"/>
          <w:szCs w:val="24"/>
        </w:rPr>
        <w:t xml:space="preserve">This finding is also consistent with previous research </w:t>
      </w:r>
      <w:r w:rsidR="003672BC">
        <w:rPr>
          <w:rFonts w:ascii="Times New Roman" w:hAnsi="Times New Roman" w:cs="Times New Roman"/>
          <w:sz w:val="24"/>
          <w:szCs w:val="24"/>
        </w:rPr>
        <w:t xml:space="preserve">as young people </w:t>
      </w:r>
      <w:r w:rsidR="00F552AE">
        <w:rPr>
          <w:rFonts w:ascii="Times New Roman" w:hAnsi="Times New Roman" w:cs="Times New Roman"/>
          <w:sz w:val="24"/>
          <w:szCs w:val="24"/>
        </w:rPr>
        <w:t>have been found more willing to ad</w:t>
      </w:r>
      <w:r w:rsidR="00606A5A">
        <w:rPr>
          <w:rFonts w:ascii="Times New Roman" w:hAnsi="Times New Roman" w:cs="Times New Roman"/>
          <w:sz w:val="24"/>
          <w:szCs w:val="24"/>
        </w:rPr>
        <w:t xml:space="preserve">opt innovative technologies than older </w:t>
      </w:r>
      <w:r w:rsidR="00B11D43">
        <w:rPr>
          <w:rFonts w:ascii="Times New Roman" w:hAnsi="Times New Roman" w:cs="Times New Roman"/>
          <w:sz w:val="24"/>
          <w:szCs w:val="24"/>
        </w:rPr>
        <w:t xml:space="preserve">people </w:t>
      </w:r>
      <w:sdt>
        <w:sdtPr>
          <w:rPr>
            <w:rFonts w:ascii="Calibri" w:hAnsi="Calibri" w:cs="Calibri"/>
            <w:color w:val="000000"/>
            <w:szCs w:val="24"/>
          </w:rPr>
          <w:tag w:val="MENDELEY_CITATION_v3_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Sx7ImZhbWlseSI6IlNpbmdoIiwiZ2l2ZW4iOiJBbWl0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"/>
          <w:id w:val="-858425549"/>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19</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27</w:t>
          </w:r>
          <w:r w:rsidR="00864BD8" w:rsidRPr="00864BD8">
            <w:rPr>
              <w:rFonts w:ascii="Calibri" w:eastAsia="Times New Roman" w:hAnsi="Calibri" w:cs="Calibri"/>
              <w:color w:val="000000"/>
            </w:rPr>
            <w:t>)</w:t>
          </w:r>
        </w:sdtContent>
      </w:sdt>
      <w:r w:rsidR="00975E27">
        <w:rPr>
          <w:rFonts w:ascii="Times New Roman" w:hAnsi="Times New Roman" w:cs="Times New Roman"/>
          <w:sz w:val="24"/>
          <w:szCs w:val="24"/>
        </w:rPr>
        <w:t xml:space="preserve">. </w:t>
      </w:r>
      <w:r w:rsidR="00AD06BE" w:rsidRPr="00AD06BE">
        <w:rPr>
          <w:rFonts w:ascii="Times New Roman" w:hAnsi="Times New Roman" w:cs="Times New Roman"/>
          <w:sz w:val="24"/>
          <w:szCs w:val="24"/>
        </w:rPr>
        <w:t>For older adults, AVs can offer enhanced mobility, especially for those facing driving challenges. Awareness campaigns and training programs can help familiarize this demographic with AV benefits, potentially increasing their interest.</w:t>
      </w:r>
      <w:r w:rsidR="00A32920">
        <w:rPr>
          <w:rFonts w:ascii="Times New Roman" w:hAnsi="Times New Roman" w:cs="Times New Roman"/>
          <w:sz w:val="24"/>
          <w:szCs w:val="24"/>
        </w:rPr>
        <w:t xml:space="preserve"> </w:t>
      </w:r>
      <w:r w:rsidR="00AD06BE" w:rsidRPr="00AD06BE">
        <w:rPr>
          <w:rFonts w:ascii="Times New Roman" w:hAnsi="Times New Roman" w:cs="Times New Roman"/>
          <w:sz w:val="24"/>
          <w:szCs w:val="24"/>
        </w:rPr>
        <w:t xml:space="preserve">The significant interest in AVs among carpoolers and solo drivers suggests that AVs could offer a more personalized and efficient commuting experience. </w:t>
      </w:r>
      <w:r w:rsidR="00717130">
        <w:rPr>
          <w:rFonts w:ascii="Times New Roman" w:hAnsi="Times New Roman" w:cs="Times New Roman"/>
          <w:sz w:val="24"/>
          <w:szCs w:val="24"/>
        </w:rPr>
        <w:t xml:space="preserve">This finding </w:t>
      </w:r>
      <w:r w:rsidR="00233C77">
        <w:rPr>
          <w:rFonts w:ascii="Times New Roman" w:hAnsi="Times New Roman" w:cs="Times New Roman"/>
          <w:sz w:val="24"/>
          <w:szCs w:val="24"/>
        </w:rPr>
        <w:t xml:space="preserve">conforms to previous literature </w:t>
      </w:r>
      <w:sdt>
        <w:sdtPr>
          <w:rPr>
            <w:rFonts w:ascii="Calibri" w:hAnsi="Calibri" w:cs="Calibri"/>
            <w:color w:val="000000"/>
            <w:szCs w:val="24"/>
          </w:rPr>
          <w:tag w:val="MENDELEY_CITATION_v3_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"/>
          <w:id w:val="125205092"/>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23</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29</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30</w:t>
          </w:r>
          <w:r w:rsidR="00864BD8" w:rsidRPr="00864BD8">
            <w:rPr>
              <w:rFonts w:ascii="Calibri" w:eastAsia="Times New Roman" w:hAnsi="Calibri" w:cs="Calibri"/>
              <w:color w:val="000000"/>
            </w:rPr>
            <w:t>)</w:t>
          </w:r>
        </w:sdtContent>
      </w:sdt>
      <w:r w:rsidR="00B75120">
        <w:rPr>
          <w:rFonts w:ascii="Times New Roman" w:hAnsi="Times New Roman" w:cs="Times New Roman"/>
          <w:sz w:val="24"/>
          <w:szCs w:val="24"/>
        </w:rPr>
        <w:t xml:space="preserve">. </w:t>
      </w:r>
      <w:r w:rsidR="00AD06BE" w:rsidRPr="00AD06BE">
        <w:rPr>
          <w:rFonts w:ascii="Times New Roman" w:hAnsi="Times New Roman" w:cs="Times New Roman"/>
          <w:sz w:val="24"/>
          <w:szCs w:val="24"/>
        </w:rPr>
        <w:t>Policies encouraging shared AV services could capitalize on this interest, promoting environmental sustainability and reducing traffic congestion.</w:t>
      </w:r>
      <w:r w:rsidR="00A32920">
        <w:rPr>
          <w:rFonts w:ascii="Times New Roman" w:hAnsi="Times New Roman" w:cs="Times New Roman"/>
          <w:sz w:val="24"/>
          <w:szCs w:val="24"/>
        </w:rPr>
        <w:t xml:space="preserve"> </w:t>
      </w:r>
      <w:r w:rsidR="00AD06BE" w:rsidRPr="00AD06BE">
        <w:rPr>
          <w:rFonts w:ascii="Times New Roman" w:hAnsi="Times New Roman" w:cs="Times New Roman"/>
          <w:sz w:val="24"/>
          <w:szCs w:val="24"/>
        </w:rPr>
        <w:t xml:space="preserve">Householders offered commuter benefits, regardless </w:t>
      </w:r>
      <w:r w:rsidR="00AD06BE" w:rsidRPr="00AD06BE">
        <w:rPr>
          <w:rFonts w:ascii="Times New Roman" w:hAnsi="Times New Roman" w:cs="Times New Roman"/>
          <w:sz w:val="24"/>
          <w:szCs w:val="24"/>
        </w:rPr>
        <w:lastRenderedPageBreak/>
        <w:t>of usage, show a higher interest in AVs. This indicates that even the perception of support for commuting alternatives can positively influence attitudes toward new technologies. Expanding commuter benefit programs to include AV-related incentives could boost interest.</w:t>
      </w:r>
      <w:r w:rsidR="00843F52">
        <w:rPr>
          <w:rFonts w:ascii="Times New Roman" w:hAnsi="Times New Roman" w:cs="Times New Roman"/>
          <w:sz w:val="24"/>
          <w:szCs w:val="24"/>
        </w:rPr>
        <w:t xml:space="preserve"> </w:t>
      </w:r>
      <w:r w:rsidR="00AD06BE" w:rsidRPr="00AD06BE">
        <w:rPr>
          <w:rFonts w:ascii="Times New Roman" w:hAnsi="Times New Roman" w:cs="Times New Roman"/>
          <w:sz w:val="24"/>
          <w:szCs w:val="24"/>
        </w:rPr>
        <w:t>Male householders exhibit a higher interest in AVs. To balance this gender disparity, targeted outreach and educational initiatives could be implemented, focusing on addressing specific concerns and interests of female householders.</w:t>
      </w:r>
      <w:r w:rsidR="00843F52">
        <w:rPr>
          <w:rFonts w:ascii="Times New Roman" w:hAnsi="Times New Roman" w:cs="Times New Roman"/>
          <w:sz w:val="24"/>
          <w:szCs w:val="24"/>
        </w:rPr>
        <w:t xml:space="preserve"> </w:t>
      </w:r>
      <w:r w:rsidR="00AD06BE" w:rsidRPr="00AD06BE">
        <w:rPr>
          <w:rFonts w:ascii="Times New Roman" w:hAnsi="Times New Roman" w:cs="Times New Roman"/>
          <w:sz w:val="24"/>
          <w:szCs w:val="24"/>
        </w:rPr>
        <w:t>Higher education correlates with greater AV interest.</w:t>
      </w:r>
      <w:r w:rsidR="000B11F9">
        <w:rPr>
          <w:rFonts w:ascii="Times New Roman" w:hAnsi="Times New Roman" w:cs="Times New Roman"/>
          <w:sz w:val="24"/>
          <w:szCs w:val="24"/>
        </w:rPr>
        <w:t xml:space="preserve"> This finding is validated by previous literature </w:t>
      </w:r>
      <w:sdt>
        <w:sdtPr>
          <w:rPr>
            <w:rFonts w:ascii="Calibri" w:hAnsi="Calibri" w:cs="Calibri"/>
            <w:color w:val="000000"/>
            <w:szCs w:val="24"/>
          </w:rPr>
          <w:tag w:val="MENDELEY_CITATION_v3_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"/>
          <w:id w:val="2031913917"/>
          <w:placeholder>
            <w:docPart w:val="DefaultPlaceholder_-1854013440"/>
          </w:placeholder>
        </w:sdtPr>
        <w:sdtContent>
          <w:r w:rsidR="00864BD8" w:rsidRPr="00864BD8">
            <w:rPr>
              <w:rFonts w:ascii="Calibri" w:eastAsia="Times New Roman" w:hAnsi="Calibri" w:cs="Calibri"/>
              <w:color w:val="000000"/>
            </w:rPr>
            <w:t>(</w:t>
          </w:r>
          <w:r w:rsidR="00864BD8" w:rsidRPr="00864BD8">
            <w:rPr>
              <w:rFonts w:ascii="Calibri" w:eastAsia="Times New Roman" w:hAnsi="Calibri" w:cs="Calibri"/>
              <w:i/>
              <w:iCs/>
              <w:color w:val="000000"/>
            </w:rPr>
            <w:t>29</w:t>
          </w:r>
          <w:r w:rsidR="00864BD8" w:rsidRPr="00864BD8">
            <w:rPr>
              <w:rFonts w:ascii="Calibri" w:eastAsia="Times New Roman" w:hAnsi="Calibri" w:cs="Calibri"/>
              <w:color w:val="000000"/>
            </w:rPr>
            <w:t xml:space="preserve">, </w:t>
          </w:r>
          <w:r w:rsidR="00864BD8" w:rsidRPr="00864BD8">
            <w:rPr>
              <w:rFonts w:ascii="Calibri" w:eastAsia="Times New Roman" w:hAnsi="Calibri" w:cs="Calibri"/>
              <w:i/>
              <w:iCs/>
              <w:color w:val="000000"/>
            </w:rPr>
            <w:t>30</w:t>
          </w:r>
          <w:r w:rsidR="00864BD8" w:rsidRPr="00864BD8">
            <w:rPr>
              <w:rFonts w:ascii="Calibri" w:eastAsia="Times New Roman" w:hAnsi="Calibri" w:cs="Calibri"/>
              <w:color w:val="000000"/>
            </w:rPr>
            <w:t>)</w:t>
          </w:r>
        </w:sdtContent>
      </w:sdt>
      <w:r w:rsidR="00D96CB3">
        <w:rPr>
          <w:rFonts w:ascii="Times New Roman" w:hAnsi="Times New Roman" w:cs="Times New Roman"/>
          <w:sz w:val="24"/>
          <w:szCs w:val="24"/>
        </w:rPr>
        <w:t>.</w:t>
      </w:r>
      <w:r w:rsidR="00AD06BE" w:rsidRPr="00AD06BE">
        <w:rPr>
          <w:rFonts w:ascii="Times New Roman" w:hAnsi="Times New Roman" w:cs="Times New Roman"/>
          <w:sz w:val="24"/>
          <w:szCs w:val="24"/>
        </w:rPr>
        <w:t xml:space="preserve"> This suggests that educational campaigns tailored to varying educational backgrounds can be effective, especially in </w:t>
      </w:r>
      <w:r w:rsidR="00847A97">
        <w:rPr>
          <w:rFonts w:ascii="Times New Roman" w:hAnsi="Times New Roman" w:cs="Times New Roman"/>
          <w:sz w:val="24"/>
          <w:szCs w:val="24"/>
        </w:rPr>
        <w:t>BCs</w:t>
      </w:r>
      <w:r w:rsidR="00AD06BE" w:rsidRPr="00AD06BE">
        <w:rPr>
          <w:rFonts w:ascii="Times New Roman" w:hAnsi="Times New Roman" w:cs="Times New Roman"/>
          <w:sz w:val="24"/>
          <w:szCs w:val="24"/>
        </w:rPr>
        <w:t xml:space="preserve"> where traditional outreach methods might be less impactful.</w:t>
      </w:r>
      <w:r w:rsidR="00843F52">
        <w:rPr>
          <w:rFonts w:ascii="Times New Roman" w:hAnsi="Times New Roman" w:cs="Times New Roman"/>
          <w:sz w:val="24"/>
          <w:szCs w:val="24"/>
        </w:rPr>
        <w:t xml:space="preserve"> </w:t>
      </w:r>
      <w:r w:rsidR="00AD06BE" w:rsidRPr="00AD06BE">
        <w:rPr>
          <w:rFonts w:ascii="Times New Roman" w:hAnsi="Times New Roman" w:cs="Times New Roman"/>
          <w:sz w:val="24"/>
          <w:szCs w:val="24"/>
        </w:rPr>
        <w:t>Concerns about AV equipment safety and performance in poor weather conditions negatively impact interest in AVs. Addressing these safety concerns through rigorous testing and transparent communication of safety standards can alleviate apprehensions.</w:t>
      </w:r>
      <w:r w:rsidR="00843F52">
        <w:rPr>
          <w:rFonts w:ascii="Times New Roman" w:hAnsi="Times New Roman" w:cs="Times New Roman"/>
          <w:sz w:val="24"/>
          <w:szCs w:val="24"/>
        </w:rPr>
        <w:t xml:space="preserve"> </w:t>
      </w:r>
      <w:r w:rsidR="00AD06BE" w:rsidRPr="00AD06BE">
        <w:rPr>
          <w:rFonts w:ascii="Times New Roman" w:hAnsi="Times New Roman" w:cs="Times New Roman"/>
          <w:sz w:val="24"/>
          <w:szCs w:val="24"/>
        </w:rPr>
        <w:t xml:space="preserve">In </w:t>
      </w:r>
      <w:r w:rsidR="00847A97">
        <w:rPr>
          <w:rFonts w:ascii="Times New Roman" w:hAnsi="Times New Roman" w:cs="Times New Roman"/>
          <w:sz w:val="24"/>
          <w:szCs w:val="24"/>
        </w:rPr>
        <w:t>BCs</w:t>
      </w:r>
      <w:r w:rsidR="00AD06BE" w:rsidRPr="00AD06BE">
        <w:rPr>
          <w:rFonts w:ascii="Times New Roman" w:hAnsi="Times New Roman" w:cs="Times New Roman"/>
          <w:sz w:val="24"/>
          <w:szCs w:val="24"/>
        </w:rPr>
        <w:t>, longer driving times to points of interest are positively associated with AV interest. This suggests a potential market for AVs in areas where residents face longer commutes. Developing AV services tailored to these longer commutes, perhaps with features catering to comfort or productivity, could enhance appeal.</w:t>
      </w:r>
      <w:r w:rsidR="00843F52">
        <w:rPr>
          <w:rFonts w:ascii="Times New Roman" w:hAnsi="Times New Roman" w:cs="Times New Roman"/>
          <w:sz w:val="24"/>
          <w:szCs w:val="24"/>
        </w:rPr>
        <w:t xml:space="preserve"> </w:t>
      </w:r>
      <w:r w:rsidR="00AD06BE" w:rsidRPr="00AD06BE">
        <w:rPr>
          <w:rFonts w:ascii="Times New Roman" w:hAnsi="Times New Roman" w:cs="Times New Roman"/>
          <w:sz w:val="24"/>
          <w:szCs w:val="24"/>
        </w:rPr>
        <w:t>Higher percentages of no-vehicle households correspond with lower interest in AVs. This presents an opportunity for public transit systems to integrate AVs</w:t>
      </w:r>
      <w:r w:rsidR="000E7BD0">
        <w:rPr>
          <w:rFonts w:ascii="Times New Roman" w:hAnsi="Times New Roman" w:cs="Times New Roman"/>
          <w:sz w:val="24"/>
          <w:szCs w:val="24"/>
        </w:rPr>
        <w:t xml:space="preserve"> </w:t>
      </w:r>
      <w:r w:rsidR="001C4986">
        <w:rPr>
          <w:rFonts w:ascii="Times New Roman" w:hAnsi="Times New Roman" w:cs="Times New Roman"/>
          <w:sz w:val="24"/>
          <w:szCs w:val="24"/>
        </w:rPr>
        <w:t>for first and last-mile connectivity,</w:t>
      </w:r>
      <w:r w:rsidR="00AD06BE" w:rsidRPr="00AD06BE">
        <w:rPr>
          <w:rFonts w:ascii="Times New Roman" w:hAnsi="Times New Roman" w:cs="Times New Roman"/>
          <w:sz w:val="24"/>
          <w:szCs w:val="24"/>
        </w:rPr>
        <w:t xml:space="preserve"> offering a first-hand experience and potentially increasing interest among non-vehicle owners.</w:t>
      </w:r>
      <w:r w:rsidR="00843F52">
        <w:rPr>
          <w:rFonts w:ascii="Times New Roman" w:hAnsi="Times New Roman" w:cs="Times New Roman"/>
          <w:sz w:val="24"/>
          <w:szCs w:val="24"/>
        </w:rPr>
        <w:t xml:space="preserve"> </w:t>
      </w:r>
      <w:r w:rsidR="00AD06BE" w:rsidRPr="00AD06BE">
        <w:rPr>
          <w:rFonts w:ascii="Times New Roman" w:hAnsi="Times New Roman" w:cs="Times New Roman"/>
          <w:sz w:val="24"/>
          <w:szCs w:val="24"/>
        </w:rPr>
        <w:t xml:space="preserve">In </w:t>
      </w:r>
      <w:r w:rsidR="00847A97">
        <w:rPr>
          <w:rFonts w:ascii="Times New Roman" w:hAnsi="Times New Roman" w:cs="Times New Roman"/>
          <w:sz w:val="24"/>
          <w:szCs w:val="24"/>
        </w:rPr>
        <w:t>BCs</w:t>
      </w:r>
      <w:r w:rsidR="00AD06BE" w:rsidRPr="00AD06BE">
        <w:rPr>
          <w:rFonts w:ascii="Times New Roman" w:hAnsi="Times New Roman" w:cs="Times New Roman"/>
          <w:sz w:val="24"/>
          <w:szCs w:val="24"/>
        </w:rPr>
        <w:t xml:space="preserve">, longer commute times are linked to higher interest in AVs. Implementing AV-based solutions in these areas could significantly improve daily commutes, enhancing quality of life and work productivity. </w:t>
      </w:r>
      <w:r w:rsidR="00FA6C3E">
        <w:rPr>
          <w:rFonts w:ascii="Times New Roman" w:hAnsi="Times New Roman" w:cs="Times New Roman"/>
          <w:sz w:val="24"/>
          <w:szCs w:val="24"/>
        </w:rPr>
        <w:t>Concerns related to AV performance in adverse w</w:t>
      </w:r>
      <w:r w:rsidR="00AD06BE" w:rsidRPr="00AD06BE">
        <w:rPr>
          <w:rFonts w:ascii="Times New Roman" w:hAnsi="Times New Roman" w:cs="Times New Roman"/>
          <w:sz w:val="24"/>
          <w:szCs w:val="24"/>
        </w:rPr>
        <w:t xml:space="preserve">eather in </w:t>
      </w:r>
      <w:r w:rsidR="00847A97">
        <w:rPr>
          <w:rFonts w:ascii="Times New Roman" w:hAnsi="Times New Roman" w:cs="Times New Roman"/>
          <w:sz w:val="24"/>
          <w:szCs w:val="24"/>
        </w:rPr>
        <w:t>BCs</w:t>
      </w:r>
      <w:r w:rsidR="00AD06BE" w:rsidRPr="00AD06BE">
        <w:rPr>
          <w:rFonts w:ascii="Times New Roman" w:hAnsi="Times New Roman" w:cs="Times New Roman"/>
          <w:sz w:val="24"/>
          <w:szCs w:val="24"/>
        </w:rPr>
        <w:t xml:space="preserve"> suggest a need for AV technologies that can reliably operate in diverse weather conditions. Investing in technology that enhances AV performance in challenging weather could mitigate these concern</w:t>
      </w:r>
      <w:r>
        <w:rPr>
          <w:rFonts w:ascii="Times New Roman" w:hAnsi="Times New Roman" w:cs="Times New Roman"/>
          <w:sz w:val="24"/>
          <w:szCs w:val="24"/>
        </w:rPr>
        <w:t>s.</w:t>
      </w:r>
    </w:p>
    <w:p w14:paraId="4F3205FF" w14:textId="4B3B5EEA" w:rsidR="00264EC6" w:rsidRDefault="00807954" w:rsidP="00E800F0">
      <w:pPr>
        <w:pStyle w:val="ListParagraph"/>
        <w:numPr>
          <w:ilvl w:val="0"/>
          <w:numId w:val="1"/>
        </w:numPr>
        <w:ind w:left="360"/>
        <w:rPr>
          <w:rFonts w:ascii="Times New Roman" w:hAnsi="Times New Roman" w:cs="Times New Roman"/>
          <w:b/>
          <w:bCs/>
          <w:sz w:val="24"/>
          <w:szCs w:val="24"/>
        </w:rPr>
      </w:pPr>
      <w:r w:rsidRPr="00E800F0">
        <w:rPr>
          <w:rFonts w:ascii="Times New Roman" w:hAnsi="Times New Roman" w:cs="Times New Roman"/>
          <w:sz w:val="24"/>
          <w:szCs w:val="24"/>
        </w:rPr>
        <w:br w:type="page"/>
      </w:r>
      <w:r w:rsidRPr="00E800F0">
        <w:rPr>
          <w:rFonts w:ascii="Times New Roman" w:hAnsi="Times New Roman" w:cs="Times New Roman"/>
          <w:b/>
          <w:bCs/>
          <w:sz w:val="24"/>
          <w:szCs w:val="24"/>
        </w:rPr>
        <w:lastRenderedPageBreak/>
        <w:t>LIMITATIONS</w:t>
      </w:r>
    </w:p>
    <w:p w14:paraId="24813639" w14:textId="7728017F" w:rsidR="00E800F0" w:rsidRDefault="00807954" w:rsidP="00C02004">
      <w:pPr>
        <w:ind w:firstLine="450"/>
        <w:jc w:val="both"/>
        <w:rPr>
          <w:rFonts w:ascii="Times New Roman" w:hAnsi="Times New Roman" w:cs="Times New Roman"/>
          <w:sz w:val="24"/>
          <w:szCs w:val="24"/>
        </w:rPr>
      </w:pPr>
      <w:r>
        <w:rPr>
          <w:rFonts w:ascii="Times New Roman" w:hAnsi="Times New Roman" w:cs="Times New Roman"/>
          <w:sz w:val="24"/>
          <w:szCs w:val="24"/>
        </w:rPr>
        <w:t>Despite</w:t>
      </w:r>
      <w:r w:rsidR="002241EE">
        <w:rPr>
          <w:rFonts w:ascii="Times New Roman" w:hAnsi="Times New Roman" w:cs="Times New Roman"/>
          <w:sz w:val="24"/>
          <w:szCs w:val="24"/>
        </w:rPr>
        <w:t xml:space="preserve"> </w:t>
      </w:r>
      <w:r w:rsidR="00F24748" w:rsidRPr="00F24748">
        <w:rPr>
          <w:rFonts w:ascii="Times New Roman" w:hAnsi="Times New Roman" w:cs="Times New Roman"/>
          <w:sz w:val="24"/>
          <w:szCs w:val="24"/>
        </w:rPr>
        <w:t xml:space="preserve">insightful findings, </w:t>
      </w:r>
      <w:r w:rsidR="002241EE">
        <w:rPr>
          <w:rFonts w:ascii="Times New Roman" w:hAnsi="Times New Roman" w:cs="Times New Roman"/>
          <w:sz w:val="24"/>
          <w:szCs w:val="24"/>
        </w:rPr>
        <w:t xml:space="preserve">this study </w:t>
      </w:r>
      <w:r w:rsidR="00F24748" w:rsidRPr="00F24748">
        <w:rPr>
          <w:rFonts w:ascii="Times New Roman" w:hAnsi="Times New Roman" w:cs="Times New Roman"/>
          <w:sz w:val="24"/>
          <w:szCs w:val="24"/>
        </w:rPr>
        <w:t xml:space="preserve">is subject to certain limitations. </w:t>
      </w:r>
      <w:r w:rsidR="003002F3" w:rsidRPr="003002F3">
        <w:rPr>
          <w:rFonts w:ascii="Times New Roman" w:hAnsi="Times New Roman" w:cs="Times New Roman"/>
          <w:sz w:val="24"/>
          <w:szCs w:val="24"/>
        </w:rPr>
        <w:t xml:space="preserve">The </w:t>
      </w:r>
      <w:r w:rsidR="007D03C3">
        <w:rPr>
          <w:rFonts w:ascii="Times New Roman" w:hAnsi="Times New Roman" w:cs="Times New Roman"/>
          <w:sz w:val="24"/>
          <w:szCs w:val="24"/>
        </w:rPr>
        <w:t xml:space="preserve">study utilizes travel behavior data </w:t>
      </w:r>
      <w:r w:rsidR="003002F3" w:rsidRPr="003002F3">
        <w:rPr>
          <w:rFonts w:ascii="Times New Roman" w:hAnsi="Times New Roman" w:cs="Times New Roman"/>
          <w:sz w:val="24"/>
          <w:szCs w:val="24"/>
        </w:rPr>
        <w:t xml:space="preserve">from the Puget Sound Household Travel Survey </w:t>
      </w:r>
      <w:r w:rsidR="00EF2C2E">
        <w:rPr>
          <w:rFonts w:ascii="Times New Roman" w:hAnsi="Times New Roman" w:cs="Times New Roman"/>
          <w:sz w:val="24"/>
          <w:szCs w:val="24"/>
        </w:rPr>
        <w:t xml:space="preserve">which </w:t>
      </w:r>
      <w:r w:rsidR="003002F3" w:rsidRPr="003002F3">
        <w:rPr>
          <w:rFonts w:ascii="Times New Roman" w:hAnsi="Times New Roman" w:cs="Times New Roman"/>
          <w:sz w:val="24"/>
          <w:szCs w:val="24"/>
        </w:rPr>
        <w:t>means that the results are reflective of a specific geographic</w:t>
      </w:r>
      <w:r w:rsidR="00EF2C2E">
        <w:rPr>
          <w:rFonts w:ascii="Times New Roman" w:hAnsi="Times New Roman" w:cs="Times New Roman"/>
          <w:sz w:val="24"/>
          <w:szCs w:val="24"/>
        </w:rPr>
        <w:t>al</w:t>
      </w:r>
      <w:r w:rsidR="003002F3" w:rsidRPr="003002F3">
        <w:rPr>
          <w:rFonts w:ascii="Times New Roman" w:hAnsi="Times New Roman" w:cs="Times New Roman"/>
          <w:sz w:val="24"/>
          <w:szCs w:val="24"/>
        </w:rPr>
        <w:t xml:space="preserve"> area. </w:t>
      </w:r>
      <w:r w:rsidR="00EF2C2E">
        <w:rPr>
          <w:rFonts w:ascii="Times New Roman" w:hAnsi="Times New Roman" w:cs="Times New Roman"/>
          <w:sz w:val="24"/>
          <w:szCs w:val="24"/>
        </w:rPr>
        <w:t>E</w:t>
      </w:r>
      <w:r w:rsidR="003002F3" w:rsidRPr="003002F3">
        <w:rPr>
          <w:rFonts w:ascii="Times New Roman" w:hAnsi="Times New Roman" w:cs="Times New Roman"/>
          <w:sz w:val="24"/>
          <w:szCs w:val="24"/>
        </w:rPr>
        <w:t xml:space="preserve">xtrapolating these findings to other regions of the United States might not accurately represent the diverse travel behaviors and household characteristics found nationwide. Additionally, the </w:t>
      </w:r>
      <w:r w:rsidR="00BF6F89">
        <w:rPr>
          <w:rFonts w:ascii="Times New Roman" w:hAnsi="Times New Roman" w:cs="Times New Roman"/>
          <w:sz w:val="24"/>
          <w:szCs w:val="24"/>
        </w:rPr>
        <w:t xml:space="preserve">survey respondents’ responses </w:t>
      </w:r>
      <w:r w:rsidR="00E56357">
        <w:rPr>
          <w:rFonts w:ascii="Times New Roman" w:hAnsi="Times New Roman" w:cs="Times New Roman"/>
          <w:sz w:val="24"/>
          <w:szCs w:val="24"/>
        </w:rPr>
        <w:t xml:space="preserve">related to interest in AV ownership </w:t>
      </w:r>
      <w:r w:rsidR="00825B75">
        <w:rPr>
          <w:rFonts w:ascii="Times New Roman" w:hAnsi="Times New Roman" w:cs="Times New Roman"/>
          <w:sz w:val="24"/>
          <w:szCs w:val="24"/>
        </w:rPr>
        <w:t xml:space="preserve">are based on their </w:t>
      </w:r>
      <w:r w:rsidR="00E61040">
        <w:rPr>
          <w:rFonts w:ascii="Times New Roman" w:hAnsi="Times New Roman" w:cs="Times New Roman"/>
          <w:sz w:val="24"/>
          <w:szCs w:val="24"/>
        </w:rPr>
        <w:t xml:space="preserve">perceptions of </w:t>
      </w:r>
      <w:r w:rsidR="00C64715">
        <w:rPr>
          <w:rFonts w:ascii="Times New Roman" w:hAnsi="Times New Roman" w:cs="Times New Roman"/>
          <w:sz w:val="24"/>
          <w:szCs w:val="24"/>
        </w:rPr>
        <w:t xml:space="preserve">traveling in </w:t>
      </w:r>
      <w:r w:rsidR="00E61040">
        <w:rPr>
          <w:rFonts w:ascii="Times New Roman" w:hAnsi="Times New Roman" w:cs="Times New Roman"/>
          <w:sz w:val="24"/>
          <w:szCs w:val="24"/>
        </w:rPr>
        <w:t xml:space="preserve">AVs. </w:t>
      </w:r>
      <w:r w:rsidR="003002F3" w:rsidRPr="003002F3">
        <w:rPr>
          <w:rFonts w:ascii="Times New Roman" w:hAnsi="Times New Roman" w:cs="Times New Roman"/>
          <w:sz w:val="24"/>
          <w:szCs w:val="24"/>
        </w:rPr>
        <w:t xml:space="preserve">These hypothetical </w:t>
      </w:r>
      <w:r w:rsidR="00987FF0">
        <w:rPr>
          <w:rFonts w:ascii="Times New Roman" w:hAnsi="Times New Roman" w:cs="Times New Roman"/>
          <w:sz w:val="24"/>
          <w:szCs w:val="24"/>
        </w:rPr>
        <w:t xml:space="preserve">experiences </w:t>
      </w:r>
      <w:r w:rsidR="003002F3" w:rsidRPr="003002F3">
        <w:rPr>
          <w:rFonts w:ascii="Times New Roman" w:hAnsi="Times New Roman" w:cs="Times New Roman"/>
          <w:sz w:val="24"/>
          <w:szCs w:val="24"/>
        </w:rPr>
        <w:t>may not align with actual experiences of using AVs, potentially leading to discrepancies between the survey responses and real-world user interactions with this technology. Despite these limitations, the study offers valuable perspectives on how self-driving technologies could impact the current transportation landscape, serving as a foundational reference for further research in this evolving field.</w:t>
      </w:r>
    </w:p>
    <w:p w14:paraId="78EEE792" w14:textId="30326C4F" w:rsidR="00836822" w:rsidRDefault="00807954" w:rsidP="0058424D">
      <w:pPr>
        <w:pStyle w:val="ListParagraph"/>
        <w:numPr>
          <w:ilvl w:val="0"/>
          <w:numId w:val="1"/>
        </w:numPr>
        <w:ind w:left="360"/>
        <w:jc w:val="both"/>
        <w:rPr>
          <w:rFonts w:ascii="Times New Roman" w:hAnsi="Times New Roman" w:cs="Times New Roman"/>
          <w:b/>
          <w:bCs/>
          <w:sz w:val="24"/>
          <w:szCs w:val="24"/>
        </w:rPr>
      </w:pPr>
      <w:r w:rsidRPr="0058424D">
        <w:rPr>
          <w:rFonts w:ascii="Times New Roman" w:hAnsi="Times New Roman" w:cs="Times New Roman"/>
          <w:b/>
          <w:bCs/>
          <w:sz w:val="24"/>
          <w:szCs w:val="24"/>
        </w:rPr>
        <w:t>CONCLUSION</w:t>
      </w:r>
      <w:r w:rsidR="0058424D" w:rsidRPr="0058424D">
        <w:rPr>
          <w:rFonts w:ascii="Times New Roman" w:hAnsi="Times New Roman" w:cs="Times New Roman"/>
          <w:b/>
          <w:bCs/>
          <w:sz w:val="24"/>
          <w:szCs w:val="24"/>
        </w:rPr>
        <w:t>S</w:t>
      </w:r>
    </w:p>
    <w:p w14:paraId="7BBF2905" w14:textId="2B483D2B" w:rsidR="0058424D" w:rsidRDefault="00807954" w:rsidP="00C02004">
      <w:pPr>
        <w:ind w:firstLine="450"/>
        <w:jc w:val="both"/>
        <w:rPr>
          <w:rFonts w:ascii="Times New Roman" w:hAnsi="Times New Roman" w:cs="Times New Roman"/>
          <w:sz w:val="24"/>
          <w:szCs w:val="24"/>
        </w:rPr>
      </w:pPr>
      <w:r w:rsidRPr="006C777A">
        <w:rPr>
          <w:rFonts w:ascii="Times New Roman" w:hAnsi="Times New Roman" w:cs="Times New Roman"/>
          <w:sz w:val="24"/>
          <w:szCs w:val="24"/>
        </w:rPr>
        <w:t>This study e</w:t>
      </w:r>
      <w:r w:rsidR="00755DEA">
        <w:rPr>
          <w:rFonts w:ascii="Times New Roman" w:hAnsi="Times New Roman" w:cs="Times New Roman"/>
          <w:sz w:val="24"/>
          <w:szCs w:val="24"/>
        </w:rPr>
        <w:t>ntails</w:t>
      </w:r>
      <w:r w:rsidRPr="006C777A">
        <w:rPr>
          <w:rFonts w:ascii="Times New Roman" w:hAnsi="Times New Roman" w:cs="Times New Roman"/>
          <w:sz w:val="24"/>
          <w:szCs w:val="24"/>
        </w:rPr>
        <w:t xml:space="preserve"> a comprehensive exploration of public interest in AV adoption, focus</w:t>
      </w:r>
      <w:r w:rsidR="00755DEA">
        <w:rPr>
          <w:rFonts w:ascii="Times New Roman" w:hAnsi="Times New Roman" w:cs="Times New Roman"/>
          <w:sz w:val="24"/>
          <w:szCs w:val="24"/>
        </w:rPr>
        <w:t>ed</w:t>
      </w:r>
      <w:r w:rsidRPr="006C777A">
        <w:rPr>
          <w:rFonts w:ascii="Times New Roman" w:hAnsi="Times New Roman" w:cs="Times New Roman"/>
          <w:sz w:val="24"/>
          <w:szCs w:val="24"/>
        </w:rPr>
        <w:t xml:space="preserve"> on distinguishing the </w:t>
      </w:r>
      <w:r w:rsidR="00B634C5">
        <w:rPr>
          <w:rFonts w:ascii="Times New Roman" w:hAnsi="Times New Roman" w:cs="Times New Roman"/>
          <w:sz w:val="24"/>
          <w:szCs w:val="24"/>
        </w:rPr>
        <w:t>motivating factor</w:t>
      </w:r>
      <w:r w:rsidR="00525766">
        <w:rPr>
          <w:rFonts w:ascii="Times New Roman" w:hAnsi="Times New Roman" w:cs="Times New Roman"/>
          <w:sz w:val="24"/>
          <w:szCs w:val="24"/>
        </w:rPr>
        <w:t>s</w:t>
      </w:r>
      <w:r w:rsidR="00B634C5">
        <w:rPr>
          <w:rFonts w:ascii="Times New Roman" w:hAnsi="Times New Roman" w:cs="Times New Roman"/>
          <w:sz w:val="24"/>
          <w:szCs w:val="24"/>
        </w:rPr>
        <w:t xml:space="preserve"> </w:t>
      </w:r>
      <w:r w:rsidR="001543FB">
        <w:rPr>
          <w:rFonts w:ascii="Times New Roman" w:hAnsi="Times New Roman" w:cs="Times New Roman"/>
          <w:sz w:val="24"/>
          <w:szCs w:val="24"/>
        </w:rPr>
        <w:t xml:space="preserve">of AV adoption </w:t>
      </w:r>
      <w:r w:rsidRPr="006C777A">
        <w:rPr>
          <w:rFonts w:ascii="Times New Roman" w:hAnsi="Times New Roman" w:cs="Times New Roman"/>
          <w:sz w:val="24"/>
          <w:szCs w:val="24"/>
        </w:rPr>
        <w:t xml:space="preserve">between </w:t>
      </w:r>
      <w:r w:rsidR="00847A97">
        <w:rPr>
          <w:rFonts w:ascii="Times New Roman" w:hAnsi="Times New Roman" w:cs="Times New Roman"/>
          <w:sz w:val="24"/>
          <w:szCs w:val="24"/>
        </w:rPr>
        <w:t>BCs</w:t>
      </w:r>
      <w:r w:rsidRPr="006C777A">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Pr="006C777A">
        <w:rPr>
          <w:rFonts w:ascii="Times New Roman" w:hAnsi="Times New Roman" w:cs="Times New Roman"/>
          <w:sz w:val="24"/>
          <w:szCs w:val="24"/>
        </w:rPr>
        <w:t xml:space="preserve">. The objective </w:t>
      </w:r>
      <w:r w:rsidR="001543FB">
        <w:rPr>
          <w:rFonts w:ascii="Times New Roman" w:hAnsi="Times New Roman" w:cs="Times New Roman"/>
          <w:sz w:val="24"/>
          <w:szCs w:val="24"/>
        </w:rPr>
        <w:t xml:space="preserve">of the study </w:t>
      </w:r>
      <w:r w:rsidRPr="006C777A">
        <w:rPr>
          <w:rFonts w:ascii="Times New Roman" w:hAnsi="Times New Roman" w:cs="Times New Roman"/>
          <w:sz w:val="24"/>
          <w:szCs w:val="24"/>
        </w:rPr>
        <w:t xml:space="preserve">was to </w:t>
      </w:r>
      <w:r w:rsidR="00A8432D">
        <w:rPr>
          <w:rFonts w:ascii="Times New Roman" w:hAnsi="Times New Roman" w:cs="Times New Roman"/>
          <w:sz w:val="24"/>
          <w:szCs w:val="24"/>
        </w:rPr>
        <w:t xml:space="preserve">highlight the </w:t>
      </w:r>
      <w:r w:rsidR="003C6747">
        <w:rPr>
          <w:rFonts w:ascii="Times New Roman" w:hAnsi="Times New Roman" w:cs="Times New Roman"/>
          <w:sz w:val="24"/>
          <w:szCs w:val="24"/>
        </w:rPr>
        <w:t xml:space="preserve">distinct indicators of </w:t>
      </w:r>
      <w:r w:rsidRPr="006C777A">
        <w:rPr>
          <w:rFonts w:ascii="Times New Roman" w:hAnsi="Times New Roman" w:cs="Times New Roman"/>
          <w:sz w:val="24"/>
          <w:szCs w:val="24"/>
        </w:rPr>
        <w:t xml:space="preserve">AV acceptance in </w:t>
      </w:r>
      <w:r w:rsidR="001E23F9">
        <w:rPr>
          <w:rFonts w:ascii="Times New Roman" w:hAnsi="Times New Roman" w:cs="Times New Roman"/>
          <w:sz w:val="24"/>
          <w:szCs w:val="24"/>
        </w:rPr>
        <w:t xml:space="preserve">underserved </w:t>
      </w:r>
      <w:r w:rsidRPr="006C777A">
        <w:rPr>
          <w:rFonts w:ascii="Times New Roman" w:hAnsi="Times New Roman" w:cs="Times New Roman"/>
          <w:sz w:val="24"/>
          <w:szCs w:val="24"/>
        </w:rPr>
        <w:t>communit</w:t>
      </w:r>
      <w:r w:rsidR="001E23F9">
        <w:rPr>
          <w:rFonts w:ascii="Times New Roman" w:hAnsi="Times New Roman" w:cs="Times New Roman"/>
          <w:sz w:val="24"/>
          <w:szCs w:val="24"/>
        </w:rPr>
        <w:t>ies</w:t>
      </w:r>
      <w:r w:rsidRPr="006C777A">
        <w:rPr>
          <w:rFonts w:ascii="Times New Roman" w:hAnsi="Times New Roman" w:cs="Times New Roman"/>
          <w:sz w:val="24"/>
          <w:szCs w:val="24"/>
        </w:rPr>
        <w:t xml:space="preserve"> and provide insights to guide equitable transportation planning and policy-making.</w:t>
      </w:r>
      <w:r>
        <w:rPr>
          <w:rFonts w:ascii="Times New Roman" w:hAnsi="Times New Roman" w:cs="Times New Roman"/>
          <w:sz w:val="24"/>
          <w:szCs w:val="24"/>
        </w:rPr>
        <w:t xml:space="preserve"> </w:t>
      </w:r>
      <w:r w:rsidRPr="006C777A">
        <w:rPr>
          <w:rFonts w:ascii="Times New Roman" w:hAnsi="Times New Roman" w:cs="Times New Roman"/>
          <w:sz w:val="24"/>
          <w:szCs w:val="24"/>
        </w:rPr>
        <w:t>Employing data from the Puget Sound Household Travel Survey, enriched with the Transportation Communities dataset, the study used a segmented ordered logit model to parse out the intricate relationships between various sociodemographic, socioeconomic, and psychological factors and the level of interest in AVs. Th</w:t>
      </w:r>
      <w:r w:rsidR="005C2F87">
        <w:rPr>
          <w:rFonts w:ascii="Times New Roman" w:hAnsi="Times New Roman" w:cs="Times New Roman"/>
          <w:sz w:val="24"/>
          <w:szCs w:val="24"/>
        </w:rPr>
        <w:t>e</w:t>
      </w:r>
      <w:r w:rsidRPr="006C777A">
        <w:rPr>
          <w:rFonts w:ascii="Times New Roman" w:hAnsi="Times New Roman" w:cs="Times New Roman"/>
          <w:sz w:val="24"/>
          <w:szCs w:val="24"/>
        </w:rPr>
        <w:t xml:space="preserve"> robust statistical approach was complemented by the application of a Random Forest algorithm, enhancing the predictive accuracy of public sentiments toward AV adoption.</w:t>
      </w:r>
      <w:r>
        <w:rPr>
          <w:rFonts w:ascii="Times New Roman" w:hAnsi="Times New Roman" w:cs="Times New Roman"/>
          <w:sz w:val="24"/>
          <w:szCs w:val="24"/>
        </w:rPr>
        <w:t xml:space="preserve"> </w:t>
      </w:r>
      <w:r w:rsidRPr="006C777A">
        <w:rPr>
          <w:rFonts w:ascii="Times New Roman" w:hAnsi="Times New Roman" w:cs="Times New Roman"/>
          <w:sz w:val="24"/>
          <w:szCs w:val="24"/>
        </w:rPr>
        <w:t xml:space="preserve">The findings revealed stark contrasts in AV adoption between </w:t>
      </w:r>
      <w:r w:rsidR="00847A97">
        <w:rPr>
          <w:rFonts w:ascii="Times New Roman" w:hAnsi="Times New Roman" w:cs="Times New Roman"/>
          <w:sz w:val="24"/>
          <w:szCs w:val="24"/>
        </w:rPr>
        <w:t>BCs</w:t>
      </w:r>
      <w:r w:rsidRPr="006C777A">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Pr="006C777A">
        <w:rPr>
          <w:rFonts w:ascii="Times New Roman" w:hAnsi="Times New Roman" w:cs="Times New Roman"/>
          <w:sz w:val="24"/>
          <w:szCs w:val="24"/>
        </w:rPr>
        <w:t>. In higher-income households, predominantly in non-</w:t>
      </w:r>
      <w:r w:rsidR="00847A97">
        <w:rPr>
          <w:rFonts w:ascii="Times New Roman" w:hAnsi="Times New Roman" w:cs="Times New Roman"/>
          <w:sz w:val="24"/>
          <w:szCs w:val="24"/>
        </w:rPr>
        <w:t>BCs</w:t>
      </w:r>
      <w:r w:rsidRPr="006C777A">
        <w:rPr>
          <w:rFonts w:ascii="Times New Roman" w:hAnsi="Times New Roman" w:cs="Times New Roman"/>
          <w:sz w:val="24"/>
          <w:szCs w:val="24"/>
        </w:rPr>
        <w:t xml:space="preserve">, there was a pronounced positive association with interest in AVs. This trend was also mirrored in the preference patterns among male householders and younger individuals (aged 18-34), who showed a significantly higher interest compared to their counterparts. Conversely, in </w:t>
      </w:r>
      <w:r w:rsidR="00847A97">
        <w:rPr>
          <w:rFonts w:ascii="Times New Roman" w:hAnsi="Times New Roman" w:cs="Times New Roman"/>
          <w:sz w:val="24"/>
          <w:szCs w:val="24"/>
        </w:rPr>
        <w:t>BCs</w:t>
      </w:r>
      <w:r w:rsidRPr="006C777A">
        <w:rPr>
          <w:rFonts w:ascii="Times New Roman" w:hAnsi="Times New Roman" w:cs="Times New Roman"/>
          <w:sz w:val="24"/>
          <w:szCs w:val="24"/>
        </w:rPr>
        <w:t>, the enthusiasm for AVs was markedly influenced by factors like longer commute times</w:t>
      </w:r>
      <w:r w:rsidR="00FC5AB5">
        <w:rPr>
          <w:rFonts w:ascii="Times New Roman" w:hAnsi="Times New Roman" w:cs="Times New Roman"/>
          <w:sz w:val="24"/>
          <w:szCs w:val="24"/>
        </w:rPr>
        <w:t xml:space="preserve">, </w:t>
      </w:r>
      <w:r w:rsidRPr="006C777A">
        <w:rPr>
          <w:rFonts w:ascii="Times New Roman" w:hAnsi="Times New Roman" w:cs="Times New Roman"/>
          <w:sz w:val="24"/>
          <w:szCs w:val="24"/>
        </w:rPr>
        <w:t xml:space="preserve">the presence of </w:t>
      </w:r>
      <w:r w:rsidR="008E2937">
        <w:rPr>
          <w:rFonts w:ascii="Times New Roman" w:hAnsi="Times New Roman" w:cs="Times New Roman"/>
          <w:sz w:val="24"/>
          <w:szCs w:val="24"/>
        </w:rPr>
        <w:t xml:space="preserve">households with </w:t>
      </w:r>
      <w:r w:rsidR="009330E3">
        <w:rPr>
          <w:rFonts w:ascii="Times New Roman" w:hAnsi="Times New Roman" w:cs="Times New Roman"/>
          <w:sz w:val="24"/>
          <w:szCs w:val="24"/>
        </w:rPr>
        <w:t>no vehicles</w:t>
      </w:r>
      <w:r w:rsidR="00FC5AB5">
        <w:rPr>
          <w:rFonts w:ascii="Times New Roman" w:hAnsi="Times New Roman" w:cs="Times New Roman"/>
          <w:sz w:val="24"/>
          <w:szCs w:val="24"/>
        </w:rPr>
        <w:t xml:space="preserve">, and concerns </w:t>
      </w:r>
      <w:r w:rsidR="00973479">
        <w:rPr>
          <w:rFonts w:ascii="Times New Roman" w:hAnsi="Times New Roman" w:cs="Times New Roman"/>
          <w:sz w:val="24"/>
          <w:szCs w:val="24"/>
        </w:rPr>
        <w:t>related to AV’s reaction to the driving environment</w:t>
      </w:r>
      <w:r w:rsidR="00A650BF">
        <w:rPr>
          <w:rFonts w:ascii="Times New Roman" w:hAnsi="Times New Roman" w:cs="Times New Roman"/>
          <w:sz w:val="24"/>
          <w:szCs w:val="24"/>
        </w:rPr>
        <w:t xml:space="preserve"> and adverse weather conditions</w:t>
      </w:r>
      <w:r w:rsidRPr="006C777A">
        <w:rPr>
          <w:rFonts w:ascii="Times New Roman" w:hAnsi="Times New Roman" w:cs="Times New Roman"/>
          <w:sz w:val="24"/>
          <w:szCs w:val="24"/>
        </w:rPr>
        <w:t>.</w:t>
      </w:r>
      <w:r>
        <w:rPr>
          <w:rFonts w:ascii="Times New Roman" w:hAnsi="Times New Roman" w:cs="Times New Roman"/>
          <w:sz w:val="24"/>
          <w:szCs w:val="24"/>
        </w:rPr>
        <w:t xml:space="preserve"> </w:t>
      </w:r>
      <w:r w:rsidRPr="006C777A">
        <w:rPr>
          <w:rFonts w:ascii="Times New Roman" w:hAnsi="Times New Roman" w:cs="Times New Roman"/>
          <w:sz w:val="24"/>
          <w:szCs w:val="24"/>
        </w:rPr>
        <w:t xml:space="preserve">This study stands out for its focused examination of AV acceptance across disparate socio-economic backgrounds. By delving into both </w:t>
      </w:r>
      <w:r w:rsidR="00847A97">
        <w:rPr>
          <w:rFonts w:ascii="Times New Roman" w:hAnsi="Times New Roman" w:cs="Times New Roman"/>
          <w:sz w:val="24"/>
          <w:szCs w:val="24"/>
        </w:rPr>
        <w:t>BCs</w:t>
      </w:r>
      <w:r w:rsidRPr="006C777A">
        <w:rPr>
          <w:rFonts w:ascii="Times New Roman" w:hAnsi="Times New Roman" w:cs="Times New Roman"/>
          <w:sz w:val="24"/>
          <w:szCs w:val="24"/>
        </w:rPr>
        <w:t xml:space="preserve"> and non-</w:t>
      </w:r>
      <w:r w:rsidR="00847A97">
        <w:rPr>
          <w:rFonts w:ascii="Times New Roman" w:hAnsi="Times New Roman" w:cs="Times New Roman"/>
          <w:sz w:val="24"/>
          <w:szCs w:val="24"/>
        </w:rPr>
        <w:t>BCs</w:t>
      </w:r>
      <w:r w:rsidRPr="006C777A">
        <w:rPr>
          <w:rFonts w:ascii="Times New Roman" w:hAnsi="Times New Roman" w:cs="Times New Roman"/>
          <w:sz w:val="24"/>
          <w:szCs w:val="24"/>
        </w:rPr>
        <w:t xml:space="preserve">, it provides a nuanced understanding of the variables influencing AV adoption. The integration of comprehensive survey data with advanced statistical modeling </w:t>
      </w:r>
      <w:r w:rsidR="00A43808">
        <w:rPr>
          <w:rFonts w:ascii="Times New Roman" w:hAnsi="Times New Roman" w:cs="Times New Roman"/>
          <w:sz w:val="24"/>
          <w:szCs w:val="24"/>
        </w:rPr>
        <w:t xml:space="preserve">and AI/ML </w:t>
      </w:r>
      <w:r w:rsidRPr="006C777A">
        <w:rPr>
          <w:rFonts w:ascii="Times New Roman" w:hAnsi="Times New Roman" w:cs="Times New Roman"/>
          <w:sz w:val="24"/>
          <w:szCs w:val="24"/>
        </w:rPr>
        <w:t>techniques offers a unique contribution to the body of knowledge on AV adoption, particularly in the context of equity and social justice in transportation.</w:t>
      </w:r>
      <w:r w:rsidR="004921B6">
        <w:rPr>
          <w:rFonts w:ascii="Times New Roman" w:hAnsi="Times New Roman" w:cs="Times New Roman"/>
          <w:sz w:val="24"/>
          <w:szCs w:val="24"/>
        </w:rPr>
        <w:t xml:space="preserve"> </w:t>
      </w:r>
      <w:r w:rsidRPr="006C777A">
        <w:rPr>
          <w:rFonts w:ascii="Times New Roman" w:hAnsi="Times New Roman" w:cs="Times New Roman"/>
          <w:sz w:val="24"/>
          <w:szCs w:val="24"/>
        </w:rPr>
        <w:t>While the study provides crucial insights, it also opens avenues for future research. F</w:t>
      </w:r>
      <w:r w:rsidR="008422CA">
        <w:rPr>
          <w:rFonts w:ascii="Times New Roman" w:hAnsi="Times New Roman" w:cs="Times New Roman"/>
          <w:sz w:val="24"/>
          <w:szCs w:val="24"/>
        </w:rPr>
        <w:t xml:space="preserve">uture </w:t>
      </w:r>
      <w:r w:rsidRPr="006C777A">
        <w:rPr>
          <w:rFonts w:ascii="Times New Roman" w:hAnsi="Times New Roman" w:cs="Times New Roman"/>
          <w:sz w:val="24"/>
          <w:szCs w:val="24"/>
        </w:rPr>
        <w:t xml:space="preserve">studies could explore the impact of evolving AV technologies and changing societal attitudes over time, especially in </w:t>
      </w:r>
      <w:r w:rsidR="00847A97">
        <w:rPr>
          <w:rFonts w:ascii="Times New Roman" w:hAnsi="Times New Roman" w:cs="Times New Roman"/>
          <w:sz w:val="24"/>
          <w:szCs w:val="24"/>
        </w:rPr>
        <w:t>BCs</w:t>
      </w:r>
      <w:r w:rsidRPr="006C777A">
        <w:rPr>
          <w:rFonts w:ascii="Times New Roman" w:hAnsi="Times New Roman" w:cs="Times New Roman"/>
          <w:sz w:val="24"/>
          <w:szCs w:val="24"/>
        </w:rPr>
        <w:t xml:space="preserve">. Investigating the long-term effects of AV implementation on urban sprawl, environmental sustainability, and transportation equity </w:t>
      </w:r>
      <w:r w:rsidR="0049030A">
        <w:rPr>
          <w:rFonts w:ascii="Times New Roman" w:hAnsi="Times New Roman" w:cs="Times New Roman"/>
          <w:sz w:val="24"/>
          <w:szCs w:val="24"/>
        </w:rPr>
        <w:t xml:space="preserve">may prove to be a </w:t>
      </w:r>
      <w:r w:rsidRPr="006C777A">
        <w:rPr>
          <w:rFonts w:ascii="Times New Roman" w:hAnsi="Times New Roman" w:cs="Times New Roman"/>
          <w:sz w:val="24"/>
          <w:szCs w:val="24"/>
        </w:rPr>
        <w:t>valuable</w:t>
      </w:r>
      <w:r w:rsidR="00B7049B">
        <w:rPr>
          <w:rFonts w:ascii="Times New Roman" w:hAnsi="Times New Roman" w:cs="Times New Roman"/>
          <w:sz w:val="24"/>
          <w:szCs w:val="24"/>
        </w:rPr>
        <w:t xml:space="preserve"> contribution</w:t>
      </w:r>
      <w:r w:rsidRPr="006C777A">
        <w:rPr>
          <w:rFonts w:ascii="Times New Roman" w:hAnsi="Times New Roman" w:cs="Times New Roman"/>
          <w:sz w:val="24"/>
          <w:szCs w:val="24"/>
        </w:rPr>
        <w:t>. Additionally, qualitative research involving focus groups and interviews could provide deeper insights into the subjective factors influencing AV adoption decisions in different community segments.</w:t>
      </w:r>
      <w:r w:rsidR="004921B6">
        <w:rPr>
          <w:rFonts w:ascii="Times New Roman" w:hAnsi="Times New Roman" w:cs="Times New Roman"/>
          <w:sz w:val="24"/>
          <w:szCs w:val="24"/>
        </w:rPr>
        <w:t xml:space="preserve"> </w:t>
      </w:r>
      <w:r w:rsidRPr="006C777A">
        <w:rPr>
          <w:rFonts w:ascii="Times New Roman" w:hAnsi="Times New Roman" w:cs="Times New Roman"/>
          <w:sz w:val="24"/>
          <w:szCs w:val="24"/>
        </w:rPr>
        <w:t xml:space="preserve">The findings highlight the need for targeted policies and programs that address the specific concerns and requirements of </w:t>
      </w:r>
      <w:r w:rsidR="00847A97">
        <w:rPr>
          <w:rFonts w:ascii="Times New Roman" w:hAnsi="Times New Roman" w:cs="Times New Roman"/>
          <w:sz w:val="24"/>
          <w:szCs w:val="24"/>
        </w:rPr>
        <w:t>BCs</w:t>
      </w:r>
      <w:r w:rsidRPr="006C777A">
        <w:rPr>
          <w:rFonts w:ascii="Times New Roman" w:hAnsi="Times New Roman" w:cs="Times New Roman"/>
          <w:sz w:val="24"/>
          <w:szCs w:val="24"/>
        </w:rPr>
        <w:t xml:space="preserve">. These could include subsidies or financial incentives </w:t>
      </w:r>
      <w:r w:rsidRPr="006C777A">
        <w:rPr>
          <w:rFonts w:ascii="Times New Roman" w:hAnsi="Times New Roman" w:cs="Times New Roman"/>
          <w:sz w:val="24"/>
          <w:szCs w:val="24"/>
        </w:rPr>
        <w:lastRenderedPageBreak/>
        <w:t>for AV adoption, educational campaigns tailored to different demographic groups, and infrastructural development to support AV technologies in underprivileged areas. The study underscores the importance of considering social equity in the advent of AVs and suggests that policymakers should prioritize inclusive strategies to ensure that the benefits of AV technology are equitably distributed across all segments of society.</w:t>
      </w:r>
    </w:p>
    <w:p w14:paraId="32287782" w14:textId="105FE0B7" w:rsidR="00EE16B2" w:rsidRDefault="00807954" w:rsidP="006C777A">
      <w:pPr>
        <w:jc w:val="both"/>
        <w:rPr>
          <w:rFonts w:ascii="Times New Roman" w:hAnsi="Times New Roman" w:cs="Times New Roman"/>
          <w:b/>
          <w:bCs/>
          <w:sz w:val="24"/>
          <w:szCs w:val="24"/>
        </w:rPr>
      </w:pPr>
      <w:r w:rsidRPr="00EE16B2">
        <w:rPr>
          <w:rFonts w:ascii="Times New Roman" w:hAnsi="Times New Roman" w:cs="Times New Roman"/>
          <w:b/>
          <w:bCs/>
          <w:sz w:val="24"/>
          <w:szCs w:val="24"/>
        </w:rPr>
        <w:t>ACKNOWLEDGMENT</w:t>
      </w:r>
    </w:p>
    <w:p w14:paraId="0FEA0059" w14:textId="49E3A930" w:rsidR="00AC2A06" w:rsidRPr="000D11E0" w:rsidRDefault="00807954" w:rsidP="00C02004">
      <w:pPr>
        <w:pStyle w:val="ListParagraph"/>
        <w:ind w:left="0" w:firstLine="450"/>
        <w:jc w:val="both"/>
        <w:rPr>
          <w:rFonts w:ascii="TimesNewRomanPSMT" w:hAnsi="TimesNewRomanPSMT"/>
          <w:color w:val="202124"/>
          <w:sz w:val="24"/>
          <w:szCs w:val="24"/>
        </w:rPr>
      </w:pPr>
      <w:r w:rsidRPr="000D11E0">
        <w:rPr>
          <w:rFonts w:ascii="Times New Roman" w:hAnsi="Times New Roman" w:cs="Times New Roman"/>
          <w:color w:val="000000" w:themeColor="text1"/>
          <w:sz w:val="24"/>
          <w:szCs w:val="24"/>
        </w:rPr>
        <w:t>The author thank</w:t>
      </w:r>
      <w:r w:rsidR="00073EF2">
        <w:rPr>
          <w:rFonts w:ascii="Times New Roman" w:hAnsi="Times New Roman" w:cs="Times New Roman"/>
          <w:color w:val="000000" w:themeColor="text1"/>
          <w:sz w:val="24"/>
          <w:szCs w:val="24"/>
        </w:rPr>
        <w:t>s</w:t>
      </w:r>
      <w:r w:rsidRPr="000D11E0">
        <w:rPr>
          <w:rFonts w:ascii="Times New Roman" w:hAnsi="Times New Roman" w:cs="Times New Roman"/>
          <w:color w:val="000000" w:themeColor="text1"/>
          <w:sz w:val="24"/>
          <w:szCs w:val="24"/>
        </w:rPr>
        <w:t xml:space="preserve"> </w:t>
      </w:r>
      <w:r w:rsidRPr="000D11E0">
        <w:rPr>
          <w:rFonts w:ascii="Times New Roman" w:hAnsi="Times New Roman" w:cs="Times New Roman"/>
          <w:color w:val="202124"/>
          <w:sz w:val="24"/>
          <w:szCs w:val="24"/>
          <w:shd w:val="clear" w:color="auto" w:fill="FFFFFF"/>
        </w:rPr>
        <w:t>the</w:t>
      </w:r>
      <w:r>
        <w:rPr>
          <w:rFonts w:ascii="Times New Roman" w:hAnsi="Times New Roman" w:cs="Times New Roman"/>
          <w:color w:val="202124"/>
          <w:sz w:val="24"/>
          <w:szCs w:val="24"/>
          <w:shd w:val="clear" w:color="auto" w:fill="FFFFFF"/>
        </w:rPr>
        <w:t xml:space="preserve"> </w:t>
      </w:r>
      <w:r w:rsidRPr="000D11E0">
        <w:rPr>
          <w:rFonts w:ascii="Times New Roman" w:hAnsi="Times New Roman" w:cs="Times New Roman"/>
          <w:color w:val="202124"/>
          <w:sz w:val="24"/>
          <w:szCs w:val="24"/>
          <w:shd w:val="clear" w:color="auto" w:fill="FFFFFF"/>
        </w:rPr>
        <w:t xml:space="preserve">Collaborative Sciences Center for Road Safety </w:t>
      </w:r>
      <w:r w:rsidRPr="000D11E0">
        <w:rPr>
          <w:rFonts w:ascii="Times New Roman" w:hAnsi="Times New Roman" w:cs="Times New Roman"/>
          <w:color w:val="0C8FC6"/>
          <w:sz w:val="24"/>
          <w:szCs w:val="24"/>
        </w:rPr>
        <w:t>www.roadsafety.unc.edu</w:t>
      </w:r>
      <w:r w:rsidRPr="000D11E0">
        <w:rPr>
          <w:rFonts w:ascii="Times New Roman" w:hAnsi="Times New Roman" w:cs="Times New Roman"/>
          <w:color w:val="202124"/>
          <w:sz w:val="24"/>
          <w:szCs w:val="24"/>
          <w:shd w:val="clear" w:color="auto" w:fill="FFFFFF"/>
        </w:rPr>
        <w:t xml:space="preserve"> for providing financial support for this paper’s research, authorship, and/or presentation/publication. </w:t>
      </w:r>
    </w:p>
    <w:p w14:paraId="12EA58DD" w14:textId="77777777" w:rsidR="00CF2324" w:rsidRDefault="00CF2324" w:rsidP="00284D56">
      <w:pPr>
        <w:pStyle w:val="ListParagraph"/>
        <w:ind w:left="360" w:hanging="360"/>
        <w:jc w:val="both"/>
        <w:rPr>
          <w:rFonts w:ascii="Times New Roman" w:eastAsia="Times New Roman" w:hAnsi="Times New Roman" w:cs="Times New Roman"/>
          <w:b/>
          <w:bCs/>
          <w:color w:val="000000"/>
          <w:sz w:val="24"/>
          <w:szCs w:val="24"/>
        </w:rPr>
      </w:pPr>
    </w:p>
    <w:p w14:paraId="5679FD09" w14:textId="71BDA185" w:rsidR="00284D56" w:rsidRDefault="00807954" w:rsidP="00284D56">
      <w:pPr>
        <w:pStyle w:val="ListParagraph"/>
        <w:ind w:left="360" w:hanging="360"/>
        <w:jc w:val="both"/>
        <w:rPr>
          <w:rFonts w:ascii="Times New Roman" w:eastAsia="Times New Roman" w:hAnsi="Times New Roman" w:cs="Times New Roman"/>
          <w:b/>
          <w:bCs/>
          <w:color w:val="000000"/>
          <w:sz w:val="24"/>
          <w:szCs w:val="24"/>
        </w:rPr>
      </w:pPr>
      <w:r w:rsidRPr="00F00022">
        <w:rPr>
          <w:rFonts w:ascii="Times New Roman" w:eastAsia="Times New Roman" w:hAnsi="Times New Roman" w:cs="Times New Roman"/>
          <w:b/>
          <w:bCs/>
          <w:color w:val="000000"/>
          <w:sz w:val="24"/>
          <w:szCs w:val="24"/>
        </w:rPr>
        <w:t>AUTHOR CONTRIBUTIONS</w:t>
      </w:r>
    </w:p>
    <w:p w14:paraId="475CF676" w14:textId="6762B769" w:rsidR="00B06B8C" w:rsidRPr="00B06B8C" w:rsidRDefault="00807954" w:rsidP="00B06B8C">
      <w:pPr>
        <w:pStyle w:val="ListParagraph"/>
        <w:ind w:hanging="450"/>
        <w:jc w:val="both"/>
        <w:rPr>
          <w:rFonts w:ascii="Times New Roman" w:eastAsia="Times New Roman" w:hAnsi="Times New Roman" w:cs="Times New Roman"/>
          <w:color w:val="000000"/>
          <w:sz w:val="24"/>
          <w:szCs w:val="24"/>
        </w:rPr>
      </w:pPr>
      <w:r w:rsidRPr="000D11E0">
        <w:rPr>
          <w:rFonts w:ascii="Times New Roman" w:eastAsia="Times New Roman" w:hAnsi="Times New Roman" w:cs="Times New Roman"/>
          <w:color w:val="000000"/>
          <w:sz w:val="24"/>
          <w:szCs w:val="24"/>
        </w:rPr>
        <w:t>The author confirm</w:t>
      </w:r>
      <w:r w:rsidR="00073EF2">
        <w:rPr>
          <w:rFonts w:ascii="Times New Roman" w:eastAsia="Times New Roman" w:hAnsi="Times New Roman" w:cs="Times New Roman"/>
          <w:color w:val="000000"/>
          <w:sz w:val="24"/>
          <w:szCs w:val="24"/>
        </w:rPr>
        <w:t>s</w:t>
      </w:r>
      <w:r w:rsidRPr="000D11E0">
        <w:rPr>
          <w:rFonts w:ascii="Times New Roman" w:eastAsia="Times New Roman" w:hAnsi="Times New Roman" w:cs="Times New Roman"/>
          <w:color w:val="000000"/>
          <w:sz w:val="24"/>
          <w:szCs w:val="24"/>
        </w:rPr>
        <w:t xml:space="preserve"> </w:t>
      </w:r>
      <w:r w:rsidR="00073EF2">
        <w:rPr>
          <w:rFonts w:ascii="Times New Roman" w:eastAsia="Times New Roman" w:hAnsi="Times New Roman" w:cs="Times New Roman"/>
          <w:color w:val="000000"/>
          <w:sz w:val="24"/>
          <w:szCs w:val="24"/>
        </w:rPr>
        <w:t xml:space="preserve">his </w:t>
      </w:r>
      <w:r w:rsidRPr="000D11E0">
        <w:rPr>
          <w:rFonts w:ascii="Times New Roman" w:eastAsia="Times New Roman" w:hAnsi="Times New Roman" w:cs="Times New Roman"/>
          <w:color w:val="000000"/>
          <w:sz w:val="24"/>
          <w:szCs w:val="24"/>
        </w:rPr>
        <w:t>contribution to the paper as follows:</w:t>
      </w:r>
    </w:p>
    <w:p w14:paraId="6FF8A1D4" w14:textId="5CB5A6BC" w:rsidR="00624722" w:rsidRDefault="00807954" w:rsidP="00073EF2">
      <w:pPr>
        <w:jc w:val="both"/>
        <w:rPr>
          <w:rFonts w:ascii="Times New Roman" w:eastAsia="Times New Roman" w:hAnsi="Times New Roman" w:cs="Times New Roman"/>
          <w:color w:val="000000"/>
          <w:sz w:val="24"/>
          <w:szCs w:val="24"/>
        </w:rPr>
      </w:pPr>
      <w:r w:rsidRPr="00B06B8C">
        <w:rPr>
          <w:rFonts w:ascii="Times New Roman" w:eastAsia="Times New Roman" w:hAnsi="Times New Roman" w:cs="Times New Roman"/>
          <w:b/>
          <w:bCs/>
          <w:i/>
          <w:iCs/>
          <w:color w:val="000000"/>
          <w:sz w:val="24"/>
          <w:szCs w:val="24"/>
        </w:rPr>
        <w:t>Study Conception and Design:</w:t>
      </w:r>
      <w:r w:rsidRPr="00B06B8C">
        <w:rPr>
          <w:rFonts w:ascii="Times New Roman" w:eastAsia="Times New Roman" w:hAnsi="Times New Roman" w:cs="Times New Roman"/>
          <w:color w:val="000000"/>
          <w:sz w:val="24"/>
          <w:szCs w:val="24"/>
        </w:rPr>
        <w:t xml:space="preserve"> Sheikh M. Usman; </w:t>
      </w:r>
      <w:r w:rsidRPr="00B06B8C">
        <w:rPr>
          <w:rFonts w:ascii="Times New Roman" w:eastAsia="Times New Roman" w:hAnsi="Times New Roman" w:cs="Times New Roman"/>
          <w:b/>
          <w:bCs/>
          <w:i/>
          <w:iCs/>
          <w:color w:val="000000"/>
          <w:sz w:val="24"/>
          <w:szCs w:val="24"/>
        </w:rPr>
        <w:t>Data Collection and Preliminary Analysis:</w:t>
      </w:r>
      <w:r w:rsidRPr="00B06B8C">
        <w:rPr>
          <w:rFonts w:ascii="Times New Roman" w:eastAsia="Times New Roman" w:hAnsi="Times New Roman" w:cs="Times New Roman"/>
          <w:color w:val="000000"/>
          <w:sz w:val="24"/>
          <w:szCs w:val="24"/>
        </w:rPr>
        <w:t xml:space="preserve"> Sheikh M. Usman; </w:t>
      </w:r>
      <w:r w:rsidRPr="00B06B8C">
        <w:rPr>
          <w:rFonts w:ascii="Times New Roman" w:eastAsia="Times New Roman" w:hAnsi="Times New Roman" w:cs="Times New Roman"/>
          <w:b/>
          <w:bCs/>
          <w:i/>
          <w:iCs/>
          <w:color w:val="000000"/>
          <w:sz w:val="24"/>
          <w:szCs w:val="24"/>
        </w:rPr>
        <w:t>Analysis and Interpretation of Results:</w:t>
      </w:r>
      <w:r w:rsidRPr="00B06B8C">
        <w:rPr>
          <w:rFonts w:ascii="Times New Roman" w:eastAsia="Times New Roman" w:hAnsi="Times New Roman" w:cs="Times New Roman"/>
          <w:color w:val="000000"/>
          <w:sz w:val="24"/>
          <w:szCs w:val="24"/>
        </w:rPr>
        <w:t xml:space="preserve"> Sheikh M. Usman; </w:t>
      </w:r>
      <w:r w:rsidRPr="00B06B8C">
        <w:rPr>
          <w:rFonts w:ascii="Times New Roman" w:eastAsia="Times New Roman" w:hAnsi="Times New Roman" w:cs="Times New Roman"/>
          <w:b/>
          <w:bCs/>
          <w:i/>
          <w:iCs/>
          <w:color w:val="000000"/>
          <w:sz w:val="24"/>
          <w:szCs w:val="24"/>
        </w:rPr>
        <w:t>Draft Manuscript Preparation:</w:t>
      </w:r>
      <w:r w:rsidRPr="00B06B8C">
        <w:rPr>
          <w:rFonts w:ascii="Times New Roman" w:eastAsia="Times New Roman" w:hAnsi="Times New Roman" w:cs="Times New Roman"/>
          <w:color w:val="000000"/>
          <w:sz w:val="24"/>
          <w:szCs w:val="24"/>
        </w:rPr>
        <w:t xml:space="preserve"> Sheikh M. Usman. </w:t>
      </w:r>
      <w:r w:rsidR="00073EF2">
        <w:rPr>
          <w:rFonts w:ascii="Times New Roman" w:eastAsia="Times New Roman" w:hAnsi="Times New Roman" w:cs="Times New Roman"/>
          <w:color w:val="000000"/>
          <w:sz w:val="24"/>
          <w:szCs w:val="24"/>
        </w:rPr>
        <w:t xml:space="preserve">The </w:t>
      </w:r>
      <w:r w:rsidRPr="00B06B8C">
        <w:rPr>
          <w:rFonts w:ascii="Times New Roman" w:eastAsia="Times New Roman" w:hAnsi="Times New Roman" w:cs="Times New Roman"/>
          <w:color w:val="000000"/>
          <w:sz w:val="24"/>
          <w:szCs w:val="24"/>
        </w:rPr>
        <w:t>author reviewed the results and approved the final version of the manuscript.</w:t>
      </w:r>
      <w:r>
        <w:rPr>
          <w:rFonts w:ascii="Times New Roman" w:eastAsia="Times New Roman" w:hAnsi="Times New Roman" w:cs="Times New Roman"/>
          <w:color w:val="000000"/>
          <w:sz w:val="24"/>
          <w:szCs w:val="24"/>
        </w:rPr>
        <w:br w:type="page"/>
      </w:r>
    </w:p>
    <w:p w14:paraId="43C20F13" w14:textId="40A9F038" w:rsidR="00EE16B2" w:rsidRDefault="00807954" w:rsidP="00B06B8C">
      <w:pPr>
        <w:jc w:val="both"/>
        <w:rPr>
          <w:rFonts w:ascii="Times New Roman" w:hAnsi="Times New Roman" w:cs="Times New Roman"/>
          <w:b/>
          <w:bCs/>
          <w:sz w:val="28"/>
          <w:szCs w:val="28"/>
        </w:rPr>
      </w:pPr>
      <w:r>
        <w:rPr>
          <w:rFonts w:ascii="Times New Roman" w:hAnsi="Times New Roman" w:cs="Times New Roman"/>
          <w:b/>
          <w:bCs/>
          <w:sz w:val="28"/>
          <w:szCs w:val="28"/>
        </w:rPr>
        <w:lastRenderedPageBreak/>
        <w:t>REFERENCES</w:t>
      </w:r>
    </w:p>
    <w:sdt>
      <w:sdtPr>
        <w:rPr>
          <w:rFonts w:ascii="Times New Roman" w:hAnsi="Times New Roman" w:cs="Times New Roman"/>
          <w:bCs/>
          <w:color w:val="000000"/>
          <w:szCs w:val="28"/>
        </w:rPr>
        <w:tag w:val="MENDELEY_BIBLIOGRAPHY"/>
        <w:id w:val="1501704506"/>
        <w:placeholder>
          <w:docPart w:val="DefaultPlaceholder_-1854013440"/>
        </w:placeholder>
      </w:sdtPr>
      <w:sdtContent>
        <w:p w14:paraId="044A4676" w14:textId="77777777" w:rsidR="00073EF2" w:rsidRPr="00073EF2" w:rsidRDefault="00073EF2">
          <w:pPr>
            <w:autoSpaceDE w:val="0"/>
            <w:autoSpaceDN w:val="0"/>
            <w:ind w:hanging="640"/>
            <w:divId w:val="1737583501"/>
            <w:rPr>
              <w:rFonts w:ascii="Times New Roman" w:eastAsia="Times New Roman" w:hAnsi="Times New Roman" w:cs="Times New Roman"/>
              <w:color w:val="000000"/>
              <w:szCs w:val="24"/>
            </w:rPr>
          </w:pPr>
          <w:r w:rsidRPr="00073EF2">
            <w:rPr>
              <w:rFonts w:ascii="Times New Roman" w:eastAsia="Times New Roman" w:hAnsi="Times New Roman" w:cs="Times New Roman"/>
              <w:color w:val="000000"/>
            </w:rPr>
            <w:t xml:space="preserve">1. </w:t>
          </w:r>
          <w:r w:rsidRPr="00073EF2">
            <w:rPr>
              <w:rFonts w:ascii="Times New Roman" w:eastAsia="Times New Roman" w:hAnsi="Times New Roman" w:cs="Times New Roman"/>
              <w:color w:val="000000"/>
            </w:rPr>
            <w:tab/>
            <w:t xml:space="preserve">Xiao, J., and K. G. </w:t>
          </w:r>
          <w:proofErr w:type="spellStart"/>
          <w:r w:rsidRPr="00073EF2">
            <w:rPr>
              <w:rFonts w:ascii="Times New Roman" w:eastAsia="Times New Roman" w:hAnsi="Times New Roman" w:cs="Times New Roman"/>
              <w:color w:val="000000"/>
            </w:rPr>
            <w:t>Goulias</w:t>
          </w:r>
          <w:proofErr w:type="spellEnd"/>
          <w:r w:rsidRPr="00073EF2">
            <w:rPr>
              <w:rFonts w:ascii="Times New Roman" w:eastAsia="Times New Roman" w:hAnsi="Times New Roman" w:cs="Times New Roman"/>
              <w:color w:val="000000"/>
            </w:rPr>
            <w:t xml:space="preserve">. </w:t>
          </w:r>
          <w:proofErr w:type="gramStart"/>
          <w:r w:rsidRPr="00073EF2">
            <w:rPr>
              <w:rFonts w:ascii="Times New Roman" w:eastAsia="Times New Roman" w:hAnsi="Times New Roman" w:cs="Times New Roman"/>
              <w:color w:val="000000"/>
            </w:rPr>
            <w:t>How</w:t>
          </w:r>
          <w:proofErr w:type="gramEnd"/>
          <w:r w:rsidRPr="00073EF2">
            <w:rPr>
              <w:rFonts w:ascii="Times New Roman" w:eastAsia="Times New Roman" w:hAnsi="Times New Roman" w:cs="Times New Roman"/>
              <w:color w:val="000000"/>
            </w:rPr>
            <w:t xml:space="preserve"> Public Interest and Concerns about Autonomous Vehicles Change over Time: A Study of Repeated Cross-Sectional Travel Survey Data of the Puget Sound Region in the Northwest United States. </w:t>
          </w:r>
          <w:r w:rsidRPr="00073EF2">
            <w:rPr>
              <w:rFonts w:ascii="Times New Roman" w:eastAsia="Times New Roman" w:hAnsi="Times New Roman" w:cs="Times New Roman"/>
              <w:i/>
              <w:iCs/>
              <w:color w:val="000000"/>
            </w:rPr>
            <w:t>Transportation Research Part C: Emerging Technologies</w:t>
          </w:r>
          <w:r w:rsidRPr="00073EF2">
            <w:rPr>
              <w:rFonts w:ascii="Times New Roman" w:eastAsia="Times New Roman" w:hAnsi="Times New Roman" w:cs="Times New Roman"/>
              <w:color w:val="000000"/>
            </w:rPr>
            <w:t>, Vol. 133, 2021. https://doi.org/10.1016/j.trc.2021.103446.</w:t>
          </w:r>
        </w:p>
        <w:p w14:paraId="307DD271" w14:textId="77777777" w:rsidR="00073EF2" w:rsidRPr="00073EF2" w:rsidRDefault="00073EF2">
          <w:pPr>
            <w:autoSpaceDE w:val="0"/>
            <w:autoSpaceDN w:val="0"/>
            <w:ind w:hanging="640"/>
            <w:divId w:val="170505530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 </w:t>
          </w:r>
          <w:r w:rsidRPr="00073EF2">
            <w:rPr>
              <w:rFonts w:ascii="Times New Roman" w:eastAsia="Times New Roman" w:hAnsi="Times New Roman" w:cs="Times New Roman"/>
              <w:color w:val="000000"/>
            </w:rPr>
            <w:tab/>
            <w:t xml:space="preserve">Litman, T. Autonomous Vehicle Implementation Predictions: Implications for Transport Planning. </w:t>
          </w:r>
          <w:r w:rsidRPr="00073EF2">
            <w:rPr>
              <w:rFonts w:ascii="Times New Roman" w:eastAsia="Times New Roman" w:hAnsi="Times New Roman" w:cs="Times New Roman"/>
              <w:i/>
              <w:iCs/>
              <w:color w:val="000000"/>
            </w:rPr>
            <w:t>Victoria Transport Policy Institute, Victoria, BC, Canada.</w:t>
          </w:r>
          <w:r w:rsidRPr="00073EF2">
            <w:rPr>
              <w:rFonts w:ascii="Times New Roman" w:eastAsia="Times New Roman" w:hAnsi="Times New Roman" w:cs="Times New Roman"/>
              <w:color w:val="000000"/>
            </w:rPr>
            <w:t>, 2018.</w:t>
          </w:r>
        </w:p>
        <w:p w14:paraId="65FF0E04" w14:textId="77777777" w:rsidR="00073EF2" w:rsidRPr="00073EF2" w:rsidRDefault="00073EF2">
          <w:pPr>
            <w:autoSpaceDE w:val="0"/>
            <w:autoSpaceDN w:val="0"/>
            <w:ind w:hanging="640"/>
            <w:divId w:val="211890299"/>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 </w:t>
          </w:r>
          <w:r w:rsidRPr="00073EF2">
            <w:rPr>
              <w:rFonts w:ascii="Times New Roman" w:eastAsia="Times New Roman" w:hAnsi="Times New Roman" w:cs="Times New Roman"/>
              <w:color w:val="000000"/>
            </w:rPr>
            <w:tab/>
            <w:t xml:space="preserve">Fagnant, D. J., and K. Kockelman. Preparing a Nation for Autonomous Vehicles: Opportunities, Barriers and Policy Recommendations. </w:t>
          </w:r>
          <w:r w:rsidRPr="00073EF2">
            <w:rPr>
              <w:rFonts w:ascii="Times New Roman" w:eastAsia="Times New Roman" w:hAnsi="Times New Roman" w:cs="Times New Roman"/>
              <w:i/>
              <w:iCs/>
              <w:color w:val="000000"/>
            </w:rPr>
            <w:t>Transportation Research Part A: Policy and Practice</w:t>
          </w:r>
          <w:r w:rsidRPr="00073EF2">
            <w:rPr>
              <w:rFonts w:ascii="Times New Roman" w:eastAsia="Times New Roman" w:hAnsi="Times New Roman" w:cs="Times New Roman"/>
              <w:color w:val="000000"/>
            </w:rPr>
            <w:t>, Vol. 77, 2015, pp. 167–181. https://doi.org/10.1016/j.tra.2015.04.003.</w:t>
          </w:r>
        </w:p>
        <w:p w14:paraId="04C9AEE9" w14:textId="77777777" w:rsidR="00073EF2" w:rsidRPr="00073EF2" w:rsidRDefault="00073EF2">
          <w:pPr>
            <w:autoSpaceDE w:val="0"/>
            <w:autoSpaceDN w:val="0"/>
            <w:ind w:hanging="640"/>
            <w:divId w:val="2121484321"/>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 </w:t>
          </w:r>
          <w:r w:rsidRPr="00073EF2">
            <w:rPr>
              <w:rFonts w:ascii="Times New Roman" w:eastAsia="Times New Roman" w:hAnsi="Times New Roman" w:cs="Times New Roman"/>
              <w:color w:val="000000"/>
            </w:rPr>
            <w:tab/>
            <w:t xml:space="preserve">Chen, D., S. Ahn, M. Chitturi, and D. A. Noyce. Towards Vehicle Automation: Roadway Capacity Formulation for Traffic Mixed with Regular and Automated Vehicles. </w:t>
          </w:r>
          <w:r w:rsidRPr="00073EF2">
            <w:rPr>
              <w:rFonts w:ascii="Times New Roman" w:eastAsia="Times New Roman" w:hAnsi="Times New Roman" w:cs="Times New Roman"/>
              <w:i/>
              <w:iCs/>
              <w:color w:val="000000"/>
            </w:rPr>
            <w:t>Transportation Research Part B: Methodological</w:t>
          </w:r>
          <w:r w:rsidRPr="00073EF2">
            <w:rPr>
              <w:rFonts w:ascii="Times New Roman" w:eastAsia="Times New Roman" w:hAnsi="Times New Roman" w:cs="Times New Roman"/>
              <w:color w:val="000000"/>
            </w:rPr>
            <w:t>, Vol. 100, 2017, pp. 196–221. https://doi.org/10.1016/j.trb.2017.01.017.</w:t>
          </w:r>
        </w:p>
        <w:p w14:paraId="4847D2FF" w14:textId="77777777" w:rsidR="00073EF2" w:rsidRPr="00073EF2" w:rsidRDefault="00073EF2">
          <w:pPr>
            <w:autoSpaceDE w:val="0"/>
            <w:autoSpaceDN w:val="0"/>
            <w:ind w:hanging="640"/>
            <w:divId w:val="961232885"/>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5. </w:t>
          </w:r>
          <w:r w:rsidRPr="00073EF2">
            <w:rPr>
              <w:rFonts w:ascii="Times New Roman" w:eastAsia="Times New Roman" w:hAnsi="Times New Roman" w:cs="Times New Roman"/>
              <w:color w:val="000000"/>
            </w:rPr>
            <w:tab/>
            <w:t xml:space="preserve">Shladover, S. E., D. Su, and X. Y. Lu. Impacts of Cooperative Adaptive Cruise Control on Freeway Traffic Flow. </w:t>
          </w:r>
          <w:r w:rsidRPr="00073EF2">
            <w:rPr>
              <w:rFonts w:ascii="Times New Roman" w:eastAsia="Times New Roman" w:hAnsi="Times New Roman" w:cs="Times New Roman"/>
              <w:i/>
              <w:iCs/>
              <w:color w:val="000000"/>
            </w:rPr>
            <w:t>Transportation Research Record</w:t>
          </w:r>
          <w:r w:rsidRPr="00073EF2">
            <w:rPr>
              <w:rFonts w:ascii="Times New Roman" w:eastAsia="Times New Roman" w:hAnsi="Times New Roman" w:cs="Times New Roman"/>
              <w:color w:val="000000"/>
            </w:rPr>
            <w:t>, Vol. 2324, 2012, pp. 63–70. https://doi.org/10.3141/2324-08.</w:t>
          </w:r>
        </w:p>
        <w:p w14:paraId="06765CE1" w14:textId="77777777" w:rsidR="00073EF2" w:rsidRPr="00073EF2" w:rsidRDefault="00073EF2">
          <w:pPr>
            <w:autoSpaceDE w:val="0"/>
            <w:autoSpaceDN w:val="0"/>
            <w:ind w:hanging="640"/>
            <w:divId w:val="433600637"/>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6. </w:t>
          </w:r>
          <w:r w:rsidRPr="00073EF2">
            <w:rPr>
              <w:rFonts w:ascii="Times New Roman" w:eastAsia="Times New Roman" w:hAnsi="Times New Roman" w:cs="Times New Roman"/>
              <w:color w:val="000000"/>
            </w:rPr>
            <w:tab/>
            <w:t xml:space="preserve">Kondor, D., H. Zhang, R. </w:t>
          </w:r>
          <w:proofErr w:type="spellStart"/>
          <w:r w:rsidRPr="00073EF2">
            <w:rPr>
              <w:rFonts w:ascii="Times New Roman" w:eastAsia="Times New Roman" w:hAnsi="Times New Roman" w:cs="Times New Roman"/>
              <w:color w:val="000000"/>
            </w:rPr>
            <w:t>Tachet</w:t>
          </w:r>
          <w:proofErr w:type="spellEnd"/>
          <w:r w:rsidRPr="00073EF2">
            <w:rPr>
              <w:rFonts w:ascii="Times New Roman" w:eastAsia="Times New Roman" w:hAnsi="Times New Roman" w:cs="Times New Roman"/>
              <w:color w:val="000000"/>
            </w:rPr>
            <w:t xml:space="preserve">, P. Santi, and C. Ratti. Estimating Savings in Parking Demand Using Shared Vehicles for Home-Work Commuting. </w:t>
          </w:r>
          <w:r w:rsidRPr="00073EF2">
            <w:rPr>
              <w:rFonts w:ascii="Times New Roman" w:eastAsia="Times New Roman" w:hAnsi="Times New Roman" w:cs="Times New Roman"/>
              <w:i/>
              <w:iCs/>
              <w:color w:val="000000"/>
            </w:rPr>
            <w:t>IEEE Transactions on Intelligent Transportation Systems</w:t>
          </w:r>
          <w:r w:rsidRPr="00073EF2">
            <w:rPr>
              <w:rFonts w:ascii="Times New Roman" w:eastAsia="Times New Roman" w:hAnsi="Times New Roman" w:cs="Times New Roman"/>
              <w:color w:val="000000"/>
            </w:rPr>
            <w:t>, Vol. 20, No. 8, 2019, pp. 2903–2912. https://doi.org/10.1109/TITS.2018.2869085.</w:t>
          </w:r>
        </w:p>
        <w:p w14:paraId="05D5C7DC" w14:textId="77777777" w:rsidR="00073EF2" w:rsidRPr="00073EF2" w:rsidRDefault="00073EF2">
          <w:pPr>
            <w:autoSpaceDE w:val="0"/>
            <w:autoSpaceDN w:val="0"/>
            <w:ind w:hanging="640"/>
            <w:divId w:val="1549953158"/>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7. </w:t>
          </w:r>
          <w:r w:rsidRPr="00073EF2">
            <w:rPr>
              <w:rFonts w:ascii="Times New Roman" w:eastAsia="Times New Roman" w:hAnsi="Times New Roman" w:cs="Times New Roman"/>
              <w:color w:val="000000"/>
            </w:rPr>
            <w:tab/>
            <w:t xml:space="preserve">Millard-Ball, A. The Autonomous Vehicle Parking Problem. </w:t>
          </w:r>
          <w:r w:rsidRPr="00073EF2">
            <w:rPr>
              <w:rFonts w:ascii="Times New Roman" w:eastAsia="Times New Roman" w:hAnsi="Times New Roman" w:cs="Times New Roman"/>
              <w:i/>
              <w:iCs/>
              <w:color w:val="000000"/>
            </w:rPr>
            <w:t>Transport Policy</w:t>
          </w:r>
          <w:r w:rsidRPr="00073EF2">
            <w:rPr>
              <w:rFonts w:ascii="Times New Roman" w:eastAsia="Times New Roman" w:hAnsi="Times New Roman" w:cs="Times New Roman"/>
              <w:color w:val="000000"/>
            </w:rPr>
            <w:t>, Vol. 75, 2019, pp. 99–108. https://doi.org/10.1016/j.tranpol.2019.01.003.</w:t>
          </w:r>
        </w:p>
        <w:p w14:paraId="7560E529" w14:textId="77777777" w:rsidR="00073EF2" w:rsidRPr="00073EF2" w:rsidRDefault="00073EF2">
          <w:pPr>
            <w:autoSpaceDE w:val="0"/>
            <w:autoSpaceDN w:val="0"/>
            <w:ind w:hanging="640"/>
            <w:divId w:val="1685983340"/>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8. </w:t>
          </w:r>
          <w:r w:rsidRPr="00073EF2">
            <w:rPr>
              <w:rFonts w:ascii="Times New Roman" w:eastAsia="Times New Roman" w:hAnsi="Times New Roman" w:cs="Times New Roman"/>
              <w:color w:val="000000"/>
            </w:rPr>
            <w:tab/>
            <w:t xml:space="preserve">Zhang, W., S. </w:t>
          </w:r>
          <w:proofErr w:type="spellStart"/>
          <w:r w:rsidRPr="00073EF2">
            <w:rPr>
              <w:rFonts w:ascii="Times New Roman" w:eastAsia="Times New Roman" w:hAnsi="Times New Roman" w:cs="Times New Roman"/>
              <w:color w:val="000000"/>
            </w:rPr>
            <w:t>Guhathakurta</w:t>
          </w:r>
          <w:proofErr w:type="spellEnd"/>
          <w:r w:rsidRPr="00073EF2">
            <w:rPr>
              <w:rFonts w:ascii="Times New Roman" w:eastAsia="Times New Roman" w:hAnsi="Times New Roman" w:cs="Times New Roman"/>
              <w:color w:val="000000"/>
            </w:rPr>
            <w:t xml:space="preserve">, J. Fang, and G. Zhang. Exploring the Impact of Shared Autonomous Vehicles on Urban Parking Demand: An Agent-Based Simulation Approach. </w:t>
          </w:r>
          <w:r w:rsidRPr="00073EF2">
            <w:rPr>
              <w:rFonts w:ascii="Times New Roman" w:eastAsia="Times New Roman" w:hAnsi="Times New Roman" w:cs="Times New Roman"/>
              <w:i/>
              <w:iCs/>
              <w:color w:val="000000"/>
            </w:rPr>
            <w:t>Sustainable Cities and Society</w:t>
          </w:r>
          <w:r w:rsidRPr="00073EF2">
            <w:rPr>
              <w:rFonts w:ascii="Times New Roman" w:eastAsia="Times New Roman" w:hAnsi="Times New Roman" w:cs="Times New Roman"/>
              <w:color w:val="000000"/>
            </w:rPr>
            <w:t>, Vol. 19, 2015, pp. 34–45. https://doi.org/10.1016/j.scs.2015.07.006.</w:t>
          </w:r>
        </w:p>
        <w:p w14:paraId="21445679" w14:textId="77777777" w:rsidR="00073EF2" w:rsidRPr="00073EF2" w:rsidRDefault="00073EF2">
          <w:pPr>
            <w:autoSpaceDE w:val="0"/>
            <w:autoSpaceDN w:val="0"/>
            <w:ind w:hanging="640"/>
            <w:divId w:val="634603179"/>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9. </w:t>
          </w:r>
          <w:r w:rsidRPr="00073EF2">
            <w:rPr>
              <w:rFonts w:ascii="Times New Roman" w:eastAsia="Times New Roman" w:hAnsi="Times New Roman" w:cs="Times New Roman"/>
              <w:color w:val="000000"/>
            </w:rPr>
            <w:tab/>
            <w:t xml:space="preserve">Steck, F., V. Kolarova, F. Bahamonde-Birke, S. Trommer, and B. Lenz. How Autonomous Driving May Affect the Value of Travel Time Savings for Commuting. </w:t>
          </w:r>
          <w:r w:rsidRPr="00073EF2">
            <w:rPr>
              <w:rFonts w:ascii="Times New Roman" w:eastAsia="Times New Roman" w:hAnsi="Times New Roman" w:cs="Times New Roman"/>
              <w:i/>
              <w:iCs/>
              <w:color w:val="000000"/>
            </w:rPr>
            <w:t>Transportation Research Record</w:t>
          </w:r>
          <w:r w:rsidRPr="00073EF2">
            <w:rPr>
              <w:rFonts w:ascii="Times New Roman" w:eastAsia="Times New Roman" w:hAnsi="Times New Roman" w:cs="Times New Roman"/>
              <w:color w:val="000000"/>
            </w:rPr>
            <w:t>, Vol. 2672, No. 46, 2018, pp. 11–20. https://doi.org/10.1177/0361198118757980.</w:t>
          </w:r>
        </w:p>
        <w:p w14:paraId="55B62E1B" w14:textId="77777777" w:rsidR="00073EF2" w:rsidRPr="00073EF2" w:rsidRDefault="00073EF2">
          <w:pPr>
            <w:autoSpaceDE w:val="0"/>
            <w:autoSpaceDN w:val="0"/>
            <w:ind w:hanging="640"/>
            <w:divId w:val="61822580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10. </w:t>
          </w:r>
          <w:r w:rsidRPr="00073EF2">
            <w:rPr>
              <w:rFonts w:ascii="Times New Roman" w:eastAsia="Times New Roman" w:hAnsi="Times New Roman" w:cs="Times New Roman"/>
              <w:color w:val="000000"/>
            </w:rPr>
            <w:tab/>
            <w:t xml:space="preserve">Boggs, A. M., B. Wali, and A. J. Khattak. Exploratory Analysis of Automated Vehicle Crashes in California: A Text Analytics &amp; Hierarchical Bayesian Heterogeneity-Based Approach. </w:t>
          </w:r>
          <w:r w:rsidRPr="00073EF2">
            <w:rPr>
              <w:rFonts w:ascii="Times New Roman" w:eastAsia="Times New Roman" w:hAnsi="Times New Roman" w:cs="Times New Roman"/>
              <w:i/>
              <w:iCs/>
              <w:color w:val="000000"/>
            </w:rPr>
            <w:t>Accident Analysis and Prevention</w:t>
          </w:r>
          <w:r w:rsidRPr="00073EF2">
            <w:rPr>
              <w:rFonts w:ascii="Times New Roman" w:eastAsia="Times New Roman" w:hAnsi="Times New Roman" w:cs="Times New Roman"/>
              <w:color w:val="000000"/>
            </w:rPr>
            <w:t>, Vol. 135, 2020. https://doi.org/10.1016/j.aap.2019.105354.</w:t>
          </w:r>
        </w:p>
        <w:p w14:paraId="4913ACF5" w14:textId="77777777" w:rsidR="00073EF2" w:rsidRPr="00073EF2" w:rsidRDefault="00073EF2">
          <w:pPr>
            <w:autoSpaceDE w:val="0"/>
            <w:autoSpaceDN w:val="0"/>
            <w:ind w:hanging="640"/>
            <w:divId w:val="1956138386"/>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11. </w:t>
          </w:r>
          <w:r w:rsidRPr="00073EF2">
            <w:rPr>
              <w:rFonts w:ascii="Times New Roman" w:eastAsia="Times New Roman" w:hAnsi="Times New Roman" w:cs="Times New Roman"/>
              <w:color w:val="000000"/>
            </w:rPr>
            <w:tab/>
            <w:t xml:space="preserve">Duarte, F., and C. Ratti. The Impact of Autonomous Vehicles on Cities: A Review. </w:t>
          </w:r>
          <w:r w:rsidRPr="00073EF2">
            <w:rPr>
              <w:rFonts w:ascii="Times New Roman" w:eastAsia="Times New Roman" w:hAnsi="Times New Roman" w:cs="Times New Roman"/>
              <w:i/>
              <w:iCs/>
              <w:color w:val="000000"/>
            </w:rPr>
            <w:t>Journal of Urban Technology.</w:t>
          </w:r>
          <w:r w:rsidRPr="00073EF2">
            <w:rPr>
              <w:rFonts w:ascii="Times New Roman" w:eastAsia="Times New Roman" w:hAnsi="Times New Roman" w:cs="Times New Roman"/>
              <w:color w:val="000000"/>
            </w:rPr>
            <w:t>, Vol. 25, No. 4, 2018, pp. 3–18.</w:t>
          </w:r>
        </w:p>
        <w:p w14:paraId="12DF031B" w14:textId="77777777" w:rsidR="00073EF2" w:rsidRPr="00073EF2" w:rsidRDefault="00073EF2">
          <w:pPr>
            <w:autoSpaceDE w:val="0"/>
            <w:autoSpaceDN w:val="0"/>
            <w:ind w:hanging="640"/>
            <w:divId w:val="1745108721"/>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12. </w:t>
          </w:r>
          <w:r w:rsidRPr="00073EF2">
            <w:rPr>
              <w:rFonts w:ascii="Times New Roman" w:eastAsia="Times New Roman" w:hAnsi="Times New Roman" w:cs="Times New Roman"/>
              <w:color w:val="000000"/>
            </w:rPr>
            <w:tab/>
            <w:t xml:space="preserve">Das, S., A. Sekar, R. Chen, H. Kim, T. Wallington, and E. Williams. Impacts of Autonomous Vehicles on Consumers Time-Use Patterns. </w:t>
          </w:r>
          <w:r w:rsidRPr="00073EF2">
            <w:rPr>
              <w:rFonts w:ascii="Times New Roman" w:eastAsia="Times New Roman" w:hAnsi="Times New Roman" w:cs="Times New Roman"/>
              <w:i/>
              <w:iCs/>
              <w:color w:val="000000"/>
            </w:rPr>
            <w:t>Challenges</w:t>
          </w:r>
          <w:r w:rsidRPr="00073EF2">
            <w:rPr>
              <w:rFonts w:ascii="Times New Roman" w:eastAsia="Times New Roman" w:hAnsi="Times New Roman" w:cs="Times New Roman"/>
              <w:color w:val="000000"/>
            </w:rPr>
            <w:t>, Vol. 8, No. 2, 2017, p. 32. https://doi.org/10.3390/challe8020032.</w:t>
          </w:r>
        </w:p>
        <w:p w14:paraId="1086DCF5" w14:textId="77777777" w:rsidR="00073EF2" w:rsidRPr="00073EF2" w:rsidRDefault="00073EF2">
          <w:pPr>
            <w:autoSpaceDE w:val="0"/>
            <w:autoSpaceDN w:val="0"/>
            <w:ind w:hanging="640"/>
            <w:divId w:val="729424706"/>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13. </w:t>
          </w:r>
          <w:r w:rsidRPr="00073EF2">
            <w:rPr>
              <w:rFonts w:ascii="Times New Roman" w:eastAsia="Times New Roman" w:hAnsi="Times New Roman" w:cs="Times New Roman"/>
              <w:color w:val="000000"/>
            </w:rPr>
            <w:tab/>
            <w:t xml:space="preserve">Greenblatt, J. B., and S. Saxena. Autonomous Taxis Could Greatly Reduce Greenhouse-Gas Emissions of US Light-Duty Vehicles. </w:t>
          </w:r>
          <w:r w:rsidRPr="00073EF2">
            <w:rPr>
              <w:rFonts w:ascii="Times New Roman" w:eastAsia="Times New Roman" w:hAnsi="Times New Roman" w:cs="Times New Roman"/>
              <w:i/>
              <w:iCs/>
              <w:color w:val="000000"/>
            </w:rPr>
            <w:t>Nature Climate Change</w:t>
          </w:r>
          <w:r w:rsidRPr="00073EF2">
            <w:rPr>
              <w:rFonts w:ascii="Times New Roman" w:eastAsia="Times New Roman" w:hAnsi="Times New Roman" w:cs="Times New Roman"/>
              <w:color w:val="000000"/>
            </w:rPr>
            <w:t>, Vol. 5, No. 9, 2015, pp. 860–863. https://doi.org/10.1038/nclimate2685.</w:t>
          </w:r>
        </w:p>
        <w:p w14:paraId="20D754AF" w14:textId="77777777" w:rsidR="00073EF2" w:rsidRPr="00073EF2" w:rsidRDefault="00073EF2">
          <w:pPr>
            <w:autoSpaceDE w:val="0"/>
            <w:autoSpaceDN w:val="0"/>
            <w:ind w:hanging="640"/>
            <w:divId w:val="1778329705"/>
            <w:rPr>
              <w:rFonts w:ascii="Times New Roman" w:eastAsia="Times New Roman" w:hAnsi="Times New Roman" w:cs="Times New Roman"/>
              <w:color w:val="000000"/>
            </w:rPr>
          </w:pPr>
          <w:r w:rsidRPr="00073EF2">
            <w:rPr>
              <w:rFonts w:ascii="Times New Roman" w:eastAsia="Times New Roman" w:hAnsi="Times New Roman" w:cs="Times New Roman"/>
              <w:color w:val="000000"/>
            </w:rPr>
            <w:lastRenderedPageBreak/>
            <w:t xml:space="preserve">14. </w:t>
          </w:r>
          <w:r w:rsidRPr="00073EF2">
            <w:rPr>
              <w:rFonts w:ascii="Times New Roman" w:eastAsia="Times New Roman" w:hAnsi="Times New Roman" w:cs="Times New Roman"/>
              <w:color w:val="000000"/>
            </w:rPr>
            <w:tab/>
          </w:r>
          <w:proofErr w:type="spellStart"/>
          <w:r w:rsidRPr="00073EF2">
            <w:rPr>
              <w:rFonts w:ascii="Times New Roman" w:eastAsia="Times New Roman" w:hAnsi="Times New Roman" w:cs="Times New Roman"/>
              <w:color w:val="000000"/>
            </w:rPr>
            <w:t>Taiebat</w:t>
          </w:r>
          <w:proofErr w:type="spellEnd"/>
          <w:r w:rsidRPr="00073EF2">
            <w:rPr>
              <w:rFonts w:ascii="Times New Roman" w:eastAsia="Times New Roman" w:hAnsi="Times New Roman" w:cs="Times New Roman"/>
              <w:color w:val="000000"/>
            </w:rPr>
            <w:t xml:space="preserve">, M., A. L. Brown, H. R. Safford, S. Qu, and M. Xu. A Review on Energy, Environmental, and Sustainability Implications of Connected and Automated Vehicles. </w:t>
          </w:r>
          <w:r w:rsidRPr="00073EF2">
            <w:rPr>
              <w:rFonts w:ascii="Times New Roman" w:eastAsia="Times New Roman" w:hAnsi="Times New Roman" w:cs="Times New Roman"/>
              <w:i/>
              <w:iCs/>
              <w:color w:val="000000"/>
            </w:rPr>
            <w:t>Environmental Science and Technology</w:t>
          </w:r>
          <w:r w:rsidRPr="00073EF2">
            <w:rPr>
              <w:rFonts w:ascii="Times New Roman" w:eastAsia="Times New Roman" w:hAnsi="Times New Roman" w:cs="Times New Roman"/>
              <w:color w:val="000000"/>
            </w:rPr>
            <w:t>. 20. Volume 52, 11449–11465.</w:t>
          </w:r>
        </w:p>
        <w:p w14:paraId="7FD88175" w14:textId="77777777" w:rsidR="00073EF2" w:rsidRPr="00073EF2" w:rsidRDefault="00073EF2">
          <w:pPr>
            <w:autoSpaceDE w:val="0"/>
            <w:autoSpaceDN w:val="0"/>
            <w:ind w:hanging="640"/>
            <w:divId w:val="1104768380"/>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15. </w:t>
          </w:r>
          <w:r w:rsidRPr="00073EF2">
            <w:rPr>
              <w:rFonts w:ascii="Times New Roman" w:eastAsia="Times New Roman" w:hAnsi="Times New Roman" w:cs="Times New Roman"/>
              <w:color w:val="000000"/>
            </w:rPr>
            <w:tab/>
            <w:t>USDOT. Justice40 Initiative. https://www.transportation.gov/equity-Justice40. Accessed May 10, 2023.</w:t>
          </w:r>
        </w:p>
        <w:p w14:paraId="2FEB5513" w14:textId="77777777" w:rsidR="00073EF2" w:rsidRPr="00073EF2" w:rsidRDefault="00073EF2">
          <w:pPr>
            <w:autoSpaceDE w:val="0"/>
            <w:autoSpaceDN w:val="0"/>
            <w:ind w:hanging="640"/>
            <w:divId w:val="9162668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16. </w:t>
          </w:r>
          <w:r w:rsidRPr="00073EF2">
            <w:rPr>
              <w:rFonts w:ascii="Times New Roman" w:eastAsia="Times New Roman" w:hAnsi="Times New Roman" w:cs="Times New Roman"/>
              <w:color w:val="000000"/>
            </w:rPr>
            <w:tab/>
            <w:t xml:space="preserve">Howard, D., and D. Dai. Public Perceptions of Self-Driving Cars: The Case of Berkeley, California. </w:t>
          </w:r>
          <w:r w:rsidRPr="00073EF2">
            <w:rPr>
              <w:rFonts w:ascii="Times New Roman" w:eastAsia="Times New Roman" w:hAnsi="Times New Roman" w:cs="Times New Roman"/>
              <w:i/>
              <w:iCs/>
              <w:color w:val="000000"/>
            </w:rPr>
            <w:t>In Transportation Research Board 93rd Annual Meeting.</w:t>
          </w:r>
          <w:r w:rsidRPr="00073EF2">
            <w:rPr>
              <w:rFonts w:ascii="Times New Roman" w:eastAsia="Times New Roman" w:hAnsi="Times New Roman" w:cs="Times New Roman"/>
              <w:color w:val="000000"/>
            </w:rPr>
            <w:t>, 2014.</w:t>
          </w:r>
        </w:p>
        <w:p w14:paraId="722B7F35" w14:textId="77777777" w:rsidR="00073EF2" w:rsidRPr="00073EF2" w:rsidRDefault="00073EF2">
          <w:pPr>
            <w:autoSpaceDE w:val="0"/>
            <w:autoSpaceDN w:val="0"/>
            <w:ind w:hanging="640"/>
            <w:divId w:val="197278074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17. </w:t>
          </w:r>
          <w:r w:rsidRPr="00073EF2">
            <w:rPr>
              <w:rFonts w:ascii="Times New Roman" w:eastAsia="Times New Roman" w:hAnsi="Times New Roman" w:cs="Times New Roman"/>
              <w:color w:val="000000"/>
            </w:rPr>
            <w:tab/>
          </w:r>
          <w:proofErr w:type="spellStart"/>
          <w:r w:rsidRPr="00073EF2">
            <w:rPr>
              <w:rFonts w:ascii="Times New Roman" w:eastAsia="Times New Roman" w:hAnsi="Times New Roman" w:cs="Times New Roman"/>
              <w:color w:val="000000"/>
            </w:rPr>
            <w:t>Rödel</w:t>
          </w:r>
          <w:proofErr w:type="spellEnd"/>
          <w:r w:rsidRPr="00073EF2">
            <w:rPr>
              <w:rFonts w:ascii="Times New Roman" w:eastAsia="Times New Roman" w:hAnsi="Times New Roman" w:cs="Times New Roman"/>
              <w:color w:val="000000"/>
            </w:rPr>
            <w:t xml:space="preserve">, C., S. Stadler, A. </w:t>
          </w:r>
          <w:proofErr w:type="spellStart"/>
          <w:r w:rsidRPr="00073EF2">
            <w:rPr>
              <w:rFonts w:ascii="Times New Roman" w:eastAsia="Times New Roman" w:hAnsi="Times New Roman" w:cs="Times New Roman"/>
              <w:color w:val="000000"/>
            </w:rPr>
            <w:t>Meschtscherjakov</w:t>
          </w:r>
          <w:proofErr w:type="spellEnd"/>
          <w:r w:rsidRPr="00073EF2">
            <w:rPr>
              <w:rFonts w:ascii="Times New Roman" w:eastAsia="Times New Roman" w:hAnsi="Times New Roman" w:cs="Times New Roman"/>
              <w:color w:val="000000"/>
            </w:rPr>
            <w:t xml:space="preserve">, and M. </w:t>
          </w:r>
          <w:proofErr w:type="spellStart"/>
          <w:r w:rsidRPr="00073EF2">
            <w:rPr>
              <w:rFonts w:ascii="Times New Roman" w:eastAsia="Times New Roman" w:hAnsi="Times New Roman" w:cs="Times New Roman"/>
              <w:color w:val="000000"/>
            </w:rPr>
            <w:t>Tscheligi</w:t>
          </w:r>
          <w:proofErr w:type="spellEnd"/>
          <w:r w:rsidRPr="00073EF2">
            <w:rPr>
              <w:rFonts w:ascii="Times New Roman" w:eastAsia="Times New Roman" w:hAnsi="Times New Roman" w:cs="Times New Roman"/>
              <w:color w:val="000000"/>
            </w:rPr>
            <w:t>. Towards Autonomous Cars: The Effect of Autonomy Levels on Acceptance and User Experience. 2014.</w:t>
          </w:r>
        </w:p>
        <w:p w14:paraId="09BC1522" w14:textId="77777777" w:rsidR="00073EF2" w:rsidRPr="00073EF2" w:rsidRDefault="00073EF2">
          <w:pPr>
            <w:autoSpaceDE w:val="0"/>
            <w:autoSpaceDN w:val="0"/>
            <w:ind w:hanging="640"/>
            <w:divId w:val="1393387521"/>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18. </w:t>
          </w:r>
          <w:r w:rsidRPr="00073EF2">
            <w:rPr>
              <w:rFonts w:ascii="Times New Roman" w:eastAsia="Times New Roman" w:hAnsi="Times New Roman" w:cs="Times New Roman"/>
              <w:color w:val="000000"/>
            </w:rPr>
            <w:tab/>
          </w:r>
          <w:proofErr w:type="spellStart"/>
          <w:r w:rsidRPr="00073EF2">
            <w:rPr>
              <w:rFonts w:ascii="Times New Roman" w:eastAsia="Times New Roman" w:hAnsi="Times New Roman" w:cs="Times New Roman"/>
              <w:color w:val="000000"/>
            </w:rPr>
            <w:t>Zmud</w:t>
          </w:r>
          <w:proofErr w:type="spellEnd"/>
          <w:r w:rsidRPr="00073EF2">
            <w:rPr>
              <w:rFonts w:ascii="Times New Roman" w:eastAsia="Times New Roman" w:hAnsi="Times New Roman" w:cs="Times New Roman"/>
              <w:color w:val="000000"/>
            </w:rPr>
            <w:t xml:space="preserve">, J., I. N. Sener, and J. Wagner. Self-Driving Vehicles: Determinants of Adoption and Conditions of Usage. </w:t>
          </w:r>
          <w:r w:rsidRPr="00073EF2">
            <w:rPr>
              <w:rFonts w:ascii="Times New Roman" w:eastAsia="Times New Roman" w:hAnsi="Times New Roman" w:cs="Times New Roman"/>
              <w:i/>
              <w:iCs/>
              <w:color w:val="000000"/>
            </w:rPr>
            <w:t>Transportation Research Record</w:t>
          </w:r>
          <w:r w:rsidRPr="00073EF2">
            <w:rPr>
              <w:rFonts w:ascii="Times New Roman" w:eastAsia="Times New Roman" w:hAnsi="Times New Roman" w:cs="Times New Roman"/>
              <w:color w:val="000000"/>
            </w:rPr>
            <w:t>, Vol. 2565, 2016, pp. 57–64. https://doi.org/10.3141/2565-07.</w:t>
          </w:r>
        </w:p>
        <w:p w14:paraId="0F837D04" w14:textId="77777777" w:rsidR="00073EF2" w:rsidRPr="00073EF2" w:rsidRDefault="00073EF2">
          <w:pPr>
            <w:autoSpaceDE w:val="0"/>
            <w:autoSpaceDN w:val="0"/>
            <w:ind w:hanging="640"/>
            <w:divId w:val="931857679"/>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19. </w:t>
          </w:r>
          <w:r w:rsidRPr="00073EF2">
            <w:rPr>
              <w:rFonts w:ascii="Times New Roman" w:eastAsia="Times New Roman" w:hAnsi="Times New Roman" w:cs="Times New Roman"/>
              <w:color w:val="000000"/>
            </w:rPr>
            <w:tab/>
            <w:t xml:space="preserve">Bansal, P., K. M. Kockelman, and A. Singh. Assessing Public Opinions of and Interest in New Vehicle Technologies: An Austin Perspective. </w:t>
          </w:r>
          <w:r w:rsidRPr="00073EF2">
            <w:rPr>
              <w:rFonts w:ascii="Times New Roman" w:eastAsia="Times New Roman" w:hAnsi="Times New Roman" w:cs="Times New Roman"/>
              <w:i/>
              <w:iCs/>
              <w:color w:val="000000"/>
            </w:rPr>
            <w:t>Transportation Research Part C: Emerging Technologies</w:t>
          </w:r>
          <w:r w:rsidRPr="00073EF2">
            <w:rPr>
              <w:rFonts w:ascii="Times New Roman" w:eastAsia="Times New Roman" w:hAnsi="Times New Roman" w:cs="Times New Roman"/>
              <w:color w:val="000000"/>
            </w:rPr>
            <w:t>, Vol. 67, 2016, pp. 1–14. https://doi.org/10.1016/j.trc.2016.01.019.</w:t>
          </w:r>
        </w:p>
        <w:p w14:paraId="425FB6C1" w14:textId="77777777" w:rsidR="00073EF2" w:rsidRPr="00073EF2" w:rsidRDefault="00073EF2">
          <w:pPr>
            <w:autoSpaceDE w:val="0"/>
            <w:autoSpaceDN w:val="0"/>
            <w:ind w:hanging="640"/>
            <w:divId w:val="205219647"/>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20. </w:t>
          </w:r>
          <w:r w:rsidRPr="00073EF2">
            <w:rPr>
              <w:rFonts w:ascii="Times New Roman" w:eastAsia="Times New Roman" w:hAnsi="Times New Roman" w:cs="Times New Roman"/>
              <w:color w:val="000000"/>
            </w:rPr>
            <w:tab/>
            <w:t xml:space="preserve">Kyriakidis, M., R. Happee, and J. C. F. De Winter. Public Opinion on Automated Driving: Results of an International Questionnaire among 5000 Respondents. </w:t>
          </w:r>
          <w:r w:rsidRPr="00073EF2">
            <w:rPr>
              <w:rFonts w:ascii="Times New Roman" w:eastAsia="Times New Roman" w:hAnsi="Times New Roman" w:cs="Times New Roman"/>
              <w:i/>
              <w:iCs/>
              <w:color w:val="000000"/>
            </w:rPr>
            <w:t xml:space="preserve">Transportation Research Part F: Traffic Psychology and </w:t>
          </w:r>
          <w:proofErr w:type="spellStart"/>
          <w:r w:rsidRPr="00073EF2">
            <w:rPr>
              <w:rFonts w:ascii="Times New Roman" w:eastAsia="Times New Roman" w:hAnsi="Times New Roman" w:cs="Times New Roman"/>
              <w:i/>
              <w:iCs/>
              <w:color w:val="000000"/>
            </w:rPr>
            <w:t>Behaviour</w:t>
          </w:r>
          <w:proofErr w:type="spellEnd"/>
          <w:r w:rsidRPr="00073EF2">
            <w:rPr>
              <w:rFonts w:ascii="Times New Roman" w:eastAsia="Times New Roman" w:hAnsi="Times New Roman" w:cs="Times New Roman"/>
              <w:color w:val="000000"/>
            </w:rPr>
            <w:t>, Vol. 32, 2015, pp. 127–140. https://doi.org/10.1016/j.trf.2015.04.014.</w:t>
          </w:r>
        </w:p>
        <w:p w14:paraId="6CF2DBB5" w14:textId="77777777" w:rsidR="00073EF2" w:rsidRPr="00073EF2" w:rsidRDefault="00073EF2">
          <w:pPr>
            <w:autoSpaceDE w:val="0"/>
            <w:autoSpaceDN w:val="0"/>
            <w:ind w:hanging="640"/>
            <w:divId w:val="263193908"/>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21. </w:t>
          </w:r>
          <w:r w:rsidRPr="00073EF2">
            <w:rPr>
              <w:rFonts w:ascii="Times New Roman" w:eastAsia="Times New Roman" w:hAnsi="Times New Roman" w:cs="Times New Roman"/>
              <w:color w:val="000000"/>
            </w:rPr>
            <w:tab/>
            <w:t xml:space="preserve">Rahimi, A., G. Azimi, H. Asgari, and X. Jin. Adoption and Willingness to Pay for Autonomous Vehicles: Attitudes and Latent Classes. </w:t>
          </w:r>
          <w:r w:rsidRPr="00073EF2">
            <w:rPr>
              <w:rFonts w:ascii="Times New Roman" w:eastAsia="Times New Roman" w:hAnsi="Times New Roman" w:cs="Times New Roman"/>
              <w:i/>
              <w:iCs/>
              <w:color w:val="000000"/>
            </w:rPr>
            <w:t>Transportation Research Part D: Transport and Environment</w:t>
          </w:r>
          <w:r w:rsidRPr="00073EF2">
            <w:rPr>
              <w:rFonts w:ascii="Times New Roman" w:eastAsia="Times New Roman" w:hAnsi="Times New Roman" w:cs="Times New Roman"/>
              <w:color w:val="000000"/>
            </w:rPr>
            <w:t>, Vol. 89, 2020. https://doi.org/10.1016/j.trd.2020.102611.</w:t>
          </w:r>
        </w:p>
        <w:p w14:paraId="3BE3A78A" w14:textId="77777777" w:rsidR="00073EF2" w:rsidRPr="00073EF2" w:rsidRDefault="00073EF2">
          <w:pPr>
            <w:autoSpaceDE w:val="0"/>
            <w:autoSpaceDN w:val="0"/>
            <w:ind w:hanging="640"/>
            <w:divId w:val="1222716418"/>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22. </w:t>
          </w:r>
          <w:r w:rsidRPr="00073EF2">
            <w:rPr>
              <w:rFonts w:ascii="Times New Roman" w:eastAsia="Times New Roman" w:hAnsi="Times New Roman" w:cs="Times New Roman"/>
              <w:color w:val="000000"/>
            </w:rPr>
            <w:tab/>
            <w:t xml:space="preserve">Asmussen, K. E., A. Mondal, and C. R. Bhat. A Socio-Technical Model of Autonomous Vehicle Adoption Using Ranked Choice Stated Preference Data. </w:t>
          </w:r>
          <w:r w:rsidRPr="00073EF2">
            <w:rPr>
              <w:rFonts w:ascii="Times New Roman" w:eastAsia="Times New Roman" w:hAnsi="Times New Roman" w:cs="Times New Roman"/>
              <w:i/>
              <w:iCs/>
              <w:color w:val="000000"/>
            </w:rPr>
            <w:t>Transportation Research Part C: Emerging Technologies</w:t>
          </w:r>
          <w:r w:rsidRPr="00073EF2">
            <w:rPr>
              <w:rFonts w:ascii="Times New Roman" w:eastAsia="Times New Roman" w:hAnsi="Times New Roman" w:cs="Times New Roman"/>
              <w:color w:val="000000"/>
            </w:rPr>
            <w:t>, Vol. 121, 2020. https://doi.org/10.1016/j.trc.2020.102835.</w:t>
          </w:r>
        </w:p>
        <w:p w14:paraId="279F2B7B" w14:textId="77777777" w:rsidR="00073EF2" w:rsidRPr="00073EF2" w:rsidRDefault="00073EF2">
          <w:pPr>
            <w:autoSpaceDE w:val="0"/>
            <w:autoSpaceDN w:val="0"/>
            <w:ind w:hanging="640"/>
            <w:divId w:val="1465925245"/>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23. </w:t>
          </w:r>
          <w:r w:rsidRPr="00073EF2">
            <w:rPr>
              <w:rFonts w:ascii="Times New Roman" w:eastAsia="Times New Roman" w:hAnsi="Times New Roman" w:cs="Times New Roman"/>
              <w:color w:val="000000"/>
            </w:rPr>
            <w:tab/>
            <w:t xml:space="preserve">Krueger, R., T. H. Rashidi, and J. M. Rose. Preferences for Shared Autonomous Vehicles. </w:t>
          </w:r>
          <w:r w:rsidRPr="00073EF2">
            <w:rPr>
              <w:rFonts w:ascii="Times New Roman" w:eastAsia="Times New Roman" w:hAnsi="Times New Roman" w:cs="Times New Roman"/>
              <w:i/>
              <w:iCs/>
              <w:color w:val="000000"/>
            </w:rPr>
            <w:t>Transportation Research Part C: Emerging Technologies</w:t>
          </w:r>
          <w:r w:rsidRPr="00073EF2">
            <w:rPr>
              <w:rFonts w:ascii="Times New Roman" w:eastAsia="Times New Roman" w:hAnsi="Times New Roman" w:cs="Times New Roman"/>
              <w:color w:val="000000"/>
            </w:rPr>
            <w:t>, Vol. 69, 2016, pp. 343–355. https://doi.org/10.1016/j.trc.2016.06.015.</w:t>
          </w:r>
        </w:p>
        <w:p w14:paraId="2053D910" w14:textId="77777777" w:rsidR="00073EF2" w:rsidRPr="00073EF2" w:rsidRDefault="00073EF2">
          <w:pPr>
            <w:autoSpaceDE w:val="0"/>
            <w:autoSpaceDN w:val="0"/>
            <w:ind w:hanging="640"/>
            <w:divId w:val="1965453756"/>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24. </w:t>
          </w:r>
          <w:r w:rsidRPr="00073EF2">
            <w:rPr>
              <w:rFonts w:ascii="Times New Roman" w:eastAsia="Times New Roman" w:hAnsi="Times New Roman" w:cs="Times New Roman"/>
              <w:color w:val="000000"/>
            </w:rPr>
            <w:tab/>
            <w:t xml:space="preserve">Nazari, F., M. </w:t>
          </w:r>
          <w:proofErr w:type="spellStart"/>
          <w:r w:rsidRPr="00073EF2">
            <w:rPr>
              <w:rFonts w:ascii="Times New Roman" w:eastAsia="Times New Roman" w:hAnsi="Times New Roman" w:cs="Times New Roman"/>
              <w:color w:val="000000"/>
            </w:rPr>
            <w:t>Noruzoliaee</w:t>
          </w:r>
          <w:proofErr w:type="spellEnd"/>
          <w:r w:rsidRPr="00073EF2">
            <w:rPr>
              <w:rFonts w:ascii="Times New Roman" w:eastAsia="Times New Roman" w:hAnsi="Times New Roman" w:cs="Times New Roman"/>
              <w:color w:val="000000"/>
            </w:rPr>
            <w:t xml:space="preserve">, and A. (Kouros) Mohammadian. Shared versus Private Mobility: Modeling Public Interest in Autonomous Vehicles Accounting for Latent Attitudes. </w:t>
          </w:r>
          <w:r w:rsidRPr="00073EF2">
            <w:rPr>
              <w:rFonts w:ascii="Times New Roman" w:eastAsia="Times New Roman" w:hAnsi="Times New Roman" w:cs="Times New Roman"/>
              <w:i/>
              <w:iCs/>
              <w:color w:val="000000"/>
            </w:rPr>
            <w:t>Transportation Research Part C: Emerging Technologies</w:t>
          </w:r>
          <w:r w:rsidRPr="00073EF2">
            <w:rPr>
              <w:rFonts w:ascii="Times New Roman" w:eastAsia="Times New Roman" w:hAnsi="Times New Roman" w:cs="Times New Roman"/>
              <w:color w:val="000000"/>
            </w:rPr>
            <w:t>, Vol. 97, 2018, pp. 456–477. https://doi.org/10.1016/j.trc.2018.11.005.</w:t>
          </w:r>
        </w:p>
        <w:p w14:paraId="4BBB0A50" w14:textId="77777777" w:rsidR="00073EF2" w:rsidRPr="00073EF2" w:rsidRDefault="00073EF2">
          <w:pPr>
            <w:autoSpaceDE w:val="0"/>
            <w:autoSpaceDN w:val="0"/>
            <w:ind w:hanging="640"/>
            <w:divId w:val="151604627"/>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25. </w:t>
          </w:r>
          <w:r w:rsidRPr="00073EF2">
            <w:rPr>
              <w:rFonts w:ascii="Times New Roman" w:eastAsia="Times New Roman" w:hAnsi="Times New Roman" w:cs="Times New Roman"/>
              <w:color w:val="000000"/>
            </w:rPr>
            <w:tab/>
          </w:r>
          <w:proofErr w:type="spellStart"/>
          <w:r w:rsidRPr="00073EF2">
            <w:rPr>
              <w:rFonts w:ascii="Times New Roman" w:eastAsia="Times New Roman" w:hAnsi="Times New Roman" w:cs="Times New Roman"/>
              <w:color w:val="000000"/>
            </w:rPr>
            <w:t>Golbabaei</w:t>
          </w:r>
          <w:proofErr w:type="spellEnd"/>
          <w:r w:rsidRPr="00073EF2">
            <w:rPr>
              <w:rFonts w:ascii="Times New Roman" w:eastAsia="Times New Roman" w:hAnsi="Times New Roman" w:cs="Times New Roman"/>
              <w:color w:val="000000"/>
            </w:rPr>
            <w:t xml:space="preserve">, F., T. </w:t>
          </w:r>
          <w:proofErr w:type="spellStart"/>
          <w:r w:rsidRPr="00073EF2">
            <w:rPr>
              <w:rFonts w:ascii="Times New Roman" w:eastAsia="Times New Roman" w:hAnsi="Times New Roman" w:cs="Times New Roman"/>
              <w:color w:val="000000"/>
            </w:rPr>
            <w:t>Yigitcanlar</w:t>
          </w:r>
          <w:proofErr w:type="spellEnd"/>
          <w:r w:rsidRPr="00073EF2">
            <w:rPr>
              <w:rFonts w:ascii="Times New Roman" w:eastAsia="Times New Roman" w:hAnsi="Times New Roman" w:cs="Times New Roman"/>
              <w:color w:val="000000"/>
            </w:rPr>
            <w:t xml:space="preserve">, A. Paz, and J. Bunker. Individual Predictors of Autonomous Vehicle Public Acceptance and Intention to Use: A Systematic Review of </w:t>
          </w:r>
          <w:proofErr w:type="gramStart"/>
          <w:r w:rsidRPr="00073EF2">
            <w:rPr>
              <w:rFonts w:ascii="Times New Roman" w:eastAsia="Times New Roman" w:hAnsi="Times New Roman" w:cs="Times New Roman"/>
              <w:color w:val="000000"/>
            </w:rPr>
            <w:t>the Literature</w:t>
          </w:r>
          <w:proofErr w:type="gramEnd"/>
          <w:r w:rsidRPr="00073EF2">
            <w:rPr>
              <w:rFonts w:ascii="Times New Roman" w:eastAsia="Times New Roman" w:hAnsi="Times New Roman" w:cs="Times New Roman"/>
              <w:color w:val="000000"/>
            </w:rPr>
            <w:t xml:space="preserve">. </w:t>
          </w:r>
          <w:r w:rsidRPr="00073EF2">
            <w:rPr>
              <w:rFonts w:ascii="Times New Roman" w:eastAsia="Times New Roman" w:hAnsi="Times New Roman" w:cs="Times New Roman"/>
              <w:i/>
              <w:iCs/>
              <w:color w:val="000000"/>
            </w:rPr>
            <w:t>Journal of Open Innovation: Technology, Market, and Complexity</w:t>
          </w:r>
          <w:r w:rsidRPr="00073EF2">
            <w:rPr>
              <w:rFonts w:ascii="Times New Roman" w:eastAsia="Times New Roman" w:hAnsi="Times New Roman" w:cs="Times New Roman"/>
              <w:color w:val="000000"/>
            </w:rPr>
            <w:t>. 4. Volume 6, 1–27.</w:t>
          </w:r>
        </w:p>
        <w:p w14:paraId="61876E2F" w14:textId="77777777" w:rsidR="00073EF2" w:rsidRPr="00073EF2" w:rsidRDefault="00073EF2">
          <w:pPr>
            <w:autoSpaceDE w:val="0"/>
            <w:autoSpaceDN w:val="0"/>
            <w:ind w:hanging="640"/>
            <w:divId w:val="1885823007"/>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26. </w:t>
          </w:r>
          <w:r w:rsidRPr="00073EF2">
            <w:rPr>
              <w:rFonts w:ascii="Times New Roman" w:eastAsia="Times New Roman" w:hAnsi="Times New Roman" w:cs="Times New Roman"/>
              <w:color w:val="000000"/>
            </w:rPr>
            <w:tab/>
            <w:t xml:space="preserve">Schoettle, B., and M. Sivak. A SURVEY OF PUBLIC OPINION ABOUT AUTONOMOUS AND SELF-DRIVING VEHICLES IN THE U.S., THE U.K., AND AUSTRALIA. </w:t>
          </w:r>
          <w:r w:rsidRPr="00073EF2">
            <w:rPr>
              <w:rFonts w:ascii="Times New Roman" w:eastAsia="Times New Roman" w:hAnsi="Times New Roman" w:cs="Times New Roman"/>
              <w:i/>
              <w:iCs/>
              <w:color w:val="000000"/>
            </w:rPr>
            <w:t>Report No. UMTRI-2014-21. University of Michigan Transportation Research Institute, Ann Arbor, MI.</w:t>
          </w:r>
          <w:r w:rsidRPr="00073EF2">
            <w:rPr>
              <w:rFonts w:ascii="Times New Roman" w:eastAsia="Times New Roman" w:hAnsi="Times New Roman" w:cs="Times New Roman"/>
              <w:color w:val="000000"/>
            </w:rPr>
            <w:t>, 2014.</w:t>
          </w:r>
        </w:p>
        <w:p w14:paraId="239AFA16" w14:textId="77777777" w:rsidR="00073EF2" w:rsidRPr="00073EF2" w:rsidRDefault="00073EF2">
          <w:pPr>
            <w:autoSpaceDE w:val="0"/>
            <w:autoSpaceDN w:val="0"/>
            <w:ind w:hanging="640"/>
            <w:divId w:val="797533790"/>
            <w:rPr>
              <w:rFonts w:ascii="Times New Roman" w:eastAsia="Times New Roman" w:hAnsi="Times New Roman" w:cs="Times New Roman"/>
              <w:color w:val="000000"/>
            </w:rPr>
          </w:pPr>
          <w:r w:rsidRPr="00073EF2">
            <w:rPr>
              <w:rFonts w:ascii="Times New Roman" w:eastAsia="Times New Roman" w:hAnsi="Times New Roman" w:cs="Times New Roman"/>
              <w:color w:val="000000"/>
            </w:rPr>
            <w:lastRenderedPageBreak/>
            <w:t xml:space="preserve">27. </w:t>
          </w:r>
          <w:r w:rsidRPr="00073EF2">
            <w:rPr>
              <w:rFonts w:ascii="Times New Roman" w:eastAsia="Times New Roman" w:hAnsi="Times New Roman" w:cs="Times New Roman"/>
              <w:color w:val="000000"/>
            </w:rPr>
            <w:tab/>
          </w:r>
          <w:proofErr w:type="spellStart"/>
          <w:r w:rsidRPr="00073EF2">
            <w:rPr>
              <w:rFonts w:ascii="Times New Roman" w:eastAsia="Times New Roman" w:hAnsi="Times New Roman" w:cs="Times New Roman"/>
              <w:color w:val="000000"/>
            </w:rPr>
            <w:t>Haboucha</w:t>
          </w:r>
          <w:proofErr w:type="spellEnd"/>
          <w:r w:rsidRPr="00073EF2">
            <w:rPr>
              <w:rFonts w:ascii="Times New Roman" w:eastAsia="Times New Roman" w:hAnsi="Times New Roman" w:cs="Times New Roman"/>
              <w:color w:val="000000"/>
            </w:rPr>
            <w:t xml:space="preserve">, C. J., R. Ishaq, and Y. </w:t>
          </w:r>
          <w:proofErr w:type="spellStart"/>
          <w:r w:rsidRPr="00073EF2">
            <w:rPr>
              <w:rFonts w:ascii="Times New Roman" w:eastAsia="Times New Roman" w:hAnsi="Times New Roman" w:cs="Times New Roman"/>
              <w:color w:val="000000"/>
            </w:rPr>
            <w:t>Shiftan</w:t>
          </w:r>
          <w:proofErr w:type="spellEnd"/>
          <w:r w:rsidRPr="00073EF2">
            <w:rPr>
              <w:rFonts w:ascii="Times New Roman" w:eastAsia="Times New Roman" w:hAnsi="Times New Roman" w:cs="Times New Roman"/>
              <w:color w:val="000000"/>
            </w:rPr>
            <w:t xml:space="preserve">. User Preferences Regarding Autonomous Vehicles. </w:t>
          </w:r>
          <w:r w:rsidRPr="00073EF2">
            <w:rPr>
              <w:rFonts w:ascii="Times New Roman" w:eastAsia="Times New Roman" w:hAnsi="Times New Roman" w:cs="Times New Roman"/>
              <w:i/>
              <w:iCs/>
              <w:color w:val="000000"/>
            </w:rPr>
            <w:t>Transportation Research Part C: Emerging Technologies</w:t>
          </w:r>
          <w:r w:rsidRPr="00073EF2">
            <w:rPr>
              <w:rFonts w:ascii="Times New Roman" w:eastAsia="Times New Roman" w:hAnsi="Times New Roman" w:cs="Times New Roman"/>
              <w:color w:val="000000"/>
            </w:rPr>
            <w:t>, Vol. 78, 2017, pp. 37–49. https://doi.org/10.1016/j.trc.2017.01.010.</w:t>
          </w:r>
        </w:p>
        <w:p w14:paraId="0B78DEE2" w14:textId="77777777" w:rsidR="00073EF2" w:rsidRPr="00073EF2" w:rsidRDefault="00073EF2">
          <w:pPr>
            <w:autoSpaceDE w:val="0"/>
            <w:autoSpaceDN w:val="0"/>
            <w:ind w:hanging="640"/>
            <w:divId w:val="160159755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28. </w:t>
          </w:r>
          <w:r w:rsidRPr="00073EF2">
            <w:rPr>
              <w:rFonts w:ascii="Times New Roman" w:eastAsia="Times New Roman" w:hAnsi="Times New Roman" w:cs="Times New Roman"/>
              <w:color w:val="000000"/>
            </w:rPr>
            <w:tab/>
            <w:t xml:space="preserve">Bansal, P., and K. M. Kockelman. Are We Ready to Embrace Connected and Self-Driving Vehicles? A Case Study of Texans. </w:t>
          </w:r>
          <w:r w:rsidRPr="00073EF2">
            <w:rPr>
              <w:rFonts w:ascii="Times New Roman" w:eastAsia="Times New Roman" w:hAnsi="Times New Roman" w:cs="Times New Roman"/>
              <w:i/>
              <w:iCs/>
              <w:color w:val="000000"/>
            </w:rPr>
            <w:t>Transportation</w:t>
          </w:r>
          <w:r w:rsidRPr="00073EF2">
            <w:rPr>
              <w:rFonts w:ascii="Times New Roman" w:eastAsia="Times New Roman" w:hAnsi="Times New Roman" w:cs="Times New Roman"/>
              <w:color w:val="000000"/>
            </w:rPr>
            <w:t>, Vol. 45, No. 2, 2018, pp. 641–675. https://doi.org/10.1007/s11116-016-9745-z.</w:t>
          </w:r>
        </w:p>
        <w:p w14:paraId="370B431E" w14:textId="77777777" w:rsidR="00073EF2" w:rsidRPr="00073EF2" w:rsidRDefault="00073EF2">
          <w:pPr>
            <w:autoSpaceDE w:val="0"/>
            <w:autoSpaceDN w:val="0"/>
            <w:ind w:hanging="640"/>
            <w:divId w:val="48570501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29. </w:t>
          </w:r>
          <w:r w:rsidRPr="00073EF2">
            <w:rPr>
              <w:rFonts w:ascii="Times New Roman" w:eastAsia="Times New Roman" w:hAnsi="Times New Roman" w:cs="Times New Roman"/>
              <w:color w:val="000000"/>
            </w:rPr>
            <w:tab/>
            <w:t xml:space="preserve">Lavieri, P. S., V. M. </w:t>
          </w:r>
          <w:proofErr w:type="spellStart"/>
          <w:r w:rsidRPr="00073EF2">
            <w:rPr>
              <w:rFonts w:ascii="Times New Roman" w:eastAsia="Times New Roman" w:hAnsi="Times New Roman" w:cs="Times New Roman"/>
              <w:color w:val="000000"/>
            </w:rPr>
            <w:t>Garikapati</w:t>
          </w:r>
          <w:proofErr w:type="spellEnd"/>
          <w:r w:rsidRPr="00073EF2">
            <w:rPr>
              <w:rFonts w:ascii="Times New Roman" w:eastAsia="Times New Roman" w:hAnsi="Times New Roman" w:cs="Times New Roman"/>
              <w:color w:val="000000"/>
            </w:rPr>
            <w:t xml:space="preserve">, C. R. Bhat, R. M. Pendyala, S. </w:t>
          </w:r>
          <w:proofErr w:type="spellStart"/>
          <w:r w:rsidRPr="00073EF2">
            <w:rPr>
              <w:rFonts w:ascii="Times New Roman" w:eastAsia="Times New Roman" w:hAnsi="Times New Roman" w:cs="Times New Roman"/>
              <w:color w:val="000000"/>
            </w:rPr>
            <w:t>Astroza</w:t>
          </w:r>
          <w:proofErr w:type="spellEnd"/>
          <w:r w:rsidRPr="00073EF2">
            <w:rPr>
              <w:rFonts w:ascii="Times New Roman" w:eastAsia="Times New Roman" w:hAnsi="Times New Roman" w:cs="Times New Roman"/>
              <w:color w:val="000000"/>
            </w:rPr>
            <w:t xml:space="preserve">, and F. F. Dias. Modeling Individual Preferences for Ownership and Sharing of Autonomous Vehicle Technologies. </w:t>
          </w:r>
          <w:r w:rsidRPr="00073EF2">
            <w:rPr>
              <w:rFonts w:ascii="Times New Roman" w:eastAsia="Times New Roman" w:hAnsi="Times New Roman" w:cs="Times New Roman"/>
              <w:i/>
              <w:iCs/>
              <w:color w:val="000000"/>
            </w:rPr>
            <w:t>Transportation Research Record</w:t>
          </w:r>
          <w:r w:rsidRPr="00073EF2">
            <w:rPr>
              <w:rFonts w:ascii="Times New Roman" w:eastAsia="Times New Roman" w:hAnsi="Times New Roman" w:cs="Times New Roman"/>
              <w:color w:val="000000"/>
            </w:rPr>
            <w:t>, Vol. 2665, No. 1, 2017, pp. 1–10. https://doi.org/10.3141/2665-01.</w:t>
          </w:r>
        </w:p>
        <w:p w14:paraId="461AA685" w14:textId="77777777" w:rsidR="00073EF2" w:rsidRPr="00073EF2" w:rsidRDefault="00073EF2">
          <w:pPr>
            <w:autoSpaceDE w:val="0"/>
            <w:autoSpaceDN w:val="0"/>
            <w:ind w:hanging="640"/>
            <w:divId w:val="2027245076"/>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30. </w:t>
          </w:r>
          <w:r w:rsidRPr="00073EF2">
            <w:rPr>
              <w:rFonts w:ascii="Times New Roman" w:eastAsia="Times New Roman" w:hAnsi="Times New Roman" w:cs="Times New Roman"/>
              <w:color w:val="000000"/>
            </w:rPr>
            <w:tab/>
            <w:t xml:space="preserve">Wang, K., and G. Akar. Factors Affecting the Adoption of Autonomous Vehicles for Commute Trips: An Analysis with the 2015 and 2017 Puget Sound Travel Surveys. </w:t>
          </w:r>
          <w:r w:rsidRPr="00073EF2">
            <w:rPr>
              <w:rFonts w:ascii="Times New Roman" w:eastAsia="Times New Roman" w:hAnsi="Times New Roman" w:cs="Times New Roman"/>
              <w:i/>
              <w:iCs/>
              <w:color w:val="000000"/>
            </w:rPr>
            <w:t>Transportation Research Record</w:t>
          </w:r>
          <w:r w:rsidRPr="00073EF2">
            <w:rPr>
              <w:rFonts w:ascii="Times New Roman" w:eastAsia="Times New Roman" w:hAnsi="Times New Roman" w:cs="Times New Roman"/>
              <w:color w:val="000000"/>
            </w:rPr>
            <w:t>, Vol. 2673, No. 2, 2019, pp. 13–25. https://doi.org/10.1177/0361198118822293.</w:t>
          </w:r>
        </w:p>
        <w:p w14:paraId="0773273E" w14:textId="77777777" w:rsidR="00073EF2" w:rsidRPr="00073EF2" w:rsidRDefault="00073EF2">
          <w:pPr>
            <w:autoSpaceDE w:val="0"/>
            <w:autoSpaceDN w:val="0"/>
            <w:ind w:hanging="640"/>
            <w:divId w:val="1101606333"/>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31. </w:t>
          </w:r>
          <w:r w:rsidRPr="00073EF2">
            <w:rPr>
              <w:rFonts w:ascii="Times New Roman" w:eastAsia="Times New Roman" w:hAnsi="Times New Roman" w:cs="Times New Roman"/>
              <w:color w:val="000000"/>
            </w:rPr>
            <w:tab/>
          </w:r>
          <w:proofErr w:type="spellStart"/>
          <w:r w:rsidRPr="00073EF2">
            <w:rPr>
              <w:rFonts w:ascii="Times New Roman" w:eastAsia="Times New Roman" w:hAnsi="Times New Roman" w:cs="Times New Roman"/>
              <w:color w:val="000000"/>
            </w:rPr>
            <w:t>Shabanpour</w:t>
          </w:r>
          <w:proofErr w:type="spellEnd"/>
          <w:r w:rsidRPr="00073EF2">
            <w:rPr>
              <w:rFonts w:ascii="Times New Roman" w:eastAsia="Times New Roman" w:hAnsi="Times New Roman" w:cs="Times New Roman"/>
              <w:color w:val="000000"/>
            </w:rPr>
            <w:t xml:space="preserve">, R., N. Golshani, A. </w:t>
          </w:r>
          <w:proofErr w:type="spellStart"/>
          <w:r w:rsidRPr="00073EF2">
            <w:rPr>
              <w:rFonts w:ascii="Times New Roman" w:eastAsia="Times New Roman" w:hAnsi="Times New Roman" w:cs="Times New Roman"/>
              <w:color w:val="000000"/>
            </w:rPr>
            <w:t>Shamshiripour</w:t>
          </w:r>
          <w:proofErr w:type="spellEnd"/>
          <w:r w:rsidRPr="00073EF2">
            <w:rPr>
              <w:rFonts w:ascii="Times New Roman" w:eastAsia="Times New Roman" w:hAnsi="Times New Roman" w:cs="Times New Roman"/>
              <w:color w:val="000000"/>
            </w:rPr>
            <w:t xml:space="preserve">, and A. (Kouros) Mohammadian. Eliciting Preferences for Adoption of Fully Automated Vehicles Using Best-Worst Analysis. </w:t>
          </w:r>
          <w:r w:rsidRPr="00073EF2">
            <w:rPr>
              <w:rFonts w:ascii="Times New Roman" w:eastAsia="Times New Roman" w:hAnsi="Times New Roman" w:cs="Times New Roman"/>
              <w:i/>
              <w:iCs/>
              <w:color w:val="000000"/>
            </w:rPr>
            <w:t>Transportation Research Part C: Emerging Technologies</w:t>
          </w:r>
          <w:r w:rsidRPr="00073EF2">
            <w:rPr>
              <w:rFonts w:ascii="Times New Roman" w:eastAsia="Times New Roman" w:hAnsi="Times New Roman" w:cs="Times New Roman"/>
              <w:color w:val="000000"/>
            </w:rPr>
            <w:t>, Vol. 93, 2018, pp. 463–478. https://doi.org/10.1016/j.trc.2018.06.014.</w:t>
          </w:r>
        </w:p>
        <w:p w14:paraId="67B530B7" w14:textId="77777777" w:rsidR="00073EF2" w:rsidRPr="00073EF2" w:rsidRDefault="00073EF2">
          <w:pPr>
            <w:autoSpaceDE w:val="0"/>
            <w:autoSpaceDN w:val="0"/>
            <w:ind w:hanging="640"/>
            <w:divId w:val="1027215870"/>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32. </w:t>
          </w:r>
          <w:r w:rsidRPr="00073EF2">
            <w:rPr>
              <w:rFonts w:ascii="Times New Roman" w:eastAsia="Times New Roman" w:hAnsi="Times New Roman" w:cs="Times New Roman"/>
              <w:color w:val="000000"/>
            </w:rPr>
            <w:tab/>
            <w:t xml:space="preserve">Usman, S., A. Khattak, and A. L. Patwary. Are There Differences in Public Interest toward Automated Vehicles’ Ownership in Burdened and Non-Burdened Communities? </w:t>
          </w:r>
          <w:r w:rsidRPr="00073EF2">
            <w:rPr>
              <w:rFonts w:ascii="Times New Roman" w:eastAsia="Times New Roman" w:hAnsi="Times New Roman" w:cs="Times New Roman"/>
              <w:i/>
              <w:iCs/>
              <w:color w:val="000000"/>
            </w:rPr>
            <w:t>Transportation Planning and Technology</w:t>
          </w:r>
          <w:r w:rsidRPr="00073EF2">
            <w:rPr>
              <w:rFonts w:ascii="Times New Roman" w:eastAsia="Times New Roman" w:hAnsi="Times New Roman" w:cs="Times New Roman"/>
              <w:color w:val="000000"/>
            </w:rPr>
            <w:t>, 2025, pp. 1–28. https://doi.org/10.1080/03081060.2025.2546096.</w:t>
          </w:r>
        </w:p>
        <w:p w14:paraId="2D1AC95A" w14:textId="77777777" w:rsidR="00073EF2" w:rsidRPr="00073EF2" w:rsidRDefault="00073EF2">
          <w:pPr>
            <w:autoSpaceDE w:val="0"/>
            <w:autoSpaceDN w:val="0"/>
            <w:ind w:hanging="640"/>
            <w:divId w:val="671030927"/>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33. </w:t>
          </w:r>
          <w:r w:rsidRPr="00073EF2">
            <w:rPr>
              <w:rFonts w:ascii="Times New Roman" w:eastAsia="Times New Roman" w:hAnsi="Times New Roman" w:cs="Times New Roman"/>
              <w:color w:val="000000"/>
            </w:rPr>
            <w:tab/>
            <w:t xml:space="preserve">Adeel, M., A. Khattak, S. Usman, and N. Moradloo. Are We Ready for Automated Vehicles? Evaluating Automated Driving Systems’ Safety and Reliability Using Propensity Score Matching. </w:t>
          </w:r>
          <w:r w:rsidRPr="00073EF2">
            <w:rPr>
              <w:rFonts w:ascii="Times New Roman" w:eastAsia="Times New Roman" w:hAnsi="Times New Roman" w:cs="Times New Roman"/>
              <w:i/>
              <w:iCs/>
              <w:color w:val="000000"/>
            </w:rPr>
            <w:t>Faculty Publications and Other Works -- Civil &amp; Environmental Engineering. https://trace.tennessee.edu/utk_civipubs/35</w:t>
          </w:r>
          <w:r w:rsidRPr="00073EF2">
            <w:rPr>
              <w:rFonts w:ascii="Times New Roman" w:eastAsia="Times New Roman" w:hAnsi="Times New Roman" w:cs="Times New Roman"/>
              <w:color w:val="000000"/>
            </w:rPr>
            <w:t>, 2025, pp. 1–21.</w:t>
          </w:r>
        </w:p>
        <w:p w14:paraId="77AB589C" w14:textId="77777777" w:rsidR="00073EF2" w:rsidRPr="00073EF2" w:rsidRDefault="00073EF2">
          <w:pPr>
            <w:autoSpaceDE w:val="0"/>
            <w:autoSpaceDN w:val="0"/>
            <w:ind w:hanging="640"/>
            <w:divId w:val="1245066680"/>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34. </w:t>
          </w:r>
          <w:r w:rsidRPr="00073EF2">
            <w:rPr>
              <w:rFonts w:ascii="Times New Roman" w:eastAsia="Times New Roman" w:hAnsi="Times New Roman" w:cs="Times New Roman"/>
              <w:color w:val="000000"/>
            </w:rPr>
            <w:tab/>
            <w:t xml:space="preserve">Xiao, J., and K. G. </w:t>
          </w:r>
          <w:proofErr w:type="spellStart"/>
          <w:r w:rsidRPr="00073EF2">
            <w:rPr>
              <w:rFonts w:ascii="Times New Roman" w:eastAsia="Times New Roman" w:hAnsi="Times New Roman" w:cs="Times New Roman"/>
              <w:color w:val="000000"/>
            </w:rPr>
            <w:t>Goulias</w:t>
          </w:r>
          <w:proofErr w:type="spellEnd"/>
          <w:r w:rsidRPr="00073EF2">
            <w:rPr>
              <w:rFonts w:ascii="Times New Roman" w:eastAsia="Times New Roman" w:hAnsi="Times New Roman" w:cs="Times New Roman"/>
              <w:color w:val="000000"/>
            </w:rPr>
            <w:t xml:space="preserve">. </w:t>
          </w:r>
          <w:proofErr w:type="gramStart"/>
          <w:r w:rsidRPr="00073EF2">
            <w:rPr>
              <w:rFonts w:ascii="Times New Roman" w:eastAsia="Times New Roman" w:hAnsi="Times New Roman" w:cs="Times New Roman"/>
              <w:color w:val="000000"/>
            </w:rPr>
            <w:t>How</w:t>
          </w:r>
          <w:proofErr w:type="gramEnd"/>
          <w:r w:rsidRPr="00073EF2">
            <w:rPr>
              <w:rFonts w:ascii="Times New Roman" w:eastAsia="Times New Roman" w:hAnsi="Times New Roman" w:cs="Times New Roman"/>
              <w:color w:val="000000"/>
            </w:rPr>
            <w:t xml:space="preserve"> Public Interest and Concerns about Autonomous Vehicles Change over Time: A Study of Repeated Cross-Sectional Travel Survey Data of the Puget Sound Region in the Northwest United States. </w:t>
          </w:r>
          <w:r w:rsidRPr="00073EF2">
            <w:rPr>
              <w:rFonts w:ascii="Times New Roman" w:eastAsia="Times New Roman" w:hAnsi="Times New Roman" w:cs="Times New Roman"/>
              <w:i/>
              <w:iCs/>
              <w:color w:val="000000"/>
            </w:rPr>
            <w:t>Transportation Research Part C: Emerging Technologies</w:t>
          </w:r>
          <w:r w:rsidRPr="00073EF2">
            <w:rPr>
              <w:rFonts w:ascii="Times New Roman" w:eastAsia="Times New Roman" w:hAnsi="Times New Roman" w:cs="Times New Roman"/>
              <w:color w:val="000000"/>
            </w:rPr>
            <w:t>, Vol. 133, 2021. https://doi.org/10.1016/j.trc.2021.103446.</w:t>
          </w:r>
        </w:p>
        <w:p w14:paraId="03734D7D" w14:textId="77777777" w:rsidR="00073EF2" w:rsidRPr="00073EF2" w:rsidRDefault="00073EF2">
          <w:pPr>
            <w:autoSpaceDE w:val="0"/>
            <w:autoSpaceDN w:val="0"/>
            <w:ind w:hanging="640"/>
            <w:divId w:val="63086539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35. </w:t>
          </w:r>
          <w:r w:rsidRPr="00073EF2">
            <w:rPr>
              <w:rFonts w:ascii="Times New Roman" w:eastAsia="Times New Roman" w:hAnsi="Times New Roman" w:cs="Times New Roman"/>
              <w:color w:val="000000"/>
            </w:rPr>
            <w:tab/>
            <w:t xml:space="preserve">Chan, C. Y. Advancements, Prospects, and Impacts of Automated Driving Systems. </w:t>
          </w:r>
          <w:r w:rsidRPr="00073EF2">
            <w:rPr>
              <w:rFonts w:ascii="Times New Roman" w:eastAsia="Times New Roman" w:hAnsi="Times New Roman" w:cs="Times New Roman"/>
              <w:i/>
              <w:iCs/>
              <w:color w:val="000000"/>
            </w:rPr>
            <w:t>International Journal of Transportation Science and Technology</w:t>
          </w:r>
          <w:r w:rsidRPr="00073EF2">
            <w:rPr>
              <w:rFonts w:ascii="Times New Roman" w:eastAsia="Times New Roman" w:hAnsi="Times New Roman" w:cs="Times New Roman"/>
              <w:color w:val="000000"/>
            </w:rPr>
            <w:t>, Vol. 6, No. 3, 2017, pp. 208–216. https://doi.org/10.1016/j.ijtst.2017.07.008.</w:t>
          </w:r>
        </w:p>
        <w:p w14:paraId="79706EC7" w14:textId="77777777" w:rsidR="00073EF2" w:rsidRPr="00073EF2" w:rsidRDefault="00073EF2">
          <w:pPr>
            <w:autoSpaceDE w:val="0"/>
            <w:autoSpaceDN w:val="0"/>
            <w:ind w:hanging="640"/>
            <w:divId w:val="342711759"/>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36. </w:t>
          </w:r>
          <w:r w:rsidRPr="00073EF2">
            <w:rPr>
              <w:rFonts w:ascii="Times New Roman" w:eastAsia="Times New Roman" w:hAnsi="Times New Roman" w:cs="Times New Roman"/>
              <w:color w:val="000000"/>
            </w:rPr>
            <w:tab/>
            <w:t xml:space="preserve">Rahimi, A., G. Azimi, and X. Jin. Examining Human Attitudes toward Shared Mobility Options and Autonomous Vehicles. </w:t>
          </w:r>
          <w:r w:rsidRPr="00073EF2">
            <w:rPr>
              <w:rFonts w:ascii="Times New Roman" w:eastAsia="Times New Roman" w:hAnsi="Times New Roman" w:cs="Times New Roman"/>
              <w:i/>
              <w:iCs/>
              <w:color w:val="000000"/>
            </w:rPr>
            <w:t xml:space="preserve">Transportation Research Part F: Traffic Psychology and </w:t>
          </w:r>
          <w:proofErr w:type="spellStart"/>
          <w:r w:rsidRPr="00073EF2">
            <w:rPr>
              <w:rFonts w:ascii="Times New Roman" w:eastAsia="Times New Roman" w:hAnsi="Times New Roman" w:cs="Times New Roman"/>
              <w:i/>
              <w:iCs/>
              <w:color w:val="000000"/>
            </w:rPr>
            <w:t>Behaviour</w:t>
          </w:r>
          <w:proofErr w:type="spellEnd"/>
          <w:r w:rsidRPr="00073EF2">
            <w:rPr>
              <w:rFonts w:ascii="Times New Roman" w:eastAsia="Times New Roman" w:hAnsi="Times New Roman" w:cs="Times New Roman"/>
              <w:color w:val="000000"/>
            </w:rPr>
            <w:t>, Vol. 72, 2020, pp. 133–154. https://doi.org/10.1016/j.trf.2020.05.001.</w:t>
          </w:r>
        </w:p>
        <w:p w14:paraId="6956B53D" w14:textId="77777777" w:rsidR="00073EF2" w:rsidRPr="00073EF2" w:rsidRDefault="00073EF2">
          <w:pPr>
            <w:autoSpaceDE w:val="0"/>
            <w:autoSpaceDN w:val="0"/>
            <w:ind w:hanging="640"/>
            <w:divId w:val="962226571"/>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37. </w:t>
          </w:r>
          <w:r w:rsidRPr="00073EF2">
            <w:rPr>
              <w:rFonts w:ascii="Times New Roman" w:eastAsia="Times New Roman" w:hAnsi="Times New Roman" w:cs="Times New Roman"/>
              <w:color w:val="000000"/>
            </w:rPr>
            <w:tab/>
            <w:t xml:space="preserve">Usman, S., A. Khattak, and L. Patwary. Nighttime Pedestrian Safety in Different Communities: Application of Artificial Intelligence Techniques. </w:t>
          </w:r>
          <w:r w:rsidRPr="00073EF2">
            <w:rPr>
              <w:rFonts w:ascii="Times New Roman" w:eastAsia="Times New Roman" w:hAnsi="Times New Roman" w:cs="Times New Roman"/>
              <w:i/>
              <w:iCs/>
              <w:color w:val="000000"/>
            </w:rPr>
            <w:t>Journal of Safety Research</w:t>
          </w:r>
          <w:r w:rsidRPr="00073EF2">
            <w:rPr>
              <w:rFonts w:ascii="Times New Roman" w:eastAsia="Times New Roman" w:hAnsi="Times New Roman" w:cs="Times New Roman"/>
              <w:color w:val="000000"/>
            </w:rPr>
            <w:t>, Vol. 94, 2025, pp. 340–361. https://doi.org/10.1016/j.jsr.2025.06.028.</w:t>
          </w:r>
        </w:p>
        <w:p w14:paraId="3E73C332" w14:textId="77777777" w:rsidR="00073EF2" w:rsidRPr="00073EF2" w:rsidRDefault="00073EF2">
          <w:pPr>
            <w:autoSpaceDE w:val="0"/>
            <w:autoSpaceDN w:val="0"/>
            <w:ind w:hanging="640"/>
            <w:divId w:val="1052998188"/>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38. </w:t>
          </w:r>
          <w:r w:rsidRPr="00073EF2">
            <w:rPr>
              <w:rFonts w:ascii="Times New Roman" w:eastAsia="Times New Roman" w:hAnsi="Times New Roman" w:cs="Times New Roman"/>
              <w:color w:val="000000"/>
            </w:rPr>
            <w:tab/>
            <w:t xml:space="preserve">Usman, S., A. Khattak, and L. Patwary. Nighttime Pedestrian Safety in Burdened Communities: Application of Artificial Intelligence Techniques. </w:t>
          </w:r>
          <w:r w:rsidRPr="00073EF2">
            <w:rPr>
              <w:rFonts w:ascii="Times New Roman" w:eastAsia="Times New Roman" w:hAnsi="Times New Roman" w:cs="Times New Roman"/>
              <w:i/>
              <w:iCs/>
              <w:color w:val="000000"/>
            </w:rPr>
            <w:t>Faculty Publications and Other Works -- Civil &amp; Environmental Engineering. https://trace.tennessee.edu/utk_civipubs/36/</w:t>
          </w:r>
          <w:r w:rsidRPr="00073EF2">
            <w:rPr>
              <w:rFonts w:ascii="Times New Roman" w:eastAsia="Times New Roman" w:hAnsi="Times New Roman" w:cs="Times New Roman"/>
              <w:color w:val="000000"/>
            </w:rPr>
            <w:t>, 2025, pp. 1–27.</w:t>
          </w:r>
        </w:p>
        <w:p w14:paraId="7A142D6D" w14:textId="77777777" w:rsidR="00073EF2" w:rsidRPr="00073EF2" w:rsidRDefault="00073EF2">
          <w:pPr>
            <w:autoSpaceDE w:val="0"/>
            <w:autoSpaceDN w:val="0"/>
            <w:ind w:hanging="640"/>
            <w:divId w:val="2047174143"/>
            <w:rPr>
              <w:rFonts w:ascii="Times New Roman" w:eastAsia="Times New Roman" w:hAnsi="Times New Roman" w:cs="Times New Roman"/>
              <w:color w:val="000000"/>
            </w:rPr>
          </w:pPr>
          <w:r w:rsidRPr="00073EF2">
            <w:rPr>
              <w:rFonts w:ascii="Times New Roman" w:eastAsia="Times New Roman" w:hAnsi="Times New Roman" w:cs="Times New Roman"/>
              <w:color w:val="000000"/>
            </w:rPr>
            <w:lastRenderedPageBreak/>
            <w:t xml:space="preserve">39. </w:t>
          </w:r>
          <w:r w:rsidRPr="00073EF2">
            <w:rPr>
              <w:rFonts w:ascii="Times New Roman" w:eastAsia="Times New Roman" w:hAnsi="Times New Roman" w:cs="Times New Roman"/>
              <w:color w:val="000000"/>
            </w:rPr>
            <w:tab/>
            <w:t xml:space="preserve">Usman, S., and A. Khattak. Applying Artificial Intelligence to Examine Nighttime Pedestrian Crash Injury Severity at Intersections. </w:t>
          </w:r>
          <w:r w:rsidRPr="00073EF2">
            <w:rPr>
              <w:rFonts w:ascii="Times New Roman" w:eastAsia="Times New Roman" w:hAnsi="Times New Roman" w:cs="Times New Roman"/>
              <w:i/>
              <w:iCs/>
              <w:color w:val="000000"/>
            </w:rPr>
            <w:t xml:space="preserve">Faculty Publications and Other Works -- Civil &amp; Environmental </w:t>
          </w:r>
          <w:proofErr w:type="gramStart"/>
          <w:r w:rsidRPr="00073EF2">
            <w:rPr>
              <w:rFonts w:ascii="Times New Roman" w:eastAsia="Times New Roman" w:hAnsi="Times New Roman" w:cs="Times New Roman"/>
              <w:i/>
              <w:iCs/>
              <w:color w:val="000000"/>
            </w:rPr>
            <w:t xml:space="preserve">Engineering, https://trace.tennessee.edu/utk_civipubs/37 </w:t>
          </w:r>
          <w:r w:rsidRPr="00073EF2">
            <w:rPr>
              <w:rFonts w:ascii="Times New Roman" w:eastAsia="Times New Roman" w:hAnsi="Times New Roman" w:cs="Times New Roman"/>
              <w:color w:val="000000"/>
            </w:rPr>
            <w:t>, 2025</w:t>
          </w:r>
          <w:proofErr w:type="gramEnd"/>
          <w:r w:rsidRPr="00073EF2">
            <w:rPr>
              <w:rFonts w:ascii="Times New Roman" w:eastAsia="Times New Roman" w:hAnsi="Times New Roman" w:cs="Times New Roman"/>
              <w:color w:val="000000"/>
            </w:rPr>
            <w:t>, pp. 1–25.</w:t>
          </w:r>
        </w:p>
        <w:p w14:paraId="731FADC0" w14:textId="77777777" w:rsidR="00073EF2" w:rsidRPr="00073EF2" w:rsidRDefault="00073EF2">
          <w:pPr>
            <w:autoSpaceDE w:val="0"/>
            <w:autoSpaceDN w:val="0"/>
            <w:ind w:hanging="640"/>
            <w:divId w:val="655689301"/>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40. </w:t>
          </w:r>
          <w:r w:rsidRPr="00073EF2">
            <w:rPr>
              <w:rFonts w:ascii="Times New Roman" w:eastAsia="Times New Roman" w:hAnsi="Times New Roman" w:cs="Times New Roman"/>
              <w:color w:val="000000"/>
            </w:rPr>
            <w:tab/>
            <w:t xml:space="preserve">Usman, S., and A. Khattak. Applying Artificial Intelligence Techniques to Examine Nighttime Pedestrian Crash Injury Severity at Intersections. </w:t>
          </w:r>
          <w:r w:rsidRPr="00073EF2">
            <w:rPr>
              <w:rFonts w:ascii="Times New Roman" w:eastAsia="Times New Roman" w:hAnsi="Times New Roman" w:cs="Times New Roman"/>
              <w:i/>
              <w:iCs/>
              <w:color w:val="000000"/>
            </w:rPr>
            <w:t>Journal of Transportation Safety &amp; Security</w:t>
          </w:r>
          <w:r w:rsidRPr="00073EF2">
            <w:rPr>
              <w:rFonts w:ascii="Times New Roman" w:eastAsia="Times New Roman" w:hAnsi="Times New Roman" w:cs="Times New Roman"/>
              <w:color w:val="000000"/>
            </w:rPr>
            <w:t>, 2025, pp. 1–47. https://doi.org/10.1080/19439962.2025.2548807.</w:t>
          </w:r>
        </w:p>
        <w:p w14:paraId="21598208" w14:textId="77777777" w:rsidR="00073EF2" w:rsidRPr="00073EF2" w:rsidRDefault="00073EF2">
          <w:pPr>
            <w:autoSpaceDE w:val="0"/>
            <w:autoSpaceDN w:val="0"/>
            <w:ind w:hanging="640"/>
            <w:divId w:val="1501847931"/>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41. </w:t>
          </w:r>
          <w:r w:rsidRPr="00073EF2">
            <w:rPr>
              <w:rFonts w:ascii="Times New Roman" w:eastAsia="Times New Roman" w:hAnsi="Times New Roman" w:cs="Times New Roman"/>
              <w:color w:val="000000"/>
            </w:rPr>
            <w:tab/>
            <w:t xml:space="preserve">Breiman, L. Random Forests. </w:t>
          </w:r>
          <w:r w:rsidRPr="00073EF2">
            <w:rPr>
              <w:rFonts w:ascii="Times New Roman" w:eastAsia="Times New Roman" w:hAnsi="Times New Roman" w:cs="Times New Roman"/>
              <w:i/>
              <w:iCs/>
              <w:color w:val="000000"/>
            </w:rPr>
            <w:t>Machine Learning</w:t>
          </w:r>
          <w:r w:rsidRPr="00073EF2">
            <w:rPr>
              <w:rFonts w:ascii="Times New Roman" w:eastAsia="Times New Roman" w:hAnsi="Times New Roman" w:cs="Times New Roman"/>
              <w:color w:val="000000"/>
            </w:rPr>
            <w:t>, Vol. 45, 2001, pp. 5–32.</w:t>
          </w:r>
        </w:p>
        <w:p w14:paraId="01DE3A50" w14:textId="77777777" w:rsidR="00073EF2" w:rsidRPr="00073EF2" w:rsidRDefault="00073EF2">
          <w:pPr>
            <w:autoSpaceDE w:val="0"/>
            <w:autoSpaceDN w:val="0"/>
            <w:ind w:hanging="640"/>
            <w:divId w:val="1615476889"/>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42. </w:t>
          </w:r>
          <w:r w:rsidRPr="00073EF2">
            <w:rPr>
              <w:rFonts w:ascii="Times New Roman" w:eastAsia="Times New Roman" w:hAnsi="Times New Roman" w:cs="Times New Roman"/>
              <w:color w:val="000000"/>
            </w:rPr>
            <w:tab/>
            <w:t xml:space="preserve">Parmar, A., R. </w:t>
          </w:r>
          <w:proofErr w:type="spellStart"/>
          <w:r w:rsidRPr="00073EF2">
            <w:rPr>
              <w:rFonts w:ascii="Times New Roman" w:eastAsia="Times New Roman" w:hAnsi="Times New Roman" w:cs="Times New Roman"/>
              <w:color w:val="000000"/>
            </w:rPr>
            <w:t>Katariya</w:t>
          </w:r>
          <w:proofErr w:type="spellEnd"/>
          <w:r w:rsidRPr="00073EF2">
            <w:rPr>
              <w:rFonts w:ascii="Times New Roman" w:eastAsia="Times New Roman" w:hAnsi="Times New Roman" w:cs="Times New Roman"/>
              <w:color w:val="000000"/>
            </w:rPr>
            <w:t xml:space="preserve">, and V. Patel. A Review </w:t>
          </w:r>
          <w:proofErr w:type="gramStart"/>
          <w:r w:rsidRPr="00073EF2">
            <w:rPr>
              <w:rFonts w:ascii="Times New Roman" w:eastAsia="Times New Roman" w:hAnsi="Times New Roman" w:cs="Times New Roman"/>
              <w:color w:val="000000"/>
            </w:rPr>
            <w:t>on</w:t>
          </w:r>
          <w:proofErr w:type="gramEnd"/>
          <w:r w:rsidRPr="00073EF2">
            <w:rPr>
              <w:rFonts w:ascii="Times New Roman" w:eastAsia="Times New Roman" w:hAnsi="Times New Roman" w:cs="Times New Roman"/>
              <w:color w:val="000000"/>
            </w:rPr>
            <w:t xml:space="preserve"> Random Forest: An Ensemble Classifier. 2018.</w:t>
          </w:r>
        </w:p>
        <w:p w14:paraId="456FB487" w14:textId="77777777" w:rsidR="00073EF2" w:rsidRPr="00073EF2" w:rsidRDefault="00073EF2">
          <w:pPr>
            <w:autoSpaceDE w:val="0"/>
            <w:autoSpaceDN w:val="0"/>
            <w:ind w:hanging="640"/>
            <w:divId w:val="166848365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43. </w:t>
          </w:r>
          <w:r w:rsidRPr="00073EF2">
            <w:rPr>
              <w:rFonts w:ascii="Times New Roman" w:eastAsia="Times New Roman" w:hAnsi="Times New Roman" w:cs="Times New Roman"/>
              <w:color w:val="000000"/>
            </w:rPr>
            <w:tab/>
            <w:t xml:space="preserve">Khattak, A., S. Chakraborty, I. Mahdinia, and S. Usman. Safety Enhancement by Detecting Driver Impairment Through Analysis of Real-Time Volatilities. </w:t>
          </w:r>
          <w:r w:rsidRPr="00073EF2">
            <w:rPr>
              <w:rFonts w:ascii="Times New Roman" w:eastAsia="Times New Roman" w:hAnsi="Times New Roman" w:cs="Times New Roman"/>
              <w:i/>
              <w:iCs/>
              <w:color w:val="000000"/>
            </w:rPr>
            <w:t>Collaborative Sciences Center for Road Safety</w:t>
          </w:r>
          <w:r w:rsidRPr="00073EF2">
            <w:rPr>
              <w:rFonts w:ascii="Times New Roman" w:eastAsia="Times New Roman" w:hAnsi="Times New Roman" w:cs="Times New Roman"/>
              <w:color w:val="000000"/>
            </w:rPr>
            <w:t>, 2023, pp. 1–75.</w:t>
          </w:r>
        </w:p>
        <w:p w14:paraId="696D71FD" w14:textId="77777777" w:rsidR="00073EF2" w:rsidRPr="00073EF2" w:rsidRDefault="00073EF2">
          <w:pPr>
            <w:autoSpaceDE w:val="0"/>
            <w:autoSpaceDN w:val="0"/>
            <w:ind w:hanging="640"/>
            <w:divId w:val="1679767652"/>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44. </w:t>
          </w:r>
          <w:r w:rsidRPr="00073EF2">
            <w:rPr>
              <w:rFonts w:ascii="Times New Roman" w:eastAsia="Times New Roman" w:hAnsi="Times New Roman" w:cs="Times New Roman"/>
              <w:color w:val="000000"/>
            </w:rPr>
            <w:tab/>
            <w:t xml:space="preserve">Usman, S., A. Khattak, S. Chakraborty, I. Mahdinia, and R. Tavassoli. Distracted Driving Detection through the Analysis of Real-Time Driver, Vehicle, and Roadway Volatilities. </w:t>
          </w:r>
          <w:r w:rsidRPr="00073EF2">
            <w:rPr>
              <w:rFonts w:ascii="Times New Roman" w:eastAsia="Times New Roman" w:hAnsi="Times New Roman" w:cs="Times New Roman"/>
              <w:i/>
              <w:iCs/>
              <w:color w:val="000000"/>
            </w:rPr>
            <w:t xml:space="preserve">Faculty Publications and Other Works -- Civil &amp; Environmental </w:t>
          </w:r>
          <w:proofErr w:type="gramStart"/>
          <w:r w:rsidRPr="00073EF2">
            <w:rPr>
              <w:rFonts w:ascii="Times New Roman" w:eastAsia="Times New Roman" w:hAnsi="Times New Roman" w:cs="Times New Roman"/>
              <w:i/>
              <w:iCs/>
              <w:color w:val="000000"/>
            </w:rPr>
            <w:t>Engineering, https://trace.tennessee.edu/utk_civipubs/38</w:t>
          </w:r>
          <w:r w:rsidRPr="00073EF2">
            <w:rPr>
              <w:rFonts w:ascii="Times New Roman" w:eastAsia="Times New Roman" w:hAnsi="Times New Roman" w:cs="Times New Roman"/>
              <w:color w:val="000000"/>
            </w:rPr>
            <w:t>, 2025</w:t>
          </w:r>
          <w:proofErr w:type="gramEnd"/>
          <w:r w:rsidRPr="00073EF2">
            <w:rPr>
              <w:rFonts w:ascii="Times New Roman" w:eastAsia="Times New Roman" w:hAnsi="Times New Roman" w:cs="Times New Roman"/>
              <w:color w:val="000000"/>
            </w:rPr>
            <w:t>, pp. 1–25.</w:t>
          </w:r>
        </w:p>
        <w:p w14:paraId="26BAEAAD" w14:textId="77777777" w:rsidR="00073EF2" w:rsidRPr="00073EF2" w:rsidRDefault="00073EF2">
          <w:pPr>
            <w:autoSpaceDE w:val="0"/>
            <w:autoSpaceDN w:val="0"/>
            <w:ind w:hanging="640"/>
            <w:divId w:val="778137731"/>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45. </w:t>
          </w:r>
          <w:r w:rsidRPr="00073EF2">
            <w:rPr>
              <w:rFonts w:ascii="Times New Roman" w:eastAsia="Times New Roman" w:hAnsi="Times New Roman" w:cs="Times New Roman"/>
              <w:color w:val="000000"/>
            </w:rPr>
            <w:tab/>
            <w:t xml:space="preserve">Usman, S., A. Khattak, S. Chakraborty, I. Mahdinia, and R. Tavassoli. Detection of Distracted Driving through the Analysis of Real-Time Driver, Vehicle, and Roadway Volatilities. </w:t>
          </w:r>
          <w:r w:rsidRPr="00073EF2">
            <w:rPr>
              <w:rFonts w:ascii="Times New Roman" w:eastAsia="Times New Roman" w:hAnsi="Times New Roman" w:cs="Times New Roman"/>
              <w:i/>
              <w:iCs/>
              <w:color w:val="000000"/>
            </w:rPr>
            <w:t>Journal of Transportation Safety &amp; Security</w:t>
          </w:r>
          <w:r w:rsidRPr="00073EF2">
            <w:rPr>
              <w:rFonts w:ascii="Times New Roman" w:eastAsia="Times New Roman" w:hAnsi="Times New Roman" w:cs="Times New Roman"/>
              <w:color w:val="000000"/>
            </w:rPr>
            <w:t>, Vol. 16, No. 12, 2024, pp. 1426–1447. https://doi.org/10.1080/19439962.2024.2341393.</w:t>
          </w:r>
        </w:p>
        <w:p w14:paraId="6BC9BAAC" w14:textId="77777777" w:rsidR="00073EF2" w:rsidRPr="00073EF2" w:rsidRDefault="00073EF2">
          <w:pPr>
            <w:autoSpaceDE w:val="0"/>
            <w:autoSpaceDN w:val="0"/>
            <w:ind w:hanging="640"/>
            <w:divId w:val="1772506755"/>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46. </w:t>
          </w:r>
          <w:r w:rsidRPr="00073EF2">
            <w:rPr>
              <w:rFonts w:ascii="Times New Roman" w:eastAsia="Times New Roman" w:hAnsi="Times New Roman" w:cs="Times New Roman"/>
              <w:color w:val="000000"/>
            </w:rPr>
            <w:tab/>
            <w:t xml:space="preserve">Usman, S., and A. Khattak. Beyond the Conventional: Exploring Pedestrian Safety on Interstates with Bayesian and Machine Learning Models. </w:t>
          </w:r>
          <w:r w:rsidRPr="00073EF2">
            <w:rPr>
              <w:rFonts w:ascii="Times New Roman" w:eastAsia="Times New Roman" w:hAnsi="Times New Roman" w:cs="Times New Roman"/>
              <w:i/>
              <w:iCs/>
              <w:color w:val="000000"/>
            </w:rPr>
            <w:t>Journal of Safety Research</w:t>
          </w:r>
          <w:r w:rsidRPr="00073EF2">
            <w:rPr>
              <w:rFonts w:ascii="Times New Roman" w:eastAsia="Times New Roman" w:hAnsi="Times New Roman" w:cs="Times New Roman"/>
              <w:color w:val="000000"/>
            </w:rPr>
            <w:t>, Vol. 94, 2025, pp. 141–156. https://doi.org/10.1016/j.jsr.2025.06.018.</w:t>
          </w:r>
        </w:p>
        <w:p w14:paraId="350B51CB" w14:textId="77777777" w:rsidR="00073EF2" w:rsidRPr="00073EF2" w:rsidRDefault="00073EF2">
          <w:pPr>
            <w:autoSpaceDE w:val="0"/>
            <w:autoSpaceDN w:val="0"/>
            <w:ind w:hanging="640"/>
            <w:divId w:val="1760904823"/>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47. </w:t>
          </w:r>
          <w:r w:rsidRPr="00073EF2">
            <w:rPr>
              <w:rFonts w:ascii="Times New Roman" w:eastAsia="Times New Roman" w:hAnsi="Times New Roman" w:cs="Times New Roman"/>
              <w:color w:val="000000"/>
            </w:rPr>
            <w:tab/>
            <w:t xml:space="preserve">Khattak, A., M. King, M. Adeel, S. Usman, and I. Mahdinia. Advancing Crash Investigation </w:t>
          </w:r>
          <w:proofErr w:type="gramStart"/>
          <w:r w:rsidRPr="00073EF2">
            <w:rPr>
              <w:rFonts w:ascii="Times New Roman" w:eastAsia="Times New Roman" w:hAnsi="Times New Roman" w:cs="Times New Roman"/>
              <w:color w:val="000000"/>
            </w:rPr>
            <w:t>With</w:t>
          </w:r>
          <w:proofErr w:type="gramEnd"/>
          <w:r w:rsidRPr="00073EF2">
            <w:rPr>
              <w:rFonts w:ascii="Times New Roman" w:eastAsia="Times New Roman" w:hAnsi="Times New Roman" w:cs="Times New Roman"/>
              <w:color w:val="000000"/>
            </w:rPr>
            <w:t xml:space="preserve"> Connected and Automated Vehicle Data–Phase 2. </w:t>
          </w:r>
          <w:r w:rsidRPr="00073EF2">
            <w:rPr>
              <w:rFonts w:ascii="Times New Roman" w:eastAsia="Times New Roman" w:hAnsi="Times New Roman" w:cs="Times New Roman"/>
              <w:i/>
              <w:iCs/>
              <w:color w:val="000000"/>
            </w:rPr>
            <w:t>Collaborative Sciences Center for Road Safety</w:t>
          </w:r>
          <w:r w:rsidRPr="00073EF2">
            <w:rPr>
              <w:rFonts w:ascii="Times New Roman" w:eastAsia="Times New Roman" w:hAnsi="Times New Roman" w:cs="Times New Roman"/>
              <w:color w:val="000000"/>
            </w:rPr>
            <w:t>, Vol. CSCRS R-42, 2024.</w:t>
          </w:r>
        </w:p>
        <w:p w14:paraId="0E4DB596" w14:textId="77777777" w:rsidR="00073EF2" w:rsidRPr="00073EF2" w:rsidRDefault="00073EF2">
          <w:pPr>
            <w:autoSpaceDE w:val="0"/>
            <w:autoSpaceDN w:val="0"/>
            <w:ind w:hanging="640"/>
            <w:divId w:val="1152524153"/>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48. </w:t>
          </w:r>
          <w:r w:rsidRPr="00073EF2">
            <w:rPr>
              <w:rFonts w:ascii="Times New Roman" w:eastAsia="Times New Roman" w:hAnsi="Times New Roman" w:cs="Times New Roman"/>
              <w:color w:val="000000"/>
            </w:rPr>
            <w:tab/>
            <w:t xml:space="preserve">Adeel, M., M. King, S. Usman, and A. Khattak. Advancing Crash Investigation with Connected and Automated Vehicle Data: Insights from a Survey of Law Enforcement. </w:t>
          </w:r>
          <w:r w:rsidRPr="00073EF2">
            <w:rPr>
              <w:rFonts w:ascii="Times New Roman" w:eastAsia="Times New Roman" w:hAnsi="Times New Roman" w:cs="Times New Roman"/>
              <w:i/>
              <w:iCs/>
              <w:color w:val="000000"/>
            </w:rPr>
            <w:t>Journal of Transportation Safety &amp; Security</w:t>
          </w:r>
          <w:r w:rsidRPr="00073EF2">
            <w:rPr>
              <w:rFonts w:ascii="Times New Roman" w:eastAsia="Times New Roman" w:hAnsi="Times New Roman" w:cs="Times New Roman"/>
              <w:color w:val="000000"/>
            </w:rPr>
            <w:t>, 2025, pp. 1–30. https://doi.org/10.1080/19439962.2025.2462803.</w:t>
          </w:r>
        </w:p>
        <w:p w14:paraId="563BF0FD" w14:textId="77777777" w:rsidR="00073EF2" w:rsidRPr="00073EF2" w:rsidRDefault="00073EF2">
          <w:pPr>
            <w:autoSpaceDE w:val="0"/>
            <w:autoSpaceDN w:val="0"/>
            <w:ind w:hanging="640"/>
            <w:divId w:val="1241214425"/>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49. </w:t>
          </w:r>
          <w:r w:rsidRPr="00073EF2">
            <w:rPr>
              <w:rFonts w:ascii="Times New Roman" w:eastAsia="Times New Roman" w:hAnsi="Times New Roman" w:cs="Times New Roman"/>
              <w:color w:val="000000"/>
            </w:rPr>
            <w:tab/>
            <w:t xml:space="preserve">Adeel, M., A. Khattak, S. Mishra, and D. Thapa. Enhancing Work Zone Crash Severity Analysis: The Role of Synthetic Minority Oversampling Technique in Balancing Minority Categories. </w:t>
          </w:r>
          <w:r w:rsidRPr="00073EF2">
            <w:rPr>
              <w:rFonts w:ascii="Times New Roman" w:eastAsia="Times New Roman" w:hAnsi="Times New Roman" w:cs="Times New Roman"/>
              <w:i/>
              <w:iCs/>
              <w:color w:val="000000"/>
            </w:rPr>
            <w:t>Accident Analysis &amp; Prevention</w:t>
          </w:r>
          <w:r w:rsidRPr="00073EF2">
            <w:rPr>
              <w:rFonts w:ascii="Times New Roman" w:eastAsia="Times New Roman" w:hAnsi="Times New Roman" w:cs="Times New Roman"/>
              <w:color w:val="000000"/>
            </w:rPr>
            <w:t>, Vol. 208, 107794, 2024. https://doi.org/10.1016/j.aap.2024.107794.</w:t>
          </w:r>
        </w:p>
        <w:p w14:paraId="54990E46" w14:textId="77777777" w:rsidR="00073EF2" w:rsidRPr="00073EF2" w:rsidRDefault="00073EF2">
          <w:pPr>
            <w:autoSpaceDE w:val="0"/>
            <w:autoSpaceDN w:val="0"/>
            <w:ind w:hanging="640"/>
            <w:divId w:val="346061630"/>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50. </w:t>
          </w:r>
          <w:r w:rsidRPr="00073EF2">
            <w:rPr>
              <w:rFonts w:ascii="Times New Roman" w:eastAsia="Times New Roman" w:hAnsi="Times New Roman" w:cs="Times New Roman"/>
              <w:color w:val="000000"/>
            </w:rPr>
            <w:tab/>
            <w:t xml:space="preserve">Ijaz, M., L. Liu, Y. </w:t>
          </w:r>
          <w:proofErr w:type="spellStart"/>
          <w:r w:rsidRPr="00073EF2">
            <w:rPr>
              <w:rFonts w:ascii="Times New Roman" w:eastAsia="Times New Roman" w:hAnsi="Times New Roman" w:cs="Times New Roman"/>
              <w:color w:val="000000"/>
            </w:rPr>
            <w:t>Almarhabi</w:t>
          </w:r>
          <w:proofErr w:type="spellEnd"/>
          <w:r w:rsidRPr="00073EF2">
            <w:rPr>
              <w:rFonts w:ascii="Times New Roman" w:eastAsia="Times New Roman" w:hAnsi="Times New Roman" w:cs="Times New Roman"/>
              <w:color w:val="000000"/>
            </w:rPr>
            <w:t xml:space="preserve">, A. Jamal, S. M. Usman, and M. Zahid. Temporal Instability of Factors Affecting Injury Severity in Helmet-Wearing and Non-Helmet-Wearing Motorcycle Crashes: A Random Parameter Approach with Heterogeneity in Means and Variances. </w:t>
          </w:r>
          <w:r w:rsidRPr="00073EF2">
            <w:rPr>
              <w:rFonts w:ascii="Times New Roman" w:eastAsia="Times New Roman" w:hAnsi="Times New Roman" w:cs="Times New Roman"/>
              <w:i/>
              <w:iCs/>
              <w:color w:val="000000"/>
            </w:rPr>
            <w:t>International Journal of Environmental Research and Public Health</w:t>
          </w:r>
          <w:r w:rsidRPr="00073EF2">
            <w:rPr>
              <w:rFonts w:ascii="Times New Roman" w:eastAsia="Times New Roman" w:hAnsi="Times New Roman" w:cs="Times New Roman"/>
              <w:color w:val="000000"/>
            </w:rPr>
            <w:t>, Vol. 19, No. 17, 2022. https://doi.org/10.3390/ijerph191710526.</w:t>
          </w:r>
        </w:p>
        <w:p w14:paraId="0EC570A5" w14:textId="77777777" w:rsidR="00073EF2" w:rsidRPr="00073EF2" w:rsidRDefault="00073EF2">
          <w:pPr>
            <w:autoSpaceDE w:val="0"/>
            <w:autoSpaceDN w:val="0"/>
            <w:ind w:hanging="640"/>
            <w:divId w:val="167912078"/>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51. </w:t>
          </w:r>
          <w:r w:rsidRPr="00073EF2">
            <w:rPr>
              <w:rFonts w:ascii="Times New Roman" w:eastAsia="Times New Roman" w:hAnsi="Times New Roman" w:cs="Times New Roman"/>
              <w:color w:val="000000"/>
            </w:rPr>
            <w:tab/>
            <w:t xml:space="preserve">Ijaz, M., L. Lan, S. M. Usman, M. Zahid, and A. Jamal. Investigation of Factors Influencing Motorcyclist Injury Severity Using Random Parameters Logit Model with Heterogeneity in Means </w:t>
          </w:r>
          <w:r w:rsidRPr="00073EF2">
            <w:rPr>
              <w:rFonts w:ascii="Times New Roman" w:eastAsia="Times New Roman" w:hAnsi="Times New Roman" w:cs="Times New Roman"/>
              <w:color w:val="000000"/>
            </w:rPr>
            <w:lastRenderedPageBreak/>
            <w:t xml:space="preserve">and Variances. </w:t>
          </w:r>
          <w:r w:rsidRPr="00073EF2">
            <w:rPr>
              <w:rFonts w:ascii="Times New Roman" w:eastAsia="Times New Roman" w:hAnsi="Times New Roman" w:cs="Times New Roman"/>
              <w:i/>
              <w:iCs/>
              <w:color w:val="000000"/>
            </w:rPr>
            <w:t>International Journal of Crashworthiness</w:t>
          </w:r>
          <w:r w:rsidRPr="00073EF2">
            <w:rPr>
              <w:rFonts w:ascii="Times New Roman" w:eastAsia="Times New Roman" w:hAnsi="Times New Roman" w:cs="Times New Roman"/>
              <w:color w:val="000000"/>
            </w:rPr>
            <w:t>, Vol. 27, No. 5, 2021, pp. 1412–1422. https://doi.org/10.1080/13588265.2021.1959153.</w:t>
          </w:r>
        </w:p>
        <w:p w14:paraId="477F1BEB" w14:textId="77777777" w:rsidR="00073EF2" w:rsidRPr="00073EF2" w:rsidRDefault="00073EF2">
          <w:pPr>
            <w:autoSpaceDE w:val="0"/>
            <w:autoSpaceDN w:val="0"/>
            <w:ind w:hanging="640"/>
            <w:divId w:val="379984435"/>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52. </w:t>
          </w:r>
          <w:r w:rsidRPr="00073EF2">
            <w:rPr>
              <w:rFonts w:ascii="Times New Roman" w:eastAsia="Times New Roman" w:hAnsi="Times New Roman" w:cs="Times New Roman"/>
              <w:color w:val="000000"/>
            </w:rPr>
            <w:tab/>
            <w:t xml:space="preserve">Rashid, H., S. Shah, and S. Usman. Factors Influencing Motorists’ Injury Severities: An Empirical Assessment of Crashes in District Peshawar, Pakistan. </w:t>
          </w:r>
          <w:r w:rsidRPr="00073EF2">
            <w:rPr>
              <w:rFonts w:ascii="Times New Roman" w:eastAsia="Times New Roman" w:hAnsi="Times New Roman" w:cs="Times New Roman"/>
              <w:i/>
              <w:iCs/>
              <w:color w:val="000000"/>
            </w:rPr>
            <w:t>Global Social Sciences Review, VIII</w:t>
          </w:r>
          <w:r w:rsidRPr="00073EF2">
            <w:rPr>
              <w:rFonts w:ascii="Times New Roman" w:eastAsia="Times New Roman" w:hAnsi="Times New Roman" w:cs="Times New Roman"/>
              <w:color w:val="000000"/>
            </w:rPr>
            <w:t>, 2023, pp. 211–224. https://doi.org/10.31703/gssr.2023(VIII-II).20.</w:t>
          </w:r>
        </w:p>
        <w:p w14:paraId="725EE620" w14:textId="77777777" w:rsidR="00073EF2" w:rsidRPr="00073EF2" w:rsidRDefault="00073EF2">
          <w:pPr>
            <w:autoSpaceDE w:val="0"/>
            <w:autoSpaceDN w:val="0"/>
            <w:ind w:hanging="640"/>
            <w:divId w:val="870456924"/>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53. </w:t>
          </w:r>
          <w:r w:rsidRPr="00073EF2">
            <w:rPr>
              <w:rFonts w:ascii="Times New Roman" w:eastAsia="Times New Roman" w:hAnsi="Times New Roman" w:cs="Times New Roman"/>
              <w:color w:val="000000"/>
            </w:rPr>
            <w:tab/>
            <w:t xml:space="preserve">Usman, S., and M. Adeel. Exploring University Campus Community’s Perceptions and Barriers toward Biking: A Case Study of the University of Tennessee Knoxville. </w:t>
          </w:r>
          <w:r w:rsidRPr="00073EF2">
            <w:rPr>
              <w:rFonts w:ascii="Times New Roman" w:eastAsia="Times New Roman" w:hAnsi="Times New Roman" w:cs="Times New Roman"/>
              <w:i/>
              <w:iCs/>
              <w:color w:val="000000"/>
            </w:rPr>
            <w:t>Journal of Transportation Technologies</w:t>
          </w:r>
          <w:r w:rsidRPr="00073EF2">
            <w:rPr>
              <w:rFonts w:ascii="Times New Roman" w:eastAsia="Times New Roman" w:hAnsi="Times New Roman" w:cs="Times New Roman"/>
              <w:color w:val="000000"/>
            </w:rPr>
            <w:t>, Vol. 14, No. 2, 2024, pp. 161–178. https://doi.org/10.4236/jtts.2024.142010.</w:t>
          </w:r>
        </w:p>
        <w:p w14:paraId="3DAF5F13" w14:textId="77777777" w:rsidR="00073EF2" w:rsidRPr="00073EF2" w:rsidRDefault="00073EF2">
          <w:pPr>
            <w:autoSpaceDE w:val="0"/>
            <w:autoSpaceDN w:val="0"/>
            <w:ind w:hanging="640"/>
            <w:divId w:val="373893097"/>
            <w:rPr>
              <w:rFonts w:ascii="Times New Roman" w:eastAsia="Times New Roman" w:hAnsi="Times New Roman" w:cs="Times New Roman"/>
              <w:color w:val="000000"/>
            </w:rPr>
          </w:pPr>
          <w:r w:rsidRPr="00073EF2">
            <w:rPr>
              <w:rFonts w:ascii="Times New Roman" w:eastAsia="Times New Roman" w:hAnsi="Times New Roman" w:cs="Times New Roman"/>
              <w:color w:val="000000"/>
            </w:rPr>
            <w:t xml:space="preserve">54. </w:t>
          </w:r>
          <w:r w:rsidRPr="00073EF2">
            <w:rPr>
              <w:rFonts w:ascii="Times New Roman" w:eastAsia="Times New Roman" w:hAnsi="Times New Roman" w:cs="Times New Roman"/>
              <w:color w:val="000000"/>
            </w:rPr>
            <w:tab/>
            <w:t xml:space="preserve">King, M., S. Usman, M. Adeel, and A. Khattak. Advancing Crash Investigation with Connected and Automated Vehicle Data: Insights from a Survey of Law Enforcement. </w:t>
          </w:r>
          <w:r w:rsidRPr="00073EF2">
            <w:rPr>
              <w:rFonts w:ascii="Times New Roman" w:eastAsia="Times New Roman" w:hAnsi="Times New Roman" w:cs="Times New Roman"/>
              <w:i/>
              <w:iCs/>
              <w:color w:val="000000"/>
            </w:rPr>
            <w:t>Faculty Publications and Other Works -- Civil &amp; Environmental Engineering. https://trace.tennessee.edu/utk_civipubs/32</w:t>
          </w:r>
          <w:r w:rsidRPr="00073EF2">
            <w:rPr>
              <w:rFonts w:ascii="Times New Roman" w:eastAsia="Times New Roman" w:hAnsi="Times New Roman" w:cs="Times New Roman"/>
              <w:color w:val="000000"/>
            </w:rPr>
            <w:t>, 2024, pp. 1–20.</w:t>
          </w:r>
        </w:p>
        <w:p w14:paraId="5A0767A5" w14:textId="0BDF22B7" w:rsidR="00784082" w:rsidRPr="00B06B8C" w:rsidRDefault="00073EF2" w:rsidP="00B06B8C">
          <w:pPr>
            <w:jc w:val="both"/>
            <w:rPr>
              <w:rFonts w:ascii="Times New Roman" w:hAnsi="Times New Roman" w:cs="Times New Roman"/>
              <w:b/>
              <w:bCs/>
              <w:sz w:val="28"/>
              <w:szCs w:val="28"/>
            </w:rPr>
          </w:pPr>
          <w:r w:rsidRPr="00073EF2">
            <w:rPr>
              <w:rFonts w:ascii="Times New Roman" w:eastAsia="Times New Roman" w:hAnsi="Times New Roman" w:cs="Times New Roman"/>
              <w:color w:val="000000"/>
            </w:rPr>
            <w:t> </w:t>
          </w:r>
        </w:p>
      </w:sdtContent>
    </w:sdt>
    <w:sectPr w:rsidR="00784082" w:rsidRPr="00B06B8C" w:rsidSect="001A3A01">
      <w:footerReference w:type="default" r:id="rId16"/>
      <w:footerReference w:type="first" r:id="rId17"/>
      <w:pgSz w:w="12240" w:h="15840"/>
      <w:pgMar w:top="1440" w:right="1440" w:bottom="117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0372" w14:textId="77777777" w:rsidR="003D3720" w:rsidRDefault="003D3720" w:rsidP="0056677D">
      <w:pPr>
        <w:spacing w:after="0" w:line="240" w:lineRule="auto"/>
      </w:pPr>
      <w:r>
        <w:separator/>
      </w:r>
    </w:p>
  </w:endnote>
  <w:endnote w:type="continuationSeparator" w:id="0">
    <w:p w14:paraId="2A8836C5" w14:textId="77777777" w:rsidR="003D3720" w:rsidRDefault="003D3720" w:rsidP="0056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251C" w14:textId="4EDFE9B6" w:rsidR="0077217F" w:rsidRDefault="0077217F" w:rsidP="00455846">
    <w:pPr>
      <w:pStyle w:val="Footer"/>
    </w:pPr>
  </w:p>
  <w:p w14:paraId="5304C850" w14:textId="77777777" w:rsidR="0077217F" w:rsidRDefault="00772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303045"/>
      <w:docPartObj>
        <w:docPartGallery w:val="Page Numbers (Bottom of Page)"/>
        <w:docPartUnique/>
      </w:docPartObj>
    </w:sdtPr>
    <w:sdtEndPr>
      <w:rPr>
        <w:noProof/>
      </w:rPr>
    </w:sdtEndPr>
    <w:sdtContent>
      <w:p w14:paraId="220FEA7A" w14:textId="2DDC2658" w:rsidR="00807954" w:rsidRDefault="008079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5B439A" w14:textId="77777777" w:rsidR="009F50DC" w:rsidRDefault="009F50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575452"/>
      <w:docPartObj>
        <w:docPartGallery w:val="Page Numbers (Bottom of Page)"/>
        <w:docPartUnique/>
      </w:docPartObj>
    </w:sdtPr>
    <w:sdtEndPr>
      <w:rPr>
        <w:noProof/>
      </w:rPr>
    </w:sdtEndPr>
    <w:sdtContent>
      <w:p w14:paraId="097B3634" w14:textId="15B7AD72" w:rsidR="0015432C" w:rsidRDefault="0015432C">
        <w:pPr>
          <w:pStyle w:val="Footer"/>
          <w:jc w:val="right"/>
        </w:pPr>
        <w:r>
          <w:t>1</w:t>
        </w:r>
      </w:p>
    </w:sdtContent>
  </w:sdt>
  <w:p w14:paraId="69A44EB5" w14:textId="04213858" w:rsidR="0015432C" w:rsidRDefault="00154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B2A50" w14:textId="77777777" w:rsidR="003D3720" w:rsidRDefault="003D3720" w:rsidP="0056677D">
      <w:pPr>
        <w:spacing w:after="0" w:line="240" w:lineRule="auto"/>
      </w:pPr>
      <w:r>
        <w:separator/>
      </w:r>
    </w:p>
  </w:footnote>
  <w:footnote w:type="continuationSeparator" w:id="0">
    <w:p w14:paraId="064D82B2" w14:textId="77777777" w:rsidR="003D3720" w:rsidRDefault="003D3720" w:rsidP="00566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11F7" w14:textId="715AD0B7" w:rsidR="004E5CAC" w:rsidRPr="005416BB" w:rsidRDefault="005416BB">
    <w:pPr>
      <w:pStyle w:val="Header"/>
      <w:rPr>
        <w:rFonts w:ascii="Times New Roman" w:hAnsi="Times New Roman" w:cs="Times New Roman"/>
        <w:i/>
        <w:iCs/>
        <w:sz w:val="24"/>
        <w:szCs w:val="24"/>
      </w:rPr>
    </w:pPr>
    <w:r w:rsidRPr="005416BB">
      <w:rPr>
        <w:rFonts w:ascii="Times New Roman" w:hAnsi="Times New Roman" w:cs="Times New Roman"/>
        <w:i/>
        <w:iCs/>
        <w:sz w:val="24"/>
        <w:szCs w:val="24"/>
      </w:rPr>
      <w:t>Usman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C37B0"/>
    <w:multiLevelType w:val="multilevel"/>
    <w:tmpl w:val="DD00C9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B1A79BA"/>
    <w:multiLevelType w:val="hybridMultilevel"/>
    <w:tmpl w:val="3A3452DC"/>
    <w:lvl w:ilvl="0" w:tplc="3ADC8D0A">
      <w:start w:val="1"/>
      <w:numFmt w:val="decimal"/>
      <w:lvlText w:val="%1."/>
      <w:lvlJc w:val="left"/>
      <w:pPr>
        <w:ind w:left="720" w:hanging="360"/>
      </w:pPr>
      <w:rPr>
        <w:rFonts w:hint="default"/>
      </w:rPr>
    </w:lvl>
    <w:lvl w:ilvl="1" w:tplc="2938A0D8" w:tentative="1">
      <w:start w:val="1"/>
      <w:numFmt w:val="lowerLetter"/>
      <w:lvlText w:val="%2."/>
      <w:lvlJc w:val="left"/>
      <w:pPr>
        <w:ind w:left="1440" w:hanging="360"/>
      </w:pPr>
    </w:lvl>
    <w:lvl w:ilvl="2" w:tplc="E9285088" w:tentative="1">
      <w:start w:val="1"/>
      <w:numFmt w:val="lowerRoman"/>
      <w:lvlText w:val="%3."/>
      <w:lvlJc w:val="right"/>
      <w:pPr>
        <w:ind w:left="2160" w:hanging="180"/>
      </w:pPr>
    </w:lvl>
    <w:lvl w:ilvl="3" w:tplc="D8803016" w:tentative="1">
      <w:start w:val="1"/>
      <w:numFmt w:val="decimal"/>
      <w:lvlText w:val="%4."/>
      <w:lvlJc w:val="left"/>
      <w:pPr>
        <w:ind w:left="2880" w:hanging="360"/>
      </w:pPr>
    </w:lvl>
    <w:lvl w:ilvl="4" w:tplc="403466FE" w:tentative="1">
      <w:start w:val="1"/>
      <w:numFmt w:val="lowerLetter"/>
      <w:lvlText w:val="%5."/>
      <w:lvlJc w:val="left"/>
      <w:pPr>
        <w:ind w:left="3600" w:hanging="360"/>
      </w:pPr>
    </w:lvl>
    <w:lvl w:ilvl="5" w:tplc="8E6EA366" w:tentative="1">
      <w:start w:val="1"/>
      <w:numFmt w:val="lowerRoman"/>
      <w:lvlText w:val="%6."/>
      <w:lvlJc w:val="right"/>
      <w:pPr>
        <w:ind w:left="4320" w:hanging="180"/>
      </w:pPr>
    </w:lvl>
    <w:lvl w:ilvl="6" w:tplc="FE080FA6" w:tentative="1">
      <w:start w:val="1"/>
      <w:numFmt w:val="decimal"/>
      <w:lvlText w:val="%7."/>
      <w:lvlJc w:val="left"/>
      <w:pPr>
        <w:ind w:left="5040" w:hanging="360"/>
      </w:pPr>
    </w:lvl>
    <w:lvl w:ilvl="7" w:tplc="9F088748" w:tentative="1">
      <w:start w:val="1"/>
      <w:numFmt w:val="lowerLetter"/>
      <w:lvlText w:val="%8."/>
      <w:lvlJc w:val="left"/>
      <w:pPr>
        <w:ind w:left="5760" w:hanging="360"/>
      </w:pPr>
    </w:lvl>
    <w:lvl w:ilvl="8" w:tplc="7EAC2940" w:tentative="1">
      <w:start w:val="1"/>
      <w:numFmt w:val="lowerRoman"/>
      <w:lvlText w:val="%9."/>
      <w:lvlJc w:val="right"/>
      <w:pPr>
        <w:ind w:left="6480" w:hanging="180"/>
      </w:pPr>
    </w:lvl>
  </w:abstractNum>
  <w:num w:numId="1" w16cid:durableId="242105374">
    <w:abstractNumId w:val="0"/>
  </w:num>
  <w:num w:numId="2" w16cid:durableId="394358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15"/>
    <w:rsid w:val="00003642"/>
    <w:rsid w:val="00006214"/>
    <w:rsid w:val="00013843"/>
    <w:rsid w:val="0001391C"/>
    <w:rsid w:val="000260C2"/>
    <w:rsid w:val="00045139"/>
    <w:rsid w:val="00045C96"/>
    <w:rsid w:val="00047472"/>
    <w:rsid w:val="00047F31"/>
    <w:rsid w:val="00056A6A"/>
    <w:rsid w:val="00057889"/>
    <w:rsid w:val="00060C4B"/>
    <w:rsid w:val="00061FA6"/>
    <w:rsid w:val="00066EA1"/>
    <w:rsid w:val="00073EF2"/>
    <w:rsid w:val="0007471C"/>
    <w:rsid w:val="0007592B"/>
    <w:rsid w:val="00081265"/>
    <w:rsid w:val="00084779"/>
    <w:rsid w:val="0008702D"/>
    <w:rsid w:val="00090462"/>
    <w:rsid w:val="00096C06"/>
    <w:rsid w:val="00097A89"/>
    <w:rsid w:val="000A0D02"/>
    <w:rsid w:val="000A2F4A"/>
    <w:rsid w:val="000A6C29"/>
    <w:rsid w:val="000B11DF"/>
    <w:rsid w:val="000B11F9"/>
    <w:rsid w:val="000B4ECA"/>
    <w:rsid w:val="000B7318"/>
    <w:rsid w:val="000C6BA0"/>
    <w:rsid w:val="000C6C2A"/>
    <w:rsid w:val="000D11E0"/>
    <w:rsid w:val="000D1E30"/>
    <w:rsid w:val="000D21A0"/>
    <w:rsid w:val="000E4988"/>
    <w:rsid w:val="000E7BD0"/>
    <w:rsid w:val="000F54C4"/>
    <w:rsid w:val="000F6CAB"/>
    <w:rsid w:val="00110630"/>
    <w:rsid w:val="00112B08"/>
    <w:rsid w:val="0011772D"/>
    <w:rsid w:val="00117E83"/>
    <w:rsid w:val="0012418E"/>
    <w:rsid w:val="00126B00"/>
    <w:rsid w:val="00130B51"/>
    <w:rsid w:val="00134304"/>
    <w:rsid w:val="00150A66"/>
    <w:rsid w:val="00150E4A"/>
    <w:rsid w:val="001510B1"/>
    <w:rsid w:val="0015432C"/>
    <w:rsid w:val="001543FB"/>
    <w:rsid w:val="00156093"/>
    <w:rsid w:val="00157A03"/>
    <w:rsid w:val="001611F8"/>
    <w:rsid w:val="00162483"/>
    <w:rsid w:val="00165146"/>
    <w:rsid w:val="00165B90"/>
    <w:rsid w:val="0017622E"/>
    <w:rsid w:val="00180D34"/>
    <w:rsid w:val="00181868"/>
    <w:rsid w:val="00182393"/>
    <w:rsid w:val="00183160"/>
    <w:rsid w:val="001836C3"/>
    <w:rsid w:val="00185020"/>
    <w:rsid w:val="00185700"/>
    <w:rsid w:val="00186DD7"/>
    <w:rsid w:val="001940B7"/>
    <w:rsid w:val="00195109"/>
    <w:rsid w:val="00196BD9"/>
    <w:rsid w:val="00197B62"/>
    <w:rsid w:val="001A209E"/>
    <w:rsid w:val="001A20CE"/>
    <w:rsid w:val="001A35A7"/>
    <w:rsid w:val="001A3A01"/>
    <w:rsid w:val="001B05F4"/>
    <w:rsid w:val="001C06E5"/>
    <w:rsid w:val="001C3AEE"/>
    <w:rsid w:val="001C4986"/>
    <w:rsid w:val="001C52C0"/>
    <w:rsid w:val="001D5601"/>
    <w:rsid w:val="001D78A8"/>
    <w:rsid w:val="001E06F0"/>
    <w:rsid w:val="001E23F9"/>
    <w:rsid w:val="001E313D"/>
    <w:rsid w:val="001E435A"/>
    <w:rsid w:val="001F0CDE"/>
    <w:rsid w:val="001F635F"/>
    <w:rsid w:val="001F7554"/>
    <w:rsid w:val="00200D3C"/>
    <w:rsid w:val="00202334"/>
    <w:rsid w:val="00207113"/>
    <w:rsid w:val="00210D47"/>
    <w:rsid w:val="00217B77"/>
    <w:rsid w:val="00220383"/>
    <w:rsid w:val="002241EE"/>
    <w:rsid w:val="00226E06"/>
    <w:rsid w:val="002315E8"/>
    <w:rsid w:val="00233C77"/>
    <w:rsid w:val="0023704A"/>
    <w:rsid w:val="002374CB"/>
    <w:rsid w:val="00244F79"/>
    <w:rsid w:val="00245972"/>
    <w:rsid w:val="00246674"/>
    <w:rsid w:val="002475B0"/>
    <w:rsid w:val="0024784C"/>
    <w:rsid w:val="00250BCB"/>
    <w:rsid w:val="0025288D"/>
    <w:rsid w:val="00253BF6"/>
    <w:rsid w:val="002557C9"/>
    <w:rsid w:val="00262111"/>
    <w:rsid w:val="0026270B"/>
    <w:rsid w:val="00263A05"/>
    <w:rsid w:val="0026475D"/>
    <w:rsid w:val="00264D43"/>
    <w:rsid w:val="00264EC6"/>
    <w:rsid w:val="00270DED"/>
    <w:rsid w:val="0027366D"/>
    <w:rsid w:val="00276878"/>
    <w:rsid w:val="00280999"/>
    <w:rsid w:val="0028159F"/>
    <w:rsid w:val="00283AFE"/>
    <w:rsid w:val="00284D56"/>
    <w:rsid w:val="0029231D"/>
    <w:rsid w:val="0029391D"/>
    <w:rsid w:val="002A6A8A"/>
    <w:rsid w:val="002A6BFE"/>
    <w:rsid w:val="002A7E6A"/>
    <w:rsid w:val="002B1FC8"/>
    <w:rsid w:val="002B2C3B"/>
    <w:rsid w:val="002C35DB"/>
    <w:rsid w:val="002C6DE1"/>
    <w:rsid w:val="002C7857"/>
    <w:rsid w:val="002D2A73"/>
    <w:rsid w:val="002E0FAE"/>
    <w:rsid w:val="002E714F"/>
    <w:rsid w:val="002E7FD2"/>
    <w:rsid w:val="002F3066"/>
    <w:rsid w:val="002F42EE"/>
    <w:rsid w:val="002F443F"/>
    <w:rsid w:val="002F6166"/>
    <w:rsid w:val="003002F3"/>
    <w:rsid w:val="00307B0C"/>
    <w:rsid w:val="00310D66"/>
    <w:rsid w:val="003125C4"/>
    <w:rsid w:val="00312894"/>
    <w:rsid w:val="00313294"/>
    <w:rsid w:val="00316D2E"/>
    <w:rsid w:val="00320030"/>
    <w:rsid w:val="00323DBD"/>
    <w:rsid w:val="00333567"/>
    <w:rsid w:val="003343E1"/>
    <w:rsid w:val="003513CD"/>
    <w:rsid w:val="00352354"/>
    <w:rsid w:val="00355031"/>
    <w:rsid w:val="00357822"/>
    <w:rsid w:val="0036103F"/>
    <w:rsid w:val="003672BC"/>
    <w:rsid w:val="0037180E"/>
    <w:rsid w:val="00371992"/>
    <w:rsid w:val="00375399"/>
    <w:rsid w:val="00377392"/>
    <w:rsid w:val="003775AB"/>
    <w:rsid w:val="00381878"/>
    <w:rsid w:val="00381F90"/>
    <w:rsid w:val="00383D43"/>
    <w:rsid w:val="0038476D"/>
    <w:rsid w:val="00384B53"/>
    <w:rsid w:val="00392740"/>
    <w:rsid w:val="00397557"/>
    <w:rsid w:val="003A37D5"/>
    <w:rsid w:val="003A3973"/>
    <w:rsid w:val="003A3B6D"/>
    <w:rsid w:val="003B021C"/>
    <w:rsid w:val="003B7B48"/>
    <w:rsid w:val="003C380E"/>
    <w:rsid w:val="003C3DA4"/>
    <w:rsid w:val="003C4983"/>
    <w:rsid w:val="003C6747"/>
    <w:rsid w:val="003D3720"/>
    <w:rsid w:val="003E1D18"/>
    <w:rsid w:val="003E2EB6"/>
    <w:rsid w:val="003F08EB"/>
    <w:rsid w:val="003F11EA"/>
    <w:rsid w:val="003F1A24"/>
    <w:rsid w:val="003F5551"/>
    <w:rsid w:val="0041533A"/>
    <w:rsid w:val="0042279F"/>
    <w:rsid w:val="0042289B"/>
    <w:rsid w:val="004256FE"/>
    <w:rsid w:val="00427A93"/>
    <w:rsid w:val="0043275F"/>
    <w:rsid w:val="00432B1F"/>
    <w:rsid w:val="00434A24"/>
    <w:rsid w:val="00442470"/>
    <w:rsid w:val="00444668"/>
    <w:rsid w:val="00445188"/>
    <w:rsid w:val="0044605C"/>
    <w:rsid w:val="0045372E"/>
    <w:rsid w:val="00455846"/>
    <w:rsid w:val="004707ED"/>
    <w:rsid w:val="00471DB6"/>
    <w:rsid w:val="0047290D"/>
    <w:rsid w:val="00474A38"/>
    <w:rsid w:val="00480DF2"/>
    <w:rsid w:val="00481FBC"/>
    <w:rsid w:val="00485015"/>
    <w:rsid w:val="0049030A"/>
    <w:rsid w:val="0049080B"/>
    <w:rsid w:val="004921B6"/>
    <w:rsid w:val="00492C6D"/>
    <w:rsid w:val="00492D66"/>
    <w:rsid w:val="0049325E"/>
    <w:rsid w:val="004B37A8"/>
    <w:rsid w:val="004C2ACA"/>
    <w:rsid w:val="004C33F8"/>
    <w:rsid w:val="004C3D8F"/>
    <w:rsid w:val="004D1E39"/>
    <w:rsid w:val="004D212C"/>
    <w:rsid w:val="004D272E"/>
    <w:rsid w:val="004E34B7"/>
    <w:rsid w:val="004E5CAC"/>
    <w:rsid w:val="004E6975"/>
    <w:rsid w:val="004F008A"/>
    <w:rsid w:val="004F3C44"/>
    <w:rsid w:val="005007C6"/>
    <w:rsid w:val="00501BE1"/>
    <w:rsid w:val="00505462"/>
    <w:rsid w:val="005058A4"/>
    <w:rsid w:val="00505EBB"/>
    <w:rsid w:val="00510C84"/>
    <w:rsid w:val="00512621"/>
    <w:rsid w:val="0051719A"/>
    <w:rsid w:val="00525766"/>
    <w:rsid w:val="00526E0F"/>
    <w:rsid w:val="00535486"/>
    <w:rsid w:val="005416BB"/>
    <w:rsid w:val="00547670"/>
    <w:rsid w:val="0054775F"/>
    <w:rsid w:val="00552D88"/>
    <w:rsid w:val="00552DE3"/>
    <w:rsid w:val="005530BC"/>
    <w:rsid w:val="00555066"/>
    <w:rsid w:val="00557D17"/>
    <w:rsid w:val="00566000"/>
    <w:rsid w:val="0056677D"/>
    <w:rsid w:val="005719A7"/>
    <w:rsid w:val="005806CA"/>
    <w:rsid w:val="00581BE7"/>
    <w:rsid w:val="0058424D"/>
    <w:rsid w:val="0058470C"/>
    <w:rsid w:val="00585A4A"/>
    <w:rsid w:val="00590C22"/>
    <w:rsid w:val="005911FB"/>
    <w:rsid w:val="00595AC4"/>
    <w:rsid w:val="00596AD8"/>
    <w:rsid w:val="00597B5D"/>
    <w:rsid w:val="005A6515"/>
    <w:rsid w:val="005B24E0"/>
    <w:rsid w:val="005B2705"/>
    <w:rsid w:val="005B31BF"/>
    <w:rsid w:val="005C26F9"/>
    <w:rsid w:val="005C2F87"/>
    <w:rsid w:val="005C4032"/>
    <w:rsid w:val="005C49AF"/>
    <w:rsid w:val="005C70F3"/>
    <w:rsid w:val="005D7A2D"/>
    <w:rsid w:val="005D7E57"/>
    <w:rsid w:val="005E263C"/>
    <w:rsid w:val="005F03DC"/>
    <w:rsid w:val="005F081D"/>
    <w:rsid w:val="005F6E15"/>
    <w:rsid w:val="00603E80"/>
    <w:rsid w:val="00606A5A"/>
    <w:rsid w:val="0061072A"/>
    <w:rsid w:val="006133B2"/>
    <w:rsid w:val="00615F4D"/>
    <w:rsid w:val="00624722"/>
    <w:rsid w:val="00625061"/>
    <w:rsid w:val="00632F7A"/>
    <w:rsid w:val="00635A26"/>
    <w:rsid w:val="006437AE"/>
    <w:rsid w:val="006447F2"/>
    <w:rsid w:val="00650576"/>
    <w:rsid w:val="00653619"/>
    <w:rsid w:val="0065458D"/>
    <w:rsid w:val="0065538D"/>
    <w:rsid w:val="00655885"/>
    <w:rsid w:val="006613E7"/>
    <w:rsid w:val="00664B70"/>
    <w:rsid w:val="0066765F"/>
    <w:rsid w:val="006746B4"/>
    <w:rsid w:val="0069236F"/>
    <w:rsid w:val="006A25FC"/>
    <w:rsid w:val="006A3147"/>
    <w:rsid w:val="006A3A2C"/>
    <w:rsid w:val="006B0E55"/>
    <w:rsid w:val="006B2D71"/>
    <w:rsid w:val="006B2F8B"/>
    <w:rsid w:val="006B4AB7"/>
    <w:rsid w:val="006C1F6E"/>
    <w:rsid w:val="006C6E8B"/>
    <w:rsid w:val="006C777A"/>
    <w:rsid w:val="006D11AB"/>
    <w:rsid w:val="006D5091"/>
    <w:rsid w:val="006E1E0B"/>
    <w:rsid w:val="006E3BBA"/>
    <w:rsid w:val="006E4827"/>
    <w:rsid w:val="006E6565"/>
    <w:rsid w:val="006E7E70"/>
    <w:rsid w:val="006F110E"/>
    <w:rsid w:val="006F3C1F"/>
    <w:rsid w:val="007012DF"/>
    <w:rsid w:val="007038E6"/>
    <w:rsid w:val="0070437A"/>
    <w:rsid w:val="00710002"/>
    <w:rsid w:val="00710794"/>
    <w:rsid w:val="00712279"/>
    <w:rsid w:val="00716072"/>
    <w:rsid w:val="007169F2"/>
    <w:rsid w:val="00717130"/>
    <w:rsid w:val="00720731"/>
    <w:rsid w:val="00723541"/>
    <w:rsid w:val="00727023"/>
    <w:rsid w:val="00733650"/>
    <w:rsid w:val="00733E94"/>
    <w:rsid w:val="007349C8"/>
    <w:rsid w:val="0073546E"/>
    <w:rsid w:val="00744B22"/>
    <w:rsid w:val="0074778A"/>
    <w:rsid w:val="00750AAF"/>
    <w:rsid w:val="00755DEA"/>
    <w:rsid w:val="0075610A"/>
    <w:rsid w:val="00764105"/>
    <w:rsid w:val="00764AB6"/>
    <w:rsid w:val="0077217F"/>
    <w:rsid w:val="00773F32"/>
    <w:rsid w:val="007748B3"/>
    <w:rsid w:val="007749B7"/>
    <w:rsid w:val="0077797E"/>
    <w:rsid w:val="00781901"/>
    <w:rsid w:val="007825DC"/>
    <w:rsid w:val="00784082"/>
    <w:rsid w:val="00791E75"/>
    <w:rsid w:val="00793227"/>
    <w:rsid w:val="0079438F"/>
    <w:rsid w:val="007A425E"/>
    <w:rsid w:val="007A4ACA"/>
    <w:rsid w:val="007A77C5"/>
    <w:rsid w:val="007B1C2A"/>
    <w:rsid w:val="007B2352"/>
    <w:rsid w:val="007B4E10"/>
    <w:rsid w:val="007B79AE"/>
    <w:rsid w:val="007C1662"/>
    <w:rsid w:val="007C2DD8"/>
    <w:rsid w:val="007C543D"/>
    <w:rsid w:val="007C5CD7"/>
    <w:rsid w:val="007C6195"/>
    <w:rsid w:val="007C7DE6"/>
    <w:rsid w:val="007D03C3"/>
    <w:rsid w:val="007D2052"/>
    <w:rsid w:val="007E03C7"/>
    <w:rsid w:val="007E13C7"/>
    <w:rsid w:val="007E1B32"/>
    <w:rsid w:val="007E2FA6"/>
    <w:rsid w:val="007E66A2"/>
    <w:rsid w:val="007F2089"/>
    <w:rsid w:val="0080128D"/>
    <w:rsid w:val="00802F96"/>
    <w:rsid w:val="00803FBB"/>
    <w:rsid w:val="00806A43"/>
    <w:rsid w:val="00807954"/>
    <w:rsid w:val="008132BF"/>
    <w:rsid w:val="00814BE1"/>
    <w:rsid w:val="00817A86"/>
    <w:rsid w:val="00821E7C"/>
    <w:rsid w:val="00825B75"/>
    <w:rsid w:val="00826059"/>
    <w:rsid w:val="008267FD"/>
    <w:rsid w:val="00832FBB"/>
    <w:rsid w:val="0083416E"/>
    <w:rsid w:val="00836822"/>
    <w:rsid w:val="0083744C"/>
    <w:rsid w:val="0083785B"/>
    <w:rsid w:val="00837EF5"/>
    <w:rsid w:val="00842260"/>
    <w:rsid w:val="008422CA"/>
    <w:rsid w:val="00843F52"/>
    <w:rsid w:val="00844FAA"/>
    <w:rsid w:val="00846EBA"/>
    <w:rsid w:val="00847A97"/>
    <w:rsid w:val="008506BF"/>
    <w:rsid w:val="008510C1"/>
    <w:rsid w:val="008510C6"/>
    <w:rsid w:val="008519EB"/>
    <w:rsid w:val="00853848"/>
    <w:rsid w:val="008603E6"/>
    <w:rsid w:val="00860671"/>
    <w:rsid w:val="008606DE"/>
    <w:rsid w:val="00861365"/>
    <w:rsid w:val="008635ED"/>
    <w:rsid w:val="00864BD8"/>
    <w:rsid w:val="0086613C"/>
    <w:rsid w:val="008669E9"/>
    <w:rsid w:val="0087235E"/>
    <w:rsid w:val="00876834"/>
    <w:rsid w:val="008813C7"/>
    <w:rsid w:val="00883F47"/>
    <w:rsid w:val="00885314"/>
    <w:rsid w:val="0089741E"/>
    <w:rsid w:val="008A39CF"/>
    <w:rsid w:val="008B5955"/>
    <w:rsid w:val="008B6E5B"/>
    <w:rsid w:val="008B7019"/>
    <w:rsid w:val="008C7884"/>
    <w:rsid w:val="008D14EB"/>
    <w:rsid w:val="008D5D1D"/>
    <w:rsid w:val="008D76F4"/>
    <w:rsid w:val="008E2937"/>
    <w:rsid w:val="008E2FA0"/>
    <w:rsid w:val="008E3E9E"/>
    <w:rsid w:val="008E3FDF"/>
    <w:rsid w:val="008E5598"/>
    <w:rsid w:val="008E7C2F"/>
    <w:rsid w:val="008F6579"/>
    <w:rsid w:val="00900B3A"/>
    <w:rsid w:val="00903223"/>
    <w:rsid w:val="009040EB"/>
    <w:rsid w:val="00905173"/>
    <w:rsid w:val="00917B38"/>
    <w:rsid w:val="00926958"/>
    <w:rsid w:val="009317C0"/>
    <w:rsid w:val="009330E3"/>
    <w:rsid w:val="00933D2B"/>
    <w:rsid w:val="009348EE"/>
    <w:rsid w:val="00936450"/>
    <w:rsid w:val="00940DA3"/>
    <w:rsid w:val="0094204F"/>
    <w:rsid w:val="0094214E"/>
    <w:rsid w:val="009428CC"/>
    <w:rsid w:val="00943D6D"/>
    <w:rsid w:val="009501DB"/>
    <w:rsid w:val="00965FE9"/>
    <w:rsid w:val="00966801"/>
    <w:rsid w:val="009675FD"/>
    <w:rsid w:val="0097048D"/>
    <w:rsid w:val="00973479"/>
    <w:rsid w:val="00975E27"/>
    <w:rsid w:val="0098009D"/>
    <w:rsid w:val="0098164E"/>
    <w:rsid w:val="00981729"/>
    <w:rsid w:val="009819BF"/>
    <w:rsid w:val="00987FF0"/>
    <w:rsid w:val="00990F3A"/>
    <w:rsid w:val="009A0FED"/>
    <w:rsid w:val="009A2EFF"/>
    <w:rsid w:val="009A3BC9"/>
    <w:rsid w:val="009A541A"/>
    <w:rsid w:val="009A7798"/>
    <w:rsid w:val="009B547D"/>
    <w:rsid w:val="009C4F2B"/>
    <w:rsid w:val="009C6B53"/>
    <w:rsid w:val="009D00D2"/>
    <w:rsid w:val="009D114C"/>
    <w:rsid w:val="009D3D9D"/>
    <w:rsid w:val="009E4F1C"/>
    <w:rsid w:val="009E7B63"/>
    <w:rsid w:val="009F50DC"/>
    <w:rsid w:val="009F6EA0"/>
    <w:rsid w:val="00A03AFF"/>
    <w:rsid w:val="00A23CD5"/>
    <w:rsid w:val="00A2753A"/>
    <w:rsid w:val="00A32920"/>
    <w:rsid w:val="00A35614"/>
    <w:rsid w:val="00A3775D"/>
    <w:rsid w:val="00A43808"/>
    <w:rsid w:val="00A43B7D"/>
    <w:rsid w:val="00A52A86"/>
    <w:rsid w:val="00A60E44"/>
    <w:rsid w:val="00A62BB4"/>
    <w:rsid w:val="00A650BF"/>
    <w:rsid w:val="00A652BA"/>
    <w:rsid w:val="00A65D7E"/>
    <w:rsid w:val="00A70A16"/>
    <w:rsid w:val="00A76C07"/>
    <w:rsid w:val="00A802AF"/>
    <w:rsid w:val="00A83DA8"/>
    <w:rsid w:val="00A8432D"/>
    <w:rsid w:val="00A949BB"/>
    <w:rsid w:val="00A95E5C"/>
    <w:rsid w:val="00A973AF"/>
    <w:rsid w:val="00AA34A6"/>
    <w:rsid w:val="00AA6BFA"/>
    <w:rsid w:val="00AB24B0"/>
    <w:rsid w:val="00AC2942"/>
    <w:rsid w:val="00AC2A06"/>
    <w:rsid w:val="00AC3377"/>
    <w:rsid w:val="00AD06BE"/>
    <w:rsid w:val="00AD1C62"/>
    <w:rsid w:val="00AD73BF"/>
    <w:rsid w:val="00AD788C"/>
    <w:rsid w:val="00AF1856"/>
    <w:rsid w:val="00AF2AD0"/>
    <w:rsid w:val="00AF5A47"/>
    <w:rsid w:val="00B01E4D"/>
    <w:rsid w:val="00B02A77"/>
    <w:rsid w:val="00B04FED"/>
    <w:rsid w:val="00B06B8C"/>
    <w:rsid w:val="00B10B86"/>
    <w:rsid w:val="00B11D43"/>
    <w:rsid w:val="00B137D1"/>
    <w:rsid w:val="00B164A2"/>
    <w:rsid w:val="00B16DF5"/>
    <w:rsid w:val="00B227DE"/>
    <w:rsid w:val="00B239DC"/>
    <w:rsid w:val="00B32B67"/>
    <w:rsid w:val="00B37C1E"/>
    <w:rsid w:val="00B41D6C"/>
    <w:rsid w:val="00B50E76"/>
    <w:rsid w:val="00B51275"/>
    <w:rsid w:val="00B5246A"/>
    <w:rsid w:val="00B54F84"/>
    <w:rsid w:val="00B55AA8"/>
    <w:rsid w:val="00B56544"/>
    <w:rsid w:val="00B61B7A"/>
    <w:rsid w:val="00B61BF6"/>
    <w:rsid w:val="00B61DAE"/>
    <w:rsid w:val="00B634C5"/>
    <w:rsid w:val="00B67379"/>
    <w:rsid w:val="00B7049B"/>
    <w:rsid w:val="00B70E9A"/>
    <w:rsid w:val="00B75120"/>
    <w:rsid w:val="00B757F7"/>
    <w:rsid w:val="00B758CA"/>
    <w:rsid w:val="00B83F49"/>
    <w:rsid w:val="00B86E8E"/>
    <w:rsid w:val="00B91BF4"/>
    <w:rsid w:val="00B91DED"/>
    <w:rsid w:val="00B923B0"/>
    <w:rsid w:val="00B9292D"/>
    <w:rsid w:val="00B956AA"/>
    <w:rsid w:val="00BA1009"/>
    <w:rsid w:val="00BA42DE"/>
    <w:rsid w:val="00BA7334"/>
    <w:rsid w:val="00BB1A3F"/>
    <w:rsid w:val="00BC775A"/>
    <w:rsid w:val="00BD72E7"/>
    <w:rsid w:val="00BD7A6D"/>
    <w:rsid w:val="00BE0001"/>
    <w:rsid w:val="00BE044B"/>
    <w:rsid w:val="00BE0F8D"/>
    <w:rsid w:val="00BE119D"/>
    <w:rsid w:val="00BE326C"/>
    <w:rsid w:val="00BE45E9"/>
    <w:rsid w:val="00BF3E79"/>
    <w:rsid w:val="00BF572A"/>
    <w:rsid w:val="00BF6F89"/>
    <w:rsid w:val="00C02004"/>
    <w:rsid w:val="00C21DAD"/>
    <w:rsid w:val="00C2318E"/>
    <w:rsid w:val="00C24509"/>
    <w:rsid w:val="00C361EB"/>
    <w:rsid w:val="00C5603E"/>
    <w:rsid w:val="00C568E9"/>
    <w:rsid w:val="00C64715"/>
    <w:rsid w:val="00C753A0"/>
    <w:rsid w:val="00C83AD1"/>
    <w:rsid w:val="00C84D25"/>
    <w:rsid w:val="00C9365E"/>
    <w:rsid w:val="00C97945"/>
    <w:rsid w:val="00CA349F"/>
    <w:rsid w:val="00CA42A6"/>
    <w:rsid w:val="00CB4B26"/>
    <w:rsid w:val="00CB5991"/>
    <w:rsid w:val="00CB6FDC"/>
    <w:rsid w:val="00CC2E04"/>
    <w:rsid w:val="00CC38D3"/>
    <w:rsid w:val="00CC4331"/>
    <w:rsid w:val="00CC4DBE"/>
    <w:rsid w:val="00CC613F"/>
    <w:rsid w:val="00CD38C3"/>
    <w:rsid w:val="00CD67FA"/>
    <w:rsid w:val="00CF0046"/>
    <w:rsid w:val="00CF2324"/>
    <w:rsid w:val="00D129F4"/>
    <w:rsid w:val="00D138E2"/>
    <w:rsid w:val="00D15443"/>
    <w:rsid w:val="00D15A55"/>
    <w:rsid w:val="00D17923"/>
    <w:rsid w:val="00D21091"/>
    <w:rsid w:val="00D21B89"/>
    <w:rsid w:val="00D444CF"/>
    <w:rsid w:val="00D51DBE"/>
    <w:rsid w:val="00D5592A"/>
    <w:rsid w:val="00D6413B"/>
    <w:rsid w:val="00D71961"/>
    <w:rsid w:val="00D82748"/>
    <w:rsid w:val="00D914FF"/>
    <w:rsid w:val="00D9240B"/>
    <w:rsid w:val="00D94497"/>
    <w:rsid w:val="00D96CB3"/>
    <w:rsid w:val="00D978E3"/>
    <w:rsid w:val="00DB15F0"/>
    <w:rsid w:val="00DB3EFA"/>
    <w:rsid w:val="00DB5D72"/>
    <w:rsid w:val="00DB5F57"/>
    <w:rsid w:val="00DC0D32"/>
    <w:rsid w:val="00DC13E7"/>
    <w:rsid w:val="00DC2500"/>
    <w:rsid w:val="00DD2B7F"/>
    <w:rsid w:val="00DD37AE"/>
    <w:rsid w:val="00DD7133"/>
    <w:rsid w:val="00DE1844"/>
    <w:rsid w:val="00DE4EA0"/>
    <w:rsid w:val="00DE5D06"/>
    <w:rsid w:val="00DF3C22"/>
    <w:rsid w:val="00E04535"/>
    <w:rsid w:val="00E05FEA"/>
    <w:rsid w:val="00E1007D"/>
    <w:rsid w:val="00E15F00"/>
    <w:rsid w:val="00E26A06"/>
    <w:rsid w:val="00E4070E"/>
    <w:rsid w:val="00E43DF8"/>
    <w:rsid w:val="00E44F96"/>
    <w:rsid w:val="00E47091"/>
    <w:rsid w:val="00E54515"/>
    <w:rsid w:val="00E56357"/>
    <w:rsid w:val="00E61040"/>
    <w:rsid w:val="00E61451"/>
    <w:rsid w:val="00E6419A"/>
    <w:rsid w:val="00E661FA"/>
    <w:rsid w:val="00E67F6D"/>
    <w:rsid w:val="00E70DE2"/>
    <w:rsid w:val="00E7138E"/>
    <w:rsid w:val="00E7199F"/>
    <w:rsid w:val="00E732B9"/>
    <w:rsid w:val="00E747DF"/>
    <w:rsid w:val="00E749CF"/>
    <w:rsid w:val="00E7720A"/>
    <w:rsid w:val="00E77D22"/>
    <w:rsid w:val="00E800F0"/>
    <w:rsid w:val="00E8122E"/>
    <w:rsid w:val="00E84CC2"/>
    <w:rsid w:val="00E902CF"/>
    <w:rsid w:val="00E91F60"/>
    <w:rsid w:val="00EA12A5"/>
    <w:rsid w:val="00EA2A76"/>
    <w:rsid w:val="00EA3E50"/>
    <w:rsid w:val="00EA420E"/>
    <w:rsid w:val="00EA62F0"/>
    <w:rsid w:val="00EB100A"/>
    <w:rsid w:val="00EB2215"/>
    <w:rsid w:val="00EB687E"/>
    <w:rsid w:val="00EB71E6"/>
    <w:rsid w:val="00EB7FC5"/>
    <w:rsid w:val="00EC3C09"/>
    <w:rsid w:val="00ED020B"/>
    <w:rsid w:val="00EE16B2"/>
    <w:rsid w:val="00EE31E7"/>
    <w:rsid w:val="00EE3E8C"/>
    <w:rsid w:val="00EF2C2E"/>
    <w:rsid w:val="00F00022"/>
    <w:rsid w:val="00F00F80"/>
    <w:rsid w:val="00F05F3B"/>
    <w:rsid w:val="00F064DB"/>
    <w:rsid w:val="00F152B2"/>
    <w:rsid w:val="00F153CC"/>
    <w:rsid w:val="00F24748"/>
    <w:rsid w:val="00F270C7"/>
    <w:rsid w:val="00F31AF7"/>
    <w:rsid w:val="00F37C93"/>
    <w:rsid w:val="00F411FC"/>
    <w:rsid w:val="00F42427"/>
    <w:rsid w:val="00F5437F"/>
    <w:rsid w:val="00F552AE"/>
    <w:rsid w:val="00F57080"/>
    <w:rsid w:val="00F60230"/>
    <w:rsid w:val="00F6155F"/>
    <w:rsid w:val="00F639ED"/>
    <w:rsid w:val="00F65360"/>
    <w:rsid w:val="00F659E7"/>
    <w:rsid w:val="00F66549"/>
    <w:rsid w:val="00F708CA"/>
    <w:rsid w:val="00F72BF0"/>
    <w:rsid w:val="00F72CE6"/>
    <w:rsid w:val="00F73C02"/>
    <w:rsid w:val="00F74FE7"/>
    <w:rsid w:val="00F80BB6"/>
    <w:rsid w:val="00F85409"/>
    <w:rsid w:val="00F857DB"/>
    <w:rsid w:val="00F87168"/>
    <w:rsid w:val="00F875EE"/>
    <w:rsid w:val="00F90637"/>
    <w:rsid w:val="00F958C1"/>
    <w:rsid w:val="00F96A0E"/>
    <w:rsid w:val="00FA6C3E"/>
    <w:rsid w:val="00FA7C6A"/>
    <w:rsid w:val="00FB104E"/>
    <w:rsid w:val="00FB42EC"/>
    <w:rsid w:val="00FB5700"/>
    <w:rsid w:val="00FC2D5C"/>
    <w:rsid w:val="00FC417F"/>
    <w:rsid w:val="00FC5AB5"/>
    <w:rsid w:val="00FC68FE"/>
    <w:rsid w:val="00FD266C"/>
    <w:rsid w:val="00FD2E23"/>
    <w:rsid w:val="00FD5A0F"/>
    <w:rsid w:val="00FE2579"/>
    <w:rsid w:val="00FF53A8"/>
    <w:rsid w:val="00FF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6D1CD"/>
  <w15:chartTrackingRefBased/>
  <w15:docId w15:val="{ABEBECA1-321D-43E5-BD24-7BAB2953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37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3377"/>
    <w:rPr>
      <w:color w:val="0563C1" w:themeColor="hyperlink"/>
      <w:u w:val="single"/>
    </w:rPr>
  </w:style>
  <w:style w:type="character" w:styleId="LineNumber">
    <w:name w:val="line number"/>
    <w:basedOn w:val="DefaultParagraphFont"/>
    <w:uiPriority w:val="99"/>
    <w:semiHidden/>
    <w:unhideWhenUsed/>
    <w:rsid w:val="00966801"/>
  </w:style>
  <w:style w:type="paragraph" w:styleId="ListParagraph">
    <w:name w:val="List Paragraph"/>
    <w:basedOn w:val="Normal"/>
    <w:uiPriority w:val="34"/>
    <w:qFormat/>
    <w:rsid w:val="009348EE"/>
    <w:pPr>
      <w:ind w:left="720"/>
      <w:contextualSpacing/>
    </w:pPr>
  </w:style>
  <w:style w:type="character" w:styleId="PlaceholderText">
    <w:name w:val="Placeholder Text"/>
    <w:basedOn w:val="DefaultParagraphFont"/>
    <w:uiPriority w:val="99"/>
    <w:semiHidden/>
    <w:rsid w:val="00C361EB"/>
    <w:rPr>
      <w:color w:val="666666"/>
    </w:rPr>
  </w:style>
  <w:style w:type="paragraph" w:styleId="Footer">
    <w:name w:val="footer"/>
    <w:basedOn w:val="Normal"/>
    <w:link w:val="FooterChar"/>
    <w:uiPriority w:val="99"/>
    <w:unhideWhenUsed/>
    <w:rsid w:val="006D11AB"/>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6D11AB"/>
  </w:style>
  <w:style w:type="table" w:styleId="TableGrid">
    <w:name w:val="Table Grid"/>
    <w:basedOn w:val="TableNormal"/>
    <w:uiPriority w:val="39"/>
    <w:rsid w:val="00453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5B31BF"/>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5667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77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53">
      <w:marLeft w:val="640"/>
      <w:marRight w:val="0"/>
      <w:marTop w:val="0"/>
      <w:marBottom w:val="0"/>
      <w:divBdr>
        <w:top w:val="none" w:sz="0" w:space="0" w:color="auto"/>
        <w:left w:val="none" w:sz="0" w:space="0" w:color="auto"/>
        <w:bottom w:val="none" w:sz="0" w:space="0" w:color="auto"/>
        <w:right w:val="none" w:sz="0" w:space="0" w:color="auto"/>
      </w:divBdr>
    </w:div>
    <w:div w:id="1008958">
      <w:bodyDiv w:val="1"/>
      <w:marLeft w:val="0"/>
      <w:marRight w:val="0"/>
      <w:marTop w:val="0"/>
      <w:marBottom w:val="0"/>
      <w:divBdr>
        <w:top w:val="none" w:sz="0" w:space="0" w:color="auto"/>
        <w:left w:val="none" w:sz="0" w:space="0" w:color="auto"/>
        <w:bottom w:val="none" w:sz="0" w:space="0" w:color="auto"/>
        <w:right w:val="none" w:sz="0" w:space="0" w:color="auto"/>
      </w:divBdr>
    </w:div>
    <w:div w:id="12925886">
      <w:bodyDiv w:val="1"/>
      <w:marLeft w:val="0"/>
      <w:marRight w:val="0"/>
      <w:marTop w:val="0"/>
      <w:marBottom w:val="0"/>
      <w:divBdr>
        <w:top w:val="none" w:sz="0" w:space="0" w:color="auto"/>
        <w:left w:val="none" w:sz="0" w:space="0" w:color="auto"/>
        <w:bottom w:val="none" w:sz="0" w:space="0" w:color="auto"/>
        <w:right w:val="none" w:sz="0" w:space="0" w:color="auto"/>
      </w:divBdr>
    </w:div>
    <w:div w:id="21564355">
      <w:marLeft w:val="640"/>
      <w:marRight w:val="0"/>
      <w:marTop w:val="0"/>
      <w:marBottom w:val="0"/>
      <w:divBdr>
        <w:top w:val="none" w:sz="0" w:space="0" w:color="auto"/>
        <w:left w:val="none" w:sz="0" w:space="0" w:color="auto"/>
        <w:bottom w:val="none" w:sz="0" w:space="0" w:color="auto"/>
        <w:right w:val="none" w:sz="0" w:space="0" w:color="auto"/>
      </w:divBdr>
    </w:div>
    <w:div w:id="32313486">
      <w:bodyDiv w:val="1"/>
      <w:marLeft w:val="0"/>
      <w:marRight w:val="0"/>
      <w:marTop w:val="0"/>
      <w:marBottom w:val="0"/>
      <w:divBdr>
        <w:top w:val="none" w:sz="0" w:space="0" w:color="auto"/>
        <w:left w:val="none" w:sz="0" w:space="0" w:color="auto"/>
        <w:bottom w:val="none" w:sz="0" w:space="0" w:color="auto"/>
        <w:right w:val="none" w:sz="0" w:space="0" w:color="auto"/>
      </w:divBdr>
    </w:div>
    <w:div w:id="34697165">
      <w:marLeft w:val="640"/>
      <w:marRight w:val="0"/>
      <w:marTop w:val="0"/>
      <w:marBottom w:val="0"/>
      <w:divBdr>
        <w:top w:val="none" w:sz="0" w:space="0" w:color="auto"/>
        <w:left w:val="none" w:sz="0" w:space="0" w:color="auto"/>
        <w:bottom w:val="none" w:sz="0" w:space="0" w:color="auto"/>
        <w:right w:val="none" w:sz="0" w:space="0" w:color="auto"/>
      </w:divBdr>
    </w:div>
    <w:div w:id="42606596">
      <w:bodyDiv w:val="1"/>
      <w:marLeft w:val="0"/>
      <w:marRight w:val="0"/>
      <w:marTop w:val="0"/>
      <w:marBottom w:val="0"/>
      <w:divBdr>
        <w:top w:val="none" w:sz="0" w:space="0" w:color="auto"/>
        <w:left w:val="none" w:sz="0" w:space="0" w:color="auto"/>
        <w:bottom w:val="none" w:sz="0" w:space="0" w:color="auto"/>
        <w:right w:val="none" w:sz="0" w:space="0" w:color="auto"/>
      </w:divBdr>
    </w:div>
    <w:div w:id="43339393">
      <w:bodyDiv w:val="1"/>
      <w:marLeft w:val="0"/>
      <w:marRight w:val="0"/>
      <w:marTop w:val="0"/>
      <w:marBottom w:val="0"/>
      <w:divBdr>
        <w:top w:val="none" w:sz="0" w:space="0" w:color="auto"/>
        <w:left w:val="none" w:sz="0" w:space="0" w:color="auto"/>
        <w:bottom w:val="none" w:sz="0" w:space="0" w:color="auto"/>
        <w:right w:val="none" w:sz="0" w:space="0" w:color="auto"/>
      </w:divBdr>
    </w:div>
    <w:div w:id="52001922">
      <w:marLeft w:val="640"/>
      <w:marRight w:val="0"/>
      <w:marTop w:val="0"/>
      <w:marBottom w:val="0"/>
      <w:divBdr>
        <w:top w:val="none" w:sz="0" w:space="0" w:color="auto"/>
        <w:left w:val="none" w:sz="0" w:space="0" w:color="auto"/>
        <w:bottom w:val="none" w:sz="0" w:space="0" w:color="auto"/>
        <w:right w:val="none" w:sz="0" w:space="0" w:color="auto"/>
      </w:divBdr>
    </w:div>
    <w:div w:id="65567831">
      <w:marLeft w:val="640"/>
      <w:marRight w:val="0"/>
      <w:marTop w:val="0"/>
      <w:marBottom w:val="0"/>
      <w:divBdr>
        <w:top w:val="none" w:sz="0" w:space="0" w:color="auto"/>
        <w:left w:val="none" w:sz="0" w:space="0" w:color="auto"/>
        <w:bottom w:val="none" w:sz="0" w:space="0" w:color="auto"/>
        <w:right w:val="none" w:sz="0" w:space="0" w:color="auto"/>
      </w:divBdr>
    </w:div>
    <w:div w:id="74130097">
      <w:marLeft w:val="640"/>
      <w:marRight w:val="0"/>
      <w:marTop w:val="0"/>
      <w:marBottom w:val="0"/>
      <w:divBdr>
        <w:top w:val="none" w:sz="0" w:space="0" w:color="auto"/>
        <w:left w:val="none" w:sz="0" w:space="0" w:color="auto"/>
        <w:bottom w:val="none" w:sz="0" w:space="0" w:color="auto"/>
        <w:right w:val="none" w:sz="0" w:space="0" w:color="auto"/>
      </w:divBdr>
    </w:div>
    <w:div w:id="76221049">
      <w:marLeft w:val="640"/>
      <w:marRight w:val="0"/>
      <w:marTop w:val="0"/>
      <w:marBottom w:val="0"/>
      <w:divBdr>
        <w:top w:val="none" w:sz="0" w:space="0" w:color="auto"/>
        <w:left w:val="none" w:sz="0" w:space="0" w:color="auto"/>
        <w:bottom w:val="none" w:sz="0" w:space="0" w:color="auto"/>
        <w:right w:val="none" w:sz="0" w:space="0" w:color="auto"/>
      </w:divBdr>
    </w:div>
    <w:div w:id="83261461">
      <w:bodyDiv w:val="1"/>
      <w:marLeft w:val="0"/>
      <w:marRight w:val="0"/>
      <w:marTop w:val="0"/>
      <w:marBottom w:val="0"/>
      <w:divBdr>
        <w:top w:val="none" w:sz="0" w:space="0" w:color="auto"/>
        <w:left w:val="none" w:sz="0" w:space="0" w:color="auto"/>
        <w:bottom w:val="none" w:sz="0" w:space="0" w:color="auto"/>
        <w:right w:val="none" w:sz="0" w:space="0" w:color="auto"/>
      </w:divBdr>
    </w:div>
    <w:div w:id="84764371">
      <w:bodyDiv w:val="1"/>
      <w:marLeft w:val="0"/>
      <w:marRight w:val="0"/>
      <w:marTop w:val="0"/>
      <w:marBottom w:val="0"/>
      <w:divBdr>
        <w:top w:val="none" w:sz="0" w:space="0" w:color="auto"/>
        <w:left w:val="none" w:sz="0" w:space="0" w:color="auto"/>
        <w:bottom w:val="none" w:sz="0" w:space="0" w:color="auto"/>
        <w:right w:val="none" w:sz="0" w:space="0" w:color="auto"/>
      </w:divBdr>
    </w:div>
    <w:div w:id="91626684">
      <w:marLeft w:val="640"/>
      <w:marRight w:val="0"/>
      <w:marTop w:val="0"/>
      <w:marBottom w:val="0"/>
      <w:divBdr>
        <w:top w:val="none" w:sz="0" w:space="0" w:color="auto"/>
        <w:left w:val="none" w:sz="0" w:space="0" w:color="auto"/>
        <w:bottom w:val="none" w:sz="0" w:space="0" w:color="auto"/>
        <w:right w:val="none" w:sz="0" w:space="0" w:color="auto"/>
      </w:divBdr>
    </w:div>
    <w:div w:id="93482883">
      <w:bodyDiv w:val="1"/>
      <w:marLeft w:val="0"/>
      <w:marRight w:val="0"/>
      <w:marTop w:val="0"/>
      <w:marBottom w:val="0"/>
      <w:divBdr>
        <w:top w:val="none" w:sz="0" w:space="0" w:color="auto"/>
        <w:left w:val="none" w:sz="0" w:space="0" w:color="auto"/>
        <w:bottom w:val="none" w:sz="0" w:space="0" w:color="auto"/>
        <w:right w:val="none" w:sz="0" w:space="0" w:color="auto"/>
      </w:divBdr>
    </w:div>
    <w:div w:id="103044333">
      <w:bodyDiv w:val="1"/>
      <w:marLeft w:val="0"/>
      <w:marRight w:val="0"/>
      <w:marTop w:val="0"/>
      <w:marBottom w:val="0"/>
      <w:divBdr>
        <w:top w:val="none" w:sz="0" w:space="0" w:color="auto"/>
        <w:left w:val="none" w:sz="0" w:space="0" w:color="auto"/>
        <w:bottom w:val="none" w:sz="0" w:space="0" w:color="auto"/>
        <w:right w:val="none" w:sz="0" w:space="0" w:color="auto"/>
      </w:divBdr>
    </w:div>
    <w:div w:id="103233920">
      <w:marLeft w:val="640"/>
      <w:marRight w:val="0"/>
      <w:marTop w:val="0"/>
      <w:marBottom w:val="0"/>
      <w:divBdr>
        <w:top w:val="none" w:sz="0" w:space="0" w:color="auto"/>
        <w:left w:val="none" w:sz="0" w:space="0" w:color="auto"/>
        <w:bottom w:val="none" w:sz="0" w:space="0" w:color="auto"/>
        <w:right w:val="none" w:sz="0" w:space="0" w:color="auto"/>
      </w:divBdr>
    </w:div>
    <w:div w:id="106656529">
      <w:marLeft w:val="640"/>
      <w:marRight w:val="0"/>
      <w:marTop w:val="0"/>
      <w:marBottom w:val="0"/>
      <w:divBdr>
        <w:top w:val="none" w:sz="0" w:space="0" w:color="auto"/>
        <w:left w:val="none" w:sz="0" w:space="0" w:color="auto"/>
        <w:bottom w:val="none" w:sz="0" w:space="0" w:color="auto"/>
        <w:right w:val="none" w:sz="0" w:space="0" w:color="auto"/>
      </w:divBdr>
    </w:div>
    <w:div w:id="109934134">
      <w:marLeft w:val="640"/>
      <w:marRight w:val="0"/>
      <w:marTop w:val="0"/>
      <w:marBottom w:val="0"/>
      <w:divBdr>
        <w:top w:val="none" w:sz="0" w:space="0" w:color="auto"/>
        <w:left w:val="none" w:sz="0" w:space="0" w:color="auto"/>
        <w:bottom w:val="none" w:sz="0" w:space="0" w:color="auto"/>
        <w:right w:val="none" w:sz="0" w:space="0" w:color="auto"/>
      </w:divBdr>
    </w:div>
    <w:div w:id="117571592">
      <w:marLeft w:val="640"/>
      <w:marRight w:val="0"/>
      <w:marTop w:val="0"/>
      <w:marBottom w:val="0"/>
      <w:divBdr>
        <w:top w:val="none" w:sz="0" w:space="0" w:color="auto"/>
        <w:left w:val="none" w:sz="0" w:space="0" w:color="auto"/>
        <w:bottom w:val="none" w:sz="0" w:space="0" w:color="auto"/>
        <w:right w:val="none" w:sz="0" w:space="0" w:color="auto"/>
      </w:divBdr>
    </w:div>
    <w:div w:id="118961299">
      <w:marLeft w:val="640"/>
      <w:marRight w:val="0"/>
      <w:marTop w:val="0"/>
      <w:marBottom w:val="0"/>
      <w:divBdr>
        <w:top w:val="none" w:sz="0" w:space="0" w:color="auto"/>
        <w:left w:val="none" w:sz="0" w:space="0" w:color="auto"/>
        <w:bottom w:val="none" w:sz="0" w:space="0" w:color="auto"/>
        <w:right w:val="none" w:sz="0" w:space="0" w:color="auto"/>
      </w:divBdr>
    </w:div>
    <w:div w:id="119344110">
      <w:marLeft w:val="640"/>
      <w:marRight w:val="0"/>
      <w:marTop w:val="0"/>
      <w:marBottom w:val="0"/>
      <w:divBdr>
        <w:top w:val="none" w:sz="0" w:space="0" w:color="auto"/>
        <w:left w:val="none" w:sz="0" w:space="0" w:color="auto"/>
        <w:bottom w:val="none" w:sz="0" w:space="0" w:color="auto"/>
        <w:right w:val="none" w:sz="0" w:space="0" w:color="auto"/>
      </w:divBdr>
    </w:div>
    <w:div w:id="132330181">
      <w:bodyDiv w:val="1"/>
      <w:marLeft w:val="0"/>
      <w:marRight w:val="0"/>
      <w:marTop w:val="0"/>
      <w:marBottom w:val="0"/>
      <w:divBdr>
        <w:top w:val="none" w:sz="0" w:space="0" w:color="auto"/>
        <w:left w:val="none" w:sz="0" w:space="0" w:color="auto"/>
        <w:bottom w:val="none" w:sz="0" w:space="0" w:color="auto"/>
        <w:right w:val="none" w:sz="0" w:space="0" w:color="auto"/>
      </w:divBdr>
    </w:div>
    <w:div w:id="151604627">
      <w:marLeft w:val="640"/>
      <w:marRight w:val="0"/>
      <w:marTop w:val="0"/>
      <w:marBottom w:val="0"/>
      <w:divBdr>
        <w:top w:val="none" w:sz="0" w:space="0" w:color="auto"/>
        <w:left w:val="none" w:sz="0" w:space="0" w:color="auto"/>
        <w:bottom w:val="none" w:sz="0" w:space="0" w:color="auto"/>
        <w:right w:val="none" w:sz="0" w:space="0" w:color="auto"/>
      </w:divBdr>
    </w:div>
    <w:div w:id="159930404">
      <w:bodyDiv w:val="1"/>
      <w:marLeft w:val="0"/>
      <w:marRight w:val="0"/>
      <w:marTop w:val="0"/>
      <w:marBottom w:val="0"/>
      <w:divBdr>
        <w:top w:val="none" w:sz="0" w:space="0" w:color="auto"/>
        <w:left w:val="none" w:sz="0" w:space="0" w:color="auto"/>
        <w:bottom w:val="none" w:sz="0" w:space="0" w:color="auto"/>
        <w:right w:val="none" w:sz="0" w:space="0" w:color="auto"/>
      </w:divBdr>
    </w:div>
    <w:div w:id="167912078">
      <w:marLeft w:val="640"/>
      <w:marRight w:val="0"/>
      <w:marTop w:val="0"/>
      <w:marBottom w:val="0"/>
      <w:divBdr>
        <w:top w:val="none" w:sz="0" w:space="0" w:color="auto"/>
        <w:left w:val="none" w:sz="0" w:space="0" w:color="auto"/>
        <w:bottom w:val="none" w:sz="0" w:space="0" w:color="auto"/>
        <w:right w:val="none" w:sz="0" w:space="0" w:color="auto"/>
      </w:divBdr>
    </w:div>
    <w:div w:id="172106839">
      <w:bodyDiv w:val="1"/>
      <w:marLeft w:val="0"/>
      <w:marRight w:val="0"/>
      <w:marTop w:val="0"/>
      <w:marBottom w:val="0"/>
      <w:divBdr>
        <w:top w:val="none" w:sz="0" w:space="0" w:color="auto"/>
        <w:left w:val="none" w:sz="0" w:space="0" w:color="auto"/>
        <w:bottom w:val="none" w:sz="0" w:space="0" w:color="auto"/>
        <w:right w:val="none" w:sz="0" w:space="0" w:color="auto"/>
      </w:divBdr>
    </w:div>
    <w:div w:id="174462014">
      <w:bodyDiv w:val="1"/>
      <w:marLeft w:val="0"/>
      <w:marRight w:val="0"/>
      <w:marTop w:val="0"/>
      <w:marBottom w:val="0"/>
      <w:divBdr>
        <w:top w:val="none" w:sz="0" w:space="0" w:color="auto"/>
        <w:left w:val="none" w:sz="0" w:space="0" w:color="auto"/>
        <w:bottom w:val="none" w:sz="0" w:space="0" w:color="auto"/>
        <w:right w:val="none" w:sz="0" w:space="0" w:color="auto"/>
      </w:divBdr>
    </w:div>
    <w:div w:id="179857700">
      <w:marLeft w:val="640"/>
      <w:marRight w:val="0"/>
      <w:marTop w:val="0"/>
      <w:marBottom w:val="0"/>
      <w:divBdr>
        <w:top w:val="none" w:sz="0" w:space="0" w:color="auto"/>
        <w:left w:val="none" w:sz="0" w:space="0" w:color="auto"/>
        <w:bottom w:val="none" w:sz="0" w:space="0" w:color="auto"/>
        <w:right w:val="none" w:sz="0" w:space="0" w:color="auto"/>
      </w:divBdr>
    </w:div>
    <w:div w:id="188883701">
      <w:marLeft w:val="640"/>
      <w:marRight w:val="0"/>
      <w:marTop w:val="0"/>
      <w:marBottom w:val="0"/>
      <w:divBdr>
        <w:top w:val="none" w:sz="0" w:space="0" w:color="auto"/>
        <w:left w:val="none" w:sz="0" w:space="0" w:color="auto"/>
        <w:bottom w:val="none" w:sz="0" w:space="0" w:color="auto"/>
        <w:right w:val="none" w:sz="0" w:space="0" w:color="auto"/>
      </w:divBdr>
    </w:div>
    <w:div w:id="196553813">
      <w:marLeft w:val="640"/>
      <w:marRight w:val="0"/>
      <w:marTop w:val="0"/>
      <w:marBottom w:val="0"/>
      <w:divBdr>
        <w:top w:val="none" w:sz="0" w:space="0" w:color="auto"/>
        <w:left w:val="none" w:sz="0" w:space="0" w:color="auto"/>
        <w:bottom w:val="none" w:sz="0" w:space="0" w:color="auto"/>
        <w:right w:val="none" w:sz="0" w:space="0" w:color="auto"/>
      </w:divBdr>
    </w:div>
    <w:div w:id="196938389">
      <w:marLeft w:val="640"/>
      <w:marRight w:val="0"/>
      <w:marTop w:val="0"/>
      <w:marBottom w:val="0"/>
      <w:divBdr>
        <w:top w:val="none" w:sz="0" w:space="0" w:color="auto"/>
        <w:left w:val="none" w:sz="0" w:space="0" w:color="auto"/>
        <w:bottom w:val="none" w:sz="0" w:space="0" w:color="auto"/>
        <w:right w:val="none" w:sz="0" w:space="0" w:color="auto"/>
      </w:divBdr>
    </w:div>
    <w:div w:id="199167397">
      <w:bodyDiv w:val="1"/>
      <w:marLeft w:val="0"/>
      <w:marRight w:val="0"/>
      <w:marTop w:val="0"/>
      <w:marBottom w:val="0"/>
      <w:divBdr>
        <w:top w:val="none" w:sz="0" w:space="0" w:color="auto"/>
        <w:left w:val="none" w:sz="0" w:space="0" w:color="auto"/>
        <w:bottom w:val="none" w:sz="0" w:space="0" w:color="auto"/>
        <w:right w:val="none" w:sz="0" w:space="0" w:color="auto"/>
      </w:divBdr>
    </w:div>
    <w:div w:id="202327205">
      <w:bodyDiv w:val="1"/>
      <w:marLeft w:val="0"/>
      <w:marRight w:val="0"/>
      <w:marTop w:val="0"/>
      <w:marBottom w:val="0"/>
      <w:divBdr>
        <w:top w:val="none" w:sz="0" w:space="0" w:color="auto"/>
        <w:left w:val="none" w:sz="0" w:space="0" w:color="auto"/>
        <w:bottom w:val="none" w:sz="0" w:space="0" w:color="auto"/>
        <w:right w:val="none" w:sz="0" w:space="0" w:color="auto"/>
      </w:divBdr>
    </w:div>
    <w:div w:id="205219647">
      <w:marLeft w:val="640"/>
      <w:marRight w:val="0"/>
      <w:marTop w:val="0"/>
      <w:marBottom w:val="0"/>
      <w:divBdr>
        <w:top w:val="none" w:sz="0" w:space="0" w:color="auto"/>
        <w:left w:val="none" w:sz="0" w:space="0" w:color="auto"/>
        <w:bottom w:val="none" w:sz="0" w:space="0" w:color="auto"/>
        <w:right w:val="none" w:sz="0" w:space="0" w:color="auto"/>
      </w:divBdr>
    </w:div>
    <w:div w:id="205415889">
      <w:bodyDiv w:val="1"/>
      <w:marLeft w:val="0"/>
      <w:marRight w:val="0"/>
      <w:marTop w:val="0"/>
      <w:marBottom w:val="0"/>
      <w:divBdr>
        <w:top w:val="none" w:sz="0" w:space="0" w:color="auto"/>
        <w:left w:val="none" w:sz="0" w:space="0" w:color="auto"/>
        <w:bottom w:val="none" w:sz="0" w:space="0" w:color="auto"/>
        <w:right w:val="none" w:sz="0" w:space="0" w:color="auto"/>
      </w:divBdr>
    </w:div>
    <w:div w:id="211384090">
      <w:marLeft w:val="640"/>
      <w:marRight w:val="0"/>
      <w:marTop w:val="0"/>
      <w:marBottom w:val="0"/>
      <w:divBdr>
        <w:top w:val="none" w:sz="0" w:space="0" w:color="auto"/>
        <w:left w:val="none" w:sz="0" w:space="0" w:color="auto"/>
        <w:bottom w:val="none" w:sz="0" w:space="0" w:color="auto"/>
        <w:right w:val="none" w:sz="0" w:space="0" w:color="auto"/>
      </w:divBdr>
    </w:div>
    <w:div w:id="211890299">
      <w:marLeft w:val="640"/>
      <w:marRight w:val="0"/>
      <w:marTop w:val="0"/>
      <w:marBottom w:val="0"/>
      <w:divBdr>
        <w:top w:val="none" w:sz="0" w:space="0" w:color="auto"/>
        <w:left w:val="none" w:sz="0" w:space="0" w:color="auto"/>
        <w:bottom w:val="none" w:sz="0" w:space="0" w:color="auto"/>
        <w:right w:val="none" w:sz="0" w:space="0" w:color="auto"/>
      </w:divBdr>
    </w:div>
    <w:div w:id="213392369">
      <w:bodyDiv w:val="1"/>
      <w:marLeft w:val="0"/>
      <w:marRight w:val="0"/>
      <w:marTop w:val="0"/>
      <w:marBottom w:val="0"/>
      <w:divBdr>
        <w:top w:val="none" w:sz="0" w:space="0" w:color="auto"/>
        <w:left w:val="none" w:sz="0" w:space="0" w:color="auto"/>
        <w:bottom w:val="none" w:sz="0" w:space="0" w:color="auto"/>
        <w:right w:val="none" w:sz="0" w:space="0" w:color="auto"/>
      </w:divBdr>
    </w:div>
    <w:div w:id="215242173">
      <w:marLeft w:val="640"/>
      <w:marRight w:val="0"/>
      <w:marTop w:val="0"/>
      <w:marBottom w:val="0"/>
      <w:divBdr>
        <w:top w:val="none" w:sz="0" w:space="0" w:color="auto"/>
        <w:left w:val="none" w:sz="0" w:space="0" w:color="auto"/>
        <w:bottom w:val="none" w:sz="0" w:space="0" w:color="auto"/>
        <w:right w:val="none" w:sz="0" w:space="0" w:color="auto"/>
      </w:divBdr>
    </w:div>
    <w:div w:id="215360094">
      <w:marLeft w:val="640"/>
      <w:marRight w:val="0"/>
      <w:marTop w:val="0"/>
      <w:marBottom w:val="0"/>
      <w:divBdr>
        <w:top w:val="none" w:sz="0" w:space="0" w:color="auto"/>
        <w:left w:val="none" w:sz="0" w:space="0" w:color="auto"/>
        <w:bottom w:val="none" w:sz="0" w:space="0" w:color="auto"/>
        <w:right w:val="none" w:sz="0" w:space="0" w:color="auto"/>
      </w:divBdr>
    </w:div>
    <w:div w:id="219446222">
      <w:bodyDiv w:val="1"/>
      <w:marLeft w:val="0"/>
      <w:marRight w:val="0"/>
      <w:marTop w:val="0"/>
      <w:marBottom w:val="0"/>
      <w:divBdr>
        <w:top w:val="none" w:sz="0" w:space="0" w:color="auto"/>
        <w:left w:val="none" w:sz="0" w:space="0" w:color="auto"/>
        <w:bottom w:val="none" w:sz="0" w:space="0" w:color="auto"/>
        <w:right w:val="none" w:sz="0" w:space="0" w:color="auto"/>
      </w:divBdr>
    </w:div>
    <w:div w:id="222984861">
      <w:marLeft w:val="640"/>
      <w:marRight w:val="0"/>
      <w:marTop w:val="0"/>
      <w:marBottom w:val="0"/>
      <w:divBdr>
        <w:top w:val="none" w:sz="0" w:space="0" w:color="auto"/>
        <w:left w:val="none" w:sz="0" w:space="0" w:color="auto"/>
        <w:bottom w:val="none" w:sz="0" w:space="0" w:color="auto"/>
        <w:right w:val="none" w:sz="0" w:space="0" w:color="auto"/>
      </w:divBdr>
    </w:div>
    <w:div w:id="227418749">
      <w:marLeft w:val="640"/>
      <w:marRight w:val="0"/>
      <w:marTop w:val="0"/>
      <w:marBottom w:val="0"/>
      <w:divBdr>
        <w:top w:val="none" w:sz="0" w:space="0" w:color="auto"/>
        <w:left w:val="none" w:sz="0" w:space="0" w:color="auto"/>
        <w:bottom w:val="none" w:sz="0" w:space="0" w:color="auto"/>
        <w:right w:val="none" w:sz="0" w:space="0" w:color="auto"/>
      </w:divBdr>
    </w:div>
    <w:div w:id="233783214">
      <w:bodyDiv w:val="1"/>
      <w:marLeft w:val="0"/>
      <w:marRight w:val="0"/>
      <w:marTop w:val="0"/>
      <w:marBottom w:val="0"/>
      <w:divBdr>
        <w:top w:val="none" w:sz="0" w:space="0" w:color="auto"/>
        <w:left w:val="none" w:sz="0" w:space="0" w:color="auto"/>
        <w:bottom w:val="none" w:sz="0" w:space="0" w:color="auto"/>
        <w:right w:val="none" w:sz="0" w:space="0" w:color="auto"/>
      </w:divBdr>
    </w:div>
    <w:div w:id="241569237">
      <w:marLeft w:val="640"/>
      <w:marRight w:val="0"/>
      <w:marTop w:val="0"/>
      <w:marBottom w:val="0"/>
      <w:divBdr>
        <w:top w:val="none" w:sz="0" w:space="0" w:color="auto"/>
        <w:left w:val="none" w:sz="0" w:space="0" w:color="auto"/>
        <w:bottom w:val="none" w:sz="0" w:space="0" w:color="auto"/>
        <w:right w:val="none" w:sz="0" w:space="0" w:color="auto"/>
      </w:divBdr>
    </w:div>
    <w:div w:id="249628787">
      <w:bodyDiv w:val="1"/>
      <w:marLeft w:val="0"/>
      <w:marRight w:val="0"/>
      <w:marTop w:val="0"/>
      <w:marBottom w:val="0"/>
      <w:divBdr>
        <w:top w:val="none" w:sz="0" w:space="0" w:color="auto"/>
        <w:left w:val="none" w:sz="0" w:space="0" w:color="auto"/>
        <w:bottom w:val="none" w:sz="0" w:space="0" w:color="auto"/>
        <w:right w:val="none" w:sz="0" w:space="0" w:color="auto"/>
      </w:divBdr>
    </w:div>
    <w:div w:id="257370043">
      <w:bodyDiv w:val="1"/>
      <w:marLeft w:val="0"/>
      <w:marRight w:val="0"/>
      <w:marTop w:val="0"/>
      <w:marBottom w:val="0"/>
      <w:divBdr>
        <w:top w:val="none" w:sz="0" w:space="0" w:color="auto"/>
        <w:left w:val="none" w:sz="0" w:space="0" w:color="auto"/>
        <w:bottom w:val="none" w:sz="0" w:space="0" w:color="auto"/>
        <w:right w:val="none" w:sz="0" w:space="0" w:color="auto"/>
      </w:divBdr>
    </w:div>
    <w:div w:id="263193908">
      <w:marLeft w:val="640"/>
      <w:marRight w:val="0"/>
      <w:marTop w:val="0"/>
      <w:marBottom w:val="0"/>
      <w:divBdr>
        <w:top w:val="none" w:sz="0" w:space="0" w:color="auto"/>
        <w:left w:val="none" w:sz="0" w:space="0" w:color="auto"/>
        <w:bottom w:val="none" w:sz="0" w:space="0" w:color="auto"/>
        <w:right w:val="none" w:sz="0" w:space="0" w:color="auto"/>
      </w:divBdr>
    </w:div>
    <w:div w:id="263614997">
      <w:bodyDiv w:val="1"/>
      <w:marLeft w:val="0"/>
      <w:marRight w:val="0"/>
      <w:marTop w:val="0"/>
      <w:marBottom w:val="0"/>
      <w:divBdr>
        <w:top w:val="none" w:sz="0" w:space="0" w:color="auto"/>
        <w:left w:val="none" w:sz="0" w:space="0" w:color="auto"/>
        <w:bottom w:val="none" w:sz="0" w:space="0" w:color="auto"/>
        <w:right w:val="none" w:sz="0" w:space="0" w:color="auto"/>
      </w:divBdr>
    </w:div>
    <w:div w:id="264312136">
      <w:marLeft w:val="640"/>
      <w:marRight w:val="0"/>
      <w:marTop w:val="0"/>
      <w:marBottom w:val="0"/>
      <w:divBdr>
        <w:top w:val="none" w:sz="0" w:space="0" w:color="auto"/>
        <w:left w:val="none" w:sz="0" w:space="0" w:color="auto"/>
        <w:bottom w:val="none" w:sz="0" w:space="0" w:color="auto"/>
        <w:right w:val="none" w:sz="0" w:space="0" w:color="auto"/>
      </w:divBdr>
    </w:div>
    <w:div w:id="265501863">
      <w:marLeft w:val="640"/>
      <w:marRight w:val="0"/>
      <w:marTop w:val="0"/>
      <w:marBottom w:val="0"/>
      <w:divBdr>
        <w:top w:val="none" w:sz="0" w:space="0" w:color="auto"/>
        <w:left w:val="none" w:sz="0" w:space="0" w:color="auto"/>
        <w:bottom w:val="none" w:sz="0" w:space="0" w:color="auto"/>
        <w:right w:val="none" w:sz="0" w:space="0" w:color="auto"/>
      </w:divBdr>
    </w:div>
    <w:div w:id="268436063">
      <w:bodyDiv w:val="1"/>
      <w:marLeft w:val="0"/>
      <w:marRight w:val="0"/>
      <w:marTop w:val="0"/>
      <w:marBottom w:val="0"/>
      <w:divBdr>
        <w:top w:val="none" w:sz="0" w:space="0" w:color="auto"/>
        <w:left w:val="none" w:sz="0" w:space="0" w:color="auto"/>
        <w:bottom w:val="none" w:sz="0" w:space="0" w:color="auto"/>
        <w:right w:val="none" w:sz="0" w:space="0" w:color="auto"/>
      </w:divBdr>
    </w:div>
    <w:div w:id="274796492">
      <w:marLeft w:val="640"/>
      <w:marRight w:val="0"/>
      <w:marTop w:val="0"/>
      <w:marBottom w:val="0"/>
      <w:divBdr>
        <w:top w:val="none" w:sz="0" w:space="0" w:color="auto"/>
        <w:left w:val="none" w:sz="0" w:space="0" w:color="auto"/>
        <w:bottom w:val="none" w:sz="0" w:space="0" w:color="auto"/>
        <w:right w:val="none" w:sz="0" w:space="0" w:color="auto"/>
      </w:divBdr>
    </w:div>
    <w:div w:id="278993442">
      <w:bodyDiv w:val="1"/>
      <w:marLeft w:val="0"/>
      <w:marRight w:val="0"/>
      <w:marTop w:val="0"/>
      <w:marBottom w:val="0"/>
      <w:divBdr>
        <w:top w:val="none" w:sz="0" w:space="0" w:color="auto"/>
        <w:left w:val="none" w:sz="0" w:space="0" w:color="auto"/>
        <w:bottom w:val="none" w:sz="0" w:space="0" w:color="auto"/>
        <w:right w:val="none" w:sz="0" w:space="0" w:color="auto"/>
      </w:divBdr>
    </w:div>
    <w:div w:id="291787788">
      <w:marLeft w:val="640"/>
      <w:marRight w:val="0"/>
      <w:marTop w:val="0"/>
      <w:marBottom w:val="0"/>
      <w:divBdr>
        <w:top w:val="none" w:sz="0" w:space="0" w:color="auto"/>
        <w:left w:val="none" w:sz="0" w:space="0" w:color="auto"/>
        <w:bottom w:val="none" w:sz="0" w:space="0" w:color="auto"/>
        <w:right w:val="none" w:sz="0" w:space="0" w:color="auto"/>
      </w:divBdr>
    </w:div>
    <w:div w:id="294335677">
      <w:bodyDiv w:val="1"/>
      <w:marLeft w:val="0"/>
      <w:marRight w:val="0"/>
      <w:marTop w:val="0"/>
      <w:marBottom w:val="0"/>
      <w:divBdr>
        <w:top w:val="none" w:sz="0" w:space="0" w:color="auto"/>
        <w:left w:val="none" w:sz="0" w:space="0" w:color="auto"/>
        <w:bottom w:val="none" w:sz="0" w:space="0" w:color="auto"/>
        <w:right w:val="none" w:sz="0" w:space="0" w:color="auto"/>
      </w:divBdr>
    </w:div>
    <w:div w:id="297272855">
      <w:marLeft w:val="640"/>
      <w:marRight w:val="0"/>
      <w:marTop w:val="0"/>
      <w:marBottom w:val="0"/>
      <w:divBdr>
        <w:top w:val="none" w:sz="0" w:space="0" w:color="auto"/>
        <w:left w:val="none" w:sz="0" w:space="0" w:color="auto"/>
        <w:bottom w:val="none" w:sz="0" w:space="0" w:color="auto"/>
        <w:right w:val="none" w:sz="0" w:space="0" w:color="auto"/>
      </w:divBdr>
    </w:div>
    <w:div w:id="312612026">
      <w:bodyDiv w:val="1"/>
      <w:marLeft w:val="0"/>
      <w:marRight w:val="0"/>
      <w:marTop w:val="0"/>
      <w:marBottom w:val="0"/>
      <w:divBdr>
        <w:top w:val="none" w:sz="0" w:space="0" w:color="auto"/>
        <w:left w:val="none" w:sz="0" w:space="0" w:color="auto"/>
        <w:bottom w:val="none" w:sz="0" w:space="0" w:color="auto"/>
        <w:right w:val="none" w:sz="0" w:space="0" w:color="auto"/>
      </w:divBdr>
    </w:div>
    <w:div w:id="316347167">
      <w:bodyDiv w:val="1"/>
      <w:marLeft w:val="0"/>
      <w:marRight w:val="0"/>
      <w:marTop w:val="0"/>
      <w:marBottom w:val="0"/>
      <w:divBdr>
        <w:top w:val="none" w:sz="0" w:space="0" w:color="auto"/>
        <w:left w:val="none" w:sz="0" w:space="0" w:color="auto"/>
        <w:bottom w:val="none" w:sz="0" w:space="0" w:color="auto"/>
        <w:right w:val="none" w:sz="0" w:space="0" w:color="auto"/>
      </w:divBdr>
    </w:div>
    <w:div w:id="332953271">
      <w:marLeft w:val="640"/>
      <w:marRight w:val="0"/>
      <w:marTop w:val="0"/>
      <w:marBottom w:val="0"/>
      <w:divBdr>
        <w:top w:val="none" w:sz="0" w:space="0" w:color="auto"/>
        <w:left w:val="none" w:sz="0" w:space="0" w:color="auto"/>
        <w:bottom w:val="none" w:sz="0" w:space="0" w:color="auto"/>
        <w:right w:val="none" w:sz="0" w:space="0" w:color="auto"/>
      </w:divBdr>
    </w:div>
    <w:div w:id="333803284">
      <w:marLeft w:val="640"/>
      <w:marRight w:val="0"/>
      <w:marTop w:val="0"/>
      <w:marBottom w:val="0"/>
      <w:divBdr>
        <w:top w:val="none" w:sz="0" w:space="0" w:color="auto"/>
        <w:left w:val="none" w:sz="0" w:space="0" w:color="auto"/>
        <w:bottom w:val="none" w:sz="0" w:space="0" w:color="auto"/>
        <w:right w:val="none" w:sz="0" w:space="0" w:color="auto"/>
      </w:divBdr>
    </w:div>
    <w:div w:id="335036579">
      <w:bodyDiv w:val="1"/>
      <w:marLeft w:val="0"/>
      <w:marRight w:val="0"/>
      <w:marTop w:val="0"/>
      <w:marBottom w:val="0"/>
      <w:divBdr>
        <w:top w:val="none" w:sz="0" w:space="0" w:color="auto"/>
        <w:left w:val="none" w:sz="0" w:space="0" w:color="auto"/>
        <w:bottom w:val="none" w:sz="0" w:space="0" w:color="auto"/>
        <w:right w:val="none" w:sz="0" w:space="0" w:color="auto"/>
      </w:divBdr>
    </w:div>
    <w:div w:id="335502930">
      <w:marLeft w:val="640"/>
      <w:marRight w:val="0"/>
      <w:marTop w:val="0"/>
      <w:marBottom w:val="0"/>
      <w:divBdr>
        <w:top w:val="none" w:sz="0" w:space="0" w:color="auto"/>
        <w:left w:val="none" w:sz="0" w:space="0" w:color="auto"/>
        <w:bottom w:val="none" w:sz="0" w:space="0" w:color="auto"/>
        <w:right w:val="none" w:sz="0" w:space="0" w:color="auto"/>
      </w:divBdr>
    </w:div>
    <w:div w:id="337850151">
      <w:marLeft w:val="640"/>
      <w:marRight w:val="0"/>
      <w:marTop w:val="0"/>
      <w:marBottom w:val="0"/>
      <w:divBdr>
        <w:top w:val="none" w:sz="0" w:space="0" w:color="auto"/>
        <w:left w:val="none" w:sz="0" w:space="0" w:color="auto"/>
        <w:bottom w:val="none" w:sz="0" w:space="0" w:color="auto"/>
        <w:right w:val="none" w:sz="0" w:space="0" w:color="auto"/>
      </w:divBdr>
    </w:div>
    <w:div w:id="342711759">
      <w:marLeft w:val="640"/>
      <w:marRight w:val="0"/>
      <w:marTop w:val="0"/>
      <w:marBottom w:val="0"/>
      <w:divBdr>
        <w:top w:val="none" w:sz="0" w:space="0" w:color="auto"/>
        <w:left w:val="none" w:sz="0" w:space="0" w:color="auto"/>
        <w:bottom w:val="none" w:sz="0" w:space="0" w:color="auto"/>
        <w:right w:val="none" w:sz="0" w:space="0" w:color="auto"/>
      </w:divBdr>
    </w:div>
    <w:div w:id="346061630">
      <w:marLeft w:val="640"/>
      <w:marRight w:val="0"/>
      <w:marTop w:val="0"/>
      <w:marBottom w:val="0"/>
      <w:divBdr>
        <w:top w:val="none" w:sz="0" w:space="0" w:color="auto"/>
        <w:left w:val="none" w:sz="0" w:space="0" w:color="auto"/>
        <w:bottom w:val="none" w:sz="0" w:space="0" w:color="auto"/>
        <w:right w:val="none" w:sz="0" w:space="0" w:color="auto"/>
      </w:divBdr>
    </w:div>
    <w:div w:id="351490663">
      <w:bodyDiv w:val="1"/>
      <w:marLeft w:val="0"/>
      <w:marRight w:val="0"/>
      <w:marTop w:val="0"/>
      <w:marBottom w:val="0"/>
      <w:divBdr>
        <w:top w:val="none" w:sz="0" w:space="0" w:color="auto"/>
        <w:left w:val="none" w:sz="0" w:space="0" w:color="auto"/>
        <w:bottom w:val="none" w:sz="0" w:space="0" w:color="auto"/>
        <w:right w:val="none" w:sz="0" w:space="0" w:color="auto"/>
      </w:divBdr>
    </w:div>
    <w:div w:id="358355984">
      <w:bodyDiv w:val="1"/>
      <w:marLeft w:val="0"/>
      <w:marRight w:val="0"/>
      <w:marTop w:val="0"/>
      <w:marBottom w:val="0"/>
      <w:divBdr>
        <w:top w:val="none" w:sz="0" w:space="0" w:color="auto"/>
        <w:left w:val="none" w:sz="0" w:space="0" w:color="auto"/>
        <w:bottom w:val="none" w:sz="0" w:space="0" w:color="auto"/>
        <w:right w:val="none" w:sz="0" w:space="0" w:color="auto"/>
      </w:divBdr>
    </w:div>
    <w:div w:id="359824673">
      <w:marLeft w:val="640"/>
      <w:marRight w:val="0"/>
      <w:marTop w:val="0"/>
      <w:marBottom w:val="0"/>
      <w:divBdr>
        <w:top w:val="none" w:sz="0" w:space="0" w:color="auto"/>
        <w:left w:val="none" w:sz="0" w:space="0" w:color="auto"/>
        <w:bottom w:val="none" w:sz="0" w:space="0" w:color="auto"/>
        <w:right w:val="none" w:sz="0" w:space="0" w:color="auto"/>
      </w:divBdr>
    </w:div>
    <w:div w:id="361247672">
      <w:bodyDiv w:val="1"/>
      <w:marLeft w:val="0"/>
      <w:marRight w:val="0"/>
      <w:marTop w:val="0"/>
      <w:marBottom w:val="0"/>
      <w:divBdr>
        <w:top w:val="none" w:sz="0" w:space="0" w:color="auto"/>
        <w:left w:val="none" w:sz="0" w:space="0" w:color="auto"/>
        <w:bottom w:val="none" w:sz="0" w:space="0" w:color="auto"/>
        <w:right w:val="none" w:sz="0" w:space="0" w:color="auto"/>
      </w:divBdr>
    </w:div>
    <w:div w:id="363872033">
      <w:marLeft w:val="640"/>
      <w:marRight w:val="0"/>
      <w:marTop w:val="0"/>
      <w:marBottom w:val="0"/>
      <w:divBdr>
        <w:top w:val="none" w:sz="0" w:space="0" w:color="auto"/>
        <w:left w:val="none" w:sz="0" w:space="0" w:color="auto"/>
        <w:bottom w:val="none" w:sz="0" w:space="0" w:color="auto"/>
        <w:right w:val="none" w:sz="0" w:space="0" w:color="auto"/>
      </w:divBdr>
    </w:div>
    <w:div w:id="373431123">
      <w:marLeft w:val="640"/>
      <w:marRight w:val="0"/>
      <w:marTop w:val="0"/>
      <w:marBottom w:val="0"/>
      <w:divBdr>
        <w:top w:val="none" w:sz="0" w:space="0" w:color="auto"/>
        <w:left w:val="none" w:sz="0" w:space="0" w:color="auto"/>
        <w:bottom w:val="none" w:sz="0" w:space="0" w:color="auto"/>
        <w:right w:val="none" w:sz="0" w:space="0" w:color="auto"/>
      </w:divBdr>
    </w:div>
    <w:div w:id="373893097">
      <w:marLeft w:val="640"/>
      <w:marRight w:val="0"/>
      <w:marTop w:val="0"/>
      <w:marBottom w:val="0"/>
      <w:divBdr>
        <w:top w:val="none" w:sz="0" w:space="0" w:color="auto"/>
        <w:left w:val="none" w:sz="0" w:space="0" w:color="auto"/>
        <w:bottom w:val="none" w:sz="0" w:space="0" w:color="auto"/>
        <w:right w:val="none" w:sz="0" w:space="0" w:color="auto"/>
      </w:divBdr>
    </w:div>
    <w:div w:id="374501704">
      <w:bodyDiv w:val="1"/>
      <w:marLeft w:val="0"/>
      <w:marRight w:val="0"/>
      <w:marTop w:val="0"/>
      <w:marBottom w:val="0"/>
      <w:divBdr>
        <w:top w:val="none" w:sz="0" w:space="0" w:color="auto"/>
        <w:left w:val="none" w:sz="0" w:space="0" w:color="auto"/>
        <w:bottom w:val="none" w:sz="0" w:space="0" w:color="auto"/>
        <w:right w:val="none" w:sz="0" w:space="0" w:color="auto"/>
      </w:divBdr>
    </w:div>
    <w:div w:id="374549344">
      <w:bodyDiv w:val="1"/>
      <w:marLeft w:val="0"/>
      <w:marRight w:val="0"/>
      <w:marTop w:val="0"/>
      <w:marBottom w:val="0"/>
      <w:divBdr>
        <w:top w:val="none" w:sz="0" w:space="0" w:color="auto"/>
        <w:left w:val="none" w:sz="0" w:space="0" w:color="auto"/>
        <w:bottom w:val="none" w:sz="0" w:space="0" w:color="auto"/>
        <w:right w:val="none" w:sz="0" w:space="0" w:color="auto"/>
      </w:divBdr>
    </w:div>
    <w:div w:id="375618017">
      <w:bodyDiv w:val="1"/>
      <w:marLeft w:val="0"/>
      <w:marRight w:val="0"/>
      <w:marTop w:val="0"/>
      <w:marBottom w:val="0"/>
      <w:divBdr>
        <w:top w:val="none" w:sz="0" w:space="0" w:color="auto"/>
        <w:left w:val="none" w:sz="0" w:space="0" w:color="auto"/>
        <w:bottom w:val="none" w:sz="0" w:space="0" w:color="auto"/>
        <w:right w:val="none" w:sz="0" w:space="0" w:color="auto"/>
      </w:divBdr>
    </w:div>
    <w:div w:id="378208330">
      <w:bodyDiv w:val="1"/>
      <w:marLeft w:val="0"/>
      <w:marRight w:val="0"/>
      <w:marTop w:val="0"/>
      <w:marBottom w:val="0"/>
      <w:divBdr>
        <w:top w:val="none" w:sz="0" w:space="0" w:color="auto"/>
        <w:left w:val="none" w:sz="0" w:space="0" w:color="auto"/>
        <w:bottom w:val="none" w:sz="0" w:space="0" w:color="auto"/>
        <w:right w:val="none" w:sz="0" w:space="0" w:color="auto"/>
      </w:divBdr>
    </w:div>
    <w:div w:id="379984435">
      <w:marLeft w:val="640"/>
      <w:marRight w:val="0"/>
      <w:marTop w:val="0"/>
      <w:marBottom w:val="0"/>
      <w:divBdr>
        <w:top w:val="none" w:sz="0" w:space="0" w:color="auto"/>
        <w:left w:val="none" w:sz="0" w:space="0" w:color="auto"/>
        <w:bottom w:val="none" w:sz="0" w:space="0" w:color="auto"/>
        <w:right w:val="none" w:sz="0" w:space="0" w:color="auto"/>
      </w:divBdr>
    </w:div>
    <w:div w:id="382219304">
      <w:bodyDiv w:val="1"/>
      <w:marLeft w:val="0"/>
      <w:marRight w:val="0"/>
      <w:marTop w:val="0"/>
      <w:marBottom w:val="0"/>
      <w:divBdr>
        <w:top w:val="none" w:sz="0" w:space="0" w:color="auto"/>
        <w:left w:val="none" w:sz="0" w:space="0" w:color="auto"/>
        <w:bottom w:val="none" w:sz="0" w:space="0" w:color="auto"/>
        <w:right w:val="none" w:sz="0" w:space="0" w:color="auto"/>
      </w:divBdr>
    </w:div>
    <w:div w:id="388187899">
      <w:marLeft w:val="640"/>
      <w:marRight w:val="0"/>
      <w:marTop w:val="0"/>
      <w:marBottom w:val="0"/>
      <w:divBdr>
        <w:top w:val="none" w:sz="0" w:space="0" w:color="auto"/>
        <w:left w:val="none" w:sz="0" w:space="0" w:color="auto"/>
        <w:bottom w:val="none" w:sz="0" w:space="0" w:color="auto"/>
        <w:right w:val="none" w:sz="0" w:space="0" w:color="auto"/>
      </w:divBdr>
    </w:div>
    <w:div w:id="391735148">
      <w:marLeft w:val="640"/>
      <w:marRight w:val="0"/>
      <w:marTop w:val="0"/>
      <w:marBottom w:val="0"/>
      <w:divBdr>
        <w:top w:val="none" w:sz="0" w:space="0" w:color="auto"/>
        <w:left w:val="none" w:sz="0" w:space="0" w:color="auto"/>
        <w:bottom w:val="none" w:sz="0" w:space="0" w:color="auto"/>
        <w:right w:val="none" w:sz="0" w:space="0" w:color="auto"/>
      </w:divBdr>
    </w:div>
    <w:div w:id="402605065">
      <w:bodyDiv w:val="1"/>
      <w:marLeft w:val="0"/>
      <w:marRight w:val="0"/>
      <w:marTop w:val="0"/>
      <w:marBottom w:val="0"/>
      <w:divBdr>
        <w:top w:val="none" w:sz="0" w:space="0" w:color="auto"/>
        <w:left w:val="none" w:sz="0" w:space="0" w:color="auto"/>
        <w:bottom w:val="none" w:sz="0" w:space="0" w:color="auto"/>
        <w:right w:val="none" w:sz="0" w:space="0" w:color="auto"/>
      </w:divBdr>
    </w:div>
    <w:div w:id="422606653">
      <w:marLeft w:val="640"/>
      <w:marRight w:val="0"/>
      <w:marTop w:val="0"/>
      <w:marBottom w:val="0"/>
      <w:divBdr>
        <w:top w:val="none" w:sz="0" w:space="0" w:color="auto"/>
        <w:left w:val="none" w:sz="0" w:space="0" w:color="auto"/>
        <w:bottom w:val="none" w:sz="0" w:space="0" w:color="auto"/>
        <w:right w:val="none" w:sz="0" w:space="0" w:color="auto"/>
      </w:divBdr>
    </w:div>
    <w:div w:id="433600637">
      <w:marLeft w:val="640"/>
      <w:marRight w:val="0"/>
      <w:marTop w:val="0"/>
      <w:marBottom w:val="0"/>
      <w:divBdr>
        <w:top w:val="none" w:sz="0" w:space="0" w:color="auto"/>
        <w:left w:val="none" w:sz="0" w:space="0" w:color="auto"/>
        <w:bottom w:val="none" w:sz="0" w:space="0" w:color="auto"/>
        <w:right w:val="none" w:sz="0" w:space="0" w:color="auto"/>
      </w:divBdr>
    </w:div>
    <w:div w:id="441539014">
      <w:bodyDiv w:val="1"/>
      <w:marLeft w:val="0"/>
      <w:marRight w:val="0"/>
      <w:marTop w:val="0"/>
      <w:marBottom w:val="0"/>
      <w:divBdr>
        <w:top w:val="none" w:sz="0" w:space="0" w:color="auto"/>
        <w:left w:val="none" w:sz="0" w:space="0" w:color="auto"/>
        <w:bottom w:val="none" w:sz="0" w:space="0" w:color="auto"/>
        <w:right w:val="none" w:sz="0" w:space="0" w:color="auto"/>
      </w:divBdr>
    </w:div>
    <w:div w:id="449906856">
      <w:marLeft w:val="640"/>
      <w:marRight w:val="0"/>
      <w:marTop w:val="0"/>
      <w:marBottom w:val="0"/>
      <w:divBdr>
        <w:top w:val="none" w:sz="0" w:space="0" w:color="auto"/>
        <w:left w:val="none" w:sz="0" w:space="0" w:color="auto"/>
        <w:bottom w:val="none" w:sz="0" w:space="0" w:color="auto"/>
        <w:right w:val="none" w:sz="0" w:space="0" w:color="auto"/>
      </w:divBdr>
    </w:div>
    <w:div w:id="450369505">
      <w:bodyDiv w:val="1"/>
      <w:marLeft w:val="0"/>
      <w:marRight w:val="0"/>
      <w:marTop w:val="0"/>
      <w:marBottom w:val="0"/>
      <w:divBdr>
        <w:top w:val="none" w:sz="0" w:space="0" w:color="auto"/>
        <w:left w:val="none" w:sz="0" w:space="0" w:color="auto"/>
        <w:bottom w:val="none" w:sz="0" w:space="0" w:color="auto"/>
        <w:right w:val="none" w:sz="0" w:space="0" w:color="auto"/>
      </w:divBdr>
    </w:div>
    <w:div w:id="455179289">
      <w:marLeft w:val="640"/>
      <w:marRight w:val="0"/>
      <w:marTop w:val="0"/>
      <w:marBottom w:val="0"/>
      <w:divBdr>
        <w:top w:val="none" w:sz="0" w:space="0" w:color="auto"/>
        <w:left w:val="none" w:sz="0" w:space="0" w:color="auto"/>
        <w:bottom w:val="none" w:sz="0" w:space="0" w:color="auto"/>
        <w:right w:val="none" w:sz="0" w:space="0" w:color="auto"/>
      </w:divBdr>
    </w:div>
    <w:div w:id="457720904">
      <w:bodyDiv w:val="1"/>
      <w:marLeft w:val="0"/>
      <w:marRight w:val="0"/>
      <w:marTop w:val="0"/>
      <w:marBottom w:val="0"/>
      <w:divBdr>
        <w:top w:val="none" w:sz="0" w:space="0" w:color="auto"/>
        <w:left w:val="none" w:sz="0" w:space="0" w:color="auto"/>
        <w:bottom w:val="none" w:sz="0" w:space="0" w:color="auto"/>
        <w:right w:val="none" w:sz="0" w:space="0" w:color="auto"/>
      </w:divBdr>
    </w:div>
    <w:div w:id="457723143">
      <w:marLeft w:val="640"/>
      <w:marRight w:val="0"/>
      <w:marTop w:val="0"/>
      <w:marBottom w:val="0"/>
      <w:divBdr>
        <w:top w:val="none" w:sz="0" w:space="0" w:color="auto"/>
        <w:left w:val="none" w:sz="0" w:space="0" w:color="auto"/>
        <w:bottom w:val="none" w:sz="0" w:space="0" w:color="auto"/>
        <w:right w:val="none" w:sz="0" w:space="0" w:color="auto"/>
      </w:divBdr>
    </w:div>
    <w:div w:id="464396038">
      <w:bodyDiv w:val="1"/>
      <w:marLeft w:val="0"/>
      <w:marRight w:val="0"/>
      <w:marTop w:val="0"/>
      <w:marBottom w:val="0"/>
      <w:divBdr>
        <w:top w:val="none" w:sz="0" w:space="0" w:color="auto"/>
        <w:left w:val="none" w:sz="0" w:space="0" w:color="auto"/>
        <w:bottom w:val="none" w:sz="0" w:space="0" w:color="auto"/>
        <w:right w:val="none" w:sz="0" w:space="0" w:color="auto"/>
      </w:divBdr>
    </w:div>
    <w:div w:id="467939533">
      <w:marLeft w:val="640"/>
      <w:marRight w:val="0"/>
      <w:marTop w:val="0"/>
      <w:marBottom w:val="0"/>
      <w:divBdr>
        <w:top w:val="none" w:sz="0" w:space="0" w:color="auto"/>
        <w:left w:val="none" w:sz="0" w:space="0" w:color="auto"/>
        <w:bottom w:val="none" w:sz="0" w:space="0" w:color="auto"/>
        <w:right w:val="none" w:sz="0" w:space="0" w:color="auto"/>
      </w:divBdr>
    </w:div>
    <w:div w:id="471334926">
      <w:marLeft w:val="640"/>
      <w:marRight w:val="0"/>
      <w:marTop w:val="0"/>
      <w:marBottom w:val="0"/>
      <w:divBdr>
        <w:top w:val="none" w:sz="0" w:space="0" w:color="auto"/>
        <w:left w:val="none" w:sz="0" w:space="0" w:color="auto"/>
        <w:bottom w:val="none" w:sz="0" w:space="0" w:color="auto"/>
        <w:right w:val="none" w:sz="0" w:space="0" w:color="auto"/>
      </w:divBdr>
    </w:div>
    <w:div w:id="471605635">
      <w:marLeft w:val="640"/>
      <w:marRight w:val="0"/>
      <w:marTop w:val="0"/>
      <w:marBottom w:val="0"/>
      <w:divBdr>
        <w:top w:val="none" w:sz="0" w:space="0" w:color="auto"/>
        <w:left w:val="none" w:sz="0" w:space="0" w:color="auto"/>
        <w:bottom w:val="none" w:sz="0" w:space="0" w:color="auto"/>
        <w:right w:val="none" w:sz="0" w:space="0" w:color="auto"/>
      </w:divBdr>
    </w:div>
    <w:div w:id="473643368">
      <w:bodyDiv w:val="1"/>
      <w:marLeft w:val="0"/>
      <w:marRight w:val="0"/>
      <w:marTop w:val="0"/>
      <w:marBottom w:val="0"/>
      <w:divBdr>
        <w:top w:val="none" w:sz="0" w:space="0" w:color="auto"/>
        <w:left w:val="none" w:sz="0" w:space="0" w:color="auto"/>
        <w:bottom w:val="none" w:sz="0" w:space="0" w:color="auto"/>
        <w:right w:val="none" w:sz="0" w:space="0" w:color="auto"/>
      </w:divBdr>
    </w:div>
    <w:div w:id="480195408">
      <w:marLeft w:val="640"/>
      <w:marRight w:val="0"/>
      <w:marTop w:val="0"/>
      <w:marBottom w:val="0"/>
      <w:divBdr>
        <w:top w:val="none" w:sz="0" w:space="0" w:color="auto"/>
        <w:left w:val="none" w:sz="0" w:space="0" w:color="auto"/>
        <w:bottom w:val="none" w:sz="0" w:space="0" w:color="auto"/>
        <w:right w:val="none" w:sz="0" w:space="0" w:color="auto"/>
      </w:divBdr>
    </w:div>
    <w:div w:id="482549101">
      <w:marLeft w:val="640"/>
      <w:marRight w:val="0"/>
      <w:marTop w:val="0"/>
      <w:marBottom w:val="0"/>
      <w:divBdr>
        <w:top w:val="none" w:sz="0" w:space="0" w:color="auto"/>
        <w:left w:val="none" w:sz="0" w:space="0" w:color="auto"/>
        <w:bottom w:val="none" w:sz="0" w:space="0" w:color="auto"/>
        <w:right w:val="none" w:sz="0" w:space="0" w:color="auto"/>
      </w:divBdr>
    </w:div>
    <w:div w:id="485705014">
      <w:marLeft w:val="640"/>
      <w:marRight w:val="0"/>
      <w:marTop w:val="0"/>
      <w:marBottom w:val="0"/>
      <w:divBdr>
        <w:top w:val="none" w:sz="0" w:space="0" w:color="auto"/>
        <w:left w:val="none" w:sz="0" w:space="0" w:color="auto"/>
        <w:bottom w:val="none" w:sz="0" w:space="0" w:color="auto"/>
        <w:right w:val="none" w:sz="0" w:space="0" w:color="auto"/>
      </w:divBdr>
    </w:div>
    <w:div w:id="490105364">
      <w:bodyDiv w:val="1"/>
      <w:marLeft w:val="0"/>
      <w:marRight w:val="0"/>
      <w:marTop w:val="0"/>
      <w:marBottom w:val="0"/>
      <w:divBdr>
        <w:top w:val="none" w:sz="0" w:space="0" w:color="auto"/>
        <w:left w:val="none" w:sz="0" w:space="0" w:color="auto"/>
        <w:bottom w:val="none" w:sz="0" w:space="0" w:color="auto"/>
        <w:right w:val="none" w:sz="0" w:space="0" w:color="auto"/>
      </w:divBdr>
    </w:div>
    <w:div w:id="491222741">
      <w:marLeft w:val="640"/>
      <w:marRight w:val="0"/>
      <w:marTop w:val="0"/>
      <w:marBottom w:val="0"/>
      <w:divBdr>
        <w:top w:val="none" w:sz="0" w:space="0" w:color="auto"/>
        <w:left w:val="none" w:sz="0" w:space="0" w:color="auto"/>
        <w:bottom w:val="none" w:sz="0" w:space="0" w:color="auto"/>
        <w:right w:val="none" w:sz="0" w:space="0" w:color="auto"/>
      </w:divBdr>
    </w:div>
    <w:div w:id="498157938">
      <w:marLeft w:val="640"/>
      <w:marRight w:val="0"/>
      <w:marTop w:val="0"/>
      <w:marBottom w:val="0"/>
      <w:divBdr>
        <w:top w:val="none" w:sz="0" w:space="0" w:color="auto"/>
        <w:left w:val="none" w:sz="0" w:space="0" w:color="auto"/>
        <w:bottom w:val="none" w:sz="0" w:space="0" w:color="auto"/>
        <w:right w:val="none" w:sz="0" w:space="0" w:color="auto"/>
      </w:divBdr>
    </w:div>
    <w:div w:id="500971220">
      <w:marLeft w:val="640"/>
      <w:marRight w:val="0"/>
      <w:marTop w:val="0"/>
      <w:marBottom w:val="0"/>
      <w:divBdr>
        <w:top w:val="none" w:sz="0" w:space="0" w:color="auto"/>
        <w:left w:val="none" w:sz="0" w:space="0" w:color="auto"/>
        <w:bottom w:val="none" w:sz="0" w:space="0" w:color="auto"/>
        <w:right w:val="none" w:sz="0" w:space="0" w:color="auto"/>
      </w:divBdr>
    </w:div>
    <w:div w:id="508108434">
      <w:bodyDiv w:val="1"/>
      <w:marLeft w:val="0"/>
      <w:marRight w:val="0"/>
      <w:marTop w:val="0"/>
      <w:marBottom w:val="0"/>
      <w:divBdr>
        <w:top w:val="none" w:sz="0" w:space="0" w:color="auto"/>
        <w:left w:val="none" w:sz="0" w:space="0" w:color="auto"/>
        <w:bottom w:val="none" w:sz="0" w:space="0" w:color="auto"/>
        <w:right w:val="none" w:sz="0" w:space="0" w:color="auto"/>
      </w:divBdr>
    </w:div>
    <w:div w:id="511922674">
      <w:marLeft w:val="640"/>
      <w:marRight w:val="0"/>
      <w:marTop w:val="0"/>
      <w:marBottom w:val="0"/>
      <w:divBdr>
        <w:top w:val="none" w:sz="0" w:space="0" w:color="auto"/>
        <w:left w:val="none" w:sz="0" w:space="0" w:color="auto"/>
        <w:bottom w:val="none" w:sz="0" w:space="0" w:color="auto"/>
        <w:right w:val="none" w:sz="0" w:space="0" w:color="auto"/>
      </w:divBdr>
    </w:div>
    <w:div w:id="516652521">
      <w:bodyDiv w:val="1"/>
      <w:marLeft w:val="0"/>
      <w:marRight w:val="0"/>
      <w:marTop w:val="0"/>
      <w:marBottom w:val="0"/>
      <w:divBdr>
        <w:top w:val="none" w:sz="0" w:space="0" w:color="auto"/>
        <w:left w:val="none" w:sz="0" w:space="0" w:color="auto"/>
        <w:bottom w:val="none" w:sz="0" w:space="0" w:color="auto"/>
        <w:right w:val="none" w:sz="0" w:space="0" w:color="auto"/>
      </w:divBdr>
    </w:div>
    <w:div w:id="519126447">
      <w:marLeft w:val="640"/>
      <w:marRight w:val="0"/>
      <w:marTop w:val="0"/>
      <w:marBottom w:val="0"/>
      <w:divBdr>
        <w:top w:val="none" w:sz="0" w:space="0" w:color="auto"/>
        <w:left w:val="none" w:sz="0" w:space="0" w:color="auto"/>
        <w:bottom w:val="none" w:sz="0" w:space="0" w:color="auto"/>
        <w:right w:val="none" w:sz="0" w:space="0" w:color="auto"/>
      </w:divBdr>
    </w:div>
    <w:div w:id="531459508">
      <w:bodyDiv w:val="1"/>
      <w:marLeft w:val="0"/>
      <w:marRight w:val="0"/>
      <w:marTop w:val="0"/>
      <w:marBottom w:val="0"/>
      <w:divBdr>
        <w:top w:val="none" w:sz="0" w:space="0" w:color="auto"/>
        <w:left w:val="none" w:sz="0" w:space="0" w:color="auto"/>
        <w:bottom w:val="none" w:sz="0" w:space="0" w:color="auto"/>
        <w:right w:val="none" w:sz="0" w:space="0" w:color="auto"/>
      </w:divBdr>
    </w:div>
    <w:div w:id="535192223">
      <w:marLeft w:val="640"/>
      <w:marRight w:val="0"/>
      <w:marTop w:val="0"/>
      <w:marBottom w:val="0"/>
      <w:divBdr>
        <w:top w:val="none" w:sz="0" w:space="0" w:color="auto"/>
        <w:left w:val="none" w:sz="0" w:space="0" w:color="auto"/>
        <w:bottom w:val="none" w:sz="0" w:space="0" w:color="auto"/>
        <w:right w:val="none" w:sz="0" w:space="0" w:color="auto"/>
      </w:divBdr>
    </w:div>
    <w:div w:id="543978883">
      <w:marLeft w:val="640"/>
      <w:marRight w:val="0"/>
      <w:marTop w:val="0"/>
      <w:marBottom w:val="0"/>
      <w:divBdr>
        <w:top w:val="none" w:sz="0" w:space="0" w:color="auto"/>
        <w:left w:val="none" w:sz="0" w:space="0" w:color="auto"/>
        <w:bottom w:val="none" w:sz="0" w:space="0" w:color="auto"/>
        <w:right w:val="none" w:sz="0" w:space="0" w:color="auto"/>
      </w:divBdr>
    </w:div>
    <w:div w:id="546994554">
      <w:marLeft w:val="640"/>
      <w:marRight w:val="0"/>
      <w:marTop w:val="0"/>
      <w:marBottom w:val="0"/>
      <w:divBdr>
        <w:top w:val="none" w:sz="0" w:space="0" w:color="auto"/>
        <w:left w:val="none" w:sz="0" w:space="0" w:color="auto"/>
        <w:bottom w:val="none" w:sz="0" w:space="0" w:color="auto"/>
        <w:right w:val="none" w:sz="0" w:space="0" w:color="auto"/>
      </w:divBdr>
    </w:div>
    <w:div w:id="550269338">
      <w:bodyDiv w:val="1"/>
      <w:marLeft w:val="0"/>
      <w:marRight w:val="0"/>
      <w:marTop w:val="0"/>
      <w:marBottom w:val="0"/>
      <w:divBdr>
        <w:top w:val="none" w:sz="0" w:space="0" w:color="auto"/>
        <w:left w:val="none" w:sz="0" w:space="0" w:color="auto"/>
        <w:bottom w:val="none" w:sz="0" w:space="0" w:color="auto"/>
        <w:right w:val="none" w:sz="0" w:space="0" w:color="auto"/>
      </w:divBdr>
    </w:div>
    <w:div w:id="551885226">
      <w:marLeft w:val="640"/>
      <w:marRight w:val="0"/>
      <w:marTop w:val="0"/>
      <w:marBottom w:val="0"/>
      <w:divBdr>
        <w:top w:val="none" w:sz="0" w:space="0" w:color="auto"/>
        <w:left w:val="none" w:sz="0" w:space="0" w:color="auto"/>
        <w:bottom w:val="none" w:sz="0" w:space="0" w:color="auto"/>
        <w:right w:val="none" w:sz="0" w:space="0" w:color="auto"/>
      </w:divBdr>
    </w:div>
    <w:div w:id="572006026">
      <w:bodyDiv w:val="1"/>
      <w:marLeft w:val="0"/>
      <w:marRight w:val="0"/>
      <w:marTop w:val="0"/>
      <w:marBottom w:val="0"/>
      <w:divBdr>
        <w:top w:val="none" w:sz="0" w:space="0" w:color="auto"/>
        <w:left w:val="none" w:sz="0" w:space="0" w:color="auto"/>
        <w:bottom w:val="none" w:sz="0" w:space="0" w:color="auto"/>
        <w:right w:val="none" w:sz="0" w:space="0" w:color="auto"/>
      </w:divBdr>
    </w:div>
    <w:div w:id="580219447">
      <w:bodyDiv w:val="1"/>
      <w:marLeft w:val="0"/>
      <w:marRight w:val="0"/>
      <w:marTop w:val="0"/>
      <w:marBottom w:val="0"/>
      <w:divBdr>
        <w:top w:val="none" w:sz="0" w:space="0" w:color="auto"/>
        <w:left w:val="none" w:sz="0" w:space="0" w:color="auto"/>
        <w:bottom w:val="none" w:sz="0" w:space="0" w:color="auto"/>
        <w:right w:val="none" w:sz="0" w:space="0" w:color="auto"/>
      </w:divBdr>
    </w:div>
    <w:div w:id="582377519">
      <w:bodyDiv w:val="1"/>
      <w:marLeft w:val="0"/>
      <w:marRight w:val="0"/>
      <w:marTop w:val="0"/>
      <w:marBottom w:val="0"/>
      <w:divBdr>
        <w:top w:val="none" w:sz="0" w:space="0" w:color="auto"/>
        <w:left w:val="none" w:sz="0" w:space="0" w:color="auto"/>
        <w:bottom w:val="none" w:sz="0" w:space="0" w:color="auto"/>
        <w:right w:val="none" w:sz="0" w:space="0" w:color="auto"/>
      </w:divBdr>
    </w:div>
    <w:div w:id="588777687">
      <w:bodyDiv w:val="1"/>
      <w:marLeft w:val="0"/>
      <w:marRight w:val="0"/>
      <w:marTop w:val="0"/>
      <w:marBottom w:val="0"/>
      <w:divBdr>
        <w:top w:val="none" w:sz="0" w:space="0" w:color="auto"/>
        <w:left w:val="none" w:sz="0" w:space="0" w:color="auto"/>
        <w:bottom w:val="none" w:sz="0" w:space="0" w:color="auto"/>
        <w:right w:val="none" w:sz="0" w:space="0" w:color="auto"/>
      </w:divBdr>
    </w:div>
    <w:div w:id="588975328">
      <w:bodyDiv w:val="1"/>
      <w:marLeft w:val="0"/>
      <w:marRight w:val="0"/>
      <w:marTop w:val="0"/>
      <w:marBottom w:val="0"/>
      <w:divBdr>
        <w:top w:val="none" w:sz="0" w:space="0" w:color="auto"/>
        <w:left w:val="none" w:sz="0" w:space="0" w:color="auto"/>
        <w:bottom w:val="none" w:sz="0" w:space="0" w:color="auto"/>
        <w:right w:val="none" w:sz="0" w:space="0" w:color="auto"/>
      </w:divBdr>
    </w:div>
    <w:div w:id="600722560">
      <w:marLeft w:val="640"/>
      <w:marRight w:val="0"/>
      <w:marTop w:val="0"/>
      <w:marBottom w:val="0"/>
      <w:divBdr>
        <w:top w:val="none" w:sz="0" w:space="0" w:color="auto"/>
        <w:left w:val="none" w:sz="0" w:space="0" w:color="auto"/>
        <w:bottom w:val="none" w:sz="0" w:space="0" w:color="auto"/>
        <w:right w:val="none" w:sz="0" w:space="0" w:color="auto"/>
      </w:divBdr>
    </w:div>
    <w:div w:id="604727405">
      <w:bodyDiv w:val="1"/>
      <w:marLeft w:val="0"/>
      <w:marRight w:val="0"/>
      <w:marTop w:val="0"/>
      <w:marBottom w:val="0"/>
      <w:divBdr>
        <w:top w:val="none" w:sz="0" w:space="0" w:color="auto"/>
        <w:left w:val="none" w:sz="0" w:space="0" w:color="auto"/>
        <w:bottom w:val="none" w:sz="0" w:space="0" w:color="auto"/>
        <w:right w:val="none" w:sz="0" w:space="0" w:color="auto"/>
      </w:divBdr>
    </w:div>
    <w:div w:id="605189448">
      <w:bodyDiv w:val="1"/>
      <w:marLeft w:val="0"/>
      <w:marRight w:val="0"/>
      <w:marTop w:val="0"/>
      <w:marBottom w:val="0"/>
      <w:divBdr>
        <w:top w:val="none" w:sz="0" w:space="0" w:color="auto"/>
        <w:left w:val="none" w:sz="0" w:space="0" w:color="auto"/>
        <w:bottom w:val="none" w:sz="0" w:space="0" w:color="auto"/>
        <w:right w:val="none" w:sz="0" w:space="0" w:color="auto"/>
      </w:divBdr>
    </w:div>
    <w:div w:id="608006915">
      <w:marLeft w:val="640"/>
      <w:marRight w:val="0"/>
      <w:marTop w:val="0"/>
      <w:marBottom w:val="0"/>
      <w:divBdr>
        <w:top w:val="none" w:sz="0" w:space="0" w:color="auto"/>
        <w:left w:val="none" w:sz="0" w:space="0" w:color="auto"/>
        <w:bottom w:val="none" w:sz="0" w:space="0" w:color="auto"/>
        <w:right w:val="none" w:sz="0" w:space="0" w:color="auto"/>
      </w:divBdr>
    </w:div>
    <w:div w:id="608121568">
      <w:bodyDiv w:val="1"/>
      <w:marLeft w:val="0"/>
      <w:marRight w:val="0"/>
      <w:marTop w:val="0"/>
      <w:marBottom w:val="0"/>
      <w:divBdr>
        <w:top w:val="none" w:sz="0" w:space="0" w:color="auto"/>
        <w:left w:val="none" w:sz="0" w:space="0" w:color="auto"/>
        <w:bottom w:val="none" w:sz="0" w:space="0" w:color="auto"/>
        <w:right w:val="none" w:sz="0" w:space="0" w:color="auto"/>
      </w:divBdr>
    </w:div>
    <w:div w:id="609239346">
      <w:marLeft w:val="640"/>
      <w:marRight w:val="0"/>
      <w:marTop w:val="0"/>
      <w:marBottom w:val="0"/>
      <w:divBdr>
        <w:top w:val="none" w:sz="0" w:space="0" w:color="auto"/>
        <w:left w:val="none" w:sz="0" w:space="0" w:color="auto"/>
        <w:bottom w:val="none" w:sz="0" w:space="0" w:color="auto"/>
        <w:right w:val="none" w:sz="0" w:space="0" w:color="auto"/>
      </w:divBdr>
    </w:div>
    <w:div w:id="618073976">
      <w:bodyDiv w:val="1"/>
      <w:marLeft w:val="0"/>
      <w:marRight w:val="0"/>
      <w:marTop w:val="0"/>
      <w:marBottom w:val="0"/>
      <w:divBdr>
        <w:top w:val="none" w:sz="0" w:space="0" w:color="auto"/>
        <w:left w:val="none" w:sz="0" w:space="0" w:color="auto"/>
        <w:bottom w:val="none" w:sz="0" w:space="0" w:color="auto"/>
        <w:right w:val="none" w:sz="0" w:space="0" w:color="auto"/>
      </w:divBdr>
    </w:div>
    <w:div w:id="618225804">
      <w:marLeft w:val="640"/>
      <w:marRight w:val="0"/>
      <w:marTop w:val="0"/>
      <w:marBottom w:val="0"/>
      <w:divBdr>
        <w:top w:val="none" w:sz="0" w:space="0" w:color="auto"/>
        <w:left w:val="none" w:sz="0" w:space="0" w:color="auto"/>
        <w:bottom w:val="none" w:sz="0" w:space="0" w:color="auto"/>
        <w:right w:val="none" w:sz="0" w:space="0" w:color="auto"/>
      </w:divBdr>
    </w:div>
    <w:div w:id="622928521">
      <w:bodyDiv w:val="1"/>
      <w:marLeft w:val="0"/>
      <w:marRight w:val="0"/>
      <w:marTop w:val="0"/>
      <w:marBottom w:val="0"/>
      <w:divBdr>
        <w:top w:val="none" w:sz="0" w:space="0" w:color="auto"/>
        <w:left w:val="none" w:sz="0" w:space="0" w:color="auto"/>
        <w:bottom w:val="none" w:sz="0" w:space="0" w:color="auto"/>
        <w:right w:val="none" w:sz="0" w:space="0" w:color="auto"/>
      </w:divBdr>
    </w:div>
    <w:div w:id="625045927">
      <w:marLeft w:val="640"/>
      <w:marRight w:val="0"/>
      <w:marTop w:val="0"/>
      <w:marBottom w:val="0"/>
      <w:divBdr>
        <w:top w:val="none" w:sz="0" w:space="0" w:color="auto"/>
        <w:left w:val="none" w:sz="0" w:space="0" w:color="auto"/>
        <w:bottom w:val="none" w:sz="0" w:space="0" w:color="auto"/>
        <w:right w:val="none" w:sz="0" w:space="0" w:color="auto"/>
      </w:divBdr>
    </w:div>
    <w:div w:id="630865394">
      <w:marLeft w:val="640"/>
      <w:marRight w:val="0"/>
      <w:marTop w:val="0"/>
      <w:marBottom w:val="0"/>
      <w:divBdr>
        <w:top w:val="none" w:sz="0" w:space="0" w:color="auto"/>
        <w:left w:val="none" w:sz="0" w:space="0" w:color="auto"/>
        <w:bottom w:val="none" w:sz="0" w:space="0" w:color="auto"/>
        <w:right w:val="none" w:sz="0" w:space="0" w:color="auto"/>
      </w:divBdr>
    </w:div>
    <w:div w:id="634603179">
      <w:marLeft w:val="640"/>
      <w:marRight w:val="0"/>
      <w:marTop w:val="0"/>
      <w:marBottom w:val="0"/>
      <w:divBdr>
        <w:top w:val="none" w:sz="0" w:space="0" w:color="auto"/>
        <w:left w:val="none" w:sz="0" w:space="0" w:color="auto"/>
        <w:bottom w:val="none" w:sz="0" w:space="0" w:color="auto"/>
        <w:right w:val="none" w:sz="0" w:space="0" w:color="auto"/>
      </w:divBdr>
    </w:div>
    <w:div w:id="636765575">
      <w:marLeft w:val="640"/>
      <w:marRight w:val="0"/>
      <w:marTop w:val="0"/>
      <w:marBottom w:val="0"/>
      <w:divBdr>
        <w:top w:val="none" w:sz="0" w:space="0" w:color="auto"/>
        <w:left w:val="none" w:sz="0" w:space="0" w:color="auto"/>
        <w:bottom w:val="none" w:sz="0" w:space="0" w:color="auto"/>
        <w:right w:val="none" w:sz="0" w:space="0" w:color="auto"/>
      </w:divBdr>
    </w:div>
    <w:div w:id="647244394">
      <w:marLeft w:val="640"/>
      <w:marRight w:val="0"/>
      <w:marTop w:val="0"/>
      <w:marBottom w:val="0"/>
      <w:divBdr>
        <w:top w:val="none" w:sz="0" w:space="0" w:color="auto"/>
        <w:left w:val="none" w:sz="0" w:space="0" w:color="auto"/>
        <w:bottom w:val="none" w:sz="0" w:space="0" w:color="auto"/>
        <w:right w:val="none" w:sz="0" w:space="0" w:color="auto"/>
      </w:divBdr>
    </w:div>
    <w:div w:id="649939057">
      <w:marLeft w:val="640"/>
      <w:marRight w:val="0"/>
      <w:marTop w:val="0"/>
      <w:marBottom w:val="0"/>
      <w:divBdr>
        <w:top w:val="none" w:sz="0" w:space="0" w:color="auto"/>
        <w:left w:val="none" w:sz="0" w:space="0" w:color="auto"/>
        <w:bottom w:val="none" w:sz="0" w:space="0" w:color="auto"/>
        <w:right w:val="none" w:sz="0" w:space="0" w:color="auto"/>
      </w:divBdr>
    </w:div>
    <w:div w:id="655038195">
      <w:marLeft w:val="640"/>
      <w:marRight w:val="0"/>
      <w:marTop w:val="0"/>
      <w:marBottom w:val="0"/>
      <w:divBdr>
        <w:top w:val="none" w:sz="0" w:space="0" w:color="auto"/>
        <w:left w:val="none" w:sz="0" w:space="0" w:color="auto"/>
        <w:bottom w:val="none" w:sz="0" w:space="0" w:color="auto"/>
        <w:right w:val="none" w:sz="0" w:space="0" w:color="auto"/>
      </w:divBdr>
    </w:div>
    <w:div w:id="655689301">
      <w:marLeft w:val="640"/>
      <w:marRight w:val="0"/>
      <w:marTop w:val="0"/>
      <w:marBottom w:val="0"/>
      <w:divBdr>
        <w:top w:val="none" w:sz="0" w:space="0" w:color="auto"/>
        <w:left w:val="none" w:sz="0" w:space="0" w:color="auto"/>
        <w:bottom w:val="none" w:sz="0" w:space="0" w:color="auto"/>
        <w:right w:val="none" w:sz="0" w:space="0" w:color="auto"/>
      </w:divBdr>
    </w:div>
    <w:div w:id="663825297">
      <w:bodyDiv w:val="1"/>
      <w:marLeft w:val="0"/>
      <w:marRight w:val="0"/>
      <w:marTop w:val="0"/>
      <w:marBottom w:val="0"/>
      <w:divBdr>
        <w:top w:val="none" w:sz="0" w:space="0" w:color="auto"/>
        <w:left w:val="none" w:sz="0" w:space="0" w:color="auto"/>
        <w:bottom w:val="none" w:sz="0" w:space="0" w:color="auto"/>
        <w:right w:val="none" w:sz="0" w:space="0" w:color="auto"/>
      </w:divBdr>
    </w:div>
    <w:div w:id="671030927">
      <w:marLeft w:val="640"/>
      <w:marRight w:val="0"/>
      <w:marTop w:val="0"/>
      <w:marBottom w:val="0"/>
      <w:divBdr>
        <w:top w:val="none" w:sz="0" w:space="0" w:color="auto"/>
        <w:left w:val="none" w:sz="0" w:space="0" w:color="auto"/>
        <w:bottom w:val="none" w:sz="0" w:space="0" w:color="auto"/>
        <w:right w:val="none" w:sz="0" w:space="0" w:color="auto"/>
      </w:divBdr>
    </w:div>
    <w:div w:id="671177068">
      <w:marLeft w:val="640"/>
      <w:marRight w:val="0"/>
      <w:marTop w:val="0"/>
      <w:marBottom w:val="0"/>
      <w:divBdr>
        <w:top w:val="none" w:sz="0" w:space="0" w:color="auto"/>
        <w:left w:val="none" w:sz="0" w:space="0" w:color="auto"/>
        <w:bottom w:val="none" w:sz="0" w:space="0" w:color="auto"/>
        <w:right w:val="none" w:sz="0" w:space="0" w:color="auto"/>
      </w:divBdr>
    </w:div>
    <w:div w:id="689378632">
      <w:marLeft w:val="640"/>
      <w:marRight w:val="0"/>
      <w:marTop w:val="0"/>
      <w:marBottom w:val="0"/>
      <w:divBdr>
        <w:top w:val="none" w:sz="0" w:space="0" w:color="auto"/>
        <w:left w:val="none" w:sz="0" w:space="0" w:color="auto"/>
        <w:bottom w:val="none" w:sz="0" w:space="0" w:color="auto"/>
        <w:right w:val="none" w:sz="0" w:space="0" w:color="auto"/>
      </w:divBdr>
    </w:div>
    <w:div w:id="696660185">
      <w:bodyDiv w:val="1"/>
      <w:marLeft w:val="0"/>
      <w:marRight w:val="0"/>
      <w:marTop w:val="0"/>
      <w:marBottom w:val="0"/>
      <w:divBdr>
        <w:top w:val="none" w:sz="0" w:space="0" w:color="auto"/>
        <w:left w:val="none" w:sz="0" w:space="0" w:color="auto"/>
        <w:bottom w:val="none" w:sz="0" w:space="0" w:color="auto"/>
        <w:right w:val="none" w:sz="0" w:space="0" w:color="auto"/>
      </w:divBdr>
    </w:div>
    <w:div w:id="723142852">
      <w:marLeft w:val="640"/>
      <w:marRight w:val="0"/>
      <w:marTop w:val="0"/>
      <w:marBottom w:val="0"/>
      <w:divBdr>
        <w:top w:val="none" w:sz="0" w:space="0" w:color="auto"/>
        <w:left w:val="none" w:sz="0" w:space="0" w:color="auto"/>
        <w:bottom w:val="none" w:sz="0" w:space="0" w:color="auto"/>
        <w:right w:val="none" w:sz="0" w:space="0" w:color="auto"/>
      </w:divBdr>
    </w:div>
    <w:div w:id="725759124">
      <w:marLeft w:val="640"/>
      <w:marRight w:val="0"/>
      <w:marTop w:val="0"/>
      <w:marBottom w:val="0"/>
      <w:divBdr>
        <w:top w:val="none" w:sz="0" w:space="0" w:color="auto"/>
        <w:left w:val="none" w:sz="0" w:space="0" w:color="auto"/>
        <w:bottom w:val="none" w:sz="0" w:space="0" w:color="auto"/>
        <w:right w:val="none" w:sz="0" w:space="0" w:color="auto"/>
      </w:divBdr>
    </w:div>
    <w:div w:id="729424706">
      <w:marLeft w:val="640"/>
      <w:marRight w:val="0"/>
      <w:marTop w:val="0"/>
      <w:marBottom w:val="0"/>
      <w:divBdr>
        <w:top w:val="none" w:sz="0" w:space="0" w:color="auto"/>
        <w:left w:val="none" w:sz="0" w:space="0" w:color="auto"/>
        <w:bottom w:val="none" w:sz="0" w:space="0" w:color="auto"/>
        <w:right w:val="none" w:sz="0" w:space="0" w:color="auto"/>
      </w:divBdr>
    </w:div>
    <w:div w:id="729961652">
      <w:marLeft w:val="640"/>
      <w:marRight w:val="0"/>
      <w:marTop w:val="0"/>
      <w:marBottom w:val="0"/>
      <w:divBdr>
        <w:top w:val="none" w:sz="0" w:space="0" w:color="auto"/>
        <w:left w:val="none" w:sz="0" w:space="0" w:color="auto"/>
        <w:bottom w:val="none" w:sz="0" w:space="0" w:color="auto"/>
        <w:right w:val="none" w:sz="0" w:space="0" w:color="auto"/>
      </w:divBdr>
    </w:div>
    <w:div w:id="744641973">
      <w:marLeft w:val="640"/>
      <w:marRight w:val="0"/>
      <w:marTop w:val="0"/>
      <w:marBottom w:val="0"/>
      <w:divBdr>
        <w:top w:val="none" w:sz="0" w:space="0" w:color="auto"/>
        <w:left w:val="none" w:sz="0" w:space="0" w:color="auto"/>
        <w:bottom w:val="none" w:sz="0" w:space="0" w:color="auto"/>
        <w:right w:val="none" w:sz="0" w:space="0" w:color="auto"/>
      </w:divBdr>
    </w:div>
    <w:div w:id="746154047">
      <w:bodyDiv w:val="1"/>
      <w:marLeft w:val="0"/>
      <w:marRight w:val="0"/>
      <w:marTop w:val="0"/>
      <w:marBottom w:val="0"/>
      <w:divBdr>
        <w:top w:val="none" w:sz="0" w:space="0" w:color="auto"/>
        <w:left w:val="none" w:sz="0" w:space="0" w:color="auto"/>
        <w:bottom w:val="none" w:sz="0" w:space="0" w:color="auto"/>
        <w:right w:val="none" w:sz="0" w:space="0" w:color="auto"/>
      </w:divBdr>
    </w:div>
    <w:div w:id="759831270">
      <w:marLeft w:val="640"/>
      <w:marRight w:val="0"/>
      <w:marTop w:val="0"/>
      <w:marBottom w:val="0"/>
      <w:divBdr>
        <w:top w:val="none" w:sz="0" w:space="0" w:color="auto"/>
        <w:left w:val="none" w:sz="0" w:space="0" w:color="auto"/>
        <w:bottom w:val="none" w:sz="0" w:space="0" w:color="auto"/>
        <w:right w:val="none" w:sz="0" w:space="0" w:color="auto"/>
      </w:divBdr>
    </w:div>
    <w:div w:id="767191017">
      <w:marLeft w:val="640"/>
      <w:marRight w:val="0"/>
      <w:marTop w:val="0"/>
      <w:marBottom w:val="0"/>
      <w:divBdr>
        <w:top w:val="none" w:sz="0" w:space="0" w:color="auto"/>
        <w:left w:val="none" w:sz="0" w:space="0" w:color="auto"/>
        <w:bottom w:val="none" w:sz="0" w:space="0" w:color="auto"/>
        <w:right w:val="none" w:sz="0" w:space="0" w:color="auto"/>
      </w:divBdr>
    </w:div>
    <w:div w:id="771625680">
      <w:bodyDiv w:val="1"/>
      <w:marLeft w:val="0"/>
      <w:marRight w:val="0"/>
      <w:marTop w:val="0"/>
      <w:marBottom w:val="0"/>
      <w:divBdr>
        <w:top w:val="none" w:sz="0" w:space="0" w:color="auto"/>
        <w:left w:val="none" w:sz="0" w:space="0" w:color="auto"/>
        <w:bottom w:val="none" w:sz="0" w:space="0" w:color="auto"/>
        <w:right w:val="none" w:sz="0" w:space="0" w:color="auto"/>
      </w:divBdr>
    </w:div>
    <w:div w:id="778137731">
      <w:marLeft w:val="640"/>
      <w:marRight w:val="0"/>
      <w:marTop w:val="0"/>
      <w:marBottom w:val="0"/>
      <w:divBdr>
        <w:top w:val="none" w:sz="0" w:space="0" w:color="auto"/>
        <w:left w:val="none" w:sz="0" w:space="0" w:color="auto"/>
        <w:bottom w:val="none" w:sz="0" w:space="0" w:color="auto"/>
        <w:right w:val="none" w:sz="0" w:space="0" w:color="auto"/>
      </w:divBdr>
    </w:div>
    <w:div w:id="779566402">
      <w:marLeft w:val="640"/>
      <w:marRight w:val="0"/>
      <w:marTop w:val="0"/>
      <w:marBottom w:val="0"/>
      <w:divBdr>
        <w:top w:val="none" w:sz="0" w:space="0" w:color="auto"/>
        <w:left w:val="none" w:sz="0" w:space="0" w:color="auto"/>
        <w:bottom w:val="none" w:sz="0" w:space="0" w:color="auto"/>
        <w:right w:val="none" w:sz="0" w:space="0" w:color="auto"/>
      </w:divBdr>
    </w:div>
    <w:div w:id="786046495">
      <w:bodyDiv w:val="1"/>
      <w:marLeft w:val="0"/>
      <w:marRight w:val="0"/>
      <w:marTop w:val="0"/>
      <w:marBottom w:val="0"/>
      <w:divBdr>
        <w:top w:val="none" w:sz="0" w:space="0" w:color="auto"/>
        <w:left w:val="none" w:sz="0" w:space="0" w:color="auto"/>
        <w:bottom w:val="none" w:sz="0" w:space="0" w:color="auto"/>
        <w:right w:val="none" w:sz="0" w:space="0" w:color="auto"/>
      </w:divBdr>
    </w:div>
    <w:div w:id="797533790">
      <w:marLeft w:val="640"/>
      <w:marRight w:val="0"/>
      <w:marTop w:val="0"/>
      <w:marBottom w:val="0"/>
      <w:divBdr>
        <w:top w:val="none" w:sz="0" w:space="0" w:color="auto"/>
        <w:left w:val="none" w:sz="0" w:space="0" w:color="auto"/>
        <w:bottom w:val="none" w:sz="0" w:space="0" w:color="auto"/>
        <w:right w:val="none" w:sz="0" w:space="0" w:color="auto"/>
      </w:divBdr>
    </w:div>
    <w:div w:id="801844210">
      <w:bodyDiv w:val="1"/>
      <w:marLeft w:val="0"/>
      <w:marRight w:val="0"/>
      <w:marTop w:val="0"/>
      <w:marBottom w:val="0"/>
      <w:divBdr>
        <w:top w:val="none" w:sz="0" w:space="0" w:color="auto"/>
        <w:left w:val="none" w:sz="0" w:space="0" w:color="auto"/>
        <w:bottom w:val="none" w:sz="0" w:space="0" w:color="auto"/>
        <w:right w:val="none" w:sz="0" w:space="0" w:color="auto"/>
      </w:divBdr>
    </w:div>
    <w:div w:id="803737076">
      <w:bodyDiv w:val="1"/>
      <w:marLeft w:val="0"/>
      <w:marRight w:val="0"/>
      <w:marTop w:val="0"/>
      <w:marBottom w:val="0"/>
      <w:divBdr>
        <w:top w:val="none" w:sz="0" w:space="0" w:color="auto"/>
        <w:left w:val="none" w:sz="0" w:space="0" w:color="auto"/>
        <w:bottom w:val="none" w:sz="0" w:space="0" w:color="auto"/>
        <w:right w:val="none" w:sz="0" w:space="0" w:color="auto"/>
      </w:divBdr>
    </w:div>
    <w:div w:id="811143028">
      <w:marLeft w:val="640"/>
      <w:marRight w:val="0"/>
      <w:marTop w:val="0"/>
      <w:marBottom w:val="0"/>
      <w:divBdr>
        <w:top w:val="none" w:sz="0" w:space="0" w:color="auto"/>
        <w:left w:val="none" w:sz="0" w:space="0" w:color="auto"/>
        <w:bottom w:val="none" w:sz="0" w:space="0" w:color="auto"/>
        <w:right w:val="none" w:sz="0" w:space="0" w:color="auto"/>
      </w:divBdr>
    </w:div>
    <w:div w:id="813255901">
      <w:marLeft w:val="640"/>
      <w:marRight w:val="0"/>
      <w:marTop w:val="0"/>
      <w:marBottom w:val="0"/>
      <w:divBdr>
        <w:top w:val="none" w:sz="0" w:space="0" w:color="auto"/>
        <w:left w:val="none" w:sz="0" w:space="0" w:color="auto"/>
        <w:bottom w:val="none" w:sz="0" w:space="0" w:color="auto"/>
        <w:right w:val="none" w:sz="0" w:space="0" w:color="auto"/>
      </w:divBdr>
    </w:div>
    <w:div w:id="813792621">
      <w:bodyDiv w:val="1"/>
      <w:marLeft w:val="0"/>
      <w:marRight w:val="0"/>
      <w:marTop w:val="0"/>
      <w:marBottom w:val="0"/>
      <w:divBdr>
        <w:top w:val="none" w:sz="0" w:space="0" w:color="auto"/>
        <w:left w:val="none" w:sz="0" w:space="0" w:color="auto"/>
        <w:bottom w:val="none" w:sz="0" w:space="0" w:color="auto"/>
        <w:right w:val="none" w:sz="0" w:space="0" w:color="auto"/>
      </w:divBdr>
    </w:div>
    <w:div w:id="816267041">
      <w:marLeft w:val="640"/>
      <w:marRight w:val="0"/>
      <w:marTop w:val="0"/>
      <w:marBottom w:val="0"/>
      <w:divBdr>
        <w:top w:val="none" w:sz="0" w:space="0" w:color="auto"/>
        <w:left w:val="none" w:sz="0" w:space="0" w:color="auto"/>
        <w:bottom w:val="none" w:sz="0" w:space="0" w:color="auto"/>
        <w:right w:val="none" w:sz="0" w:space="0" w:color="auto"/>
      </w:divBdr>
    </w:div>
    <w:div w:id="818619260">
      <w:bodyDiv w:val="1"/>
      <w:marLeft w:val="0"/>
      <w:marRight w:val="0"/>
      <w:marTop w:val="0"/>
      <w:marBottom w:val="0"/>
      <w:divBdr>
        <w:top w:val="none" w:sz="0" w:space="0" w:color="auto"/>
        <w:left w:val="none" w:sz="0" w:space="0" w:color="auto"/>
        <w:bottom w:val="none" w:sz="0" w:space="0" w:color="auto"/>
        <w:right w:val="none" w:sz="0" w:space="0" w:color="auto"/>
      </w:divBdr>
    </w:div>
    <w:div w:id="824736817">
      <w:bodyDiv w:val="1"/>
      <w:marLeft w:val="0"/>
      <w:marRight w:val="0"/>
      <w:marTop w:val="0"/>
      <w:marBottom w:val="0"/>
      <w:divBdr>
        <w:top w:val="none" w:sz="0" w:space="0" w:color="auto"/>
        <w:left w:val="none" w:sz="0" w:space="0" w:color="auto"/>
        <w:bottom w:val="none" w:sz="0" w:space="0" w:color="auto"/>
        <w:right w:val="none" w:sz="0" w:space="0" w:color="auto"/>
      </w:divBdr>
    </w:div>
    <w:div w:id="826360214">
      <w:marLeft w:val="640"/>
      <w:marRight w:val="0"/>
      <w:marTop w:val="0"/>
      <w:marBottom w:val="0"/>
      <w:divBdr>
        <w:top w:val="none" w:sz="0" w:space="0" w:color="auto"/>
        <w:left w:val="none" w:sz="0" w:space="0" w:color="auto"/>
        <w:bottom w:val="none" w:sz="0" w:space="0" w:color="auto"/>
        <w:right w:val="none" w:sz="0" w:space="0" w:color="auto"/>
      </w:divBdr>
    </w:div>
    <w:div w:id="827282895">
      <w:bodyDiv w:val="1"/>
      <w:marLeft w:val="0"/>
      <w:marRight w:val="0"/>
      <w:marTop w:val="0"/>
      <w:marBottom w:val="0"/>
      <w:divBdr>
        <w:top w:val="none" w:sz="0" w:space="0" w:color="auto"/>
        <w:left w:val="none" w:sz="0" w:space="0" w:color="auto"/>
        <w:bottom w:val="none" w:sz="0" w:space="0" w:color="auto"/>
        <w:right w:val="none" w:sz="0" w:space="0" w:color="auto"/>
      </w:divBdr>
    </w:div>
    <w:div w:id="831874454">
      <w:marLeft w:val="640"/>
      <w:marRight w:val="0"/>
      <w:marTop w:val="0"/>
      <w:marBottom w:val="0"/>
      <w:divBdr>
        <w:top w:val="none" w:sz="0" w:space="0" w:color="auto"/>
        <w:left w:val="none" w:sz="0" w:space="0" w:color="auto"/>
        <w:bottom w:val="none" w:sz="0" w:space="0" w:color="auto"/>
        <w:right w:val="none" w:sz="0" w:space="0" w:color="auto"/>
      </w:divBdr>
    </w:div>
    <w:div w:id="832523892">
      <w:marLeft w:val="640"/>
      <w:marRight w:val="0"/>
      <w:marTop w:val="0"/>
      <w:marBottom w:val="0"/>
      <w:divBdr>
        <w:top w:val="none" w:sz="0" w:space="0" w:color="auto"/>
        <w:left w:val="none" w:sz="0" w:space="0" w:color="auto"/>
        <w:bottom w:val="none" w:sz="0" w:space="0" w:color="auto"/>
        <w:right w:val="none" w:sz="0" w:space="0" w:color="auto"/>
      </w:divBdr>
    </w:div>
    <w:div w:id="832598578">
      <w:marLeft w:val="640"/>
      <w:marRight w:val="0"/>
      <w:marTop w:val="0"/>
      <w:marBottom w:val="0"/>
      <w:divBdr>
        <w:top w:val="none" w:sz="0" w:space="0" w:color="auto"/>
        <w:left w:val="none" w:sz="0" w:space="0" w:color="auto"/>
        <w:bottom w:val="none" w:sz="0" w:space="0" w:color="auto"/>
        <w:right w:val="none" w:sz="0" w:space="0" w:color="auto"/>
      </w:divBdr>
    </w:div>
    <w:div w:id="848183213">
      <w:marLeft w:val="640"/>
      <w:marRight w:val="0"/>
      <w:marTop w:val="0"/>
      <w:marBottom w:val="0"/>
      <w:divBdr>
        <w:top w:val="none" w:sz="0" w:space="0" w:color="auto"/>
        <w:left w:val="none" w:sz="0" w:space="0" w:color="auto"/>
        <w:bottom w:val="none" w:sz="0" w:space="0" w:color="auto"/>
        <w:right w:val="none" w:sz="0" w:space="0" w:color="auto"/>
      </w:divBdr>
    </w:div>
    <w:div w:id="854267701">
      <w:bodyDiv w:val="1"/>
      <w:marLeft w:val="0"/>
      <w:marRight w:val="0"/>
      <w:marTop w:val="0"/>
      <w:marBottom w:val="0"/>
      <w:divBdr>
        <w:top w:val="none" w:sz="0" w:space="0" w:color="auto"/>
        <w:left w:val="none" w:sz="0" w:space="0" w:color="auto"/>
        <w:bottom w:val="none" w:sz="0" w:space="0" w:color="auto"/>
        <w:right w:val="none" w:sz="0" w:space="0" w:color="auto"/>
      </w:divBdr>
    </w:div>
    <w:div w:id="859196359">
      <w:bodyDiv w:val="1"/>
      <w:marLeft w:val="0"/>
      <w:marRight w:val="0"/>
      <w:marTop w:val="0"/>
      <w:marBottom w:val="0"/>
      <w:divBdr>
        <w:top w:val="none" w:sz="0" w:space="0" w:color="auto"/>
        <w:left w:val="none" w:sz="0" w:space="0" w:color="auto"/>
        <w:bottom w:val="none" w:sz="0" w:space="0" w:color="auto"/>
        <w:right w:val="none" w:sz="0" w:space="0" w:color="auto"/>
      </w:divBdr>
    </w:div>
    <w:div w:id="863445146">
      <w:marLeft w:val="640"/>
      <w:marRight w:val="0"/>
      <w:marTop w:val="0"/>
      <w:marBottom w:val="0"/>
      <w:divBdr>
        <w:top w:val="none" w:sz="0" w:space="0" w:color="auto"/>
        <w:left w:val="none" w:sz="0" w:space="0" w:color="auto"/>
        <w:bottom w:val="none" w:sz="0" w:space="0" w:color="auto"/>
        <w:right w:val="none" w:sz="0" w:space="0" w:color="auto"/>
      </w:divBdr>
    </w:div>
    <w:div w:id="866872960">
      <w:marLeft w:val="640"/>
      <w:marRight w:val="0"/>
      <w:marTop w:val="0"/>
      <w:marBottom w:val="0"/>
      <w:divBdr>
        <w:top w:val="none" w:sz="0" w:space="0" w:color="auto"/>
        <w:left w:val="none" w:sz="0" w:space="0" w:color="auto"/>
        <w:bottom w:val="none" w:sz="0" w:space="0" w:color="auto"/>
        <w:right w:val="none" w:sz="0" w:space="0" w:color="auto"/>
      </w:divBdr>
    </w:div>
    <w:div w:id="867720004">
      <w:bodyDiv w:val="1"/>
      <w:marLeft w:val="0"/>
      <w:marRight w:val="0"/>
      <w:marTop w:val="0"/>
      <w:marBottom w:val="0"/>
      <w:divBdr>
        <w:top w:val="none" w:sz="0" w:space="0" w:color="auto"/>
        <w:left w:val="none" w:sz="0" w:space="0" w:color="auto"/>
        <w:bottom w:val="none" w:sz="0" w:space="0" w:color="auto"/>
        <w:right w:val="none" w:sz="0" w:space="0" w:color="auto"/>
      </w:divBdr>
    </w:div>
    <w:div w:id="870456924">
      <w:marLeft w:val="640"/>
      <w:marRight w:val="0"/>
      <w:marTop w:val="0"/>
      <w:marBottom w:val="0"/>
      <w:divBdr>
        <w:top w:val="none" w:sz="0" w:space="0" w:color="auto"/>
        <w:left w:val="none" w:sz="0" w:space="0" w:color="auto"/>
        <w:bottom w:val="none" w:sz="0" w:space="0" w:color="auto"/>
        <w:right w:val="none" w:sz="0" w:space="0" w:color="auto"/>
      </w:divBdr>
    </w:div>
    <w:div w:id="884486321">
      <w:marLeft w:val="640"/>
      <w:marRight w:val="0"/>
      <w:marTop w:val="0"/>
      <w:marBottom w:val="0"/>
      <w:divBdr>
        <w:top w:val="none" w:sz="0" w:space="0" w:color="auto"/>
        <w:left w:val="none" w:sz="0" w:space="0" w:color="auto"/>
        <w:bottom w:val="none" w:sz="0" w:space="0" w:color="auto"/>
        <w:right w:val="none" w:sz="0" w:space="0" w:color="auto"/>
      </w:divBdr>
    </w:div>
    <w:div w:id="886378792">
      <w:marLeft w:val="640"/>
      <w:marRight w:val="0"/>
      <w:marTop w:val="0"/>
      <w:marBottom w:val="0"/>
      <w:divBdr>
        <w:top w:val="none" w:sz="0" w:space="0" w:color="auto"/>
        <w:left w:val="none" w:sz="0" w:space="0" w:color="auto"/>
        <w:bottom w:val="none" w:sz="0" w:space="0" w:color="auto"/>
        <w:right w:val="none" w:sz="0" w:space="0" w:color="auto"/>
      </w:divBdr>
    </w:div>
    <w:div w:id="898518372">
      <w:marLeft w:val="640"/>
      <w:marRight w:val="0"/>
      <w:marTop w:val="0"/>
      <w:marBottom w:val="0"/>
      <w:divBdr>
        <w:top w:val="none" w:sz="0" w:space="0" w:color="auto"/>
        <w:left w:val="none" w:sz="0" w:space="0" w:color="auto"/>
        <w:bottom w:val="none" w:sz="0" w:space="0" w:color="auto"/>
        <w:right w:val="none" w:sz="0" w:space="0" w:color="auto"/>
      </w:divBdr>
    </w:div>
    <w:div w:id="904607816">
      <w:marLeft w:val="640"/>
      <w:marRight w:val="0"/>
      <w:marTop w:val="0"/>
      <w:marBottom w:val="0"/>
      <w:divBdr>
        <w:top w:val="none" w:sz="0" w:space="0" w:color="auto"/>
        <w:left w:val="none" w:sz="0" w:space="0" w:color="auto"/>
        <w:bottom w:val="none" w:sz="0" w:space="0" w:color="auto"/>
        <w:right w:val="none" w:sz="0" w:space="0" w:color="auto"/>
      </w:divBdr>
    </w:div>
    <w:div w:id="905530740">
      <w:bodyDiv w:val="1"/>
      <w:marLeft w:val="0"/>
      <w:marRight w:val="0"/>
      <w:marTop w:val="0"/>
      <w:marBottom w:val="0"/>
      <w:divBdr>
        <w:top w:val="none" w:sz="0" w:space="0" w:color="auto"/>
        <w:left w:val="none" w:sz="0" w:space="0" w:color="auto"/>
        <w:bottom w:val="none" w:sz="0" w:space="0" w:color="auto"/>
        <w:right w:val="none" w:sz="0" w:space="0" w:color="auto"/>
      </w:divBdr>
    </w:div>
    <w:div w:id="910041117">
      <w:bodyDiv w:val="1"/>
      <w:marLeft w:val="0"/>
      <w:marRight w:val="0"/>
      <w:marTop w:val="0"/>
      <w:marBottom w:val="0"/>
      <w:divBdr>
        <w:top w:val="none" w:sz="0" w:space="0" w:color="auto"/>
        <w:left w:val="none" w:sz="0" w:space="0" w:color="auto"/>
        <w:bottom w:val="none" w:sz="0" w:space="0" w:color="auto"/>
        <w:right w:val="none" w:sz="0" w:space="0" w:color="auto"/>
      </w:divBdr>
    </w:div>
    <w:div w:id="912619638">
      <w:bodyDiv w:val="1"/>
      <w:marLeft w:val="0"/>
      <w:marRight w:val="0"/>
      <w:marTop w:val="0"/>
      <w:marBottom w:val="0"/>
      <w:divBdr>
        <w:top w:val="none" w:sz="0" w:space="0" w:color="auto"/>
        <w:left w:val="none" w:sz="0" w:space="0" w:color="auto"/>
        <w:bottom w:val="none" w:sz="0" w:space="0" w:color="auto"/>
        <w:right w:val="none" w:sz="0" w:space="0" w:color="auto"/>
      </w:divBdr>
    </w:div>
    <w:div w:id="912936301">
      <w:bodyDiv w:val="1"/>
      <w:marLeft w:val="0"/>
      <w:marRight w:val="0"/>
      <w:marTop w:val="0"/>
      <w:marBottom w:val="0"/>
      <w:divBdr>
        <w:top w:val="none" w:sz="0" w:space="0" w:color="auto"/>
        <w:left w:val="none" w:sz="0" w:space="0" w:color="auto"/>
        <w:bottom w:val="none" w:sz="0" w:space="0" w:color="auto"/>
        <w:right w:val="none" w:sz="0" w:space="0" w:color="auto"/>
      </w:divBdr>
    </w:div>
    <w:div w:id="931857679">
      <w:marLeft w:val="640"/>
      <w:marRight w:val="0"/>
      <w:marTop w:val="0"/>
      <w:marBottom w:val="0"/>
      <w:divBdr>
        <w:top w:val="none" w:sz="0" w:space="0" w:color="auto"/>
        <w:left w:val="none" w:sz="0" w:space="0" w:color="auto"/>
        <w:bottom w:val="none" w:sz="0" w:space="0" w:color="auto"/>
        <w:right w:val="none" w:sz="0" w:space="0" w:color="auto"/>
      </w:divBdr>
    </w:div>
    <w:div w:id="938148810">
      <w:marLeft w:val="640"/>
      <w:marRight w:val="0"/>
      <w:marTop w:val="0"/>
      <w:marBottom w:val="0"/>
      <w:divBdr>
        <w:top w:val="none" w:sz="0" w:space="0" w:color="auto"/>
        <w:left w:val="none" w:sz="0" w:space="0" w:color="auto"/>
        <w:bottom w:val="none" w:sz="0" w:space="0" w:color="auto"/>
        <w:right w:val="none" w:sz="0" w:space="0" w:color="auto"/>
      </w:divBdr>
    </w:div>
    <w:div w:id="941375947">
      <w:bodyDiv w:val="1"/>
      <w:marLeft w:val="0"/>
      <w:marRight w:val="0"/>
      <w:marTop w:val="0"/>
      <w:marBottom w:val="0"/>
      <w:divBdr>
        <w:top w:val="none" w:sz="0" w:space="0" w:color="auto"/>
        <w:left w:val="none" w:sz="0" w:space="0" w:color="auto"/>
        <w:bottom w:val="none" w:sz="0" w:space="0" w:color="auto"/>
        <w:right w:val="none" w:sz="0" w:space="0" w:color="auto"/>
      </w:divBdr>
    </w:div>
    <w:div w:id="961232885">
      <w:marLeft w:val="640"/>
      <w:marRight w:val="0"/>
      <w:marTop w:val="0"/>
      <w:marBottom w:val="0"/>
      <w:divBdr>
        <w:top w:val="none" w:sz="0" w:space="0" w:color="auto"/>
        <w:left w:val="none" w:sz="0" w:space="0" w:color="auto"/>
        <w:bottom w:val="none" w:sz="0" w:space="0" w:color="auto"/>
        <w:right w:val="none" w:sz="0" w:space="0" w:color="auto"/>
      </w:divBdr>
    </w:div>
    <w:div w:id="961956926">
      <w:bodyDiv w:val="1"/>
      <w:marLeft w:val="0"/>
      <w:marRight w:val="0"/>
      <w:marTop w:val="0"/>
      <w:marBottom w:val="0"/>
      <w:divBdr>
        <w:top w:val="none" w:sz="0" w:space="0" w:color="auto"/>
        <w:left w:val="none" w:sz="0" w:space="0" w:color="auto"/>
        <w:bottom w:val="none" w:sz="0" w:space="0" w:color="auto"/>
        <w:right w:val="none" w:sz="0" w:space="0" w:color="auto"/>
      </w:divBdr>
    </w:div>
    <w:div w:id="962226571">
      <w:marLeft w:val="640"/>
      <w:marRight w:val="0"/>
      <w:marTop w:val="0"/>
      <w:marBottom w:val="0"/>
      <w:divBdr>
        <w:top w:val="none" w:sz="0" w:space="0" w:color="auto"/>
        <w:left w:val="none" w:sz="0" w:space="0" w:color="auto"/>
        <w:bottom w:val="none" w:sz="0" w:space="0" w:color="auto"/>
        <w:right w:val="none" w:sz="0" w:space="0" w:color="auto"/>
      </w:divBdr>
    </w:div>
    <w:div w:id="966351352">
      <w:marLeft w:val="640"/>
      <w:marRight w:val="0"/>
      <w:marTop w:val="0"/>
      <w:marBottom w:val="0"/>
      <w:divBdr>
        <w:top w:val="none" w:sz="0" w:space="0" w:color="auto"/>
        <w:left w:val="none" w:sz="0" w:space="0" w:color="auto"/>
        <w:bottom w:val="none" w:sz="0" w:space="0" w:color="auto"/>
        <w:right w:val="none" w:sz="0" w:space="0" w:color="auto"/>
      </w:divBdr>
    </w:div>
    <w:div w:id="968123818">
      <w:bodyDiv w:val="1"/>
      <w:marLeft w:val="0"/>
      <w:marRight w:val="0"/>
      <w:marTop w:val="0"/>
      <w:marBottom w:val="0"/>
      <w:divBdr>
        <w:top w:val="none" w:sz="0" w:space="0" w:color="auto"/>
        <w:left w:val="none" w:sz="0" w:space="0" w:color="auto"/>
        <w:bottom w:val="none" w:sz="0" w:space="0" w:color="auto"/>
        <w:right w:val="none" w:sz="0" w:space="0" w:color="auto"/>
      </w:divBdr>
    </w:div>
    <w:div w:id="976880693">
      <w:bodyDiv w:val="1"/>
      <w:marLeft w:val="0"/>
      <w:marRight w:val="0"/>
      <w:marTop w:val="0"/>
      <w:marBottom w:val="0"/>
      <w:divBdr>
        <w:top w:val="none" w:sz="0" w:space="0" w:color="auto"/>
        <w:left w:val="none" w:sz="0" w:space="0" w:color="auto"/>
        <w:bottom w:val="none" w:sz="0" w:space="0" w:color="auto"/>
        <w:right w:val="none" w:sz="0" w:space="0" w:color="auto"/>
      </w:divBdr>
    </w:div>
    <w:div w:id="981345908">
      <w:marLeft w:val="640"/>
      <w:marRight w:val="0"/>
      <w:marTop w:val="0"/>
      <w:marBottom w:val="0"/>
      <w:divBdr>
        <w:top w:val="none" w:sz="0" w:space="0" w:color="auto"/>
        <w:left w:val="none" w:sz="0" w:space="0" w:color="auto"/>
        <w:bottom w:val="none" w:sz="0" w:space="0" w:color="auto"/>
        <w:right w:val="none" w:sz="0" w:space="0" w:color="auto"/>
      </w:divBdr>
    </w:div>
    <w:div w:id="984746208">
      <w:marLeft w:val="640"/>
      <w:marRight w:val="0"/>
      <w:marTop w:val="0"/>
      <w:marBottom w:val="0"/>
      <w:divBdr>
        <w:top w:val="none" w:sz="0" w:space="0" w:color="auto"/>
        <w:left w:val="none" w:sz="0" w:space="0" w:color="auto"/>
        <w:bottom w:val="none" w:sz="0" w:space="0" w:color="auto"/>
        <w:right w:val="none" w:sz="0" w:space="0" w:color="auto"/>
      </w:divBdr>
    </w:div>
    <w:div w:id="989361055">
      <w:marLeft w:val="640"/>
      <w:marRight w:val="0"/>
      <w:marTop w:val="0"/>
      <w:marBottom w:val="0"/>
      <w:divBdr>
        <w:top w:val="none" w:sz="0" w:space="0" w:color="auto"/>
        <w:left w:val="none" w:sz="0" w:space="0" w:color="auto"/>
        <w:bottom w:val="none" w:sz="0" w:space="0" w:color="auto"/>
        <w:right w:val="none" w:sz="0" w:space="0" w:color="auto"/>
      </w:divBdr>
    </w:div>
    <w:div w:id="999891804">
      <w:marLeft w:val="640"/>
      <w:marRight w:val="0"/>
      <w:marTop w:val="0"/>
      <w:marBottom w:val="0"/>
      <w:divBdr>
        <w:top w:val="none" w:sz="0" w:space="0" w:color="auto"/>
        <w:left w:val="none" w:sz="0" w:space="0" w:color="auto"/>
        <w:bottom w:val="none" w:sz="0" w:space="0" w:color="auto"/>
        <w:right w:val="none" w:sz="0" w:space="0" w:color="auto"/>
      </w:divBdr>
    </w:div>
    <w:div w:id="1001003065">
      <w:bodyDiv w:val="1"/>
      <w:marLeft w:val="0"/>
      <w:marRight w:val="0"/>
      <w:marTop w:val="0"/>
      <w:marBottom w:val="0"/>
      <w:divBdr>
        <w:top w:val="none" w:sz="0" w:space="0" w:color="auto"/>
        <w:left w:val="none" w:sz="0" w:space="0" w:color="auto"/>
        <w:bottom w:val="none" w:sz="0" w:space="0" w:color="auto"/>
        <w:right w:val="none" w:sz="0" w:space="0" w:color="auto"/>
      </w:divBdr>
    </w:div>
    <w:div w:id="1023553134">
      <w:bodyDiv w:val="1"/>
      <w:marLeft w:val="0"/>
      <w:marRight w:val="0"/>
      <w:marTop w:val="0"/>
      <w:marBottom w:val="0"/>
      <w:divBdr>
        <w:top w:val="none" w:sz="0" w:space="0" w:color="auto"/>
        <w:left w:val="none" w:sz="0" w:space="0" w:color="auto"/>
        <w:bottom w:val="none" w:sz="0" w:space="0" w:color="auto"/>
        <w:right w:val="none" w:sz="0" w:space="0" w:color="auto"/>
      </w:divBdr>
    </w:div>
    <w:div w:id="1027215870">
      <w:marLeft w:val="640"/>
      <w:marRight w:val="0"/>
      <w:marTop w:val="0"/>
      <w:marBottom w:val="0"/>
      <w:divBdr>
        <w:top w:val="none" w:sz="0" w:space="0" w:color="auto"/>
        <w:left w:val="none" w:sz="0" w:space="0" w:color="auto"/>
        <w:bottom w:val="none" w:sz="0" w:space="0" w:color="auto"/>
        <w:right w:val="none" w:sz="0" w:space="0" w:color="auto"/>
      </w:divBdr>
    </w:div>
    <w:div w:id="1037895573">
      <w:bodyDiv w:val="1"/>
      <w:marLeft w:val="0"/>
      <w:marRight w:val="0"/>
      <w:marTop w:val="0"/>
      <w:marBottom w:val="0"/>
      <w:divBdr>
        <w:top w:val="none" w:sz="0" w:space="0" w:color="auto"/>
        <w:left w:val="none" w:sz="0" w:space="0" w:color="auto"/>
        <w:bottom w:val="none" w:sz="0" w:space="0" w:color="auto"/>
        <w:right w:val="none" w:sz="0" w:space="0" w:color="auto"/>
      </w:divBdr>
    </w:div>
    <w:div w:id="1041324867">
      <w:bodyDiv w:val="1"/>
      <w:marLeft w:val="0"/>
      <w:marRight w:val="0"/>
      <w:marTop w:val="0"/>
      <w:marBottom w:val="0"/>
      <w:divBdr>
        <w:top w:val="none" w:sz="0" w:space="0" w:color="auto"/>
        <w:left w:val="none" w:sz="0" w:space="0" w:color="auto"/>
        <w:bottom w:val="none" w:sz="0" w:space="0" w:color="auto"/>
        <w:right w:val="none" w:sz="0" w:space="0" w:color="auto"/>
      </w:divBdr>
    </w:div>
    <w:div w:id="1041630220">
      <w:marLeft w:val="640"/>
      <w:marRight w:val="0"/>
      <w:marTop w:val="0"/>
      <w:marBottom w:val="0"/>
      <w:divBdr>
        <w:top w:val="none" w:sz="0" w:space="0" w:color="auto"/>
        <w:left w:val="none" w:sz="0" w:space="0" w:color="auto"/>
        <w:bottom w:val="none" w:sz="0" w:space="0" w:color="auto"/>
        <w:right w:val="none" w:sz="0" w:space="0" w:color="auto"/>
      </w:divBdr>
    </w:div>
    <w:div w:id="1050347700">
      <w:marLeft w:val="640"/>
      <w:marRight w:val="0"/>
      <w:marTop w:val="0"/>
      <w:marBottom w:val="0"/>
      <w:divBdr>
        <w:top w:val="none" w:sz="0" w:space="0" w:color="auto"/>
        <w:left w:val="none" w:sz="0" w:space="0" w:color="auto"/>
        <w:bottom w:val="none" w:sz="0" w:space="0" w:color="auto"/>
        <w:right w:val="none" w:sz="0" w:space="0" w:color="auto"/>
      </w:divBdr>
    </w:div>
    <w:div w:id="1052998188">
      <w:marLeft w:val="640"/>
      <w:marRight w:val="0"/>
      <w:marTop w:val="0"/>
      <w:marBottom w:val="0"/>
      <w:divBdr>
        <w:top w:val="none" w:sz="0" w:space="0" w:color="auto"/>
        <w:left w:val="none" w:sz="0" w:space="0" w:color="auto"/>
        <w:bottom w:val="none" w:sz="0" w:space="0" w:color="auto"/>
        <w:right w:val="none" w:sz="0" w:space="0" w:color="auto"/>
      </w:divBdr>
    </w:div>
    <w:div w:id="1071854015">
      <w:bodyDiv w:val="1"/>
      <w:marLeft w:val="0"/>
      <w:marRight w:val="0"/>
      <w:marTop w:val="0"/>
      <w:marBottom w:val="0"/>
      <w:divBdr>
        <w:top w:val="none" w:sz="0" w:space="0" w:color="auto"/>
        <w:left w:val="none" w:sz="0" w:space="0" w:color="auto"/>
        <w:bottom w:val="none" w:sz="0" w:space="0" w:color="auto"/>
        <w:right w:val="none" w:sz="0" w:space="0" w:color="auto"/>
      </w:divBdr>
    </w:div>
    <w:div w:id="1091706240">
      <w:bodyDiv w:val="1"/>
      <w:marLeft w:val="0"/>
      <w:marRight w:val="0"/>
      <w:marTop w:val="0"/>
      <w:marBottom w:val="0"/>
      <w:divBdr>
        <w:top w:val="none" w:sz="0" w:space="0" w:color="auto"/>
        <w:left w:val="none" w:sz="0" w:space="0" w:color="auto"/>
        <w:bottom w:val="none" w:sz="0" w:space="0" w:color="auto"/>
        <w:right w:val="none" w:sz="0" w:space="0" w:color="auto"/>
      </w:divBdr>
    </w:div>
    <w:div w:id="1099564272">
      <w:marLeft w:val="640"/>
      <w:marRight w:val="0"/>
      <w:marTop w:val="0"/>
      <w:marBottom w:val="0"/>
      <w:divBdr>
        <w:top w:val="none" w:sz="0" w:space="0" w:color="auto"/>
        <w:left w:val="none" w:sz="0" w:space="0" w:color="auto"/>
        <w:bottom w:val="none" w:sz="0" w:space="0" w:color="auto"/>
        <w:right w:val="none" w:sz="0" w:space="0" w:color="auto"/>
      </w:divBdr>
    </w:div>
    <w:div w:id="1101606333">
      <w:marLeft w:val="640"/>
      <w:marRight w:val="0"/>
      <w:marTop w:val="0"/>
      <w:marBottom w:val="0"/>
      <w:divBdr>
        <w:top w:val="none" w:sz="0" w:space="0" w:color="auto"/>
        <w:left w:val="none" w:sz="0" w:space="0" w:color="auto"/>
        <w:bottom w:val="none" w:sz="0" w:space="0" w:color="auto"/>
        <w:right w:val="none" w:sz="0" w:space="0" w:color="auto"/>
      </w:divBdr>
    </w:div>
    <w:div w:id="1104768380">
      <w:marLeft w:val="640"/>
      <w:marRight w:val="0"/>
      <w:marTop w:val="0"/>
      <w:marBottom w:val="0"/>
      <w:divBdr>
        <w:top w:val="none" w:sz="0" w:space="0" w:color="auto"/>
        <w:left w:val="none" w:sz="0" w:space="0" w:color="auto"/>
        <w:bottom w:val="none" w:sz="0" w:space="0" w:color="auto"/>
        <w:right w:val="none" w:sz="0" w:space="0" w:color="auto"/>
      </w:divBdr>
    </w:div>
    <w:div w:id="1123186361">
      <w:bodyDiv w:val="1"/>
      <w:marLeft w:val="0"/>
      <w:marRight w:val="0"/>
      <w:marTop w:val="0"/>
      <w:marBottom w:val="0"/>
      <w:divBdr>
        <w:top w:val="none" w:sz="0" w:space="0" w:color="auto"/>
        <w:left w:val="none" w:sz="0" w:space="0" w:color="auto"/>
        <w:bottom w:val="none" w:sz="0" w:space="0" w:color="auto"/>
        <w:right w:val="none" w:sz="0" w:space="0" w:color="auto"/>
      </w:divBdr>
    </w:div>
    <w:div w:id="1127627130">
      <w:bodyDiv w:val="1"/>
      <w:marLeft w:val="0"/>
      <w:marRight w:val="0"/>
      <w:marTop w:val="0"/>
      <w:marBottom w:val="0"/>
      <w:divBdr>
        <w:top w:val="none" w:sz="0" w:space="0" w:color="auto"/>
        <w:left w:val="none" w:sz="0" w:space="0" w:color="auto"/>
        <w:bottom w:val="none" w:sz="0" w:space="0" w:color="auto"/>
        <w:right w:val="none" w:sz="0" w:space="0" w:color="auto"/>
      </w:divBdr>
    </w:div>
    <w:div w:id="1134101103">
      <w:bodyDiv w:val="1"/>
      <w:marLeft w:val="0"/>
      <w:marRight w:val="0"/>
      <w:marTop w:val="0"/>
      <w:marBottom w:val="0"/>
      <w:divBdr>
        <w:top w:val="none" w:sz="0" w:space="0" w:color="auto"/>
        <w:left w:val="none" w:sz="0" w:space="0" w:color="auto"/>
        <w:bottom w:val="none" w:sz="0" w:space="0" w:color="auto"/>
        <w:right w:val="none" w:sz="0" w:space="0" w:color="auto"/>
      </w:divBdr>
    </w:div>
    <w:div w:id="1137146820">
      <w:bodyDiv w:val="1"/>
      <w:marLeft w:val="0"/>
      <w:marRight w:val="0"/>
      <w:marTop w:val="0"/>
      <w:marBottom w:val="0"/>
      <w:divBdr>
        <w:top w:val="none" w:sz="0" w:space="0" w:color="auto"/>
        <w:left w:val="none" w:sz="0" w:space="0" w:color="auto"/>
        <w:bottom w:val="none" w:sz="0" w:space="0" w:color="auto"/>
        <w:right w:val="none" w:sz="0" w:space="0" w:color="auto"/>
      </w:divBdr>
    </w:div>
    <w:div w:id="1141851837">
      <w:bodyDiv w:val="1"/>
      <w:marLeft w:val="0"/>
      <w:marRight w:val="0"/>
      <w:marTop w:val="0"/>
      <w:marBottom w:val="0"/>
      <w:divBdr>
        <w:top w:val="none" w:sz="0" w:space="0" w:color="auto"/>
        <w:left w:val="none" w:sz="0" w:space="0" w:color="auto"/>
        <w:bottom w:val="none" w:sz="0" w:space="0" w:color="auto"/>
        <w:right w:val="none" w:sz="0" w:space="0" w:color="auto"/>
      </w:divBdr>
    </w:div>
    <w:div w:id="1143699418">
      <w:bodyDiv w:val="1"/>
      <w:marLeft w:val="0"/>
      <w:marRight w:val="0"/>
      <w:marTop w:val="0"/>
      <w:marBottom w:val="0"/>
      <w:divBdr>
        <w:top w:val="none" w:sz="0" w:space="0" w:color="auto"/>
        <w:left w:val="none" w:sz="0" w:space="0" w:color="auto"/>
        <w:bottom w:val="none" w:sz="0" w:space="0" w:color="auto"/>
        <w:right w:val="none" w:sz="0" w:space="0" w:color="auto"/>
      </w:divBdr>
    </w:div>
    <w:div w:id="1147281146">
      <w:bodyDiv w:val="1"/>
      <w:marLeft w:val="0"/>
      <w:marRight w:val="0"/>
      <w:marTop w:val="0"/>
      <w:marBottom w:val="0"/>
      <w:divBdr>
        <w:top w:val="none" w:sz="0" w:space="0" w:color="auto"/>
        <w:left w:val="none" w:sz="0" w:space="0" w:color="auto"/>
        <w:bottom w:val="none" w:sz="0" w:space="0" w:color="auto"/>
        <w:right w:val="none" w:sz="0" w:space="0" w:color="auto"/>
      </w:divBdr>
    </w:div>
    <w:div w:id="1152213716">
      <w:marLeft w:val="640"/>
      <w:marRight w:val="0"/>
      <w:marTop w:val="0"/>
      <w:marBottom w:val="0"/>
      <w:divBdr>
        <w:top w:val="none" w:sz="0" w:space="0" w:color="auto"/>
        <w:left w:val="none" w:sz="0" w:space="0" w:color="auto"/>
        <w:bottom w:val="none" w:sz="0" w:space="0" w:color="auto"/>
        <w:right w:val="none" w:sz="0" w:space="0" w:color="auto"/>
      </w:divBdr>
    </w:div>
    <w:div w:id="1152524153">
      <w:marLeft w:val="640"/>
      <w:marRight w:val="0"/>
      <w:marTop w:val="0"/>
      <w:marBottom w:val="0"/>
      <w:divBdr>
        <w:top w:val="none" w:sz="0" w:space="0" w:color="auto"/>
        <w:left w:val="none" w:sz="0" w:space="0" w:color="auto"/>
        <w:bottom w:val="none" w:sz="0" w:space="0" w:color="auto"/>
        <w:right w:val="none" w:sz="0" w:space="0" w:color="auto"/>
      </w:divBdr>
    </w:div>
    <w:div w:id="1162426573">
      <w:marLeft w:val="640"/>
      <w:marRight w:val="0"/>
      <w:marTop w:val="0"/>
      <w:marBottom w:val="0"/>
      <w:divBdr>
        <w:top w:val="none" w:sz="0" w:space="0" w:color="auto"/>
        <w:left w:val="none" w:sz="0" w:space="0" w:color="auto"/>
        <w:bottom w:val="none" w:sz="0" w:space="0" w:color="auto"/>
        <w:right w:val="none" w:sz="0" w:space="0" w:color="auto"/>
      </w:divBdr>
    </w:div>
    <w:div w:id="1164317109">
      <w:marLeft w:val="640"/>
      <w:marRight w:val="0"/>
      <w:marTop w:val="0"/>
      <w:marBottom w:val="0"/>
      <w:divBdr>
        <w:top w:val="none" w:sz="0" w:space="0" w:color="auto"/>
        <w:left w:val="none" w:sz="0" w:space="0" w:color="auto"/>
        <w:bottom w:val="none" w:sz="0" w:space="0" w:color="auto"/>
        <w:right w:val="none" w:sz="0" w:space="0" w:color="auto"/>
      </w:divBdr>
    </w:div>
    <w:div w:id="1186599255">
      <w:marLeft w:val="640"/>
      <w:marRight w:val="0"/>
      <w:marTop w:val="0"/>
      <w:marBottom w:val="0"/>
      <w:divBdr>
        <w:top w:val="none" w:sz="0" w:space="0" w:color="auto"/>
        <w:left w:val="none" w:sz="0" w:space="0" w:color="auto"/>
        <w:bottom w:val="none" w:sz="0" w:space="0" w:color="auto"/>
        <w:right w:val="none" w:sz="0" w:space="0" w:color="auto"/>
      </w:divBdr>
    </w:div>
    <w:div w:id="1188369706">
      <w:marLeft w:val="640"/>
      <w:marRight w:val="0"/>
      <w:marTop w:val="0"/>
      <w:marBottom w:val="0"/>
      <w:divBdr>
        <w:top w:val="none" w:sz="0" w:space="0" w:color="auto"/>
        <w:left w:val="none" w:sz="0" w:space="0" w:color="auto"/>
        <w:bottom w:val="none" w:sz="0" w:space="0" w:color="auto"/>
        <w:right w:val="none" w:sz="0" w:space="0" w:color="auto"/>
      </w:divBdr>
    </w:div>
    <w:div w:id="1190875879">
      <w:bodyDiv w:val="1"/>
      <w:marLeft w:val="0"/>
      <w:marRight w:val="0"/>
      <w:marTop w:val="0"/>
      <w:marBottom w:val="0"/>
      <w:divBdr>
        <w:top w:val="none" w:sz="0" w:space="0" w:color="auto"/>
        <w:left w:val="none" w:sz="0" w:space="0" w:color="auto"/>
        <w:bottom w:val="none" w:sz="0" w:space="0" w:color="auto"/>
        <w:right w:val="none" w:sz="0" w:space="0" w:color="auto"/>
      </w:divBdr>
    </w:div>
    <w:div w:id="1210458651">
      <w:marLeft w:val="640"/>
      <w:marRight w:val="0"/>
      <w:marTop w:val="0"/>
      <w:marBottom w:val="0"/>
      <w:divBdr>
        <w:top w:val="none" w:sz="0" w:space="0" w:color="auto"/>
        <w:left w:val="none" w:sz="0" w:space="0" w:color="auto"/>
        <w:bottom w:val="none" w:sz="0" w:space="0" w:color="auto"/>
        <w:right w:val="none" w:sz="0" w:space="0" w:color="auto"/>
      </w:divBdr>
    </w:div>
    <w:div w:id="1215389750">
      <w:marLeft w:val="640"/>
      <w:marRight w:val="0"/>
      <w:marTop w:val="0"/>
      <w:marBottom w:val="0"/>
      <w:divBdr>
        <w:top w:val="none" w:sz="0" w:space="0" w:color="auto"/>
        <w:left w:val="none" w:sz="0" w:space="0" w:color="auto"/>
        <w:bottom w:val="none" w:sz="0" w:space="0" w:color="auto"/>
        <w:right w:val="none" w:sz="0" w:space="0" w:color="auto"/>
      </w:divBdr>
    </w:div>
    <w:div w:id="1218543243">
      <w:marLeft w:val="640"/>
      <w:marRight w:val="0"/>
      <w:marTop w:val="0"/>
      <w:marBottom w:val="0"/>
      <w:divBdr>
        <w:top w:val="none" w:sz="0" w:space="0" w:color="auto"/>
        <w:left w:val="none" w:sz="0" w:space="0" w:color="auto"/>
        <w:bottom w:val="none" w:sz="0" w:space="0" w:color="auto"/>
        <w:right w:val="none" w:sz="0" w:space="0" w:color="auto"/>
      </w:divBdr>
    </w:div>
    <w:div w:id="1221329895">
      <w:bodyDiv w:val="1"/>
      <w:marLeft w:val="0"/>
      <w:marRight w:val="0"/>
      <w:marTop w:val="0"/>
      <w:marBottom w:val="0"/>
      <w:divBdr>
        <w:top w:val="none" w:sz="0" w:space="0" w:color="auto"/>
        <w:left w:val="none" w:sz="0" w:space="0" w:color="auto"/>
        <w:bottom w:val="none" w:sz="0" w:space="0" w:color="auto"/>
        <w:right w:val="none" w:sz="0" w:space="0" w:color="auto"/>
      </w:divBdr>
    </w:div>
    <w:div w:id="1222716418">
      <w:marLeft w:val="640"/>
      <w:marRight w:val="0"/>
      <w:marTop w:val="0"/>
      <w:marBottom w:val="0"/>
      <w:divBdr>
        <w:top w:val="none" w:sz="0" w:space="0" w:color="auto"/>
        <w:left w:val="none" w:sz="0" w:space="0" w:color="auto"/>
        <w:bottom w:val="none" w:sz="0" w:space="0" w:color="auto"/>
        <w:right w:val="none" w:sz="0" w:space="0" w:color="auto"/>
      </w:divBdr>
    </w:div>
    <w:div w:id="1241214425">
      <w:marLeft w:val="640"/>
      <w:marRight w:val="0"/>
      <w:marTop w:val="0"/>
      <w:marBottom w:val="0"/>
      <w:divBdr>
        <w:top w:val="none" w:sz="0" w:space="0" w:color="auto"/>
        <w:left w:val="none" w:sz="0" w:space="0" w:color="auto"/>
        <w:bottom w:val="none" w:sz="0" w:space="0" w:color="auto"/>
        <w:right w:val="none" w:sz="0" w:space="0" w:color="auto"/>
      </w:divBdr>
    </w:div>
    <w:div w:id="1245066680">
      <w:marLeft w:val="640"/>
      <w:marRight w:val="0"/>
      <w:marTop w:val="0"/>
      <w:marBottom w:val="0"/>
      <w:divBdr>
        <w:top w:val="none" w:sz="0" w:space="0" w:color="auto"/>
        <w:left w:val="none" w:sz="0" w:space="0" w:color="auto"/>
        <w:bottom w:val="none" w:sz="0" w:space="0" w:color="auto"/>
        <w:right w:val="none" w:sz="0" w:space="0" w:color="auto"/>
      </w:divBdr>
    </w:div>
    <w:div w:id="1248923689">
      <w:marLeft w:val="640"/>
      <w:marRight w:val="0"/>
      <w:marTop w:val="0"/>
      <w:marBottom w:val="0"/>
      <w:divBdr>
        <w:top w:val="none" w:sz="0" w:space="0" w:color="auto"/>
        <w:left w:val="none" w:sz="0" w:space="0" w:color="auto"/>
        <w:bottom w:val="none" w:sz="0" w:space="0" w:color="auto"/>
        <w:right w:val="none" w:sz="0" w:space="0" w:color="auto"/>
      </w:divBdr>
    </w:div>
    <w:div w:id="1253589688">
      <w:marLeft w:val="640"/>
      <w:marRight w:val="0"/>
      <w:marTop w:val="0"/>
      <w:marBottom w:val="0"/>
      <w:divBdr>
        <w:top w:val="none" w:sz="0" w:space="0" w:color="auto"/>
        <w:left w:val="none" w:sz="0" w:space="0" w:color="auto"/>
        <w:bottom w:val="none" w:sz="0" w:space="0" w:color="auto"/>
        <w:right w:val="none" w:sz="0" w:space="0" w:color="auto"/>
      </w:divBdr>
    </w:div>
    <w:div w:id="1260483487">
      <w:bodyDiv w:val="1"/>
      <w:marLeft w:val="0"/>
      <w:marRight w:val="0"/>
      <w:marTop w:val="0"/>
      <w:marBottom w:val="0"/>
      <w:divBdr>
        <w:top w:val="none" w:sz="0" w:space="0" w:color="auto"/>
        <w:left w:val="none" w:sz="0" w:space="0" w:color="auto"/>
        <w:bottom w:val="none" w:sz="0" w:space="0" w:color="auto"/>
        <w:right w:val="none" w:sz="0" w:space="0" w:color="auto"/>
      </w:divBdr>
    </w:div>
    <w:div w:id="1264916428">
      <w:bodyDiv w:val="1"/>
      <w:marLeft w:val="0"/>
      <w:marRight w:val="0"/>
      <w:marTop w:val="0"/>
      <w:marBottom w:val="0"/>
      <w:divBdr>
        <w:top w:val="none" w:sz="0" w:space="0" w:color="auto"/>
        <w:left w:val="none" w:sz="0" w:space="0" w:color="auto"/>
        <w:bottom w:val="none" w:sz="0" w:space="0" w:color="auto"/>
        <w:right w:val="none" w:sz="0" w:space="0" w:color="auto"/>
      </w:divBdr>
    </w:div>
    <w:div w:id="1266424206">
      <w:bodyDiv w:val="1"/>
      <w:marLeft w:val="0"/>
      <w:marRight w:val="0"/>
      <w:marTop w:val="0"/>
      <w:marBottom w:val="0"/>
      <w:divBdr>
        <w:top w:val="none" w:sz="0" w:space="0" w:color="auto"/>
        <w:left w:val="none" w:sz="0" w:space="0" w:color="auto"/>
        <w:bottom w:val="none" w:sz="0" w:space="0" w:color="auto"/>
        <w:right w:val="none" w:sz="0" w:space="0" w:color="auto"/>
      </w:divBdr>
    </w:div>
    <w:div w:id="1268080419">
      <w:bodyDiv w:val="1"/>
      <w:marLeft w:val="0"/>
      <w:marRight w:val="0"/>
      <w:marTop w:val="0"/>
      <w:marBottom w:val="0"/>
      <w:divBdr>
        <w:top w:val="none" w:sz="0" w:space="0" w:color="auto"/>
        <w:left w:val="none" w:sz="0" w:space="0" w:color="auto"/>
        <w:bottom w:val="none" w:sz="0" w:space="0" w:color="auto"/>
        <w:right w:val="none" w:sz="0" w:space="0" w:color="auto"/>
      </w:divBdr>
    </w:div>
    <w:div w:id="1269045261">
      <w:bodyDiv w:val="1"/>
      <w:marLeft w:val="0"/>
      <w:marRight w:val="0"/>
      <w:marTop w:val="0"/>
      <w:marBottom w:val="0"/>
      <w:divBdr>
        <w:top w:val="none" w:sz="0" w:space="0" w:color="auto"/>
        <w:left w:val="none" w:sz="0" w:space="0" w:color="auto"/>
        <w:bottom w:val="none" w:sz="0" w:space="0" w:color="auto"/>
        <w:right w:val="none" w:sz="0" w:space="0" w:color="auto"/>
      </w:divBdr>
    </w:div>
    <w:div w:id="1269582319">
      <w:marLeft w:val="640"/>
      <w:marRight w:val="0"/>
      <w:marTop w:val="0"/>
      <w:marBottom w:val="0"/>
      <w:divBdr>
        <w:top w:val="none" w:sz="0" w:space="0" w:color="auto"/>
        <w:left w:val="none" w:sz="0" w:space="0" w:color="auto"/>
        <w:bottom w:val="none" w:sz="0" w:space="0" w:color="auto"/>
        <w:right w:val="none" w:sz="0" w:space="0" w:color="auto"/>
      </w:divBdr>
    </w:div>
    <w:div w:id="1285699457">
      <w:marLeft w:val="640"/>
      <w:marRight w:val="0"/>
      <w:marTop w:val="0"/>
      <w:marBottom w:val="0"/>
      <w:divBdr>
        <w:top w:val="none" w:sz="0" w:space="0" w:color="auto"/>
        <w:left w:val="none" w:sz="0" w:space="0" w:color="auto"/>
        <w:bottom w:val="none" w:sz="0" w:space="0" w:color="auto"/>
        <w:right w:val="none" w:sz="0" w:space="0" w:color="auto"/>
      </w:divBdr>
    </w:div>
    <w:div w:id="1300918013">
      <w:marLeft w:val="640"/>
      <w:marRight w:val="0"/>
      <w:marTop w:val="0"/>
      <w:marBottom w:val="0"/>
      <w:divBdr>
        <w:top w:val="none" w:sz="0" w:space="0" w:color="auto"/>
        <w:left w:val="none" w:sz="0" w:space="0" w:color="auto"/>
        <w:bottom w:val="none" w:sz="0" w:space="0" w:color="auto"/>
        <w:right w:val="none" w:sz="0" w:space="0" w:color="auto"/>
      </w:divBdr>
    </w:div>
    <w:div w:id="1301422843">
      <w:marLeft w:val="640"/>
      <w:marRight w:val="0"/>
      <w:marTop w:val="0"/>
      <w:marBottom w:val="0"/>
      <w:divBdr>
        <w:top w:val="none" w:sz="0" w:space="0" w:color="auto"/>
        <w:left w:val="none" w:sz="0" w:space="0" w:color="auto"/>
        <w:bottom w:val="none" w:sz="0" w:space="0" w:color="auto"/>
        <w:right w:val="none" w:sz="0" w:space="0" w:color="auto"/>
      </w:divBdr>
    </w:div>
    <w:div w:id="1301765529">
      <w:bodyDiv w:val="1"/>
      <w:marLeft w:val="0"/>
      <w:marRight w:val="0"/>
      <w:marTop w:val="0"/>
      <w:marBottom w:val="0"/>
      <w:divBdr>
        <w:top w:val="none" w:sz="0" w:space="0" w:color="auto"/>
        <w:left w:val="none" w:sz="0" w:space="0" w:color="auto"/>
        <w:bottom w:val="none" w:sz="0" w:space="0" w:color="auto"/>
        <w:right w:val="none" w:sz="0" w:space="0" w:color="auto"/>
      </w:divBdr>
    </w:div>
    <w:div w:id="1308243238">
      <w:marLeft w:val="640"/>
      <w:marRight w:val="0"/>
      <w:marTop w:val="0"/>
      <w:marBottom w:val="0"/>
      <w:divBdr>
        <w:top w:val="none" w:sz="0" w:space="0" w:color="auto"/>
        <w:left w:val="none" w:sz="0" w:space="0" w:color="auto"/>
        <w:bottom w:val="none" w:sz="0" w:space="0" w:color="auto"/>
        <w:right w:val="none" w:sz="0" w:space="0" w:color="auto"/>
      </w:divBdr>
    </w:div>
    <w:div w:id="1313753763">
      <w:bodyDiv w:val="1"/>
      <w:marLeft w:val="0"/>
      <w:marRight w:val="0"/>
      <w:marTop w:val="0"/>
      <w:marBottom w:val="0"/>
      <w:divBdr>
        <w:top w:val="none" w:sz="0" w:space="0" w:color="auto"/>
        <w:left w:val="none" w:sz="0" w:space="0" w:color="auto"/>
        <w:bottom w:val="none" w:sz="0" w:space="0" w:color="auto"/>
        <w:right w:val="none" w:sz="0" w:space="0" w:color="auto"/>
      </w:divBdr>
    </w:div>
    <w:div w:id="1321806685">
      <w:marLeft w:val="640"/>
      <w:marRight w:val="0"/>
      <w:marTop w:val="0"/>
      <w:marBottom w:val="0"/>
      <w:divBdr>
        <w:top w:val="none" w:sz="0" w:space="0" w:color="auto"/>
        <w:left w:val="none" w:sz="0" w:space="0" w:color="auto"/>
        <w:bottom w:val="none" w:sz="0" w:space="0" w:color="auto"/>
        <w:right w:val="none" w:sz="0" w:space="0" w:color="auto"/>
      </w:divBdr>
    </w:div>
    <w:div w:id="1328290572">
      <w:bodyDiv w:val="1"/>
      <w:marLeft w:val="0"/>
      <w:marRight w:val="0"/>
      <w:marTop w:val="0"/>
      <w:marBottom w:val="0"/>
      <w:divBdr>
        <w:top w:val="none" w:sz="0" w:space="0" w:color="auto"/>
        <w:left w:val="none" w:sz="0" w:space="0" w:color="auto"/>
        <w:bottom w:val="none" w:sz="0" w:space="0" w:color="auto"/>
        <w:right w:val="none" w:sz="0" w:space="0" w:color="auto"/>
      </w:divBdr>
    </w:div>
    <w:div w:id="1335649152">
      <w:marLeft w:val="640"/>
      <w:marRight w:val="0"/>
      <w:marTop w:val="0"/>
      <w:marBottom w:val="0"/>
      <w:divBdr>
        <w:top w:val="none" w:sz="0" w:space="0" w:color="auto"/>
        <w:left w:val="none" w:sz="0" w:space="0" w:color="auto"/>
        <w:bottom w:val="none" w:sz="0" w:space="0" w:color="auto"/>
        <w:right w:val="none" w:sz="0" w:space="0" w:color="auto"/>
      </w:divBdr>
    </w:div>
    <w:div w:id="1339842745">
      <w:bodyDiv w:val="1"/>
      <w:marLeft w:val="0"/>
      <w:marRight w:val="0"/>
      <w:marTop w:val="0"/>
      <w:marBottom w:val="0"/>
      <w:divBdr>
        <w:top w:val="none" w:sz="0" w:space="0" w:color="auto"/>
        <w:left w:val="none" w:sz="0" w:space="0" w:color="auto"/>
        <w:bottom w:val="none" w:sz="0" w:space="0" w:color="auto"/>
        <w:right w:val="none" w:sz="0" w:space="0" w:color="auto"/>
      </w:divBdr>
    </w:div>
    <w:div w:id="1341275209">
      <w:bodyDiv w:val="1"/>
      <w:marLeft w:val="0"/>
      <w:marRight w:val="0"/>
      <w:marTop w:val="0"/>
      <w:marBottom w:val="0"/>
      <w:divBdr>
        <w:top w:val="none" w:sz="0" w:space="0" w:color="auto"/>
        <w:left w:val="none" w:sz="0" w:space="0" w:color="auto"/>
        <w:bottom w:val="none" w:sz="0" w:space="0" w:color="auto"/>
        <w:right w:val="none" w:sz="0" w:space="0" w:color="auto"/>
      </w:divBdr>
    </w:div>
    <w:div w:id="1347319956">
      <w:marLeft w:val="640"/>
      <w:marRight w:val="0"/>
      <w:marTop w:val="0"/>
      <w:marBottom w:val="0"/>
      <w:divBdr>
        <w:top w:val="none" w:sz="0" w:space="0" w:color="auto"/>
        <w:left w:val="none" w:sz="0" w:space="0" w:color="auto"/>
        <w:bottom w:val="none" w:sz="0" w:space="0" w:color="auto"/>
        <w:right w:val="none" w:sz="0" w:space="0" w:color="auto"/>
      </w:divBdr>
    </w:div>
    <w:div w:id="1350179513">
      <w:marLeft w:val="640"/>
      <w:marRight w:val="0"/>
      <w:marTop w:val="0"/>
      <w:marBottom w:val="0"/>
      <w:divBdr>
        <w:top w:val="none" w:sz="0" w:space="0" w:color="auto"/>
        <w:left w:val="none" w:sz="0" w:space="0" w:color="auto"/>
        <w:bottom w:val="none" w:sz="0" w:space="0" w:color="auto"/>
        <w:right w:val="none" w:sz="0" w:space="0" w:color="auto"/>
      </w:divBdr>
    </w:div>
    <w:div w:id="1351450153">
      <w:marLeft w:val="640"/>
      <w:marRight w:val="0"/>
      <w:marTop w:val="0"/>
      <w:marBottom w:val="0"/>
      <w:divBdr>
        <w:top w:val="none" w:sz="0" w:space="0" w:color="auto"/>
        <w:left w:val="none" w:sz="0" w:space="0" w:color="auto"/>
        <w:bottom w:val="none" w:sz="0" w:space="0" w:color="auto"/>
        <w:right w:val="none" w:sz="0" w:space="0" w:color="auto"/>
      </w:divBdr>
    </w:div>
    <w:div w:id="1364332323">
      <w:bodyDiv w:val="1"/>
      <w:marLeft w:val="0"/>
      <w:marRight w:val="0"/>
      <w:marTop w:val="0"/>
      <w:marBottom w:val="0"/>
      <w:divBdr>
        <w:top w:val="none" w:sz="0" w:space="0" w:color="auto"/>
        <w:left w:val="none" w:sz="0" w:space="0" w:color="auto"/>
        <w:bottom w:val="none" w:sz="0" w:space="0" w:color="auto"/>
        <w:right w:val="none" w:sz="0" w:space="0" w:color="auto"/>
      </w:divBdr>
    </w:div>
    <w:div w:id="1368144499">
      <w:marLeft w:val="640"/>
      <w:marRight w:val="0"/>
      <w:marTop w:val="0"/>
      <w:marBottom w:val="0"/>
      <w:divBdr>
        <w:top w:val="none" w:sz="0" w:space="0" w:color="auto"/>
        <w:left w:val="none" w:sz="0" w:space="0" w:color="auto"/>
        <w:bottom w:val="none" w:sz="0" w:space="0" w:color="auto"/>
        <w:right w:val="none" w:sz="0" w:space="0" w:color="auto"/>
      </w:divBdr>
    </w:div>
    <w:div w:id="1390566475">
      <w:bodyDiv w:val="1"/>
      <w:marLeft w:val="0"/>
      <w:marRight w:val="0"/>
      <w:marTop w:val="0"/>
      <w:marBottom w:val="0"/>
      <w:divBdr>
        <w:top w:val="none" w:sz="0" w:space="0" w:color="auto"/>
        <w:left w:val="none" w:sz="0" w:space="0" w:color="auto"/>
        <w:bottom w:val="none" w:sz="0" w:space="0" w:color="auto"/>
        <w:right w:val="none" w:sz="0" w:space="0" w:color="auto"/>
      </w:divBdr>
    </w:div>
    <w:div w:id="1393387521">
      <w:marLeft w:val="640"/>
      <w:marRight w:val="0"/>
      <w:marTop w:val="0"/>
      <w:marBottom w:val="0"/>
      <w:divBdr>
        <w:top w:val="none" w:sz="0" w:space="0" w:color="auto"/>
        <w:left w:val="none" w:sz="0" w:space="0" w:color="auto"/>
        <w:bottom w:val="none" w:sz="0" w:space="0" w:color="auto"/>
        <w:right w:val="none" w:sz="0" w:space="0" w:color="auto"/>
      </w:divBdr>
    </w:div>
    <w:div w:id="1406999756">
      <w:bodyDiv w:val="1"/>
      <w:marLeft w:val="0"/>
      <w:marRight w:val="0"/>
      <w:marTop w:val="0"/>
      <w:marBottom w:val="0"/>
      <w:divBdr>
        <w:top w:val="none" w:sz="0" w:space="0" w:color="auto"/>
        <w:left w:val="none" w:sz="0" w:space="0" w:color="auto"/>
        <w:bottom w:val="none" w:sz="0" w:space="0" w:color="auto"/>
        <w:right w:val="none" w:sz="0" w:space="0" w:color="auto"/>
      </w:divBdr>
    </w:div>
    <w:div w:id="1417045887">
      <w:bodyDiv w:val="1"/>
      <w:marLeft w:val="0"/>
      <w:marRight w:val="0"/>
      <w:marTop w:val="0"/>
      <w:marBottom w:val="0"/>
      <w:divBdr>
        <w:top w:val="none" w:sz="0" w:space="0" w:color="auto"/>
        <w:left w:val="none" w:sz="0" w:space="0" w:color="auto"/>
        <w:bottom w:val="none" w:sz="0" w:space="0" w:color="auto"/>
        <w:right w:val="none" w:sz="0" w:space="0" w:color="auto"/>
      </w:divBdr>
    </w:div>
    <w:div w:id="1427968091">
      <w:bodyDiv w:val="1"/>
      <w:marLeft w:val="0"/>
      <w:marRight w:val="0"/>
      <w:marTop w:val="0"/>
      <w:marBottom w:val="0"/>
      <w:divBdr>
        <w:top w:val="none" w:sz="0" w:space="0" w:color="auto"/>
        <w:left w:val="none" w:sz="0" w:space="0" w:color="auto"/>
        <w:bottom w:val="none" w:sz="0" w:space="0" w:color="auto"/>
        <w:right w:val="none" w:sz="0" w:space="0" w:color="auto"/>
      </w:divBdr>
    </w:div>
    <w:div w:id="1435395386">
      <w:marLeft w:val="640"/>
      <w:marRight w:val="0"/>
      <w:marTop w:val="0"/>
      <w:marBottom w:val="0"/>
      <w:divBdr>
        <w:top w:val="none" w:sz="0" w:space="0" w:color="auto"/>
        <w:left w:val="none" w:sz="0" w:space="0" w:color="auto"/>
        <w:bottom w:val="none" w:sz="0" w:space="0" w:color="auto"/>
        <w:right w:val="none" w:sz="0" w:space="0" w:color="auto"/>
      </w:divBdr>
    </w:div>
    <w:div w:id="1443107256">
      <w:marLeft w:val="640"/>
      <w:marRight w:val="0"/>
      <w:marTop w:val="0"/>
      <w:marBottom w:val="0"/>
      <w:divBdr>
        <w:top w:val="none" w:sz="0" w:space="0" w:color="auto"/>
        <w:left w:val="none" w:sz="0" w:space="0" w:color="auto"/>
        <w:bottom w:val="none" w:sz="0" w:space="0" w:color="auto"/>
        <w:right w:val="none" w:sz="0" w:space="0" w:color="auto"/>
      </w:divBdr>
    </w:div>
    <w:div w:id="1465925245">
      <w:marLeft w:val="640"/>
      <w:marRight w:val="0"/>
      <w:marTop w:val="0"/>
      <w:marBottom w:val="0"/>
      <w:divBdr>
        <w:top w:val="none" w:sz="0" w:space="0" w:color="auto"/>
        <w:left w:val="none" w:sz="0" w:space="0" w:color="auto"/>
        <w:bottom w:val="none" w:sz="0" w:space="0" w:color="auto"/>
        <w:right w:val="none" w:sz="0" w:space="0" w:color="auto"/>
      </w:divBdr>
    </w:div>
    <w:div w:id="1472746693">
      <w:marLeft w:val="640"/>
      <w:marRight w:val="0"/>
      <w:marTop w:val="0"/>
      <w:marBottom w:val="0"/>
      <w:divBdr>
        <w:top w:val="none" w:sz="0" w:space="0" w:color="auto"/>
        <w:left w:val="none" w:sz="0" w:space="0" w:color="auto"/>
        <w:bottom w:val="none" w:sz="0" w:space="0" w:color="auto"/>
        <w:right w:val="none" w:sz="0" w:space="0" w:color="auto"/>
      </w:divBdr>
    </w:div>
    <w:div w:id="1476947150">
      <w:marLeft w:val="640"/>
      <w:marRight w:val="0"/>
      <w:marTop w:val="0"/>
      <w:marBottom w:val="0"/>
      <w:divBdr>
        <w:top w:val="none" w:sz="0" w:space="0" w:color="auto"/>
        <w:left w:val="none" w:sz="0" w:space="0" w:color="auto"/>
        <w:bottom w:val="none" w:sz="0" w:space="0" w:color="auto"/>
        <w:right w:val="none" w:sz="0" w:space="0" w:color="auto"/>
      </w:divBdr>
    </w:div>
    <w:div w:id="1480228573">
      <w:bodyDiv w:val="1"/>
      <w:marLeft w:val="0"/>
      <w:marRight w:val="0"/>
      <w:marTop w:val="0"/>
      <w:marBottom w:val="0"/>
      <w:divBdr>
        <w:top w:val="none" w:sz="0" w:space="0" w:color="auto"/>
        <w:left w:val="none" w:sz="0" w:space="0" w:color="auto"/>
        <w:bottom w:val="none" w:sz="0" w:space="0" w:color="auto"/>
        <w:right w:val="none" w:sz="0" w:space="0" w:color="auto"/>
      </w:divBdr>
    </w:div>
    <w:div w:id="1489908355">
      <w:marLeft w:val="640"/>
      <w:marRight w:val="0"/>
      <w:marTop w:val="0"/>
      <w:marBottom w:val="0"/>
      <w:divBdr>
        <w:top w:val="none" w:sz="0" w:space="0" w:color="auto"/>
        <w:left w:val="none" w:sz="0" w:space="0" w:color="auto"/>
        <w:bottom w:val="none" w:sz="0" w:space="0" w:color="auto"/>
        <w:right w:val="none" w:sz="0" w:space="0" w:color="auto"/>
      </w:divBdr>
    </w:div>
    <w:div w:id="1492214789">
      <w:bodyDiv w:val="1"/>
      <w:marLeft w:val="0"/>
      <w:marRight w:val="0"/>
      <w:marTop w:val="0"/>
      <w:marBottom w:val="0"/>
      <w:divBdr>
        <w:top w:val="none" w:sz="0" w:space="0" w:color="auto"/>
        <w:left w:val="none" w:sz="0" w:space="0" w:color="auto"/>
        <w:bottom w:val="none" w:sz="0" w:space="0" w:color="auto"/>
        <w:right w:val="none" w:sz="0" w:space="0" w:color="auto"/>
      </w:divBdr>
    </w:div>
    <w:div w:id="1501847931">
      <w:marLeft w:val="640"/>
      <w:marRight w:val="0"/>
      <w:marTop w:val="0"/>
      <w:marBottom w:val="0"/>
      <w:divBdr>
        <w:top w:val="none" w:sz="0" w:space="0" w:color="auto"/>
        <w:left w:val="none" w:sz="0" w:space="0" w:color="auto"/>
        <w:bottom w:val="none" w:sz="0" w:space="0" w:color="auto"/>
        <w:right w:val="none" w:sz="0" w:space="0" w:color="auto"/>
      </w:divBdr>
    </w:div>
    <w:div w:id="1516186526">
      <w:bodyDiv w:val="1"/>
      <w:marLeft w:val="0"/>
      <w:marRight w:val="0"/>
      <w:marTop w:val="0"/>
      <w:marBottom w:val="0"/>
      <w:divBdr>
        <w:top w:val="none" w:sz="0" w:space="0" w:color="auto"/>
        <w:left w:val="none" w:sz="0" w:space="0" w:color="auto"/>
        <w:bottom w:val="none" w:sz="0" w:space="0" w:color="auto"/>
        <w:right w:val="none" w:sz="0" w:space="0" w:color="auto"/>
      </w:divBdr>
    </w:div>
    <w:div w:id="1518423607">
      <w:marLeft w:val="640"/>
      <w:marRight w:val="0"/>
      <w:marTop w:val="0"/>
      <w:marBottom w:val="0"/>
      <w:divBdr>
        <w:top w:val="none" w:sz="0" w:space="0" w:color="auto"/>
        <w:left w:val="none" w:sz="0" w:space="0" w:color="auto"/>
        <w:bottom w:val="none" w:sz="0" w:space="0" w:color="auto"/>
        <w:right w:val="none" w:sz="0" w:space="0" w:color="auto"/>
      </w:divBdr>
    </w:div>
    <w:div w:id="1522279580">
      <w:bodyDiv w:val="1"/>
      <w:marLeft w:val="0"/>
      <w:marRight w:val="0"/>
      <w:marTop w:val="0"/>
      <w:marBottom w:val="0"/>
      <w:divBdr>
        <w:top w:val="none" w:sz="0" w:space="0" w:color="auto"/>
        <w:left w:val="none" w:sz="0" w:space="0" w:color="auto"/>
        <w:bottom w:val="none" w:sz="0" w:space="0" w:color="auto"/>
        <w:right w:val="none" w:sz="0" w:space="0" w:color="auto"/>
      </w:divBdr>
    </w:div>
    <w:div w:id="1539199084">
      <w:marLeft w:val="640"/>
      <w:marRight w:val="0"/>
      <w:marTop w:val="0"/>
      <w:marBottom w:val="0"/>
      <w:divBdr>
        <w:top w:val="none" w:sz="0" w:space="0" w:color="auto"/>
        <w:left w:val="none" w:sz="0" w:space="0" w:color="auto"/>
        <w:bottom w:val="none" w:sz="0" w:space="0" w:color="auto"/>
        <w:right w:val="none" w:sz="0" w:space="0" w:color="auto"/>
      </w:divBdr>
    </w:div>
    <w:div w:id="1549953158">
      <w:marLeft w:val="640"/>
      <w:marRight w:val="0"/>
      <w:marTop w:val="0"/>
      <w:marBottom w:val="0"/>
      <w:divBdr>
        <w:top w:val="none" w:sz="0" w:space="0" w:color="auto"/>
        <w:left w:val="none" w:sz="0" w:space="0" w:color="auto"/>
        <w:bottom w:val="none" w:sz="0" w:space="0" w:color="auto"/>
        <w:right w:val="none" w:sz="0" w:space="0" w:color="auto"/>
      </w:divBdr>
    </w:div>
    <w:div w:id="1561406339">
      <w:bodyDiv w:val="1"/>
      <w:marLeft w:val="0"/>
      <w:marRight w:val="0"/>
      <w:marTop w:val="0"/>
      <w:marBottom w:val="0"/>
      <w:divBdr>
        <w:top w:val="none" w:sz="0" w:space="0" w:color="auto"/>
        <w:left w:val="none" w:sz="0" w:space="0" w:color="auto"/>
        <w:bottom w:val="none" w:sz="0" w:space="0" w:color="auto"/>
        <w:right w:val="none" w:sz="0" w:space="0" w:color="auto"/>
      </w:divBdr>
    </w:div>
    <w:div w:id="1566601229">
      <w:bodyDiv w:val="1"/>
      <w:marLeft w:val="0"/>
      <w:marRight w:val="0"/>
      <w:marTop w:val="0"/>
      <w:marBottom w:val="0"/>
      <w:divBdr>
        <w:top w:val="none" w:sz="0" w:space="0" w:color="auto"/>
        <w:left w:val="none" w:sz="0" w:space="0" w:color="auto"/>
        <w:bottom w:val="none" w:sz="0" w:space="0" w:color="auto"/>
        <w:right w:val="none" w:sz="0" w:space="0" w:color="auto"/>
      </w:divBdr>
    </w:div>
    <w:div w:id="1574464152">
      <w:bodyDiv w:val="1"/>
      <w:marLeft w:val="0"/>
      <w:marRight w:val="0"/>
      <w:marTop w:val="0"/>
      <w:marBottom w:val="0"/>
      <w:divBdr>
        <w:top w:val="none" w:sz="0" w:space="0" w:color="auto"/>
        <w:left w:val="none" w:sz="0" w:space="0" w:color="auto"/>
        <w:bottom w:val="none" w:sz="0" w:space="0" w:color="auto"/>
        <w:right w:val="none" w:sz="0" w:space="0" w:color="auto"/>
      </w:divBdr>
    </w:div>
    <w:div w:id="1590112513">
      <w:bodyDiv w:val="1"/>
      <w:marLeft w:val="0"/>
      <w:marRight w:val="0"/>
      <w:marTop w:val="0"/>
      <w:marBottom w:val="0"/>
      <w:divBdr>
        <w:top w:val="none" w:sz="0" w:space="0" w:color="auto"/>
        <w:left w:val="none" w:sz="0" w:space="0" w:color="auto"/>
        <w:bottom w:val="none" w:sz="0" w:space="0" w:color="auto"/>
        <w:right w:val="none" w:sz="0" w:space="0" w:color="auto"/>
      </w:divBdr>
    </w:div>
    <w:div w:id="1590430650">
      <w:bodyDiv w:val="1"/>
      <w:marLeft w:val="0"/>
      <w:marRight w:val="0"/>
      <w:marTop w:val="0"/>
      <w:marBottom w:val="0"/>
      <w:divBdr>
        <w:top w:val="none" w:sz="0" w:space="0" w:color="auto"/>
        <w:left w:val="none" w:sz="0" w:space="0" w:color="auto"/>
        <w:bottom w:val="none" w:sz="0" w:space="0" w:color="auto"/>
        <w:right w:val="none" w:sz="0" w:space="0" w:color="auto"/>
      </w:divBdr>
    </w:div>
    <w:div w:id="1595090372">
      <w:bodyDiv w:val="1"/>
      <w:marLeft w:val="0"/>
      <w:marRight w:val="0"/>
      <w:marTop w:val="0"/>
      <w:marBottom w:val="0"/>
      <w:divBdr>
        <w:top w:val="none" w:sz="0" w:space="0" w:color="auto"/>
        <w:left w:val="none" w:sz="0" w:space="0" w:color="auto"/>
        <w:bottom w:val="none" w:sz="0" w:space="0" w:color="auto"/>
        <w:right w:val="none" w:sz="0" w:space="0" w:color="auto"/>
      </w:divBdr>
    </w:div>
    <w:div w:id="1601597554">
      <w:marLeft w:val="640"/>
      <w:marRight w:val="0"/>
      <w:marTop w:val="0"/>
      <w:marBottom w:val="0"/>
      <w:divBdr>
        <w:top w:val="none" w:sz="0" w:space="0" w:color="auto"/>
        <w:left w:val="none" w:sz="0" w:space="0" w:color="auto"/>
        <w:bottom w:val="none" w:sz="0" w:space="0" w:color="auto"/>
        <w:right w:val="none" w:sz="0" w:space="0" w:color="auto"/>
      </w:divBdr>
    </w:div>
    <w:div w:id="1607275295">
      <w:marLeft w:val="640"/>
      <w:marRight w:val="0"/>
      <w:marTop w:val="0"/>
      <w:marBottom w:val="0"/>
      <w:divBdr>
        <w:top w:val="none" w:sz="0" w:space="0" w:color="auto"/>
        <w:left w:val="none" w:sz="0" w:space="0" w:color="auto"/>
        <w:bottom w:val="none" w:sz="0" w:space="0" w:color="auto"/>
        <w:right w:val="none" w:sz="0" w:space="0" w:color="auto"/>
      </w:divBdr>
    </w:div>
    <w:div w:id="1608082560">
      <w:marLeft w:val="640"/>
      <w:marRight w:val="0"/>
      <w:marTop w:val="0"/>
      <w:marBottom w:val="0"/>
      <w:divBdr>
        <w:top w:val="none" w:sz="0" w:space="0" w:color="auto"/>
        <w:left w:val="none" w:sz="0" w:space="0" w:color="auto"/>
        <w:bottom w:val="none" w:sz="0" w:space="0" w:color="auto"/>
        <w:right w:val="none" w:sz="0" w:space="0" w:color="auto"/>
      </w:divBdr>
    </w:div>
    <w:div w:id="1610311931">
      <w:marLeft w:val="640"/>
      <w:marRight w:val="0"/>
      <w:marTop w:val="0"/>
      <w:marBottom w:val="0"/>
      <w:divBdr>
        <w:top w:val="none" w:sz="0" w:space="0" w:color="auto"/>
        <w:left w:val="none" w:sz="0" w:space="0" w:color="auto"/>
        <w:bottom w:val="none" w:sz="0" w:space="0" w:color="auto"/>
        <w:right w:val="none" w:sz="0" w:space="0" w:color="auto"/>
      </w:divBdr>
    </w:div>
    <w:div w:id="1615476889">
      <w:marLeft w:val="640"/>
      <w:marRight w:val="0"/>
      <w:marTop w:val="0"/>
      <w:marBottom w:val="0"/>
      <w:divBdr>
        <w:top w:val="none" w:sz="0" w:space="0" w:color="auto"/>
        <w:left w:val="none" w:sz="0" w:space="0" w:color="auto"/>
        <w:bottom w:val="none" w:sz="0" w:space="0" w:color="auto"/>
        <w:right w:val="none" w:sz="0" w:space="0" w:color="auto"/>
      </w:divBdr>
    </w:div>
    <w:div w:id="1621257636">
      <w:bodyDiv w:val="1"/>
      <w:marLeft w:val="0"/>
      <w:marRight w:val="0"/>
      <w:marTop w:val="0"/>
      <w:marBottom w:val="0"/>
      <w:divBdr>
        <w:top w:val="none" w:sz="0" w:space="0" w:color="auto"/>
        <w:left w:val="none" w:sz="0" w:space="0" w:color="auto"/>
        <w:bottom w:val="none" w:sz="0" w:space="0" w:color="auto"/>
        <w:right w:val="none" w:sz="0" w:space="0" w:color="auto"/>
      </w:divBdr>
    </w:div>
    <w:div w:id="1622035914">
      <w:marLeft w:val="640"/>
      <w:marRight w:val="0"/>
      <w:marTop w:val="0"/>
      <w:marBottom w:val="0"/>
      <w:divBdr>
        <w:top w:val="none" w:sz="0" w:space="0" w:color="auto"/>
        <w:left w:val="none" w:sz="0" w:space="0" w:color="auto"/>
        <w:bottom w:val="none" w:sz="0" w:space="0" w:color="auto"/>
        <w:right w:val="none" w:sz="0" w:space="0" w:color="auto"/>
      </w:divBdr>
    </w:div>
    <w:div w:id="1638605404">
      <w:bodyDiv w:val="1"/>
      <w:marLeft w:val="0"/>
      <w:marRight w:val="0"/>
      <w:marTop w:val="0"/>
      <w:marBottom w:val="0"/>
      <w:divBdr>
        <w:top w:val="none" w:sz="0" w:space="0" w:color="auto"/>
        <w:left w:val="none" w:sz="0" w:space="0" w:color="auto"/>
        <w:bottom w:val="none" w:sz="0" w:space="0" w:color="auto"/>
        <w:right w:val="none" w:sz="0" w:space="0" w:color="auto"/>
      </w:divBdr>
    </w:div>
    <w:div w:id="1650593070">
      <w:bodyDiv w:val="1"/>
      <w:marLeft w:val="0"/>
      <w:marRight w:val="0"/>
      <w:marTop w:val="0"/>
      <w:marBottom w:val="0"/>
      <w:divBdr>
        <w:top w:val="none" w:sz="0" w:space="0" w:color="auto"/>
        <w:left w:val="none" w:sz="0" w:space="0" w:color="auto"/>
        <w:bottom w:val="none" w:sz="0" w:space="0" w:color="auto"/>
        <w:right w:val="none" w:sz="0" w:space="0" w:color="auto"/>
      </w:divBdr>
    </w:div>
    <w:div w:id="1650788943">
      <w:marLeft w:val="640"/>
      <w:marRight w:val="0"/>
      <w:marTop w:val="0"/>
      <w:marBottom w:val="0"/>
      <w:divBdr>
        <w:top w:val="none" w:sz="0" w:space="0" w:color="auto"/>
        <w:left w:val="none" w:sz="0" w:space="0" w:color="auto"/>
        <w:bottom w:val="none" w:sz="0" w:space="0" w:color="auto"/>
        <w:right w:val="none" w:sz="0" w:space="0" w:color="auto"/>
      </w:divBdr>
    </w:div>
    <w:div w:id="1652907890">
      <w:bodyDiv w:val="1"/>
      <w:marLeft w:val="0"/>
      <w:marRight w:val="0"/>
      <w:marTop w:val="0"/>
      <w:marBottom w:val="0"/>
      <w:divBdr>
        <w:top w:val="none" w:sz="0" w:space="0" w:color="auto"/>
        <w:left w:val="none" w:sz="0" w:space="0" w:color="auto"/>
        <w:bottom w:val="none" w:sz="0" w:space="0" w:color="auto"/>
        <w:right w:val="none" w:sz="0" w:space="0" w:color="auto"/>
      </w:divBdr>
    </w:div>
    <w:div w:id="1661302480">
      <w:marLeft w:val="640"/>
      <w:marRight w:val="0"/>
      <w:marTop w:val="0"/>
      <w:marBottom w:val="0"/>
      <w:divBdr>
        <w:top w:val="none" w:sz="0" w:space="0" w:color="auto"/>
        <w:left w:val="none" w:sz="0" w:space="0" w:color="auto"/>
        <w:bottom w:val="none" w:sz="0" w:space="0" w:color="auto"/>
        <w:right w:val="none" w:sz="0" w:space="0" w:color="auto"/>
      </w:divBdr>
    </w:div>
    <w:div w:id="1668483654">
      <w:marLeft w:val="640"/>
      <w:marRight w:val="0"/>
      <w:marTop w:val="0"/>
      <w:marBottom w:val="0"/>
      <w:divBdr>
        <w:top w:val="none" w:sz="0" w:space="0" w:color="auto"/>
        <w:left w:val="none" w:sz="0" w:space="0" w:color="auto"/>
        <w:bottom w:val="none" w:sz="0" w:space="0" w:color="auto"/>
        <w:right w:val="none" w:sz="0" w:space="0" w:color="auto"/>
      </w:divBdr>
    </w:div>
    <w:div w:id="1679767652">
      <w:marLeft w:val="640"/>
      <w:marRight w:val="0"/>
      <w:marTop w:val="0"/>
      <w:marBottom w:val="0"/>
      <w:divBdr>
        <w:top w:val="none" w:sz="0" w:space="0" w:color="auto"/>
        <w:left w:val="none" w:sz="0" w:space="0" w:color="auto"/>
        <w:bottom w:val="none" w:sz="0" w:space="0" w:color="auto"/>
        <w:right w:val="none" w:sz="0" w:space="0" w:color="auto"/>
      </w:divBdr>
    </w:div>
    <w:div w:id="1685983340">
      <w:marLeft w:val="640"/>
      <w:marRight w:val="0"/>
      <w:marTop w:val="0"/>
      <w:marBottom w:val="0"/>
      <w:divBdr>
        <w:top w:val="none" w:sz="0" w:space="0" w:color="auto"/>
        <w:left w:val="none" w:sz="0" w:space="0" w:color="auto"/>
        <w:bottom w:val="none" w:sz="0" w:space="0" w:color="auto"/>
        <w:right w:val="none" w:sz="0" w:space="0" w:color="auto"/>
      </w:divBdr>
    </w:div>
    <w:div w:id="1705055304">
      <w:marLeft w:val="640"/>
      <w:marRight w:val="0"/>
      <w:marTop w:val="0"/>
      <w:marBottom w:val="0"/>
      <w:divBdr>
        <w:top w:val="none" w:sz="0" w:space="0" w:color="auto"/>
        <w:left w:val="none" w:sz="0" w:space="0" w:color="auto"/>
        <w:bottom w:val="none" w:sz="0" w:space="0" w:color="auto"/>
        <w:right w:val="none" w:sz="0" w:space="0" w:color="auto"/>
      </w:divBdr>
    </w:div>
    <w:div w:id="1710952917">
      <w:bodyDiv w:val="1"/>
      <w:marLeft w:val="0"/>
      <w:marRight w:val="0"/>
      <w:marTop w:val="0"/>
      <w:marBottom w:val="0"/>
      <w:divBdr>
        <w:top w:val="none" w:sz="0" w:space="0" w:color="auto"/>
        <w:left w:val="none" w:sz="0" w:space="0" w:color="auto"/>
        <w:bottom w:val="none" w:sz="0" w:space="0" w:color="auto"/>
        <w:right w:val="none" w:sz="0" w:space="0" w:color="auto"/>
      </w:divBdr>
    </w:div>
    <w:div w:id="1728843022">
      <w:marLeft w:val="640"/>
      <w:marRight w:val="0"/>
      <w:marTop w:val="0"/>
      <w:marBottom w:val="0"/>
      <w:divBdr>
        <w:top w:val="none" w:sz="0" w:space="0" w:color="auto"/>
        <w:left w:val="none" w:sz="0" w:space="0" w:color="auto"/>
        <w:bottom w:val="none" w:sz="0" w:space="0" w:color="auto"/>
        <w:right w:val="none" w:sz="0" w:space="0" w:color="auto"/>
      </w:divBdr>
    </w:div>
    <w:div w:id="1731415029">
      <w:marLeft w:val="640"/>
      <w:marRight w:val="0"/>
      <w:marTop w:val="0"/>
      <w:marBottom w:val="0"/>
      <w:divBdr>
        <w:top w:val="none" w:sz="0" w:space="0" w:color="auto"/>
        <w:left w:val="none" w:sz="0" w:space="0" w:color="auto"/>
        <w:bottom w:val="none" w:sz="0" w:space="0" w:color="auto"/>
        <w:right w:val="none" w:sz="0" w:space="0" w:color="auto"/>
      </w:divBdr>
    </w:div>
    <w:div w:id="1737583501">
      <w:marLeft w:val="640"/>
      <w:marRight w:val="0"/>
      <w:marTop w:val="0"/>
      <w:marBottom w:val="0"/>
      <w:divBdr>
        <w:top w:val="none" w:sz="0" w:space="0" w:color="auto"/>
        <w:left w:val="none" w:sz="0" w:space="0" w:color="auto"/>
        <w:bottom w:val="none" w:sz="0" w:space="0" w:color="auto"/>
        <w:right w:val="none" w:sz="0" w:space="0" w:color="auto"/>
      </w:divBdr>
    </w:div>
    <w:div w:id="1737821752">
      <w:bodyDiv w:val="1"/>
      <w:marLeft w:val="0"/>
      <w:marRight w:val="0"/>
      <w:marTop w:val="0"/>
      <w:marBottom w:val="0"/>
      <w:divBdr>
        <w:top w:val="none" w:sz="0" w:space="0" w:color="auto"/>
        <w:left w:val="none" w:sz="0" w:space="0" w:color="auto"/>
        <w:bottom w:val="none" w:sz="0" w:space="0" w:color="auto"/>
        <w:right w:val="none" w:sz="0" w:space="0" w:color="auto"/>
      </w:divBdr>
    </w:div>
    <w:div w:id="1745108721">
      <w:marLeft w:val="640"/>
      <w:marRight w:val="0"/>
      <w:marTop w:val="0"/>
      <w:marBottom w:val="0"/>
      <w:divBdr>
        <w:top w:val="none" w:sz="0" w:space="0" w:color="auto"/>
        <w:left w:val="none" w:sz="0" w:space="0" w:color="auto"/>
        <w:bottom w:val="none" w:sz="0" w:space="0" w:color="auto"/>
        <w:right w:val="none" w:sz="0" w:space="0" w:color="auto"/>
      </w:divBdr>
    </w:div>
    <w:div w:id="1750032491">
      <w:marLeft w:val="640"/>
      <w:marRight w:val="0"/>
      <w:marTop w:val="0"/>
      <w:marBottom w:val="0"/>
      <w:divBdr>
        <w:top w:val="none" w:sz="0" w:space="0" w:color="auto"/>
        <w:left w:val="none" w:sz="0" w:space="0" w:color="auto"/>
        <w:bottom w:val="none" w:sz="0" w:space="0" w:color="auto"/>
        <w:right w:val="none" w:sz="0" w:space="0" w:color="auto"/>
      </w:divBdr>
    </w:div>
    <w:div w:id="1752313802">
      <w:marLeft w:val="640"/>
      <w:marRight w:val="0"/>
      <w:marTop w:val="0"/>
      <w:marBottom w:val="0"/>
      <w:divBdr>
        <w:top w:val="none" w:sz="0" w:space="0" w:color="auto"/>
        <w:left w:val="none" w:sz="0" w:space="0" w:color="auto"/>
        <w:bottom w:val="none" w:sz="0" w:space="0" w:color="auto"/>
        <w:right w:val="none" w:sz="0" w:space="0" w:color="auto"/>
      </w:divBdr>
    </w:div>
    <w:div w:id="1752580286">
      <w:bodyDiv w:val="1"/>
      <w:marLeft w:val="0"/>
      <w:marRight w:val="0"/>
      <w:marTop w:val="0"/>
      <w:marBottom w:val="0"/>
      <w:divBdr>
        <w:top w:val="none" w:sz="0" w:space="0" w:color="auto"/>
        <w:left w:val="none" w:sz="0" w:space="0" w:color="auto"/>
        <w:bottom w:val="none" w:sz="0" w:space="0" w:color="auto"/>
        <w:right w:val="none" w:sz="0" w:space="0" w:color="auto"/>
      </w:divBdr>
    </w:div>
    <w:div w:id="1756197202">
      <w:marLeft w:val="640"/>
      <w:marRight w:val="0"/>
      <w:marTop w:val="0"/>
      <w:marBottom w:val="0"/>
      <w:divBdr>
        <w:top w:val="none" w:sz="0" w:space="0" w:color="auto"/>
        <w:left w:val="none" w:sz="0" w:space="0" w:color="auto"/>
        <w:bottom w:val="none" w:sz="0" w:space="0" w:color="auto"/>
        <w:right w:val="none" w:sz="0" w:space="0" w:color="auto"/>
      </w:divBdr>
    </w:div>
    <w:div w:id="1756244077">
      <w:marLeft w:val="640"/>
      <w:marRight w:val="0"/>
      <w:marTop w:val="0"/>
      <w:marBottom w:val="0"/>
      <w:divBdr>
        <w:top w:val="none" w:sz="0" w:space="0" w:color="auto"/>
        <w:left w:val="none" w:sz="0" w:space="0" w:color="auto"/>
        <w:bottom w:val="none" w:sz="0" w:space="0" w:color="auto"/>
        <w:right w:val="none" w:sz="0" w:space="0" w:color="auto"/>
      </w:divBdr>
    </w:div>
    <w:div w:id="1757285829">
      <w:marLeft w:val="640"/>
      <w:marRight w:val="0"/>
      <w:marTop w:val="0"/>
      <w:marBottom w:val="0"/>
      <w:divBdr>
        <w:top w:val="none" w:sz="0" w:space="0" w:color="auto"/>
        <w:left w:val="none" w:sz="0" w:space="0" w:color="auto"/>
        <w:bottom w:val="none" w:sz="0" w:space="0" w:color="auto"/>
        <w:right w:val="none" w:sz="0" w:space="0" w:color="auto"/>
      </w:divBdr>
    </w:div>
    <w:div w:id="1760904823">
      <w:marLeft w:val="640"/>
      <w:marRight w:val="0"/>
      <w:marTop w:val="0"/>
      <w:marBottom w:val="0"/>
      <w:divBdr>
        <w:top w:val="none" w:sz="0" w:space="0" w:color="auto"/>
        <w:left w:val="none" w:sz="0" w:space="0" w:color="auto"/>
        <w:bottom w:val="none" w:sz="0" w:space="0" w:color="auto"/>
        <w:right w:val="none" w:sz="0" w:space="0" w:color="auto"/>
      </w:divBdr>
    </w:div>
    <w:div w:id="1761442921">
      <w:bodyDiv w:val="1"/>
      <w:marLeft w:val="0"/>
      <w:marRight w:val="0"/>
      <w:marTop w:val="0"/>
      <w:marBottom w:val="0"/>
      <w:divBdr>
        <w:top w:val="none" w:sz="0" w:space="0" w:color="auto"/>
        <w:left w:val="none" w:sz="0" w:space="0" w:color="auto"/>
        <w:bottom w:val="none" w:sz="0" w:space="0" w:color="auto"/>
        <w:right w:val="none" w:sz="0" w:space="0" w:color="auto"/>
      </w:divBdr>
    </w:div>
    <w:div w:id="1772506755">
      <w:marLeft w:val="640"/>
      <w:marRight w:val="0"/>
      <w:marTop w:val="0"/>
      <w:marBottom w:val="0"/>
      <w:divBdr>
        <w:top w:val="none" w:sz="0" w:space="0" w:color="auto"/>
        <w:left w:val="none" w:sz="0" w:space="0" w:color="auto"/>
        <w:bottom w:val="none" w:sz="0" w:space="0" w:color="auto"/>
        <w:right w:val="none" w:sz="0" w:space="0" w:color="auto"/>
      </w:divBdr>
    </w:div>
    <w:div w:id="1773012014">
      <w:marLeft w:val="640"/>
      <w:marRight w:val="0"/>
      <w:marTop w:val="0"/>
      <w:marBottom w:val="0"/>
      <w:divBdr>
        <w:top w:val="none" w:sz="0" w:space="0" w:color="auto"/>
        <w:left w:val="none" w:sz="0" w:space="0" w:color="auto"/>
        <w:bottom w:val="none" w:sz="0" w:space="0" w:color="auto"/>
        <w:right w:val="none" w:sz="0" w:space="0" w:color="auto"/>
      </w:divBdr>
    </w:div>
    <w:div w:id="1776897013">
      <w:marLeft w:val="640"/>
      <w:marRight w:val="0"/>
      <w:marTop w:val="0"/>
      <w:marBottom w:val="0"/>
      <w:divBdr>
        <w:top w:val="none" w:sz="0" w:space="0" w:color="auto"/>
        <w:left w:val="none" w:sz="0" w:space="0" w:color="auto"/>
        <w:bottom w:val="none" w:sz="0" w:space="0" w:color="auto"/>
        <w:right w:val="none" w:sz="0" w:space="0" w:color="auto"/>
      </w:divBdr>
    </w:div>
    <w:div w:id="1778329705">
      <w:marLeft w:val="640"/>
      <w:marRight w:val="0"/>
      <w:marTop w:val="0"/>
      <w:marBottom w:val="0"/>
      <w:divBdr>
        <w:top w:val="none" w:sz="0" w:space="0" w:color="auto"/>
        <w:left w:val="none" w:sz="0" w:space="0" w:color="auto"/>
        <w:bottom w:val="none" w:sz="0" w:space="0" w:color="auto"/>
        <w:right w:val="none" w:sz="0" w:space="0" w:color="auto"/>
      </w:divBdr>
    </w:div>
    <w:div w:id="1781027413">
      <w:bodyDiv w:val="1"/>
      <w:marLeft w:val="0"/>
      <w:marRight w:val="0"/>
      <w:marTop w:val="0"/>
      <w:marBottom w:val="0"/>
      <w:divBdr>
        <w:top w:val="none" w:sz="0" w:space="0" w:color="auto"/>
        <w:left w:val="none" w:sz="0" w:space="0" w:color="auto"/>
        <w:bottom w:val="none" w:sz="0" w:space="0" w:color="auto"/>
        <w:right w:val="none" w:sz="0" w:space="0" w:color="auto"/>
      </w:divBdr>
    </w:div>
    <w:div w:id="1782799702">
      <w:marLeft w:val="640"/>
      <w:marRight w:val="0"/>
      <w:marTop w:val="0"/>
      <w:marBottom w:val="0"/>
      <w:divBdr>
        <w:top w:val="none" w:sz="0" w:space="0" w:color="auto"/>
        <w:left w:val="none" w:sz="0" w:space="0" w:color="auto"/>
        <w:bottom w:val="none" w:sz="0" w:space="0" w:color="auto"/>
        <w:right w:val="none" w:sz="0" w:space="0" w:color="auto"/>
      </w:divBdr>
    </w:div>
    <w:div w:id="1782995390">
      <w:marLeft w:val="640"/>
      <w:marRight w:val="0"/>
      <w:marTop w:val="0"/>
      <w:marBottom w:val="0"/>
      <w:divBdr>
        <w:top w:val="none" w:sz="0" w:space="0" w:color="auto"/>
        <w:left w:val="none" w:sz="0" w:space="0" w:color="auto"/>
        <w:bottom w:val="none" w:sz="0" w:space="0" w:color="auto"/>
        <w:right w:val="none" w:sz="0" w:space="0" w:color="auto"/>
      </w:divBdr>
    </w:div>
    <w:div w:id="1786777927">
      <w:bodyDiv w:val="1"/>
      <w:marLeft w:val="0"/>
      <w:marRight w:val="0"/>
      <w:marTop w:val="0"/>
      <w:marBottom w:val="0"/>
      <w:divBdr>
        <w:top w:val="none" w:sz="0" w:space="0" w:color="auto"/>
        <w:left w:val="none" w:sz="0" w:space="0" w:color="auto"/>
        <w:bottom w:val="none" w:sz="0" w:space="0" w:color="auto"/>
        <w:right w:val="none" w:sz="0" w:space="0" w:color="auto"/>
      </w:divBdr>
    </w:div>
    <w:div w:id="1791625634">
      <w:marLeft w:val="640"/>
      <w:marRight w:val="0"/>
      <w:marTop w:val="0"/>
      <w:marBottom w:val="0"/>
      <w:divBdr>
        <w:top w:val="none" w:sz="0" w:space="0" w:color="auto"/>
        <w:left w:val="none" w:sz="0" w:space="0" w:color="auto"/>
        <w:bottom w:val="none" w:sz="0" w:space="0" w:color="auto"/>
        <w:right w:val="none" w:sz="0" w:space="0" w:color="auto"/>
      </w:divBdr>
    </w:div>
    <w:div w:id="1792477147">
      <w:marLeft w:val="640"/>
      <w:marRight w:val="0"/>
      <w:marTop w:val="0"/>
      <w:marBottom w:val="0"/>
      <w:divBdr>
        <w:top w:val="none" w:sz="0" w:space="0" w:color="auto"/>
        <w:left w:val="none" w:sz="0" w:space="0" w:color="auto"/>
        <w:bottom w:val="none" w:sz="0" w:space="0" w:color="auto"/>
        <w:right w:val="none" w:sz="0" w:space="0" w:color="auto"/>
      </w:divBdr>
    </w:div>
    <w:div w:id="1795251113">
      <w:marLeft w:val="640"/>
      <w:marRight w:val="0"/>
      <w:marTop w:val="0"/>
      <w:marBottom w:val="0"/>
      <w:divBdr>
        <w:top w:val="none" w:sz="0" w:space="0" w:color="auto"/>
        <w:left w:val="none" w:sz="0" w:space="0" w:color="auto"/>
        <w:bottom w:val="none" w:sz="0" w:space="0" w:color="auto"/>
        <w:right w:val="none" w:sz="0" w:space="0" w:color="auto"/>
      </w:divBdr>
    </w:div>
    <w:div w:id="1798066654">
      <w:bodyDiv w:val="1"/>
      <w:marLeft w:val="0"/>
      <w:marRight w:val="0"/>
      <w:marTop w:val="0"/>
      <w:marBottom w:val="0"/>
      <w:divBdr>
        <w:top w:val="none" w:sz="0" w:space="0" w:color="auto"/>
        <w:left w:val="none" w:sz="0" w:space="0" w:color="auto"/>
        <w:bottom w:val="none" w:sz="0" w:space="0" w:color="auto"/>
        <w:right w:val="none" w:sz="0" w:space="0" w:color="auto"/>
      </w:divBdr>
    </w:div>
    <w:div w:id="1799955706">
      <w:marLeft w:val="640"/>
      <w:marRight w:val="0"/>
      <w:marTop w:val="0"/>
      <w:marBottom w:val="0"/>
      <w:divBdr>
        <w:top w:val="none" w:sz="0" w:space="0" w:color="auto"/>
        <w:left w:val="none" w:sz="0" w:space="0" w:color="auto"/>
        <w:bottom w:val="none" w:sz="0" w:space="0" w:color="auto"/>
        <w:right w:val="none" w:sz="0" w:space="0" w:color="auto"/>
      </w:divBdr>
    </w:div>
    <w:div w:id="1807549184">
      <w:bodyDiv w:val="1"/>
      <w:marLeft w:val="0"/>
      <w:marRight w:val="0"/>
      <w:marTop w:val="0"/>
      <w:marBottom w:val="0"/>
      <w:divBdr>
        <w:top w:val="none" w:sz="0" w:space="0" w:color="auto"/>
        <w:left w:val="none" w:sz="0" w:space="0" w:color="auto"/>
        <w:bottom w:val="none" w:sz="0" w:space="0" w:color="auto"/>
        <w:right w:val="none" w:sz="0" w:space="0" w:color="auto"/>
      </w:divBdr>
    </w:div>
    <w:div w:id="1816023999">
      <w:bodyDiv w:val="1"/>
      <w:marLeft w:val="0"/>
      <w:marRight w:val="0"/>
      <w:marTop w:val="0"/>
      <w:marBottom w:val="0"/>
      <w:divBdr>
        <w:top w:val="none" w:sz="0" w:space="0" w:color="auto"/>
        <w:left w:val="none" w:sz="0" w:space="0" w:color="auto"/>
        <w:bottom w:val="none" w:sz="0" w:space="0" w:color="auto"/>
        <w:right w:val="none" w:sz="0" w:space="0" w:color="auto"/>
      </w:divBdr>
    </w:div>
    <w:div w:id="1816489940">
      <w:marLeft w:val="640"/>
      <w:marRight w:val="0"/>
      <w:marTop w:val="0"/>
      <w:marBottom w:val="0"/>
      <w:divBdr>
        <w:top w:val="none" w:sz="0" w:space="0" w:color="auto"/>
        <w:left w:val="none" w:sz="0" w:space="0" w:color="auto"/>
        <w:bottom w:val="none" w:sz="0" w:space="0" w:color="auto"/>
        <w:right w:val="none" w:sz="0" w:space="0" w:color="auto"/>
      </w:divBdr>
    </w:div>
    <w:div w:id="1819572154">
      <w:bodyDiv w:val="1"/>
      <w:marLeft w:val="0"/>
      <w:marRight w:val="0"/>
      <w:marTop w:val="0"/>
      <w:marBottom w:val="0"/>
      <w:divBdr>
        <w:top w:val="none" w:sz="0" w:space="0" w:color="auto"/>
        <w:left w:val="none" w:sz="0" w:space="0" w:color="auto"/>
        <w:bottom w:val="none" w:sz="0" w:space="0" w:color="auto"/>
        <w:right w:val="none" w:sz="0" w:space="0" w:color="auto"/>
      </w:divBdr>
    </w:div>
    <w:div w:id="1823042755">
      <w:marLeft w:val="640"/>
      <w:marRight w:val="0"/>
      <w:marTop w:val="0"/>
      <w:marBottom w:val="0"/>
      <w:divBdr>
        <w:top w:val="none" w:sz="0" w:space="0" w:color="auto"/>
        <w:left w:val="none" w:sz="0" w:space="0" w:color="auto"/>
        <w:bottom w:val="none" w:sz="0" w:space="0" w:color="auto"/>
        <w:right w:val="none" w:sz="0" w:space="0" w:color="auto"/>
      </w:divBdr>
    </w:div>
    <w:div w:id="1827670396">
      <w:marLeft w:val="640"/>
      <w:marRight w:val="0"/>
      <w:marTop w:val="0"/>
      <w:marBottom w:val="0"/>
      <w:divBdr>
        <w:top w:val="none" w:sz="0" w:space="0" w:color="auto"/>
        <w:left w:val="none" w:sz="0" w:space="0" w:color="auto"/>
        <w:bottom w:val="none" w:sz="0" w:space="0" w:color="auto"/>
        <w:right w:val="none" w:sz="0" w:space="0" w:color="auto"/>
      </w:divBdr>
    </w:div>
    <w:div w:id="1838642730">
      <w:marLeft w:val="640"/>
      <w:marRight w:val="0"/>
      <w:marTop w:val="0"/>
      <w:marBottom w:val="0"/>
      <w:divBdr>
        <w:top w:val="none" w:sz="0" w:space="0" w:color="auto"/>
        <w:left w:val="none" w:sz="0" w:space="0" w:color="auto"/>
        <w:bottom w:val="none" w:sz="0" w:space="0" w:color="auto"/>
        <w:right w:val="none" w:sz="0" w:space="0" w:color="auto"/>
      </w:divBdr>
    </w:div>
    <w:div w:id="1848976923">
      <w:marLeft w:val="640"/>
      <w:marRight w:val="0"/>
      <w:marTop w:val="0"/>
      <w:marBottom w:val="0"/>
      <w:divBdr>
        <w:top w:val="none" w:sz="0" w:space="0" w:color="auto"/>
        <w:left w:val="none" w:sz="0" w:space="0" w:color="auto"/>
        <w:bottom w:val="none" w:sz="0" w:space="0" w:color="auto"/>
        <w:right w:val="none" w:sz="0" w:space="0" w:color="auto"/>
      </w:divBdr>
    </w:div>
    <w:div w:id="1861044687">
      <w:bodyDiv w:val="1"/>
      <w:marLeft w:val="0"/>
      <w:marRight w:val="0"/>
      <w:marTop w:val="0"/>
      <w:marBottom w:val="0"/>
      <w:divBdr>
        <w:top w:val="none" w:sz="0" w:space="0" w:color="auto"/>
        <w:left w:val="none" w:sz="0" w:space="0" w:color="auto"/>
        <w:bottom w:val="none" w:sz="0" w:space="0" w:color="auto"/>
        <w:right w:val="none" w:sz="0" w:space="0" w:color="auto"/>
      </w:divBdr>
    </w:div>
    <w:div w:id="1874151288">
      <w:bodyDiv w:val="1"/>
      <w:marLeft w:val="0"/>
      <w:marRight w:val="0"/>
      <w:marTop w:val="0"/>
      <w:marBottom w:val="0"/>
      <w:divBdr>
        <w:top w:val="none" w:sz="0" w:space="0" w:color="auto"/>
        <w:left w:val="none" w:sz="0" w:space="0" w:color="auto"/>
        <w:bottom w:val="none" w:sz="0" w:space="0" w:color="auto"/>
        <w:right w:val="none" w:sz="0" w:space="0" w:color="auto"/>
      </w:divBdr>
    </w:div>
    <w:div w:id="1876380322">
      <w:bodyDiv w:val="1"/>
      <w:marLeft w:val="0"/>
      <w:marRight w:val="0"/>
      <w:marTop w:val="0"/>
      <w:marBottom w:val="0"/>
      <w:divBdr>
        <w:top w:val="none" w:sz="0" w:space="0" w:color="auto"/>
        <w:left w:val="none" w:sz="0" w:space="0" w:color="auto"/>
        <w:bottom w:val="none" w:sz="0" w:space="0" w:color="auto"/>
        <w:right w:val="none" w:sz="0" w:space="0" w:color="auto"/>
      </w:divBdr>
    </w:div>
    <w:div w:id="1885823007">
      <w:marLeft w:val="640"/>
      <w:marRight w:val="0"/>
      <w:marTop w:val="0"/>
      <w:marBottom w:val="0"/>
      <w:divBdr>
        <w:top w:val="none" w:sz="0" w:space="0" w:color="auto"/>
        <w:left w:val="none" w:sz="0" w:space="0" w:color="auto"/>
        <w:bottom w:val="none" w:sz="0" w:space="0" w:color="auto"/>
        <w:right w:val="none" w:sz="0" w:space="0" w:color="auto"/>
      </w:divBdr>
    </w:div>
    <w:div w:id="1899243003">
      <w:marLeft w:val="640"/>
      <w:marRight w:val="0"/>
      <w:marTop w:val="0"/>
      <w:marBottom w:val="0"/>
      <w:divBdr>
        <w:top w:val="none" w:sz="0" w:space="0" w:color="auto"/>
        <w:left w:val="none" w:sz="0" w:space="0" w:color="auto"/>
        <w:bottom w:val="none" w:sz="0" w:space="0" w:color="auto"/>
        <w:right w:val="none" w:sz="0" w:space="0" w:color="auto"/>
      </w:divBdr>
    </w:div>
    <w:div w:id="1903101467">
      <w:bodyDiv w:val="1"/>
      <w:marLeft w:val="0"/>
      <w:marRight w:val="0"/>
      <w:marTop w:val="0"/>
      <w:marBottom w:val="0"/>
      <w:divBdr>
        <w:top w:val="none" w:sz="0" w:space="0" w:color="auto"/>
        <w:left w:val="none" w:sz="0" w:space="0" w:color="auto"/>
        <w:bottom w:val="none" w:sz="0" w:space="0" w:color="auto"/>
        <w:right w:val="none" w:sz="0" w:space="0" w:color="auto"/>
      </w:divBdr>
    </w:div>
    <w:div w:id="1903519130">
      <w:marLeft w:val="640"/>
      <w:marRight w:val="0"/>
      <w:marTop w:val="0"/>
      <w:marBottom w:val="0"/>
      <w:divBdr>
        <w:top w:val="none" w:sz="0" w:space="0" w:color="auto"/>
        <w:left w:val="none" w:sz="0" w:space="0" w:color="auto"/>
        <w:bottom w:val="none" w:sz="0" w:space="0" w:color="auto"/>
        <w:right w:val="none" w:sz="0" w:space="0" w:color="auto"/>
      </w:divBdr>
    </w:div>
    <w:div w:id="1917595886">
      <w:bodyDiv w:val="1"/>
      <w:marLeft w:val="0"/>
      <w:marRight w:val="0"/>
      <w:marTop w:val="0"/>
      <w:marBottom w:val="0"/>
      <w:divBdr>
        <w:top w:val="none" w:sz="0" w:space="0" w:color="auto"/>
        <w:left w:val="none" w:sz="0" w:space="0" w:color="auto"/>
        <w:bottom w:val="none" w:sz="0" w:space="0" w:color="auto"/>
        <w:right w:val="none" w:sz="0" w:space="0" w:color="auto"/>
      </w:divBdr>
    </w:div>
    <w:div w:id="1920602373">
      <w:bodyDiv w:val="1"/>
      <w:marLeft w:val="0"/>
      <w:marRight w:val="0"/>
      <w:marTop w:val="0"/>
      <w:marBottom w:val="0"/>
      <w:divBdr>
        <w:top w:val="none" w:sz="0" w:space="0" w:color="auto"/>
        <w:left w:val="none" w:sz="0" w:space="0" w:color="auto"/>
        <w:bottom w:val="none" w:sz="0" w:space="0" w:color="auto"/>
        <w:right w:val="none" w:sz="0" w:space="0" w:color="auto"/>
      </w:divBdr>
    </w:div>
    <w:div w:id="1921015557">
      <w:bodyDiv w:val="1"/>
      <w:marLeft w:val="0"/>
      <w:marRight w:val="0"/>
      <w:marTop w:val="0"/>
      <w:marBottom w:val="0"/>
      <w:divBdr>
        <w:top w:val="none" w:sz="0" w:space="0" w:color="auto"/>
        <w:left w:val="none" w:sz="0" w:space="0" w:color="auto"/>
        <w:bottom w:val="none" w:sz="0" w:space="0" w:color="auto"/>
        <w:right w:val="none" w:sz="0" w:space="0" w:color="auto"/>
      </w:divBdr>
    </w:div>
    <w:div w:id="1925529857">
      <w:bodyDiv w:val="1"/>
      <w:marLeft w:val="0"/>
      <w:marRight w:val="0"/>
      <w:marTop w:val="0"/>
      <w:marBottom w:val="0"/>
      <w:divBdr>
        <w:top w:val="none" w:sz="0" w:space="0" w:color="auto"/>
        <w:left w:val="none" w:sz="0" w:space="0" w:color="auto"/>
        <w:bottom w:val="none" w:sz="0" w:space="0" w:color="auto"/>
        <w:right w:val="none" w:sz="0" w:space="0" w:color="auto"/>
      </w:divBdr>
    </w:div>
    <w:div w:id="1938051565">
      <w:bodyDiv w:val="1"/>
      <w:marLeft w:val="0"/>
      <w:marRight w:val="0"/>
      <w:marTop w:val="0"/>
      <w:marBottom w:val="0"/>
      <w:divBdr>
        <w:top w:val="none" w:sz="0" w:space="0" w:color="auto"/>
        <w:left w:val="none" w:sz="0" w:space="0" w:color="auto"/>
        <w:bottom w:val="none" w:sz="0" w:space="0" w:color="auto"/>
        <w:right w:val="none" w:sz="0" w:space="0" w:color="auto"/>
      </w:divBdr>
    </w:div>
    <w:div w:id="1944989595">
      <w:bodyDiv w:val="1"/>
      <w:marLeft w:val="0"/>
      <w:marRight w:val="0"/>
      <w:marTop w:val="0"/>
      <w:marBottom w:val="0"/>
      <w:divBdr>
        <w:top w:val="none" w:sz="0" w:space="0" w:color="auto"/>
        <w:left w:val="none" w:sz="0" w:space="0" w:color="auto"/>
        <w:bottom w:val="none" w:sz="0" w:space="0" w:color="auto"/>
        <w:right w:val="none" w:sz="0" w:space="0" w:color="auto"/>
      </w:divBdr>
    </w:div>
    <w:div w:id="1948660487">
      <w:marLeft w:val="640"/>
      <w:marRight w:val="0"/>
      <w:marTop w:val="0"/>
      <w:marBottom w:val="0"/>
      <w:divBdr>
        <w:top w:val="none" w:sz="0" w:space="0" w:color="auto"/>
        <w:left w:val="none" w:sz="0" w:space="0" w:color="auto"/>
        <w:bottom w:val="none" w:sz="0" w:space="0" w:color="auto"/>
        <w:right w:val="none" w:sz="0" w:space="0" w:color="auto"/>
      </w:divBdr>
    </w:div>
    <w:div w:id="1956138386">
      <w:marLeft w:val="640"/>
      <w:marRight w:val="0"/>
      <w:marTop w:val="0"/>
      <w:marBottom w:val="0"/>
      <w:divBdr>
        <w:top w:val="none" w:sz="0" w:space="0" w:color="auto"/>
        <w:left w:val="none" w:sz="0" w:space="0" w:color="auto"/>
        <w:bottom w:val="none" w:sz="0" w:space="0" w:color="auto"/>
        <w:right w:val="none" w:sz="0" w:space="0" w:color="auto"/>
      </w:divBdr>
    </w:div>
    <w:div w:id="1965453756">
      <w:marLeft w:val="640"/>
      <w:marRight w:val="0"/>
      <w:marTop w:val="0"/>
      <w:marBottom w:val="0"/>
      <w:divBdr>
        <w:top w:val="none" w:sz="0" w:space="0" w:color="auto"/>
        <w:left w:val="none" w:sz="0" w:space="0" w:color="auto"/>
        <w:bottom w:val="none" w:sz="0" w:space="0" w:color="auto"/>
        <w:right w:val="none" w:sz="0" w:space="0" w:color="auto"/>
      </w:divBdr>
    </w:div>
    <w:div w:id="1965505619">
      <w:marLeft w:val="640"/>
      <w:marRight w:val="0"/>
      <w:marTop w:val="0"/>
      <w:marBottom w:val="0"/>
      <w:divBdr>
        <w:top w:val="none" w:sz="0" w:space="0" w:color="auto"/>
        <w:left w:val="none" w:sz="0" w:space="0" w:color="auto"/>
        <w:bottom w:val="none" w:sz="0" w:space="0" w:color="auto"/>
        <w:right w:val="none" w:sz="0" w:space="0" w:color="auto"/>
      </w:divBdr>
    </w:div>
    <w:div w:id="1969047913">
      <w:bodyDiv w:val="1"/>
      <w:marLeft w:val="0"/>
      <w:marRight w:val="0"/>
      <w:marTop w:val="0"/>
      <w:marBottom w:val="0"/>
      <w:divBdr>
        <w:top w:val="none" w:sz="0" w:space="0" w:color="auto"/>
        <w:left w:val="none" w:sz="0" w:space="0" w:color="auto"/>
        <w:bottom w:val="none" w:sz="0" w:space="0" w:color="auto"/>
        <w:right w:val="none" w:sz="0" w:space="0" w:color="auto"/>
      </w:divBdr>
    </w:div>
    <w:div w:id="1972780744">
      <w:marLeft w:val="640"/>
      <w:marRight w:val="0"/>
      <w:marTop w:val="0"/>
      <w:marBottom w:val="0"/>
      <w:divBdr>
        <w:top w:val="none" w:sz="0" w:space="0" w:color="auto"/>
        <w:left w:val="none" w:sz="0" w:space="0" w:color="auto"/>
        <w:bottom w:val="none" w:sz="0" w:space="0" w:color="auto"/>
        <w:right w:val="none" w:sz="0" w:space="0" w:color="auto"/>
      </w:divBdr>
    </w:div>
    <w:div w:id="1978607992">
      <w:marLeft w:val="640"/>
      <w:marRight w:val="0"/>
      <w:marTop w:val="0"/>
      <w:marBottom w:val="0"/>
      <w:divBdr>
        <w:top w:val="none" w:sz="0" w:space="0" w:color="auto"/>
        <w:left w:val="none" w:sz="0" w:space="0" w:color="auto"/>
        <w:bottom w:val="none" w:sz="0" w:space="0" w:color="auto"/>
        <w:right w:val="none" w:sz="0" w:space="0" w:color="auto"/>
      </w:divBdr>
    </w:div>
    <w:div w:id="1980912959">
      <w:bodyDiv w:val="1"/>
      <w:marLeft w:val="0"/>
      <w:marRight w:val="0"/>
      <w:marTop w:val="0"/>
      <w:marBottom w:val="0"/>
      <w:divBdr>
        <w:top w:val="none" w:sz="0" w:space="0" w:color="auto"/>
        <w:left w:val="none" w:sz="0" w:space="0" w:color="auto"/>
        <w:bottom w:val="none" w:sz="0" w:space="0" w:color="auto"/>
        <w:right w:val="none" w:sz="0" w:space="0" w:color="auto"/>
      </w:divBdr>
    </w:div>
    <w:div w:id="1993947947">
      <w:marLeft w:val="640"/>
      <w:marRight w:val="0"/>
      <w:marTop w:val="0"/>
      <w:marBottom w:val="0"/>
      <w:divBdr>
        <w:top w:val="none" w:sz="0" w:space="0" w:color="auto"/>
        <w:left w:val="none" w:sz="0" w:space="0" w:color="auto"/>
        <w:bottom w:val="none" w:sz="0" w:space="0" w:color="auto"/>
        <w:right w:val="none" w:sz="0" w:space="0" w:color="auto"/>
      </w:divBdr>
    </w:div>
    <w:div w:id="1996373244">
      <w:marLeft w:val="640"/>
      <w:marRight w:val="0"/>
      <w:marTop w:val="0"/>
      <w:marBottom w:val="0"/>
      <w:divBdr>
        <w:top w:val="none" w:sz="0" w:space="0" w:color="auto"/>
        <w:left w:val="none" w:sz="0" w:space="0" w:color="auto"/>
        <w:bottom w:val="none" w:sz="0" w:space="0" w:color="auto"/>
        <w:right w:val="none" w:sz="0" w:space="0" w:color="auto"/>
      </w:divBdr>
    </w:div>
    <w:div w:id="1998872334">
      <w:marLeft w:val="640"/>
      <w:marRight w:val="0"/>
      <w:marTop w:val="0"/>
      <w:marBottom w:val="0"/>
      <w:divBdr>
        <w:top w:val="none" w:sz="0" w:space="0" w:color="auto"/>
        <w:left w:val="none" w:sz="0" w:space="0" w:color="auto"/>
        <w:bottom w:val="none" w:sz="0" w:space="0" w:color="auto"/>
        <w:right w:val="none" w:sz="0" w:space="0" w:color="auto"/>
      </w:divBdr>
    </w:div>
    <w:div w:id="2002660676">
      <w:marLeft w:val="640"/>
      <w:marRight w:val="0"/>
      <w:marTop w:val="0"/>
      <w:marBottom w:val="0"/>
      <w:divBdr>
        <w:top w:val="none" w:sz="0" w:space="0" w:color="auto"/>
        <w:left w:val="none" w:sz="0" w:space="0" w:color="auto"/>
        <w:bottom w:val="none" w:sz="0" w:space="0" w:color="auto"/>
        <w:right w:val="none" w:sz="0" w:space="0" w:color="auto"/>
      </w:divBdr>
    </w:div>
    <w:div w:id="2005863134">
      <w:marLeft w:val="640"/>
      <w:marRight w:val="0"/>
      <w:marTop w:val="0"/>
      <w:marBottom w:val="0"/>
      <w:divBdr>
        <w:top w:val="none" w:sz="0" w:space="0" w:color="auto"/>
        <w:left w:val="none" w:sz="0" w:space="0" w:color="auto"/>
        <w:bottom w:val="none" w:sz="0" w:space="0" w:color="auto"/>
        <w:right w:val="none" w:sz="0" w:space="0" w:color="auto"/>
      </w:divBdr>
    </w:div>
    <w:div w:id="2016837275">
      <w:bodyDiv w:val="1"/>
      <w:marLeft w:val="0"/>
      <w:marRight w:val="0"/>
      <w:marTop w:val="0"/>
      <w:marBottom w:val="0"/>
      <w:divBdr>
        <w:top w:val="none" w:sz="0" w:space="0" w:color="auto"/>
        <w:left w:val="none" w:sz="0" w:space="0" w:color="auto"/>
        <w:bottom w:val="none" w:sz="0" w:space="0" w:color="auto"/>
        <w:right w:val="none" w:sz="0" w:space="0" w:color="auto"/>
      </w:divBdr>
    </w:div>
    <w:div w:id="2019305789">
      <w:bodyDiv w:val="1"/>
      <w:marLeft w:val="0"/>
      <w:marRight w:val="0"/>
      <w:marTop w:val="0"/>
      <w:marBottom w:val="0"/>
      <w:divBdr>
        <w:top w:val="none" w:sz="0" w:space="0" w:color="auto"/>
        <w:left w:val="none" w:sz="0" w:space="0" w:color="auto"/>
        <w:bottom w:val="none" w:sz="0" w:space="0" w:color="auto"/>
        <w:right w:val="none" w:sz="0" w:space="0" w:color="auto"/>
      </w:divBdr>
    </w:div>
    <w:div w:id="2026325051">
      <w:bodyDiv w:val="1"/>
      <w:marLeft w:val="0"/>
      <w:marRight w:val="0"/>
      <w:marTop w:val="0"/>
      <w:marBottom w:val="0"/>
      <w:divBdr>
        <w:top w:val="none" w:sz="0" w:space="0" w:color="auto"/>
        <w:left w:val="none" w:sz="0" w:space="0" w:color="auto"/>
        <w:bottom w:val="none" w:sz="0" w:space="0" w:color="auto"/>
        <w:right w:val="none" w:sz="0" w:space="0" w:color="auto"/>
      </w:divBdr>
    </w:div>
    <w:div w:id="2027245076">
      <w:marLeft w:val="640"/>
      <w:marRight w:val="0"/>
      <w:marTop w:val="0"/>
      <w:marBottom w:val="0"/>
      <w:divBdr>
        <w:top w:val="none" w:sz="0" w:space="0" w:color="auto"/>
        <w:left w:val="none" w:sz="0" w:space="0" w:color="auto"/>
        <w:bottom w:val="none" w:sz="0" w:space="0" w:color="auto"/>
        <w:right w:val="none" w:sz="0" w:space="0" w:color="auto"/>
      </w:divBdr>
    </w:div>
    <w:div w:id="2032217618">
      <w:marLeft w:val="640"/>
      <w:marRight w:val="0"/>
      <w:marTop w:val="0"/>
      <w:marBottom w:val="0"/>
      <w:divBdr>
        <w:top w:val="none" w:sz="0" w:space="0" w:color="auto"/>
        <w:left w:val="none" w:sz="0" w:space="0" w:color="auto"/>
        <w:bottom w:val="none" w:sz="0" w:space="0" w:color="auto"/>
        <w:right w:val="none" w:sz="0" w:space="0" w:color="auto"/>
      </w:divBdr>
    </w:div>
    <w:div w:id="2035038912">
      <w:bodyDiv w:val="1"/>
      <w:marLeft w:val="0"/>
      <w:marRight w:val="0"/>
      <w:marTop w:val="0"/>
      <w:marBottom w:val="0"/>
      <w:divBdr>
        <w:top w:val="none" w:sz="0" w:space="0" w:color="auto"/>
        <w:left w:val="none" w:sz="0" w:space="0" w:color="auto"/>
        <w:bottom w:val="none" w:sz="0" w:space="0" w:color="auto"/>
        <w:right w:val="none" w:sz="0" w:space="0" w:color="auto"/>
      </w:divBdr>
    </w:div>
    <w:div w:id="2047174143">
      <w:marLeft w:val="640"/>
      <w:marRight w:val="0"/>
      <w:marTop w:val="0"/>
      <w:marBottom w:val="0"/>
      <w:divBdr>
        <w:top w:val="none" w:sz="0" w:space="0" w:color="auto"/>
        <w:left w:val="none" w:sz="0" w:space="0" w:color="auto"/>
        <w:bottom w:val="none" w:sz="0" w:space="0" w:color="auto"/>
        <w:right w:val="none" w:sz="0" w:space="0" w:color="auto"/>
      </w:divBdr>
    </w:div>
    <w:div w:id="2047367023">
      <w:marLeft w:val="640"/>
      <w:marRight w:val="0"/>
      <w:marTop w:val="0"/>
      <w:marBottom w:val="0"/>
      <w:divBdr>
        <w:top w:val="none" w:sz="0" w:space="0" w:color="auto"/>
        <w:left w:val="none" w:sz="0" w:space="0" w:color="auto"/>
        <w:bottom w:val="none" w:sz="0" w:space="0" w:color="auto"/>
        <w:right w:val="none" w:sz="0" w:space="0" w:color="auto"/>
      </w:divBdr>
    </w:div>
    <w:div w:id="2047899965">
      <w:marLeft w:val="640"/>
      <w:marRight w:val="0"/>
      <w:marTop w:val="0"/>
      <w:marBottom w:val="0"/>
      <w:divBdr>
        <w:top w:val="none" w:sz="0" w:space="0" w:color="auto"/>
        <w:left w:val="none" w:sz="0" w:space="0" w:color="auto"/>
        <w:bottom w:val="none" w:sz="0" w:space="0" w:color="auto"/>
        <w:right w:val="none" w:sz="0" w:space="0" w:color="auto"/>
      </w:divBdr>
    </w:div>
    <w:div w:id="2068914018">
      <w:bodyDiv w:val="1"/>
      <w:marLeft w:val="0"/>
      <w:marRight w:val="0"/>
      <w:marTop w:val="0"/>
      <w:marBottom w:val="0"/>
      <w:divBdr>
        <w:top w:val="none" w:sz="0" w:space="0" w:color="auto"/>
        <w:left w:val="none" w:sz="0" w:space="0" w:color="auto"/>
        <w:bottom w:val="none" w:sz="0" w:space="0" w:color="auto"/>
        <w:right w:val="none" w:sz="0" w:space="0" w:color="auto"/>
      </w:divBdr>
    </w:div>
    <w:div w:id="2088068588">
      <w:bodyDiv w:val="1"/>
      <w:marLeft w:val="0"/>
      <w:marRight w:val="0"/>
      <w:marTop w:val="0"/>
      <w:marBottom w:val="0"/>
      <w:divBdr>
        <w:top w:val="none" w:sz="0" w:space="0" w:color="auto"/>
        <w:left w:val="none" w:sz="0" w:space="0" w:color="auto"/>
        <w:bottom w:val="none" w:sz="0" w:space="0" w:color="auto"/>
        <w:right w:val="none" w:sz="0" w:space="0" w:color="auto"/>
      </w:divBdr>
      <w:divsChild>
        <w:div w:id="95828218">
          <w:marLeft w:val="640"/>
          <w:marRight w:val="0"/>
          <w:marTop w:val="0"/>
          <w:marBottom w:val="0"/>
          <w:divBdr>
            <w:top w:val="none" w:sz="0" w:space="0" w:color="auto"/>
            <w:left w:val="none" w:sz="0" w:space="0" w:color="auto"/>
            <w:bottom w:val="none" w:sz="0" w:space="0" w:color="auto"/>
            <w:right w:val="none" w:sz="0" w:space="0" w:color="auto"/>
          </w:divBdr>
        </w:div>
        <w:div w:id="160123377">
          <w:marLeft w:val="640"/>
          <w:marRight w:val="0"/>
          <w:marTop w:val="0"/>
          <w:marBottom w:val="0"/>
          <w:divBdr>
            <w:top w:val="none" w:sz="0" w:space="0" w:color="auto"/>
            <w:left w:val="none" w:sz="0" w:space="0" w:color="auto"/>
            <w:bottom w:val="none" w:sz="0" w:space="0" w:color="auto"/>
            <w:right w:val="none" w:sz="0" w:space="0" w:color="auto"/>
          </w:divBdr>
        </w:div>
        <w:div w:id="184753672">
          <w:marLeft w:val="640"/>
          <w:marRight w:val="0"/>
          <w:marTop w:val="0"/>
          <w:marBottom w:val="0"/>
          <w:divBdr>
            <w:top w:val="none" w:sz="0" w:space="0" w:color="auto"/>
            <w:left w:val="none" w:sz="0" w:space="0" w:color="auto"/>
            <w:bottom w:val="none" w:sz="0" w:space="0" w:color="auto"/>
            <w:right w:val="none" w:sz="0" w:space="0" w:color="auto"/>
          </w:divBdr>
        </w:div>
        <w:div w:id="229997721">
          <w:marLeft w:val="640"/>
          <w:marRight w:val="0"/>
          <w:marTop w:val="0"/>
          <w:marBottom w:val="0"/>
          <w:divBdr>
            <w:top w:val="none" w:sz="0" w:space="0" w:color="auto"/>
            <w:left w:val="none" w:sz="0" w:space="0" w:color="auto"/>
            <w:bottom w:val="none" w:sz="0" w:space="0" w:color="auto"/>
            <w:right w:val="none" w:sz="0" w:space="0" w:color="auto"/>
          </w:divBdr>
        </w:div>
        <w:div w:id="299575388">
          <w:marLeft w:val="640"/>
          <w:marRight w:val="0"/>
          <w:marTop w:val="0"/>
          <w:marBottom w:val="0"/>
          <w:divBdr>
            <w:top w:val="none" w:sz="0" w:space="0" w:color="auto"/>
            <w:left w:val="none" w:sz="0" w:space="0" w:color="auto"/>
            <w:bottom w:val="none" w:sz="0" w:space="0" w:color="auto"/>
            <w:right w:val="none" w:sz="0" w:space="0" w:color="auto"/>
          </w:divBdr>
        </w:div>
        <w:div w:id="337580937">
          <w:marLeft w:val="640"/>
          <w:marRight w:val="0"/>
          <w:marTop w:val="0"/>
          <w:marBottom w:val="0"/>
          <w:divBdr>
            <w:top w:val="none" w:sz="0" w:space="0" w:color="auto"/>
            <w:left w:val="none" w:sz="0" w:space="0" w:color="auto"/>
            <w:bottom w:val="none" w:sz="0" w:space="0" w:color="auto"/>
            <w:right w:val="none" w:sz="0" w:space="0" w:color="auto"/>
          </w:divBdr>
        </w:div>
        <w:div w:id="345058785">
          <w:marLeft w:val="640"/>
          <w:marRight w:val="0"/>
          <w:marTop w:val="0"/>
          <w:marBottom w:val="0"/>
          <w:divBdr>
            <w:top w:val="none" w:sz="0" w:space="0" w:color="auto"/>
            <w:left w:val="none" w:sz="0" w:space="0" w:color="auto"/>
            <w:bottom w:val="none" w:sz="0" w:space="0" w:color="auto"/>
            <w:right w:val="none" w:sz="0" w:space="0" w:color="auto"/>
          </w:divBdr>
        </w:div>
        <w:div w:id="501942272">
          <w:marLeft w:val="640"/>
          <w:marRight w:val="0"/>
          <w:marTop w:val="0"/>
          <w:marBottom w:val="0"/>
          <w:divBdr>
            <w:top w:val="none" w:sz="0" w:space="0" w:color="auto"/>
            <w:left w:val="none" w:sz="0" w:space="0" w:color="auto"/>
            <w:bottom w:val="none" w:sz="0" w:space="0" w:color="auto"/>
            <w:right w:val="none" w:sz="0" w:space="0" w:color="auto"/>
          </w:divBdr>
        </w:div>
        <w:div w:id="568346304">
          <w:marLeft w:val="640"/>
          <w:marRight w:val="0"/>
          <w:marTop w:val="0"/>
          <w:marBottom w:val="0"/>
          <w:divBdr>
            <w:top w:val="none" w:sz="0" w:space="0" w:color="auto"/>
            <w:left w:val="none" w:sz="0" w:space="0" w:color="auto"/>
            <w:bottom w:val="none" w:sz="0" w:space="0" w:color="auto"/>
            <w:right w:val="none" w:sz="0" w:space="0" w:color="auto"/>
          </w:divBdr>
        </w:div>
        <w:div w:id="592979147">
          <w:marLeft w:val="640"/>
          <w:marRight w:val="0"/>
          <w:marTop w:val="0"/>
          <w:marBottom w:val="0"/>
          <w:divBdr>
            <w:top w:val="none" w:sz="0" w:space="0" w:color="auto"/>
            <w:left w:val="none" w:sz="0" w:space="0" w:color="auto"/>
            <w:bottom w:val="none" w:sz="0" w:space="0" w:color="auto"/>
            <w:right w:val="none" w:sz="0" w:space="0" w:color="auto"/>
          </w:divBdr>
        </w:div>
        <w:div w:id="904488649">
          <w:marLeft w:val="640"/>
          <w:marRight w:val="0"/>
          <w:marTop w:val="0"/>
          <w:marBottom w:val="0"/>
          <w:divBdr>
            <w:top w:val="none" w:sz="0" w:space="0" w:color="auto"/>
            <w:left w:val="none" w:sz="0" w:space="0" w:color="auto"/>
            <w:bottom w:val="none" w:sz="0" w:space="0" w:color="auto"/>
            <w:right w:val="none" w:sz="0" w:space="0" w:color="auto"/>
          </w:divBdr>
        </w:div>
        <w:div w:id="926688423">
          <w:marLeft w:val="640"/>
          <w:marRight w:val="0"/>
          <w:marTop w:val="0"/>
          <w:marBottom w:val="0"/>
          <w:divBdr>
            <w:top w:val="none" w:sz="0" w:space="0" w:color="auto"/>
            <w:left w:val="none" w:sz="0" w:space="0" w:color="auto"/>
            <w:bottom w:val="none" w:sz="0" w:space="0" w:color="auto"/>
            <w:right w:val="none" w:sz="0" w:space="0" w:color="auto"/>
          </w:divBdr>
        </w:div>
        <w:div w:id="938829951">
          <w:marLeft w:val="640"/>
          <w:marRight w:val="0"/>
          <w:marTop w:val="0"/>
          <w:marBottom w:val="0"/>
          <w:divBdr>
            <w:top w:val="none" w:sz="0" w:space="0" w:color="auto"/>
            <w:left w:val="none" w:sz="0" w:space="0" w:color="auto"/>
            <w:bottom w:val="none" w:sz="0" w:space="0" w:color="auto"/>
            <w:right w:val="none" w:sz="0" w:space="0" w:color="auto"/>
          </w:divBdr>
        </w:div>
        <w:div w:id="943417329">
          <w:marLeft w:val="640"/>
          <w:marRight w:val="0"/>
          <w:marTop w:val="0"/>
          <w:marBottom w:val="0"/>
          <w:divBdr>
            <w:top w:val="none" w:sz="0" w:space="0" w:color="auto"/>
            <w:left w:val="none" w:sz="0" w:space="0" w:color="auto"/>
            <w:bottom w:val="none" w:sz="0" w:space="0" w:color="auto"/>
            <w:right w:val="none" w:sz="0" w:space="0" w:color="auto"/>
          </w:divBdr>
        </w:div>
        <w:div w:id="950549248">
          <w:marLeft w:val="640"/>
          <w:marRight w:val="0"/>
          <w:marTop w:val="0"/>
          <w:marBottom w:val="0"/>
          <w:divBdr>
            <w:top w:val="none" w:sz="0" w:space="0" w:color="auto"/>
            <w:left w:val="none" w:sz="0" w:space="0" w:color="auto"/>
            <w:bottom w:val="none" w:sz="0" w:space="0" w:color="auto"/>
            <w:right w:val="none" w:sz="0" w:space="0" w:color="auto"/>
          </w:divBdr>
        </w:div>
        <w:div w:id="981812634">
          <w:marLeft w:val="640"/>
          <w:marRight w:val="0"/>
          <w:marTop w:val="0"/>
          <w:marBottom w:val="0"/>
          <w:divBdr>
            <w:top w:val="none" w:sz="0" w:space="0" w:color="auto"/>
            <w:left w:val="none" w:sz="0" w:space="0" w:color="auto"/>
            <w:bottom w:val="none" w:sz="0" w:space="0" w:color="auto"/>
            <w:right w:val="none" w:sz="0" w:space="0" w:color="auto"/>
          </w:divBdr>
        </w:div>
        <w:div w:id="996422490">
          <w:marLeft w:val="640"/>
          <w:marRight w:val="0"/>
          <w:marTop w:val="0"/>
          <w:marBottom w:val="0"/>
          <w:divBdr>
            <w:top w:val="none" w:sz="0" w:space="0" w:color="auto"/>
            <w:left w:val="none" w:sz="0" w:space="0" w:color="auto"/>
            <w:bottom w:val="none" w:sz="0" w:space="0" w:color="auto"/>
            <w:right w:val="none" w:sz="0" w:space="0" w:color="auto"/>
          </w:divBdr>
        </w:div>
        <w:div w:id="1005592451">
          <w:marLeft w:val="640"/>
          <w:marRight w:val="0"/>
          <w:marTop w:val="0"/>
          <w:marBottom w:val="0"/>
          <w:divBdr>
            <w:top w:val="none" w:sz="0" w:space="0" w:color="auto"/>
            <w:left w:val="none" w:sz="0" w:space="0" w:color="auto"/>
            <w:bottom w:val="none" w:sz="0" w:space="0" w:color="auto"/>
            <w:right w:val="none" w:sz="0" w:space="0" w:color="auto"/>
          </w:divBdr>
        </w:div>
        <w:div w:id="1076513068">
          <w:marLeft w:val="640"/>
          <w:marRight w:val="0"/>
          <w:marTop w:val="0"/>
          <w:marBottom w:val="0"/>
          <w:divBdr>
            <w:top w:val="none" w:sz="0" w:space="0" w:color="auto"/>
            <w:left w:val="none" w:sz="0" w:space="0" w:color="auto"/>
            <w:bottom w:val="none" w:sz="0" w:space="0" w:color="auto"/>
            <w:right w:val="none" w:sz="0" w:space="0" w:color="auto"/>
          </w:divBdr>
        </w:div>
        <w:div w:id="1185093370">
          <w:marLeft w:val="640"/>
          <w:marRight w:val="0"/>
          <w:marTop w:val="0"/>
          <w:marBottom w:val="0"/>
          <w:divBdr>
            <w:top w:val="none" w:sz="0" w:space="0" w:color="auto"/>
            <w:left w:val="none" w:sz="0" w:space="0" w:color="auto"/>
            <w:bottom w:val="none" w:sz="0" w:space="0" w:color="auto"/>
            <w:right w:val="none" w:sz="0" w:space="0" w:color="auto"/>
          </w:divBdr>
        </w:div>
        <w:div w:id="1223256344">
          <w:marLeft w:val="640"/>
          <w:marRight w:val="0"/>
          <w:marTop w:val="0"/>
          <w:marBottom w:val="0"/>
          <w:divBdr>
            <w:top w:val="none" w:sz="0" w:space="0" w:color="auto"/>
            <w:left w:val="none" w:sz="0" w:space="0" w:color="auto"/>
            <w:bottom w:val="none" w:sz="0" w:space="0" w:color="auto"/>
            <w:right w:val="none" w:sz="0" w:space="0" w:color="auto"/>
          </w:divBdr>
        </w:div>
        <w:div w:id="1230195661">
          <w:marLeft w:val="640"/>
          <w:marRight w:val="0"/>
          <w:marTop w:val="0"/>
          <w:marBottom w:val="0"/>
          <w:divBdr>
            <w:top w:val="none" w:sz="0" w:space="0" w:color="auto"/>
            <w:left w:val="none" w:sz="0" w:space="0" w:color="auto"/>
            <w:bottom w:val="none" w:sz="0" w:space="0" w:color="auto"/>
            <w:right w:val="none" w:sz="0" w:space="0" w:color="auto"/>
          </w:divBdr>
        </w:div>
        <w:div w:id="1336349161">
          <w:marLeft w:val="640"/>
          <w:marRight w:val="0"/>
          <w:marTop w:val="0"/>
          <w:marBottom w:val="0"/>
          <w:divBdr>
            <w:top w:val="none" w:sz="0" w:space="0" w:color="auto"/>
            <w:left w:val="none" w:sz="0" w:space="0" w:color="auto"/>
            <w:bottom w:val="none" w:sz="0" w:space="0" w:color="auto"/>
            <w:right w:val="none" w:sz="0" w:space="0" w:color="auto"/>
          </w:divBdr>
        </w:div>
        <w:div w:id="1488278068">
          <w:marLeft w:val="640"/>
          <w:marRight w:val="0"/>
          <w:marTop w:val="0"/>
          <w:marBottom w:val="0"/>
          <w:divBdr>
            <w:top w:val="none" w:sz="0" w:space="0" w:color="auto"/>
            <w:left w:val="none" w:sz="0" w:space="0" w:color="auto"/>
            <w:bottom w:val="none" w:sz="0" w:space="0" w:color="auto"/>
            <w:right w:val="none" w:sz="0" w:space="0" w:color="auto"/>
          </w:divBdr>
        </w:div>
        <w:div w:id="1626228503">
          <w:marLeft w:val="640"/>
          <w:marRight w:val="0"/>
          <w:marTop w:val="0"/>
          <w:marBottom w:val="0"/>
          <w:divBdr>
            <w:top w:val="none" w:sz="0" w:space="0" w:color="auto"/>
            <w:left w:val="none" w:sz="0" w:space="0" w:color="auto"/>
            <w:bottom w:val="none" w:sz="0" w:space="0" w:color="auto"/>
            <w:right w:val="none" w:sz="0" w:space="0" w:color="auto"/>
          </w:divBdr>
        </w:div>
        <w:div w:id="1646426756">
          <w:marLeft w:val="640"/>
          <w:marRight w:val="0"/>
          <w:marTop w:val="0"/>
          <w:marBottom w:val="0"/>
          <w:divBdr>
            <w:top w:val="none" w:sz="0" w:space="0" w:color="auto"/>
            <w:left w:val="none" w:sz="0" w:space="0" w:color="auto"/>
            <w:bottom w:val="none" w:sz="0" w:space="0" w:color="auto"/>
            <w:right w:val="none" w:sz="0" w:space="0" w:color="auto"/>
          </w:divBdr>
        </w:div>
        <w:div w:id="1732803176">
          <w:marLeft w:val="640"/>
          <w:marRight w:val="0"/>
          <w:marTop w:val="0"/>
          <w:marBottom w:val="0"/>
          <w:divBdr>
            <w:top w:val="none" w:sz="0" w:space="0" w:color="auto"/>
            <w:left w:val="none" w:sz="0" w:space="0" w:color="auto"/>
            <w:bottom w:val="none" w:sz="0" w:space="0" w:color="auto"/>
            <w:right w:val="none" w:sz="0" w:space="0" w:color="auto"/>
          </w:divBdr>
        </w:div>
        <w:div w:id="1771775821">
          <w:marLeft w:val="640"/>
          <w:marRight w:val="0"/>
          <w:marTop w:val="0"/>
          <w:marBottom w:val="0"/>
          <w:divBdr>
            <w:top w:val="none" w:sz="0" w:space="0" w:color="auto"/>
            <w:left w:val="none" w:sz="0" w:space="0" w:color="auto"/>
            <w:bottom w:val="none" w:sz="0" w:space="0" w:color="auto"/>
            <w:right w:val="none" w:sz="0" w:space="0" w:color="auto"/>
          </w:divBdr>
        </w:div>
        <w:div w:id="1917667268">
          <w:marLeft w:val="640"/>
          <w:marRight w:val="0"/>
          <w:marTop w:val="0"/>
          <w:marBottom w:val="0"/>
          <w:divBdr>
            <w:top w:val="none" w:sz="0" w:space="0" w:color="auto"/>
            <w:left w:val="none" w:sz="0" w:space="0" w:color="auto"/>
            <w:bottom w:val="none" w:sz="0" w:space="0" w:color="auto"/>
            <w:right w:val="none" w:sz="0" w:space="0" w:color="auto"/>
          </w:divBdr>
        </w:div>
        <w:div w:id="1981109225">
          <w:marLeft w:val="640"/>
          <w:marRight w:val="0"/>
          <w:marTop w:val="0"/>
          <w:marBottom w:val="0"/>
          <w:divBdr>
            <w:top w:val="none" w:sz="0" w:space="0" w:color="auto"/>
            <w:left w:val="none" w:sz="0" w:space="0" w:color="auto"/>
            <w:bottom w:val="none" w:sz="0" w:space="0" w:color="auto"/>
            <w:right w:val="none" w:sz="0" w:space="0" w:color="auto"/>
          </w:divBdr>
        </w:div>
        <w:div w:id="1994529707">
          <w:marLeft w:val="640"/>
          <w:marRight w:val="0"/>
          <w:marTop w:val="0"/>
          <w:marBottom w:val="0"/>
          <w:divBdr>
            <w:top w:val="none" w:sz="0" w:space="0" w:color="auto"/>
            <w:left w:val="none" w:sz="0" w:space="0" w:color="auto"/>
            <w:bottom w:val="none" w:sz="0" w:space="0" w:color="auto"/>
            <w:right w:val="none" w:sz="0" w:space="0" w:color="auto"/>
          </w:divBdr>
        </w:div>
        <w:div w:id="2002274018">
          <w:marLeft w:val="640"/>
          <w:marRight w:val="0"/>
          <w:marTop w:val="0"/>
          <w:marBottom w:val="0"/>
          <w:divBdr>
            <w:top w:val="none" w:sz="0" w:space="0" w:color="auto"/>
            <w:left w:val="none" w:sz="0" w:space="0" w:color="auto"/>
            <w:bottom w:val="none" w:sz="0" w:space="0" w:color="auto"/>
            <w:right w:val="none" w:sz="0" w:space="0" w:color="auto"/>
          </w:divBdr>
        </w:div>
        <w:div w:id="2018338344">
          <w:marLeft w:val="640"/>
          <w:marRight w:val="0"/>
          <w:marTop w:val="0"/>
          <w:marBottom w:val="0"/>
          <w:divBdr>
            <w:top w:val="none" w:sz="0" w:space="0" w:color="auto"/>
            <w:left w:val="none" w:sz="0" w:space="0" w:color="auto"/>
            <w:bottom w:val="none" w:sz="0" w:space="0" w:color="auto"/>
            <w:right w:val="none" w:sz="0" w:space="0" w:color="auto"/>
          </w:divBdr>
        </w:div>
        <w:div w:id="2063751094">
          <w:marLeft w:val="640"/>
          <w:marRight w:val="0"/>
          <w:marTop w:val="0"/>
          <w:marBottom w:val="0"/>
          <w:divBdr>
            <w:top w:val="none" w:sz="0" w:space="0" w:color="auto"/>
            <w:left w:val="none" w:sz="0" w:space="0" w:color="auto"/>
            <w:bottom w:val="none" w:sz="0" w:space="0" w:color="auto"/>
            <w:right w:val="none" w:sz="0" w:space="0" w:color="auto"/>
          </w:divBdr>
        </w:div>
        <w:div w:id="2134905910">
          <w:marLeft w:val="640"/>
          <w:marRight w:val="0"/>
          <w:marTop w:val="0"/>
          <w:marBottom w:val="0"/>
          <w:divBdr>
            <w:top w:val="none" w:sz="0" w:space="0" w:color="auto"/>
            <w:left w:val="none" w:sz="0" w:space="0" w:color="auto"/>
            <w:bottom w:val="none" w:sz="0" w:space="0" w:color="auto"/>
            <w:right w:val="none" w:sz="0" w:space="0" w:color="auto"/>
          </w:divBdr>
        </w:div>
        <w:div w:id="2139643222">
          <w:marLeft w:val="640"/>
          <w:marRight w:val="0"/>
          <w:marTop w:val="0"/>
          <w:marBottom w:val="0"/>
          <w:divBdr>
            <w:top w:val="none" w:sz="0" w:space="0" w:color="auto"/>
            <w:left w:val="none" w:sz="0" w:space="0" w:color="auto"/>
            <w:bottom w:val="none" w:sz="0" w:space="0" w:color="auto"/>
            <w:right w:val="none" w:sz="0" w:space="0" w:color="auto"/>
          </w:divBdr>
        </w:div>
      </w:divsChild>
    </w:div>
    <w:div w:id="2088188282">
      <w:bodyDiv w:val="1"/>
      <w:marLeft w:val="0"/>
      <w:marRight w:val="0"/>
      <w:marTop w:val="0"/>
      <w:marBottom w:val="0"/>
      <w:divBdr>
        <w:top w:val="none" w:sz="0" w:space="0" w:color="auto"/>
        <w:left w:val="none" w:sz="0" w:space="0" w:color="auto"/>
        <w:bottom w:val="none" w:sz="0" w:space="0" w:color="auto"/>
        <w:right w:val="none" w:sz="0" w:space="0" w:color="auto"/>
      </w:divBdr>
    </w:div>
    <w:div w:id="2088921501">
      <w:marLeft w:val="640"/>
      <w:marRight w:val="0"/>
      <w:marTop w:val="0"/>
      <w:marBottom w:val="0"/>
      <w:divBdr>
        <w:top w:val="none" w:sz="0" w:space="0" w:color="auto"/>
        <w:left w:val="none" w:sz="0" w:space="0" w:color="auto"/>
        <w:bottom w:val="none" w:sz="0" w:space="0" w:color="auto"/>
        <w:right w:val="none" w:sz="0" w:space="0" w:color="auto"/>
      </w:divBdr>
    </w:div>
    <w:div w:id="2091341183">
      <w:bodyDiv w:val="1"/>
      <w:marLeft w:val="0"/>
      <w:marRight w:val="0"/>
      <w:marTop w:val="0"/>
      <w:marBottom w:val="0"/>
      <w:divBdr>
        <w:top w:val="none" w:sz="0" w:space="0" w:color="auto"/>
        <w:left w:val="none" w:sz="0" w:space="0" w:color="auto"/>
        <w:bottom w:val="none" w:sz="0" w:space="0" w:color="auto"/>
        <w:right w:val="none" w:sz="0" w:space="0" w:color="auto"/>
      </w:divBdr>
    </w:div>
    <w:div w:id="2115664124">
      <w:bodyDiv w:val="1"/>
      <w:marLeft w:val="0"/>
      <w:marRight w:val="0"/>
      <w:marTop w:val="0"/>
      <w:marBottom w:val="0"/>
      <w:divBdr>
        <w:top w:val="none" w:sz="0" w:space="0" w:color="auto"/>
        <w:left w:val="none" w:sz="0" w:space="0" w:color="auto"/>
        <w:bottom w:val="none" w:sz="0" w:space="0" w:color="auto"/>
        <w:right w:val="none" w:sz="0" w:space="0" w:color="auto"/>
      </w:divBdr>
    </w:div>
    <w:div w:id="2118139915">
      <w:bodyDiv w:val="1"/>
      <w:marLeft w:val="0"/>
      <w:marRight w:val="0"/>
      <w:marTop w:val="0"/>
      <w:marBottom w:val="0"/>
      <w:divBdr>
        <w:top w:val="none" w:sz="0" w:space="0" w:color="auto"/>
        <w:left w:val="none" w:sz="0" w:space="0" w:color="auto"/>
        <w:bottom w:val="none" w:sz="0" w:space="0" w:color="auto"/>
        <w:right w:val="none" w:sz="0" w:space="0" w:color="auto"/>
      </w:divBdr>
    </w:div>
    <w:div w:id="2121484321">
      <w:marLeft w:val="640"/>
      <w:marRight w:val="0"/>
      <w:marTop w:val="0"/>
      <w:marBottom w:val="0"/>
      <w:divBdr>
        <w:top w:val="none" w:sz="0" w:space="0" w:color="auto"/>
        <w:left w:val="none" w:sz="0" w:space="0" w:color="auto"/>
        <w:bottom w:val="none" w:sz="0" w:space="0" w:color="auto"/>
        <w:right w:val="none" w:sz="0" w:space="0" w:color="auto"/>
      </w:divBdr>
    </w:div>
    <w:div w:id="2135246451">
      <w:marLeft w:val="640"/>
      <w:marRight w:val="0"/>
      <w:marTop w:val="0"/>
      <w:marBottom w:val="0"/>
      <w:divBdr>
        <w:top w:val="none" w:sz="0" w:space="0" w:color="auto"/>
        <w:left w:val="none" w:sz="0" w:space="0" w:color="auto"/>
        <w:bottom w:val="none" w:sz="0" w:space="0" w:color="auto"/>
        <w:right w:val="none" w:sz="0" w:space="0" w:color="auto"/>
      </w:divBdr>
    </w:div>
    <w:div w:id="2138910360">
      <w:marLeft w:val="640"/>
      <w:marRight w:val="0"/>
      <w:marTop w:val="0"/>
      <w:marBottom w:val="0"/>
      <w:divBdr>
        <w:top w:val="none" w:sz="0" w:space="0" w:color="auto"/>
        <w:left w:val="none" w:sz="0" w:space="0" w:color="auto"/>
        <w:bottom w:val="none" w:sz="0" w:space="0" w:color="auto"/>
        <w:right w:val="none" w:sz="0" w:space="0" w:color="auto"/>
      </w:divBdr>
    </w:div>
    <w:div w:id="2142727158">
      <w:bodyDiv w:val="1"/>
      <w:marLeft w:val="0"/>
      <w:marRight w:val="0"/>
      <w:marTop w:val="0"/>
      <w:marBottom w:val="0"/>
      <w:divBdr>
        <w:top w:val="none" w:sz="0" w:space="0" w:color="auto"/>
        <w:left w:val="none" w:sz="0" w:space="0" w:color="auto"/>
        <w:bottom w:val="none" w:sz="0" w:space="0" w:color="auto"/>
        <w:right w:val="none" w:sz="0" w:space="0" w:color="auto"/>
      </w:divBdr>
    </w:div>
    <w:div w:id="214356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man1@vols.utk.edu"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68eb41f0e0289be/Desktop/PhD%20Study/2nd%20semester/Tn%20Safety/TRB%202024%20Papers/RF%20Tuning%20Plo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168eb41f0e0289be/Desktop/PhD%20Study/4th%20semester/Papers%20for%20TRB%202025/Transit%20VRU%20Paper/RF%20Tuning%20Plo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168eb41f0e0289be/Desktop/PhD%20Study/4th%20semester/Papers%20for%20TRB%202025/Transit%20VRU%20Paper/RF%20Tuning%20Plo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Random</a:t>
            </a:r>
            <a:r>
              <a:rPr lang="en-US" baseline="0">
                <a:latin typeface="Times New Roman" panose="02020603050405020304" pitchFamily="18" charset="0"/>
                <a:cs typeface="Times New Roman" panose="02020603050405020304" pitchFamily="18" charset="0"/>
              </a:rPr>
              <a:t> Forest- Tuning of Hyperparameters</a:t>
            </a:r>
            <a:endParaRPr lang="en-US">
              <a:latin typeface="Times New Roman" panose="02020603050405020304" pitchFamily="18" charset="0"/>
              <a:cs typeface="Times New Roman" panose="02020603050405020304" pitchFamily="18" charset="0"/>
            </a:endParaRPr>
          </a:p>
        </c:rich>
      </c:tx>
      <c:layout>
        <c:manualLayout>
          <c:xMode val="edge"/>
          <c:yMode val="edge"/>
          <c:x val="0.24528035601695039"/>
          <c:y val="2.547770700636942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4">
                  <a:lumMod val="75000"/>
                </a:schemeClr>
              </a:solidFill>
              <a:round/>
            </a:ln>
            <a:effectLst/>
          </c:spPr>
          <c:marker>
            <c:symbol val="none"/>
          </c:marker>
          <c:cat>
            <c:strRef>
              <c:f>'[RF Tuning Plot.xlsx]AV_DAC'!$C$6:$C$15</c:f>
              <c:strCache>
                <c:ptCount val="10"/>
                <c:pt idx="0">
                  <c:v>(150,6,5,0.8)</c:v>
                </c:pt>
                <c:pt idx="1">
                  <c:v>(100,3,10,0.5)</c:v>
                </c:pt>
                <c:pt idx="2">
                  <c:v>(100,8,10,0.5)</c:v>
                </c:pt>
                <c:pt idx="3">
                  <c:v>(150,8,12,0.6)</c:v>
                </c:pt>
                <c:pt idx="4">
                  <c:v>(300,15,5,0.8)</c:v>
                </c:pt>
                <c:pt idx="5">
                  <c:v>(100,8,12,0.5)</c:v>
                </c:pt>
                <c:pt idx="6">
                  <c:v>(150,10,12,0.5)</c:v>
                </c:pt>
                <c:pt idx="7">
                  <c:v>(150,12,12,0.5)</c:v>
                </c:pt>
                <c:pt idx="8">
                  <c:v>(100,10,12,0.7)</c:v>
                </c:pt>
                <c:pt idx="9">
                  <c:v>(150,12,12,0.8)</c:v>
                </c:pt>
              </c:strCache>
            </c:strRef>
          </c:cat>
          <c:val>
            <c:numRef>
              <c:f>'[RF Tuning Plot.xlsx]AV_DAC'!$D$6:$D$15</c:f>
              <c:numCache>
                <c:formatCode>General</c:formatCode>
                <c:ptCount val="10"/>
                <c:pt idx="0">
                  <c:v>0.52</c:v>
                </c:pt>
                <c:pt idx="1">
                  <c:v>0.56000000000000005</c:v>
                </c:pt>
                <c:pt idx="2">
                  <c:v>0.57999999999999996</c:v>
                </c:pt>
                <c:pt idx="3">
                  <c:v>0.6</c:v>
                </c:pt>
                <c:pt idx="4">
                  <c:v>0.63</c:v>
                </c:pt>
                <c:pt idx="5">
                  <c:v>0.64</c:v>
                </c:pt>
                <c:pt idx="6">
                  <c:v>0.67</c:v>
                </c:pt>
                <c:pt idx="7">
                  <c:v>0.71</c:v>
                </c:pt>
                <c:pt idx="8">
                  <c:v>0.74</c:v>
                </c:pt>
                <c:pt idx="9">
                  <c:v>0.78</c:v>
                </c:pt>
              </c:numCache>
            </c:numRef>
          </c:val>
          <c:smooth val="0"/>
          <c:extLst>
            <c:ext xmlns:c16="http://schemas.microsoft.com/office/drawing/2014/chart" uri="{C3380CC4-5D6E-409C-BE32-E72D297353CC}">
              <c16:uniqueId val="{00000000-1725-4997-BB9E-D58FA313B029}"/>
            </c:ext>
          </c:extLst>
        </c:ser>
        <c:dLbls>
          <c:showLegendKey val="0"/>
          <c:showVal val="0"/>
          <c:showCatName val="0"/>
          <c:showSerName val="0"/>
          <c:showPercent val="0"/>
          <c:showBubbleSize val="0"/>
        </c:dLbls>
        <c:smooth val="0"/>
        <c:axId val="417048735"/>
        <c:axId val="418046799"/>
      </c:lineChart>
      <c:catAx>
        <c:axId val="4170487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(Trees, Mtry, Node Size, Sample Fraction)</a:t>
                </a:r>
              </a:p>
            </c:rich>
          </c:tx>
          <c:layout>
            <c:manualLayout>
              <c:xMode val="edge"/>
              <c:yMode val="edge"/>
              <c:x val="0.30305814601387121"/>
              <c:y val="0.914203654479495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18046799"/>
        <c:crosses val="autoZero"/>
        <c:auto val="1"/>
        <c:lblAlgn val="ctr"/>
        <c:lblOffset val="100"/>
        <c:noMultiLvlLbl val="0"/>
      </c:catAx>
      <c:valAx>
        <c:axId val="418046799"/>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baseline="0">
                    <a:effectLst/>
                    <a:latin typeface="Times New Roman" panose="02020603050405020304" pitchFamily="18" charset="0"/>
                    <a:cs typeface="Times New Roman" panose="02020603050405020304" pitchFamily="18" charset="0"/>
                  </a:rPr>
                  <a:t>Cross-Validation error</a:t>
                </a:r>
                <a:r>
                  <a:rPr lang="en-US" sz="1000" b="0" i="0" u="none" strike="noStrike"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1.3966480446927373E-2"/>
              <c:y val="0.23835431399100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170487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Variable Importance Plot -</a:t>
            </a:r>
            <a:r>
              <a:rPr lang="en-US" sz="1200" baseline="0">
                <a:latin typeface="Times New Roman" panose="02020603050405020304" pitchFamily="18" charset="0"/>
                <a:cs typeface="Times New Roman" panose="02020603050405020304" pitchFamily="18" charset="0"/>
              </a:rPr>
              <a:t> Burdened Communities</a:t>
            </a:r>
            <a:endParaRPr lang="en-US" sz="1200">
              <a:latin typeface="Times New Roman" panose="02020603050405020304" pitchFamily="18" charset="0"/>
              <a:cs typeface="Times New Roman" panose="02020603050405020304" pitchFamily="18" charset="0"/>
            </a:endParaRPr>
          </a:p>
        </c:rich>
      </c:tx>
      <c:layout>
        <c:manualLayout>
          <c:xMode val="edge"/>
          <c:yMode val="edge"/>
          <c:x val="0.22683692858705165"/>
          <c:y val="2.687257914931534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'DACs, non-DACs AV'!$D$25</c:f>
              <c:strCache>
                <c:ptCount val="1"/>
                <c:pt idx="0">
                  <c:v>Importance</c:v>
                </c:pt>
              </c:strCache>
            </c:strRef>
          </c:tx>
          <c:spPr>
            <a:solidFill>
              <a:schemeClr val="accent2">
                <a:lumMod val="40000"/>
                <a:lumOff val="60000"/>
              </a:schemeClr>
            </a:solidFill>
            <a:ln>
              <a:noFill/>
            </a:ln>
            <a:effectLst/>
          </c:spPr>
          <c:invertIfNegative val="0"/>
          <c:cat>
            <c:strRef>
              <c:f>'DACs, non-DACs AV'!$C$26:$C$34</c:f>
              <c:strCache>
                <c:ptCount val="9"/>
                <c:pt idx="0">
                  <c:v>Percentage of Zero Vehicle Households</c:v>
                </c:pt>
                <c:pt idx="1">
                  <c:v>Average Drive Time to Point of Interest</c:v>
                </c:pt>
                <c:pt idx="2">
                  <c:v>Average Commute Time to Work</c:v>
                </c:pt>
                <c:pt idx="3">
                  <c:v>Concern: AV Reaction to Driving Environment</c:v>
                </c:pt>
                <c:pt idx="4">
                  <c:v>Householder Education more than Bachelors Degree</c:v>
                </c:pt>
                <c:pt idx="5">
                  <c:v>Male Householder</c:v>
                </c:pt>
                <c:pt idx="6">
                  <c:v>Householder Age 65 and above</c:v>
                </c:pt>
                <c:pt idx="7">
                  <c:v>Flexible Times Offered and Availed</c:v>
                </c:pt>
                <c:pt idx="8">
                  <c:v>Concern: AV Performance in Poor Weather</c:v>
                </c:pt>
              </c:strCache>
            </c:strRef>
          </c:cat>
          <c:val>
            <c:numRef>
              <c:f>'DACs, non-DACs AV'!$D$26:$D$34</c:f>
              <c:numCache>
                <c:formatCode>General</c:formatCode>
                <c:ptCount val="9"/>
                <c:pt idx="0">
                  <c:v>88</c:v>
                </c:pt>
                <c:pt idx="1">
                  <c:v>76</c:v>
                </c:pt>
                <c:pt idx="2">
                  <c:v>54</c:v>
                </c:pt>
                <c:pt idx="3">
                  <c:v>46</c:v>
                </c:pt>
                <c:pt idx="4">
                  <c:v>38</c:v>
                </c:pt>
                <c:pt idx="5">
                  <c:v>32</c:v>
                </c:pt>
                <c:pt idx="6">
                  <c:v>28</c:v>
                </c:pt>
                <c:pt idx="7">
                  <c:v>24</c:v>
                </c:pt>
                <c:pt idx="8">
                  <c:v>22</c:v>
                </c:pt>
              </c:numCache>
            </c:numRef>
          </c:val>
          <c:extLst>
            <c:ext xmlns:c16="http://schemas.microsoft.com/office/drawing/2014/chart" uri="{C3380CC4-5D6E-409C-BE32-E72D297353CC}">
              <c16:uniqueId val="{00000000-D938-4F88-A17F-36EEADF5543A}"/>
            </c:ext>
          </c:extLst>
        </c:ser>
        <c:dLbls>
          <c:showLegendKey val="0"/>
          <c:showVal val="0"/>
          <c:showCatName val="0"/>
          <c:showSerName val="0"/>
          <c:showPercent val="0"/>
          <c:showBubbleSize val="0"/>
        </c:dLbls>
        <c:gapWidth val="36"/>
        <c:axId val="689503087"/>
        <c:axId val="2055889552"/>
      </c:barChart>
      <c:catAx>
        <c:axId val="689503087"/>
        <c:scaling>
          <c:orientation val="maxMin"/>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Variables</a:t>
                </a:r>
              </a:p>
            </c:rich>
          </c:tx>
          <c:layout>
            <c:manualLayout>
              <c:xMode val="edge"/>
              <c:yMode val="edge"/>
              <c:x val="2.1422450728363324E-2"/>
              <c:y val="0.3703022908089665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55889552"/>
        <c:crosses val="autoZero"/>
        <c:auto val="0"/>
        <c:lblAlgn val="ctr"/>
        <c:lblOffset val="100"/>
        <c:noMultiLvlLbl val="0"/>
      </c:catAx>
      <c:valAx>
        <c:axId val="2055889552"/>
        <c:scaling>
          <c:orientation val="minMax"/>
        </c:scaling>
        <c:delete val="0"/>
        <c:axPos val="t"/>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Importance</a:t>
                </a:r>
              </a:p>
            </c:rich>
          </c:tx>
          <c:layout>
            <c:manualLayout>
              <c:xMode val="edge"/>
              <c:yMode val="edge"/>
              <c:x val="0.61306988779358873"/>
              <c:y val="0.1192865105908584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8950308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Variable Importance Plot - Non-Burdened Communities </a:t>
            </a:r>
            <a:endParaRPr lang="en-US" sz="14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'DACs, non-DACs AV'!$D$55</c:f>
              <c:strCache>
                <c:ptCount val="1"/>
                <c:pt idx="0">
                  <c:v>Importance</c:v>
                </c:pt>
              </c:strCache>
            </c:strRef>
          </c:tx>
          <c:spPr>
            <a:solidFill>
              <a:schemeClr val="accent1">
                <a:lumMod val="60000"/>
                <a:lumOff val="40000"/>
              </a:schemeClr>
            </a:solidFill>
            <a:ln>
              <a:noFill/>
            </a:ln>
            <a:effectLst/>
          </c:spPr>
          <c:invertIfNegative val="0"/>
          <c:cat>
            <c:strRef>
              <c:f>'DACs, non-DACs AV'!$C$56:$C$65</c:f>
              <c:strCache>
                <c:ptCount val="10"/>
                <c:pt idx="0">
                  <c:v>Concern: AV Equipment Safety</c:v>
                </c:pt>
                <c:pt idx="1">
                  <c:v>Concern: AV Reaction to Driving Environment</c:v>
                </c:pt>
                <c:pt idx="2">
                  <c:v>Male Householder</c:v>
                </c:pt>
                <c:pt idx="3">
                  <c:v>Households with AFVs</c:v>
                </c:pt>
                <c:pt idx="4">
                  <c:v>Householder Education more than Bachelors Degree</c:v>
                </c:pt>
                <c:pt idx="5">
                  <c:v>Flexible Time Offered but Not Availed</c:v>
                </c:pt>
                <c:pt idx="6">
                  <c:v>Telecommute few times per month</c:v>
                </c:pt>
                <c:pt idx="7">
                  <c:v>Householder Age 18-34 years</c:v>
                </c:pt>
                <c:pt idx="8">
                  <c:v>Travel mode - Carpool</c:v>
                </c:pt>
                <c:pt idx="9">
                  <c:v>Householder Age above 65 years</c:v>
                </c:pt>
              </c:strCache>
            </c:strRef>
          </c:cat>
          <c:val>
            <c:numRef>
              <c:f>'DACs, non-DACs AV'!$D$56:$D$65</c:f>
              <c:numCache>
                <c:formatCode>General</c:formatCode>
                <c:ptCount val="10"/>
                <c:pt idx="0">
                  <c:v>94</c:v>
                </c:pt>
                <c:pt idx="1">
                  <c:v>70</c:v>
                </c:pt>
                <c:pt idx="2">
                  <c:v>54</c:v>
                </c:pt>
                <c:pt idx="3">
                  <c:v>45</c:v>
                </c:pt>
                <c:pt idx="4">
                  <c:v>32</c:v>
                </c:pt>
                <c:pt idx="5">
                  <c:v>28</c:v>
                </c:pt>
                <c:pt idx="6">
                  <c:v>24</c:v>
                </c:pt>
                <c:pt idx="7">
                  <c:v>21</c:v>
                </c:pt>
                <c:pt idx="8">
                  <c:v>18</c:v>
                </c:pt>
                <c:pt idx="9">
                  <c:v>16</c:v>
                </c:pt>
              </c:numCache>
            </c:numRef>
          </c:val>
          <c:extLst>
            <c:ext xmlns:c16="http://schemas.microsoft.com/office/drawing/2014/chart" uri="{C3380CC4-5D6E-409C-BE32-E72D297353CC}">
              <c16:uniqueId val="{00000000-7874-4F1E-BB08-A0D0B9A246C4}"/>
            </c:ext>
          </c:extLst>
        </c:ser>
        <c:dLbls>
          <c:showLegendKey val="0"/>
          <c:showVal val="0"/>
          <c:showCatName val="0"/>
          <c:showSerName val="0"/>
          <c:showPercent val="0"/>
          <c:showBubbleSize val="0"/>
        </c:dLbls>
        <c:gapWidth val="36"/>
        <c:axId val="2065911824"/>
        <c:axId val="2065913264"/>
      </c:barChart>
      <c:catAx>
        <c:axId val="2065911824"/>
        <c:scaling>
          <c:orientation val="maxMin"/>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Variables</a:t>
                </a:r>
              </a:p>
            </c:rich>
          </c:tx>
          <c:layout>
            <c:manualLayout>
              <c:xMode val="edge"/>
              <c:yMode val="edge"/>
              <c:x val="2.1285653469561516E-2"/>
              <c:y val="0.4146250740396580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5913264"/>
        <c:crosses val="autoZero"/>
        <c:auto val="1"/>
        <c:lblAlgn val="ctr"/>
        <c:lblOffset val="100"/>
        <c:noMultiLvlLbl val="0"/>
      </c:catAx>
      <c:valAx>
        <c:axId val="2065913264"/>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Importance</a:t>
                </a:r>
                <a:endParaRPr lang="en-US">
                  <a:latin typeface="Times New Roman" panose="02020603050405020304" pitchFamily="18" charset="0"/>
                  <a:cs typeface="Times New Roman" panose="02020603050405020304" pitchFamily="18" charset="0"/>
                </a:endParaRPr>
              </a:p>
            </c:rich>
          </c:tx>
          <c:layout>
            <c:manualLayout>
              <c:xMode val="edge"/>
              <c:yMode val="edge"/>
              <c:x val="0.5996723350194253"/>
              <c:y val="0.1210835058661145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59118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00A6528-14FB-40C6-83BB-CE9FF9D37790}"/>
      </w:docPartPr>
      <w:docPartBody>
        <w:p w:rsidR="00393E8D" w:rsidRDefault="00393E8D">
          <w:r w:rsidRPr="007C1662">
            <w:rPr>
              <w:rStyle w:val="PlaceholderText"/>
            </w:rPr>
            <w:t>Click or tap here to enter text.</w:t>
          </w:r>
        </w:p>
      </w:docPartBody>
    </w:docPart>
    <w:docPart>
      <w:docPartPr>
        <w:name w:val="4494638CAB9847799B43B07CA94ECC01"/>
        <w:category>
          <w:name w:val="General"/>
          <w:gallery w:val="placeholder"/>
        </w:category>
        <w:types>
          <w:type w:val="bbPlcHdr"/>
        </w:types>
        <w:behaviors>
          <w:behavior w:val="content"/>
        </w:behaviors>
        <w:guid w:val="{224ADCC9-43B3-412A-B3F8-04588F6E0069}"/>
      </w:docPartPr>
      <w:docPartBody>
        <w:p w:rsidR="00393E8D" w:rsidRDefault="00393E8D" w:rsidP="002E7FD2">
          <w:pPr>
            <w:pStyle w:val="4494638CAB9847799B43B07CA94ECC01"/>
          </w:pPr>
          <w:r w:rsidRPr="003C4983">
            <w:rPr>
              <w:rStyle w:val="PlaceholderText"/>
            </w:rPr>
            <w:t>Click or tap here to enter text.</w:t>
          </w:r>
        </w:p>
      </w:docPartBody>
    </w:docPart>
    <w:docPart>
      <w:docPartPr>
        <w:name w:val="CF57D782A2F84650B553F36A0A59E821"/>
        <w:category>
          <w:name w:val="General"/>
          <w:gallery w:val="placeholder"/>
        </w:category>
        <w:types>
          <w:type w:val="bbPlcHdr"/>
        </w:types>
        <w:behaviors>
          <w:behavior w:val="content"/>
        </w:behaviors>
        <w:guid w:val="{04BAEC3E-364D-4385-904D-D5A33C14F71B}"/>
      </w:docPartPr>
      <w:docPartBody>
        <w:p w:rsidR="00393E8D" w:rsidRDefault="00393E8D" w:rsidP="002E7FD2">
          <w:pPr>
            <w:pStyle w:val="CF57D782A2F84650B553F36A0A59E821"/>
          </w:pPr>
          <w:r w:rsidRPr="002F42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D2"/>
    <w:rsid w:val="00082A26"/>
    <w:rsid w:val="001760B0"/>
    <w:rsid w:val="002E7FD2"/>
    <w:rsid w:val="00393E8D"/>
    <w:rsid w:val="004D7B59"/>
    <w:rsid w:val="00A650B4"/>
    <w:rsid w:val="00BD3C37"/>
    <w:rsid w:val="00BE4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7FD2"/>
    <w:rPr>
      <w:color w:val="666666"/>
    </w:rPr>
  </w:style>
  <w:style w:type="paragraph" w:customStyle="1" w:styleId="4494638CAB9847799B43B07CA94ECC01">
    <w:name w:val="4494638CAB9847799B43B07CA94ECC01"/>
    <w:rsid w:val="002E7FD2"/>
  </w:style>
  <w:style w:type="paragraph" w:customStyle="1" w:styleId="CF57D782A2F84650B553F36A0A59E821">
    <w:name w:val="CF57D782A2F84650B553F36A0A59E821"/>
    <w:rsid w:val="002E7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4EC81A-F748-4188-A6B8-2BE4BCE1C4F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5927627988"/>
    <we:property name="MENDELEY_CITATIONS" value="[{&quot;citationID&quot;:&quot;MENDELEY_CITATION_e4da9c57-ffc2-4287-8843-4ac38938a443&quot;,&quot;properties&quot;:{&quot;noteIndex&quot;:0},&quot;isEdited&quot;:false,&quot;manualOverride&quot;:{&quot;isManuallyOverridden&quot;:false,&quot;citeprocText&quot;:&quot;(&lt;i&gt;1&lt;/i&gt;)&quot;,&quot;manualOverrideText&quot;:&quot;&quot;},&quot;citationTag&quot;:&quot;MENDELEY_CITATION_v3_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&quot;,&quot;citationItems&quot;:[{&quot;id&quot;:&quot;84e72687-f887-3744-b584-76914f41274c&quot;,&quot;itemData&quot;:{&quot;type&quot;:&quot;article-journal&quot;,&quot;id&quot;:&quot;84e72687-f887-3744-b584-76914f41274c&quot;,&quot;title&quot;:&quot;How public interest and concerns about autonomous vehicles change over time: A study of repeated cross-sectional travel survey data of the Puget Sound Region in the Northwest United States&quot;,&quot;author&quot;:[{&quot;family&quot;:&quot;Xiao&quot;,&quot;given&quot;:&quot;Jingyi&quot;,&quot;parse-names&quot;:false,&quot;dropping-particle&quot;:&quot;&quot;,&quot;non-dropping-particle&quot;:&quot;&quot;},{&quot;family&quot;:&quot;Goulias&quot;,&quot;given&quot;:&quot;Konstadinos G.&quot;,&quot;parse-names&quot;:false,&quot;dropping-particle&quot;:&quot;&quot;,&quot;non-dropping-particle&quot;:&quot;&quot;}],&quot;container-title&quot;:&quot;Transportation Research Part C: Emerging Technologies&quot;,&quot;container-title-short&quot;:&quot;Transp Res Part C Emerg Technol&quot;,&quot;DOI&quot;:&quot;10.1016/j.trc.2021.103446&quot;,&quot;ISSN&quot;:&quot;0968090X&quot;,&quot;issued&quot;:{&quot;date-parts&quot;:[[2021,12,1]]},&quot;abstract&quot;:&quot;A growing number of research attempts have been made to enhance our knowledge about the characteristics of the potential early Autonomous Vehicle (AV) adopters. However, little is known about whether the public attitudes towards AVs change over time and how. With a multiyear cross-sectional travel survey data of the Puget Sound Region that encompasses the Seattle metropolitan area, we analyzed the fractions of population with various levels of interest and concerns regarding AVs. A two-part model combining a binary logit model and a partial proportional odds model was utilized to investigate the change of individuals’ positions on AVs over time, controlling for their socio-demographic characteristics, travel behavior characteristics, and built environment attributes. We find that the percentage of population unfamiliar with AVs has declined over the years, which is probably due to a greater exposure to the information about AVs. All other variables being equal, individuals’ interest in AVs has not changed over time while their concerns have increased across time. The findings suggest that information campaigns or educational programs that introduce the advantages of AV adoption with a focus on the safety aspects of AVs could potentially alter public attitudes, which could help achieve greater market penetration.&quot;,&quot;publisher&quot;:&quot;Elsevier Ltd&quot;,&quot;volume&quot;:&quot;133&quot;},&quot;isTemporary&quot;:false}]},{&quot;citationID&quot;:&quot;MENDELEY_CITATION_b00fdef4-295c-4886-9940-cb396cad269b&quot;,&quot;properties&quot;:{&quot;noteIndex&quot;:0},&quot;isEdited&quot;:false,&quot;manualOverride&quot;:{&quot;isManuallyOverridden&quot;:false,&quot;citeprocText&quot;:&quot;(&lt;i&gt;2&lt;/i&gt;, &lt;i&gt;3&lt;/i&gt;)&quot;,&quot;manualOverrideText&quot;:&quot;&quot;},&quot;citationTag&quot;:&quot;MENDELEY_CITATION_v3_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&quot;,&quot;citationItems&quot;:[{&quot;id&quot;:&quot;85d879e7-3de1-344a-8160-a93de212099d&quot;,&quot;itemData&quot;:{&quot;type&quot;:&quot;article-journal&quot;,&quot;id&quot;:&quot;85d879e7-3de1-344a-8160-a93de212099d&quot;,&quot;title&quot;:&quot;Autonomous Vehicle Implementation Predictions: Implications for Transport Planning.&quot;,&quot;author&quot;:[{&quot;family&quot;:&quot;Litman&quot;,&quot;given&quot;:&quot;T.&quot;,&quot;parse-names&quot;:false,&quot;dropping-particle&quot;:&quot;&quot;,&quot;non-dropping-particle&quot;:&quot;&quot;}],&quot;container-title&quot;:&quot;Victoria Transport Policy Institute, Victoria, BC, Canada.&quot;,&quot;URL&quot;:&quot;www.vtpi.org/avip.docx&quot;,&quot;issued&quot;:{&quot;date-parts&quot;:[[2018]]},&quot;container-title-short&quot;:&quot;&quot;},&quot;isTemporary&quot;:false},{&quot;id&quot;:&quot;c514fda1-4423-3f99-a5db-c66e0d25e47f&quot;,&quot;itemData&quot;:{&quot;type&quot;:&quot;article-journal&quot;,&quot;id&quot;:&quot;c514fda1-4423-3f99-a5db-c66e0d25e47f&quot;,&quot;title&quot;:&quot;Preparing a nation for autonomous vehicles: Opportunities, barriers and policy recommendations&quot;,&quot;author&quot;:[{&quot;family&quot;:&quot;Fagnant&quot;,&quot;given&quot;:&quot;Daniel J.&quot;,&quot;parse-names&quot;:false,&quot;dropping-particle&quot;:&quot;&quot;,&quot;non-dropping-particle&quot;:&quot;&quot;},{&quot;family&quot;:&quot;Kockelman&quot;,&quot;given&quot;:&quot;Kara&quot;,&quot;parse-names&quot;:false,&quot;dropping-particle&quot;:&quot;&quot;,&quot;non-dropping-particle&quot;:&quot;&quot;}],&quot;container-title&quot;:&quot;Transportation Research Part A: Policy and Practice&quot;,&quot;container-title-short&quot;:&quot;Transp Res Part A Policy Pract&quot;,&quot;DOI&quot;:&quot;10.1016/j.tra.2015.04.003&quot;,&quot;ISSN&quot;:&quot;09658564&quot;,&quot;issued&quot;:{&quot;date-parts&quot;:[[2015,7,1]]},&quot;page&quot;:&quot;167-181&quot;,&quot;abstract&quot;:&quot;Autonomous vehicles (AVs) represent a potentially disruptive yet beneficial change to our transportation system. This new technology has the potential to impact vehicle safety, congestion, and travel behavior. All told, major social AV impacts in the form of crash savings, travel time reduction, fuel efficiency and parking benefits are estimated to approach $2000 to per year per AV, and may eventually approach nearly $4000 when comprehensive crash costs are accounted for. Yet barriers to implementation and mass-market penetration remain. Initial costs will likely be unaffordable. Licensing and testing standards in the U.S. are being developed at the state level, rather than nationally, which may lead to inconsistencies across states. Liability details remain undefined, security concerns linger, and without new privacy standards, a default lack of privacy for personal travel may become the norm. The impacts and interactions with other components of the transportation system, as well as implementation details, remain uncertain. To address these concerns, the federal government should expand research in these areas and create a nationally recognized licensing framework for AVs, determining appropriate standards for liability, security, and data privacy.&quot;,&quot;publisher&quot;:&quot;Elsevier Ltd&quot;,&quot;volume&quot;:&quot;77&quot;},&quot;isTemporary&quot;:false}]},{&quot;citationID&quot;:&quot;MENDELEY_CITATION_39795aaa-826a-482b-b196-ae7dddb6a705&quot;,&quot;properties&quot;:{&quot;noteIndex&quot;:0},&quot;isEdited&quot;:false,&quot;manualOverride&quot;:{&quot;isManuallyOverridden&quot;:false,&quot;citeprocText&quot;:&quot;(&lt;i&gt;3&lt;/i&gt;)&quot;,&quot;manualOverrideText&quot;:&quot;&quot;},&quot;citationTag&quot;:&quot;MENDELEY_CITATION_v3_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&quot;,&quot;citationItems&quot;:[{&quot;id&quot;:&quot;c514fda1-4423-3f99-a5db-c66e0d25e47f&quot;,&quot;itemData&quot;:{&quot;type&quot;:&quot;article-journal&quot;,&quot;id&quot;:&quot;c514fda1-4423-3f99-a5db-c66e0d25e47f&quot;,&quot;title&quot;:&quot;Preparing a nation for autonomous vehicles: Opportunities, barriers and policy recommendations&quot;,&quot;author&quot;:[{&quot;family&quot;:&quot;Fagnant&quot;,&quot;given&quot;:&quot;Daniel J.&quot;,&quot;parse-names&quot;:false,&quot;dropping-particle&quot;:&quot;&quot;,&quot;non-dropping-particle&quot;:&quot;&quot;},{&quot;family&quot;:&quot;Kockelman&quot;,&quot;given&quot;:&quot;Kara&quot;,&quot;parse-names&quot;:false,&quot;dropping-particle&quot;:&quot;&quot;,&quot;non-dropping-particle&quot;:&quot;&quot;}],&quot;container-title&quot;:&quot;Transportation Research Part A: Policy and Practice&quot;,&quot;container-title-short&quot;:&quot;Transp Res Part A Policy Pract&quot;,&quot;DOI&quot;:&quot;10.1016/j.tra.2015.04.003&quot;,&quot;ISSN&quot;:&quot;09658564&quot;,&quot;issued&quot;:{&quot;date-parts&quot;:[[2015,7,1]]},&quot;page&quot;:&quot;167-181&quot;,&quot;abstract&quot;:&quot;Autonomous vehicles (AVs) represent a potentially disruptive yet beneficial change to our transportation system. This new technology has the potential to impact vehicle safety, congestion, and travel behavior. All told, major social AV impacts in the form of crash savings, travel time reduction, fuel efficiency and parking benefits are estimated to approach $2000 to per year per AV, and may eventually approach nearly $4000 when comprehensive crash costs are accounted for. Yet barriers to implementation and mass-market penetration remain. Initial costs will likely be unaffordable. Licensing and testing standards in the U.S. are being developed at the state level, rather than nationally, which may lead to inconsistencies across states. Liability details remain undefined, security concerns linger, and without new privacy standards, a default lack of privacy for personal travel may become the norm. The impacts and interactions with other components of the transportation system, as well as implementation details, remain uncertain. To address these concerns, the federal government should expand research in these areas and create a nationally recognized licensing framework for AVs, determining appropriate standards for liability, security, and data privacy.&quot;,&quot;publisher&quot;:&quot;Elsevier Ltd&quot;,&quot;volume&quot;:&quot;77&quot;},&quot;isTemporary&quot;:false}]},{&quot;citationID&quot;:&quot;MENDELEY_CITATION_a695eb2f-5333-44df-9a18-a0b00a5d7c74&quot;,&quot;properties&quot;:{&quot;noteIndex&quot;:0},&quot;isEdited&quot;:false,&quot;manualOverride&quot;:{&quot;isManuallyOverridden&quot;:false,&quot;citeprocText&quot;:&quot;(&lt;i&gt;4&lt;/i&gt;, &lt;i&gt;5&lt;/i&gt;)&quot;,&quot;manualOverrideText&quot;:&quot;&quot;},&quot;citationTag&quot;:&quot;MENDELEY_CITATION_v3_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&quot;,&quot;citationItems&quot;:[{&quot;id&quot;:&quot;94f32ed1-357c-39db-8279-fa0be1ccfccd&quot;,&quot;itemData&quot;:{&quot;type&quot;:&quot;article-journal&quot;,&quot;id&quot;:&quot;94f32ed1-357c-39db-8279-fa0be1ccfccd&quot;,&quot;title&quot;:&quot;Towards vehicle automation: Roadway capacity formulation for traffic mixed with regular and automated vehicles&quot;,&quot;author&quot;:[{&quot;family&quot;:&quot;Chen&quot;,&quot;given&quot;:&quot;Danjue&quot;,&quot;parse-names&quot;:false,&quot;dropping-particle&quot;:&quot;&quot;,&quot;non-dropping-particle&quot;:&quot;&quot;},{&quot;family&quot;:&quot;Ahn&quot;,&quot;given&quot;:&quot;Soyoung&quot;,&quot;parse-names&quot;:false,&quot;dropping-particle&quot;:&quot;&quot;,&quot;non-dropping-particle&quot;:&quot;&quot;},{&quot;family&quot;:&quot;Chitturi&quot;,&quot;given&quot;:&quot;Madhav&quot;,&quot;parse-names&quot;:false,&quot;dropping-particle&quot;:&quot;&quot;,&quot;non-dropping-particle&quot;:&quot;&quot;},{&quot;family&quot;:&quot;Noyce&quot;,&quot;given&quot;:&quot;David A.&quot;,&quot;parse-names&quot;:false,&quot;dropping-particle&quot;:&quot;&quot;,&quot;non-dropping-particle&quot;:&quot;&quot;}],&quot;container-title&quot;:&quot;Transportation Research Part B: Methodological&quot;,&quot;DOI&quot;:&quot;10.1016/j.trb.2017.01.017&quot;,&quot;ISSN&quot;:&quot;01912615&quot;,&quot;issued&quot;:{&quot;date-parts&quot;:[[2017,6,1]]},&quot;page&quot;:&quot;196-221&quot;,&quot;abstract&quot;:&quot;This paper provides formulations of traffic operational capacity in mixed traffic, consisting of automated vehicles (AVs) and regular vehicles, when traffic is in equilibrium. The capacity formulations take into account (1) AV penetration rate, (2) micro/mesoscopic characteristics of regular and automated vehicles (e.g., platoon size, spacing characteristics), and (3) different lane policies to accommodate AVs such as exclusive AV and/or RV lanes and mixed-use lanes. A general formulation is developed to determine the valid domains of different lane policies and more generally, AV distributions across lanes with respect to demand, as well as optimal solutions to accommodate AVs.&quot;,&quot;publisher&quot;:&quot;Elsevier Ltd&quot;,&quot;volume&quot;:&quot;100&quot;,&quot;container-title-short&quot;:&quot;&quot;},&quot;isTemporary&quot;:false},{&quot;id&quot;:&quot;d4cb9ead-a636-321b-8550-35b737485fab&quot;,&quot;itemData&quot;:{&quot;type&quot;:&quot;article-journal&quot;,&quot;id&quot;:&quot;d4cb9ead-a636-321b-8550-35b737485fab&quot;,&quot;title&quot;:&quot;Impacts of cooperative adaptive cruise control on freeway traffic flow&quot;,&quot;author&quot;:[{&quot;family&quot;:&quot;Shladover&quot;,&quot;given&quot;:&quot;Steven E.&quot;,&quot;parse-names&quot;:false,&quot;dropping-particle&quot;:&quot;&quot;,&quot;non-dropping-particle&quot;:&quot;&quot;},{&quot;family&quot;:&quot;Su&quot;,&quot;given&quot;:&quot;Dongyan&quot;,&quot;parse-names&quot;:false,&quot;dropping-particle&quot;:&quot;&quot;,&quot;non-dropping-particle&quot;:&quot;&quot;},{&quot;family&quot;:&quot;Lu&quot;,&quot;given&quot;:&quot;Xiao Yun&quot;,&quot;parse-names&quot;:false,&quot;dropping-particle&quot;:&quot;&quot;,&quot;non-dropping-particle&quot;:&quot;&quot;}],&quot;container-title&quot;:&quot;Transportation Research Record&quot;,&quot;container-title-short&quot;:&quot;Transp Res Rec&quot;,&quot;DOI&quot;:&quot;10.3141/2324-08&quot;,&quot;ISSN&quot;:&quot;21694052&quot;,&quot;issued&quot;:{&quot;date-parts&quot;:[[2012]]},&quot;page&quot;:&quot;63-70&quot;,&quot;abstract&quot;:&quot;This study used microscopic simulation to estimate the effect on highway capacity of varying market penetrations of vehicles with adaptive cruise control (ACC) and cooperative adaptive cruise control (CACC). Because the simulation used the distribution of time gap settings that drivers from the general public used in a real field experiment, this study was the first on the effects of ACC and CACC on traffic to be based on real data on driver usage of these types of controls. The results showed that the use of ACC was unlikely to change lane capacity significantly. However, CACC was able to increase capacity greatly after its market penetration reached moderate to high percentages. The capacity increase could be accelerated by equipping non-ACC vehicles with vehicle awareness devices so that they could serve as the lead vehicles for CACC vehicles.&quot;,&quot;publisher&quot;:&quot;National Research Council&quot;,&quot;volume&quot;:&quot;2324&quot;},&quot;isTemporary&quot;:false}]},{&quot;citationID&quot;:&quot;MENDELEY_CITATION_b598139d-be13-4d98-82f0-352111a2fbc4&quot;,&quot;properties&quot;:{&quot;noteIndex&quot;:0},&quot;isEdited&quot;:false,&quot;manualOverride&quot;:{&quot;isManuallyOverridden&quot;:false,&quot;citeprocText&quot;:&quot;(&lt;i&gt;6&lt;/i&gt;–&lt;i&gt;8&lt;/i&gt;)&quot;,&quot;manualOverrideText&quot;:&quot;&quot;},&quot;citationTag&quot;:&quot;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&quot;,&quot;citationItems&quot;:[{&quot;id&quot;:&quot;43207e64-1427-34a1-844e-8aa6ad6366ed&quot;,&quot;itemData&quot;:{&quot;type&quot;:&quot;article-journal&quot;,&quot;id&quot;:&quot;43207e64-1427-34a1-844e-8aa6ad6366ed&quot;,&quot;title&quot;:&quot;Estimating savings in parking demand using shared vehicles for home-work commuting&quot;,&quot;author&quot;:[{&quot;family&quot;:&quot;Kondor&quot;,&quot;given&quot;:&quot;Daniel&quot;,&quot;parse-names&quot;:false,&quot;dropping-particle&quot;:&quot;&quot;,&quot;non-dropping-particle&quot;:&quot;&quot;},{&quot;family&quot;:&quot;Zhang&quot;,&quot;given&quot;:&quot;Hongmou&quot;,&quot;parse-names&quot;:false,&quot;dropping-particle&quot;:&quot;&quot;,&quot;non-dropping-particle&quot;:&quot;&quot;},{&quot;family&quot;:&quot;Tachet&quot;,&quot;given&quot;:&quot;Remi&quot;,&quot;parse-names&quot;:false,&quot;dropping-particle&quot;:&quot;&quot;,&quot;non-dropping-particle&quot;:&quot;&quot;},{&quot;family&quot;:&quot;Santi&quot;,&quot;given&quot;:&quot;Paolo&quot;,&quot;parse-names&quot;:false,&quot;dropping-particle&quot;:&quot;&quot;,&quot;non-dropping-particle&quot;:&quot;&quot;},{&quot;family&quot;:&quot;Ratti&quot;,&quot;given&quot;:&quot;Carlo&quot;,&quot;parse-names&quot;:false,&quot;dropping-particle&quot;:&quot;&quot;,&quot;non-dropping-particle&quot;:&quot;&quot;}],&quot;container-title&quot;:&quot;IEEE Transactions on Intelligent Transportation Systems&quot;,&quot;DOI&quot;:&quot;10.1109/TITS.2018.2869085&quot;,&quot;ISSN&quot;:&quot;15580016&quot;,&quot;issued&quot;:{&quot;date-parts&quot;:[[2019,8,1]]},&quot;page&quot;:&quot;2903-2912&quot;,&quot;abstract&quot;:&quot;The increasing availability and adoption of shared vehicles as an alternative to personally owned cars presents ample opportunities for achieving more efficient transportation in cities. With private cars spending on the average over 95% of the time parked, one of the possible benefits of shared mobility is the reduced need for parking space. While widely discussed, a systematic quantification of these benefits as a function of mobility demand and sharing models is still mostly lacking in the literature. As a first step in this direction, this paper focuses on a type of private mobility which, although specific, is a major contributor to traffic congestion and parking needs, namely, home-work commuting. We develop a data-driven methodology for estimating commuter parking needs in different shared mobility models, including a model where self-driving vehicles are used to partially compensate flow imbalance typical of commuting, and further reduce parking infrastructure at the expense of the increased traveled kilometers. We consider the city of Singapore as a case study and produce very encouraging results showing that the gradual transition to shared mobility models will bring tangible reductions in parking infrastructure. In the future-looking, self-driving vehicle scenario, our analysis suggests that up to 50% reduction in parking needs can be achieved at the expense of the increasing total traveled kilometers of less than 2%.&quot;,&quot;publisher&quot;:&quot;Institute of Electrical and Electronics Engineers Inc.&quot;,&quot;issue&quot;:&quot;8&quot;,&quot;volume&quot;:&quot;20&quot;,&quot;container-title-short&quot;:&quot;&quot;},&quot;isTemporary&quot;:false},{&quot;id&quot;:&quot;e967d7a8-2f30-3266-af44-4aaaf4d5507c&quot;,&quot;itemData&quot;:{&quot;type&quot;:&quot;article-journal&quot;,&quot;id&quot;:&quot;e967d7a8-2f30-3266-af44-4aaaf4d5507c&quot;,&quot;title&quot;:&quot;The autonomous vehicle parking problem&quot;,&quot;author&quot;:[{&quot;family&quot;:&quot;Millard-Ball&quot;,&quot;given&quot;:&quot;Adam&quot;,&quot;parse-names&quot;:false,&quot;dropping-particle&quot;:&quot;&quot;,&quot;non-dropping-particle&quot;:&quot;&quot;}],&quot;container-title&quot;:&quot;Transport Policy&quot;,&quot;container-title-short&quot;:&quot;Transp Policy (Oxf)&quot;,&quot;DOI&quot;:&quot;10.1016/j.tranpol.2019.01.003&quot;,&quot;ISSN&quot;:&quot;1879310X&quot;,&quot;issued&quot;:{&quot;date-parts&quot;:[[2019,3,1]]},&quot;page&quot;:&quot;99-108&quot;,&quot;abstract&quot;:&quot;Autonomous vehicles (AVs) have no need to park close to their destination, or even to park at all. Instead, AVs can seek out free on-street parking, return home, or cruise (circle around). Because cruising is less costly at lower speeds, a game theoretic framework shows that AVs also have the incentive to implicitly coordinate with each other in order to generate congestion. Using a traffic microsimulation model and data from downtown San Francisco, this paper suggests that AVs could more than double vehicle travel to, from and within dense, urban cores. New vehicle trips are generated by a 90% reduction in effective parking costs, while existing trips become longer because of driving to more distant parking spaces and cruising. One potential policy response—subsidized peripheral parking—would likely exacerbate congestion through further reducing the cost of driving. Instead, this paper argues that the rise of AVs provides the opportunity and the imperative to implement congestion pricing in urban centers. Because the ability of AVs to cruise blurs the boundary between parking and travel, congestion pricing programs should include two complementary prices—a time-based charge for occupying the public right-of-way, whether parked or in motion, and a distance- or energy-based charge that internalizes other externalities from driving.&quot;,&quot;publisher&quot;:&quot;Elsevier Ltd&quot;,&quot;volume&quot;:&quot;75&quot;},&quot;isTemporary&quot;:false},{&quot;id&quot;:&quot;13dcf23e-b11b-3f35-b7fc-e2fba23c218a&quot;,&quot;itemData&quot;:{&quot;type&quot;:&quot;article-journal&quot;,&quot;id&quot;:&quot;13dcf23e-b11b-3f35-b7fc-e2fba23c218a&quot;,&quot;title&quot;:&quot;Exploring the impact of shared autonomous vehicles on urban parking demand: An agent-based simulation approach&quot;,&quot;author&quot;:[{&quot;family&quot;:&quot;Zhang&quot;,&quot;given&quot;:&quot;Wenwen&quot;,&quot;parse-names&quot;:false,&quot;dropping-particle&quot;:&quot;&quot;,&quot;non-dropping-particle&quot;:&quot;&quot;},{&quot;family&quot;:&quot;Guhathakurta&quot;,&quot;given&quot;:&quot;Subhrajit&quot;,&quot;parse-names&quot;:false,&quot;dropping-particle&quot;:&quot;&quot;,&quot;non-dropping-particle&quot;:&quot;&quot;},{&quot;family&quot;:&quot;Fang&quot;,&quot;given&quot;:&quot;Jinqi&quot;,&quot;parse-names&quot;:false,&quot;dropping-particle&quot;:&quot;&quot;,&quot;non-dropping-particle&quot;:&quot;&quot;},{&quot;family&quot;:&quot;Zhang&quot;,&quot;given&quot;:&quot;Ge&quot;,&quot;parse-names&quot;:false,&quot;dropping-particle&quot;:&quot;&quot;,&quot;non-dropping-particle&quot;:&quot;&quot;}],&quot;container-title&quot;:&quot;Sustainable Cities and Society&quot;,&quot;container-title-short&quot;:&quot;Sustain Cities Soc&quot;,&quot;DOI&quot;:&quot;10.1016/j.scs.2015.07.006&quot;,&quot;ISSN&quot;:&quot;22106707&quot;,&quot;issued&quot;:{&quot;date-parts&quot;:[[2015,12,1]]},&quot;page&quot;:&quot;34-45&quot;,&quot;abstract&quot;:&quot;Although recent studies of Shared Autonomous Vehicles (SAVs) have explored the economic costs and environmental impacts of this technology, little is known about how SAVs can change urban forms, especially by reducing the demand for parking. This study estimates the potential impact of SAV system on urban parking demand under different system operation scenarios with the help of an agent-based simulation model. The simulation results indicate that we may be able to eliminate up to 90% of parking demand for clients who adopt the system, at a low market penetration rate of 2%. The results also suggest that different SAV operation strategies and client's preferences may lead to different spatial distribution of urban parking demand.&quot;,&quot;publisher&quot;:&quot;Elsevier Ltd&quot;,&quot;volume&quot;:&quot;19&quot;},&quot;isTemporary&quot;:false}]},{&quot;citationID&quot;:&quot;MENDELEY_CITATION_12cb3797-afae-4083-bd3d-da18f03e811d&quot;,&quot;properties&quot;:{&quot;noteIndex&quot;:0},&quot;isEdited&quot;:false,&quot;manualOverride&quot;:{&quot;isManuallyOverridden&quot;:false,&quot;citeprocText&quot;:&quot;(&lt;i&gt;9&lt;/i&gt;)&quot;,&quot;manualOverrideText&quot;:&quot;&quot;},&quot;citationTag&quot;:&quot;MENDELEY_CITATION_v3_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&quot;,&quot;citationItems&quot;:[{&quot;id&quot;:&quot;44ae6fa8-884a-3c44-801b-cbddce0bedea&quot;,&quot;itemData&quot;:{&quot;type&quot;:&quot;article-journal&quot;,&quot;id&quot;:&quot;44ae6fa8-884a-3c44-801b-cbddce0bedea&quot;,&quot;title&quot;:&quot;How Autonomous Driving May Affect the Value of Travel Time Savings for Commuting&quot;,&quot;author&quot;:[{&quot;family&quot;:&quot;Steck&quot;,&quot;given&quot;:&quot;Felix&quot;,&quot;parse-names&quot;:false,&quot;dropping-particle&quot;:&quot;&quot;,&quot;non-dropping-particle&quot;:&quot;&quot;},{&quot;family&quot;:&quot;Kolarova&quot;,&quot;given&quot;:&quot;Viktoriya&quot;,&quot;parse-names&quot;:false,&quot;dropping-particle&quot;:&quot;&quot;,&quot;non-dropping-particle&quot;:&quot;&quot;},{&quot;family&quot;:&quot;Bahamonde-Birke&quot;,&quot;given&quot;:&quot;Francisco&quot;,&quot;parse-names&quot;:false,&quot;dropping-particle&quot;:&quot;&quot;,&quot;non-dropping-particle&quot;:&quot;&quot;},{&quot;family&quot;:&quot;Trommer&quot;,&quot;given&quot;:&quot;Stefan&quot;,&quot;parse-names&quot;:false,&quot;dropping-particle&quot;:&quot;&quot;,&quot;non-dropping-particle&quot;:&quot;&quot;},{&quot;family&quot;:&quot;Lenz&quot;,&quot;given&quot;:&quot;Barbara&quot;,&quot;parse-names&quot;:false,&quot;dropping-particle&quot;:&quot;&quot;,&quot;non-dropping-particle&quot;:&quot;&quot;}],&quot;container-title&quot;:&quot;Transportation Research Record&quot;,&quot;container-title-short&quot;:&quot;Transp Res Rec&quot;,&quot;DOI&quot;:&quot;10.1177/0361198118757980&quot;,&quot;ISSN&quot;:&quot;21694052&quot;,&quot;issued&quot;:{&quot;date-parts&quot;:[[2018,12,1]]},&quot;page&quot;:&quot;11-20&quot;,&quot;abstract&quot;:&quot;Autonomous driving is being discussed as a promising solution for transportation-related issues and might bring some improvement for users of the system. For instance, especially high mileage commuters might compensate for some of their time spent traveling as they will be able to undertake other activities while going to work. At the same time, there are still many uncertainties and little empirical data on the impact of autonomous driving on mode choices. This study addresses the impact of autonomous driving on value of travel time savings (VTTS) and mode choices for commuting trips using stated-choice experiments. Two use cases were addressed – a privately owned, and a shared autonomous vehicle – compared with other modes of transportation. The collected data were analyzed by performing a mixed logit model. The results show that mode-related factors such as time elements, especially in-vehicle time and cost, play a crucial role for mode choices that include autonomous vehicles. The study provides empirical evidence that autonomous driving may lead to a reduction in VTTS for commuting trips. It was found that driving autonomously in a privately owned vehicle might reduce the VTTS by 31% compared with driving manually, and is perceived similarly to in-vehicle time in public transportation. Furthermore, riding in a shared autonomous vehicle is perceived 10% less negatively than driving manually. The study provides important insights into VTTS by autonomous driving for commuting trips and could be a base for future research to build upon.&quot;,&quot;publisher&quot;:&quot;SAGE Publications Ltd&quot;,&quot;issue&quot;:&quot;46&quot;,&quot;volume&quot;:&quot;2672&quot;},&quot;isTemporary&quot;:false}]},{&quot;citationID&quot;:&quot;MENDELEY_CITATION_15d56b95-1904-4676-bf30-60f965375ff5&quot;,&quot;properties&quot;:{&quot;noteIndex&quot;:0},&quot;isEdited&quot;:false,&quot;manualOverride&quot;:{&quot;isManuallyOverridden&quot;:false,&quot;citeprocText&quot;:&quot;(&lt;i&gt;3&lt;/i&gt;, &lt;i&gt;10&lt;/i&gt;)&quot;,&quot;manualOverrideText&quot;:&quot;&quot;},&quot;citationTag&quot;:&quot;MENDELEY_CITATION_v3_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&quot;,&quot;citationItems&quot;:[{&quot;id&quot;:&quot;4f4ab808-c89d-37b1-a408-27bbd454c97d&quot;,&quot;itemData&quot;:{&quot;type&quot;:&quot;article-journal&quot;,&quot;id&quot;:&quot;4f4ab808-c89d-37b1-a408-27bbd454c97d&quot;,&quot;title&quot;:&quot;Exploratory analysis of automated vehicle crashes in California: A text analytics &amp; hierarchical Bayesian heterogeneity-based approach&quot;,&quot;author&quot;:[{&quot;family&quot;:&quot;Boggs&quot;,&quot;given&quot;:&quot;Alexandra M.&quot;,&quot;parse-names&quot;:false,&quot;dropping-particle&quot;:&quot;&quot;,&quot;non-dropping-particle&quot;:&quot;&quot;},{&quot;family&quot;:&quot;Wali&quot;,&quot;given&quot;:&quot;Behram&quot;,&quot;parse-names&quot;:false,&quot;dropping-particle&quot;:&quot;&quot;,&quot;non-dropping-particle&quot;:&quot;&quot;},{&quot;family&quot;:&quot;Khattak&quot;,&quot;given&quot;:&quot;Asad J.&quot;,&quot;parse-names&quot;:false,&quot;dropping-particle&quot;:&quot;&quot;,&quot;non-dropping-particle&quot;:&quot;&quot;}],&quot;container-title&quot;:&quot;Accident Analysis and Prevention&quot;,&quot;container-title-short&quot;:&quot;Accid Anal Prev&quot;,&quot;DOI&quot;:&quot;10.1016/j.aap.2019.105354&quot;,&quot;ISSN&quot;:&quot;00014575&quot;,&quot;PMID&quot;:&quot;31790970&quot;,&quot;issued&quot;:{&quot;date-parts&quot;:[[2020,2,1]]},&quot;abstract&quot;:&quot;Automated vehicles (AVs) represent an opportunity to reduce crash frequency by eliminating driver error, as safety studies reveal human error contributes to the majority of crashes. To provide insights into the contributing factors of AV crashes, this study created a unique database from the California Department of Motor Vehicles 124 manufacturer-reported Traffic Collision Reports and was linked with detailed data on roadway and built-environment attributes. A novel text analysis was first conducted to extract useful information from crash report narratives. Of the crashes that could be geocoded (N = 113), results indicate the most frequent AV crash type was rear-end collisions (61.1%; N = 69) and 13.3% (N = 15) were injury crashes. These noteworthy outcomes and a small sample size motivated us to rigorously analyze rear-end and injury crashes in a Full Bayesian empirical setup. Owing to the potential issue of unobserved heterogeneity, hierarchical-Bayes fixed and random parameter logit models are estimated. Results reveal that when the automated driving system is engaged and remains engaged, the likelihood of an AV-involved rear-end crash is substantially higher compared to a conventionally-driven AV or when the driver disengages the automated driving system prior to a crash. Given the AV-involved crashes, the likelihood of an AV-involved rear-end crash was significantly higher in mixed land-use settings compared to other land-use types, and was significantly lower near public/private schools. Correlations of other roadway attributes and environmental factors with AV-involved rear-end and injury crash propensities are discussed. This study aids in understanding the interactions of AVs and human-driven conventional vehicles in complex urban environments.&quot;,&quot;publisher&quot;:&quot;Elsevier Ltd&quot;,&quot;volume&quot;:&quot;135&quot;},&quot;isTemporary&quot;:false},{&quot;id&quot;:&quot;c514fda1-4423-3f99-a5db-c66e0d25e47f&quot;,&quot;itemData&quot;:{&quot;type&quot;:&quot;article-journal&quot;,&quot;id&quot;:&quot;c514fda1-4423-3f99-a5db-c66e0d25e47f&quot;,&quot;title&quot;:&quot;Preparing a nation for autonomous vehicles: Opportunities, barriers and policy recommendations&quot;,&quot;author&quot;:[{&quot;family&quot;:&quot;Fagnant&quot;,&quot;given&quot;:&quot;Daniel J.&quot;,&quot;parse-names&quot;:false,&quot;dropping-particle&quot;:&quot;&quot;,&quot;non-dropping-particle&quot;:&quot;&quot;},{&quot;family&quot;:&quot;Kockelman&quot;,&quot;given&quot;:&quot;Kara&quot;,&quot;parse-names&quot;:false,&quot;dropping-particle&quot;:&quot;&quot;,&quot;non-dropping-particle&quot;:&quot;&quot;}],&quot;container-title&quot;:&quot;Transportation Research Part A: Policy and Practice&quot;,&quot;container-title-short&quot;:&quot;Transp Res Part A Policy Pract&quot;,&quot;DOI&quot;:&quot;10.1016/j.tra.2015.04.003&quot;,&quot;ISSN&quot;:&quot;09658564&quot;,&quot;issued&quot;:{&quot;date-parts&quot;:[[2015,7,1]]},&quot;page&quot;:&quot;167-181&quot;,&quot;abstract&quot;:&quot;Autonomous vehicles (AVs) represent a potentially disruptive yet beneficial change to our transportation system. This new technology has the potential to impact vehicle safety, congestion, and travel behavior. All told, major social AV impacts in the form of crash savings, travel time reduction, fuel efficiency and parking benefits are estimated to approach $2000 to per year per AV, and may eventually approach nearly $4000 when comprehensive crash costs are accounted for. Yet barriers to implementation and mass-market penetration remain. Initial costs will likely be unaffordable. Licensing and testing standards in the U.S. are being developed at the state level, rather than nationally, which may lead to inconsistencies across states. Liability details remain undefined, security concerns linger, and without new privacy standards, a default lack of privacy for personal travel may become the norm. The impacts and interactions with other components of the transportation system, as well as implementation details, remain uncertain. To address these concerns, the federal government should expand research in these areas and create a nationally recognized licensing framework for AVs, determining appropriate standards for liability, security, and data privacy.&quot;,&quot;publisher&quot;:&quot;Elsevier Ltd&quot;,&quot;volume&quot;:&quot;77&quot;},&quot;isTemporary&quot;:false}]},{&quot;citationID&quot;:&quot;MENDELEY_CITATION_48e291d1-4d90-45c8-b01b-9fe2e297a781&quot;,&quot;properties&quot;:{&quot;noteIndex&quot;:0},&quot;isEdited&quot;:false,&quot;manualOverride&quot;:{&quot;isManuallyOverridden&quot;:false,&quot;citeprocText&quot;:&quot;(&lt;i&gt;11&lt;/i&gt;)&quot;,&quot;manualOverrideText&quot;:&quot;&quot;},&quot;citationTag&quot;:&quot;MENDELEY_CITATION_v3_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&quot;,&quot;citationItems&quot;:[{&quot;id&quot;:&quot;b4619ad1-cb1f-32d9-9712-0c066d683523&quot;,&quot;itemData&quot;:{&quot;type&quot;:&quot;article-journal&quot;,&quot;id&quot;:&quot;b4619ad1-cb1f-32d9-9712-0c066d683523&quot;,&quot;title&quot;:&quot;The Impact of Autonomous Vehicles on Cities: A Review&quot;,&quot;author&quot;:[{&quot;family&quot;:&quot;Duarte&quot;,&quot;given&quot;:&quot;F.&quot;,&quot;parse-names&quot;:false,&quot;dropping-particle&quot;:&quot;&quot;,&quot;non-dropping-particle&quot;:&quot;&quot;},{&quot;family&quot;:&quot;Ratti&quot;,&quot;given&quot;:&quot;C.&quot;,&quot;parse-names&quot;:false,&quot;dropping-particle&quot;:&quot;&quot;,&quot;non-dropping-particle&quot;:&quot;&quot;}],&quot;container-title&quot;:&quot;Journal of Urban Technology.&quot;,&quot;issued&quot;:{&quot;date-parts&quot;:[[2018]]},&quot;page&quot;:&quot;3-18&quot;,&quot;issue&quot;:&quot;4&quot;,&quot;volume&quot;:&quot;25&quot;,&quot;container-title-short&quot;:&quot;&quot;},&quot;isTemporary&quot;:false}]},{&quot;citationID&quot;:&quot;MENDELEY_CITATION_6f9bd057-148a-4127-9fc7-c8c06e3d8a5e&quot;,&quot;properties&quot;:{&quot;noteIndex&quot;:0},&quot;isEdited&quot;:false,&quot;manualOverride&quot;:{&quot;isManuallyOverridden&quot;:false,&quot;citeprocText&quot;:&quot;(&lt;i&gt;12&lt;/i&gt;)&quot;,&quot;manualOverrideText&quot;:&quot;&quot;},&quot;citationTag&quot;:&quot;MENDELEY_CITATION_v3_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&quot;,&quot;citationItems&quot;:[{&quot;id&quot;:&quot;fbc60ea1-8ce7-3f42-a84d-7f9b3c0de7e6&quot;,&quot;itemData&quot;:{&quot;type&quot;:&quot;article-journal&quot;,&quot;id&quot;:&quot;fbc60ea1-8ce7-3f42-a84d-7f9b3c0de7e6&quot;,&quot;title&quot;:&quot;Impacts of Autonomous Vehicles on Consumers Time-Use Patterns&quot;,&quot;author&quot;:[{&quot;family&quot;:&quot;Das&quot;,&quot;given&quot;:&quot;Saptarshi&quot;,&quot;parse-names&quot;:false,&quot;dropping-particle&quot;:&quot;&quot;,&quot;non-dropping-particle&quot;:&quot;&quot;},{&quot;family&quot;:&quot;Sekar&quot;,&quot;given&quot;:&quot;Ashok&quot;,&quot;parse-names&quot;:false,&quot;dropping-particle&quot;:&quot;&quot;,&quot;non-dropping-particle&quot;:&quot;&quot;},{&quot;family&quot;:&quot;Chen&quot;,&quot;given&quot;:&quot;Roger&quot;,&quot;parse-names&quot;:false,&quot;dropping-particle&quot;:&quot;&quot;,&quot;non-dropping-particle&quot;:&quot;&quot;},{&quot;family&quot;:&quot;Kim&quot;,&quot;given&quot;:&quot;Hyung&quot;,&quot;parse-names&quot;:false,&quot;dropping-particle&quot;:&quot;&quot;,&quot;non-dropping-particle&quot;:&quot;&quot;},{&quot;family&quot;:&quot;Wallington&quot;,&quot;given&quot;:&quot;Timothy&quot;,&quot;parse-names&quot;:false,&quot;dropping-particle&quot;:&quot;&quot;,&quot;non-dropping-particle&quot;:&quot;&quot;},{&quot;family&quot;:&quot;Williams&quot;,&quot;given&quot;:&quot;Eric&quot;,&quot;parse-names&quot;:false,&quot;dropping-particle&quot;:&quot;&quot;,&quot;non-dropping-particle&quot;:&quot;&quot;}],&quot;container-title&quot;:&quot;Challenges&quot;,&quot;DOI&quot;:&quot;10.3390/challe8020032&quot;,&quot;issued&quot;:{&quot;date-parts&quot;:[[2017,12,13]]},&quot;page&quot;:&quot;32&quot;,&quot;abstract&quot;:&quot;We use the American Time Use Survey (ATUS) to characterize how different consumers in the US might use Autonomous Vehicles (AVs). Our approach is to identify sub-groups of the population likely to benefit from AVs and compare their activity patterns with an otherwise similar group. The first subgroup is working individuals who drive to work with long total travel times. Auto-travelers in the top 20% of travel time number 19 million and travel 1.6 h more on a workday than those in the bottom 80%. For car-commuting professionals, the additional travel time of the long-traveling group comes from 30 min less work, 29 min less sleep, and 30 min less television watching per day. The second subgroup is working individuals with a long travel time and who take public transport. Long public transit riders show very similar differences in activity times as the driving subgroup. Work, sleep, and video functionalities of AVs are presumably in high demand by both groups. The third sub-group identified is elderly retired people. AVs enable mobility-restricted groups to travel more like those without restrictions. We compare two age groups, 60–75 years and &gt;75 years old, the latter, on average, experiencing more mobility restrictions than their younger counterparts. The retired population older than 75 years numbers 16 million and travels 14 min less per day than retirees aged 60–75 years. The main activity change corresponding to this reduced travel is 7 min per day less shopping and 8 min per day less socializing. If older retired people use AVs to match the lifestyle of the 60–75 years old group, this would induce additional personal travel and retail sector demand. The economic, environmental and social implications of AV are very difficult to predict but expected to be transformative. The contribution of this work is that it utilizes time-use surveys to suggest how AV adoption could induce lifestyle changes inside and outside the vehicle.&quot;,&quot;publisher&quot;:&quot;MDPI AG&quot;,&quot;issue&quot;:&quot;2&quot;,&quot;volume&quot;:&quot;8&quot;,&quot;container-title-short&quot;:&quot;&quot;},&quot;isTemporary&quot;:false}]},{&quot;citationID&quot;:&quot;MENDELEY_CITATION_88efbb78-2c72-4d29-940d-46323904d277&quot;,&quot;properties&quot;:{&quot;noteIndex&quot;:0},&quot;isEdited&quot;:false,&quot;manualOverride&quot;:{&quot;isManuallyOverridden&quot;:false,&quot;citeprocText&quot;:&quot;(&lt;i&gt;13&lt;/i&gt;, &lt;i&gt;14&lt;/i&gt;)&quot;,&quot;manualOverrideText&quot;:&quot;&quot;},&quot;citationTag&quot;:&quot;MENDELEY_CITATION_v3_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&quot;,&quot;citationItems&quot;:[{&quot;id&quot;:&quot;501baa87-c527-3c8c-8e45-c5754742c0cc&quot;,&quot;itemData&quot;:{&quot;type&quot;:&quot;article-journal&quot;,&quot;id&quot;:&quot;501baa87-c527-3c8c-8e45-c5754742c0cc&quot;,&quot;title&quot;:&quot;Autonomous taxis could greatly reduce greenhouse-gas emissions of US light-duty vehicles&quot;,&quot;author&quot;:[{&quot;family&quot;:&quot;Greenblatt&quot;,&quot;given&quot;:&quot;Jeffery B.&quot;,&quot;parse-names&quot;:false,&quot;dropping-particle&quot;:&quot;&quot;,&quot;non-dropping-particle&quot;:&quot;&quot;},{&quot;family&quot;:&quot;Saxena&quot;,&quot;given&quot;:&quot;Samveg&quot;,&quot;parse-names&quot;:false,&quot;dropping-particle&quot;:&quot;&quot;,&quot;non-dropping-particle&quot;:&quot;&quot;}],&quot;container-title&quot;:&quot;Nature Climate Change&quot;,&quot;container-title-short&quot;:&quot;Nat Clim Chang&quot;,&quot;DOI&quot;:&quot;10.1038/nclimate2685&quot;,&quot;ISSN&quot;:&quot;17586798&quot;,&quot;issued&quot;:{&quot;date-parts&quot;:[[2015,8,21]]},&quot;page&quot;:&quot;860-863&quot;,&quot;abstract&quot;:&quot;Autonomous vehicles (AVs) are conveyances to move passengers or freight without human intervention. AVs are potentially disruptive both technologically and socially, with claimed benefits including increased safety, road utilization, driver productivity and energy savings. Here we estimate 2014 and 2030 greenhouse-gas (GHG) emissions and costs of autonomous taxis (ATs), a class of fully autonomous shared AVs likely to gain rapid early market share, through three synergistic effects: (1) future decreases in electricity GHG emissions intensity, (2) smaller vehicle sizes resulting from trip-specific AT deployment, and (3) higher annual vehicle-miles travelled (VMT), increasing high-efficiency (especially battery-electric) vehicle cost-effectiveness. Combined, these factors could result in decreased US per-mile GHG emissions in 2030 per AT deployed of 87-94% below current conventionally driven vehicles (CDVs), and 63-82% below projected 2030 hybrid vehicles, without including other energy-saving benefits of AVs. With these substantial GHG savings, ATs could enable GHG reductions even if total VMT, average speed and vehicle size increased substantially. Oil consumption would also be reduced by nearly 100%.&quot;,&quot;publisher&quot;:&quot;Nature Publishing Group&quot;,&quot;issue&quot;:&quot;9&quot;,&quot;volume&quot;:&quot;5&quot;},&quot;isTemporary&quot;:false},{&quot;id&quot;:&quot;c66926e3-c15a-370e-80c7-19689befa122&quot;,&quot;itemData&quot;:{&quot;type&quot;:&quot;article&quot;,&quot;id&quot;:&quot;c66926e3-c15a-370e-80c7-19689befa122&quot;,&quot;title&quot;:&quot;A review on energy, environmental, and sustainability implications of connected and automated vehicles&quot;,&quot;author&quot;:[{&quot;family&quot;:&quot;Taiebat&quot;,&quot;given&quot;:&quot;Morteza&quot;,&quot;parse-names&quot;:false,&quot;dropping-particle&quot;:&quot;&quot;,&quot;non-dropping-particle&quot;:&quot;&quot;},{&quot;family&quot;:&quot;Brown&quot;,&quot;given&quot;:&quot;Austin L.&quot;,&quot;parse-names&quot;:false,&quot;dropping-particle&quot;:&quot;&quot;,&quot;non-dropping-particle&quot;:&quot;&quot;},{&quot;family&quot;:&quot;Safford&quot;,&quot;given&quot;:&quot;Hannah R.&quot;,&quot;parse-names&quot;:false,&quot;dropping-particle&quot;:&quot;&quot;,&quot;non-dropping-particle&quot;:&quot;&quot;},{&quot;family&quot;:&quot;Qu&quot;,&quot;given&quot;:&quot;Shen&quot;,&quot;parse-names&quot;:false,&quot;dropping-particle&quot;:&quot;&quot;,&quot;non-dropping-particle&quot;:&quot;&quot;},{&quot;family&quot;:&quot;Xu&quot;,&quot;given&quot;:&quot;Ming&quot;,&quot;parse-names&quot;:false,&quot;dropping-particle&quot;:&quot;&quot;,&quot;non-dropping-particle&quot;:&quot;&quot;}],&quot;container-title&quot;:&quot;Environmental Science and Technology&quot;,&quot;container-title-short&quot;:&quot;Environ Sci Technol&quot;,&quot;DOI&quot;:&quot;10.1021/acs.est.8b00127&quot;,&quot;ISSN&quot;:&quot;15205851&quot;,&quot;PMID&quot;:&quot;30192527&quot;,&quot;issued&quot;:{&quot;date-parts&quot;:[[2018]]},&quot;page&quot;:&quot;11449-11465&quot;,&quot;abstract&quot;:&quot;Connected and automated vehicles (CAVs) are poised to reshape transportation and mobility by replacing humans as the driver and service provider. While the primary stated motivation for vehicle automation is to improve safety and convenience of road mobility, this transformation also provides a valuable opportunity to improve vehicle energy efficiency and reduce emissions in the transportation sector. Progress in vehicle efficiency and functionality, however, does not necessarily translate to net positive environmental outcomes. Here, we examine the interactions between CAV technology and the environment at four levels of increasing complexity: vehicle, transportation system, urban system, and society. We find that environmental impacts come from CAV-facilitated transformations at all four levels, rather than from CAV technology directly. We anticipate net positive environmental impacts at the vehicle, transportation system, and urban system levels, but expect greater vehicle utilization and shifts in travel patterns at the society level to offset some of these benefits. Focusing on the vehicle-level improvements associated with CAV technology is likely to yield excessively optimistic estimates of environmental benefits. Future research and policy efforts should strive to clarify the extent and possible synergetic effects from a systems level to envisage and address concerns regarding the short- and long-term sustainable adoption of CAV technology.&quot;,&quot;publisher&quot;:&quot;American Chemical Society&quot;,&quot;issue&quot;:&quot;20&quot;,&quot;volume&quot;:&quot;52&quot;},&quot;isTemporary&quot;:false}]},{&quot;citationID&quot;:&quot;MENDELEY_CITATION_3f3f3908-b9d7-45ea-b5b9-12de778bcb47&quot;,&quot;properties&quot;:{&quot;noteIndex&quot;:0},&quot;isEdited&quot;:false,&quot;manualOverride&quot;:{&quot;isManuallyOverridden&quot;:false,&quot;citeprocText&quot;:&quot;(&lt;i&gt;15&lt;/i&gt;)&quot;,&quot;manualOverrideText&quot;:&quot;&quot;},&quot;citationTag&quot;:&quot;MENDELEY_CITATION_v3_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&quot;,&quot;citationItems&quot;:[{&quot;id&quot;:&quot;d2053c8c-a5b9-3c84-99ad-735ce7400c59&quot;,&quot;itemData&quot;:{&quot;type&quot;:&quot;webpage&quot;,&quot;id&quot;:&quot;d2053c8c-a5b9-3c84-99ad-735ce7400c59&quot;,&quot;title&quot;:&quot;Justice40 Initiative&quot;,&quot;author&quot;:[{&quot;family&quot;:&quot;USDOT&quot;,&quot;given&quot;:&quot;&quot;,&quot;parse-names&quot;:false,&quot;dropping-particle&quot;:&quot;&quot;,&quot;non-dropping-particle&quot;:&quot;&quot;}],&quot;accessed&quot;:{&quot;date-parts&quot;:[[2023,5,10]]},&quot;URL&quot;:&quot;https://www.transportation.gov/equity-Justice40&quot;,&quot;issued&quot;:{&quot;date-parts&quot;:[[2023,5,11]]},&quot;container-title-short&quot;:&quot;&quot;},&quot;isTemporary&quot;:false}]},{&quot;citationID&quot;:&quot;MENDELEY_CITATION_01801bb8-b16e-49e7-8561-10273bd6b87e&quot;,&quot;properties&quot;:{&quot;noteIndex&quot;:0},&quot;isEdited&quot;:false,&quot;manualOverride&quot;:{&quot;isManuallyOverridden&quot;:false,&quot;citeprocText&quot;:&quot;(&lt;i&gt;16&lt;/i&gt;–&lt;i&gt;18&lt;/i&gt;)&quot;,&quot;manualOverrideText&quot;:&quot;&quot;},&quot;citationTag&quot;:&quot;MENDELEY_CITATION_v3_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&quot;,&quot;citationItems&quot;:[{&quot;id&quot;:&quot;07420e50-795a-38ee-bd3b-7d5b2271844e&quot;,&quot;itemData&quot;:{&quot;type&quot;:&quot;article-journal&quot;,&quot;id&quot;:&quot;07420e50-795a-38ee-bd3b-7d5b2271844e&quot;,&quot;title&quot;:&quot;Public Perceptions of Self-driving Cars: The case of Berkeley, California.&quot;,&quot;author&quot;:[{&quot;family&quot;:&quot;Howard&quot;,&quot;given&quot;:&quot;D.&quot;,&quot;parse-names&quot;:false,&quot;dropping-particle&quot;:&quot;&quot;,&quot;non-dropping-particle&quot;:&quot;&quot;},{&quot;family&quot;:&quot;Dai&quot;,&quot;given&quot;:&quot;D.&quot;,&quot;parse-names&quot;:false,&quot;dropping-particle&quot;:&quot;&quot;,&quot;non-dropping-particle&quot;:&quot;&quot;}],&quot;container-title&quot;:&quot;In Transportation Research Board 93rd Annual Meeting.&quot;,&quot;issued&quot;:{&quot;date-parts&quot;:[[2014]]},&quot;container-title-short&quot;:&quot;&quot;},&quot;isTemporary&quot;:false},{&quot;id&quot;:&quot;a1b941d4-3bae-317f-81cc-3687293e43f3&quot;,&quot;itemData&quot;:{&quot;type&quot;:&quot;paper-conference&quot;,&quot;id&quot;:&quot;a1b941d4-3bae-317f-81cc-3687293e43f3&quot;,&quot;title&quot;:&quot;Towards autonomous cars: The effect of autonomy levels on Acceptance and User Experience&quot;,&quot;author&quot;:[{&quot;family&quot;:&quot;Rödel&quot;,&quot;given&quot;:&quot;Christina&quot;,&quot;parse-names&quot;:false,&quot;dropping-particle&quot;:&quot;&quot;,&quot;non-dropping-particle&quot;:&quot;&quot;},{&quot;family&quot;:&quot;Stadler&quot;,&quot;given&quot;:&quot;Susanne&quot;,&quot;parse-names&quot;:false,&quot;dropping-particle&quot;:&quot;&quot;,&quot;non-dropping-particle&quot;:&quot;&quot;},{&quot;family&quot;:&quot;Meschtscherjakov&quot;,&quot;given&quot;:&quot;Alexander&quot;,&quot;parse-names&quot;:false,&quot;dropping-particle&quot;:&quot;&quot;,&quot;non-dropping-particle&quot;:&quot;&quot;},{&quot;family&quot;:&quot;Tscheligi&quot;,&quot;given&quot;:&quot;Manfred&quot;,&quot;parse-names&quot;:false,&quot;dropping-particle&quot;:&quot;&quot;,&quot;non-dropping-particle&quot;:&quot;&quot;}],&quot;container-title&quot;:&quot;AutomotiveUI 2014 - 6th International Conference on Automotive User Interfaces and Interactive Vehicular Applications, in Cooperation with ACM SIGCHI - Proceedings&quot;,&quot;DOI&quot;:&quot;10.1145/2667317.2667330&quot;,&quot;ISBN&quot;:&quot;9781450332125&quot;,&quot;issued&quot;:{&quot;date-parts&quot;:[[2014,9,17]]},&quot;abstract&quot;:&quot;Surveys [8] show that people generally have a positive attitude towards autonomous cars. However, these studies neglect that cars have different levels of autonomy and that User Acceptance (UA) and User Experience (UX) with autonomous systems differ with regard to the degree of system autonomy. The National Highway Traffic Safety Administration (NHTSA) defines five degrees of car autonomy which vary in the penetration of cars with Advanced Driver Assistance Systems (ADAS) and the extent to which a car is taken over by autonomous systems. Based on these levels, we conducted an online-questionnaire study (N=336), in which we investigated how UA and UX factors, such as Perceived Ease of Use, Attitude Towards using the system, Perceived Behavioral Control, Behavioral Intention to use a system, Trust and Fun, differ with regard to the degree of autonomy in cars. We show that UA and UX are highest in levels of autonomy that already have been deployed in modern cars. More specifically, perceived control and fun decrease continuously with higher autonomy. Furthermore, our results indicate that preexperience with ADAS and demographics, such as age and gender, have an influence on UA and UX.&quot;,&quot;publisher&quot;:&quot;Association for Computing Machinery&quot;,&quot;container-title-short&quot;:&quot;&quot;},&quot;isTemporary&quot;:false},{&quot;id&quot;:&quot;ea45e3c8-19d4-3c24-9d9a-1c53382da1d9&quot;,&quot;itemData&quot;:{&quot;type&quot;:&quot;article-journal&quot;,&quot;id&quot;:&quot;ea45e3c8-19d4-3c24-9d9a-1c53382da1d9&quot;,&quot;title&quot;:&quot;Self-driving vehicles: Determinants of adoption and conditions of usage&quot;,&quot;author&quot;:[{&quot;family&quot;:&quot;Zmud&quot;,&quot;given&quot;:&quot;Johanna&quot;,&quot;parse-names&quot;:false,&quot;dropping-particle&quot;:&quot;&quot;,&quot;non-dropping-particle&quot;:&quot;&quot;},{&quot;family&quot;:&quot;Sener&quot;,&quot;given&quot;:&quot;Ipek N.&quot;,&quot;parse-names&quot;:false,&quot;dropping-particle&quot;:&quot;&quot;,&quot;non-dropping-particle&quot;:&quot;&quot;},{&quot;family&quot;:&quot;Wagner&quot;,&quot;given&quot;:&quot;Jason&quot;,&quot;parse-names&quot;:false,&quot;dropping-particle&quot;:&quot;&quot;,&quot;non-dropping-particle&quot;:&quot;&quot;}],&quot;container-title&quot;:&quot;Transportation Research Record&quot;,&quot;container-title-short&quot;:&quot;Transp Res Rec&quot;,&quot;DOI&quot;:&quot;10.3141/2565-07&quot;,&quot;ISSN&quot;:&quot;21694052&quot;,&quot;issued&quot;:{&quot;date-parts&quot;:[[2016]]},&quot;page&quot;:&quot;57-64&quot;,&quot;abstract&quot;:&quot;This study gathered empirical evidence on adoption patterns of selfdriving vehicles, their likely use, and how that use might influence the amount of travel, mode choice, auto ownership, and other travel behavior decisions. Because self-driving vehicles were not yet on the market, a car technology acceptance model was applied to understand adoption and use. Researchers implemented a two-stage data collection effort. An online survey was conducted with 556 residents of metropolitan Austin, Texas, to determine intent to use. Four intent-to-use categories were determined: extremely unlikely, 18%; somewhat unlikely, 32%; somewhat likely, 36%; and extremely likely, 14%. Of those who indicated intent to use, qualitative interviews were conducted to ascertain the impact on their travel behavior. Most respondents would rather own a self-driving vehicle than use one such as Car2Go or Uber taxi. In addition, respondents reported that using a self-driving vehicle would make no change in where people would choose to live in Austin (80%), no change to their annual vehicle miles of travel (66%), and no change to the number of vehicles owned (55%).&quot;,&quot;publisher&quot;:&quot;National Research Council&quot;,&quot;volume&quot;:&quot;2565&quot;},&quot;isTemporary&quot;:false}]},{&quot;citationID&quot;:&quot;MENDELEY_CITATION_2087a7bf-2f23-47dc-9853-5a008c4ea6c0&quot;,&quot;properties&quot;:{&quot;noteIndex&quot;:0},&quot;isEdited&quot;:false,&quot;manualOverride&quot;:{&quot;isManuallyOverridden&quot;:false,&quot;citeprocText&quot;:&quot;(&lt;i&gt;19&lt;/i&gt;–&lt;i&gt;21&lt;/i&gt;)&quot;,&quot;manualOverrideText&quot;:&quot;&quot;},&quot;citationTag&quot;:&quot;MENDELEY_CITATION_v3_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&quot;,&quot;citationItems&quot;:[{&quot;id&quot;:&quot;1f3289bd-0648-3965-b356-31f91887689b&quot;,&quot;itemData&quot;:{&quot;type&quot;:&quot;article-journal&quot;,&quot;id&quot;:&quot;1f3289bd-0648-3965-b356-31f91887689b&quot;,&quot;title&quot;:&quot;Assessing public opinions of and interest in new vehicle technologies: An Austin perspective&quot;,&quot;author&quot;:[{&quot;family&quot;:&quot;Bansal&quot;,&quot;given&quot;:&quot;Prateek&quot;,&quot;parse-names&quot;:false,&quot;dropping-particle&quot;:&quot;&quot;,&quot;non-dropping-particle&quot;:&quot;&quot;},{&quot;family&quot;:&quot;Kockelman&quot;,&quot;given&quot;:&quot;Kara M.&quot;,&quot;parse-names&quot;:false,&quot;dropping-particle&quot;:&quot;&quot;,&quot;non-dropping-particle&quot;:&quot;&quot;},{&quot;family&quot;:&quot;Singh&quot;,&quot;given&quot;:&quot;Amit&quot;,&quot;parse-names&quot;:false,&quot;dropping-particle&quot;:&quot;&quot;,&quot;non-dropping-particle&quot;:&quot;&quot;}],&quot;container-title&quot;:&quot;Transportation Research Part C: Emerging Technologies&quot;,&quot;container-title-short&quot;:&quot;Transp Res Part C Emerg Technol&quot;,&quot;DOI&quot;:&quot;10.1016/j.trc.2016.01.019&quot;,&quot;ISSN&quot;:&quot;0968090X&quot;,&quot;issued&quot;:{&quot;date-parts&quot;:[[2016,6,1]]},&quot;page&quot;:&quot;1-14&quot;,&quot;abstract&quot;:&quot;Technological advances are bringing connected and autonomous vehicles (CAVs) to the ever-evolving transportation system. Anticipating public acceptance and adoption of these technologies is important. A recent internet-based survey polled 347 Austinites to understand their opinions on smart-car technologies and strategies. Results indicate that respondents perceive fewer crashes to be the primary benefit of autonomous vehicles (AVs), with equipment failure being their top concern. Their average willingness to pay (WTP) for adding full (Level 4) automation ($7253) appears to be much higher than that for adding partial (Level 3) automation ($3300) to their current vehicles.Ordered probit and other model specifications estimate the impact of demographics, built-environment variables, and travel characteristics on Austinites' WTP for adding various automation technologies and connectivity to their current and coming vehicles. It also estimates adoption rates of shared autonomous vehicles (SAVs) under different pricing scenarios ($1, $2, and $3 per mile), choice dependence on friends' and neighbors' adoption rates, and home-location decisions after AVs and SAVs become a common mode of transport. Higher-income, technology-savvy males, who live in urban areas, and those who have experienced more crashes have a greater interest in and higher WTP for the new technologies, with less dependence on others' adoption rates. Such behavioral models are useful to simulate long-term adoption of CAV technologies under different vehicle pricing and demographic scenarios. These results can be used to develop smarter transportation systems for more efficient and sustainable travel.&quot;,&quot;publisher&quot;:&quot;Elsevier Ltd&quot;,&quot;volume&quot;:&quot;67&quot;},&quot;isTemporary&quot;:false},{&quot;id&quot;:&quot;4abd5dcb-db62-3119-a1a0-58a7f8dd290a&quot;,&quot;itemData&quot;:{&quot;type&quot;:&quot;article-journal&quot;,&quot;id&quot;:&quot;4abd5dcb-db62-3119-a1a0-58a7f8dd290a&quot;,&quot;title&quot;:&quot;Public opinion on automated driving: Results of an international questionnaire among 5000 respondents&quot;,&quot;author&quot;:[{&quot;family&quot;:&quot;Kyriakidis&quot;,&quot;given&quot;:&quot;M.&quot;,&quot;parse-names&quot;:false,&quot;dropping-particle&quot;:&quot;&quot;,&quot;non-dropping-particle&quot;:&quot;&quot;},{&quot;family&quot;:&quot;Happee&quot;,&quot;given&quot;:&quot;R.&quot;,&quot;parse-names&quot;:false,&quot;dropping-particle&quot;:&quot;&quot;,&quot;non-dropping-particle&quot;:&quot;&quot;},{&quot;family&quot;:&quot;Winter&quot;,&quot;given&quot;:&quot;J. C.F.&quot;,&quot;parse-names&quot;:false,&quot;dropping-particle&quot;:&quot;&quot;,&quot;non-dropping-particle&quot;:&quot;De&quot;}],&quot;container-title&quot;:&quot;Transportation Research Part F: Traffic Psychology and Behaviour&quot;,&quot;container-title-short&quot;:&quot;Transp Res Part F Traffic Psychol Behav&quot;,&quot;DOI&quot;:&quot;10.1016/j.trf.2015.04.014&quot;,&quot;ISSN&quot;:&quot;13698478&quot;,&quot;issued&quot;:{&quot;date-parts&quot;:[[2015,6,17]]},&quot;page&quot;:&quot;127-140&quot;,&quot;abstract&quot;:&quot;Abstract This study investigated user acceptance, concerns, and willingness to buy partially, highly, and fully automated vehicles. By means of a 63-question Internet-based survey, we collected 5000 responses from 109 countries (40 countries with at least 25 respondents). We determined cross-national differences, and assessed correlations with personal variables, such as age, gender, and personality traits as measured with a short version of the Big Five Inventory. Results showed that respondents, on average, found manual driving the most enjoyable mode of driving. Responses were diverse: 22% of the respondents did not want to pay more than $0 for a fully automated driving system, whereas 5% indicated they would be willing to pay more than $30,000, and 33% indicated that fully automated driving would be highly enjoyable. 69% of respondents estimated that fully automated driving will reach a 50% market share between now and 2050. Respondents were found to be most concerned about software hacking/misuse, and were also concerned about legal issues and safety. Respondents scoring higher on neuroticism were slightly less comfortable about data transmitting, whereas respondents scoring higher on agreeableness were slightly more comfortable with this. Respondents from more developed countries (in terms of lower accident statistics, higher education, and higher income) were less comfortable with their vehicle transmitting data, with cross-national correlations between ρ = -0.80 and ρ = -0.90. The present results indicate the major areas of promise and concern among the international public, and could be useful for vehicle developers and other stakeholders.&quot;,&quot;publisher&quot;:&quot;Elsevier Ltd&quot;,&quot;volume&quot;:&quot;32&quot;},&quot;isTemporary&quot;:false},{&quot;id&quot;:&quot;8d187e7b-03db-3cc0-b249-c54bfc0b8053&quot;,&quot;itemData&quot;:{&quot;type&quot;:&quot;article-journal&quot;,&quot;id&quot;:&quot;8d187e7b-03db-3cc0-b249-c54bfc0b8053&quot;,&quot;title&quot;:&quot;Adoption and willingness to pay for autonomous vehicles: Attitudes and latent classes&quot;,&quot;author&quot;:[{&quot;family&quot;:&quot;Rahimi&quot;,&quot;given&quot;:&quot;Alireza&quot;,&quot;parse-names&quot;:false,&quot;dropping-particle&quot;:&quot;&quot;,&quot;non-dropping-particle&quot;:&quot;&quot;},{&quot;family&quot;:&quot;Azimi&quot;,&quot;given&quot;:&quot;Ghazaleh&quot;,&quot;parse-names&quot;:false,&quot;dropping-particle&quot;:&quot;&quot;,&quot;non-dropping-particle&quot;:&quot;&quot;},{&quot;family&quot;:&quot;Asgari&quot;,&quot;given&quot;:&quot;Hamidreza&quot;,&quot;parse-names&quot;:false,&quot;dropping-particle&quot;:&quot;&quot;,&quot;non-dropping-particle&quot;:&quot;&quot;},{&quot;family&quot;:&quot;Jin&quot;,&quot;given&quot;:&quot;Xia&quot;,&quot;parse-names&quot;:false,&quot;dropping-particle&quot;:&quot;&quot;,&quot;non-dropping-particle&quot;:&quot;&quot;}],&quot;container-title&quot;:&quot;Transportation Research Part D: Transport and Environment&quot;,&quot;container-title-short&quot;:&quot;Transp Res D Transp Environ&quot;,&quot;DOI&quot;:&quot;10.1016/j.trd.2020.102611&quot;,&quot;ISSN&quot;:&quot;13619209&quot;,&quot;issued&quot;:{&quot;date-parts&quot;:[[2020,12,1]]},&quot;abstract&quot;:&quot;This paper presents a comprehensive analysis of the propensity toward autonomous vehicles (AVs). The main hypothesis of this study is that individuals’ decisions toward AVs vary by their modality style, and it is possible to identify a distinct set of attitudes toward AVs among people with distinct mobility profiles. A latent class clustering analysis model was applied to the survey data, and three distinct user classes (sub-datasets) were identified, including auto-dependent users, all-mode users, and non-drivers (passengers and transit users). Separate structural equation models were developed to identify a distinct set of attitudes for each user class and estimate their propensity toward AV technology. The results showed that attitudes play a critical role in users’ behavior toward AV adoption and WTP. Moreover, the identified attitudes for each class and their contribution to the decisions were different among the three classes, confirming the necessity to develop separate models to account for the heterogeneity in their choice behavior. In view of attitudes, pro-technology showed significant positive impacts on both AV adoption and WTP for auto-dependent users and non-drivers. While self-driving features might motivate auto-dependent users to adopt AV technologies, driving assistance features seemed to be more important for all-mode users in their adoption and WTP decisions. Trip privacy and data privacy concerns presented potential barriers for auto users and all-mode users but did not show significant impacts for non-drivers, who were more likely to be discouraged from adopting AVs by the joy of driving. The findings contribute to the current literature by providing more in-depth insights into users’ attitudes toward AV technologies and a better understanding of their decisions to adopt and pay for AV technologies.&quot;,&quot;publisher&quot;:&quot;Elsevier Ltd&quot;,&quot;volume&quot;:&quot;89&quot;},&quot;isTemporary&quot;:false}]},{&quot;citationID&quot;:&quot;MENDELEY_CITATION_4fa23ba2-4e41-4080-934d-8815650ff28f&quot;,&quot;properties&quot;:{&quot;noteIndex&quot;:0},&quot;isEdited&quot;:false,&quot;manualOverride&quot;:{&quot;isManuallyOverridden&quot;:false,&quot;citeprocText&quot;:&quot;(&lt;i&gt;22&lt;/i&gt;–&lt;i&gt;24&lt;/i&gt;)&quot;,&quot;manualOverrideText&quot;:&quot;&quot;},&quot;citationTag&quot;:&quot;MENDELEY_CITATION_v3_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&quot;,&quot;citationItems&quot;:[{&quot;id&quot;:&quot;958bd592-4726-3e3a-8c6d-e6da52f48932&quot;,&quot;itemData&quot;:{&quot;type&quot;:&quot;article-journal&quot;,&quot;id&quot;:&quot;958bd592-4726-3e3a-8c6d-e6da52f48932&quot;,&quot;title&quot;:&quot;A socio-technical model of autonomous vehicle adoption using ranked choice stated preference data&quot;,&quot;author&quot;:[{&quot;family&quot;:&quot;Asmussen&quot;,&quot;given&quot;:&quot;Katherine E.&quot;,&quot;parse-names&quot;:false,&quot;dropping-particle&quot;:&quot;&quot;,&quot;non-dropping-particle&quot;:&quot;&quot;},{&quot;family&quot;:&quot;Mondal&quot;,&quot;given&quot;:&quot;Aupal&quot;,&quot;parse-names&quot;:false,&quot;dropping-particle&quot;:&quot;&quot;,&quot;non-dropping-particle&quot;:&quot;&quot;},{&quot;family&quot;:&quot;Bhat&quot;,&quot;given&quot;:&quot;Chandra R.&quot;,&quot;parse-names&quot;:false,&quot;dropping-particle&quot;:&quot;&quot;,&quot;non-dropping-particle&quot;:&quot;&quot;}],&quot;container-title&quot;:&quot;Transportation Research Part C: Emerging Technologies&quot;,&quot;container-title-short&quot;:&quot;Transp Res Part C Emerg Technol&quot;,&quot;DOI&quot;:&quot;10.1016/j.trc.2020.102835&quot;,&quot;ISSN&quot;:&quot;0968090X&quot;,&quot;issued&quot;:{&quot;date-parts&quot;:[[2020,12,1]]},&quot;abstract&quot;:&quot;Understanding the “if” and “when” of autonomous vehicle (AV) adoption is of clear interest to car manufacturers in their positioning of business processes, but also to transportation planners and traffic engineers. In this paper, we examine the individual-level AV adoption and timing process, considering the psycho-social factors of driving control, mobility control, safety concerns, and tech-savviness. A ranked choice stated preference design is used to elicit responses from Austin area residents regarding AV adoption. Our results underscore the need to examine the adoption of technology through a psycho-social lens. In particular, technology developments and design should not be divorced from careful investigations of habits and consumption motivations of different groups of individuals in the population. The findings from our analysis are translated to specific policy actions to promote AV adoption and accelerate the adoption time frame.&quot;,&quot;publisher&quot;:&quot;Elsevier Ltd&quot;,&quot;volume&quot;:&quot;121&quot;},&quot;isTemporary&quot;:false},{&quot;id&quot;:&quot;dbc1cdbe-0561-318c-b09e-28de9af65c65&quot;,&quot;itemData&quot;:{&quot;type&quot;:&quot;article-journal&quot;,&quot;id&quot;:&quot;dbc1cdbe-0561-318c-b09e-28de9af65c65&quot;,&quot;title&quot;:&quot;Preferences for shared autonomous vehicles&quot;,&quot;author&quot;:[{&quot;family&quot;:&quot;Krueger&quot;,&quot;given&quot;:&quot;Rico&quot;,&quot;parse-names&quot;:false,&quot;dropping-particle&quot;:&quot;&quot;,&quot;non-dropping-particle&quot;:&quot;&quot;},{&quot;family&quot;:&quot;Rashidi&quot;,&quot;given&quot;:&quot;Taha H.&quot;,&quot;parse-names&quot;:false,&quot;dropping-particle&quot;:&quot;&quot;,&quot;non-dropping-particle&quot;:&quot;&quot;},{&quot;family&quot;:&quot;Rose&quot;,&quot;given&quot;:&quot;John M.&quot;,&quot;parse-names&quot;:false,&quot;dropping-particle&quot;:&quot;&quot;,&quot;non-dropping-particle&quot;:&quot;&quot;}],&quot;container-title&quot;:&quot;Transportation Research Part C: Emerging Technologies&quot;,&quot;container-title-short&quot;:&quot;Transp Res Part C Emerg Technol&quot;,&quot;DOI&quot;:&quot;10.1016/j.trc.2016.06.015&quot;,&quot;ISSN&quot;:&quot;0968090X&quot;,&quot;issued&quot;:{&quot;date-parts&quot;:[[2016,8,1]]},&quot;page&quot;:&quot;343-355&quot;,&quot;abstract&quot;:&quot;Shared autonomous vehicles (SAVs) could provide inexpensive mobility on-demand services. In addition, the autonomous vehicle technology could facilitate the implementation of dynamic ride-sharing (DRS). The widespread adoption of SAVs could provide benefits to society, but also entail risks. For the design of effective policies aiming to realize the advantages of SAVs, a better understanding of how SAVs may be adopted is necessary. This article intends to advance future research about the travel behavior impacts of SAVs, by identifying the characteristics of users who are likely to adopt SAV services and by eliciting willingness to pay measures for service attributes. For this purpose, a stated choice survey was conducted and analyzed, using a mixed logit model. The results show that service attributes including travel cost, travel time and waiting time may be critical determinants of the use of SAVs and the acceptance of DRS. Differences in willingness to pay for service attributes indicate that SAVs with DRS and SAVs without DRS are perceived as two distinct mobility options. The results imply that the adoption of SAVs may differ across cohorts, whereby young individuals and individuals with multimodal travel patterns may be more likely to adopt SAVs. The methodological limitations of the study are also acknowledged. Despite a potential hypothetical bias, the results capture the directionality and relative importance of the attributes of interest.&quot;,&quot;publisher&quot;:&quot;Elsevier Ltd&quot;,&quot;volume&quot;:&quot;69&quot;},&quot;isTemporary&quot;:false},{&quot;id&quot;:&quot;8419d6d5-97f5-343a-acfa-a71cd81851b1&quot;,&quot;itemData&quot;:{&quot;type&quot;:&quot;article-journal&quot;,&quot;id&quot;:&quot;8419d6d5-97f5-343a-acfa-a71cd81851b1&quot;,&quot;title&quot;:&quot;Shared versus private mobility: Modeling public interest in autonomous vehicles accounting for latent attitudes&quot;,&quot;author&quot;:[{&quot;family&quot;:&quot;Nazari&quot;,&quot;given&quot;:&quot;Fatemeh&quot;,&quot;parse-names&quot;:false,&quot;dropping-particle&quot;:&quot;&quot;,&quot;non-dropping-particle&quot;:&quot;&quot;},{&quot;family&quot;:&quot;Noruzoliaee&quot;,&quot;given&quot;:&quot;Mohamadhossein&quot;,&quot;parse-names&quot;:false,&quot;dropping-particle&quot;:&quot;&quot;,&quot;non-dropping-particle&quot;:&quot;&quot;},{&quot;family&quot;:&quot;Mohammadian&quot;,&quot;given&quot;:&quot;Abolfazl (Kouros)&quot;,&quot;parse-names&quot;:false,&quot;dropping-particle&quot;:&quot;&quot;,&quot;non-dropping-particle&quot;:&quot;&quot;}],&quot;container-title&quot;:&quot;Transportation Research Part C: Emerging Technologies&quot;,&quot;container-title-short&quot;:&quot;Transp Res Part C Emerg Technol&quot;,&quot;DOI&quot;:&quot;10.1016/j.trc.2018.11.005&quot;,&quot;ISSN&quot;:&quot;0968090X&quot;,&quot;issued&quot;:{&quot;date-parts&quot;:[[2018,12,1]]},&quot;page&quot;:&quot;456-477&quot;,&quot;abstract&quot;:&quot;Emerging autonomous vehicles (AVs) and shared mobility systems per se will transform urban passenger transportation. Coupled together, shared AVs (SAVs) can facilitate widespread use of shared mobility services by providing flexible public travel modes comparable to private AV. Hence, it may be conjectured that future urban mobility is likely an on-demand service and AV private ownership is unappealing. Nonetheless, it is still unclear what observable and latent factors will drive public interest in (S)AVs, the answer to which will have important implications on transportation system performance. This paper aims to jointly model public interest in private AVs and multiple SAV configurations (carsharing, ridesourcing, ridesharing, and access/egress mode) in daily and commute travels with explicit treatment of the correlations across the (S)AV types. To this end, multivariate ordered outcome models with latent variables are employed, whereby latent attitudes and preferences describing traveler safety concern about AV, green travel pattern, and mobility-on-demand savviness are accounted for using structural and measurement equations. Drawing from a stated preference survey in the State of Washington, important insights are gained into the potential user groups based on the socio-economic, built environment, and daily/commute travel behavior attributes. Key policies are also offered to promote public interest in (S)AVs by scrutinizing the marginal effects of the latent variables.&quot;,&quot;publisher&quot;:&quot;Elsevier Ltd&quot;,&quot;volume&quot;:&quot;97&quot;},&quot;isTemporary&quot;:false}]},{&quot;citationID&quot;:&quot;MENDELEY_CITATION_4c9b40ea-105c-4cd4-bf97-e557145dc8e9&quot;,&quot;properties&quot;:{&quot;noteIndex&quot;:0},&quot;isEdited&quot;:false,&quot;manualOverride&quot;:{&quot;isManuallyOverridden&quot;:false,&quot;citeprocText&quot;:&quot;(&lt;i&gt;25&lt;/i&gt;)&quot;,&quot;manualOverrideText&quot;:&quot;&quot;},&quot;citationTag&quot;:&quot;MENDELEY_CITATION_v3_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&quot;,&quot;citationItems&quot;:[{&quot;id&quot;:&quot;3af4400f-2f13-3548-b30a-b8d6a1994b3a&quot;,&quot;itemData&quot;:{&quot;type&quot;:&quot;article&quot;,&quot;id&quot;:&quot;3af4400f-2f13-3548-b30a-b8d6a1994b3a&quot;,&quot;title&quot;:&quot;Individual predictors of autonomous vehicle public acceptance and intention to use: A systematic review of the literature&quot;,&quot;author&quot;:[{&quot;family&quot;:&quot;Golbabaei&quot;,&quot;given&quot;:&quot;Fahimeh&quot;,&quot;parse-names&quot;:false,&quot;dropping-particle&quot;:&quot;&quot;,&quot;non-dropping-particle&quot;:&quot;&quot;},{&quot;family&quot;:&quot;Yigitcanlar&quot;,&quot;given&quot;:&quot;Tan&quot;,&quot;parse-names&quot;:false,&quot;dropping-particle&quot;:&quot;&quot;,&quot;non-dropping-particle&quot;:&quot;&quot;},{&quot;family&quot;:&quot;Paz&quot;,&quot;given&quot;:&quot;Alexander&quot;,&quot;parse-names&quot;:false,&quot;dropping-particle&quot;:&quot;&quot;,&quot;non-dropping-particle&quot;:&quot;&quot;},{&quot;family&quot;:&quot;Bunker&quot;,&quot;given&quot;:&quot;Jonathan&quot;,&quot;parse-names&quot;:false,&quot;dropping-particle&quot;:&quot;&quot;,&quot;non-dropping-particle&quot;:&quot;&quot;}],&quot;container-title&quot;:&quot;Journal of Open Innovation: Technology, Market, and Complexity&quot;,&quot;DOI&quot;:&quot;10.3390/joitmc6040106&quot;,&quot;ISSN&quot;:&quot;21998531&quot;,&quot;issued&quot;:{&quot;date-parts&quot;:[[2020,12,1]]},&quot;page&quot;:&quot;1-27&quot;,&quot;abstract&quot;:&quot;Fully autonomous vehicles (AV) would potentially be one of the most disruptive technologies of our time. The extent of the prospective benefits of AVs is strongly linked to how widely they will be accepted and adopted. Monitoring and tracking of individuals’ reactions and intentions to use AVs are critical. The current study aims to explore and classify individual predictors (i.e., influential factors or determinants) of public acceptance of, and intention to use AVs, by conducting a systematic literature review and developing a conceptual framework to map out the individual influential factors that shape public attitudes towards AVs, which influence user acceptance and adoption preferences. This framework contains the key factors identified in the systematic review—i.e., demographic, psychological, and mobility behavior characteristics. The findings of the review disclose that public perceptions and adoption intentions vary significantly among different socio-demographic cohorts. Commuters value different aspects concerning AVs, which shape their intentions on acceptance and adoption. Thus, direct experience with AVs along with education and communication would be helpful to change people’s attitudes towards AVs in a positive way. The study informs urban and transport policymakers, managers, and planners, and helps in planning for a healthy AV adoption process with minimal societal disruption.&quot;,&quot;publisher&quot;:&quot;Multidisciplinary Digital Publishing Institute (MDPI)&quot;,&quot;issue&quot;:&quot;4&quot;,&quot;volume&quot;:&quot;6&quot;,&quot;container-title-short&quot;:&quot;&quot;},&quot;isTemporary&quot;:false}]},{&quot;citationID&quot;:&quot;MENDELEY_CITATION_1afe2476-f72e-4159-ab90-08dd6e5e11a2&quot;,&quot;properties&quot;:{&quot;noteIndex&quot;:0},&quot;isEdited&quot;:false,&quot;manualOverride&quot;:{&quot;isManuallyOverridden&quot;:false,&quot;citeprocText&quot;:&quot;(&lt;i&gt;20&lt;/i&gt;, &lt;i&gt;26&lt;/i&gt;)&quot;,&quot;manualOverrideText&quot;:&quot;&quot;},&quot;citationTag&quot;:&quot;MENDELEY_CITATION_v3_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&quot;,&quot;citationItems&quot;:[{&quot;id&quot;:&quot;98655e4c-1a1e-3099-add4-e4cdba132efd&quot;,&quot;itemData&quot;:{&quot;type&quot;:&quot;article-journal&quot;,&quot;id&quot;:&quot;98655e4c-1a1e-3099-add4-e4cdba132efd&quot;,&quot;title&quot;:&quot;A SURVEY OF PUBLIC OPINION ABOUT AUTONOMOUS AND SELF-DRIVING VEHICLES IN THE U.S., THE U.K., AND AUSTRALIA&quot;,&quot;author&quot;:[{&quot;family&quot;:&quot;Schoettle&quot;,&quot;given&quot;:&quot;Brandon&quot;,&quot;parse-names&quot;:false,&quot;dropping-particle&quot;:&quot;&quot;,&quot;non-dropping-particle&quot;:&quot;&quot;},{&quot;family&quot;:&quot;Sivak&quot;,&quot;given&quot;:&quot;Michael&quot;,&quot;parse-names&quot;:false,&quot;dropping-particle&quot;:&quot;&quot;,&quot;non-dropping-particle&quot;:&quot;&quot;}],&quot;container-title&quot;:&quot;Report No. UMTRI-2014-21. University of Michigan Transportation Research Institute, Ann Arbor, MI.&quot;,&quot;URL&quot;:&quot;http://www.umich.edu/~umtriswt&quot;,&quot;issued&quot;:{&quot;date-parts&quot;:[[2014]]},&quot;container-title-short&quot;:&quot;&quot;},&quot;isTemporary&quot;:false},{&quot;id&quot;:&quot;4abd5dcb-db62-3119-a1a0-58a7f8dd290a&quot;,&quot;itemData&quot;:{&quot;type&quot;:&quot;article-journal&quot;,&quot;id&quot;:&quot;4abd5dcb-db62-3119-a1a0-58a7f8dd290a&quot;,&quot;title&quot;:&quot;Public opinion on automated driving: Results of an international questionnaire among 5000 respondents&quot;,&quot;author&quot;:[{&quot;family&quot;:&quot;Kyriakidis&quot;,&quot;given&quot;:&quot;M.&quot;,&quot;parse-names&quot;:false,&quot;dropping-particle&quot;:&quot;&quot;,&quot;non-dropping-particle&quot;:&quot;&quot;},{&quot;family&quot;:&quot;Happee&quot;,&quot;given&quot;:&quot;R.&quot;,&quot;parse-names&quot;:false,&quot;dropping-particle&quot;:&quot;&quot;,&quot;non-dropping-particle&quot;:&quot;&quot;},{&quot;family&quot;:&quot;Winter&quot;,&quot;given&quot;:&quot;J. C.F.&quot;,&quot;parse-names&quot;:false,&quot;dropping-particle&quot;:&quot;&quot;,&quot;non-dropping-particle&quot;:&quot;De&quot;}],&quot;container-title&quot;:&quot;Transportation Research Part F: Traffic Psychology and Behaviour&quot;,&quot;container-title-short&quot;:&quot;Transp Res Part F Traffic Psychol Behav&quot;,&quot;DOI&quot;:&quot;10.1016/j.trf.2015.04.014&quot;,&quot;ISSN&quot;:&quot;13698478&quot;,&quot;issued&quot;:{&quot;date-parts&quot;:[[2015,6,17]]},&quot;page&quot;:&quot;127-140&quot;,&quot;abstract&quot;:&quot;Abstract This study investigated user acceptance, concerns, and willingness to buy partially, highly, and fully automated vehicles. By means of a 63-question Internet-based survey, we collected 5000 responses from 109 countries (40 countries with at least 25 respondents). We determined cross-national differences, and assessed correlations with personal variables, such as age, gender, and personality traits as measured with a short version of the Big Five Inventory. Results showed that respondents, on average, found manual driving the most enjoyable mode of driving. Responses were diverse: 22% of the respondents did not want to pay more than $0 for a fully automated driving system, whereas 5% indicated they would be willing to pay more than $30,000, and 33% indicated that fully automated driving would be highly enjoyable. 69% of respondents estimated that fully automated driving will reach a 50% market share between now and 2050. Respondents were found to be most concerned about software hacking/misuse, and were also concerned about legal issues and safety. Respondents scoring higher on neuroticism were slightly less comfortable about data transmitting, whereas respondents scoring higher on agreeableness were slightly more comfortable with this. Respondents from more developed countries (in terms of lower accident statistics, higher education, and higher income) were less comfortable with their vehicle transmitting data, with cross-national correlations between ρ = -0.80 and ρ = -0.90. The present results indicate the major areas of promise and concern among the international public, and could be useful for vehicle developers and other stakeholders.&quot;,&quot;publisher&quot;:&quot;Elsevier Ltd&quot;,&quot;volume&quot;:&quot;32&quot;},&quot;isTemporary&quot;:false}]},{&quot;citationID&quot;:&quot;MENDELEY_CITATION_b31bab49-3d45-40a7-9eda-c6fd4c79cd1d&quot;,&quot;properties&quot;:{&quot;noteIndex&quot;:0},&quot;isEdited&quot;:false,&quot;manualOverride&quot;:{&quot;isManuallyOverridden&quot;:false,&quot;citeprocText&quot;:&quot;(&lt;i&gt;19&lt;/i&gt;, &lt;i&gt;27&lt;/i&gt;)&quot;,&quot;manualOverrideText&quot;:&quot;&quot;},&quot;citationTag&quot;:&quot;MENDELEY_CITATION_v3_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Sx7ImZhbWlseSI6IlNpbmdoIiwiZ2l2ZW4iOiJBbWl0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&quot;,&quot;citationItems&quot;:[{&quot;id&quot;:&quot;1f3289bd-0648-3965-b356-31f91887689b&quot;,&quot;itemData&quot;:{&quot;type&quot;:&quot;article-journal&quot;,&quot;id&quot;:&quot;1f3289bd-0648-3965-b356-31f91887689b&quot;,&quot;title&quot;:&quot;Assessing public opinions of and interest in new vehicle technologies: An Austin perspective&quot;,&quot;author&quot;:[{&quot;family&quot;:&quot;Bansal&quot;,&quot;given&quot;:&quot;Prateek&quot;,&quot;parse-names&quot;:false,&quot;dropping-particle&quot;:&quot;&quot;,&quot;non-dropping-particle&quot;:&quot;&quot;},{&quot;family&quot;:&quot;Kockelman&quot;,&quot;given&quot;:&quot;Kara M.&quot;,&quot;parse-names&quot;:false,&quot;dropping-particle&quot;:&quot;&quot;,&quot;non-dropping-particle&quot;:&quot;&quot;},{&quot;family&quot;:&quot;Singh&quot;,&quot;given&quot;:&quot;Amit&quot;,&quot;parse-names&quot;:false,&quot;dropping-particle&quot;:&quot;&quot;,&quot;non-dropping-particle&quot;:&quot;&quot;}],&quot;container-title&quot;:&quot;Transportation Research Part C: Emerging Technologies&quot;,&quot;container-title-short&quot;:&quot;Transp Res Part C Emerg Technol&quot;,&quot;DOI&quot;:&quot;10.1016/j.trc.2016.01.019&quot;,&quot;ISSN&quot;:&quot;0968090X&quot;,&quot;issued&quot;:{&quot;date-parts&quot;:[[2016,6,1]]},&quot;page&quot;:&quot;1-14&quot;,&quot;abstract&quot;:&quot;Technological advances are bringing connected and autonomous vehicles (CAVs) to the ever-evolving transportation system. Anticipating public acceptance and adoption of these technologies is important. A recent internet-based survey polled 347 Austinites to understand their opinions on smart-car technologies and strategies. Results indicate that respondents perceive fewer crashes to be the primary benefit of autonomous vehicles (AVs), with equipment failure being their top concern. Their average willingness to pay (WTP) for adding full (Level 4) automation ($7253) appears to be much higher than that for adding partial (Level 3) automation ($3300) to their current vehicles.Ordered probit and other model specifications estimate the impact of demographics, built-environment variables, and travel characteristics on Austinites' WTP for adding various automation technologies and connectivity to their current and coming vehicles. It also estimates adoption rates of shared autonomous vehicles (SAVs) under different pricing scenarios ($1, $2, and $3 per mile), choice dependence on friends' and neighbors' adoption rates, and home-location decisions after AVs and SAVs become a common mode of transport. Higher-income, technology-savvy males, who live in urban areas, and those who have experienced more crashes have a greater interest in and higher WTP for the new technologies, with less dependence on others' adoption rates. Such behavioral models are useful to simulate long-term adoption of CAV technologies under different vehicle pricing and demographic scenarios. These results can be used to develop smarter transportation systems for more efficient and sustainable travel.&quot;,&quot;publisher&quot;:&quot;Elsevier Ltd&quot;,&quot;volume&quot;:&quot;67&quot;},&quot;isTemporary&quot;:false},{&quot;id&quot;:&quot;0e13d87f-6ff9-3ba4-bc44-c771518f8d5e&quot;,&quot;itemData&quot;:{&quot;type&quot;:&quot;article-journal&quot;,&quot;id&quot;:&quot;0e13d87f-6ff9-3ba4-bc44-c771518f8d5e&quot;,&quot;title&quot;:&quot;User preferences regarding autonomous vehicles&quot;,&quot;author&quot;:[{&quot;family&quot;:&quot;Haboucha&quot;,&quot;given&quot;:&quot;Chana J.&quot;,&quot;parse-names&quot;:false,&quot;dropping-particle&quot;:&quot;&quot;,&quot;non-dropping-particle&quot;:&quot;&quot;},{&quot;family&quot;:&quot;Ishaq&quot;,&quot;given&quot;:&quot;Robert&quot;,&quot;parse-names&quot;:false,&quot;dropping-particle&quot;:&quot;&quot;,&quot;non-dropping-particle&quot;:&quot;&quot;},{&quot;family&quot;:&quot;Shiftan&quot;,&quot;given&quot;:&quot;Yoram&quot;,&quot;parse-names&quot;:false,&quot;dropping-particle&quot;:&quot;&quot;,&quot;non-dropping-particle&quot;:&quot;&quot;}],&quot;container-title&quot;:&quot;Transportation Research Part C: Emerging Technologies&quot;,&quot;container-title-short&quot;:&quot;Transp Res Part C Emerg Technol&quot;,&quot;DOI&quot;:&quot;10.1016/j.trc.2017.01.010&quot;,&quot;ISSN&quot;:&quot;0968090X&quot;,&quot;issued&quot;:{&quot;date-parts&quot;:[[2017,5,1]]},&quot;page&quot;:&quot;37-49&quot;,&quot;abstract&quot;:&quot;This study gains insight into individual motivations for choosing to own and use autonomous vehicles and develops a model for autonomous vehicle long-term choice decisions. A stated preference questionnaire is distributed to 721 individuals living across Israel and North America. Based on the characteristics of their current commutes, individuals are presented with various scenarios and asked to choose the car they would use for their commute. A vehicle choice model which includes three options is estimated: (1) Continue to commute using a regular car that you have in your possession.(2) Buy and shift to commuting using a privately-owned autonomous vehicle (PAV).(3) Shift to using a shared-autonomous vehicle (SAV), from a fleet of on-demand cars for your commute. A factor analysis determined five relevant latent variables describing the individuals’ attitudes: technology interest, environmental concern, enjoy driving, public transit attitude, and pro-AV sentiments. The effects that the characteristics of the individual and the autonomous vehicle have on use and acceptance are quantified through random utility models including logit kernel model taking into account panel effects. Currently, large overall hesitations towards autonomous vehicle adoption exist, with 44% of choice decisions remaining regular vehicles. Early AV adopters will likely be young, students, more educated, and spend more time in vehicles. Even if the SAV service were to be completely free, only 75% of individuals would currently be willing to use SAVs. The study also found various differences regarding the preferences of individuals in Israel and North America, namely that Israelis are overall more likely to shift to autonomous vehicles. Methods to encourage SAV use include increasing the costs for regular cars as well as educating the public about the benefits of shared autonomous vehicles.&quot;,&quot;publisher&quot;:&quot;Elsevier Ltd&quot;,&quot;volume&quot;:&quot;78&quot;},&quot;isTemporary&quot;:false}]},{&quot;citationID&quot;:&quot;MENDELEY_CITATION_95f7e6cb-0e6a-4db3-b989-2832fc14f253&quot;,&quot;properties&quot;:{&quot;noteIndex&quot;:0},&quot;isEdited&quot;:false,&quot;manualOverride&quot;:{&quot;isManuallyOverridden&quot;:false,&quot;citeprocText&quot;:&quot;(&lt;i&gt;17&lt;/i&gt;, &lt;i&gt;28&lt;/i&gt;)&quot;,&quot;manualOverrideText&quot;:&quot;&quot;},&quot;citationTag&quot;:&quot;MENDELEY_CITATION_v3_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&quot;,&quot;citationItems&quot;:[{&quot;id&quot;:&quot;3f35e730-89bc-3438-8f56-b176aee09803&quot;,&quot;itemData&quot;:{&quot;type&quot;:&quot;article-journal&quot;,&quot;id&quot;:&quot;3f35e730-89bc-3438-8f56-b176aee09803&quot;,&quot;title&quot;:&quot;Are we ready to embrace connected and self-driving vehicles? A case study of Texans&quot;,&quot;author&quot;:[{&quot;family&quot;:&quot;Bansal&quot;,&quot;given&quot;:&quot;Prateek&quot;,&quot;parse-names&quot;:false,&quot;dropping-particle&quot;:&quot;&quot;,&quot;non-dropping-particle&quot;:&quot;&quot;},{&quot;family&quot;:&quot;Kockelman&quot;,&quot;given&quot;:&quot;Kara M.&quot;,&quot;parse-names&quot;:false,&quot;dropping-particle&quot;:&quot;&quot;,&quot;non-dropping-particle&quot;:&quot;&quot;}],&quot;container-title&quot;:&quot;Transportation&quot;,&quot;container-title-short&quot;:&quot;Transportation (Amst)&quot;,&quot;DOI&quot;:&quot;10.1007/s11116-016-9745-z&quot;,&quot;ISSN&quot;:&quot;15729435&quot;,&quot;issued&quot;:{&quot;date-parts&quot;:[[2018,3,1]]},&quot;page&quot;:&quot;641-675&quot;,&quot;abstract&quot;:&quot;While connected, highly automated, and autonomous vehicles (CAVs) will eventually hit the roads, their success and market penetration rates depend largely on public opinions regarding benefits, concerns, and adoption of these technologies. Additionally, the introduction of these technologies is accompanied by uncertainties in their effects on the carsharing market and land use patterns, and raises the need for tolling policies to appease the travel demand induced due to the increased convenience. To these ends, this study surveyed 1088 respondents across Texas to understand their opinions about smart vehicle technologies and related decisions. The key summary statistics indicate that Texans are willing to pay (WTP) $2910, $4607, $7589, and $127 for Level 2, Level 3, and Level 4 automation and connectivity, respectively, on average. Moreover, affordability and equipment failure are Texans’ top two concerns regarding AVs. This study also estimates interval regression and ordered probit models to understand the multivariate correlation between explanatory variables, such as demographics, built-environment attributes, travel patterns, and crash histories, and response variables, including willingness to pay for CAV technologies, adoption rates of shared AVs at different pricing points, home location shift decisions, adoption timing of automation technologies, and opinions about various tolling policies. The practically significant relationships indicate that more experienced licensed drivers and older people associate lower WTP values with all new vehicle technologies. Such parameter estimates help not only in forecasting long-term adoption of CAV technologies, but also help transportation planners in understanding the characteristics of regions with high or low future-year CAV adoption levels, and subsequently, develop smart strategies in respective regions.&quot;,&quot;publisher&quot;:&quot;Springer New York LLC&quot;,&quot;issue&quot;:&quot;2&quot;,&quot;volume&quot;:&quot;45&quot;},&quot;isTemporary&quot;:false},{&quot;id&quot;:&quot;a1b941d4-3bae-317f-81cc-3687293e43f3&quot;,&quot;itemData&quot;:{&quot;type&quot;:&quot;paper-conference&quot;,&quot;id&quot;:&quot;a1b941d4-3bae-317f-81cc-3687293e43f3&quot;,&quot;title&quot;:&quot;Towards autonomous cars: The effect of autonomy levels on Acceptance and User Experience&quot;,&quot;author&quot;:[{&quot;family&quot;:&quot;Rödel&quot;,&quot;given&quot;:&quot;Christina&quot;,&quot;parse-names&quot;:false,&quot;dropping-particle&quot;:&quot;&quot;,&quot;non-dropping-particle&quot;:&quot;&quot;},{&quot;family&quot;:&quot;Stadler&quot;,&quot;given&quot;:&quot;Susanne&quot;,&quot;parse-names&quot;:false,&quot;dropping-particle&quot;:&quot;&quot;,&quot;non-dropping-particle&quot;:&quot;&quot;},{&quot;family&quot;:&quot;Meschtscherjakov&quot;,&quot;given&quot;:&quot;Alexander&quot;,&quot;parse-names&quot;:false,&quot;dropping-particle&quot;:&quot;&quot;,&quot;non-dropping-particle&quot;:&quot;&quot;},{&quot;family&quot;:&quot;Tscheligi&quot;,&quot;given&quot;:&quot;Manfred&quot;,&quot;parse-names&quot;:false,&quot;dropping-particle&quot;:&quot;&quot;,&quot;non-dropping-particle&quot;:&quot;&quot;}],&quot;container-title&quot;:&quot;AutomotiveUI 2014 - 6th International Conference on Automotive User Interfaces and Interactive Vehicular Applications, in Cooperation with ACM SIGCHI - Proceedings&quot;,&quot;DOI&quot;:&quot;10.1145/2667317.2667330&quot;,&quot;ISBN&quot;:&quot;9781450332125&quot;,&quot;issued&quot;:{&quot;date-parts&quot;:[[2014,9,17]]},&quot;abstract&quot;:&quot;Surveys [8] show that people generally have a positive attitude towards autonomous cars. However, these studies neglect that cars have different levels of autonomy and that User Acceptance (UA) and User Experience (UX) with autonomous systems differ with regard to the degree of system autonomy. The National Highway Traffic Safety Administration (NHTSA) defines five degrees of car autonomy which vary in the penetration of cars with Advanced Driver Assistance Systems (ADAS) and the extent to which a car is taken over by autonomous systems. Based on these levels, we conducted an online-questionnaire study (N=336), in which we investigated how UA and UX factors, such as Perceived Ease of Use, Attitude Towards using the system, Perceived Behavioral Control, Behavioral Intention to use a system, Trust and Fun, differ with regard to the degree of autonomy in cars. We show that UA and UX are highest in levels of autonomy that already have been deployed in modern cars. More specifically, perceived control and fun decrease continuously with higher autonomy. Furthermore, our results indicate that preexperience with ADAS and demographics, such as age and gender, have an influence on UA and UX.&quot;,&quot;publisher&quot;:&quot;Association for Computing Machinery&quot;,&quot;container-title-short&quot;:&quot;&quot;},&quot;isTemporary&quot;:false}]},{&quot;citationID&quot;:&quot;MENDELEY_CITATION_a0935b7f-b595-46a8-a916-795f415dcc4b&quot;,&quot;properties&quot;:{&quot;noteIndex&quot;:0},&quot;isEdited&quot;:false,&quot;manualOverride&quot;:{&quot;isManuallyOverridden&quot;:false,&quot;citeprocText&quot;:&quot;(&lt;i&gt;29&lt;/i&gt;, &lt;i&gt;30&lt;/i&gt;)&quot;,&quot;manualOverrideText&quot;:&quot;&quot;},&quot;citationTag&quot;:&quot;MENDELEY_CITATION_v3_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&quot;,&quot;citationItems&quot;:[{&quot;id&quot;:&quot;b084ef7e-30a7-38c8-9cda-b27a592ce594&quot;,&quot;itemData&quot;:{&quot;type&quot;:&quot;article-journal&quot;,&quot;id&quot;:&quot;b084ef7e-30a7-38c8-9cda-b27a592ce594&quot;,&quot;title&quot;:&quot;Modeling Individual Preferences for Ownership and Sharing of Autonomous Vehicle Technologies&quot;,&quot;author&quot;:[{&quot;family&quot;:&quot;Lavieri&quot;,&quot;given&quot;:&quot;Patrícia S.&quot;,&quot;parse-names&quot;:false,&quot;dropping-particle&quot;:&quot;&quot;,&quot;non-dropping-particle&quot;:&quot;&quot;},{&quot;family&quot;:&quot;Garikapati&quot;,&quot;given&quot;:&quot;Venu M.&quot;,&quot;parse-names&quot;:false,&quot;dropping-particle&quot;:&quot;&quot;,&quot;non-dropping-particle&quot;:&quot;&quot;},{&quot;family&quot;:&quot;Bhat&quot;,&quot;given&quot;:&quot;Chandra R.&quot;,&quot;parse-names&quot;:false,&quot;dropping-particle&quot;:&quot;&quot;,&quot;non-dropping-particle&quot;:&quot;&quot;},{&quot;family&quot;:&quot;Pendyala&quot;,&quot;given&quot;:&quot;Ram M.&quot;,&quot;parse-names&quot;:false,&quot;dropping-particle&quot;:&quot;&quot;,&quot;non-dropping-particle&quot;:&quot;&quot;},{&quot;family&quot;:&quot;Astroza&quot;,&quot;given&quot;:&quot;Sebastian&quot;,&quot;parse-names&quot;:false,&quot;dropping-particle&quot;:&quot;&quot;,&quot;non-dropping-particle&quot;:&quot;&quot;},{&quot;family&quot;:&quot;Dias&quot;,&quot;given&quot;:&quot;Felipe F.&quot;,&quot;parse-names&quot;:false,&quot;dropping-particle&quot;:&quot;&quot;,&quot;non-dropping-particle&quot;:&quot;&quot;}],&quot;container-title&quot;:&quot;Transportation Research Record&quot;,&quot;container-title-short&quot;:&quot;Transp Res Rec&quot;,&quot;DOI&quot;:&quot;10.3141/2665-01&quot;,&quot;ISSN&quot;:&quot;21694052&quot;,&quot;issued&quot;:{&quot;date-parts&quot;:[[2017]]},&quot;page&quot;:&quot;1-10&quot;,&quot;abstract&quot;:&quot;Considerable interest exists in modeling and forecasting the effects of autonomous vehicles on travel behavior and transportation network performance. In an autonomous vehicle (AV) future, individuals may privately own such vehicles, use mobility-on-demand services provided by transportation network companies that operate shared AV fleets, or adopt a combination of those two options. This paper presents a comprehensive model system of AV adoption and use. A generalized, heterogeneous data model system was estimated with data collected as part of the Puget Sound, Washington, Regional Travel Study. The results showed that lifestyle factors play an important role in shaping AV usage. Younger, urban residents who are more educated and technologically savvy are more likely to be early adopters of AV technologies than are older, suburban and rural individuals, a fact that favors a sharing-based service model over private ownership. Models such as the one presented in this paper can be used to predict the adoption of AV technologies, and such predictions will, in turn, help forecast the effects of AVs under alternative future scenarios.&quot;,&quot;publisher&quot;:&quot;SAGE Publications Ltd&quot;,&quot;issue&quot;:&quot;1&quot;,&quot;volume&quot;:&quot;2665&quot;},&quot;isTemporary&quot;:false},{&quot;id&quot;:&quot;64dfc681-b838-3f79-9d8a-c30a447c6c76&quot;,&quot;itemData&quot;:{&quot;type&quot;:&quot;article-journal&quot;,&quot;id&quot;:&quot;64dfc681-b838-3f79-9d8a-c30a447c6c76&quot;,&quot;title&quot;:&quot;Factors Affecting the Adoption of Autonomous Vehicles for Commute Trips: An Analysis with the 2015 and 2017 Puget Sound Travel Surveys&quot;,&quot;author&quot;:[{&quot;family&quot;:&quot;Wang&quot;,&quot;given&quot;:&quot;Kailai&quot;,&quot;parse-names&quot;:false,&quot;dropping-particle&quot;:&quot;&quot;,&quot;non-dropping-particle&quot;:&quot;&quot;},{&quot;family&quot;:&quot;Akar&quot;,&quot;given&quot;:&quot;Gulsah&quot;,&quot;parse-names&quot;:false,&quot;dropping-particle&quot;:&quot;&quot;,&quot;non-dropping-particle&quot;:&quot;&quot;}],&quot;container-title&quot;:&quot;Transportation Research Record&quot;,&quot;container-title-short&quot;:&quot;Transp Res Rec&quot;,&quot;DOI&quot;:&quot;10.1177/0361198118822293&quot;,&quot;ISSN&quot;:&quot;21694052&quot;,&quot;issued&quot;:{&quot;date-parts&quot;:[[2019,2,1]]},&quot;page&quot;:&quot;13-25&quot;,&quot;abstract&quot;:&quot;The emergence of autonomous vehicles (AVs) may shape the future landscape of urban mobility. Although there is a growing literature on public opinions with regard to self-driving, little attention has been explicitly given to the commuters and their preferences for their commute trips. Using data from the 2015 and 2017 Puget Sound Regional Household Travel Studies, this study investigates the factors associated with employees’ propensity for using AVs. We develop a bivariate ordered probit model to jointly estimate the determinants of levels of interest in (i) commuting alone using AVs and (ii) commuting with others using shared AVs. Not surprisingly, it was found that current solo drivers are more likely to commute alone using AVs compared with other mode users. Significant differences were not found between current drivers and other commuters when it comes to the potential use of shared AVs. The results also reveal that, controlling for other factors, commuters surveyed in 2017 are less likely to be interested in shared AVs compared with their 2015 counterparts. The conclusion is that more planning efforts are needed to support the market penetration of shared AVs.&quot;,&quot;publisher&quot;:&quot;SAGE Publications Ltd&quot;,&quot;issue&quot;:&quot;2&quot;,&quot;volume&quot;:&quot;2673&quot;},&quot;isTemporary&quot;:false}]},{&quot;citationID&quot;:&quot;MENDELEY_CITATION_74dd605a-6eda-434c-a42d-5536cf9657e6&quot;,&quot;properties&quot;:{&quot;noteIndex&quot;:0},&quot;isEdited&quot;:false,&quot;manualOverride&quot;:{&quot;isManuallyOverridden&quot;:false,&quot;citeprocText&quot;:&quot;(&lt;i&gt;18&lt;/i&gt;, &lt;i&gt;29&lt;/i&gt;)&quot;,&quot;manualOverrideText&quot;:&quot;&quot;},&quot;citationTag&quot;:&quot;MENDELEY_CITATION_v3_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&quot;,&quot;citationItems&quot;:[{&quot;id&quot;:&quot;ea45e3c8-19d4-3c24-9d9a-1c53382da1d9&quot;,&quot;itemData&quot;:{&quot;type&quot;:&quot;article-journal&quot;,&quot;id&quot;:&quot;ea45e3c8-19d4-3c24-9d9a-1c53382da1d9&quot;,&quot;title&quot;:&quot;Self-driving vehicles: Determinants of adoption and conditions of usage&quot;,&quot;author&quot;:[{&quot;family&quot;:&quot;Zmud&quot;,&quot;given&quot;:&quot;Johanna&quot;,&quot;parse-names&quot;:false,&quot;dropping-particle&quot;:&quot;&quot;,&quot;non-dropping-particle&quot;:&quot;&quot;},{&quot;family&quot;:&quot;Sener&quot;,&quot;given&quot;:&quot;Ipek N.&quot;,&quot;parse-names&quot;:false,&quot;dropping-particle&quot;:&quot;&quot;,&quot;non-dropping-particle&quot;:&quot;&quot;},{&quot;family&quot;:&quot;Wagner&quot;,&quot;given&quot;:&quot;Jason&quot;,&quot;parse-names&quot;:false,&quot;dropping-particle&quot;:&quot;&quot;,&quot;non-dropping-particle&quot;:&quot;&quot;}],&quot;container-title&quot;:&quot;Transportation Research Record&quot;,&quot;container-title-short&quot;:&quot;Transp Res Rec&quot;,&quot;DOI&quot;:&quot;10.3141/2565-07&quot;,&quot;ISSN&quot;:&quot;21694052&quot;,&quot;issued&quot;:{&quot;date-parts&quot;:[[2016]]},&quot;page&quot;:&quot;57-64&quot;,&quot;abstract&quot;:&quot;This study gathered empirical evidence on adoption patterns of selfdriving vehicles, their likely use, and how that use might influence the amount of travel, mode choice, auto ownership, and other travel behavior decisions. Because self-driving vehicles were not yet on the market, a car technology acceptance model was applied to understand adoption and use. Researchers implemented a two-stage data collection effort. An online survey was conducted with 556 residents of metropolitan Austin, Texas, to determine intent to use. Four intent-to-use categories were determined: extremely unlikely, 18%; somewhat unlikely, 32%; somewhat likely, 36%; and extremely likely, 14%. Of those who indicated intent to use, qualitative interviews were conducted to ascertain the impact on their travel behavior. Most respondents would rather own a self-driving vehicle than use one such as Car2Go or Uber taxi. In addition, respondents reported that using a self-driving vehicle would make no change in where people would choose to live in Austin (80%), no change to their annual vehicle miles of travel (66%), and no change to the number of vehicles owned (55%).&quot;,&quot;publisher&quot;:&quot;National Research Council&quot;,&quot;volume&quot;:&quot;2565&quot;},&quot;isTemporary&quot;:false},{&quot;id&quot;:&quot;b084ef7e-30a7-38c8-9cda-b27a592ce594&quot;,&quot;itemData&quot;:{&quot;type&quot;:&quot;article-journal&quot;,&quot;id&quot;:&quot;b084ef7e-30a7-38c8-9cda-b27a592ce594&quot;,&quot;title&quot;:&quot;Modeling Individual Preferences for Ownership and Sharing of Autonomous Vehicle Technologies&quot;,&quot;author&quot;:[{&quot;family&quot;:&quot;Lavieri&quot;,&quot;given&quot;:&quot;Patrícia S.&quot;,&quot;parse-names&quot;:false,&quot;dropping-particle&quot;:&quot;&quot;,&quot;non-dropping-particle&quot;:&quot;&quot;},{&quot;family&quot;:&quot;Garikapati&quot;,&quot;given&quot;:&quot;Venu M.&quot;,&quot;parse-names&quot;:false,&quot;dropping-particle&quot;:&quot;&quot;,&quot;non-dropping-particle&quot;:&quot;&quot;},{&quot;family&quot;:&quot;Bhat&quot;,&quot;given&quot;:&quot;Chandra R.&quot;,&quot;parse-names&quot;:false,&quot;dropping-particle&quot;:&quot;&quot;,&quot;non-dropping-particle&quot;:&quot;&quot;},{&quot;family&quot;:&quot;Pendyala&quot;,&quot;given&quot;:&quot;Ram M.&quot;,&quot;parse-names&quot;:false,&quot;dropping-particle&quot;:&quot;&quot;,&quot;non-dropping-particle&quot;:&quot;&quot;},{&quot;family&quot;:&quot;Astroza&quot;,&quot;given&quot;:&quot;Sebastian&quot;,&quot;parse-names&quot;:false,&quot;dropping-particle&quot;:&quot;&quot;,&quot;non-dropping-particle&quot;:&quot;&quot;},{&quot;family&quot;:&quot;Dias&quot;,&quot;given&quot;:&quot;Felipe F.&quot;,&quot;parse-names&quot;:false,&quot;dropping-particle&quot;:&quot;&quot;,&quot;non-dropping-particle&quot;:&quot;&quot;}],&quot;container-title&quot;:&quot;Transportation Research Record&quot;,&quot;container-title-short&quot;:&quot;Transp Res Rec&quot;,&quot;DOI&quot;:&quot;10.3141/2665-01&quot;,&quot;ISSN&quot;:&quot;21694052&quot;,&quot;issued&quot;:{&quot;date-parts&quot;:[[2017]]},&quot;page&quot;:&quot;1-10&quot;,&quot;abstract&quot;:&quot;Considerable interest exists in modeling and forecasting the effects of autonomous vehicles on travel behavior and transportation network performance. In an autonomous vehicle (AV) future, individuals may privately own such vehicles, use mobility-on-demand services provided by transportation network companies that operate shared AV fleets, or adopt a combination of those two options. This paper presents a comprehensive model system of AV adoption and use. A generalized, heterogeneous data model system was estimated with data collected as part of the Puget Sound, Washington, Regional Travel Study. The results showed that lifestyle factors play an important role in shaping AV usage. Younger, urban residents who are more educated and technologically savvy are more likely to be early adopters of AV technologies than are older, suburban and rural individuals, a fact that favors a sharing-based service model over private ownership. Models such as the one presented in this paper can be used to predict the adoption of AV technologies, and such predictions will, in turn, help forecast the effects of AVs under alternative future scenarios.&quot;,&quot;publisher&quot;:&quot;SAGE Publications Ltd&quot;,&quot;issue&quot;:&quot;1&quot;,&quot;volume&quot;:&quot;2665&quot;},&quot;isTemporary&quot;:false}]},{&quot;citationID&quot;:&quot;MENDELEY_CITATION_55d2cf9d-72de-48ab-b9fa-4415f68a6fe2&quot;,&quot;properties&quot;:{&quot;noteIndex&quot;:0},&quot;isEdited&quot;:false,&quot;manualOverride&quot;:{&quot;isManuallyOverridden&quot;:false,&quot;citeprocText&quot;:&quot;(&lt;i&gt;19&lt;/i&gt;, &lt;i&gt;31&lt;/i&gt;)&quot;,&quot;manualOverrideText&quot;:&quot;&quot;},&quot;citationTag&quot;:&quot;MENDELEY_CITATION_v3_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Sx7ImZhbWlseSI6IlNpbmdoIiwiZ2l2ZW4iOiJBbWl0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&quot;,&quot;citationItems&quot;:[{&quot;id&quot;:&quot;1f3289bd-0648-3965-b356-31f91887689b&quot;,&quot;itemData&quot;:{&quot;type&quot;:&quot;article-journal&quot;,&quot;id&quot;:&quot;1f3289bd-0648-3965-b356-31f91887689b&quot;,&quot;title&quot;:&quot;Assessing public opinions of and interest in new vehicle technologies: An Austin perspective&quot;,&quot;author&quot;:[{&quot;family&quot;:&quot;Bansal&quot;,&quot;given&quot;:&quot;Prateek&quot;,&quot;parse-names&quot;:false,&quot;dropping-particle&quot;:&quot;&quot;,&quot;non-dropping-particle&quot;:&quot;&quot;},{&quot;family&quot;:&quot;Kockelman&quot;,&quot;given&quot;:&quot;Kara M.&quot;,&quot;parse-names&quot;:false,&quot;dropping-particle&quot;:&quot;&quot;,&quot;non-dropping-particle&quot;:&quot;&quot;},{&quot;family&quot;:&quot;Singh&quot;,&quot;given&quot;:&quot;Amit&quot;,&quot;parse-names&quot;:false,&quot;dropping-particle&quot;:&quot;&quot;,&quot;non-dropping-particle&quot;:&quot;&quot;}],&quot;container-title&quot;:&quot;Transportation Research Part C: Emerging Technologies&quot;,&quot;container-title-short&quot;:&quot;Transp Res Part C Emerg Technol&quot;,&quot;DOI&quot;:&quot;10.1016/j.trc.2016.01.019&quot;,&quot;ISSN&quot;:&quot;0968090X&quot;,&quot;issued&quot;:{&quot;date-parts&quot;:[[2016,6,1]]},&quot;page&quot;:&quot;1-14&quot;,&quot;abstract&quot;:&quot;Technological advances are bringing connected and autonomous vehicles (CAVs) to the ever-evolving transportation system. Anticipating public acceptance and adoption of these technologies is important. A recent internet-based survey polled 347 Austinites to understand their opinions on smart-car technologies and strategies. Results indicate that respondents perceive fewer crashes to be the primary benefit of autonomous vehicles (AVs), with equipment failure being their top concern. Their average willingness to pay (WTP) for adding full (Level 4) automation ($7253) appears to be much higher than that for adding partial (Level 3) automation ($3300) to their current vehicles.Ordered probit and other model specifications estimate the impact of demographics, built-environment variables, and travel characteristics on Austinites' WTP for adding various automation technologies and connectivity to their current and coming vehicles. It also estimates adoption rates of shared autonomous vehicles (SAVs) under different pricing scenarios ($1, $2, and $3 per mile), choice dependence on friends' and neighbors' adoption rates, and home-location decisions after AVs and SAVs become a common mode of transport. Higher-income, technology-savvy males, who live in urban areas, and those who have experienced more crashes have a greater interest in and higher WTP for the new technologies, with less dependence on others' adoption rates. Such behavioral models are useful to simulate long-term adoption of CAV technologies under different vehicle pricing and demographic scenarios. These results can be used to develop smarter transportation systems for more efficient and sustainable travel.&quot;,&quot;publisher&quot;:&quot;Elsevier Ltd&quot;,&quot;volume&quot;:&quot;67&quot;},&quot;isTemporary&quot;:false},{&quot;id&quot;:&quot;c6971cd2-8d37-3907-b9c0-1045b590b8e0&quot;,&quot;itemData&quot;:{&quot;type&quot;:&quot;article-journal&quot;,&quot;id&quot;:&quot;c6971cd2-8d37-3907-b9c0-1045b590b8e0&quot;,&quot;title&quot;:&quot;Eliciting preferences for adoption of fully automated vehicles using best-worst analysis&quot;,&quot;author&quot;:[{&quot;family&quot;:&quot;Shabanpour&quot;,&quot;given&quot;:&quot;Ramin&quot;,&quot;parse-names&quot;:false,&quot;dropping-particle&quot;:&quot;&quot;,&quot;non-dropping-particle&quot;:&quot;&quot;},{&quot;family&quot;:&quot;Golshani&quot;,&quot;given&quot;:&quot;Nima&quot;,&quot;parse-names&quot;:false,&quot;dropping-particle&quot;:&quot;&quot;,&quot;non-dropping-particle&quot;:&quot;&quot;},{&quot;family&quot;:&quot;Shamshiripour&quot;,&quot;given&quot;:&quot;Ali&quot;,&quot;parse-names&quot;:false,&quot;dropping-particle&quot;:&quot;&quot;,&quot;non-dropping-particle&quot;:&quot;&quot;},{&quot;family&quot;:&quot;Mohammadian&quot;,&quot;given&quot;:&quot;Abolfazl (Kouros)&quot;,&quot;parse-names&quot;:false,&quot;dropping-particle&quot;:&quot;&quot;,&quot;non-dropping-particle&quot;:&quot;&quot;}],&quot;container-title&quot;:&quot;Transportation Research Part C: Emerging Technologies&quot;,&quot;container-title-short&quot;:&quot;Transp Res Part C Emerg Technol&quot;,&quot;DOI&quot;:&quot;10.1016/j.trc.2018.06.014&quot;,&quot;ISSN&quot;:&quot;0968090X&quot;,&quot;issued&quot;:{&quot;date-parts&quot;:[[2018,8,1]]},&quot;page&quot;:&quot;463-478&quot;,&quot;abstract&quot;:&quot;Autonomous mobility is one of the rapidly evolving aspects of smart transportation which carries the potential of reshaping both demand and supply sides of transportation systems. While understanding public opinions about autonomous vehicles (AVs) is a compelling step towards their successful implementation, still little is known about to which extent people will embrace this new technology and how the vehicle features will affect their adoption decision. This study presents a new approach for modeling the adoption behavior of fully AVs using the profile-case best-worst scaling model. In this approach, an AV profile which is characterized in terms of the main vehicle attributes and their associated levels is presented to the decision maker and he/she is asked to select the most and the least attractive attributes. Further, a binary adoption question at the end of the choice task inquires if the respondent is willing to purchase the described AV. Utilizing this method, we can recognize the difference between the intrinsic impacts of the vehicle attributes and the impact of the attribute levels on the adoption decision. Results of the analysis indicate that people are much more sensitive to the purchase price and incentive policies such as taking liability away from the “driver” in case of accidents and provision of exclusive lanes for AVs compared to other factors such as fuel efficiency, safety, or environmental friendliness. Further, it is found that millennials with higher income, those who live in the downtown area, and the majority of people who have experienced an accident in the past have greater interests in adopting this technology.&quot;,&quot;publisher&quot;:&quot;Elsevier Ltd&quot;,&quot;volume&quot;:&quot;93&quot;},&quot;isTemporary&quot;:false}]},{&quot;citationID&quot;:&quot;MENDELEY_CITATION_e395b46d-5d29-427a-8843-b17a54c0037d&quot;,&quot;properties&quot;:{&quot;noteIndex&quot;:0},&quot;isEdited&quot;:false,&quot;manualOverride&quot;:{&quot;isManuallyOverridden&quot;:false,&quot;citeprocText&quot;:&quot;(&lt;i&gt;23&lt;/i&gt;, &lt;i&gt;29&lt;/i&gt;, &lt;i&gt;30&lt;/i&gt;)&quot;,&quot;manualOverrideText&quot;:&quot;&quot;},&quot;citationTag&quot;:&quot;MENDELEY_CITATION_v3_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&quot;,&quot;citationItems&quot;:[{&quot;id&quot;:&quot;dbc1cdbe-0561-318c-b09e-28de9af65c65&quot;,&quot;itemData&quot;:{&quot;type&quot;:&quot;article-journal&quot;,&quot;id&quot;:&quot;dbc1cdbe-0561-318c-b09e-28de9af65c65&quot;,&quot;title&quot;:&quot;Preferences for shared autonomous vehicles&quot;,&quot;author&quot;:[{&quot;family&quot;:&quot;Krueger&quot;,&quot;given&quot;:&quot;Rico&quot;,&quot;parse-names&quot;:false,&quot;dropping-particle&quot;:&quot;&quot;,&quot;non-dropping-particle&quot;:&quot;&quot;},{&quot;family&quot;:&quot;Rashidi&quot;,&quot;given&quot;:&quot;Taha H.&quot;,&quot;parse-names&quot;:false,&quot;dropping-particle&quot;:&quot;&quot;,&quot;non-dropping-particle&quot;:&quot;&quot;},{&quot;family&quot;:&quot;Rose&quot;,&quot;given&quot;:&quot;John M.&quot;,&quot;parse-names&quot;:false,&quot;dropping-particle&quot;:&quot;&quot;,&quot;non-dropping-particle&quot;:&quot;&quot;}],&quot;container-title&quot;:&quot;Transportation Research Part C: Emerging Technologies&quot;,&quot;container-title-short&quot;:&quot;Transp Res Part C Emerg Technol&quot;,&quot;DOI&quot;:&quot;10.1016/j.trc.2016.06.015&quot;,&quot;ISSN&quot;:&quot;0968090X&quot;,&quot;issued&quot;:{&quot;date-parts&quot;:[[2016,8,1]]},&quot;page&quot;:&quot;343-355&quot;,&quot;abstract&quot;:&quot;Shared autonomous vehicles (SAVs) could provide inexpensive mobility on-demand services. In addition, the autonomous vehicle technology could facilitate the implementation of dynamic ride-sharing (DRS). The widespread adoption of SAVs could provide benefits to society, but also entail risks. For the design of effective policies aiming to realize the advantages of SAVs, a better understanding of how SAVs may be adopted is necessary. This article intends to advance future research about the travel behavior impacts of SAVs, by identifying the characteristics of users who are likely to adopt SAV services and by eliciting willingness to pay measures for service attributes. For this purpose, a stated choice survey was conducted and analyzed, using a mixed logit model. The results show that service attributes including travel cost, travel time and waiting time may be critical determinants of the use of SAVs and the acceptance of DRS. Differences in willingness to pay for service attributes indicate that SAVs with DRS and SAVs without DRS are perceived as two distinct mobility options. The results imply that the adoption of SAVs may differ across cohorts, whereby young individuals and individuals with multimodal travel patterns may be more likely to adopt SAVs. The methodological limitations of the study are also acknowledged. Despite a potential hypothetical bias, the results capture the directionality and relative importance of the attributes of interest.&quot;,&quot;publisher&quot;:&quot;Elsevier Ltd&quot;,&quot;volume&quot;:&quot;69&quot;},&quot;isTemporary&quot;:false},{&quot;id&quot;:&quot;b084ef7e-30a7-38c8-9cda-b27a592ce594&quot;,&quot;itemData&quot;:{&quot;type&quot;:&quot;article-journal&quot;,&quot;id&quot;:&quot;b084ef7e-30a7-38c8-9cda-b27a592ce594&quot;,&quot;title&quot;:&quot;Modeling Individual Preferences for Ownership and Sharing of Autonomous Vehicle Technologies&quot;,&quot;author&quot;:[{&quot;family&quot;:&quot;Lavieri&quot;,&quot;given&quot;:&quot;Patrícia S.&quot;,&quot;parse-names&quot;:false,&quot;dropping-particle&quot;:&quot;&quot;,&quot;non-dropping-particle&quot;:&quot;&quot;},{&quot;family&quot;:&quot;Garikapati&quot;,&quot;given&quot;:&quot;Venu M.&quot;,&quot;parse-names&quot;:false,&quot;dropping-particle&quot;:&quot;&quot;,&quot;non-dropping-particle&quot;:&quot;&quot;},{&quot;family&quot;:&quot;Bhat&quot;,&quot;given&quot;:&quot;Chandra R.&quot;,&quot;parse-names&quot;:false,&quot;dropping-particle&quot;:&quot;&quot;,&quot;non-dropping-particle&quot;:&quot;&quot;},{&quot;family&quot;:&quot;Pendyala&quot;,&quot;given&quot;:&quot;Ram M.&quot;,&quot;parse-names&quot;:false,&quot;dropping-particle&quot;:&quot;&quot;,&quot;non-dropping-particle&quot;:&quot;&quot;},{&quot;family&quot;:&quot;Astroza&quot;,&quot;given&quot;:&quot;Sebastian&quot;,&quot;parse-names&quot;:false,&quot;dropping-particle&quot;:&quot;&quot;,&quot;non-dropping-particle&quot;:&quot;&quot;},{&quot;family&quot;:&quot;Dias&quot;,&quot;given&quot;:&quot;Felipe F.&quot;,&quot;parse-names&quot;:false,&quot;dropping-particle&quot;:&quot;&quot;,&quot;non-dropping-particle&quot;:&quot;&quot;}],&quot;container-title&quot;:&quot;Transportation Research Record&quot;,&quot;container-title-short&quot;:&quot;Transp Res Rec&quot;,&quot;DOI&quot;:&quot;10.3141/2665-01&quot;,&quot;ISSN&quot;:&quot;21694052&quot;,&quot;issued&quot;:{&quot;date-parts&quot;:[[2017]]},&quot;page&quot;:&quot;1-10&quot;,&quot;abstract&quot;:&quot;Considerable interest exists in modeling and forecasting the effects of autonomous vehicles on travel behavior and transportation network performance. In an autonomous vehicle (AV) future, individuals may privately own such vehicles, use mobility-on-demand services provided by transportation network companies that operate shared AV fleets, or adopt a combination of those two options. This paper presents a comprehensive model system of AV adoption and use. A generalized, heterogeneous data model system was estimated with data collected as part of the Puget Sound, Washington, Regional Travel Study. The results showed that lifestyle factors play an important role in shaping AV usage. Younger, urban residents who are more educated and technologically savvy are more likely to be early adopters of AV technologies than are older, suburban and rural individuals, a fact that favors a sharing-based service model over private ownership. Models such as the one presented in this paper can be used to predict the adoption of AV technologies, and such predictions will, in turn, help forecast the effects of AVs under alternative future scenarios.&quot;,&quot;publisher&quot;:&quot;SAGE Publications Ltd&quot;,&quot;issue&quot;:&quot;1&quot;,&quot;volume&quot;:&quot;2665&quot;},&quot;isTemporary&quot;:false},{&quot;id&quot;:&quot;64dfc681-b838-3f79-9d8a-c30a447c6c76&quot;,&quot;itemData&quot;:{&quot;type&quot;:&quot;article-journal&quot;,&quot;id&quot;:&quot;64dfc681-b838-3f79-9d8a-c30a447c6c76&quot;,&quot;title&quot;:&quot;Factors Affecting the Adoption of Autonomous Vehicles for Commute Trips: An Analysis with the 2015 and 2017 Puget Sound Travel Surveys&quot;,&quot;author&quot;:[{&quot;family&quot;:&quot;Wang&quot;,&quot;given&quot;:&quot;Kailai&quot;,&quot;parse-names&quot;:false,&quot;dropping-particle&quot;:&quot;&quot;,&quot;non-dropping-particle&quot;:&quot;&quot;},{&quot;family&quot;:&quot;Akar&quot;,&quot;given&quot;:&quot;Gulsah&quot;,&quot;parse-names&quot;:false,&quot;dropping-particle&quot;:&quot;&quot;,&quot;non-dropping-particle&quot;:&quot;&quot;}],&quot;container-title&quot;:&quot;Transportation Research Record&quot;,&quot;container-title-short&quot;:&quot;Transp Res Rec&quot;,&quot;DOI&quot;:&quot;10.1177/0361198118822293&quot;,&quot;ISSN&quot;:&quot;21694052&quot;,&quot;issued&quot;:{&quot;date-parts&quot;:[[2019,2,1]]},&quot;page&quot;:&quot;13-25&quot;,&quot;abstract&quot;:&quot;The emergence of autonomous vehicles (AVs) may shape the future landscape of urban mobility. Although there is a growing literature on public opinions with regard to self-driving, little attention has been explicitly given to the commuters and their preferences for their commute trips. Using data from the 2015 and 2017 Puget Sound Regional Household Travel Studies, this study investigates the factors associated with employees’ propensity for using AVs. We develop a bivariate ordered probit model to jointly estimate the determinants of levels of interest in (i) commuting alone using AVs and (ii) commuting with others using shared AVs. Not surprisingly, it was found that current solo drivers are more likely to commute alone using AVs compared with other mode users. Significant differences were not found between current drivers and other commuters when it comes to the potential use of shared AVs. The results also reveal that, controlling for other factors, commuters surveyed in 2017 are less likely to be interested in shared AVs compared with their 2015 counterparts. The conclusion is that more planning efforts are needed to support the market penetration of shared AVs.&quot;,&quot;publisher&quot;:&quot;SAGE Publications Ltd&quot;,&quot;issue&quot;:&quot;2&quot;,&quot;volume&quot;:&quot;2673&quot;},&quot;isTemporary&quot;:false}]},{&quot;citationID&quot;:&quot;MENDELEY_CITATION_6eb12c90-75f0-41b2-a3c6-7cd37b0a28f2&quot;,&quot;properties&quot;:{&quot;noteIndex&quot;:0},&quot;isEdited&quot;:false,&quot;manualOverride&quot;:{&quot;isManuallyOverridden&quot;:false,&quot;citeprocText&quot;:&quot;(&lt;i&gt;32&lt;/i&gt;, &lt;i&gt;33&lt;/i&gt;)&quot;,&quot;manualOverrideText&quot;:&quot;&quot;},&quot;citationTag&quot;:&quot;MENDELEY_CITATION_v3_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&quot;,&quot;citationItems&quot;:[{&quot;id&quot;:&quot;9a60c3f5-5d20-31bc-beeb-27850e6ca72a&quot;,&quot;itemData&quot;:{&quot;type&quot;:&quot;article-journal&quot;,&quot;id&quot;:&quot;9a60c3f5-5d20-31bc-beeb-27850e6ca72a&quot;,&quot;title&quot;:&quot;Are there differences in public interest toward automated vehicles’ ownership in burdened and non-burdened communiti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Patwary&quot;,&quot;given&quot;:&quot;A. Latif&quot;,&quot;parse-names&quot;:false,&quot;dropping-particle&quot;:&quot;&quot;,&quot;non-dropping-particle&quot;:&quot;&quot;}],&quot;container-title&quot;:&quot;Transportation Planning and Technology&quot;,&quot;DOI&quot;:&quot;10.1080/03081060.2025.2546096&quot;,&quot;issued&quot;:{&quot;date-parts&quot;:[[2025]]},&quot;page&quot;:&quot;1-28&quot;,&quot;container-title-short&quot;:&quot;&quot;},&quot;isTemporary&quot;:false},{&quot;id&quot;:&quot;2a7b159a-5d02-382f-ad48-c32967f541b1&quot;,&quot;itemData&quot;:{&quot;type&quot;:&quot;article-journal&quot;,&quot;id&quot;:&quot;2a7b159a-5d02-382f-ad48-c32967f541b1&quot;,&quot;title&quot;:&quot;Are We Ready for Automated Vehicles? Evaluating Automated Driving Systems’ Safety and Reliability Using Propensity Score Matching&quot;,&quot;author&quot;:[{&quot;family&quot;:&quot;Adeel&quot;,&quot;given&quot;:&quot;Muhammad&quot;,&quot;parse-names&quot;:false,&quot;dropping-particle&quot;:&quot;&quot;,&quot;non-dropping-particle&quot;:&quot;&quot;},{&quot;family&quot;:&quot;Khattak&quot;,&quot;given&quot;:&quot;Asad&quot;,&quot;parse-names&quot;:false,&quot;dropping-particle&quot;:&quot;&quot;,&quot;non-dropping-particle&quot;:&quot;&quot;},{&quot;family&quot;:&quot;Usman&quot;,&quot;given&quot;:&quot;Sheikh&quot;,&quot;parse-names&quot;:false,&quot;dropping-particle&quot;:&quot;&quot;,&quot;non-dropping-particle&quot;:&quot;&quot;},{&quot;family&quot;:&quot;Moradloo&quot;,&quot;given&quot;:&quot;Nastaran&quot;,&quot;parse-names&quot;:false,&quot;dropping-particle&quot;:&quot;&quot;,&quot;non-dropping-particle&quot;:&quot;&quot;}],&quot;container-title&quot;:&quot;Faculty Publications and Other Works -- Civil &amp; Environmental Engineering. https://trace.tennessee.edu/utk_civipubs/35&quot;,&quot;issued&quot;:{&quot;date-parts&quot;:[[2025]]},&quot;page&quot;:&quot;1-21&quot;,&quot;container-title-short&quot;:&quot;&quot;},&quot;isTemporary&quot;:false}]},{&quot;citationID&quot;:&quot;MENDELEY_CITATION_b33719d9-e1f0-4605-a339-78fabc89cba5&quot;,&quot;properties&quot;:{&quot;noteIndex&quot;:0},&quot;isEdited&quot;:false,&quot;manualOverride&quot;:{&quot;isManuallyOverridden&quot;:false,&quot;citeprocText&quot;:&quot;(&lt;i&gt;20&lt;/i&gt;, &lt;i&gt;23&lt;/i&gt;, &lt;i&gt;34&lt;/i&gt;)&quot;,&quot;manualOverrideText&quot;:&quot;&quot;},&quot;citationTag&quot;:&quot;MENDELEY_CITATION_v3_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&quot;,&quot;citationItems&quot;:[{&quot;id&quot;:&quot;4abd5dcb-db62-3119-a1a0-58a7f8dd290a&quot;,&quot;itemData&quot;:{&quot;type&quot;:&quot;article-journal&quot;,&quot;id&quot;:&quot;4abd5dcb-db62-3119-a1a0-58a7f8dd290a&quot;,&quot;title&quot;:&quot;Public opinion on automated driving: Results of an international questionnaire among 5000 respondents&quot;,&quot;author&quot;:[{&quot;family&quot;:&quot;Kyriakidis&quot;,&quot;given&quot;:&quot;M.&quot;,&quot;parse-names&quot;:false,&quot;dropping-particle&quot;:&quot;&quot;,&quot;non-dropping-particle&quot;:&quot;&quot;},{&quot;family&quot;:&quot;Happee&quot;,&quot;given&quot;:&quot;R.&quot;,&quot;parse-names&quot;:false,&quot;dropping-particle&quot;:&quot;&quot;,&quot;non-dropping-particle&quot;:&quot;&quot;},{&quot;family&quot;:&quot;Winter&quot;,&quot;given&quot;:&quot;J. C.F.&quot;,&quot;parse-names&quot;:false,&quot;dropping-particle&quot;:&quot;&quot;,&quot;non-dropping-particle&quot;:&quot;De&quot;}],&quot;container-title&quot;:&quot;Transportation Research Part F: Traffic Psychology and Behaviour&quot;,&quot;container-title-short&quot;:&quot;Transp Res Part F Traffic Psychol Behav&quot;,&quot;DOI&quot;:&quot;10.1016/j.trf.2015.04.014&quot;,&quot;ISSN&quot;:&quot;13698478&quot;,&quot;issued&quot;:{&quot;date-parts&quot;:[[2015,6,17]]},&quot;page&quot;:&quot;127-140&quot;,&quot;abstract&quot;:&quot;Abstract This study investigated user acceptance, concerns, and willingness to buy partially, highly, and fully automated vehicles. By means of a 63-question Internet-based survey, we collected 5000 responses from 109 countries (40 countries with at least 25 respondents). We determined cross-national differences, and assessed correlations with personal variables, such as age, gender, and personality traits as measured with a short version of the Big Five Inventory. Results showed that respondents, on average, found manual driving the most enjoyable mode of driving. Responses were diverse: 22% of the respondents did not want to pay more than $0 for a fully automated driving system, whereas 5% indicated they would be willing to pay more than $30,000, and 33% indicated that fully automated driving would be highly enjoyable. 69% of respondents estimated that fully automated driving will reach a 50% market share between now and 2050. Respondents were found to be most concerned about software hacking/misuse, and were also concerned about legal issues and safety. Respondents scoring higher on neuroticism were slightly less comfortable about data transmitting, whereas respondents scoring higher on agreeableness were slightly more comfortable with this. Respondents from more developed countries (in terms of lower accident statistics, higher education, and higher income) were less comfortable with their vehicle transmitting data, with cross-national correlations between ρ = -0.80 and ρ = -0.90. The present results indicate the major areas of promise and concern among the international public, and could be useful for vehicle developers and other stakeholders.&quot;,&quot;publisher&quot;:&quot;Elsevier Ltd&quot;,&quot;volume&quot;:&quot;32&quot;},&quot;isTemporary&quot;:false},{&quot;id&quot;:&quot;dbc1cdbe-0561-318c-b09e-28de9af65c65&quot;,&quot;itemData&quot;:{&quot;type&quot;:&quot;article-journal&quot;,&quot;id&quot;:&quot;dbc1cdbe-0561-318c-b09e-28de9af65c65&quot;,&quot;title&quot;:&quot;Preferences for shared autonomous vehicles&quot;,&quot;author&quot;:[{&quot;family&quot;:&quot;Krueger&quot;,&quot;given&quot;:&quot;Rico&quot;,&quot;parse-names&quot;:false,&quot;dropping-particle&quot;:&quot;&quot;,&quot;non-dropping-particle&quot;:&quot;&quot;},{&quot;family&quot;:&quot;Rashidi&quot;,&quot;given&quot;:&quot;Taha H.&quot;,&quot;parse-names&quot;:false,&quot;dropping-particle&quot;:&quot;&quot;,&quot;non-dropping-particle&quot;:&quot;&quot;},{&quot;family&quot;:&quot;Rose&quot;,&quot;given&quot;:&quot;John M.&quot;,&quot;parse-names&quot;:false,&quot;dropping-particle&quot;:&quot;&quot;,&quot;non-dropping-particle&quot;:&quot;&quot;}],&quot;container-title&quot;:&quot;Transportation Research Part C: Emerging Technologies&quot;,&quot;container-title-short&quot;:&quot;Transp Res Part C Emerg Technol&quot;,&quot;DOI&quot;:&quot;10.1016/j.trc.2016.06.015&quot;,&quot;ISSN&quot;:&quot;0968090X&quot;,&quot;issued&quot;:{&quot;date-parts&quot;:[[2016,8,1]]},&quot;page&quot;:&quot;343-355&quot;,&quot;abstract&quot;:&quot;Shared autonomous vehicles (SAVs) could provide inexpensive mobility on-demand services. In addition, the autonomous vehicle technology could facilitate the implementation of dynamic ride-sharing (DRS). The widespread adoption of SAVs could provide benefits to society, but also entail risks. For the design of effective policies aiming to realize the advantages of SAVs, a better understanding of how SAVs may be adopted is necessary. This article intends to advance future research about the travel behavior impacts of SAVs, by identifying the characteristics of users who are likely to adopt SAV services and by eliciting willingness to pay measures for service attributes. For this purpose, a stated choice survey was conducted and analyzed, using a mixed logit model. The results show that service attributes including travel cost, travel time and waiting time may be critical determinants of the use of SAVs and the acceptance of DRS. Differences in willingness to pay for service attributes indicate that SAVs with DRS and SAVs without DRS are perceived as two distinct mobility options. The results imply that the adoption of SAVs may differ across cohorts, whereby young individuals and individuals with multimodal travel patterns may be more likely to adopt SAVs. The methodological limitations of the study are also acknowledged. Despite a potential hypothetical bias, the results capture the directionality and relative importance of the attributes of interest.&quot;,&quot;publisher&quot;:&quot;Elsevier Ltd&quot;,&quot;volume&quot;:&quot;69&quot;},&quot;isTemporary&quot;:false},{&quot;id&quot;:&quot;c46a5ff0-fc20-358f-b0ba-ba8410726e23&quot;,&quot;itemData&quot;:{&quot;type&quot;:&quot;article-journal&quot;,&quot;id&quot;:&quot;c46a5ff0-fc20-358f-b0ba-ba8410726e23&quot;,&quot;title&quot;:&quot;How public interest and concerns about autonomous vehicles change over time: A study of repeated cross-sectional travel survey data of the Puget Sound Region in the Northwest United States&quot;,&quot;author&quot;:[{&quot;family&quot;:&quot;Xiao&quot;,&quot;given&quot;:&quot;Jingyi&quot;,&quot;parse-names&quot;:false,&quot;dropping-particle&quot;:&quot;&quot;,&quot;non-dropping-particle&quot;:&quot;&quot;},{&quot;family&quot;:&quot;Goulias&quot;,&quot;given&quot;:&quot;Konstadinos G.&quot;,&quot;parse-names&quot;:false,&quot;dropping-particle&quot;:&quot;&quot;,&quot;non-dropping-particle&quot;:&quot;&quot;}],&quot;container-title&quot;:&quot;Transportation Research Part C: Emerging Technologies&quot;,&quot;container-title-short&quot;:&quot;Transp Res Part C Emerg Technol&quot;,&quot;DOI&quot;:&quot;10.1016/j.trc.2021.103446&quot;,&quot;ISSN&quot;:&quot;0968090X&quot;,&quot;issued&quot;:{&quot;date-parts&quot;:[[2021,12,1]]},&quot;abstract&quot;:&quot;A growing number of research attempts have been made to enhance our knowledge about the characteristics of the potential early Autonomous Vehicle (AV) adopters. However, little is known about whether the public attitudes towards AVs change over time and how. With a multiyear cross-sectional travel survey data of the Puget Sound Region that encompasses the Seattle metropolitan area, we analyzed the fractions of population with various levels of interest and concerns regarding AVs. A two-part model combining a binary logit model and a partial proportional odds model was utilized to investigate the change of individuals’ positions on AVs over time, controlling for their socio-demographic characteristics, travel behavior characteristics, and built environment attributes. We find that the percentage of population unfamiliar with AVs has declined over the years, which is probably due to a greater exposure to the information about AVs. All other variables being equal, individuals’ interest in AVs has not changed over time while their concerns have increased across time. The findings suggest that information campaigns or educational programs that introduce the advantages of AV adoption with a focus on the safety aspects of AVs could potentially alter public attitudes, which could help achieve greater market penetration.&quot;,&quot;publisher&quot;:&quot;Elsevier Ltd&quot;,&quot;volume&quot;:&quot;133&quot;},&quot;isTemporary&quot;:false}]},{&quot;citationID&quot;:&quot;MENDELEY_CITATION_0e406586-00e6-4254-a781-a8c6bce26875&quot;,&quot;properties&quot;:{&quot;noteIndex&quot;:0},&quot;isEdited&quot;:false,&quot;manualOverride&quot;:{&quot;isManuallyOverridden&quot;:false,&quot;citeprocText&quot;:&quot;(&lt;i&gt;18&lt;/i&gt;, &lt;i&gt;35&lt;/i&gt;)&quot;,&quot;manualOverrideText&quot;:&quot;&quot;},&quot;citationTag&quot;:&quot;MENDELEY_CITATION_v3_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&quot;,&quot;citationItems&quot;:[{&quot;id&quot;:&quot;0056e904-346a-3f18-9e59-1788803ed8bf&quot;,&quot;itemData&quot;:{&quot;type&quot;:&quot;article-journal&quot;,&quot;id&quot;:&quot;0056e904-346a-3f18-9e59-1788803ed8bf&quot;,&quot;title&quot;:&quot;Advancements, prospects, and impacts of automated driving systems&quot;,&quot;author&quot;:[{&quot;family&quot;:&quot;Chan&quot;,&quot;given&quot;:&quot;Ching Yao&quot;,&quot;parse-names&quot;:false,&quot;dropping-particle&quot;:&quot;&quot;,&quot;non-dropping-particle&quot;:&quot;&quot;}],&quot;container-title&quot;:&quot;International Journal of Transportation Science and Technology&quot;,&quot;DOI&quot;:&quot;10.1016/j.ijtst.2017.07.008&quot;,&quot;ISSN&quot;:&quot;20460449&quot;,&quot;issued&quot;:{&quot;date-parts&quot;:[[2017,9,1]]},&quot;page&quot;:&quot;208-216&quot;,&quot;abstract&quot;:&quot;Over the last decade, significant progress has been made in automated driving systems (ADS). Given the current momentum and progress, ADS can be expected to continue to advance and a variety of ADS products will become commercially available within a decade. It is envisioned that automated driving technology will lead to a paradigm shift in transportation systems in terms of user experience, mode choices, and business models. In this paper, we start with a review of the state-of-the-art in the field of ADS and their deployment paths. It is followed by a discussion of the future prospects of ADS and their effects on various aspects of the transportation field. We then identify two specific use cases of ADS where the impacts can be significant – personal mobility services and vehicle automation for aging society. A survey of impact assessment studies and the associated methodologies for evaluating ADS is given, which is followed by concluding remarks at the end of the paper.&quot;,&quot;publisher&quot;:&quot;Elsevier B.V.&quot;,&quot;issue&quot;:&quot;3&quot;,&quot;volume&quot;:&quot;6&quot;,&quot;container-title-short&quot;:&quot;&quot;},&quot;isTemporary&quot;:false},{&quot;id&quot;:&quot;ea45e3c8-19d4-3c24-9d9a-1c53382da1d9&quot;,&quot;itemData&quot;:{&quot;type&quot;:&quot;article-journal&quot;,&quot;id&quot;:&quot;ea45e3c8-19d4-3c24-9d9a-1c53382da1d9&quot;,&quot;title&quot;:&quot;Self-driving vehicles: Determinants of adoption and conditions of usage&quot;,&quot;author&quot;:[{&quot;family&quot;:&quot;Zmud&quot;,&quot;given&quot;:&quot;Johanna&quot;,&quot;parse-names&quot;:false,&quot;dropping-particle&quot;:&quot;&quot;,&quot;non-dropping-particle&quot;:&quot;&quot;},{&quot;family&quot;:&quot;Sener&quot;,&quot;given&quot;:&quot;Ipek N.&quot;,&quot;parse-names&quot;:false,&quot;dropping-particle&quot;:&quot;&quot;,&quot;non-dropping-particle&quot;:&quot;&quot;},{&quot;family&quot;:&quot;Wagner&quot;,&quot;given&quot;:&quot;Jason&quot;,&quot;parse-names&quot;:false,&quot;dropping-particle&quot;:&quot;&quot;,&quot;non-dropping-particle&quot;:&quot;&quot;}],&quot;container-title&quot;:&quot;Transportation Research Record&quot;,&quot;container-title-short&quot;:&quot;Transp Res Rec&quot;,&quot;DOI&quot;:&quot;10.3141/2565-07&quot;,&quot;ISSN&quot;:&quot;21694052&quot;,&quot;issued&quot;:{&quot;date-parts&quot;:[[2016]]},&quot;page&quot;:&quot;57-64&quot;,&quot;abstract&quot;:&quot;This study gathered empirical evidence on adoption patterns of selfdriving vehicles, their likely use, and how that use might influence the amount of travel, mode choice, auto ownership, and other travel behavior decisions. Because self-driving vehicles were not yet on the market, a car technology acceptance model was applied to understand adoption and use. Researchers implemented a two-stage data collection effort. An online survey was conducted with 556 residents of metropolitan Austin, Texas, to determine intent to use. Four intent-to-use categories were determined: extremely unlikely, 18%; somewhat unlikely, 32%; somewhat likely, 36%; and extremely likely, 14%. Of those who indicated intent to use, qualitative interviews were conducted to ascertain the impact on their travel behavior. Most respondents would rather own a self-driving vehicle than use one such as Car2Go or Uber taxi. In addition, respondents reported that using a self-driving vehicle would make no change in where people would choose to live in Austin (80%), no change to their annual vehicle miles of travel (66%), and no change to the number of vehicles owned (55%).&quot;,&quot;publisher&quot;:&quot;National Research Council&quot;,&quot;volume&quot;:&quot;2565&quot;},&quot;isTemporary&quot;:false}]},{&quot;citationID&quot;:&quot;MENDELEY_CITATION_16ab22e5-e5f5-4acd-a4fc-01b9ab28992e&quot;,&quot;properties&quot;:{&quot;noteIndex&quot;:0},&quot;isEdited&quot;:false,&quot;manualOverride&quot;:{&quot;isManuallyOverridden&quot;:false,&quot;citeprocText&quot;:&quot;(&lt;i&gt;19&lt;/i&gt;, &lt;i&gt;21&lt;/i&gt;, &lt;i&gt;27&lt;/i&gt;, &lt;i&gt;29&lt;/i&gt;)&quot;,&quot;manualOverrideText&quot;:&quot;&quot;},&quot;citationTag&quot;:&quot;MENDELEY_CITATION_v3_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&quot;,&quot;citationItems&quot;:[{&quot;id&quot;:&quot;1f3289bd-0648-3965-b356-31f91887689b&quot;,&quot;itemData&quot;:{&quot;type&quot;:&quot;article-journal&quot;,&quot;id&quot;:&quot;1f3289bd-0648-3965-b356-31f91887689b&quot;,&quot;title&quot;:&quot;Assessing public opinions of and interest in new vehicle technologies: An Austin perspective&quot;,&quot;author&quot;:[{&quot;family&quot;:&quot;Bansal&quot;,&quot;given&quot;:&quot;Prateek&quot;,&quot;parse-names&quot;:false,&quot;dropping-particle&quot;:&quot;&quot;,&quot;non-dropping-particle&quot;:&quot;&quot;},{&quot;family&quot;:&quot;Kockelman&quot;,&quot;given&quot;:&quot;Kara M.&quot;,&quot;parse-names&quot;:false,&quot;dropping-particle&quot;:&quot;&quot;,&quot;non-dropping-particle&quot;:&quot;&quot;},{&quot;family&quot;:&quot;Singh&quot;,&quot;given&quot;:&quot;Amit&quot;,&quot;parse-names&quot;:false,&quot;dropping-particle&quot;:&quot;&quot;,&quot;non-dropping-particle&quot;:&quot;&quot;}],&quot;container-title&quot;:&quot;Transportation Research Part C: Emerging Technologies&quot;,&quot;container-title-short&quot;:&quot;Transp Res Part C Emerg Technol&quot;,&quot;DOI&quot;:&quot;10.1016/j.trc.2016.01.019&quot;,&quot;ISSN&quot;:&quot;0968090X&quot;,&quot;issued&quot;:{&quot;date-parts&quot;:[[2016,6,1]]},&quot;page&quot;:&quot;1-14&quot;,&quot;abstract&quot;:&quot;Technological advances are bringing connected and autonomous vehicles (CAVs) to the ever-evolving transportation system. Anticipating public acceptance and adoption of these technologies is important. A recent internet-based survey polled 347 Austinites to understand their opinions on smart-car technologies and strategies. Results indicate that respondents perceive fewer crashes to be the primary benefit of autonomous vehicles (AVs), with equipment failure being their top concern. Their average willingness to pay (WTP) for adding full (Level 4) automation ($7253) appears to be much higher than that for adding partial (Level 3) automation ($3300) to their current vehicles.Ordered probit and other model specifications estimate the impact of demographics, built-environment variables, and travel characteristics on Austinites' WTP for adding various automation technologies and connectivity to their current and coming vehicles. It also estimates adoption rates of shared autonomous vehicles (SAVs) under different pricing scenarios ($1, $2, and $3 per mile), choice dependence on friends' and neighbors' adoption rates, and home-location decisions after AVs and SAVs become a common mode of transport. Higher-income, technology-savvy males, who live in urban areas, and those who have experienced more crashes have a greater interest in and higher WTP for the new technologies, with less dependence on others' adoption rates. Such behavioral models are useful to simulate long-term adoption of CAV technologies under different vehicle pricing and demographic scenarios. These results can be used to develop smarter transportation systems for more efficient and sustainable travel.&quot;,&quot;publisher&quot;:&quot;Elsevier Ltd&quot;,&quot;volume&quot;:&quot;67&quot;},&quot;isTemporary&quot;:false},{&quot;id&quot;:&quot;0e13d87f-6ff9-3ba4-bc44-c771518f8d5e&quot;,&quot;itemData&quot;:{&quot;type&quot;:&quot;article-journal&quot;,&quot;id&quot;:&quot;0e13d87f-6ff9-3ba4-bc44-c771518f8d5e&quot;,&quot;title&quot;:&quot;User preferences regarding autonomous vehicles&quot;,&quot;author&quot;:[{&quot;family&quot;:&quot;Haboucha&quot;,&quot;given&quot;:&quot;Chana J.&quot;,&quot;parse-names&quot;:false,&quot;dropping-particle&quot;:&quot;&quot;,&quot;non-dropping-particle&quot;:&quot;&quot;},{&quot;family&quot;:&quot;Ishaq&quot;,&quot;given&quot;:&quot;Robert&quot;,&quot;parse-names&quot;:false,&quot;dropping-particle&quot;:&quot;&quot;,&quot;non-dropping-particle&quot;:&quot;&quot;},{&quot;family&quot;:&quot;Shiftan&quot;,&quot;given&quot;:&quot;Yoram&quot;,&quot;parse-names&quot;:false,&quot;dropping-particle&quot;:&quot;&quot;,&quot;non-dropping-particle&quot;:&quot;&quot;}],&quot;container-title&quot;:&quot;Transportation Research Part C: Emerging Technologies&quot;,&quot;container-title-short&quot;:&quot;Transp Res Part C Emerg Technol&quot;,&quot;DOI&quot;:&quot;10.1016/j.trc.2017.01.010&quot;,&quot;ISSN&quot;:&quot;0968090X&quot;,&quot;issued&quot;:{&quot;date-parts&quot;:[[2017,5,1]]},&quot;page&quot;:&quot;37-49&quot;,&quot;abstract&quot;:&quot;This study gains insight into individual motivations for choosing to own and use autonomous vehicles and develops a model for autonomous vehicle long-term choice decisions. A stated preference questionnaire is distributed to 721 individuals living across Israel and North America. Based on the characteristics of their current commutes, individuals are presented with various scenarios and asked to choose the car they would use for their commute. A vehicle choice model which includes three options is estimated: (1) Continue to commute using a regular car that you have in your possession.(2) Buy and shift to commuting using a privately-owned autonomous vehicle (PAV).(3) Shift to using a shared-autonomous vehicle (SAV), from a fleet of on-demand cars for your commute. A factor analysis determined five relevant latent variables describing the individuals’ attitudes: technology interest, environmental concern, enjoy driving, public transit attitude, and pro-AV sentiments. The effects that the characteristics of the individual and the autonomous vehicle have on use and acceptance are quantified through random utility models including logit kernel model taking into account panel effects. Currently, large overall hesitations towards autonomous vehicle adoption exist, with 44% of choice decisions remaining regular vehicles. Early AV adopters will likely be young, students, more educated, and spend more time in vehicles. Even if the SAV service were to be completely free, only 75% of individuals would currently be willing to use SAVs. The study also found various differences regarding the preferences of individuals in Israel and North America, namely that Israelis are overall more likely to shift to autonomous vehicles. Methods to encourage SAV use include increasing the costs for regular cars as well as educating the public about the benefits of shared autonomous vehicles.&quot;,&quot;publisher&quot;:&quot;Elsevier Ltd&quot;,&quot;volume&quot;:&quot;78&quot;},&quot;isTemporary&quot;:false},{&quot;id&quot;:&quot;b084ef7e-30a7-38c8-9cda-b27a592ce594&quot;,&quot;itemData&quot;:{&quot;type&quot;:&quot;article-journal&quot;,&quot;id&quot;:&quot;b084ef7e-30a7-38c8-9cda-b27a592ce594&quot;,&quot;title&quot;:&quot;Modeling Individual Preferences for Ownership and Sharing of Autonomous Vehicle Technologies&quot;,&quot;author&quot;:[{&quot;family&quot;:&quot;Lavieri&quot;,&quot;given&quot;:&quot;Patrícia S.&quot;,&quot;parse-names&quot;:false,&quot;dropping-particle&quot;:&quot;&quot;,&quot;non-dropping-particle&quot;:&quot;&quot;},{&quot;family&quot;:&quot;Garikapati&quot;,&quot;given&quot;:&quot;Venu M.&quot;,&quot;parse-names&quot;:false,&quot;dropping-particle&quot;:&quot;&quot;,&quot;non-dropping-particle&quot;:&quot;&quot;},{&quot;family&quot;:&quot;Bhat&quot;,&quot;given&quot;:&quot;Chandra R.&quot;,&quot;parse-names&quot;:false,&quot;dropping-particle&quot;:&quot;&quot;,&quot;non-dropping-particle&quot;:&quot;&quot;},{&quot;family&quot;:&quot;Pendyala&quot;,&quot;given&quot;:&quot;Ram M.&quot;,&quot;parse-names&quot;:false,&quot;dropping-particle&quot;:&quot;&quot;,&quot;non-dropping-particle&quot;:&quot;&quot;},{&quot;family&quot;:&quot;Astroza&quot;,&quot;given&quot;:&quot;Sebastian&quot;,&quot;parse-names&quot;:false,&quot;dropping-particle&quot;:&quot;&quot;,&quot;non-dropping-particle&quot;:&quot;&quot;},{&quot;family&quot;:&quot;Dias&quot;,&quot;given&quot;:&quot;Felipe F.&quot;,&quot;parse-names&quot;:false,&quot;dropping-particle&quot;:&quot;&quot;,&quot;non-dropping-particle&quot;:&quot;&quot;}],&quot;container-title&quot;:&quot;Transportation Research Record&quot;,&quot;container-title-short&quot;:&quot;Transp Res Rec&quot;,&quot;DOI&quot;:&quot;10.3141/2665-01&quot;,&quot;ISSN&quot;:&quot;21694052&quot;,&quot;issued&quot;:{&quot;date-parts&quot;:[[2017]]},&quot;page&quot;:&quot;1-10&quot;,&quot;abstract&quot;:&quot;Considerable interest exists in modeling and forecasting the effects of autonomous vehicles on travel behavior and transportation network performance. In an autonomous vehicle (AV) future, individuals may privately own such vehicles, use mobility-on-demand services provided by transportation network companies that operate shared AV fleets, or adopt a combination of those two options. This paper presents a comprehensive model system of AV adoption and use. A generalized, heterogeneous data model system was estimated with data collected as part of the Puget Sound, Washington, Regional Travel Study. The results showed that lifestyle factors play an important role in shaping AV usage. Younger, urban residents who are more educated and technologically savvy are more likely to be early adopters of AV technologies than are older, suburban and rural individuals, a fact that favors a sharing-based service model over private ownership. Models such as the one presented in this paper can be used to predict the adoption of AV technologies, and such predictions will, in turn, help forecast the effects of AVs under alternative future scenarios.&quot;,&quot;publisher&quot;:&quot;SAGE Publications Ltd&quot;,&quot;issue&quot;:&quot;1&quot;,&quot;volume&quot;:&quot;2665&quot;},&quot;isTemporary&quot;:false},{&quot;id&quot;:&quot;8d187e7b-03db-3cc0-b249-c54bfc0b8053&quot;,&quot;itemData&quot;:{&quot;type&quot;:&quot;article-journal&quot;,&quot;id&quot;:&quot;8d187e7b-03db-3cc0-b249-c54bfc0b8053&quot;,&quot;title&quot;:&quot;Adoption and willingness to pay for autonomous vehicles: Attitudes and latent classes&quot;,&quot;author&quot;:[{&quot;family&quot;:&quot;Rahimi&quot;,&quot;given&quot;:&quot;Alireza&quot;,&quot;parse-names&quot;:false,&quot;dropping-particle&quot;:&quot;&quot;,&quot;non-dropping-particle&quot;:&quot;&quot;},{&quot;family&quot;:&quot;Azimi&quot;,&quot;given&quot;:&quot;Ghazaleh&quot;,&quot;parse-names&quot;:false,&quot;dropping-particle&quot;:&quot;&quot;,&quot;non-dropping-particle&quot;:&quot;&quot;},{&quot;family&quot;:&quot;Asgari&quot;,&quot;given&quot;:&quot;Hamidreza&quot;,&quot;parse-names&quot;:false,&quot;dropping-particle&quot;:&quot;&quot;,&quot;non-dropping-particle&quot;:&quot;&quot;},{&quot;family&quot;:&quot;Jin&quot;,&quot;given&quot;:&quot;Xia&quot;,&quot;parse-names&quot;:false,&quot;dropping-particle&quot;:&quot;&quot;,&quot;non-dropping-particle&quot;:&quot;&quot;}],&quot;container-title&quot;:&quot;Transportation Research Part D: Transport and Environment&quot;,&quot;container-title-short&quot;:&quot;Transp Res D Transp Environ&quot;,&quot;DOI&quot;:&quot;10.1016/j.trd.2020.102611&quot;,&quot;ISSN&quot;:&quot;13619209&quot;,&quot;issued&quot;:{&quot;date-parts&quot;:[[2020,12,1]]},&quot;abstract&quot;:&quot;This paper presents a comprehensive analysis of the propensity toward autonomous vehicles (AVs). The main hypothesis of this study is that individuals’ decisions toward AVs vary by their modality style, and it is possible to identify a distinct set of attitudes toward AVs among people with distinct mobility profiles. A latent class clustering analysis model was applied to the survey data, and three distinct user classes (sub-datasets) were identified, including auto-dependent users, all-mode users, and non-drivers (passengers and transit users). Separate structural equation models were developed to identify a distinct set of attitudes for each user class and estimate their propensity toward AV technology. The results showed that attitudes play a critical role in users’ behavior toward AV adoption and WTP. Moreover, the identified attitudes for each class and their contribution to the decisions were different among the three classes, confirming the necessity to develop separate models to account for the heterogeneity in their choice behavior. In view of attitudes, pro-technology showed significant positive impacts on both AV adoption and WTP for auto-dependent users and non-drivers. While self-driving features might motivate auto-dependent users to adopt AV technologies, driving assistance features seemed to be more important for all-mode users in their adoption and WTP decisions. Trip privacy and data privacy concerns presented potential barriers for auto users and all-mode users but did not show significant impacts for non-drivers, who were more likely to be discouraged from adopting AVs by the joy of driving. The findings contribute to the current literature by providing more in-depth insights into users’ attitudes toward AV technologies and a better understanding of their decisions to adopt and pay for AV technologies.&quot;,&quot;publisher&quot;:&quot;Elsevier Ltd&quot;,&quot;volume&quot;:&quot;89&quot;},&quot;isTemporary&quot;:false}]},{&quot;citationID&quot;:&quot;MENDELEY_CITATION_e8a10b9b-070e-42f5-a847-cfd2b2677df3&quot;,&quot;properties&quot;:{&quot;noteIndex&quot;:0},&quot;isEdited&quot;:false,&quot;manualOverride&quot;:{&quot;isManuallyOverridden&quot;:false,&quot;citeprocText&quot;:&quot;(&lt;i&gt;21&lt;/i&gt;, &lt;i&gt;27&lt;/i&gt;, &lt;i&gt;36&lt;/i&gt;)&quot;,&quot;manualOverrideText&quot;:&quot;&quot;},&quot;citationTag&quot;:&quot;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&quot;,&quot;citationItems&quot;:[{&quot;id&quot;:&quot;f82db69d-36db-3db3-ae7d-6f5babdda16e&quot;,&quot;itemData&quot;:{&quot;type&quot;:&quot;article-journal&quot;,&quot;id&quot;:&quot;f82db69d-36db-3db3-ae7d-6f5babdda16e&quot;,&quot;title&quot;:&quot;Examining human attitudes toward shared mobility options and autonomous vehicles&quot;,&quot;author&quot;:[{&quot;family&quot;:&quot;Rahimi&quot;,&quot;given&quot;:&quot;Alireza&quot;,&quot;parse-names&quot;:false,&quot;dropping-particle&quot;:&quot;&quot;,&quot;non-dropping-particle&quot;:&quot;&quot;},{&quot;family&quot;:&quot;Azimi&quot;,&quot;given&quot;:&quot;Ghazaleh&quot;,&quot;parse-names&quot;:false,&quot;dropping-particle&quot;:&quot;&quot;,&quot;non-dropping-particle&quot;:&quot;&quot;},{&quot;family&quot;:&quot;Jin&quot;,&quot;given&quot;:&quot;Xia&quot;,&quot;parse-names&quot;:false,&quot;dropping-particle&quot;:&quot;&quot;,&quot;non-dropping-particle&quot;:&quot;&quot;}],&quot;container-title&quot;:&quot;Transportation Research Part F: Traffic Psychology and Behaviour&quot;,&quot;container-title-short&quot;:&quot;Transp Res Part F Traffic Psychol Behav&quot;,&quot;DOI&quot;:&quot;10.1016/j.trf.2020.05.001&quot;,&quot;ISSN&quot;:&quot;13698478&quot;,&quot;issued&quot;:{&quot;date-parts&quot;:[[2020,7,1]]},&quot;page&quot;:&quot;133-154&quot;,&quot;abstract&quot;:&quot;This paper presents a comprehensive analysis of people's attitudes toward shared mobility options and autonomous vehicles (AVs), with a focus on the underlying patterns and potential determinants. A stated preference (SP) survey was designed and implemented in the U.S. Four sets of questions were included in the questionnaire, each focused on one unique aspect of user attitudes, including a) preferences for mobility options and lifestyle (such as overall view of driving, factors in mode choice decisions and technology engagement), b) perceived benefits and concerns of shared mobility option, c) reasons toward or against private vehicle ownership, and d) motivations for and desired features of AVs. A structural equations model was developed to identify latent attitudinal factors and examine the correlations between the latent attitudes (as the endogenous variables) and the observed covariates (including the socio-economic and demographic characteristics, and users’ current mobility profile, such as mode use frequency, travel distance, and trip fare). The model identified eleven latent factors that represent various aspects of attitudes toward AVs and shared mobility options. The findings could be used by policymakers and Transportation Network Companies (TNCs) to a) recognize the users’ latent attitudes, b) understand the underlying patterns of attitudes, c) implement plans and policies more efficiently, d) guide or influence users’ perceptions, and e) enhance travel behavior models. This study lays the foundation for further analysis on understanding user acceptance and adoption of these emerging mobility options, which is essential to estimate the likelihood and magnitude of behavior shifts in the era of automated, connected and shared mobility.&quot;,&quot;publisher&quot;:&quot;Elsevier Ltd&quot;,&quot;volume&quot;:&quot;72&quot;},&quot;isTemporary&quot;:false},{&quot;id&quot;:&quot;8d187e7b-03db-3cc0-b249-c54bfc0b8053&quot;,&quot;itemData&quot;:{&quot;type&quot;:&quot;article-journal&quot;,&quot;id&quot;:&quot;8d187e7b-03db-3cc0-b249-c54bfc0b8053&quot;,&quot;title&quot;:&quot;Adoption and willingness to pay for autonomous vehicles: Attitudes and latent classes&quot;,&quot;author&quot;:[{&quot;family&quot;:&quot;Rahimi&quot;,&quot;given&quot;:&quot;Alireza&quot;,&quot;parse-names&quot;:false,&quot;dropping-particle&quot;:&quot;&quot;,&quot;non-dropping-particle&quot;:&quot;&quot;},{&quot;family&quot;:&quot;Azimi&quot;,&quot;given&quot;:&quot;Ghazaleh&quot;,&quot;parse-names&quot;:false,&quot;dropping-particle&quot;:&quot;&quot;,&quot;non-dropping-particle&quot;:&quot;&quot;},{&quot;family&quot;:&quot;Asgari&quot;,&quot;given&quot;:&quot;Hamidreza&quot;,&quot;parse-names&quot;:false,&quot;dropping-particle&quot;:&quot;&quot;,&quot;non-dropping-particle&quot;:&quot;&quot;},{&quot;family&quot;:&quot;Jin&quot;,&quot;given&quot;:&quot;Xia&quot;,&quot;parse-names&quot;:false,&quot;dropping-particle&quot;:&quot;&quot;,&quot;non-dropping-particle&quot;:&quot;&quot;}],&quot;container-title&quot;:&quot;Transportation Research Part D: Transport and Environment&quot;,&quot;container-title-short&quot;:&quot;Transp Res D Transp Environ&quot;,&quot;DOI&quot;:&quot;10.1016/j.trd.2020.102611&quot;,&quot;ISSN&quot;:&quot;13619209&quot;,&quot;issued&quot;:{&quot;date-parts&quot;:[[2020,12,1]]},&quot;abstract&quot;:&quot;This paper presents a comprehensive analysis of the propensity toward autonomous vehicles (AVs). The main hypothesis of this study is that individuals’ decisions toward AVs vary by their modality style, and it is possible to identify a distinct set of attitudes toward AVs among people with distinct mobility profiles. A latent class clustering analysis model was applied to the survey data, and three distinct user classes (sub-datasets) were identified, including auto-dependent users, all-mode users, and non-drivers (passengers and transit users). Separate structural equation models were developed to identify a distinct set of attitudes for each user class and estimate their propensity toward AV technology. The results showed that attitudes play a critical role in users’ behavior toward AV adoption and WTP. Moreover, the identified attitudes for each class and their contribution to the decisions were different among the three classes, confirming the necessity to develop separate models to account for the heterogeneity in their choice behavior. In view of attitudes, pro-technology showed significant positive impacts on both AV adoption and WTP for auto-dependent users and non-drivers. While self-driving features might motivate auto-dependent users to adopt AV technologies, driving assistance features seemed to be more important for all-mode users in their adoption and WTP decisions. Trip privacy and data privacy concerns presented potential barriers for auto users and all-mode users but did not show significant impacts for non-drivers, who were more likely to be discouraged from adopting AVs by the joy of driving. The findings contribute to the current literature by providing more in-depth insights into users’ attitudes toward AV technologies and a better understanding of their decisions to adopt and pay for AV technologies.&quot;,&quot;publisher&quot;:&quot;Elsevier Ltd&quot;,&quot;volume&quot;:&quot;89&quot;},&quot;isTemporary&quot;:false},{&quot;id&quot;:&quot;0e13d87f-6ff9-3ba4-bc44-c771518f8d5e&quot;,&quot;itemData&quot;:{&quot;type&quot;:&quot;article-journal&quot;,&quot;id&quot;:&quot;0e13d87f-6ff9-3ba4-bc44-c771518f8d5e&quot;,&quot;title&quot;:&quot;User preferences regarding autonomous vehicles&quot;,&quot;author&quot;:[{&quot;family&quot;:&quot;Haboucha&quot;,&quot;given&quot;:&quot;Chana J.&quot;,&quot;parse-names&quot;:false,&quot;dropping-particle&quot;:&quot;&quot;,&quot;non-dropping-particle&quot;:&quot;&quot;},{&quot;family&quot;:&quot;Ishaq&quot;,&quot;given&quot;:&quot;Robert&quot;,&quot;parse-names&quot;:false,&quot;dropping-particle&quot;:&quot;&quot;,&quot;non-dropping-particle&quot;:&quot;&quot;},{&quot;family&quot;:&quot;Shiftan&quot;,&quot;given&quot;:&quot;Yoram&quot;,&quot;parse-names&quot;:false,&quot;dropping-particle&quot;:&quot;&quot;,&quot;non-dropping-particle&quot;:&quot;&quot;}],&quot;container-title&quot;:&quot;Transportation Research Part C: Emerging Technologies&quot;,&quot;container-title-short&quot;:&quot;Transp Res Part C Emerg Technol&quot;,&quot;DOI&quot;:&quot;10.1016/j.trc.2017.01.010&quot;,&quot;ISSN&quot;:&quot;0968090X&quot;,&quot;issued&quot;:{&quot;date-parts&quot;:[[2017,5,1]]},&quot;page&quot;:&quot;37-49&quot;,&quot;abstract&quot;:&quot;This study gains insight into individual motivations for choosing to own and use autonomous vehicles and develops a model for autonomous vehicle long-term choice decisions. A stated preference questionnaire is distributed to 721 individuals living across Israel and North America. Based on the characteristics of their current commutes, individuals are presented with various scenarios and asked to choose the car they would use for their commute. A vehicle choice model which includes three options is estimated: (1) Continue to commute using a regular car that you have in your possession.(2) Buy and shift to commuting using a privately-owned autonomous vehicle (PAV).(3) Shift to using a shared-autonomous vehicle (SAV), from a fleet of on-demand cars for your commute. A factor analysis determined five relevant latent variables describing the individuals’ attitudes: technology interest, environmental concern, enjoy driving, public transit attitude, and pro-AV sentiments. The effects that the characteristics of the individual and the autonomous vehicle have on use and acceptance are quantified through random utility models including logit kernel model taking into account panel effects. Currently, large overall hesitations towards autonomous vehicle adoption exist, with 44% of choice decisions remaining regular vehicles. Early AV adopters will likely be young, students, more educated, and spend more time in vehicles. Even if the SAV service were to be completely free, only 75% of individuals would currently be willing to use SAVs. The study also found various differences regarding the preferences of individuals in Israel and North America, namely that Israelis are overall more likely to shift to autonomous vehicles. Methods to encourage SAV use include increasing the costs for regular cars as well as educating the public about the benefits of shared autonomous vehicles.&quot;,&quot;publisher&quot;:&quot;Elsevier Ltd&quot;,&quot;volume&quot;:&quot;78&quot;},&quot;isTemporary&quot;:false}]},{&quot;citationID&quot;:&quot;MENDELEY_CITATION_3612d8bd-2236-4a74-bf3a-957626984961&quot;,&quot;properties&quot;:{&quot;noteIndex&quot;:0},&quot;isEdited&quot;:false,&quot;manualOverride&quot;:{&quot;isManuallyOverridden&quot;:false,&quot;citeprocText&quot;:&quot;(&lt;i&gt;24&lt;/i&gt;, &lt;i&gt;27&lt;/i&gt;, &lt;i&gt;36&lt;/i&gt;)&quot;,&quot;manualOverrideText&quot;:&quot;&quot;},&quot;citationTag&quot;:&quot;MENDELEY_CITATION_v3_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&quot;,&quot;citationItems&quot;:[{&quot;id&quot;:&quot;0e13d87f-6ff9-3ba4-bc44-c771518f8d5e&quot;,&quot;itemData&quot;:{&quot;type&quot;:&quot;article-journal&quot;,&quot;id&quot;:&quot;0e13d87f-6ff9-3ba4-bc44-c771518f8d5e&quot;,&quot;title&quot;:&quot;User preferences regarding autonomous vehicles&quot;,&quot;author&quot;:[{&quot;family&quot;:&quot;Haboucha&quot;,&quot;given&quot;:&quot;Chana J.&quot;,&quot;parse-names&quot;:false,&quot;dropping-particle&quot;:&quot;&quot;,&quot;non-dropping-particle&quot;:&quot;&quot;},{&quot;family&quot;:&quot;Ishaq&quot;,&quot;given&quot;:&quot;Robert&quot;,&quot;parse-names&quot;:false,&quot;dropping-particle&quot;:&quot;&quot;,&quot;non-dropping-particle&quot;:&quot;&quot;},{&quot;family&quot;:&quot;Shiftan&quot;,&quot;given&quot;:&quot;Yoram&quot;,&quot;parse-names&quot;:false,&quot;dropping-particle&quot;:&quot;&quot;,&quot;non-dropping-particle&quot;:&quot;&quot;}],&quot;container-title&quot;:&quot;Transportation Research Part C: Emerging Technologies&quot;,&quot;container-title-short&quot;:&quot;Transp Res Part C Emerg Technol&quot;,&quot;DOI&quot;:&quot;10.1016/j.trc.2017.01.010&quot;,&quot;ISSN&quot;:&quot;0968090X&quot;,&quot;issued&quot;:{&quot;date-parts&quot;:[[2017,5,1]]},&quot;page&quot;:&quot;37-49&quot;,&quot;abstract&quot;:&quot;This study gains insight into individual motivations for choosing to own and use autonomous vehicles and develops a model for autonomous vehicle long-term choice decisions. A stated preference questionnaire is distributed to 721 individuals living across Israel and North America. Based on the characteristics of their current commutes, individuals are presented with various scenarios and asked to choose the car they would use for their commute. A vehicle choice model which includes three options is estimated: (1) Continue to commute using a regular car that you have in your possession.(2) Buy and shift to commuting using a privately-owned autonomous vehicle (PAV).(3) Shift to using a shared-autonomous vehicle (SAV), from a fleet of on-demand cars for your commute. A factor analysis determined five relevant latent variables describing the individuals’ attitudes: technology interest, environmental concern, enjoy driving, public transit attitude, and pro-AV sentiments. The effects that the characteristics of the individual and the autonomous vehicle have on use and acceptance are quantified through random utility models including logit kernel model taking into account panel effects. Currently, large overall hesitations towards autonomous vehicle adoption exist, with 44% of choice decisions remaining regular vehicles. Early AV adopters will likely be young, students, more educated, and spend more time in vehicles. Even if the SAV service were to be completely free, only 75% of individuals would currently be willing to use SAVs. The study also found various differences regarding the preferences of individuals in Israel and North America, namely that Israelis are overall more likely to shift to autonomous vehicles. Methods to encourage SAV use include increasing the costs for regular cars as well as educating the public about the benefits of shared autonomous vehicles.&quot;,&quot;publisher&quot;:&quot;Elsevier Ltd&quot;,&quot;volume&quot;:&quot;78&quot;},&quot;isTemporary&quot;:false},{&quot;id&quot;:&quot;8419d6d5-97f5-343a-acfa-a71cd81851b1&quot;,&quot;itemData&quot;:{&quot;type&quot;:&quot;article-journal&quot;,&quot;id&quot;:&quot;8419d6d5-97f5-343a-acfa-a71cd81851b1&quot;,&quot;title&quot;:&quot;Shared versus private mobility: Modeling public interest in autonomous vehicles accounting for latent attitudes&quot;,&quot;author&quot;:[{&quot;family&quot;:&quot;Nazari&quot;,&quot;given&quot;:&quot;Fatemeh&quot;,&quot;parse-names&quot;:false,&quot;dropping-particle&quot;:&quot;&quot;,&quot;non-dropping-particle&quot;:&quot;&quot;},{&quot;family&quot;:&quot;Noruzoliaee&quot;,&quot;given&quot;:&quot;Mohamadhossein&quot;,&quot;parse-names&quot;:false,&quot;dropping-particle&quot;:&quot;&quot;,&quot;non-dropping-particle&quot;:&quot;&quot;},{&quot;family&quot;:&quot;Mohammadian&quot;,&quot;given&quot;:&quot;Abolfazl (Kouros)&quot;,&quot;parse-names&quot;:false,&quot;dropping-particle&quot;:&quot;&quot;,&quot;non-dropping-particle&quot;:&quot;&quot;}],&quot;container-title&quot;:&quot;Transportation Research Part C: Emerging Technologies&quot;,&quot;container-title-short&quot;:&quot;Transp Res Part C Emerg Technol&quot;,&quot;DOI&quot;:&quot;10.1016/j.trc.2018.11.005&quot;,&quot;ISSN&quot;:&quot;0968090X&quot;,&quot;issued&quot;:{&quot;date-parts&quot;:[[2018,12,1]]},&quot;page&quot;:&quot;456-477&quot;,&quot;abstract&quot;:&quot;Emerging autonomous vehicles (AVs) and shared mobility systems per se will transform urban passenger transportation. Coupled together, shared AVs (SAVs) can facilitate widespread use of shared mobility services by providing flexible public travel modes comparable to private AV. Hence, it may be conjectured that future urban mobility is likely an on-demand service and AV private ownership is unappealing. Nonetheless, it is still unclear what observable and latent factors will drive public interest in (S)AVs, the answer to which will have important implications on transportation system performance. This paper aims to jointly model public interest in private AVs and multiple SAV configurations (carsharing, ridesourcing, ridesharing, and access/egress mode) in daily and commute travels with explicit treatment of the correlations across the (S)AV types. To this end, multivariate ordered outcome models with latent variables are employed, whereby latent attitudes and preferences describing traveler safety concern about AV, green travel pattern, and mobility-on-demand savviness are accounted for using structural and measurement equations. Drawing from a stated preference survey in the State of Washington, important insights are gained into the potential user groups based on the socio-economic, built environment, and daily/commute travel behavior attributes. Key policies are also offered to promote public interest in (S)AVs by scrutinizing the marginal effects of the latent variables.&quot;,&quot;publisher&quot;:&quot;Elsevier Ltd&quot;,&quot;volume&quot;:&quot;97&quot;},&quot;isTemporary&quot;:false},{&quot;id&quot;:&quot;f82db69d-36db-3db3-ae7d-6f5babdda16e&quot;,&quot;itemData&quot;:{&quot;type&quot;:&quot;article-journal&quot;,&quot;id&quot;:&quot;f82db69d-36db-3db3-ae7d-6f5babdda16e&quot;,&quot;title&quot;:&quot;Examining human attitudes toward shared mobility options and autonomous vehicles&quot;,&quot;author&quot;:[{&quot;family&quot;:&quot;Rahimi&quot;,&quot;given&quot;:&quot;Alireza&quot;,&quot;parse-names&quot;:false,&quot;dropping-particle&quot;:&quot;&quot;,&quot;non-dropping-particle&quot;:&quot;&quot;},{&quot;family&quot;:&quot;Azimi&quot;,&quot;given&quot;:&quot;Ghazaleh&quot;,&quot;parse-names&quot;:false,&quot;dropping-particle&quot;:&quot;&quot;,&quot;non-dropping-particle&quot;:&quot;&quot;},{&quot;family&quot;:&quot;Jin&quot;,&quot;given&quot;:&quot;Xia&quot;,&quot;parse-names&quot;:false,&quot;dropping-particle&quot;:&quot;&quot;,&quot;non-dropping-particle&quot;:&quot;&quot;}],&quot;container-title&quot;:&quot;Transportation Research Part F: Traffic Psychology and Behaviour&quot;,&quot;container-title-short&quot;:&quot;Transp Res Part F Traffic Psychol Behav&quot;,&quot;DOI&quot;:&quot;10.1016/j.trf.2020.05.001&quot;,&quot;ISSN&quot;:&quot;13698478&quot;,&quot;issued&quot;:{&quot;date-parts&quot;:[[2020,7,1]]},&quot;page&quot;:&quot;133-154&quot;,&quot;abstract&quot;:&quot;This paper presents a comprehensive analysis of people's attitudes toward shared mobility options and autonomous vehicles (AVs), with a focus on the underlying patterns and potential determinants. A stated preference (SP) survey was designed and implemented in the U.S. Four sets of questions were included in the questionnaire, each focused on one unique aspect of user attitudes, including a) preferences for mobility options and lifestyle (such as overall view of driving, factors in mode choice decisions and technology engagement), b) perceived benefits and concerns of shared mobility option, c) reasons toward or against private vehicle ownership, and d) motivations for and desired features of AVs. A structural equations model was developed to identify latent attitudinal factors and examine the correlations between the latent attitudes (as the endogenous variables) and the observed covariates (including the socio-economic and demographic characteristics, and users’ current mobility profile, such as mode use frequency, travel distance, and trip fare). The model identified eleven latent factors that represent various aspects of attitudes toward AVs and shared mobility options. The findings could be used by policymakers and Transportation Network Companies (TNCs) to a) recognize the users’ latent attitudes, b) understand the underlying patterns of attitudes, c) implement plans and policies more efficiently, d) guide or influence users’ perceptions, and e) enhance travel behavior models. This study lays the foundation for further analysis on understanding user acceptance and adoption of these emerging mobility options, which is essential to estimate the likelihood and magnitude of behavior shifts in the era of automated, connected and shared mobility.&quot;,&quot;publisher&quot;:&quot;Elsevier Ltd&quot;,&quot;volume&quot;:&quot;72&quot;},&quot;isTemporary&quot;:false}]},{&quot;citationID&quot;:&quot;MENDELEY_CITATION_044c69c8-0781-49e5-a903-16494f6e1690&quot;,&quot;properties&quot;:{&quot;noteIndex&quot;:0},&quot;isEdited&quot;:false,&quot;manualOverride&quot;:{&quot;isManuallyOverridden&quot;:false,&quot;citeprocText&quot;:&quot;(&lt;i&gt;27&lt;/i&gt;)&quot;,&quot;manualOverrideText&quot;:&quot;&quot;},&quot;citationTag&quot;:&quot;MENDELEY_CITATION_v3_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&quot;,&quot;citationItems&quot;:[{&quot;id&quot;:&quot;0e13d87f-6ff9-3ba4-bc44-c771518f8d5e&quot;,&quot;itemData&quot;:{&quot;type&quot;:&quot;article-journal&quot;,&quot;id&quot;:&quot;0e13d87f-6ff9-3ba4-bc44-c771518f8d5e&quot;,&quot;title&quot;:&quot;User preferences regarding autonomous vehicles&quot;,&quot;author&quot;:[{&quot;family&quot;:&quot;Haboucha&quot;,&quot;given&quot;:&quot;Chana J.&quot;,&quot;parse-names&quot;:false,&quot;dropping-particle&quot;:&quot;&quot;,&quot;non-dropping-particle&quot;:&quot;&quot;},{&quot;family&quot;:&quot;Ishaq&quot;,&quot;given&quot;:&quot;Robert&quot;,&quot;parse-names&quot;:false,&quot;dropping-particle&quot;:&quot;&quot;,&quot;non-dropping-particle&quot;:&quot;&quot;},{&quot;family&quot;:&quot;Shiftan&quot;,&quot;given&quot;:&quot;Yoram&quot;,&quot;parse-names&quot;:false,&quot;dropping-particle&quot;:&quot;&quot;,&quot;non-dropping-particle&quot;:&quot;&quot;}],&quot;container-title&quot;:&quot;Transportation Research Part C: Emerging Technologies&quot;,&quot;container-title-short&quot;:&quot;Transp Res Part C Emerg Technol&quot;,&quot;DOI&quot;:&quot;10.1016/j.trc.2017.01.010&quot;,&quot;ISSN&quot;:&quot;0968090X&quot;,&quot;issued&quot;:{&quot;date-parts&quot;:[[2017,5,1]]},&quot;page&quot;:&quot;37-49&quot;,&quot;abstract&quot;:&quot;This study gains insight into individual motivations for choosing to own and use autonomous vehicles and develops a model for autonomous vehicle long-term choice decisions. A stated preference questionnaire is distributed to 721 individuals living across Israel and North America. Based on the characteristics of their current commutes, individuals are presented with various scenarios and asked to choose the car they would use for their commute. A vehicle choice model which includes three options is estimated: (1) Continue to commute using a regular car that you have in your possession.(2) Buy and shift to commuting using a privately-owned autonomous vehicle (PAV).(3) Shift to using a shared-autonomous vehicle (SAV), from a fleet of on-demand cars for your commute. A factor analysis determined five relevant latent variables describing the individuals’ attitudes: technology interest, environmental concern, enjoy driving, public transit attitude, and pro-AV sentiments. The effects that the characteristics of the individual and the autonomous vehicle have on use and acceptance are quantified through random utility models including logit kernel model taking into account panel effects. Currently, large overall hesitations towards autonomous vehicle adoption exist, with 44% of choice decisions remaining regular vehicles. Early AV adopters will likely be young, students, more educated, and spend more time in vehicles. Even if the SAV service were to be completely free, only 75% of individuals would currently be willing to use SAVs. The study also found various differences regarding the preferences of individuals in Israel and North America, namely that Israelis are overall more likely to shift to autonomous vehicles. Methods to encourage SAV use include increasing the costs for regular cars as well as educating the public about the benefits of shared autonomous vehicles.&quot;,&quot;publisher&quot;:&quot;Elsevier Ltd&quot;,&quot;volume&quot;:&quot;78&quot;},&quot;isTemporary&quot;:false}]},{&quot;citationID&quot;:&quot;MENDELEY_CITATION_0dbd21a9-2e4e-41f4-b924-cc835e1ee81f&quot;,&quot;properties&quot;:{&quot;noteIndex&quot;:0},&quot;isEdited&quot;:false,&quot;manualOverride&quot;:{&quot;isManuallyOverridden&quot;:false,&quot;citeprocText&quot;:&quot;(&lt;i&gt;32&lt;/i&gt;, &lt;i&gt;37&lt;/i&gt;–&lt;i&gt;40&lt;/i&gt;)&quot;,&quot;manualOverrideText&quot;:&quot;&quot;},&quot;citationTag&quot;:&quot;MENDELEY_CITATION_v3_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Sx7ImZhbWlseSI6IlBhdHdhcnkiLCJnaXZlbiI6IkEuIExhdGlmIiwicGFyc2UtbmFtZXMiOmZhbHNlLCJkcm9wcGluZy1wYXJ0aWNsZSI6IiIsIm5vbi1kcm9wcGluZy1wYXJ0aWNsZSI6IiJ9XSwiY29udGFpbmVyLXRpdGxlIjoiVHJhbnNwb3J0YXRpb24gUGxhbm5pbmcgYW5kIFRlY2hub2xvZ3kiLCJET0kiOiIxMC4xMDgwLzAzMDgxMDYwLjIwMjUuMjU0NjA5NiIsImlzc3VlZCI6eyJkYXRlLXBhcnRzIjpbWzIwMjVdXX0sInBhZ2UiOiIxLTI4IiwiY29udGFpbmVyLXRpdGxlLXNob3J0IjoiIn0sImlzVGVtcG9yYXJ5IjpmYWxzZX1dfQ==&quot;,&quot;citationItems&quot;:[{&quot;id&quot;:&quot;bd4b467c-fbe4-3eba-bd91-16931453d27c&quot;,&quot;itemData&quot;:{&quot;type&quot;:&quot;article-journal&quot;,&quot;id&quot;:&quot;bd4b467c-fbe4-3eba-bd91-16931453d27c&quot;,&quot;title&quot;:&quot;Nighttime Pedestrian Safety in Different Communities: Application of Artificial Intelligence Techniqu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Patwary&quot;,&quot;given&quot;:&quot;Latif&quot;,&quot;parse-names&quot;:false,&quot;dropping-particle&quot;:&quot;&quot;,&quot;non-dropping-particle&quot;:&quot;&quot;}],&quot;container-title&quot;:&quot;Journal of Safety Research&quot;,&quot;container-title-short&quot;:&quot;J Safety Res&quot;,&quot;DOI&quot;:&quot;10.1016/j.jsr.2025.06.028&quot;,&quot;issued&quot;:{&quot;date-parts&quot;:[[2025]]},&quot;page&quot;:&quot;340-361&quot;,&quot;volume&quot;:&quot;94&quot;},&quot;isTemporary&quot;:false},{&quot;id&quot;:&quot;e165ed89-d14e-3f13-8743-0192f3541b28&quot;,&quot;itemData&quot;:{&quot;type&quot;:&quot;article-journal&quot;,&quot;id&quot;:&quot;e165ed89-d14e-3f13-8743-0192f3541b28&quot;,&quot;title&quot;:&quot;Nighttime Pedestrian Safety in Burdened Communities: Application of Artificial Intelligence Techniqu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Patwary&quot;,&quot;given&quot;:&quot;Latif&quot;,&quot;parse-names&quot;:false,&quot;dropping-particle&quot;:&quot;&quot;,&quot;non-dropping-particle&quot;:&quot;&quot;}],&quot;container-title&quot;:&quot;Faculty Publications and Other Works -- Civil &amp; Environmental Engineering. https://trace.tennessee.edu/utk_civipubs/36/&quot;,&quot;accessed&quot;:{&quot;date-parts&quot;:[[2025,12,13]]},&quot;URL&quot;:&quot;https://trace.tennessee.edu/utk_civipubs/36/&quot;,&quot;issued&quot;:{&quot;date-parts&quot;:[[2025]]},&quot;page&quot;:&quot;1-27&quot;,&quot;container-title-short&quot;:&quot;&quot;},&quot;isTemporary&quot;:false},{&quot;id&quot;:&quot;52a36867-ebc8-3f8d-a2cc-6788664c6b38&quot;,&quot;itemData&quot;:{&quot;type&quot;:&quot;article-journal&quot;,&quot;id&quot;:&quot;52a36867-ebc8-3f8d-a2cc-6788664c6b38&quot;,&quot;title&quot;:&quot;Applying Artificial Intelligence to Examine Nighttime Pedestrian Crash Injury Severity at Intersection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container-title&quot;:&quot; Faculty Publications and Other Works -- Civil &amp; Environmental Engineering, https://trace.tennessee.edu/utk_civipubs/37 &quot;,&quot;issued&quot;:{&quot;date-parts&quot;:[[2025]]},&quot;page&quot;:&quot;1-25&quot;,&quot;container-title-short&quot;:&quot;&quot;},&quot;isTemporary&quot;:false},{&quot;id&quot;:&quot;c2ec2810-8cc5-3721-9511-7bbd3e583c16&quot;,&quot;itemData&quot;:{&quot;type&quot;:&quot;article-journal&quot;,&quot;id&quot;:&quot;c2ec2810-8cc5-3721-9511-7bbd3e583c16&quot;,&quot;title&quot;:&quot;Applying Artificial Intelligence techniques to examine nighttime pedestrian crash injury severity at intersection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container-title&quot;:&quot;Journal of Transportation Safety &amp; Security&quot;,&quot;DOI&quot;:&quot;10.1080/19439962.2025.2548807&quot;,&quot;issued&quot;:{&quot;date-parts&quot;:[[2025]]},&quot;page&quot;:&quot;1-47&quot;,&quot;container-title-short&quot;:&quot;&quot;},&quot;isTemporary&quot;:false},{&quot;id&quot;:&quot;9a60c3f5-5d20-31bc-beeb-27850e6ca72a&quot;,&quot;itemData&quot;:{&quot;type&quot;:&quot;article-journal&quot;,&quot;id&quot;:&quot;9a60c3f5-5d20-31bc-beeb-27850e6ca72a&quot;,&quot;title&quot;:&quot;Are there differences in public interest toward automated vehicles’ ownership in burdened and non-burdened communiti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Patwary&quot;,&quot;given&quot;:&quot;A. Latif&quot;,&quot;parse-names&quot;:false,&quot;dropping-particle&quot;:&quot;&quot;,&quot;non-dropping-particle&quot;:&quot;&quot;}],&quot;container-title&quot;:&quot;Transportation Planning and Technology&quot;,&quot;DOI&quot;:&quot;10.1080/03081060.2025.2546096&quot;,&quot;issued&quot;:{&quot;date-parts&quot;:[[2025]]},&quot;page&quot;:&quot;1-28&quot;,&quot;container-title-short&quot;:&quot;&quot;},&quot;isTemporary&quot;:false}]},{&quot;citationID&quot;:&quot;MENDELEY_CITATION_d54b28e1-e60c-4aae-9416-b451ad63322b&quot;,&quot;properties&quot;:{&quot;noteIndex&quot;:0},&quot;isEdited&quot;:false,&quot;manualOverride&quot;:{&quot;isManuallyOverridden&quot;:false,&quot;citeprocText&quot;:&quot;(&lt;i&gt;41&lt;/i&gt;)&quot;,&quot;manualOverrideText&quot;:&quot;&quot;},&quot;citationTag&quot;:&quot;MENDELEY_CITATION_v3_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&quot;,&quot;citationItems&quot;:[{&quot;id&quot;:&quot;3840fd8d-5fb5-3f1d-b61b-01cfcc165ba8&quot;,&quot;itemData&quot;:{&quot;type&quot;:&quot;article-journal&quot;,&quot;id&quot;:&quot;3840fd8d-5fb5-3f1d-b61b-01cfcc165ba8&quot;,&quot;title&quot;:&quot;Random Forests&quot;,&quot;author&quot;:[{&quot;family&quot;:&quot;Breiman&quot;,&quot;given&quot;:&quot;L.&quot;,&quot;parse-names&quot;:false,&quot;dropping-particle&quot;:&quot;&quot;,&quot;non-dropping-particle&quot;:&quot;&quot;}],&quot;container-title&quot;:&quot;Machine Learning&quot;,&quot;container-title-short&quot;:&quot;Mach Learn&quot;,&quot;issued&quot;:{&quot;date-parts&quot;:[[2001]]},&quot;page&quot;:&quot;5-32&quot;,&quot;volume&quot;:&quot;45&quot;},&quot;isTemporary&quot;:false}]},{&quot;citationID&quot;:&quot;MENDELEY_CITATION_9b7677e0-7042-4d5c-a692-c72f20d3dd02&quot;,&quot;properties&quot;:{&quot;noteIndex&quot;:0},&quot;isEdited&quot;:false,&quot;manualOverride&quot;:{&quot;isManuallyOverridden&quot;:false,&quot;citeprocText&quot;:&quot;(&lt;i&gt;42&lt;/i&gt;–&lt;i&gt;49&lt;/i&gt;)&quot;,&quot;manualOverrideText&quot;:&quot;&quot;},&quot;citationItems&quot;:[{&quot;id&quot;:&quot;a63fa5a7-6890-3a32-a2fe-5297c3d4b83a&quot;,&quot;itemData&quot;:{&quot;type&quot;:&quot;paper-conference&quot;,&quot;id&quot;:&quot;a63fa5a7-6890-3a32-a2fe-5297c3d4b83a&quot;,&quot;title&quot;:&quot;A Review on Random Forest: An Ensemble Classifier&quot;,&quot;author&quot;:[{&quot;family&quot;:&quot;Parmar&quot;,&quot;given&quot;:&quot;A.&quot;,&quot;parse-names&quot;:false,&quot;dropping-particle&quot;:&quot;&quot;,&quot;non-dropping-particle&quot;:&quot;&quot;},{&quot;family&quot;:&quot;Katariya&quot;,&quot;given&quot;:&quot;R.&quot;,&quot;parse-names&quot;:false,&quot;dropping-particle&quot;:&quot;&quot;,&quot;non-dropping-particle&quot;:&quot;&quot;},{&quot;family&quot;:&quot;Patel&quot;,&quot;given&quot;:&quot;V.&quot;,&quot;parse-names&quot;:false,&quot;dropping-particle&quot;:&quot;&quot;,&quot;non-dropping-particle&quot;:&quot;&quot;}],&quot;container-title&quot;:&quot;International Conference on Intelligent Data Communication Technology and Internet of Things (ICICI)&quot;,&quot;issued&quot;:{&quot;date-parts&quot;:[[2018]]},&quot;page&quot;:&quot;758-763&quot;,&quot;container-title-short&quot;:&quot;&quot;},&quot;isTemporary&quot;:false},{&quot;id&quot;:&quot;46c3cbb7-bd69-3cd0-a34f-3eb98b5eae46&quot;,&quot;itemData&quot;:{&quot;type&quot;:&quot;article-journal&quot;,&quot;id&quot;:&quot;46c3cbb7-bd69-3cd0-a34f-3eb98b5eae46&quot;,&quot;title&quot;:&quot;Safety Enhancement by Detecting Driver Impairment Through Analysis of Real-Time Volatilities&quot;,&quot;author&quot;:[{&quot;family&quot;:&quot;Khattak&quot;,&quot;given&quot;:&quot;Asad&quot;,&quot;parse-names&quot;:false,&quot;dropping-particle&quot;:&quot;&quot;,&quot;non-dropping-particle&quot;:&quot;&quot;},{&quot;family&quot;:&quot;Chakraborty&quot;,&quot;given&quot;:&quot;Subhadeep&quot;,&quot;parse-names&quot;:false,&quot;dropping-particle&quot;:&quot;&quot;,&quot;non-dropping-particle&quot;:&quot;&quot;},{&quot;family&quot;:&quot;Mahdinia&quot;,&quot;given&quot;:&quot;Iman&quot;,&quot;parse-names&quot;:false,&quot;dropping-particle&quot;:&quot;&quot;,&quot;non-dropping-particle&quot;:&quot;&quot;},{&quot;family&quot;:&quot;Usman&quot;,&quot;given&quot;:&quot;Sheikh&quot;,&quot;parse-names&quot;:false,&quot;dropping-particle&quot;:&quot;&quot;,&quot;non-dropping-particle&quot;:&quot;&quot;}],&quot;container-title&quot;:&quot; Collaborative Sciences Center for Road Safety&quot;,&quot;issued&quot;:{&quot;date-parts&quot;:[[2023]]},&quot;page&quot;:&quot;1-75&quot;},&quot;isTemporary&quot;:false},{&quot;id&quot;:&quot;e6607d15-71a7-3d8a-97f2-43c991c47d90&quot;,&quot;itemData&quot;:{&quot;type&quot;:&quot;article-journal&quot;,&quot;id&quot;:&quot;e6607d15-71a7-3d8a-97f2-43c991c47d90&quot;,&quot;title&quot;:&quot;Distracted Driving Detection through the Analysis of Real-time Driver, Vehicle, and Roadway Volatiliti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Chakraborty&quot;,&quot;given&quot;:&quot;Subhadeep&quot;,&quot;parse-names&quot;:false,&quot;dropping-particle&quot;:&quot;&quot;,&quot;non-dropping-particle&quot;:&quot;&quot;},{&quot;family&quot;:&quot;Mahdinia&quot;,&quot;given&quot;:&quot;Iman&quot;,&quot;parse-names&quot;:false,&quot;dropping-particle&quot;:&quot;&quot;,&quot;non-dropping-particle&quot;:&quot;&quot;},{&quot;family&quot;:&quot;Tavassoli&quot;,&quot;given&quot;:&quot;Riley&quot;,&quot;parse-names&quot;:false,&quot;dropping-particle&quot;:&quot;&quot;,&quot;non-dropping-particle&quot;:&quot;&quot;}],&quot;container-title&quot;:&quot;Faculty Publications and Other Works -- Civil &amp; Environmental Engineering, https://trace.tennessee.edu/utk_civipubs/38&quot;,&quot;issued&quot;:{&quot;date-parts&quot;:[[2025]]},&quot;page&quot;:&quot;1-25&quot;},&quot;isTemporary&quot;:false},{&quot;id&quot;:&quot;e5981b4e-bbd5-34ad-b3d3-4a14e7ef1cd0&quot;,&quot;itemData&quot;:{&quot;type&quot;:&quot;article-journal&quot;,&quot;id&quot;:&quot;e5981b4e-bbd5-34ad-b3d3-4a14e7ef1cd0&quot;,&quot;title&quot;:&quot;Detection of distracted driving through the analysis of real-time driver, vehicle, and roadway volatilitie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family&quot;:&quot;Chakraborty&quot;,&quot;given&quot;:&quot;Subhadeep&quot;,&quot;parse-names&quot;:false,&quot;dropping-particle&quot;:&quot;&quot;,&quot;non-dropping-particle&quot;:&quot;&quot;},{&quot;family&quot;:&quot;Mahdinia&quot;,&quot;given&quot;:&quot;Iman&quot;,&quot;parse-names&quot;:false,&quot;dropping-particle&quot;:&quot;&quot;,&quot;non-dropping-particle&quot;:&quot;&quot;},{&quot;family&quot;:&quot;Tavassoli&quot;,&quot;given&quot;:&quot;Riley&quot;,&quot;parse-names&quot;:false,&quot;dropping-particle&quot;:&quot;&quot;,&quot;non-dropping-particle&quot;:&quot;&quot;}],&quot;container-title&quot;:&quot;Journal of Transportation Safety &amp; Security&quot;,&quot;DOI&quot;:&quot;10.1080/19439962.2024.2341393&quot;,&quot;issued&quot;:{&quot;date-parts&quot;:[[2024]]},&quot;page&quot;:&quot;1426 -1447&quot;,&quot;issue&quot;:&quot;12&quot;,&quot;volume&quot;:&quot;16&quot;},&quot;isTemporary&quot;:false},{&quot;id&quot;:&quot;18923d2b-3a3b-3827-9f55-0f7993080cf5&quot;,&quot;itemData&quot;:{&quot;type&quot;:&quot;article-journal&quot;,&quot;id&quot;:&quot;18923d2b-3a3b-3827-9f55-0f7993080cf5&quot;,&quot;title&quot;:&quot;Beyond the conventional: Exploring pedestrian safety on interstates with Bayesian and machine learning models&quot;,&quot;author&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container-title&quot;:&quot;Journal of Safety Research&quot;,&quot;container-title-short&quot;:&quot;J Safety Res&quot;,&quot;DOI&quot;:&quot;10.1016/j.jsr.2025.06.018&quot;,&quot;issued&quot;:{&quot;date-parts&quot;:[[2025]]},&quot;page&quot;:&quot;141-156&quot;,&quot;volume&quot;:&quot;94&quot;},&quot;isTemporary&quot;:false},{&quot;id&quot;:&quot;4f110415-13c1-368d-b592-7b6d220739b0&quot;,&quot;itemData&quot;:{&quot;type&quot;:&quot;article-journal&quot;,&quot;id&quot;:&quot;4f110415-13c1-368d-b592-7b6d220739b0&quot;,&quot;title&quot;:&quot;Advancing Crash Investigation With Connected and Automated Vehicle Data–Phase 2&quot;,&quot;author&quot;:[{&quot;family&quot;:&quot;Khattak&quot;,&quot;given&quot;:&quot;Asad&quot;,&quot;parse-names&quot;:false,&quot;dropping-particle&quot;:&quot;&quot;,&quot;non-dropping-particle&quot;:&quot;&quot;},{&quot;family&quot;:&quot;King&quot;,&quot;given&quot;:&quot;Meredith&quot;,&quot;parse-names&quot;:false,&quot;dropping-particle&quot;:&quot;&quot;,&quot;non-dropping-particle&quot;:&quot;&quot;},{&quot;family&quot;:&quot;Adeel&quot;,&quot;given&quot;:&quot;Muhammad&quot;,&quot;parse-names&quot;:false,&quot;dropping-particle&quot;:&quot;&quot;,&quot;non-dropping-particle&quot;:&quot;&quot;},{&quot;family&quot;:&quot;Usman&quot;,&quot;given&quot;:&quot;Sheikh&quot;,&quot;parse-names&quot;:false,&quot;dropping-particle&quot;:&quot;&quot;,&quot;non-dropping-particle&quot;:&quot;&quot;},{&quot;family&quot;:&quot;Mahdinia&quot;,&quot;given&quot;:&quot;Iman&quot;,&quot;parse-names&quot;:false,&quot;dropping-particle&quot;:&quot;&quot;,&quot;non-dropping-particle&quot;:&quot;&quot;}],&quot;container-title&quot;:&quot;Collaborative Sciences Center for Road Safety&quot;,&quot;issued&quot;:{&quot;date-parts&quot;:[[2024]]},&quot;volume&quot;:&quot;CSCRS R-42&quot;},&quot;isTemporary&quot;:false},{&quot;id&quot;:&quot;636f6826-c253-3cfb-85d3-e1c89b184c61&quot;,&quot;itemData&quot;:{&quot;type&quot;:&quot;article-journal&quot;,&quot;id&quot;:&quot;636f6826-c253-3cfb-85d3-e1c89b184c61&quot;,&quot;title&quot;:&quot;Advancing crash investigation with connected and automated vehicle data: Insights from a survey of law enforcement&quot;,&quot;author&quot;:[{&quot;family&quot;:&quot;Adeel&quot;,&quot;given&quot;:&quot;Muhammad&quot;,&quot;parse-names&quot;:false,&quot;dropping-particle&quot;:&quot;&quot;,&quot;non-dropping-particle&quot;:&quot;&quot;},{&quot;family&quot;:&quot;King&quot;,&quot;given&quot;:&quot;Meredith&quot;,&quot;parse-names&quot;:false,&quot;dropping-particle&quot;:&quot;&quot;,&quot;non-dropping-particle&quot;:&quot;&quot;},{&quot;family&quot;:&quot;Usman&quot;,&quot;given&quot;:&quot;Sheikh&quot;,&quot;parse-names&quot;:false,&quot;dropping-particle&quot;:&quot;&quot;,&quot;non-dropping-particle&quot;:&quot;&quot;},{&quot;family&quot;:&quot;Khattak&quot;,&quot;given&quot;:&quot;Asad&quot;,&quot;parse-names&quot;:false,&quot;dropping-particle&quot;:&quot;&quot;,&quot;non-dropping-particle&quot;:&quot;&quot;}],&quot;container-title&quot;:&quot;Journal of Transportation Safety &amp; Security&quot;,&quot;DOI&quot;:&quot;10.1080/19439962.2025.2462803&quot;,&quot;issued&quot;:{&quot;date-parts&quot;:[[2025]]},&quot;page&quot;:&quot;1-30&quot;},&quot;isTemporary&quot;:false},{&quot;id&quot;:&quot;40287b7c-84f4-3739-a440-7da9cae1353b&quot;,&quot;itemData&quot;:{&quot;type&quot;:&quot;article-journal&quot;,&quot;id&quot;:&quot;40287b7c-84f4-3739-a440-7da9cae1353b&quot;,&quot;title&quot;:&quot;Enhancing work zone crash severity analysis: The role of synthetic minority oversampling technique in balancing minority categories&quot;,&quot;author&quot;:[{&quot;family&quot;:&quot;Adeel&quot;,&quot;given&quot;:&quot;Muhammad&quot;,&quot;parse-names&quot;:false,&quot;dropping-particle&quot;:&quot;&quot;,&quot;non-dropping-particle&quot;:&quot;&quot;},{&quot;family&quot;:&quot;Khattak&quot;,&quot;given&quot;:&quot;Asad&quot;,&quot;parse-names&quot;:false,&quot;dropping-particle&quot;:&quot;&quot;,&quot;non-dropping-particle&quot;:&quot;&quot;},{&quot;family&quot;:&quot;Mishra&quot;,&quot;given&quot;:&quot;Sabyasachee&quot;,&quot;parse-names&quot;:false,&quot;dropping-particle&quot;:&quot;&quot;,&quot;non-dropping-particle&quot;:&quot;&quot;},{&quot;family&quot;:&quot;Thapa&quot;,&quot;given&quot;:&quot;Diwas&quot;,&quot;parse-names&quot;:false,&quot;dropping-particle&quot;:&quot;&quot;,&quot;non-dropping-particle&quot;:&quot;&quot;}],&quot;container-title&quot;:&quot;Accident Analysis &amp; Prevention&quot;,&quot;container-title-short&quot;:&quot;Accid Anal Prev&quot;,&quot;DOI&quot;:&quot;10.1016/j.aap.2024.107794&quot;,&quot;issued&quot;:{&quot;date-parts&quot;:[[2024]]},&quot;volume&quot;:&quot;208, 107794&quot;},&quot;isTemporary&quot;:false}],&quot;citationTag&quot;:&quot;MENDELEY_CITATION_v3_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&quot;},{&quot;citationID&quot;:&quot;MENDELEY_CITATION_682d37b3-3ed9-4513-9dd2-fb77f5277157&quot;,&quot;properties&quot;:{&quot;noteIndex&quot;:0},&quot;isEdited&quot;:false,&quot;manualOverride&quot;:{&quot;isManuallyOverridden&quot;:false,&quot;citeprocText&quot;:&quot;(&lt;i&gt;50&lt;/i&gt;–&lt;i&gt;54&lt;/i&gt;)&quot;,&quot;manualOverrideText&quot;:&quot;&quot;},&quot;citationTag&quot;:&quot;MENDELEY_CITATION_v3_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&quot;,&quot;citationItems&quot;:[{&quot;id&quot;:&quot;191be18c-2484-318e-9c82-51e13b2cd305&quot;,&quot;itemData&quot;:{&quot;type&quot;:&quot;article-journal&quot;,&quot;id&quot;:&quot;191be18c-2484-318e-9c82-51e13b2cd305&quot;,&quot;title&quot;:&quot;Temporal Instability of Factors Affecting Injury Severity in Helmet-Wearing and Non-Helmet-Wearing Motorcycle Crashes: A Random Parameter Approach with Heterogeneity in Means and Variances&quot;,&quot;author&quot;:[{&quot;family&quot;:&quot;Ijaz&quot;,&quot;given&quot;:&quot;Muhammad&quot;,&quot;parse-names&quot;:false,&quot;dropping-particle&quot;:&quot;&quot;,&quot;non-dropping-particle&quot;:&quot;&quot;},{&quot;family&quot;:&quot;Liu&quot;,&quot;given&quot;:&quot;Lan&quot;,&quot;parse-names&quot;:false,&quot;dropping-particle&quot;:&quot;&quot;,&quot;non-dropping-particle&quot;:&quot;&quot;},{&quot;family&quot;:&quot;Almarhabi&quot;,&quot;given&quot;:&quot;Yahya&quot;,&quot;parse-names&quot;:false,&quot;dropping-particle&quot;:&quot;&quot;,&quot;non-dropping-particle&quot;:&quot;&quot;},{&quot;family&quot;:&quot;Jamal&quot;,&quot;given&quot;:&quot;Arshad&quot;,&quot;parse-names&quot;:false,&quot;dropping-particle&quot;:&quot;&quot;,&quot;non-dropping-particle&quot;:&quot;&quot;},{&quot;family&quot;:&quot;Usman&quot;,&quot;given&quot;:&quot;Sheikh Muhammad&quot;,&quot;parse-names&quot;:false,&quot;dropping-particle&quot;:&quot;&quot;,&quot;non-dropping-particle&quot;:&quot;&quot;},{&quot;family&quot;:&quot;Zahid&quot;,&quot;given&quot;:&quot;Muhammad&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710526&quot;,&quot;ISSN&quot;:&quot;16604601&quot;,&quot;PMID&quot;:&quot;36078241&quot;,&quot;issued&quot;:{&quot;date-parts&quot;:[[2022,9,1]]},&quot;abstract&quot;:&quot;Not wearing a helmet, not properly strapping the helmet on, or wearing a substandard helmet increases the risk of fatalities and injuries in motorcycle crashes. This research examines the differences in motorcycle crash injury severity considering crashes involving the compliance with and defiance of helmet use by motorcycle riders and highlights the temporal variation in their impact. Three-year (2017–2019) motorcycle crash data were collected from RESCUE 1122, a provincial emergency response service for Rawalpindi, Pakistan. The available crash data include crash-specific information, vehicle, driver, spatial and temporal characteristics, roadway features, and traffic volume, which influence the motorcyclist’s injury severity. A random parameters logit model with heterogeneity in means and variances was evaluated to predict critical contributory factors in helmet-wearing and non-helmet-wearing motorcyclist crashes. Model estimates suggest significant variations in the impact of explanatory variables on motorcyclists’ injury severity in the case of compliance with and defiance of helmet use. For helmet-wearing motorcyclists, key factors significantly associated with increasingly severe injury and fatal injuries include young riders (below 20 years of age), female pillion riders, collisions with another motorcycle, large trucks, passenger car, drivers aged 50 years and above, and drivers being distracted while driving. In contrast, for non-helmet-wearing motorcyclists, the significant factors responsible for severe injuries and fatalities were distracted driving, the collision of two motorcycles, crashes at U-turns, weekday crashes, and drivers above 50 years of age. The impact of parameters that predict motorcyclist injury severity was found to vary dramatically over time, exhibiting statistically significant temporal instability. The results of this study can serve as potential motorcycle safety guidelines for all relevant stakeholders to improve the state of motorcycle safety in the country.&quot;,&quot;publisher&quot;:&quot;MDPI&quot;,&quot;issue&quot;:&quot;17&quot;,&quot;volume&quot;:&quot;19&quot;},&quot;isTemporary&quot;:false},{&quot;id&quot;:&quot;7aac710b-99fd-35b3-b86a-0fcb89e0c3af&quot;,&quot;itemData&quot;:{&quot;type&quot;:&quot;article-journal&quot;,&quot;id&quot;:&quot;7aac710b-99fd-35b3-b86a-0fcb89e0c3af&quot;,&quot;title&quot;:&quot;Investigation of factors influencing motorcyclist injury severity using random parameters logit model with heterogeneity in means and variances&quot;,&quot;author&quot;:[{&quot;family&quot;:&quot;Ijaz&quot;,&quot;given&quot;:&quot;Muhammad&quot;,&quot;parse-names&quot;:false,&quot;dropping-particle&quot;:&quot;&quot;,&quot;non-dropping-particle&quot;:&quot;&quot;},{&quot;family&quot;:&quot;Lan&quot;,&quot;given&quot;:&quot;Liu&quot;,&quot;parse-names&quot;:false,&quot;dropping-particle&quot;:&quot;&quot;,&quot;non-dropping-particle&quot;:&quot;&quot;},{&quot;family&quot;:&quot;Usman&quot;,&quot;given&quot;:&quot;Sheikh Muhammad&quot;,&quot;parse-names&quot;:false,&quot;dropping-particle&quot;:&quot;&quot;,&quot;non-dropping-particle&quot;:&quot;&quot;},{&quot;family&quot;:&quot;Zahid&quot;,&quot;given&quot;:&quot;Muhammad&quot;,&quot;parse-names&quot;:false,&quot;dropping-particle&quot;:&quot;&quot;,&quot;non-dropping-particle&quot;:&quot;&quot;},{&quot;family&quot;:&quot;Jamal&quot;,&quot;given&quot;:&quot;Arshad&quot;,&quot;parse-names&quot;:false,&quot;dropping-particle&quot;:&quot;&quot;,&quot;non-dropping-particle&quot;:&quot;&quot;}],&quot;container-title&quot;:&quot;International Journal of Crashworthiness&quot;,&quot;DOI&quot;:&quot;10.1080/13588265.2021.1959153&quot;,&quot;issued&quot;:{&quot;date-parts&quot;:[[2021]]},&quot;page&quot;:&quot;1412-1422&quot;,&quot;publisher&quot;:&quot;Taylor &amp; Francis&quot;,&quot;issue&quot;:&quot;5&quot;,&quot;volume&quot;:&quot;27&quot;,&quot;container-title-short&quot;:&quot;&quot;},&quot;isTemporary&quot;:false},{&quot;id&quot;:&quot;01edf3e9-3003-39d1-9ff5-b4592097ae42&quot;,&quot;itemData&quot;:{&quot;type&quot;:&quot;article-journal&quot;,&quot;id&quot;:&quot;01edf3e9-3003-39d1-9ff5-b4592097ae42&quot;,&quot;title&quot;:&quot;Factors Influencing Motorists’ Injury Severities: An Empirical Assessment of Crashes in District Peshawar, Pakistan&quot;,&quot;author&quot;:[{&quot;family&quot;:&quot;Rashid&quot;,&quot;given&quot;:&quot;Haroon&quot;,&quot;parse-names&quot;:false,&quot;dropping-particle&quot;:&quot;&quot;,&quot;non-dropping-particle&quot;:&quot;&quot;},{&quot;family&quot;:&quot;Shah&quot;,&quot;given&quot;:&quot;Syed&quot;,&quot;parse-names&quot;:false,&quot;dropping-particle&quot;:&quot;&quot;,&quot;non-dropping-particle&quot;:&quot;&quot;},{&quot;family&quot;:&quot;Usman&quot;,&quot;given&quot;:&quot;Sheikh&quot;,&quot;parse-names&quot;:false,&quot;dropping-particle&quot;:&quot;&quot;,&quot;non-dropping-particle&quot;:&quot;&quot;}],&quot;container-title&quot;:&quot;Global Social Sciences Review, VIII&quot;,&quot;DOI&quot;:&quot;10.31703/gssr.2023(VIII-II).20&quot;,&quot;issued&quot;:{&quot;date-parts&quot;:[[2023]]},&quot;page&quot;:&quot;211-224&quot;,&quot;container-title-short&quot;:&quot;&quot;},&quot;isTemporary&quot;:false},{&quot;id&quot;:&quot;ef53c51b-65d7-3def-a1c4-c7479a2107de&quot;,&quot;itemData&quot;:{&quot;type&quot;:&quot;article-journal&quot;,&quot;id&quot;:&quot;ef53c51b-65d7-3def-a1c4-c7479a2107de&quot;,&quot;title&quot;:&quot;Exploring University Campus Community’s Perceptions and Barriers toward Biking: A Case Study of the University of Tennessee Knoxville&quot;,&quot;author&quot;:[{&quot;family&quot;:&quot;Usman&quot;,&quot;given&quot;:&quot;Sheikh&quot;,&quot;parse-names&quot;:false,&quot;dropping-particle&quot;:&quot;&quot;,&quot;non-dropping-particle&quot;:&quot;&quot;},{&quot;family&quot;:&quot;Adeel&quot;,&quot;given&quot;:&quot;Muhammad&quot;,&quot;parse-names&quot;:false,&quot;dropping-particle&quot;:&quot;&quot;,&quot;non-dropping-particle&quot;:&quot;&quot;}],&quot;container-title&quot;:&quot;Journal of Transportation Technologies&quot;,&quot;container-title-short&quot;:&quot;J Transp Technol&quot;,&quot;DOI&quot;:&quot;10.4236/jtts.2024.142010&quot;,&quot;issued&quot;:{&quot;date-parts&quot;:[[2024]]},&quot;page&quot;:&quot;161-178&quot;,&quot;issue&quot;:&quot;2&quot;,&quot;volume&quot;:&quot;14&quot;},&quot;isTemporary&quot;:false},{&quot;id&quot;:&quot;6139679e-b486-32d3-a301-5ccf57d994cb&quot;,&quot;itemData&quot;:{&quot;type&quot;:&quot;article-journal&quot;,&quot;id&quot;:&quot;6139679e-b486-32d3-a301-5ccf57d994cb&quot;,&quot;title&quot;:&quot;Advancing Crash Investigation with Connected and Automated Vehicle Data: Insights from a Survey of Law Enforcement&quot;,&quot;author&quot;:[{&quot;family&quot;:&quot;King&quot;,&quot;given&quot;:&quot;Meredith&quot;,&quot;parse-names&quot;:false,&quot;dropping-particle&quot;:&quot;&quot;,&quot;non-dropping-particle&quot;:&quot;&quot;},{&quot;family&quot;:&quot;Usman&quot;,&quot;given&quot;:&quot;Sheikh&quot;,&quot;parse-names&quot;:false,&quot;dropping-particle&quot;:&quot;&quot;,&quot;non-dropping-particle&quot;:&quot;&quot;},{&quot;family&quot;:&quot;Adeel&quot;,&quot;given&quot;:&quot;Muhammad&quot;,&quot;parse-names&quot;:false,&quot;dropping-particle&quot;:&quot;&quot;,&quot;non-dropping-particle&quot;:&quot;&quot;},{&quot;family&quot;:&quot;Khattak&quot;,&quot;given&quot;:&quot;Asad&quot;,&quot;parse-names&quot;:false,&quot;dropping-particle&quot;:&quot;&quot;,&quot;non-dropping-particle&quot;:&quot;&quot;}],&quot;container-title&quot;:&quot;Faculty Publications and Other Works -- Civil &amp; Environmental Engineering. https://trace.tennessee.edu/utk_civipubs/32&quot;,&quot;issued&quot;:{&quot;date-parts&quot;:[[2024]]},&quot;page&quot;:&quot;1-20&quot;,&quot;container-title-short&quot;:&quot;&quot;},&quot;isTemporary&quot;:false}]},{&quot;citationID&quot;:&quot;MENDELEY_CITATION_a664d3c8-d8aa-40a6-9d22-36e6d033732f&quot;,&quot;properties&quot;:{&quot;noteIndex&quot;:0},&quot;isEdited&quot;:false,&quot;manualOverride&quot;:{&quot;isManuallyOverridden&quot;:false,&quot;citeprocText&quot;:&quot;(&lt;i&gt;17&lt;/i&gt;, &lt;i&gt;28&lt;/i&gt;)&quot;,&quot;manualOverrideText&quot;:&quot;&quot;},&quot;citationTag&quot;:&quot;MENDELEY_CITATION_v3_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&quot;,&quot;citationItems&quot;:[{&quot;id&quot;:&quot;a1b941d4-3bae-317f-81cc-3687293e43f3&quot;,&quot;itemData&quot;:{&quot;type&quot;:&quot;paper-conference&quot;,&quot;id&quot;:&quot;a1b941d4-3bae-317f-81cc-3687293e43f3&quot;,&quot;title&quot;:&quot;Towards autonomous cars: The effect of autonomy levels on Acceptance and User Experience&quot;,&quot;author&quot;:[{&quot;family&quot;:&quot;Rödel&quot;,&quot;given&quot;:&quot;Christina&quot;,&quot;parse-names&quot;:false,&quot;dropping-particle&quot;:&quot;&quot;,&quot;non-dropping-particle&quot;:&quot;&quot;},{&quot;family&quot;:&quot;Stadler&quot;,&quot;given&quot;:&quot;Susanne&quot;,&quot;parse-names&quot;:false,&quot;dropping-particle&quot;:&quot;&quot;,&quot;non-dropping-particle&quot;:&quot;&quot;},{&quot;family&quot;:&quot;Meschtscherjakov&quot;,&quot;given&quot;:&quot;Alexander&quot;,&quot;parse-names&quot;:false,&quot;dropping-particle&quot;:&quot;&quot;,&quot;non-dropping-particle&quot;:&quot;&quot;},{&quot;family&quot;:&quot;Tscheligi&quot;,&quot;given&quot;:&quot;Manfred&quot;,&quot;parse-names&quot;:false,&quot;dropping-particle&quot;:&quot;&quot;,&quot;non-dropping-particle&quot;:&quot;&quot;}],&quot;container-title&quot;:&quot;AutomotiveUI 2014 - 6th International Conference on Automotive User Interfaces and Interactive Vehicular Applications, in Cooperation with ACM SIGCHI - Proceedings&quot;,&quot;DOI&quot;:&quot;10.1145/2667317.2667330&quot;,&quot;ISBN&quot;:&quot;9781450332125&quot;,&quot;issued&quot;:{&quot;date-parts&quot;:[[2014,9,17]]},&quot;abstract&quot;:&quot;Surveys [8] show that people generally have a positive attitude towards autonomous cars. However, these studies neglect that cars have different levels of autonomy and that User Acceptance (UA) and User Experience (UX) with autonomous systems differ with regard to the degree of system autonomy. The National Highway Traffic Safety Administration (NHTSA) defines five degrees of car autonomy which vary in the penetration of cars with Advanced Driver Assistance Systems (ADAS) and the extent to which a car is taken over by autonomous systems. Based on these levels, we conducted an online-questionnaire study (N=336), in which we investigated how UA and UX factors, such as Perceived Ease of Use, Attitude Towards using the system, Perceived Behavioral Control, Behavioral Intention to use a system, Trust and Fun, differ with regard to the degree of autonomy in cars. We show that UA and UX are highest in levels of autonomy that already have been deployed in modern cars. More specifically, perceived control and fun decrease continuously with higher autonomy. Furthermore, our results indicate that preexperience with ADAS and demographics, such as age and gender, have an influence on UA and UX.&quot;,&quot;publisher&quot;:&quot;Association for Computing Machinery&quot;,&quot;container-title-short&quot;:&quot;&quot;},&quot;isTemporary&quot;:false},{&quot;id&quot;:&quot;3f35e730-89bc-3438-8f56-b176aee09803&quot;,&quot;itemData&quot;:{&quot;type&quot;:&quot;article-journal&quot;,&quot;id&quot;:&quot;3f35e730-89bc-3438-8f56-b176aee09803&quot;,&quot;title&quot;:&quot;Are we ready to embrace connected and self-driving vehicles? A case study of Texans&quot;,&quot;author&quot;:[{&quot;family&quot;:&quot;Bansal&quot;,&quot;given&quot;:&quot;Prateek&quot;,&quot;parse-names&quot;:false,&quot;dropping-particle&quot;:&quot;&quot;,&quot;non-dropping-particle&quot;:&quot;&quot;},{&quot;family&quot;:&quot;Kockelman&quot;,&quot;given&quot;:&quot;Kara M.&quot;,&quot;parse-names&quot;:false,&quot;dropping-particle&quot;:&quot;&quot;,&quot;non-dropping-particle&quot;:&quot;&quot;}],&quot;container-title&quot;:&quot;Transportation&quot;,&quot;container-title-short&quot;:&quot;Transportation (Amst)&quot;,&quot;DOI&quot;:&quot;10.1007/s11116-016-9745-z&quot;,&quot;ISSN&quot;:&quot;15729435&quot;,&quot;issued&quot;:{&quot;date-parts&quot;:[[2018,3,1]]},&quot;page&quot;:&quot;641-675&quot;,&quot;abstract&quot;:&quot;While connected, highly automated, and autonomous vehicles (CAVs) will eventually hit the roads, their success and market penetration rates depend largely on public opinions regarding benefits, concerns, and adoption of these technologies. Additionally, the introduction of these technologies is accompanied by uncertainties in their effects on the carsharing market and land use patterns, and raises the need for tolling policies to appease the travel demand induced due to the increased convenience. To these ends, this study surveyed 1088 respondents across Texas to understand their opinions about smart vehicle technologies and related decisions. The key summary statistics indicate that Texans are willing to pay (WTP) $2910, $4607, $7589, and $127 for Level 2, Level 3, and Level 4 automation and connectivity, respectively, on average. Moreover, affordability and equipment failure are Texans’ top two concerns regarding AVs. This study also estimates interval regression and ordered probit models to understand the multivariate correlation between explanatory variables, such as demographics, built-environment attributes, travel patterns, and crash histories, and response variables, including willingness to pay for CAV technologies, adoption rates of shared AVs at different pricing points, home location shift decisions, adoption timing of automation technologies, and opinions about various tolling policies. The practically significant relationships indicate that more experienced licensed drivers and older people associate lower WTP values with all new vehicle technologies. Such parameter estimates help not only in forecasting long-term adoption of CAV technologies, but also help transportation planners in understanding the characteristics of regions with high or low future-year CAV adoption levels, and subsequently, develop smart strategies in respective regions.&quot;,&quot;publisher&quot;:&quot;Springer New York LLC&quot;,&quot;issue&quot;:&quot;2&quot;,&quot;volume&quot;:&quot;45&quot;},&quot;isTemporary&quot;:false}]},{&quot;citationID&quot;:&quot;MENDELEY_CITATION_042e1b6d-63cc-46b8-9b47-83da1948bd01&quot;,&quot;properties&quot;:{&quot;noteIndex&quot;:0},&quot;isEdited&quot;:false,&quot;manualOverride&quot;:{&quot;isManuallyOverridden&quot;:false,&quot;citeprocText&quot;:&quot;(&lt;i&gt;19&lt;/i&gt;, &lt;i&gt;27&lt;/i&gt;)&quot;,&quot;manualOverrideText&quot;:&quot;&quot;},&quot;citationTag&quot;:&quot;MENDELEY_CITATION_v3_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&quot;,&quot;citationItems&quot;:[{&quot;id&quot;:&quot;1f3289bd-0648-3965-b356-31f91887689b&quot;,&quot;itemData&quot;:{&quot;type&quot;:&quot;article-journal&quot;,&quot;id&quot;:&quot;1f3289bd-0648-3965-b356-31f91887689b&quot;,&quot;title&quot;:&quot;Assessing public opinions of and interest in new vehicle technologies: An Austin perspective&quot;,&quot;author&quot;:[{&quot;family&quot;:&quot;Bansal&quot;,&quot;given&quot;:&quot;Prateek&quot;,&quot;parse-names&quot;:false,&quot;dropping-particle&quot;:&quot;&quot;,&quot;non-dropping-particle&quot;:&quot;&quot;},{&quot;family&quot;:&quot;Kockelman&quot;,&quot;given&quot;:&quot;Kara M.&quot;,&quot;parse-names&quot;:false,&quot;dropping-particle&quot;:&quot;&quot;,&quot;non-dropping-particle&quot;:&quot;&quot;},{&quot;family&quot;:&quot;Singh&quot;,&quot;given&quot;:&quot;Amit&quot;,&quot;parse-names&quot;:false,&quot;dropping-particle&quot;:&quot;&quot;,&quot;non-dropping-particle&quot;:&quot;&quot;}],&quot;container-title&quot;:&quot;Transportation Research Part C: Emerging Technologies&quot;,&quot;container-title-short&quot;:&quot;Transp Res Part C Emerg Technol&quot;,&quot;DOI&quot;:&quot;10.1016/j.trc.2016.01.019&quot;,&quot;ISSN&quot;:&quot;0968090X&quot;,&quot;issued&quot;:{&quot;date-parts&quot;:[[2016,6,1]]},&quot;page&quot;:&quot;1-14&quot;,&quot;abstract&quot;:&quot;Technological advances are bringing connected and autonomous vehicles (CAVs) to the ever-evolving transportation system. Anticipating public acceptance and adoption of these technologies is important. A recent internet-based survey polled 347 Austinites to understand their opinions on smart-car technologies and strategies. Results indicate that respondents perceive fewer crashes to be the primary benefit of autonomous vehicles (AVs), with equipment failure being their top concern. Their average willingness to pay (WTP) for adding full (Level 4) automation ($7253) appears to be much higher than that for adding partial (Level 3) automation ($3300) to their current vehicles.Ordered probit and other model specifications estimate the impact of demographics, built-environment variables, and travel characteristics on Austinites' WTP for adding various automation technologies and connectivity to their current and coming vehicles. It also estimates adoption rates of shared autonomous vehicles (SAVs) under different pricing scenarios ($1, $2, and $3 per mile), choice dependence on friends' and neighbors' adoption rates, and home-location decisions after AVs and SAVs become a common mode of transport. Higher-income, technology-savvy males, who live in urban areas, and those who have experienced more crashes have a greater interest in and higher WTP for the new technologies, with less dependence on others' adoption rates. Such behavioral models are useful to simulate long-term adoption of CAV technologies under different vehicle pricing and demographic scenarios. These results can be used to develop smarter transportation systems for more efficient and sustainable travel.&quot;,&quot;publisher&quot;:&quot;Elsevier Ltd&quot;,&quot;volume&quot;:&quot;67&quot;},&quot;isTemporary&quot;:false},{&quot;id&quot;:&quot;0e13d87f-6ff9-3ba4-bc44-c771518f8d5e&quot;,&quot;itemData&quot;:{&quot;type&quot;:&quot;article-journal&quot;,&quot;id&quot;:&quot;0e13d87f-6ff9-3ba4-bc44-c771518f8d5e&quot;,&quot;title&quot;:&quot;User preferences regarding autonomous vehicles&quot;,&quot;author&quot;:[{&quot;family&quot;:&quot;Haboucha&quot;,&quot;given&quot;:&quot;Chana J.&quot;,&quot;parse-names&quot;:false,&quot;dropping-particle&quot;:&quot;&quot;,&quot;non-dropping-particle&quot;:&quot;&quot;},{&quot;family&quot;:&quot;Ishaq&quot;,&quot;given&quot;:&quot;Robert&quot;,&quot;parse-names&quot;:false,&quot;dropping-particle&quot;:&quot;&quot;,&quot;non-dropping-particle&quot;:&quot;&quot;},{&quot;family&quot;:&quot;Shiftan&quot;,&quot;given&quot;:&quot;Yoram&quot;,&quot;parse-names&quot;:false,&quot;dropping-particle&quot;:&quot;&quot;,&quot;non-dropping-particle&quot;:&quot;&quot;}],&quot;container-title&quot;:&quot;Transportation Research Part C: Emerging Technologies&quot;,&quot;container-title-short&quot;:&quot;Transp Res Part C Emerg Technol&quot;,&quot;DOI&quot;:&quot;10.1016/j.trc.2017.01.010&quot;,&quot;ISSN&quot;:&quot;0968090X&quot;,&quot;issued&quot;:{&quot;date-parts&quot;:[[2017,5,1]]},&quot;page&quot;:&quot;37-49&quot;,&quot;abstract&quot;:&quot;This study gains insight into individual motivations for choosing to own and use autonomous vehicles and develops a model for autonomous vehicle long-term choice decisions. A stated preference questionnaire is distributed to 721 individuals living across Israel and North America. Based on the characteristics of their current commutes, individuals are presented with various scenarios and asked to choose the car they would use for their commute. A vehicle choice model which includes three options is estimated: (1) Continue to commute using a regular car that you have in your possession.(2) Buy and shift to commuting using a privately-owned autonomous vehicle (PAV).(3) Shift to using a shared-autonomous vehicle (SAV), from a fleet of on-demand cars for your commute. A factor analysis determined five relevant latent variables describing the individuals’ attitudes: technology interest, environmental concern, enjoy driving, public transit attitude, and pro-AV sentiments. The effects that the characteristics of the individual and the autonomous vehicle have on use and acceptance are quantified through random utility models including logit kernel model taking into account panel effects. Currently, large overall hesitations towards autonomous vehicle adoption exist, with 44% of choice decisions remaining regular vehicles. Early AV adopters will likely be young, students, more educated, and spend more time in vehicles. Even if the SAV service were to be completely free, only 75% of individuals would currently be willing to use SAVs. The study also found various differences regarding the preferences of individuals in Israel and North America, namely that Israelis are overall more likely to shift to autonomous vehicles. Methods to encourage SAV use include increasing the costs for regular cars as well as educating the public about the benefits of shared autonomous vehicles.&quot;,&quot;publisher&quot;:&quot;Elsevier Ltd&quot;,&quot;volume&quot;:&quot;78&quot;},&quot;isTemporary&quot;:false}]},{&quot;citationID&quot;:&quot;MENDELEY_CITATION_7b28eea8-0c98-4369-906c-26bab52e6c6a&quot;,&quot;properties&quot;:{&quot;noteIndex&quot;:0},&quot;isEdited&quot;:false,&quot;manualOverride&quot;:{&quot;isManuallyOverridden&quot;:false,&quot;citeprocText&quot;:&quot;(&lt;i&gt;23&lt;/i&gt;, &lt;i&gt;29&lt;/i&gt;, &lt;i&gt;30&lt;/i&gt;)&quot;,&quot;manualOverrideText&quot;:&quot;&quot;},&quot;citationTag&quot;:&quot;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&quot;,&quot;citationItems&quot;:[{&quot;id&quot;:&quot;64dfc681-b838-3f79-9d8a-c30a447c6c76&quot;,&quot;itemData&quot;:{&quot;type&quot;:&quot;article-journal&quot;,&quot;id&quot;:&quot;64dfc681-b838-3f79-9d8a-c30a447c6c76&quot;,&quot;title&quot;:&quot;Factors Affecting the Adoption of Autonomous Vehicles for Commute Trips: An Analysis with the 2015 and 2017 Puget Sound Travel Surveys&quot;,&quot;author&quot;:[{&quot;family&quot;:&quot;Wang&quot;,&quot;given&quot;:&quot;Kailai&quot;,&quot;parse-names&quot;:false,&quot;dropping-particle&quot;:&quot;&quot;,&quot;non-dropping-particle&quot;:&quot;&quot;},{&quot;family&quot;:&quot;Akar&quot;,&quot;given&quot;:&quot;Gulsah&quot;,&quot;parse-names&quot;:false,&quot;dropping-particle&quot;:&quot;&quot;,&quot;non-dropping-particle&quot;:&quot;&quot;}],&quot;container-title&quot;:&quot;Transportation Research Record&quot;,&quot;container-title-short&quot;:&quot;Transp Res Rec&quot;,&quot;DOI&quot;:&quot;10.1177/0361198118822293&quot;,&quot;ISSN&quot;:&quot;21694052&quot;,&quot;issued&quot;:{&quot;date-parts&quot;:[[2019,2,1]]},&quot;page&quot;:&quot;13-25&quot;,&quot;abstract&quot;:&quot;The emergence of autonomous vehicles (AVs) may shape the future landscape of urban mobility. Although there is a growing literature on public opinions with regard to self-driving, little attention has been explicitly given to the commuters and their preferences for their commute trips. Using data from the 2015 and 2017 Puget Sound Regional Household Travel Studies, this study investigates the factors associated with employees’ propensity for using AVs. We develop a bivariate ordered probit model to jointly estimate the determinants of levels of interest in (i) commuting alone using AVs and (ii) commuting with others using shared AVs. Not surprisingly, it was found that current solo drivers are more likely to commute alone using AVs compared with other mode users. Significant differences were not found between current drivers and other commuters when it comes to the potential use of shared AVs. The results also reveal that, controlling for other factors, commuters surveyed in 2017 are less likely to be interested in shared AVs compared with their 2015 counterparts. The conclusion is that more planning efforts are needed to support the market penetration of shared AVs.&quot;,&quot;publisher&quot;:&quot;SAGE Publications Ltd&quot;,&quot;issue&quot;:&quot;2&quot;,&quot;volume&quot;:&quot;2673&quot;},&quot;isTemporary&quot;:false},{&quot;id&quot;:&quot;b084ef7e-30a7-38c8-9cda-b27a592ce594&quot;,&quot;itemData&quot;:{&quot;type&quot;:&quot;article-journal&quot;,&quot;id&quot;:&quot;b084ef7e-30a7-38c8-9cda-b27a592ce594&quot;,&quot;title&quot;:&quot;Modeling Individual Preferences for Ownership and Sharing of Autonomous Vehicle Technologies&quot;,&quot;author&quot;:[{&quot;family&quot;:&quot;Lavieri&quot;,&quot;given&quot;:&quot;Patrícia S.&quot;,&quot;parse-names&quot;:false,&quot;dropping-particle&quot;:&quot;&quot;,&quot;non-dropping-particle&quot;:&quot;&quot;},{&quot;family&quot;:&quot;Garikapati&quot;,&quot;given&quot;:&quot;Venu M.&quot;,&quot;parse-names&quot;:false,&quot;dropping-particle&quot;:&quot;&quot;,&quot;non-dropping-particle&quot;:&quot;&quot;},{&quot;family&quot;:&quot;Bhat&quot;,&quot;given&quot;:&quot;Chandra R.&quot;,&quot;parse-names&quot;:false,&quot;dropping-particle&quot;:&quot;&quot;,&quot;non-dropping-particle&quot;:&quot;&quot;},{&quot;family&quot;:&quot;Pendyala&quot;,&quot;given&quot;:&quot;Ram M.&quot;,&quot;parse-names&quot;:false,&quot;dropping-particle&quot;:&quot;&quot;,&quot;non-dropping-particle&quot;:&quot;&quot;},{&quot;family&quot;:&quot;Astroza&quot;,&quot;given&quot;:&quot;Sebastian&quot;,&quot;parse-names&quot;:false,&quot;dropping-particle&quot;:&quot;&quot;,&quot;non-dropping-particle&quot;:&quot;&quot;},{&quot;family&quot;:&quot;Dias&quot;,&quot;given&quot;:&quot;Felipe F.&quot;,&quot;parse-names&quot;:false,&quot;dropping-particle&quot;:&quot;&quot;,&quot;non-dropping-particle&quot;:&quot;&quot;}],&quot;container-title&quot;:&quot;Transportation Research Record&quot;,&quot;container-title-short&quot;:&quot;Transp Res Rec&quot;,&quot;DOI&quot;:&quot;10.3141/2665-01&quot;,&quot;ISSN&quot;:&quot;21694052&quot;,&quot;issued&quot;:{&quot;date-parts&quot;:[[2017]]},&quot;page&quot;:&quot;1-10&quot;,&quot;abstract&quot;:&quot;Considerable interest exists in modeling and forecasting the effects of autonomous vehicles on travel behavior and transportation network performance. In an autonomous vehicle (AV) future, individuals may privately own such vehicles, use mobility-on-demand services provided by transportation network companies that operate shared AV fleets, or adopt a combination of those two options. This paper presents a comprehensive model system of AV adoption and use. A generalized, heterogeneous data model system was estimated with data collected as part of the Puget Sound, Washington, Regional Travel Study. The results showed that lifestyle factors play an important role in shaping AV usage. Younger, urban residents who are more educated and technologically savvy are more likely to be early adopters of AV technologies than are older, suburban and rural individuals, a fact that favors a sharing-based service model over private ownership. Models such as the one presented in this paper can be used to predict the adoption of AV technologies, and such predictions will, in turn, help forecast the effects of AVs under alternative future scenarios.&quot;,&quot;publisher&quot;:&quot;SAGE Publications Ltd&quot;,&quot;issue&quot;:&quot;1&quot;,&quot;volume&quot;:&quot;2665&quot;},&quot;isTemporary&quot;:false},{&quot;id&quot;:&quot;dbc1cdbe-0561-318c-b09e-28de9af65c65&quot;,&quot;itemData&quot;:{&quot;type&quot;:&quot;article-journal&quot;,&quot;id&quot;:&quot;dbc1cdbe-0561-318c-b09e-28de9af65c65&quot;,&quot;title&quot;:&quot;Preferences for shared autonomous vehicles&quot;,&quot;author&quot;:[{&quot;family&quot;:&quot;Krueger&quot;,&quot;given&quot;:&quot;Rico&quot;,&quot;parse-names&quot;:false,&quot;dropping-particle&quot;:&quot;&quot;,&quot;non-dropping-particle&quot;:&quot;&quot;},{&quot;family&quot;:&quot;Rashidi&quot;,&quot;given&quot;:&quot;Taha H.&quot;,&quot;parse-names&quot;:false,&quot;dropping-particle&quot;:&quot;&quot;,&quot;non-dropping-particle&quot;:&quot;&quot;},{&quot;family&quot;:&quot;Rose&quot;,&quot;given&quot;:&quot;John M.&quot;,&quot;parse-names&quot;:false,&quot;dropping-particle&quot;:&quot;&quot;,&quot;non-dropping-particle&quot;:&quot;&quot;}],&quot;container-title&quot;:&quot;Transportation Research Part C: Emerging Technologies&quot;,&quot;container-title-short&quot;:&quot;Transp Res Part C Emerg Technol&quot;,&quot;DOI&quot;:&quot;10.1016/j.trc.2016.06.015&quot;,&quot;ISSN&quot;:&quot;0968090X&quot;,&quot;issued&quot;:{&quot;date-parts&quot;:[[2016,8,1]]},&quot;page&quot;:&quot;343-355&quot;,&quot;abstract&quot;:&quot;Shared autonomous vehicles (SAVs) could provide inexpensive mobility on-demand services. In addition, the autonomous vehicle technology could facilitate the implementation of dynamic ride-sharing (DRS). The widespread adoption of SAVs could provide benefits to society, but also entail risks. For the design of effective policies aiming to realize the advantages of SAVs, a better understanding of how SAVs may be adopted is necessary. This article intends to advance future research about the travel behavior impacts of SAVs, by identifying the characteristics of users who are likely to adopt SAV services and by eliciting willingness to pay measures for service attributes. For this purpose, a stated choice survey was conducted and analyzed, using a mixed logit model. The results show that service attributes including travel cost, travel time and waiting time may be critical determinants of the use of SAVs and the acceptance of DRS. Differences in willingness to pay for service attributes indicate that SAVs with DRS and SAVs without DRS are perceived as two distinct mobility options. The results imply that the adoption of SAVs may differ across cohorts, whereby young individuals and individuals with multimodal travel patterns may be more likely to adopt SAVs. The methodological limitations of the study are also acknowledged. Despite a potential hypothetical bias, the results capture the directionality and relative importance of the attributes of interest.&quot;,&quot;publisher&quot;:&quot;Elsevier Ltd&quot;,&quot;volume&quot;:&quot;69&quot;},&quot;isTemporary&quot;:false}]},{&quot;citationID&quot;:&quot;MENDELEY_CITATION_501fb041-81a0-4478-b5ab-148972c949ce&quot;,&quot;properties&quot;:{&quot;noteIndex&quot;:0},&quot;isEdited&quot;:false,&quot;manualOverride&quot;:{&quot;isManuallyOverridden&quot;:false,&quot;citeprocText&quot;:&quot;(&lt;i&gt;29&lt;/i&gt;, &lt;i&gt;30&lt;/i&gt;)&quot;,&quot;manualOverrideText&quot;:&quot;&quot;},&quot;citationTag&quot;:&quot;MENDELEY_CITATION_v3_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&quot;,&quot;citationItems&quot;:[{&quot;id&quot;:&quot;b084ef7e-30a7-38c8-9cda-b27a592ce594&quot;,&quot;itemData&quot;:{&quot;type&quot;:&quot;article-journal&quot;,&quot;id&quot;:&quot;b084ef7e-30a7-38c8-9cda-b27a592ce594&quot;,&quot;title&quot;:&quot;Modeling Individual Preferences for Ownership and Sharing of Autonomous Vehicle Technologies&quot;,&quot;author&quot;:[{&quot;family&quot;:&quot;Lavieri&quot;,&quot;given&quot;:&quot;Patrícia S.&quot;,&quot;parse-names&quot;:false,&quot;dropping-particle&quot;:&quot;&quot;,&quot;non-dropping-particle&quot;:&quot;&quot;},{&quot;family&quot;:&quot;Garikapati&quot;,&quot;given&quot;:&quot;Venu M.&quot;,&quot;parse-names&quot;:false,&quot;dropping-particle&quot;:&quot;&quot;,&quot;non-dropping-particle&quot;:&quot;&quot;},{&quot;family&quot;:&quot;Bhat&quot;,&quot;given&quot;:&quot;Chandra R.&quot;,&quot;parse-names&quot;:false,&quot;dropping-particle&quot;:&quot;&quot;,&quot;non-dropping-particle&quot;:&quot;&quot;},{&quot;family&quot;:&quot;Pendyala&quot;,&quot;given&quot;:&quot;Ram M.&quot;,&quot;parse-names&quot;:false,&quot;dropping-particle&quot;:&quot;&quot;,&quot;non-dropping-particle&quot;:&quot;&quot;},{&quot;family&quot;:&quot;Astroza&quot;,&quot;given&quot;:&quot;Sebastian&quot;,&quot;parse-names&quot;:false,&quot;dropping-particle&quot;:&quot;&quot;,&quot;non-dropping-particle&quot;:&quot;&quot;},{&quot;family&quot;:&quot;Dias&quot;,&quot;given&quot;:&quot;Felipe F.&quot;,&quot;parse-names&quot;:false,&quot;dropping-particle&quot;:&quot;&quot;,&quot;non-dropping-particle&quot;:&quot;&quot;}],&quot;container-title&quot;:&quot;Transportation Research Record&quot;,&quot;container-title-short&quot;:&quot;Transp Res Rec&quot;,&quot;DOI&quot;:&quot;10.3141/2665-01&quot;,&quot;ISSN&quot;:&quot;21694052&quot;,&quot;issued&quot;:{&quot;date-parts&quot;:[[2017]]},&quot;page&quot;:&quot;1-10&quot;,&quot;abstract&quot;:&quot;Considerable interest exists in modeling and forecasting the effects of autonomous vehicles on travel behavior and transportation network performance. In an autonomous vehicle (AV) future, individuals may privately own such vehicles, use mobility-on-demand services provided by transportation network companies that operate shared AV fleets, or adopt a combination of those two options. This paper presents a comprehensive model system of AV adoption and use. A generalized, heterogeneous data model system was estimated with data collected as part of the Puget Sound, Washington, Regional Travel Study. The results showed that lifestyle factors play an important role in shaping AV usage. Younger, urban residents who are more educated and technologically savvy are more likely to be early adopters of AV technologies than are older, suburban and rural individuals, a fact that favors a sharing-based service model over private ownership. Models such as the one presented in this paper can be used to predict the adoption of AV technologies, and such predictions will, in turn, help forecast the effects of AVs under alternative future scenarios.&quot;,&quot;publisher&quot;:&quot;SAGE Publications Ltd&quot;,&quot;issue&quot;:&quot;1&quot;,&quot;volume&quot;:&quot;2665&quot;},&quot;isTemporary&quot;:false},{&quot;id&quot;:&quot;64dfc681-b838-3f79-9d8a-c30a447c6c76&quot;,&quot;itemData&quot;:{&quot;type&quot;:&quot;article-journal&quot;,&quot;id&quot;:&quot;64dfc681-b838-3f79-9d8a-c30a447c6c76&quot;,&quot;title&quot;:&quot;Factors Affecting the Adoption of Autonomous Vehicles for Commute Trips: An Analysis with the 2015 and 2017 Puget Sound Travel Surveys&quot;,&quot;author&quot;:[{&quot;family&quot;:&quot;Wang&quot;,&quot;given&quot;:&quot;Kailai&quot;,&quot;parse-names&quot;:false,&quot;dropping-particle&quot;:&quot;&quot;,&quot;non-dropping-particle&quot;:&quot;&quot;},{&quot;family&quot;:&quot;Akar&quot;,&quot;given&quot;:&quot;Gulsah&quot;,&quot;parse-names&quot;:false,&quot;dropping-particle&quot;:&quot;&quot;,&quot;non-dropping-particle&quot;:&quot;&quot;}],&quot;container-title&quot;:&quot;Transportation Research Record&quot;,&quot;container-title-short&quot;:&quot;Transp Res Rec&quot;,&quot;DOI&quot;:&quot;10.1177/0361198118822293&quot;,&quot;ISSN&quot;:&quot;21694052&quot;,&quot;issued&quot;:{&quot;date-parts&quot;:[[2019,2,1]]},&quot;page&quot;:&quot;13-25&quot;,&quot;abstract&quot;:&quot;The emergence of autonomous vehicles (AVs) may shape the future landscape of urban mobility. Although there is a growing literature on public opinions with regard to self-driving, little attention has been explicitly given to the commuters and their preferences for their commute trips. Using data from the 2015 and 2017 Puget Sound Regional Household Travel Studies, this study investigates the factors associated with employees’ propensity for using AVs. We develop a bivariate ordered probit model to jointly estimate the determinants of levels of interest in (i) commuting alone using AVs and (ii) commuting with others using shared AVs. Not surprisingly, it was found that current solo drivers are more likely to commute alone using AVs compared with other mode users. Significant differences were not found between current drivers and other commuters when it comes to the potential use of shared AVs. The results also reveal that, controlling for other factors, commuters surveyed in 2017 are less likely to be interested in shared AVs compared with their 2015 counterparts. The conclusion is that more planning efforts are needed to support the market penetration of shared AVs.&quot;,&quot;publisher&quot;:&quot;SAGE Publications Ltd&quot;,&quot;issue&quot;:&quot;2&quot;,&quot;volume&quot;:&quot;2673&quot;},&quot;isTemporary&quot;:false}]}]"/>
    <we:property name="MENDELEY_CITATIONS_LOCALE_CODE" value="&quot;en-US&quot;"/>
    <we:property name="MENDELEY_CITATIONS_STYLE" value="{&quot;id&quot;:&quot;https://www.zotero.org/styles/transportation-research-record&quot;,&quot;title&quot;:&quot;Transportation Research Record: Journal of the Transportation Research Board&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FECE1-33B4-4506-8694-0F51A7206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30</Pages>
  <Words>9739</Words>
  <Characters>55516</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Sheikh Muhammad Usman</dc:creator>
  <cp:lastModifiedBy>Sheikh Muhammad Usman</cp:lastModifiedBy>
  <cp:revision>621</cp:revision>
  <dcterms:created xsi:type="dcterms:W3CDTF">2023-12-06T15:32:00Z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a59f07a2-60ee-4d0e-9fd6-7e9c3706bf56</vt:lpwstr>
  </property>
</Properties>
</file>