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96DB0CB" w14:textId="77777777" w:rsidR="00AF029C" w:rsidRDefault="00F4564A" w:rsidP="00257D6C">
      <w:pPr>
        <w:jc w:val="center"/>
        <w:rPr>
          <w:rFonts w:eastAsia="Times New Roman" w:cs="Times New Roman"/>
          <w:b/>
        </w:rPr>
      </w:pPr>
      <w:r>
        <w:rPr>
          <w:rFonts w:eastAsia="Times New Roman" w:cs="Times New Roman"/>
          <w:b/>
        </w:rPr>
        <w:t xml:space="preserve">Back from the Brink:  </w:t>
      </w:r>
      <w:r w:rsidR="00034778">
        <w:rPr>
          <w:rFonts w:eastAsia="Times New Roman" w:cs="Times New Roman"/>
          <w:b/>
        </w:rPr>
        <w:t>The Process of Revitalization</w:t>
      </w:r>
      <w:r w:rsidR="004E2B19">
        <w:rPr>
          <w:rFonts w:eastAsia="Times New Roman" w:cs="Times New Roman"/>
          <w:b/>
        </w:rPr>
        <w:t xml:space="preserve"> </w:t>
      </w:r>
      <w:r w:rsidR="00034778" w:rsidRPr="00A832C2">
        <w:rPr>
          <w:rFonts w:eastAsia="Times New Roman" w:cs="Times New Roman"/>
          <w:b/>
        </w:rPr>
        <w:t xml:space="preserve">at </w:t>
      </w:r>
    </w:p>
    <w:p w14:paraId="7043EC93" w14:textId="602452E2" w:rsidR="00ED1AD1" w:rsidRPr="00164A25" w:rsidRDefault="00034778" w:rsidP="00257D6C">
      <w:pPr>
        <w:jc w:val="center"/>
        <w:rPr>
          <w:rFonts w:eastAsia="Times New Roman" w:cs="Times New Roman"/>
          <w:b/>
        </w:rPr>
      </w:pPr>
      <w:r w:rsidRPr="00A832C2">
        <w:rPr>
          <w:rFonts w:eastAsia="Times New Roman" w:cs="Times New Roman"/>
          <w:b/>
        </w:rPr>
        <w:t>Small, Private, Religious</w:t>
      </w:r>
      <w:r>
        <w:rPr>
          <w:b/>
        </w:rPr>
        <w:t xml:space="preserve"> </w:t>
      </w:r>
      <w:r w:rsidRPr="00A832C2">
        <w:rPr>
          <w:rFonts w:eastAsia="Times New Roman" w:cs="Times New Roman"/>
          <w:b/>
        </w:rPr>
        <w:t>In</w:t>
      </w:r>
      <w:r>
        <w:rPr>
          <w:rFonts w:eastAsia="Times New Roman" w:cs="Times New Roman"/>
          <w:b/>
        </w:rPr>
        <w:t>stitutions</w:t>
      </w:r>
    </w:p>
    <w:p w14:paraId="78D7C793" w14:textId="77777777" w:rsidR="00814A21" w:rsidRDefault="00814A21" w:rsidP="00257D6C">
      <w:pPr>
        <w:jc w:val="center"/>
        <w:rPr>
          <w:rFonts w:eastAsia="Times New Roman" w:cs="Times New Roman"/>
        </w:rPr>
      </w:pPr>
    </w:p>
    <w:p w14:paraId="63D52415" w14:textId="77777777" w:rsidR="00376E25" w:rsidRDefault="00376E25" w:rsidP="00257D6C">
      <w:pPr>
        <w:jc w:val="center"/>
        <w:rPr>
          <w:rFonts w:eastAsia="Times New Roman" w:cs="Times New Roman"/>
        </w:rPr>
      </w:pPr>
    </w:p>
    <w:p w14:paraId="02D62468" w14:textId="77777777" w:rsidR="00376E25" w:rsidRDefault="00376E25" w:rsidP="00257D6C">
      <w:pPr>
        <w:jc w:val="center"/>
        <w:rPr>
          <w:rFonts w:eastAsia="Times New Roman" w:cs="Times New Roman"/>
        </w:rPr>
      </w:pPr>
    </w:p>
    <w:p w14:paraId="6C3F5709" w14:textId="77777777" w:rsidR="00376E25" w:rsidRDefault="00376E25" w:rsidP="00257D6C">
      <w:pPr>
        <w:jc w:val="center"/>
        <w:rPr>
          <w:rFonts w:eastAsia="Times New Roman" w:cs="Times New Roman"/>
        </w:rPr>
      </w:pPr>
    </w:p>
    <w:p w14:paraId="54FAE962" w14:textId="77777777" w:rsidR="00376E25" w:rsidRDefault="00376E25" w:rsidP="00257D6C">
      <w:pPr>
        <w:jc w:val="center"/>
        <w:rPr>
          <w:rFonts w:eastAsia="Times New Roman" w:cs="Times New Roman"/>
        </w:rPr>
      </w:pPr>
    </w:p>
    <w:p w14:paraId="38D841C6" w14:textId="77777777" w:rsidR="00376E25" w:rsidRDefault="00376E25" w:rsidP="00257D6C">
      <w:pPr>
        <w:jc w:val="center"/>
        <w:rPr>
          <w:rFonts w:eastAsia="Times New Roman" w:cs="Times New Roman"/>
        </w:rPr>
      </w:pPr>
    </w:p>
    <w:p w14:paraId="5B60155B" w14:textId="77777777" w:rsidR="00376E25" w:rsidRDefault="00376E25" w:rsidP="00257D6C">
      <w:pPr>
        <w:jc w:val="center"/>
        <w:rPr>
          <w:rFonts w:eastAsia="Times New Roman" w:cs="Times New Roman"/>
        </w:rPr>
      </w:pPr>
    </w:p>
    <w:p w14:paraId="09103C21" w14:textId="77777777" w:rsidR="00814A21" w:rsidRDefault="00814A21" w:rsidP="00257D6C">
      <w:pPr>
        <w:jc w:val="center"/>
        <w:rPr>
          <w:rFonts w:eastAsia="Times New Roman" w:cs="Times New Roman"/>
        </w:rPr>
      </w:pPr>
      <w:r>
        <w:rPr>
          <w:rFonts w:eastAsia="Times New Roman" w:cs="Times New Roman"/>
        </w:rPr>
        <w:t>A Dissertation Presented for the</w:t>
      </w:r>
    </w:p>
    <w:p w14:paraId="4EDF7CDA" w14:textId="7FEDF012" w:rsidR="00814A21" w:rsidRDefault="00376E25" w:rsidP="00257D6C">
      <w:pPr>
        <w:jc w:val="center"/>
        <w:rPr>
          <w:rFonts w:eastAsia="Times New Roman" w:cs="Times New Roman"/>
        </w:rPr>
      </w:pPr>
      <w:r>
        <w:rPr>
          <w:rFonts w:eastAsia="Times New Roman" w:cs="Times New Roman"/>
        </w:rPr>
        <w:t>Doctor</w:t>
      </w:r>
      <w:r w:rsidR="00814A21">
        <w:rPr>
          <w:rFonts w:eastAsia="Times New Roman" w:cs="Times New Roman"/>
        </w:rPr>
        <w:t xml:space="preserve"> of Philosophy</w:t>
      </w:r>
    </w:p>
    <w:p w14:paraId="6EC5A03E" w14:textId="77777777" w:rsidR="00814A21" w:rsidRDefault="00814A21" w:rsidP="00257D6C">
      <w:pPr>
        <w:jc w:val="center"/>
        <w:rPr>
          <w:rFonts w:eastAsia="Times New Roman" w:cs="Times New Roman"/>
        </w:rPr>
      </w:pPr>
      <w:r>
        <w:rPr>
          <w:rFonts w:eastAsia="Times New Roman" w:cs="Times New Roman"/>
        </w:rPr>
        <w:t>Degree</w:t>
      </w:r>
    </w:p>
    <w:p w14:paraId="2EA15DB1" w14:textId="77777777" w:rsidR="00814A21" w:rsidRDefault="00814A21" w:rsidP="00257D6C">
      <w:pPr>
        <w:jc w:val="center"/>
        <w:rPr>
          <w:rFonts w:eastAsia="Times New Roman" w:cs="Times New Roman"/>
        </w:rPr>
      </w:pPr>
      <w:r>
        <w:rPr>
          <w:rFonts w:eastAsia="Times New Roman" w:cs="Times New Roman"/>
        </w:rPr>
        <w:t>The University of Tennessee, Knoxville</w:t>
      </w:r>
    </w:p>
    <w:p w14:paraId="7F9409D1" w14:textId="77777777" w:rsidR="00814A21" w:rsidRDefault="00814A21" w:rsidP="00257D6C">
      <w:pPr>
        <w:jc w:val="center"/>
        <w:rPr>
          <w:rFonts w:eastAsia="Times New Roman" w:cs="Times New Roman"/>
        </w:rPr>
      </w:pPr>
    </w:p>
    <w:p w14:paraId="10202864" w14:textId="77777777" w:rsidR="00376E25" w:rsidRDefault="00376E25" w:rsidP="00257D6C">
      <w:pPr>
        <w:jc w:val="center"/>
        <w:rPr>
          <w:rFonts w:eastAsia="Times New Roman" w:cs="Times New Roman"/>
        </w:rPr>
      </w:pPr>
    </w:p>
    <w:p w14:paraId="3CBA401F" w14:textId="77777777" w:rsidR="00376E25" w:rsidRDefault="00376E25" w:rsidP="00257D6C">
      <w:pPr>
        <w:jc w:val="center"/>
        <w:rPr>
          <w:rFonts w:eastAsia="Times New Roman" w:cs="Times New Roman"/>
        </w:rPr>
      </w:pPr>
    </w:p>
    <w:p w14:paraId="503ABD27" w14:textId="77777777" w:rsidR="00376E25" w:rsidRDefault="00376E25" w:rsidP="00257D6C">
      <w:pPr>
        <w:jc w:val="center"/>
        <w:rPr>
          <w:rFonts w:eastAsia="Times New Roman" w:cs="Times New Roman"/>
        </w:rPr>
      </w:pPr>
    </w:p>
    <w:p w14:paraId="78775D7A" w14:textId="77777777" w:rsidR="00376E25" w:rsidRDefault="00376E25" w:rsidP="00257D6C">
      <w:pPr>
        <w:jc w:val="center"/>
        <w:rPr>
          <w:rFonts w:eastAsia="Times New Roman" w:cs="Times New Roman"/>
        </w:rPr>
      </w:pPr>
    </w:p>
    <w:p w14:paraId="164A0922" w14:textId="77777777" w:rsidR="00376E25" w:rsidRDefault="00376E25" w:rsidP="00257D6C">
      <w:pPr>
        <w:jc w:val="center"/>
        <w:rPr>
          <w:rFonts w:eastAsia="Times New Roman" w:cs="Times New Roman"/>
        </w:rPr>
      </w:pPr>
    </w:p>
    <w:p w14:paraId="314D21EA" w14:textId="77777777" w:rsidR="00376E25" w:rsidRDefault="00376E25" w:rsidP="00257D6C">
      <w:pPr>
        <w:jc w:val="center"/>
        <w:rPr>
          <w:rFonts w:eastAsia="Times New Roman" w:cs="Times New Roman"/>
        </w:rPr>
      </w:pPr>
    </w:p>
    <w:p w14:paraId="771AC933" w14:textId="77777777" w:rsidR="00376E25" w:rsidRDefault="00376E25" w:rsidP="00257D6C">
      <w:pPr>
        <w:rPr>
          <w:rFonts w:eastAsia="Times New Roman" w:cs="Times New Roman"/>
        </w:rPr>
      </w:pPr>
    </w:p>
    <w:p w14:paraId="6D4991CE" w14:textId="2DC707C7" w:rsidR="00ED1AD1" w:rsidRDefault="00B83881" w:rsidP="00257D6C">
      <w:pPr>
        <w:jc w:val="center"/>
        <w:rPr>
          <w:rFonts w:eastAsia="Times New Roman" w:cs="Times New Roman"/>
        </w:rPr>
      </w:pPr>
      <w:r>
        <w:rPr>
          <w:rFonts w:eastAsia="Times New Roman" w:cs="Times New Roman"/>
        </w:rPr>
        <w:t>Samantha</w:t>
      </w:r>
      <w:r w:rsidR="00376E25">
        <w:rPr>
          <w:rFonts w:eastAsia="Times New Roman" w:cs="Times New Roman"/>
        </w:rPr>
        <w:t xml:space="preserve"> K. </w:t>
      </w:r>
      <w:r>
        <w:rPr>
          <w:rFonts w:eastAsia="Times New Roman" w:cs="Times New Roman"/>
        </w:rPr>
        <w:t>Brown</w:t>
      </w:r>
    </w:p>
    <w:p w14:paraId="694601AA" w14:textId="08781428" w:rsidR="00FE118B" w:rsidRDefault="00206FEB" w:rsidP="00257D6C">
      <w:pPr>
        <w:jc w:val="center"/>
        <w:rPr>
          <w:rFonts w:eastAsia="Times New Roman" w:cs="Times New Roman"/>
        </w:rPr>
      </w:pPr>
      <w:r>
        <w:rPr>
          <w:rFonts w:eastAsia="Times New Roman" w:cs="Times New Roman"/>
        </w:rPr>
        <w:t>August</w:t>
      </w:r>
      <w:r w:rsidR="003135AF">
        <w:rPr>
          <w:rFonts w:eastAsia="Times New Roman" w:cs="Times New Roman"/>
        </w:rPr>
        <w:t xml:space="preserve"> </w:t>
      </w:r>
      <w:r w:rsidR="00376E25">
        <w:rPr>
          <w:rFonts w:eastAsia="Times New Roman" w:cs="Times New Roman"/>
        </w:rPr>
        <w:t>2015</w:t>
      </w:r>
    </w:p>
    <w:p w14:paraId="1A4492CF" w14:textId="77777777" w:rsidR="00FE118B" w:rsidRDefault="00FE118B" w:rsidP="00257D6C">
      <w:pPr>
        <w:jc w:val="center"/>
        <w:rPr>
          <w:rFonts w:eastAsia="Times New Roman" w:cs="Times New Roman"/>
        </w:rPr>
      </w:pPr>
    </w:p>
    <w:p w14:paraId="53C0DCF9" w14:textId="77777777" w:rsidR="00FE118B" w:rsidRDefault="00FE118B" w:rsidP="00257D6C">
      <w:pPr>
        <w:jc w:val="center"/>
        <w:rPr>
          <w:rFonts w:eastAsia="Times New Roman" w:cs="Times New Roman"/>
        </w:rPr>
      </w:pPr>
    </w:p>
    <w:p w14:paraId="28EA2B21" w14:textId="77777777" w:rsidR="00FE118B" w:rsidRDefault="00FE118B" w:rsidP="00257D6C">
      <w:pPr>
        <w:jc w:val="center"/>
        <w:rPr>
          <w:rFonts w:eastAsia="Times New Roman" w:cs="Times New Roman"/>
        </w:rPr>
      </w:pPr>
    </w:p>
    <w:p w14:paraId="3A854F54" w14:textId="77777777" w:rsidR="00FE118B" w:rsidRDefault="00FE118B" w:rsidP="00257D6C">
      <w:pPr>
        <w:jc w:val="center"/>
        <w:rPr>
          <w:rFonts w:eastAsia="Times New Roman" w:cs="Times New Roman"/>
        </w:rPr>
      </w:pPr>
    </w:p>
    <w:p w14:paraId="27412827" w14:textId="77777777" w:rsidR="00FE118B" w:rsidRDefault="00FE118B" w:rsidP="00257D6C">
      <w:pPr>
        <w:jc w:val="center"/>
        <w:rPr>
          <w:rFonts w:eastAsia="Times New Roman" w:cs="Times New Roman"/>
        </w:rPr>
      </w:pPr>
    </w:p>
    <w:p w14:paraId="09AE2375" w14:textId="77777777" w:rsidR="00FE118B" w:rsidRDefault="00FE118B" w:rsidP="00257D6C">
      <w:pPr>
        <w:jc w:val="center"/>
        <w:rPr>
          <w:rFonts w:eastAsia="Times New Roman" w:cs="Times New Roman"/>
        </w:rPr>
      </w:pPr>
    </w:p>
    <w:p w14:paraId="7892F753" w14:textId="77777777" w:rsidR="00FE118B" w:rsidRDefault="00FE118B" w:rsidP="00257D6C">
      <w:pPr>
        <w:jc w:val="center"/>
        <w:rPr>
          <w:rFonts w:eastAsia="Times New Roman" w:cs="Times New Roman"/>
        </w:rPr>
      </w:pPr>
    </w:p>
    <w:p w14:paraId="3927115B" w14:textId="77777777" w:rsidR="00FE118B" w:rsidRDefault="00FE118B" w:rsidP="00257D6C">
      <w:pPr>
        <w:jc w:val="center"/>
        <w:rPr>
          <w:rFonts w:eastAsia="Times New Roman" w:cs="Times New Roman"/>
        </w:rPr>
      </w:pPr>
    </w:p>
    <w:p w14:paraId="2AD1A09C" w14:textId="77777777" w:rsidR="00FE118B" w:rsidRDefault="00FE118B" w:rsidP="00257D6C">
      <w:pPr>
        <w:jc w:val="center"/>
        <w:rPr>
          <w:rFonts w:eastAsia="Times New Roman" w:cs="Times New Roman"/>
        </w:rPr>
      </w:pPr>
    </w:p>
    <w:p w14:paraId="3EE86D6C" w14:textId="30752CCD" w:rsidR="00FE118B" w:rsidRDefault="00FE118B" w:rsidP="00257D6C">
      <w:pPr>
        <w:jc w:val="center"/>
        <w:rPr>
          <w:rFonts w:eastAsia="Times New Roman" w:cs="Times New Roman"/>
        </w:rPr>
      </w:pPr>
      <w:r>
        <w:rPr>
          <w:rFonts w:eastAsia="Times New Roman" w:cs="Times New Roman"/>
        </w:rPr>
        <w:t>Copyright © 2015 by Samantha K. Brown</w:t>
      </w:r>
    </w:p>
    <w:p w14:paraId="07DAD355" w14:textId="309C63F3" w:rsidR="00FE118B" w:rsidRDefault="00FE118B" w:rsidP="00257D6C">
      <w:pPr>
        <w:jc w:val="center"/>
        <w:rPr>
          <w:rFonts w:eastAsia="Times New Roman" w:cs="Times New Roman"/>
        </w:rPr>
      </w:pPr>
      <w:r>
        <w:rPr>
          <w:rFonts w:eastAsia="Times New Roman" w:cs="Times New Roman"/>
        </w:rPr>
        <w:t>All rights reserved.</w:t>
      </w:r>
    </w:p>
    <w:p w14:paraId="7AB33BB6" w14:textId="77777777" w:rsidR="00FE118B" w:rsidRDefault="00FE118B" w:rsidP="00257D6C">
      <w:pPr>
        <w:rPr>
          <w:rFonts w:eastAsia="Times New Roman" w:cs="Times New Roman"/>
        </w:rPr>
      </w:pPr>
      <w:r>
        <w:rPr>
          <w:rFonts w:eastAsia="Times New Roman" w:cs="Times New Roman"/>
        </w:rPr>
        <w:br w:type="page"/>
      </w:r>
    </w:p>
    <w:p w14:paraId="15607605" w14:textId="6CF915EA" w:rsidR="00224C6D" w:rsidRPr="00DD05E4" w:rsidRDefault="009136A9" w:rsidP="00257D6C">
      <w:pPr>
        <w:jc w:val="center"/>
        <w:rPr>
          <w:rFonts w:eastAsia="Times New Roman" w:cs="Times New Roman"/>
          <w:b/>
        </w:rPr>
      </w:pPr>
      <w:r>
        <w:rPr>
          <w:rFonts w:eastAsia="Times New Roman" w:cs="Times New Roman"/>
          <w:b/>
        </w:rPr>
        <w:lastRenderedPageBreak/>
        <w:t>Dedication</w:t>
      </w:r>
    </w:p>
    <w:p w14:paraId="2CB4793D" w14:textId="29A0DDF8" w:rsidR="009C15F3" w:rsidRDefault="009C15F3" w:rsidP="00257D6C">
      <w:pPr>
        <w:jc w:val="center"/>
        <w:rPr>
          <w:rFonts w:eastAsia="Times New Roman" w:cs="Times New Roman"/>
        </w:rPr>
      </w:pPr>
      <w:r>
        <w:rPr>
          <w:rFonts w:eastAsia="Times New Roman" w:cs="Times New Roman"/>
        </w:rPr>
        <w:t>“Always remember who you are, where you came from, and who you represent</w:t>
      </w:r>
      <w:r w:rsidR="007C48FC">
        <w:rPr>
          <w:rFonts w:eastAsia="Times New Roman" w:cs="Times New Roman"/>
        </w:rPr>
        <w:t>.</w:t>
      </w:r>
      <w:r>
        <w:rPr>
          <w:rFonts w:eastAsia="Times New Roman" w:cs="Times New Roman"/>
        </w:rPr>
        <w:t>”</w:t>
      </w:r>
    </w:p>
    <w:p w14:paraId="24677763" w14:textId="229BE870" w:rsidR="009C15F3" w:rsidRDefault="009C15F3" w:rsidP="00257D6C">
      <w:pPr>
        <w:jc w:val="center"/>
        <w:rPr>
          <w:rFonts w:eastAsia="Times New Roman" w:cs="Times New Roman"/>
        </w:rPr>
      </w:pPr>
      <w:r>
        <w:rPr>
          <w:rFonts w:eastAsia="Times New Roman" w:cs="Times New Roman"/>
        </w:rPr>
        <w:t>–G.M. Brown</w:t>
      </w:r>
    </w:p>
    <w:p w14:paraId="1720223E" w14:textId="7FE6406D" w:rsidR="00224C6D" w:rsidRDefault="00E37242" w:rsidP="00257D6C">
      <w:pPr>
        <w:ind w:firstLine="720"/>
        <w:rPr>
          <w:rFonts w:eastAsia="Times New Roman" w:cs="Times New Roman"/>
        </w:rPr>
      </w:pPr>
      <w:r>
        <w:rPr>
          <w:rFonts w:eastAsia="Times New Roman" w:cs="Times New Roman"/>
        </w:rPr>
        <w:t xml:space="preserve">This dissertation is dedicated to my wonderful parents, George </w:t>
      </w:r>
      <w:r w:rsidR="009C15F3">
        <w:rPr>
          <w:rFonts w:eastAsia="Times New Roman" w:cs="Times New Roman"/>
        </w:rPr>
        <w:t xml:space="preserve">Mead </w:t>
      </w:r>
      <w:r>
        <w:rPr>
          <w:rFonts w:eastAsia="Times New Roman" w:cs="Times New Roman"/>
        </w:rPr>
        <w:t xml:space="preserve">and June </w:t>
      </w:r>
      <w:r w:rsidR="009C15F3">
        <w:rPr>
          <w:rFonts w:eastAsia="Times New Roman" w:cs="Times New Roman"/>
        </w:rPr>
        <w:t xml:space="preserve">Gilliam </w:t>
      </w:r>
      <w:r>
        <w:rPr>
          <w:rFonts w:eastAsia="Times New Roman" w:cs="Times New Roman"/>
        </w:rPr>
        <w:t xml:space="preserve">Brown, who </w:t>
      </w:r>
      <w:r w:rsidR="00563541">
        <w:rPr>
          <w:rFonts w:eastAsia="Times New Roman" w:cs="Times New Roman"/>
        </w:rPr>
        <w:t>are my greatest supporters</w:t>
      </w:r>
      <w:r>
        <w:rPr>
          <w:rFonts w:eastAsia="Times New Roman" w:cs="Times New Roman"/>
        </w:rPr>
        <w:t>.</w:t>
      </w:r>
      <w:r w:rsidR="00563541">
        <w:rPr>
          <w:rFonts w:eastAsia="Times New Roman" w:cs="Times New Roman"/>
        </w:rPr>
        <w:t xml:space="preserve"> </w:t>
      </w:r>
      <w:r w:rsidR="005F5162">
        <w:rPr>
          <w:rFonts w:eastAsia="Times New Roman" w:cs="Times New Roman"/>
        </w:rPr>
        <w:t>Your</w:t>
      </w:r>
      <w:r w:rsidR="00563541">
        <w:rPr>
          <w:rFonts w:eastAsia="Times New Roman" w:cs="Times New Roman"/>
        </w:rPr>
        <w:t xml:space="preserve"> love and encouragement enabled me to persevere and finish this chapter in my educational journey. </w:t>
      </w:r>
      <w:r>
        <w:rPr>
          <w:rFonts w:eastAsia="Times New Roman" w:cs="Times New Roman"/>
        </w:rPr>
        <w:t xml:space="preserve"> </w:t>
      </w:r>
      <w:r w:rsidR="00AB4FD7">
        <w:rPr>
          <w:rFonts w:eastAsia="Times New Roman" w:cs="Times New Roman"/>
        </w:rPr>
        <w:t>Also, to my grandparents, the late Vernon and Frances Gilliam, Helen Brown and the late Harold Mead Brown I am</w:t>
      </w:r>
      <w:r w:rsidR="00563541">
        <w:rPr>
          <w:rFonts w:eastAsia="Times New Roman" w:cs="Times New Roman"/>
        </w:rPr>
        <w:t xml:space="preserve"> grateful for your love and the many lessons that I learned from each of you. </w:t>
      </w:r>
      <w:r w:rsidR="00224C6D">
        <w:rPr>
          <w:rFonts w:eastAsia="Times New Roman" w:cs="Times New Roman"/>
        </w:rPr>
        <w:br w:type="page"/>
      </w:r>
    </w:p>
    <w:p w14:paraId="50BD07FD" w14:textId="3D79CF7C" w:rsidR="00224C6D" w:rsidRDefault="009136A9" w:rsidP="00257D6C">
      <w:pPr>
        <w:jc w:val="center"/>
        <w:rPr>
          <w:rFonts w:eastAsia="Times New Roman" w:cs="Times New Roman"/>
          <w:b/>
        </w:rPr>
      </w:pPr>
      <w:r>
        <w:rPr>
          <w:rFonts w:eastAsia="Times New Roman" w:cs="Times New Roman"/>
          <w:b/>
        </w:rPr>
        <w:lastRenderedPageBreak/>
        <w:t>Acknowledgements</w:t>
      </w:r>
    </w:p>
    <w:p w14:paraId="1E86A51A" w14:textId="290F0CB1" w:rsidR="00884A6B" w:rsidRDefault="00843426" w:rsidP="00257D6C">
      <w:pPr>
        <w:rPr>
          <w:rFonts w:eastAsia="Times New Roman" w:cs="Times New Roman"/>
        </w:rPr>
      </w:pPr>
      <w:r>
        <w:rPr>
          <w:rFonts w:eastAsia="Times New Roman" w:cs="Times New Roman"/>
        </w:rPr>
        <w:tab/>
        <w:t xml:space="preserve">First, I would like to thank my Heavenly Father </w:t>
      </w:r>
      <w:r w:rsidR="007C48FC">
        <w:rPr>
          <w:rFonts w:eastAsia="Times New Roman" w:cs="Times New Roman"/>
        </w:rPr>
        <w:t xml:space="preserve">with whom all things are possible. </w:t>
      </w:r>
      <w:r w:rsidR="003678C9">
        <w:rPr>
          <w:rFonts w:eastAsia="Times New Roman" w:cs="Times New Roman"/>
        </w:rPr>
        <w:t>Without His grace and love, this journey would not have even begun.</w:t>
      </w:r>
      <w:r>
        <w:rPr>
          <w:rFonts w:eastAsia="Times New Roman" w:cs="Times New Roman"/>
        </w:rPr>
        <w:t xml:space="preserve"> My thanks and appreciation to J. Patrick Biddix, Committee Chair</w:t>
      </w:r>
      <w:r w:rsidR="00382948">
        <w:rPr>
          <w:rFonts w:eastAsia="Times New Roman" w:cs="Times New Roman"/>
        </w:rPr>
        <w:t xml:space="preserve"> for his guidance and willingness to read many drafts of this dissertation,</w:t>
      </w:r>
      <w:r>
        <w:rPr>
          <w:rFonts w:eastAsia="Times New Roman" w:cs="Times New Roman"/>
        </w:rPr>
        <w:t xml:space="preserve"> and the members of my doctoral committee, Norma T. Mertz, Karen D. Boyd, and Gary J. Skolits for their expertise and time. </w:t>
      </w:r>
      <w:r w:rsidR="00890951">
        <w:rPr>
          <w:rFonts w:eastAsia="Times New Roman" w:cs="Times New Roman"/>
        </w:rPr>
        <w:t>A special thanks to fellow doctoral co</w:t>
      </w:r>
      <w:r w:rsidR="002F56BA">
        <w:rPr>
          <w:rFonts w:eastAsia="Times New Roman" w:cs="Times New Roman"/>
        </w:rPr>
        <w:t>hort members, Lisa Satterfield and</w:t>
      </w:r>
      <w:r w:rsidR="00890951">
        <w:rPr>
          <w:rFonts w:eastAsia="Times New Roman" w:cs="Times New Roman"/>
        </w:rPr>
        <w:t xml:space="preserve"> Karen Brinkley Etzkorn, for their friendship, love, and s</w:t>
      </w:r>
      <w:r w:rsidR="007C48FC">
        <w:rPr>
          <w:rFonts w:eastAsia="Times New Roman" w:cs="Times New Roman"/>
        </w:rPr>
        <w:t>upport throughout this journey. Sharing this process with them made it infinitely more meaningful. My sincere appreciation to Dr. John Hop</w:t>
      </w:r>
      <w:r w:rsidR="00976927">
        <w:rPr>
          <w:rFonts w:eastAsia="Times New Roman" w:cs="Times New Roman"/>
        </w:rPr>
        <w:t>kins, a wonderful mentor f</w:t>
      </w:r>
      <w:r w:rsidR="007C48FC">
        <w:rPr>
          <w:rFonts w:eastAsia="Times New Roman" w:cs="Times New Roman"/>
        </w:rPr>
        <w:t>or his unending encouragement</w:t>
      </w:r>
      <w:r w:rsidR="00FB0D22">
        <w:rPr>
          <w:rFonts w:eastAsia="Times New Roman" w:cs="Times New Roman"/>
        </w:rPr>
        <w:t>, flexibility,</w:t>
      </w:r>
      <w:r w:rsidR="007C48FC">
        <w:rPr>
          <w:rFonts w:eastAsia="Times New Roman" w:cs="Times New Roman"/>
        </w:rPr>
        <w:t xml:space="preserve"> and support over the past several years. </w:t>
      </w:r>
      <w:r w:rsidR="00C86CAB">
        <w:rPr>
          <w:rFonts w:eastAsia="Times New Roman" w:cs="Times New Roman"/>
        </w:rPr>
        <w:t>My appreciation for their consideration and encouragement to the TN-SCORE Team including Joshua Francois, Angela Gilley, Ho</w:t>
      </w:r>
      <w:r w:rsidR="00D64806">
        <w:rPr>
          <w:rFonts w:eastAsia="Times New Roman" w:cs="Times New Roman"/>
        </w:rPr>
        <w:t>llianne Carver, and Terry Crow. Special t</w:t>
      </w:r>
      <w:r w:rsidR="00586972">
        <w:rPr>
          <w:rFonts w:eastAsia="Times New Roman" w:cs="Times New Roman"/>
        </w:rPr>
        <w:t xml:space="preserve">hanks to Joe Johnson for sharing his wisdom and experiences. </w:t>
      </w:r>
    </w:p>
    <w:p w14:paraId="41A67D10" w14:textId="35292636" w:rsidR="00884A6B" w:rsidRDefault="00332E89" w:rsidP="00257D6C">
      <w:pPr>
        <w:ind w:firstLine="720"/>
        <w:rPr>
          <w:rFonts w:eastAsia="Times New Roman" w:cs="Times New Roman"/>
        </w:rPr>
      </w:pPr>
      <w:r>
        <w:rPr>
          <w:rFonts w:eastAsia="Times New Roman" w:cs="Times New Roman"/>
        </w:rPr>
        <w:t xml:space="preserve">To my family, whom I love very much, I thank each of you for your encouragement and love; my parents, George and June, siblings Daniel, Christy, Adam and Marissa, and nephews and niece, Avery, Denton, &amp; Addie Rose. </w:t>
      </w:r>
      <w:r w:rsidR="00884A6B">
        <w:rPr>
          <w:rFonts w:eastAsia="Times New Roman" w:cs="Times New Roman"/>
        </w:rPr>
        <w:t>I would also like to acknowledge the many wonderful educators that have made an impact on my education and growth as an individual</w:t>
      </w:r>
      <w:r w:rsidR="00BF6C5B">
        <w:rPr>
          <w:rFonts w:eastAsia="Times New Roman" w:cs="Times New Roman"/>
        </w:rPr>
        <w:t>, in particular Jan Taylor Phillips who taught me about grace</w:t>
      </w:r>
      <w:r w:rsidR="00884A6B">
        <w:rPr>
          <w:rFonts w:eastAsia="Times New Roman" w:cs="Times New Roman"/>
        </w:rPr>
        <w:t xml:space="preserve">. </w:t>
      </w:r>
      <w:r w:rsidR="00965D37">
        <w:rPr>
          <w:rFonts w:eastAsia="Times New Roman" w:cs="Times New Roman"/>
        </w:rPr>
        <w:t xml:space="preserve">I am grateful for the participants in this study, </w:t>
      </w:r>
      <w:r w:rsidR="00586972">
        <w:rPr>
          <w:rFonts w:eastAsia="Times New Roman" w:cs="Times New Roman"/>
        </w:rPr>
        <w:t>t</w:t>
      </w:r>
      <w:r w:rsidR="00BF6C5B">
        <w:rPr>
          <w:rFonts w:eastAsia="Times New Roman" w:cs="Times New Roman"/>
        </w:rPr>
        <w:t>hei</w:t>
      </w:r>
      <w:r w:rsidR="00586972">
        <w:rPr>
          <w:rFonts w:eastAsia="Times New Roman" w:cs="Times New Roman"/>
        </w:rPr>
        <w:t>r</w:t>
      </w:r>
      <w:r w:rsidR="00965D37">
        <w:rPr>
          <w:rFonts w:eastAsia="Times New Roman" w:cs="Times New Roman"/>
        </w:rPr>
        <w:t xml:space="preserve"> willingness to share their </w:t>
      </w:r>
      <w:r w:rsidR="00586972">
        <w:rPr>
          <w:rFonts w:eastAsia="Times New Roman" w:cs="Times New Roman"/>
        </w:rPr>
        <w:t xml:space="preserve">knowledge and </w:t>
      </w:r>
      <w:r w:rsidR="00965D37">
        <w:rPr>
          <w:rFonts w:eastAsia="Times New Roman" w:cs="Times New Roman"/>
        </w:rPr>
        <w:t xml:space="preserve">experiences made this study possible. </w:t>
      </w:r>
    </w:p>
    <w:p w14:paraId="52F7BDB3" w14:textId="4987C0C8" w:rsidR="00FE118B" w:rsidRPr="00224C6D" w:rsidRDefault="00965D37" w:rsidP="00257D6C">
      <w:pPr>
        <w:ind w:firstLine="720"/>
        <w:rPr>
          <w:rFonts w:eastAsia="Times New Roman" w:cs="Times New Roman"/>
        </w:rPr>
      </w:pPr>
      <w:r>
        <w:rPr>
          <w:rFonts w:eastAsia="Times New Roman" w:cs="Times New Roman"/>
        </w:rPr>
        <w:lastRenderedPageBreak/>
        <w:t xml:space="preserve">These acknowledgements would not be complete without mentioning </w:t>
      </w:r>
      <w:r w:rsidR="00586972">
        <w:rPr>
          <w:rFonts w:eastAsia="Times New Roman" w:cs="Times New Roman"/>
        </w:rPr>
        <w:t xml:space="preserve">the late </w:t>
      </w:r>
      <w:r>
        <w:rPr>
          <w:rFonts w:eastAsia="Times New Roman" w:cs="Times New Roman"/>
        </w:rPr>
        <w:t>E. Grady Bogue</w:t>
      </w:r>
      <w:r w:rsidR="00586972">
        <w:rPr>
          <w:rFonts w:eastAsia="Times New Roman" w:cs="Times New Roman"/>
        </w:rPr>
        <w:t>, my mentor and friend</w:t>
      </w:r>
      <w:r>
        <w:rPr>
          <w:rFonts w:eastAsia="Times New Roman" w:cs="Times New Roman"/>
        </w:rPr>
        <w:t xml:space="preserve">. This dissertation topic was developed following a conversation with him. He encouraged me to begin doctoral study and supported me throughout my journey. </w:t>
      </w:r>
      <w:r w:rsidR="00586972">
        <w:rPr>
          <w:rFonts w:eastAsia="Times New Roman" w:cs="Times New Roman"/>
        </w:rPr>
        <w:t xml:space="preserve">I will forever strive to live up to his expectations. </w:t>
      </w:r>
      <w:r>
        <w:rPr>
          <w:rFonts w:eastAsia="Times New Roman" w:cs="Times New Roman"/>
        </w:rPr>
        <w:t>Dr. Bogue’s leadership legacy will live on through his many students.</w:t>
      </w:r>
      <w:r w:rsidR="00586972">
        <w:rPr>
          <w:rFonts w:eastAsia="Times New Roman" w:cs="Times New Roman"/>
        </w:rPr>
        <w:t xml:space="preserve"> </w:t>
      </w:r>
      <w:r w:rsidR="00224C6D">
        <w:rPr>
          <w:rFonts w:eastAsia="Times New Roman" w:cs="Times New Roman"/>
        </w:rPr>
        <w:br w:type="page"/>
      </w:r>
    </w:p>
    <w:p w14:paraId="3EDC3896" w14:textId="77777777" w:rsidR="00ED1AD1" w:rsidRPr="009136A9" w:rsidRDefault="00B83881" w:rsidP="00257D6C">
      <w:pPr>
        <w:jc w:val="center"/>
        <w:rPr>
          <w:b/>
        </w:rPr>
      </w:pPr>
      <w:r w:rsidRPr="009136A9">
        <w:rPr>
          <w:rFonts w:eastAsia="Times New Roman" w:cs="Times New Roman"/>
          <w:b/>
        </w:rPr>
        <w:lastRenderedPageBreak/>
        <w:t>Abstract</w:t>
      </w:r>
    </w:p>
    <w:p w14:paraId="217399C0" w14:textId="06B68580" w:rsidR="00CC2D10" w:rsidRDefault="00FC5F7D" w:rsidP="00257D6C">
      <w:pPr>
        <w:rPr>
          <w:rFonts w:eastAsia="Times New Roman" w:cs="Times New Roman"/>
        </w:rPr>
      </w:pPr>
      <w:r>
        <w:rPr>
          <w:rFonts w:eastAsia="Times New Roman" w:cs="Times New Roman"/>
        </w:rPr>
        <w:t xml:space="preserve">Since the recession of 2008, small, private institutions have faced increased challenges, including little to no return on endowments, reductions in philanthropic support, escalating overhead costs, competition for students, families in need of additional financial aid, and growing public concern about the cost of higher education (Brown, 2011). From 2002 to 2012, 49 four-year, private, not-for-profit higher education institutions closed (National Center for Education Statistics [NCES], 2012).  Many were in a state of decline for years before closure (Porter &amp; Ramirez, 2009). However, closure is not the only outcome of institutional decline. Institutional revitalization is an alternative to closure. Limited research has been conducted in the area of revitalization and college turnaround. Due to the changing landscape of higher education, it is crucial for higher education administrators at small, private institutions to not only understand what determined decline but also factors or decisions that determined institutional revitalization. </w:t>
      </w:r>
      <w:r w:rsidR="006C2D36">
        <w:rPr>
          <w:rFonts w:eastAsia="Times New Roman" w:cs="Times New Roman"/>
        </w:rPr>
        <w:t>Participants in this study</w:t>
      </w:r>
      <w:r w:rsidR="004970F6">
        <w:rPr>
          <w:rFonts w:eastAsia="Times New Roman" w:cs="Times New Roman"/>
        </w:rPr>
        <w:t xml:space="preserve"> included </w:t>
      </w:r>
      <w:r w:rsidR="006C2D36">
        <w:rPr>
          <w:rFonts w:eastAsia="Times New Roman" w:cs="Times New Roman"/>
        </w:rPr>
        <w:t xml:space="preserve">eight </w:t>
      </w:r>
      <w:r w:rsidR="004970F6">
        <w:rPr>
          <w:rFonts w:eastAsia="Times New Roman" w:cs="Times New Roman"/>
        </w:rPr>
        <w:t xml:space="preserve">senior administrators, </w:t>
      </w:r>
      <w:r w:rsidR="00550A79">
        <w:rPr>
          <w:rFonts w:eastAsia="Times New Roman" w:cs="Times New Roman"/>
        </w:rPr>
        <w:t xml:space="preserve">faculty, staff, </w:t>
      </w:r>
      <w:r w:rsidR="004970F6">
        <w:rPr>
          <w:rFonts w:eastAsia="Times New Roman" w:cs="Times New Roman"/>
        </w:rPr>
        <w:t>and governing board members</w:t>
      </w:r>
      <w:r w:rsidR="0098511D">
        <w:rPr>
          <w:rFonts w:eastAsia="Times New Roman" w:cs="Times New Roman"/>
        </w:rPr>
        <w:t xml:space="preserve">.  </w:t>
      </w:r>
      <w:r w:rsidR="004970F6">
        <w:rPr>
          <w:rFonts w:eastAsia="Times New Roman" w:cs="Times New Roman"/>
        </w:rPr>
        <w:t xml:space="preserve">A case study methodology was employed to provide a thorough and complete understanding of the </w:t>
      </w:r>
      <w:r w:rsidR="00550A79">
        <w:rPr>
          <w:rFonts w:eastAsia="Times New Roman" w:cs="Times New Roman"/>
        </w:rPr>
        <w:t>case.</w:t>
      </w:r>
      <w:r w:rsidR="0098511D">
        <w:rPr>
          <w:rFonts w:eastAsia="Times New Roman" w:cs="Times New Roman"/>
        </w:rPr>
        <w:t xml:space="preserve">  </w:t>
      </w:r>
    </w:p>
    <w:p w14:paraId="68CFC3CA" w14:textId="77777777" w:rsidR="00CC2D10" w:rsidRDefault="00CC2D10" w:rsidP="00257D6C">
      <w:pPr>
        <w:rPr>
          <w:rFonts w:eastAsia="Times New Roman" w:cs="Times New Roman"/>
        </w:rPr>
      </w:pPr>
      <w:r>
        <w:rPr>
          <w:rFonts w:eastAsia="Times New Roman" w:cs="Times New Roman"/>
        </w:rPr>
        <w:br w:type="page"/>
      </w:r>
    </w:p>
    <w:p w14:paraId="7FD3A6AE" w14:textId="2BC612E6" w:rsidR="00ED1AD1" w:rsidRPr="00950222" w:rsidRDefault="00B83881" w:rsidP="00950222">
      <w:pPr>
        <w:jc w:val="center"/>
        <w:rPr>
          <w:b/>
        </w:rPr>
      </w:pPr>
      <w:r w:rsidRPr="00950222">
        <w:rPr>
          <w:b/>
        </w:rPr>
        <w:lastRenderedPageBreak/>
        <w:t>Table of Contents</w:t>
      </w:r>
    </w:p>
    <w:p w14:paraId="7150DBDE" w14:textId="77777777" w:rsidR="00014C39" w:rsidRDefault="008B7AFF">
      <w:pPr>
        <w:pStyle w:val="TOC1"/>
        <w:tabs>
          <w:tab w:val="right" w:leader="dot" w:pos="8630"/>
        </w:tabs>
        <w:rPr>
          <w:rFonts w:asciiTheme="minorHAnsi" w:eastAsiaTheme="minorEastAsia" w:hAnsiTheme="minorHAnsi" w:cstheme="minorBidi"/>
          <w:noProof/>
          <w:color w:val="auto"/>
          <w:sz w:val="22"/>
          <w:szCs w:val="22"/>
        </w:rPr>
      </w:pPr>
      <w:r>
        <w:rPr>
          <w:rFonts w:eastAsia="Times New Roman" w:cs="Times New Roman"/>
        </w:rPr>
        <w:fldChar w:fldCharType="begin"/>
      </w:r>
      <w:r>
        <w:rPr>
          <w:rFonts w:eastAsia="Times New Roman" w:cs="Times New Roman"/>
        </w:rPr>
        <w:instrText xml:space="preserve"> TOC \o "1-3" \h \z \u </w:instrText>
      </w:r>
      <w:r>
        <w:rPr>
          <w:rFonts w:eastAsia="Times New Roman" w:cs="Times New Roman"/>
        </w:rPr>
        <w:fldChar w:fldCharType="separate"/>
      </w:r>
      <w:hyperlink w:anchor="_Toc426965270" w:history="1">
        <w:r w:rsidR="00014C39" w:rsidRPr="009278C4">
          <w:rPr>
            <w:rStyle w:val="Hyperlink"/>
            <w:noProof/>
          </w:rPr>
          <w:t>Chapter One:  Introduction</w:t>
        </w:r>
        <w:r w:rsidR="00014C39">
          <w:rPr>
            <w:noProof/>
            <w:webHidden/>
          </w:rPr>
          <w:tab/>
        </w:r>
        <w:r w:rsidR="00014C39">
          <w:rPr>
            <w:noProof/>
            <w:webHidden/>
          </w:rPr>
          <w:fldChar w:fldCharType="begin"/>
        </w:r>
        <w:r w:rsidR="00014C39">
          <w:rPr>
            <w:noProof/>
            <w:webHidden/>
          </w:rPr>
          <w:instrText xml:space="preserve"> PAGEREF _Toc426965270 \h </w:instrText>
        </w:r>
        <w:r w:rsidR="00014C39">
          <w:rPr>
            <w:noProof/>
            <w:webHidden/>
          </w:rPr>
        </w:r>
        <w:r w:rsidR="00014C39">
          <w:rPr>
            <w:noProof/>
            <w:webHidden/>
          </w:rPr>
          <w:fldChar w:fldCharType="separate"/>
        </w:r>
        <w:r w:rsidR="00C11A61">
          <w:rPr>
            <w:noProof/>
            <w:webHidden/>
          </w:rPr>
          <w:t>1</w:t>
        </w:r>
        <w:r w:rsidR="00014C39">
          <w:rPr>
            <w:noProof/>
            <w:webHidden/>
          </w:rPr>
          <w:fldChar w:fldCharType="end"/>
        </w:r>
      </w:hyperlink>
    </w:p>
    <w:p w14:paraId="460FC863"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1" w:history="1">
        <w:r w:rsidR="00014C39" w:rsidRPr="009278C4">
          <w:rPr>
            <w:rStyle w:val="Hyperlink"/>
            <w:noProof/>
          </w:rPr>
          <w:t>Statement of the Problem</w:t>
        </w:r>
        <w:r w:rsidR="00014C39">
          <w:rPr>
            <w:noProof/>
            <w:webHidden/>
          </w:rPr>
          <w:tab/>
        </w:r>
        <w:r w:rsidR="00014C39">
          <w:rPr>
            <w:noProof/>
            <w:webHidden/>
          </w:rPr>
          <w:fldChar w:fldCharType="begin"/>
        </w:r>
        <w:r w:rsidR="00014C39">
          <w:rPr>
            <w:noProof/>
            <w:webHidden/>
          </w:rPr>
          <w:instrText xml:space="preserve"> PAGEREF _Toc426965271 \h </w:instrText>
        </w:r>
        <w:r w:rsidR="00014C39">
          <w:rPr>
            <w:noProof/>
            <w:webHidden/>
          </w:rPr>
        </w:r>
        <w:r w:rsidR="00014C39">
          <w:rPr>
            <w:noProof/>
            <w:webHidden/>
          </w:rPr>
          <w:fldChar w:fldCharType="separate"/>
        </w:r>
        <w:r w:rsidR="00C11A61">
          <w:rPr>
            <w:noProof/>
            <w:webHidden/>
          </w:rPr>
          <w:t>2</w:t>
        </w:r>
        <w:r w:rsidR="00014C39">
          <w:rPr>
            <w:noProof/>
            <w:webHidden/>
          </w:rPr>
          <w:fldChar w:fldCharType="end"/>
        </w:r>
      </w:hyperlink>
    </w:p>
    <w:p w14:paraId="668757CD"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2" w:history="1">
        <w:r w:rsidR="00014C39" w:rsidRPr="009278C4">
          <w:rPr>
            <w:rStyle w:val="Hyperlink"/>
            <w:noProof/>
          </w:rPr>
          <w:t>Purpose of the Study</w:t>
        </w:r>
        <w:r w:rsidR="00014C39">
          <w:rPr>
            <w:noProof/>
            <w:webHidden/>
          </w:rPr>
          <w:tab/>
        </w:r>
        <w:r w:rsidR="00014C39">
          <w:rPr>
            <w:noProof/>
            <w:webHidden/>
          </w:rPr>
          <w:fldChar w:fldCharType="begin"/>
        </w:r>
        <w:r w:rsidR="00014C39">
          <w:rPr>
            <w:noProof/>
            <w:webHidden/>
          </w:rPr>
          <w:instrText xml:space="preserve"> PAGEREF _Toc426965272 \h </w:instrText>
        </w:r>
        <w:r w:rsidR="00014C39">
          <w:rPr>
            <w:noProof/>
            <w:webHidden/>
          </w:rPr>
        </w:r>
        <w:r w:rsidR="00014C39">
          <w:rPr>
            <w:noProof/>
            <w:webHidden/>
          </w:rPr>
          <w:fldChar w:fldCharType="separate"/>
        </w:r>
        <w:r w:rsidR="00C11A61">
          <w:rPr>
            <w:noProof/>
            <w:webHidden/>
          </w:rPr>
          <w:t>3</w:t>
        </w:r>
        <w:r w:rsidR="00014C39">
          <w:rPr>
            <w:noProof/>
            <w:webHidden/>
          </w:rPr>
          <w:fldChar w:fldCharType="end"/>
        </w:r>
      </w:hyperlink>
    </w:p>
    <w:p w14:paraId="71404B81"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3" w:history="1">
        <w:r w:rsidR="00014C39" w:rsidRPr="009278C4">
          <w:rPr>
            <w:rStyle w:val="Hyperlink"/>
            <w:noProof/>
          </w:rPr>
          <w:t>Significance of the Study</w:t>
        </w:r>
        <w:r w:rsidR="00014C39">
          <w:rPr>
            <w:noProof/>
            <w:webHidden/>
          </w:rPr>
          <w:tab/>
        </w:r>
        <w:r w:rsidR="00014C39">
          <w:rPr>
            <w:noProof/>
            <w:webHidden/>
          </w:rPr>
          <w:fldChar w:fldCharType="begin"/>
        </w:r>
        <w:r w:rsidR="00014C39">
          <w:rPr>
            <w:noProof/>
            <w:webHidden/>
          </w:rPr>
          <w:instrText xml:space="preserve"> PAGEREF _Toc426965273 \h </w:instrText>
        </w:r>
        <w:r w:rsidR="00014C39">
          <w:rPr>
            <w:noProof/>
            <w:webHidden/>
          </w:rPr>
        </w:r>
        <w:r w:rsidR="00014C39">
          <w:rPr>
            <w:noProof/>
            <w:webHidden/>
          </w:rPr>
          <w:fldChar w:fldCharType="separate"/>
        </w:r>
        <w:r w:rsidR="00C11A61">
          <w:rPr>
            <w:noProof/>
            <w:webHidden/>
          </w:rPr>
          <w:t>3</w:t>
        </w:r>
        <w:r w:rsidR="00014C39">
          <w:rPr>
            <w:noProof/>
            <w:webHidden/>
          </w:rPr>
          <w:fldChar w:fldCharType="end"/>
        </w:r>
      </w:hyperlink>
    </w:p>
    <w:p w14:paraId="4A9D939E"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4" w:history="1">
        <w:r w:rsidR="00014C39" w:rsidRPr="009278C4">
          <w:rPr>
            <w:rStyle w:val="Hyperlink"/>
            <w:noProof/>
          </w:rPr>
          <w:t>Research Questions</w:t>
        </w:r>
        <w:r w:rsidR="00014C39">
          <w:rPr>
            <w:noProof/>
            <w:webHidden/>
          </w:rPr>
          <w:tab/>
        </w:r>
        <w:r w:rsidR="00014C39">
          <w:rPr>
            <w:noProof/>
            <w:webHidden/>
          </w:rPr>
          <w:fldChar w:fldCharType="begin"/>
        </w:r>
        <w:r w:rsidR="00014C39">
          <w:rPr>
            <w:noProof/>
            <w:webHidden/>
          </w:rPr>
          <w:instrText xml:space="preserve"> PAGEREF _Toc426965274 \h </w:instrText>
        </w:r>
        <w:r w:rsidR="00014C39">
          <w:rPr>
            <w:noProof/>
            <w:webHidden/>
          </w:rPr>
        </w:r>
        <w:r w:rsidR="00014C39">
          <w:rPr>
            <w:noProof/>
            <w:webHidden/>
          </w:rPr>
          <w:fldChar w:fldCharType="separate"/>
        </w:r>
        <w:r w:rsidR="00C11A61">
          <w:rPr>
            <w:noProof/>
            <w:webHidden/>
          </w:rPr>
          <w:t>4</w:t>
        </w:r>
        <w:r w:rsidR="00014C39">
          <w:rPr>
            <w:noProof/>
            <w:webHidden/>
          </w:rPr>
          <w:fldChar w:fldCharType="end"/>
        </w:r>
      </w:hyperlink>
    </w:p>
    <w:p w14:paraId="1A34E2B3"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5" w:history="1">
        <w:r w:rsidR="00014C39" w:rsidRPr="009278C4">
          <w:rPr>
            <w:rStyle w:val="Hyperlink"/>
            <w:noProof/>
          </w:rPr>
          <w:t>Conceptual Framework</w:t>
        </w:r>
        <w:r w:rsidR="00014C39">
          <w:rPr>
            <w:noProof/>
            <w:webHidden/>
          </w:rPr>
          <w:tab/>
        </w:r>
        <w:r w:rsidR="00014C39">
          <w:rPr>
            <w:noProof/>
            <w:webHidden/>
          </w:rPr>
          <w:fldChar w:fldCharType="begin"/>
        </w:r>
        <w:r w:rsidR="00014C39">
          <w:rPr>
            <w:noProof/>
            <w:webHidden/>
          </w:rPr>
          <w:instrText xml:space="preserve"> PAGEREF _Toc426965275 \h </w:instrText>
        </w:r>
        <w:r w:rsidR="00014C39">
          <w:rPr>
            <w:noProof/>
            <w:webHidden/>
          </w:rPr>
        </w:r>
        <w:r w:rsidR="00014C39">
          <w:rPr>
            <w:noProof/>
            <w:webHidden/>
          </w:rPr>
          <w:fldChar w:fldCharType="separate"/>
        </w:r>
        <w:r w:rsidR="00C11A61">
          <w:rPr>
            <w:noProof/>
            <w:webHidden/>
          </w:rPr>
          <w:t>4</w:t>
        </w:r>
        <w:r w:rsidR="00014C39">
          <w:rPr>
            <w:noProof/>
            <w:webHidden/>
          </w:rPr>
          <w:fldChar w:fldCharType="end"/>
        </w:r>
      </w:hyperlink>
    </w:p>
    <w:p w14:paraId="79E9BFBF"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6" w:history="1">
        <w:r w:rsidR="00014C39" w:rsidRPr="009278C4">
          <w:rPr>
            <w:rStyle w:val="Hyperlink"/>
            <w:noProof/>
          </w:rPr>
          <w:t>Terminology for this Study</w:t>
        </w:r>
        <w:r w:rsidR="00014C39">
          <w:rPr>
            <w:noProof/>
            <w:webHidden/>
          </w:rPr>
          <w:tab/>
        </w:r>
        <w:r w:rsidR="00014C39">
          <w:rPr>
            <w:noProof/>
            <w:webHidden/>
          </w:rPr>
          <w:fldChar w:fldCharType="begin"/>
        </w:r>
        <w:r w:rsidR="00014C39">
          <w:rPr>
            <w:noProof/>
            <w:webHidden/>
          </w:rPr>
          <w:instrText xml:space="preserve"> PAGEREF _Toc426965276 \h </w:instrText>
        </w:r>
        <w:r w:rsidR="00014C39">
          <w:rPr>
            <w:noProof/>
            <w:webHidden/>
          </w:rPr>
        </w:r>
        <w:r w:rsidR="00014C39">
          <w:rPr>
            <w:noProof/>
            <w:webHidden/>
          </w:rPr>
          <w:fldChar w:fldCharType="separate"/>
        </w:r>
        <w:r w:rsidR="00C11A61">
          <w:rPr>
            <w:noProof/>
            <w:webHidden/>
          </w:rPr>
          <w:t>6</w:t>
        </w:r>
        <w:r w:rsidR="00014C39">
          <w:rPr>
            <w:noProof/>
            <w:webHidden/>
          </w:rPr>
          <w:fldChar w:fldCharType="end"/>
        </w:r>
      </w:hyperlink>
    </w:p>
    <w:p w14:paraId="176DF09C"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7" w:history="1">
        <w:r w:rsidR="00014C39" w:rsidRPr="009278C4">
          <w:rPr>
            <w:rStyle w:val="Hyperlink"/>
            <w:noProof/>
          </w:rPr>
          <w:t>Delimitations</w:t>
        </w:r>
        <w:r w:rsidR="00014C39">
          <w:rPr>
            <w:noProof/>
            <w:webHidden/>
          </w:rPr>
          <w:tab/>
        </w:r>
        <w:r w:rsidR="00014C39">
          <w:rPr>
            <w:noProof/>
            <w:webHidden/>
          </w:rPr>
          <w:fldChar w:fldCharType="begin"/>
        </w:r>
        <w:r w:rsidR="00014C39">
          <w:rPr>
            <w:noProof/>
            <w:webHidden/>
          </w:rPr>
          <w:instrText xml:space="preserve"> PAGEREF _Toc426965277 \h </w:instrText>
        </w:r>
        <w:r w:rsidR="00014C39">
          <w:rPr>
            <w:noProof/>
            <w:webHidden/>
          </w:rPr>
        </w:r>
        <w:r w:rsidR="00014C39">
          <w:rPr>
            <w:noProof/>
            <w:webHidden/>
          </w:rPr>
          <w:fldChar w:fldCharType="separate"/>
        </w:r>
        <w:r w:rsidR="00C11A61">
          <w:rPr>
            <w:noProof/>
            <w:webHidden/>
          </w:rPr>
          <w:t>7</w:t>
        </w:r>
        <w:r w:rsidR="00014C39">
          <w:rPr>
            <w:noProof/>
            <w:webHidden/>
          </w:rPr>
          <w:fldChar w:fldCharType="end"/>
        </w:r>
      </w:hyperlink>
    </w:p>
    <w:p w14:paraId="6FB44BA3"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78" w:history="1">
        <w:r w:rsidR="00014C39" w:rsidRPr="009278C4">
          <w:rPr>
            <w:rStyle w:val="Hyperlink"/>
            <w:noProof/>
          </w:rPr>
          <w:t>Summary</w:t>
        </w:r>
        <w:r w:rsidR="00014C39">
          <w:rPr>
            <w:noProof/>
            <w:webHidden/>
          </w:rPr>
          <w:tab/>
        </w:r>
        <w:r w:rsidR="00014C39">
          <w:rPr>
            <w:noProof/>
            <w:webHidden/>
          </w:rPr>
          <w:fldChar w:fldCharType="begin"/>
        </w:r>
        <w:r w:rsidR="00014C39">
          <w:rPr>
            <w:noProof/>
            <w:webHidden/>
          </w:rPr>
          <w:instrText xml:space="preserve"> PAGEREF _Toc426965278 \h </w:instrText>
        </w:r>
        <w:r w:rsidR="00014C39">
          <w:rPr>
            <w:noProof/>
            <w:webHidden/>
          </w:rPr>
        </w:r>
        <w:r w:rsidR="00014C39">
          <w:rPr>
            <w:noProof/>
            <w:webHidden/>
          </w:rPr>
          <w:fldChar w:fldCharType="separate"/>
        </w:r>
        <w:r w:rsidR="00C11A61">
          <w:rPr>
            <w:noProof/>
            <w:webHidden/>
          </w:rPr>
          <w:t>7</w:t>
        </w:r>
        <w:r w:rsidR="00014C39">
          <w:rPr>
            <w:noProof/>
            <w:webHidden/>
          </w:rPr>
          <w:fldChar w:fldCharType="end"/>
        </w:r>
      </w:hyperlink>
    </w:p>
    <w:p w14:paraId="72C6AA8B"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279" w:history="1">
        <w:r w:rsidR="00014C39" w:rsidRPr="009278C4">
          <w:rPr>
            <w:rStyle w:val="Hyperlink"/>
            <w:noProof/>
          </w:rPr>
          <w:t>Chapter Two: Review of the Literature</w:t>
        </w:r>
        <w:r w:rsidR="00014C39">
          <w:rPr>
            <w:noProof/>
            <w:webHidden/>
          </w:rPr>
          <w:tab/>
        </w:r>
        <w:r w:rsidR="00014C39">
          <w:rPr>
            <w:noProof/>
            <w:webHidden/>
          </w:rPr>
          <w:fldChar w:fldCharType="begin"/>
        </w:r>
        <w:r w:rsidR="00014C39">
          <w:rPr>
            <w:noProof/>
            <w:webHidden/>
          </w:rPr>
          <w:instrText xml:space="preserve"> PAGEREF _Toc426965279 \h </w:instrText>
        </w:r>
        <w:r w:rsidR="00014C39">
          <w:rPr>
            <w:noProof/>
            <w:webHidden/>
          </w:rPr>
        </w:r>
        <w:r w:rsidR="00014C39">
          <w:rPr>
            <w:noProof/>
            <w:webHidden/>
          </w:rPr>
          <w:fldChar w:fldCharType="separate"/>
        </w:r>
        <w:r w:rsidR="00C11A61">
          <w:rPr>
            <w:noProof/>
            <w:webHidden/>
          </w:rPr>
          <w:t>9</w:t>
        </w:r>
        <w:r w:rsidR="00014C39">
          <w:rPr>
            <w:noProof/>
            <w:webHidden/>
          </w:rPr>
          <w:fldChar w:fldCharType="end"/>
        </w:r>
      </w:hyperlink>
    </w:p>
    <w:p w14:paraId="4A8979ED"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80" w:history="1">
        <w:r w:rsidR="00014C39" w:rsidRPr="009278C4">
          <w:rPr>
            <w:rStyle w:val="Hyperlink"/>
            <w:noProof/>
          </w:rPr>
          <w:t>Small, Private Institutions of Higher Education</w:t>
        </w:r>
        <w:r w:rsidR="00014C39">
          <w:rPr>
            <w:noProof/>
            <w:webHidden/>
          </w:rPr>
          <w:tab/>
        </w:r>
        <w:r w:rsidR="00014C39">
          <w:rPr>
            <w:noProof/>
            <w:webHidden/>
          </w:rPr>
          <w:fldChar w:fldCharType="begin"/>
        </w:r>
        <w:r w:rsidR="00014C39">
          <w:rPr>
            <w:noProof/>
            <w:webHidden/>
          </w:rPr>
          <w:instrText xml:space="preserve"> PAGEREF _Toc426965280 \h </w:instrText>
        </w:r>
        <w:r w:rsidR="00014C39">
          <w:rPr>
            <w:noProof/>
            <w:webHidden/>
          </w:rPr>
        </w:r>
        <w:r w:rsidR="00014C39">
          <w:rPr>
            <w:noProof/>
            <w:webHidden/>
          </w:rPr>
          <w:fldChar w:fldCharType="separate"/>
        </w:r>
        <w:r w:rsidR="00C11A61">
          <w:rPr>
            <w:noProof/>
            <w:webHidden/>
          </w:rPr>
          <w:t>10</w:t>
        </w:r>
        <w:r w:rsidR="00014C39">
          <w:rPr>
            <w:noProof/>
            <w:webHidden/>
          </w:rPr>
          <w:fldChar w:fldCharType="end"/>
        </w:r>
      </w:hyperlink>
    </w:p>
    <w:p w14:paraId="17175470"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1" w:history="1">
        <w:r w:rsidR="00014C39" w:rsidRPr="009278C4">
          <w:rPr>
            <w:rStyle w:val="Hyperlink"/>
            <w:noProof/>
          </w:rPr>
          <w:t>Religious institutions</w:t>
        </w:r>
        <w:r w:rsidR="00014C39">
          <w:rPr>
            <w:noProof/>
            <w:webHidden/>
          </w:rPr>
          <w:tab/>
        </w:r>
        <w:r w:rsidR="00014C39">
          <w:rPr>
            <w:noProof/>
            <w:webHidden/>
          </w:rPr>
          <w:fldChar w:fldCharType="begin"/>
        </w:r>
        <w:r w:rsidR="00014C39">
          <w:rPr>
            <w:noProof/>
            <w:webHidden/>
          </w:rPr>
          <w:instrText xml:space="preserve"> PAGEREF _Toc426965281 \h </w:instrText>
        </w:r>
        <w:r w:rsidR="00014C39">
          <w:rPr>
            <w:noProof/>
            <w:webHidden/>
          </w:rPr>
        </w:r>
        <w:r w:rsidR="00014C39">
          <w:rPr>
            <w:noProof/>
            <w:webHidden/>
          </w:rPr>
          <w:fldChar w:fldCharType="separate"/>
        </w:r>
        <w:r w:rsidR="00C11A61">
          <w:rPr>
            <w:noProof/>
            <w:webHidden/>
          </w:rPr>
          <w:t>10</w:t>
        </w:r>
        <w:r w:rsidR="00014C39">
          <w:rPr>
            <w:noProof/>
            <w:webHidden/>
          </w:rPr>
          <w:fldChar w:fldCharType="end"/>
        </w:r>
      </w:hyperlink>
    </w:p>
    <w:p w14:paraId="750F1045"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2" w:history="1">
        <w:r w:rsidR="00014C39" w:rsidRPr="009278C4">
          <w:rPr>
            <w:rStyle w:val="Hyperlink"/>
            <w:noProof/>
          </w:rPr>
          <w:t>Women’s colleges</w:t>
        </w:r>
        <w:r w:rsidR="00014C39">
          <w:rPr>
            <w:noProof/>
            <w:webHidden/>
          </w:rPr>
          <w:tab/>
        </w:r>
        <w:r w:rsidR="00014C39">
          <w:rPr>
            <w:noProof/>
            <w:webHidden/>
          </w:rPr>
          <w:fldChar w:fldCharType="begin"/>
        </w:r>
        <w:r w:rsidR="00014C39">
          <w:rPr>
            <w:noProof/>
            <w:webHidden/>
          </w:rPr>
          <w:instrText xml:space="preserve"> PAGEREF _Toc426965282 \h </w:instrText>
        </w:r>
        <w:r w:rsidR="00014C39">
          <w:rPr>
            <w:noProof/>
            <w:webHidden/>
          </w:rPr>
        </w:r>
        <w:r w:rsidR="00014C39">
          <w:rPr>
            <w:noProof/>
            <w:webHidden/>
          </w:rPr>
          <w:fldChar w:fldCharType="separate"/>
        </w:r>
        <w:r w:rsidR="00C11A61">
          <w:rPr>
            <w:noProof/>
            <w:webHidden/>
          </w:rPr>
          <w:t>11</w:t>
        </w:r>
        <w:r w:rsidR="00014C39">
          <w:rPr>
            <w:noProof/>
            <w:webHidden/>
          </w:rPr>
          <w:fldChar w:fldCharType="end"/>
        </w:r>
      </w:hyperlink>
    </w:p>
    <w:p w14:paraId="5DF02120"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3" w:history="1">
        <w:r w:rsidR="00014C39" w:rsidRPr="009278C4">
          <w:rPr>
            <w:rStyle w:val="Hyperlink"/>
            <w:noProof/>
          </w:rPr>
          <w:t>HBCUs</w:t>
        </w:r>
        <w:r w:rsidR="00014C39">
          <w:rPr>
            <w:noProof/>
            <w:webHidden/>
          </w:rPr>
          <w:tab/>
        </w:r>
        <w:r w:rsidR="00014C39">
          <w:rPr>
            <w:noProof/>
            <w:webHidden/>
          </w:rPr>
          <w:fldChar w:fldCharType="begin"/>
        </w:r>
        <w:r w:rsidR="00014C39">
          <w:rPr>
            <w:noProof/>
            <w:webHidden/>
          </w:rPr>
          <w:instrText xml:space="preserve"> PAGEREF _Toc426965283 \h </w:instrText>
        </w:r>
        <w:r w:rsidR="00014C39">
          <w:rPr>
            <w:noProof/>
            <w:webHidden/>
          </w:rPr>
        </w:r>
        <w:r w:rsidR="00014C39">
          <w:rPr>
            <w:noProof/>
            <w:webHidden/>
          </w:rPr>
          <w:fldChar w:fldCharType="separate"/>
        </w:r>
        <w:r w:rsidR="00C11A61">
          <w:rPr>
            <w:noProof/>
            <w:webHidden/>
          </w:rPr>
          <w:t>12</w:t>
        </w:r>
        <w:r w:rsidR="00014C39">
          <w:rPr>
            <w:noProof/>
            <w:webHidden/>
          </w:rPr>
          <w:fldChar w:fldCharType="end"/>
        </w:r>
      </w:hyperlink>
    </w:p>
    <w:p w14:paraId="60339E6B"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84" w:history="1">
        <w:r w:rsidR="00014C39" w:rsidRPr="009278C4">
          <w:rPr>
            <w:rStyle w:val="Hyperlink"/>
            <w:noProof/>
          </w:rPr>
          <w:t>Institutional Decline</w:t>
        </w:r>
        <w:r w:rsidR="00014C39">
          <w:rPr>
            <w:noProof/>
            <w:webHidden/>
          </w:rPr>
          <w:tab/>
        </w:r>
        <w:r w:rsidR="00014C39">
          <w:rPr>
            <w:noProof/>
            <w:webHidden/>
          </w:rPr>
          <w:fldChar w:fldCharType="begin"/>
        </w:r>
        <w:r w:rsidR="00014C39">
          <w:rPr>
            <w:noProof/>
            <w:webHidden/>
          </w:rPr>
          <w:instrText xml:space="preserve"> PAGEREF _Toc426965284 \h </w:instrText>
        </w:r>
        <w:r w:rsidR="00014C39">
          <w:rPr>
            <w:noProof/>
            <w:webHidden/>
          </w:rPr>
        </w:r>
        <w:r w:rsidR="00014C39">
          <w:rPr>
            <w:noProof/>
            <w:webHidden/>
          </w:rPr>
          <w:fldChar w:fldCharType="separate"/>
        </w:r>
        <w:r w:rsidR="00C11A61">
          <w:rPr>
            <w:noProof/>
            <w:webHidden/>
          </w:rPr>
          <w:t>13</w:t>
        </w:r>
        <w:r w:rsidR="00014C39">
          <w:rPr>
            <w:noProof/>
            <w:webHidden/>
          </w:rPr>
          <w:fldChar w:fldCharType="end"/>
        </w:r>
      </w:hyperlink>
    </w:p>
    <w:p w14:paraId="375147E3"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5" w:history="1">
        <w:r w:rsidR="00014C39" w:rsidRPr="009278C4">
          <w:rPr>
            <w:rStyle w:val="Hyperlink"/>
            <w:noProof/>
          </w:rPr>
          <w:t>Enrollment decline</w:t>
        </w:r>
        <w:r w:rsidR="00014C39">
          <w:rPr>
            <w:noProof/>
            <w:webHidden/>
          </w:rPr>
          <w:tab/>
        </w:r>
        <w:r w:rsidR="00014C39">
          <w:rPr>
            <w:noProof/>
            <w:webHidden/>
          </w:rPr>
          <w:fldChar w:fldCharType="begin"/>
        </w:r>
        <w:r w:rsidR="00014C39">
          <w:rPr>
            <w:noProof/>
            <w:webHidden/>
          </w:rPr>
          <w:instrText xml:space="preserve"> PAGEREF _Toc426965285 \h </w:instrText>
        </w:r>
        <w:r w:rsidR="00014C39">
          <w:rPr>
            <w:noProof/>
            <w:webHidden/>
          </w:rPr>
        </w:r>
        <w:r w:rsidR="00014C39">
          <w:rPr>
            <w:noProof/>
            <w:webHidden/>
          </w:rPr>
          <w:fldChar w:fldCharType="separate"/>
        </w:r>
        <w:r w:rsidR="00C11A61">
          <w:rPr>
            <w:noProof/>
            <w:webHidden/>
          </w:rPr>
          <w:t>16</w:t>
        </w:r>
        <w:r w:rsidR="00014C39">
          <w:rPr>
            <w:noProof/>
            <w:webHidden/>
          </w:rPr>
          <w:fldChar w:fldCharType="end"/>
        </w:r>
      </w:hyperlink>
    </w:p>
    <w:p w14:paraId="443FA136"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6" w:history="1">
        <w:r w:rsidR="00014C39" w:rsidRPr="009278C4">
          <w:rPr>
            <w:rStyle w:val="Hyperlink"/>
            <w:noProof/>
          </w:rPr>
          <w:t>Financial issues</w:t>
        </w:r>
        <w:r w:rsidR="00014C39">
          <w:rPr>
            <w:noProof/>
            <w:webHidden/>
          </w:rPr>
          <w:tab/>
        </w:r>
        <w:r w:rsidR="00014C39">
          <w:rPr>
            <w:noProof/>
            <w:webHidden/>
          </w:rPr>
          <w:fldChar w:fldCharType="begin"/>
        </w:r>
        <w:r w:rsidR="00014C39">
          <w:rPr>
            <w:noProof/>
            <w:webHidden/>
          </w:rPr>
          <w:instrText xml:space="preserve"> PAGEREF _Toc426965286 \h </w:instrText>
        </w:r>
        <w:r w:rsidR="00014C39">
          <w:rPr>
            <w:noProof/>
            <w:webHidden/>
          </w:rPr>
        </w:r>
        <w:r w:rsidR="00014C39">
          <w:rPr>
            <w:noProof/>
            <w:webHidden/>
          </w:rPr>
          <w:fldChar w:fldCharType="separate"/>
        </w:r>
        <w:r w:rsidR="00C11A61">
          <w:rPr>
            <w:noProof/>
            <w:webHidden/>
          </w:rPr>
          <w:t>18</w:t>
        </w:r>
        <w:r w:rsidR="00014C39">
          <w:rPr>
            <w:noProof/>
            <w:webHidden/>
          </w:rPr>
          <w:fldChar w:fldCharType="end"/>
        </w:r>
      </w:hyperlink>
    </w:p>
    <w:p w14:paraId="581874F9"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7" w:history="1">
        <w:r w:rsidR="00014C39" w:rsidRPr="009278C4">
          <w:rPr>
            <w:rStyle w:val="Hyperlink"/>
            <w:noProof/>
          </w:rPr>
          <w:t>Institutional effectiveness</w:t>
        </w:r>
        <w:r w:rsidR="00014C39">
          <w:rPr>
            <w:noProof/>
            <w:webHidden/>
          </w:rPr>
          <w:tab/>
        </w:r>
        <w:r w:rsidR="00014C39">
          <w:rPr>
            <w:noProof/>
            <w:webHidden/>
          </w:rPr>
          <w:fldChar w:fldCharType="begin"/>
        </w:r>
        <w:r w:rsidR="00014C39">
          <w:rPr>
            <w:noProof/>
            <w:webHidden/>
          </w:rPr>
          <w:instrText xml:space="preserve"> PAGEREF _Toc426965287 \h </w:instrText>
        </w:r>
        <w:r w:rsidR="00014C39">
          <w:rPr>
            <w:noProof/>
            <w:webHidden/>
          </w:rPr>
        </w:r>
        <w:r w:rsidR="00014C39">
          <w:rPr>
            <w:noProof/>
            <w:webHidden/>
          </w:rPr>
          <w:fldChar w:fldCharType="separate"/>
        </w:r>
        <w:r w:rsidR="00C11A61">
          <w:rPr>
            <w:noProof/>
            <w:webHidden/>
          </w:rPr>
          <w:t>21</w:t>
        </w:r>
        <w:r w:rsidR="00014C39">
          <w:rPr>
            <w:noProof/>
            <w:webHidden/>
          </w:rPr>
          <w:fldChar w:fldCharType="end"/>
        </w:r>
      </w:hyperlink>
    </w:p>
    <w:p w14:paraId="3D4C64ED"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88" w:history="1">
        <w:r w:rsidR="00014C39" w:rsidRPr="009278C4">
          <w:rPr>
            <w:rStyle w:val="Hyperlink"/>
            <w:noProof/>
          </w:rPr>
          <w:t>Ineffective leadership</w:t>
        </w:r>
        <w:r w:rsidR="00014C39">
          <w:rPr>
            <w:noProof/>
            <w:webHidden/>
          </w:rPr>
          <w:tab/>
        </w:r>
        <w:r w:rsidR="00014C39">
          <w:rPr>
            <w:noProof/>
            <w:webHidden/>
          </w:rPr>
          <w:fldChar w:fldCharType="begin"/>
        </w:r>
        <w:r w:rsidR="00014C39">
          <w:rPr>
            <w:noProof/>
            <w:webHidden/>
          </w:rPr>
          <w:instrText xml:space="preserve"> PAGEREF _Toc426965288 \h </w:instrText>
        </w:r>
        <w:r w:rsidR="00014C39">
          <w:rPr>
            <w:noProof/>
            <w:webHidden/>
          </w:rPr>
        </w:r>
        <w:r w:rsidR="00014C39">
          <w:rPr>
            <w:noProof/>
            <w:webHidden/>
          </w:rPr>
          <w:fldChar w:fldCharType="separate"/>
        </w:r>
        <w:r w:rsidR="00C11A61">
          <w:rPr>
            <w:noProof/>
            <w:webHidden/>
          </w:rPr>
          <w:t>23</w:t>
        </w:r>
        <w:r w:rsidR="00014C39">
          <w:rPr>
            <w:noProof/>
            <w:webHidden/>
          </w:rPr>
          <w:fldChar w:fldCharType="end"/>
        </w:r>
      </w:hyperlink>
    </w:p>
    <w:p w14:paraId="36C8A43A"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89" w:history="1">
        <w:r w:rsidR="00014C39" w:rsidRPr="009278C4">
          <w:rPr>
            <w:rStyle w:val="Hyperlink"/>
            <w:noProof/>
          </w:rPr>
          <w:t>Institutional Revitalization</w:t>
        </w:r>
        <w:r w:rsidR="00014C39">
          <w:rPr>
            <w:noProof/>
            <w:webHidden/>
          </w:rPr>
          <w:tab/>
        </w:r>
        <w:r w:rsidR="00014C39">
          <w:rPr>
            <w:noProof/>
            <w:webHidden/>
          </w:rPr>
          <w:fldChar w:fldCharType="begin"/>
        </w:r>
        <w:r w:rsidR="00014C39">
          <w:rPr>
            <w:noProof/>
            <w:webHidden/>
          </w:rPr>
          <w:instrText xml:space="preserve"> PAGEREF _Toc426965289 \h </w:instrText>
        </w:r>
        <w:r w:rsidR="00014C39">
          <w:rPr>
            <w:noProof/>
            <w:webHidden/>
          </w:rPr>
        </w:r>
        <w:r w:rsidR="00014C39">
          <w:rPr>
            <w:noProof/>
            <w:webHidden/>
          </w:rPr>
          <w:fldChar w:fldCharType="separate"/>
        </w:r>
        <w:r w:rsidR="00C11A61">
          <w:rPr>
            <w:noProof/>
            <w:webHidden/>
          </w:rPr>
          <w:t>24</w:t>
        </w:r>
        <w:r w:rsidR="00014C39">
          <w:rPr>
            <w:noProof/>
            <w:webHidden/>
          </w:rPr>
          <w:fldChar w:fldCharType="end"/>
        </w:r>
      </w:hyperlink>
    </w:p>
    <w:p w14:paraId="4A510D87"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90" w:history="1">
        <w:r w:rsidR="00014C39" w:rsidRPr="009278C4">
          <w:rPr>
            <w:rStyle w:val="Hyperlink"/>
            <w:noProof/>
          </w:rPr>
          <w:t>Leadership</w:t>
        </w:r>
        <w:r w:rsidR="00014C39">
          <w:rPr>
            <w:noProof/>
            <w:webHidden/>
          </w:rPr>
          <w:tab/>
        </w:r>
        <w:r w:rsidR="00014C39">
          <w:rPr>
            <w:noProof/>
            <w:webHidden/>
          </w:rPr>
          <w:fldChar w:fldCharType="begin"/>
        </w:r>
        <w:r w:rsidR="00014C39">
          <w:rPr>
            <w:noProof/>
            <w:webHidden/>
          </w:rPr>
          <w:instrText xml:space="preserve"> PAGEREF _Toc426965290 \h </w:instrText>
        </w:r>
        <w:r w:rsidR="00014C39">
          <w:rPr>
            <w:noProof/>
            <w:webHidden/>
          </w:rPr>
        </w:r>
        <w:r w:rsidR="00014C39">
          <w:rPr>
            <w:noProof/>
            <w:webHidden/>
          </w:rPr>
          <w:fldChar w:fldCharType="separate"/>
        </w:r>
        <w:r w:rsidR="00C11A61">
          <w:rPr>
            <w:noProof/>
            <w:webHidden/>
          </w:rPr>
          <w:t>28</w:t>
        </w:r>
        <w:r w:rsidR="00014C39">
          <w:rPr>
            <w:noProof/>
            <w:webHidden/>
          </w:rPr>
          <w:fldChar w:fldCharType="end"/>
        </w:r>
      </w:hyperlink>
    </w:p>
    <w:p w14:paraId="2280C052"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1" w:history="1">
        <w:r w:rsidR="00014C39" w:rsidRPr="009278C4">
          <w:rPr>
            <w:rStyle w:val="Hyperlink"/>
            <w:noProof/>
          </w:rPr>
          <w:t>Institutional Closure</w:t>
        </w:r>
        <w:r w:rsidR="00014C39">
          <w:rPr>
            <w:noProof/>
            <w:webHidden/>
          </w:rPr>
          <w:tab/>
        </w:r>
        <w:r w:rsidR="00014C39">
          <w:rPr>
            <w:noProof/>
            <w:webHidden/>
          </w:rPr>
          <w:fldChar w:fldCharType="begin"/>
        </w:r>
        <w:r w:rsidR="00014C39">
          <w:rPr>
            <w:noProof/>
            <w:webHidden/>
          </w:rPr>
          <w:instrText xml:space="preserve"> PAGEREF _Toc426965291 \h </w:instrText>
        </w:r>
        <w:r w:rsidR="00014C39">
          <w:rPr>
            <w:noProof/>
            <w:webHidden/>
          </w:rPr>
        </w:r>
        <w:r w:rsidR="00014C39">
          <w:rPr>
            <w:noProof/>
            <w:webHidden/>
          </w:rPr>
          <w:fldChar w:fldCharType="separate"/>
        </w:r>
        <w:r w:rsidR="00C11A61">
          <w:rPr>
            <w:noProof/>
            <w:webHidden/>
          </w:rPr>
          <w:t>31</w:t>
        </w:r>
        <w:r w:rsidR="00014C39">
          <w:rPr>
            <w:noProof/>
            <w:webHidden/>
          </w:rPr>
          <w:fldChar w:fldCharType="end"/>
        </w:r>
      </w:hyperlink>
    </w:p>
    <w:p w14:paraId="405EE02F"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2" w:history="1">
        <w:r w:rsidR="00014C39" w:rsidRPr="009278C4">
          <w:rPr>
            <w:rStyle w:val="Hyperlink"/>
            <w:noProof/>
          </w:rPr>
          <w:t>Summary</w:t>
        </w:r>
        <w:r w:rsidR="00014C39">
          <w:rPr>
            <w:noProof/>
            <w:webHidden/>
          </w:rPr>
          <w:tab/>
        </w:r>
        <w:r w:rsidR="00014C39">
          <w:rPr>
            <w:noProof/>
            <w:webHidden/>
          </w:rPr>
          <w:fldChar w:fldCharType="begin"/>
        </w:r>
        <w:r w:rsidR="00014C39">
          <w:rPr>
            <w:noProof/>
            <w:webHidden/>
          </w:rPr>
          <w:instrText xml:space="preserve"> PAGEREF _Toc426965292 \h </w:instrText>
        </w:r>
        <w:r w:rsidR="00014C39">
          <w:rPr>
            <w:noProof/>
            <w:webHidden/>
          </w:rPr>
        </w:r>
        <w:r w:rsidR="00014C39">
          <w:rPr>
            <w:noProof/>
            <w:webHidden/>
          </w:rPr>
          <w:fldChar w:fldCharType="separate"/>
        </w:r>
        <w:r w:rsidR="00C11A61">
          <w:rPr>
            <w:noProof/>
            <w:webHidden/>
          </w:rPr>
          <w:t>33</w:t>
        </w:r>
        <w:r w:rsidR="00014C39">
          <w:rPr>
            <w:noProof/>
            <w:webHidden/>
          </w:rPr>
          <w:fldChar w:fldCharType="end"/>
        </w:r>
      </w:hyperlink>
    </w:p>
    <w:p w14:paraId="12CB2F1D"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293" w:history="1">
        <w:r w:rsidR="00014C39" w:rsidRPr="009278C4">
          <w:rPr>
            <w:rStyle w:val="Hyperlink"/>
            <w:noProof/>
          </w:rPr>
          <w:t>Chapter Three:  Methodology</w:t>
        </w:r>
        <w:r w:rsidR="00014C39">
          <w:rPr>
            <w:noProof/>
            <w:webHidden/>
          </w:rPr>
          <w:tab/>
        </w:r>
        <w:r w:rsidR="00014C39">
          <w:rPr>
            <w:noProof/>
            <w:webHidden/>
          </w:rPr>
          <w:fldChar w:fldCharType="begin"/>
        </w:r>
        <w:r w:rsidR="00014C39">
          <w:rPr>
            <w:noProof/>
            <w:webHidden/>
          </w:rPr>
          <w:instrText xml:space="preserve"> PAGEREF _Toc426965293 \h </w:instrText>
        </w:r>
        <w:r w:rsidR="00014C39">
          <w:rPr>
            <w:noProof/>
            <w:webHidden/>
          </w:rPr>
        </w:r>
        <w:r w:rsidR="00014C39">
          <w:rPr>
            <w:noProof/>
            <w:webHidden/>
          </w:rPr>
          <w:fldChar w:fldCharType="separate"/>
        </w:r>
        <w:r w:rsidR="00C11A61">
          <w:rPr>
            <w:noProof/>
            <w:webHidden/>
          </w:rPr>
          <w:t>34</w:t>
        </w:r>
        <w:r w:rsidR="00014C39">
          <w:rPr>
            <w:noProof/>
            <w:webHidden/>
          </w:rPr>
          <w:fldChar w:fldCharType="end"/>
        </w:r>
      </w:hyperlink>
    </w:p>
    <w:p w14:paraId="17DB1C51"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4" w:history="1">
        <w:r w:rsidR="00014C39" w:rsidRPr="009278C4">
          <w:rPr>
            <w:rStyle w:val="Hyperlink"/>
            <w:noProof/>
          </w:rPr>
          <w:t>Research Questions</w:t>
        </w:r>
        <w:r w:rsidR="00014C39">
          <w:rPr>
            <w:noProof/>
            <w:webHidden/>
          </w:rPr>
          <w:tab/>
        </w:r>
        <w:r w:rsidR="00014C39">
          <w:rPr>
            <w:noProof/>
            <w:webHidden/>
          </w:rPr>
          <w:fldChar w:fldCharType="begin"/>
        </w:r>
        <w:r w:rsidR="00014C39">
          <w:rPr>
            <w:noProof/>
            <w:webHidden/>
          </w:rPr>
          <w:instrText xml:space="preserve"> PAGEREF _Toc426965294 \h </w:instrText>
        </w:r>
        <w:r w:rsidR="00014C39">
          <w:rPr>
            <w:noProof/>
            <w:webHidden/>
          </w:rPr>
        </w:r>
        <w:r w:rsidR="00014C39">
          <w:rPr>
            <w:noProof/>
            <w:webHidden/>
          </w:rPr>
          <w:fldChar w:fldCharType="separate"/>
        </w:r>
        <w:r w:rsidR="00C11A61">
          <w:rPr>
            <w:noProof/>
            <w:webHidden/>
          </w:rPr>
          <w:t>34</w:t>
        </w:r>
        <w:r w:rsidR="00014C39">
          <w:rPr>
            <w:noProof/>
            <w:webHidden/>
          </w:rPr>
          <w:fldChar w:fldCharType="end"/>
        </w:r>
      </w:hyperlink>
    </w:p>
    <w:p w14:paraId="4BDA0C6B"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5" w:history="1">
        <w:r w:rsidR="00014C39" w:rsidRPr="009278C4">
          <w:rPr>
            <w:rStyle w:val="Hyperlink"/>
            <w:noProof/>
          </w:rPr>
          <w:t>Research Design</w:t>
        </w:r>
        <w:r w:rsidR="00014C39">
          <w:rPr>
            <w:noProof/>
            <w:webHidden/>
          </w:rPr>
          <w:tab/>
        </w:r>
        <w:r w:rsidR="00014C39">
          <w:rPr>
            <w:noProof/>
            <w:webHidden/>
          </w:rPr>
          <w:fldChar w:fldCharType="begin"/>
        </w:r>
        <w:r w:rsidR="00014C39">
          <w:rPr>
            <w:noProof/>
            <w:webHidden/>
          </w:rPr>
          <w:instrText xml:space="preserve"> PAGEREF _Toc426965295 \h </w:instrText>
        </w:r>
        <w:r w:rsidR="00014C39">
          <w:rPr>
            <w:noProof/>
            <w:webHidden/>
          </w:rPr>
        </w:r>
        <w:r w:rsidR="00014C39">
          <w:rPr>
            <w:noProof/>
            <w:webHidden/>
          </w:rPr>
          <w:fldChar w:fldCharType="separate"/>
        </w:r>
        <w:r w:rsidR="00C11A61">
          <w:rPr>
            <w:noProof/>
            <w:webHidden/>
          </w:rPr>
          <w:t>34</w:t>
        </w:r>
        <w:r w:rsidR="00014C39">
          <w:rPr>
            <w:noProof/>
            <w:webHidden/>
          </w:rPr>
          <w:fldChar w:fldCharType="end"/>
        </w:r>
      </w:hyperlink>
    </w:p>
    <w:p w14:paraId="071B392B"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6" w:history="1">
        <w:r w:rsidR="00014C39" w:rsidRPr="009278C4">
          <w:rPr>
            <w:rStyle w:val="Hyperlink"/>
            <w:noProof/>
          </w:rPr>
          <w:t>Bounding the Case</w:t>
        </w:r>
        <w:r w:rsidR="00014C39">
          <w:rPr>
            <w:noProof/>
            <w:webHidden/>
          </w:rPr>
          <w:tab/>
        </w:r>
        <w:r w:rsidR="00014C39">
          <w:rPr>
            <w:noProof/>
            <w:webHidden/>
          </w:rPr>
          <w:fldChar w:fldCharType="begin"/>
        </w:r>
        <w:r w:rsidR="00014C39">
          <w:rPr>
            <w:noProof/>
            <w:webHidden/>
          </w:rPr>
          <w:instrText xml:space="preserve"> PAGEREF _Toc426965296 \h </w:instrText>
        </w:r>
        <w:r w:rsidR="00014C39">
          <w:rPr>
            <w:noProof/>
            <w:webHidden/>
          </w:rPr>
        </w:r>
        <w:r w:rsidR="00014C39">
          <w:rPr>
            <w:noProof/>
            <w:webHidden/>
          </w:rPr>
          <w:fldChar w:fldCharType="separate"/>
        </w:r>
        <w:r w:rsidR="00C11A61">
          <w:rPr>
            <w:noProof/>
            <w:webHidden/>
          </w:rPr>
          <w:t>35</w:t>
        </w:r>
        <w:r w:rsidR="00014C39">
          <w:rPr>
            <w:noProof/>
            <w:webHidden/>
          </w:rPr>
          <w:fldChar w:fldCharType="end"/>
        </w:r>
      </w:hyperlink>
    </w:p>
    <w:p w14:paraId="3A6CE75C"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7" w:history="1">
        <w:r w:rsidR="00014C39" w:rsidRPr="009278C4">
          <w:rPr>
            <w:rStyle w:val="Hyperlink"/>
            <w:noProof/>
          </w:rPr>
          <w:t>Site Selection and Access</w:t>
        </w:r>
        <w:r w:rsidR="00014C39">
          <w:rPr>
            <w:noProof/>
            <w:webHidden/>
          </w:rPr>
          <w:tab/>
        </w:r>
        <w:r w:rsidR="00014C39">
          <w:rPr>
            <w:noProof/>
            <w:webHidden/>
          </w:rPr>
          <w:fldChar w:fldCharType="begin"/>
        </w:r>
        <w:r w:rsidR="00014C39">
          <w:rPr>
            <w:noProof/>
            <w:webHidden/>
          </w:rPr>
          <w:instrText xml:space="preserve"> PAGEREF _Toc426965297 \h </w:instrText>
        </w:r>
        <w:r w:rsidR="00014C39">
          <w:rPr>
            <w:noProof/>
            <w:webHidden/>
          </w:rPr>
        </w:r>
        <w:r w:rsidR="00014C39">
          <w:rPr>
            <w:noProof/>
            <w:webHidden/>
          </w:rPr>
          <w:fldChar w:fldCharType="separate"/>
        </w:r>
        <w:r w:rsidR="00C11A61">
          <w:rPr>
            <w:noProof/>
            <w:webHidden/>
          </w:rPr>
          <w:t>35</w:t>
        </w:r>
        <w:r w:rsidR="00014C39">
          <w:rPr>
            <w:noProof/>
            <w:webHidden/>
          </w:rPr>
          <w:fldChar w:fldCharType="end"/>
        </w:r>
      </w:hyperlink>
    </w:p>
    <w:p w14:paraId="7EF48BDC"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298" w:history="1">
        <w:r w:rsidR="00014C39" w:rsidRPr="009278C4">
          <w:rPr>
            <w:rStyle w:val="Hyperlink"/>
            <w:noProof/>
          </w:rPr>
          <w:t>Data Collection</w:t>
        </w:r>
        <w:r w:rsidR="00014C39">
          <w:rPr>
            <w:noProof/>
            <w:webHidden/>
          </w:rPr>
          <w:tab/>
        </w:r>
        <w:r w:rsidR="00014C39">
          <w:rPr>
            <w:noProof/>
            <w:webHidden/>
          </w:rPr>
          <w:fldChar w:fldCharType="begin"/>
        </w:r>
        <w:r w:rsidR="00014C39">
          <w:rPr>
            <w:noProof/>
            <w:webHidden/>
          </w:rPr>
          <w:instrText xml:space="preserve"> PAGEREF _Toc426965298 \h </w:instrText>
        </w:r>
        <w:r w:rsidR="00014C39">
          <w:rPr>
            <w:noProof/>
            <w:webHidden/>
          </w:rPr>
        </w:r>
        <w:r w:rsidR="00014C39">
          <w:rPr>
            <w:noProof/>
            <w:webHidden/>
          </w:rPr>
          <w:fldChar w:fldCharType="separate"/>
        </w:r>
        <w:r w:rsidR="00C11A61">
          <w:rPr>
            <w:noProof/>
            <w:webHidden/>
          </w:rPr>
          <w:t>36</w:t>
        </w:r>
        <w:r w:rsidR="00014C39">
          <w:rPr>
            <w:noProof/>
            <w:webHidden/>
          </w:rPr>
          <w:fldChar w:fldCharType="end"/>
        </w:r>
      </w:hyperlink>
    </w:p>
    <w:p w14:paraId="06A67627"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299" w:history="1">
        <w:r w:rsidR="00014C39" w:rsidRPr="009278C4">
          <w:rPr>
            <w:rStyle w:val="Hyperlink"/>
            <w:noProof/>
          </w:rPr>
          <w:t>Interviews</w:t>
        </w:r>
        <w:r w:rsidR="00014C39">
          <w:rPr>
            <w:noProof/>
            <w:webHidden/>
          </w:rPr>
          <w:tab/>
        </w:r>
        <w:r w:rsidR="00014C39">
          <w:rPr>
            <w:noProof/>
            <w:webHidden/>
          </w:rPr>
          <w:fldChar w:fldCharType="begin"/>
        </w:r>
        <w:r w:rsidR="00014C39">
          <w:rPr>
            <w:noProof/>
            <w:webHidden/>
          </w:rPr>
          <w:instrText xml:space="preserve"> PAGEREF _Toc426965299 \h </w:instrText>
        </w:r>
        <w:r w:rsidR="00014C39">
          <w:rPr>
            <w:noProof/>
            <w:webHidden/>
          </w:rPr>
        </w:r>
        <w:r w:rsidR="00014C39">
          <w:rPr>
            <w:noProof/>
            <w:webHidden/>
          </w:rPr>
          <w:fldChar w:fldCharType="separate"/>
        </w:r>
        <w:r w:rsidR="00C11A61">
          <w:rPr>
            <w:noProof/>
            <w:webHidden/>
          </w:rPr>
          <w:t>37</w:t>
        </w:r>
        <w:r w:rsidR="00014C39">
          <w:rPr>
            <w:noProof/>
            <w:webHidden/>
          </w:rPr>
          <w:fldChar w:fldCharType="end"/>
        </w:r>
      </w:hyperlink>
    </w:p>
    <w:p w14:paraId="3B0F7A21"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00" w:history="1">
        <w:r w:rsidR="00014C39" w:rsidRPr="009278C4">
          <w:rPr>
            <w:rStyle w:val="Hyperlink"/>
            <w:noProof/>
          </w:rPr>
          <w:t>Documents and records</w:t>
        </w:r>
        <w:r w:rsidR="00014C39">
          <w:rPr>
            <w:noProof/>
            <w:webHidden/>
          </w:rPr>
          <w:tab/>
        </w:r>
        <w:r w:rsidR="00014C39">
          <w:rPr>
            <w:noProof/>
            <w:webHidden/>
          </w:rPr>
          <w:fldChar w:fldCharType="begin"/>
        </w:r>
        <w:r w:rsidR="00014C39">
          <w:rPr>
            <w:noProof/>
            <w:webHidden/>
          </w:rPr>
          <w:instrText xml:space="preserve"> PAGEREF _Toc426965300 \h </w:instrText>
        </w:r>
        <w:r w:rsidR="00014C39">
          <w:rPr>
            <w:noProof/>
            <w:webHidden/>
          </w:rPr>
        </w:r>
        <w:r w:rsidR="00014C39">
          <w:rPr>
            <w:noProof/>
            <w:webHidden/>
          </w:rPr>
          <w:fldChar w:fldCharType="separate"/>
        </w:r>
        <w:r w:rsidR="00C11A61">
          <w:rPr>
            <w:noProof/>
            <w:webHidden/>
          </w:rPr>
          <w:t>38</w:t>
        </w:r>
        <w:r w:rsidR="00014C39">
          <w:rPr>
            <w:noProof/>
            <w:webHidden/>
          </w:rPr>
          <w:fldChar w:fldCharType="end"/>
        </w:r>
      </w:hyperlink>
    </w:p>
    <w:p w14:paraId="5BCD1429"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01" w:history="1">
        <w:r w:rsidR="00014C39" w:rsidRPr="009278C4">
          <w:rPr>
            <w:rStyle w:val="Hyperlink"/>
            <w:noProof/>
          </w:rPr>
          <w:t>Data Analysis</w:t>
        </w:r>
        <w:r w:rsidR="00014C39">
          <w:rPr>
            <w:noProof/>
            <w:webHidden/>
          </w:rPr>
          <w:tab/>
        </w:r>
        <w:r w:rsidR="00014C39">
          <w:rPr>
            <w:noProof/>
            <w:webHidden/>
          </w:rPr>
          <w:fldChar w:fldCharType="begin"/>
        </w:r>
        <w:r w:rsidR="00014C39">
          <w:rPr>
            <w:noProof/>
            <w:webHidden/>
          </w:rPr>
          <w:instrText xml:space="preserve"> PAGEREF _Toc426965301 \h </w:instrText>
        </w:r>
        <w:r w:rsidR="00014C39">
          <w:rPr>
            <w:noProof/>
            <w:webHidden/>
          </w:rPr>
        </w:r>
        <w:r w:rsidR="00014C39">
          <w:rPr>
            <w:noProof/>
            <w:webHidden/>
          </w:rPr>
          <w:fldChar w:fldCharType="separate"/>
        </w:r>
        <w:r w:rsidR="00C11A61">
          <w:rPr>
            <w:noProof/>
            <w:webHidden/>
          </w:rPr>
          <w:t>39</w:t>
        </w:r>
        <w:r w:rsidR="00014C39">
          <w:rPr>
            <w:noProof/>
            <w:webHidden/>
          </w:rPr>
          <w:fldChar w:fldCharType="end"/>
        </w:r>
      </w:hyperlink>
    </w:p>
    <w:p w14:paraId="658B505E"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02" w:history="1">
        <w:r w:rsidR="00014C39" w:rsidRPr="009278C4">
          <w:rPr>
            <w:rStyle w:val="Hyperlink"/>
            <w:noProof/>
          </w:rPr>
          <w:t>Transcription</w:t>
        </w:r>
        <w:r w:rsidR="00014C39">
          <w:rPr>
            <w:noProof/>
            <w:webHidden/>
          </w:rPr>
          <w:tab/>
        </w:r>
        <w:r w:rsidR="00014C39">
          <w:rPr>
            <w:noProof/>
            <w:webHidden/>
          </w:rPr>
          <w:fldChar w:fldCharType="begin"/>
        </w:r>
        <w:r w:rsidR="00014C39">
          <w:rPr>
            <w:noProof/>
            <w:webHidden/>
          </w:rPr>
          <w:instrText xml:space="preserve"> PAGEREF _Toc426965302 \h </w:instrText>
        </w:r>
        <w:r w:rsidR="00014C39">
          <w:rPr>
            <w:noProof/>
            <w:webHidden/>
          </w:rPr>
        </w:r>
        <w:r w:rsidR="00014C39">
          <w:rPr>
            <w:noProof/>
            <w:webHidden/>
          </w:rPr>
          <w:fldChar w:fldCharType="separate"/>
        </w:r>
        <w:r w:rsidR="00C11A61">
          <w:rPr>
            <w:noProof/>
            <w:webHidden/>
          </w:rPr>
          <w:t>40</w:t>
        </w:r>
        <w:r w:rsidR="00014C39">
          <w:rPr>
            <w:noProof/>
            <w:webHidden/>
          </w:rPr>
          <w:fldChar w:fldCharType="end"/>
        </w:r>
      </w:hyperlink>
    </w:p>
    <w:p w14:paraId="2C97206F"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03" w:history="1">
        <w:r w:rsidR="00014C39" w:rsidRPr="009278C4">
          <w:rPr>
            <w:rStyle w:val="Hyperlink"/>
            <w:noProof/>
          </w:rPr>
          <w:t>Trustworthiness of Data</w:t>
        </w:r>
        <w:r w:rsidR="00014C39">
          <w:rPr>
            <w:noProof/>
            <w:webHidden/>
          </w:rPr>
          <w:tab/>
        </w:r>
        <w:r w:rsidR="00014C39">
          <w:rPr>
            <w:noProof/>
            <w:webHidden/>
          </w:rPr>
          <w:fldChar w:fldCharType="begin"/>
        </w:r>
        <w:r w:rsidR="00014C39">
          <w:rPr>
            <w:noProof/>
            <w:webHidden/>
          </w:rPr>
          <w:instrText xml:space="preserve"> PAGEREF _Toc426965303 \h </w:instrText>
        </w:r>
        <w:r w:rsidR="00014C39">
          <w:rPr>
            <w:noProof/>
            <w:webHidden/>
          </w:rPr>
        </w:r>
        <w:r w:rsidR="00014C39">
          <w:rPr>
            <w:noProof/>
            <w:webHidden/>
          </w:rPr>
          <w:fldChar w:fldCharType="separate"/>
        </w:r>
        <w:r w:rsidR="00C11A61">
          <w:rPr>
            <w:noProof/>
            <w:webHidden/>
          </w:rPr>
          <w:t>41</w:t>
        </w:r>
        <w:r w:rsidR="00014C39">
          <w:rPr>
            <w:noProof/>
            <w:webHidden/>
          </w:rPr>
          <w:fldChar w:fldCharType="end"/>
        </w:r>
      </w:hyperlink>
    </w:p>
    <w:p w14:paraId="3CC40696"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04" w:history="1">
        <w:r w:rsidR="00014C39" w:rsidRPr="009278C4">
          <w:rPr>
            <w:rStyle w:val="Hyperlink"/>
            <w:noProof/>
          </w:rPr>
          <w:t>Ethical Concerns</w:t>
        </w:r>
        <w:r w:rsidR="00014C39">
          <w:rPr>
            <w:noProof/>
            <w:webHidden/>
          </w:rPr>
          <w:tab/>
        </w:r>
        <w:r w:rsidR="00014C39">
          <w:rPr>
            <w:noProof/>
            <w:webHidden/>
          </w:rPr>
          <w:fldChar w:fldCharType="begin"/>
        </w:r>
        <w:r w:rsidR="00014C39">
          <w:rPr>
            <w:noProof/>
            <w:webHidden/>
          </w:rPr>
          <w:instrText xml:space="preserve"> PAGEREF _Toc426965304 \h </w:instrText>
        </w:r>
        <w:r w:rsidR="00014C39">
          <w:rPr>
            <w:noProof/>
            <w:webHidden/>
          </w:rPr>
        </w:r>
        <w:r w:rsidR="00014C39">
          <w:rPr>
            <w:noProof/>
            <w:webHidden/>
          </w:rPr>
          <w:fldChar w:fldCharType="separate"/>
        </w:r>
        <w:r w:rsidR="00C11A61">
          <w:rPr>
            <w:noProof/>
            <w:webHidden/>
          </w:rPr>
          <w:t>41</w:t>
        </w:r>
        <w:r w:rsidR="00014C39">
          <w:rPr>
            <w:noProof/>
            <w:webHidden/>
          </w:rPr>
          <w:fldChar w:fldCharType="end"/>
        </w:r>
      </w:hyperlink>
    </w:p>
    <w:p w14:paraId="473D6E2D"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05" w:history="1">
        <w:r w:rsidR="00014C39" w:rsidRPr="009278C4">
          <w:rPr>
            <w:rStyle w:val="Hyperlink"/>
            <w:noProof/>
          </w:rPr>
          <w:t>Representation of Findings</w:t>
        </w:r>
        <w:r w:rsidR="00014C39">
          <w:rPr>
            <w:noProof/>
            <w:webHidden/>
          </w:rPr>
          <w:tab/>
        </w:r>
        <w:r w:rsidR="00014C39">
          <w:rPr>
            <w:noProof/>
            <w:webHidden/>
          </w:rPr>
          <w:fldChar w:fldCharType="begin"/>
        </w:r>
        <w:r w:rsidR="00014C39">
          <w:rPr>
            <w:noProof/>
            <w:webHidden/>
          </w:rPr>
          <w:instrText xml:space="preserve"> PAGEREF _Toc426965305 \h </w:instrText>
        </w:r>
        <w:r w:rsidR="00014C39">
          <w:rPr>
            <w:noProof/>
            <w:webHidden/>
          </w:rPr>
        </w:r>
        <w:r w:rsidR="00014C39">
          <w:rPr>
            <w:noProof/>
            <w:webHidden/>
          </w:rPr>
          <w:fldChar w:fldCharType="separate"/>
        </w:r>
        <w:r w:rsidR="00C11A61">
          <w:rPr>
            <w:noProof/>
            <w:webHidden/>
          </w:rPr>
          <w:t>41</w:t>
        </w:r>
        <w:r w:rsidR="00014C39">
          <w:rPr>
            <w:noProof/>
            <w:webHidden/>
          </w:rPr>
          <w:fldChar w:fldCharType="end"/>
        </w:r>
      </w:hyperlink>
    </w:p>
    <w:p w14:paraId="1AB88B58"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06" w:history="1">
        <w:r w:rsidR="00014C39" w:rsidRPr="009278C4">
          <w:rPr>
            <w:rStyle w:val="Hyperlink"/>
            <w:noProof/>
          </w:rPr>
          <w:t>Reflexivity and Positionality</w:t>
        </w:r>
        <w:r w:rsidR="00014C39">
          <w:rPr>
            <w:noProof/>
            <w:webHidden/>
          </w:rPr>
          <w:tab/>
        </w:r>
        <w:r w:rsidR="00014C39">
          <w:rPr>
            <w:noProof/>
            <w:webHidden/>
          </w:rPr>
          <w:fldChar w:fldCharType="begin"/>
        </w:r>
        <w:r w:rsidR="00014C39">
          <w:rPr>
            <w:noProof/>
            <w:webHidden/>
          </w:rPr>
          <w:instrText xml:space="preserve"> PAGEREF _Toc426965306 \h </w:instrText>
        </w:r>
        <w:r w:rsidR="00014C39">
          <w:rPr>
            <w:noProof/>
            <w:webHidden/>
          </w:rPr>
        </w:r>
        <w:r w:rsidR="00014C39">
          <w:rPr>
            <w:noProof/>
            <w:webHidden/>
          </w:rPr>
          <w:fldChar w:fldCharType="separate"/>
        </w:r>
        <w:r w:rsidR="00C11A61">
          <w:rPr>
            <w:noProof/>
            <w:webHidden/>
          </w:rPr>
          <w:t>42</w:t>
        </w:r>
        <w:r w:rsidR="00014C39">
          <w:rPr>
            <w:noProof/>
            <w:webHidden/>
          </w:rPr>
          <w:fldChar w:fldCharType="end"/>
        </w:r>
      </w:hyperlink>
    </w:p>
    <w:p w14:paraId="34C65E06"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07" w:history="1">
        <w:r w:rsidR="00014C39" w:rsidRPr="009278C4">
          <w:rPr>
            <w:rStyle w:val="Hyperlink"/>
            <w:noProof/>
          </w:rPr>
          <w:t>Weaknesses</w:t>
        </w:r>
        <w:r w:rsidR="00014C39">
          <w:rPr>
            <w:noProof/>
            <w:webHidden/>
          </w:rPr>
          <w:tab/>
        </w:r>
        <w:r w:rsidR="00014C39">
          <w:rPr>
            <w:noProof/>
            <w:webHidden/>
          </w:rPr>
          <w:fldChar w:fldCharType="begin"/>
        </w:r>
        <w:r w:rsidR="00014C39">
          <w:rPr>
            <w:noProof/>
            <w:webHidden/>
          </w:rPr>
          <w:instrText xml:space="preserve"> PAGEREF _Toc426965307 \h </w:instrText>
        </w:r>
        <w:r w:rsidR="00014C39">
          <w:rPr>
            <w:noProof/>
            <w:webHidden/>
          </w:rPr>
        </w:r>
        <w:r w:rsidR="00014C39">
          <w:rPr>
            <w:noProof/>
            <w:webHidden/>
          </w:rPr>
          <w:fldChar w:fldCharType="separate"/>
        </w:r>
        <w:r w:rsidR="00C11A61">
          <w:rPr>
            <w:noProof/>
            <w:webHidden/>
          </w:rPr>
          <w:t>43</w:t>
        </w:r>
        <w:r w:rsidR="00014C39">
          <w:rPr>
            <w:noProof/>
            <w:webHidden/>
          </w:rPr>
          <w:fldChar w:fldCharType="end"/>
        </w:r>
      </w:hyperlink>
    </w:p>
    <w:p w14:paraId="3911E8B8"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08" w:history="1">
        <w:r w:rsidR="00014C39" w:rsidRPr="009278C4">
          <w:rPr>
            <w:rStyle w:val="Hyperlink"/>
            <w:noProof/>
          </w:rPr>
          <w:t>Strengths</w:t>
        </w:r>
        <w:r w:rsidR="00014C39">
          <w:rPr>
            <w:noProof/>
            <w:webHidden/>
          </w:rPr>
          <w:tab/>
        </w:r>
        <w:r w:rsidR="00014C39">
          <w:rPr>
            <w:noProof/>
            <w:webHidden/>
          </w:rPr>
          <w:fldChar w:fldCharType="begin"/>
        </w:r>
        <w:r w:rsidR="00014C39">
          <w:rPr>
            <w:noProof/>
            <w:webHidden/>
          </w:rPr>
          <w:instrText xml:space="preserve"> PAGEREF _Toc426965308 \h </w:instrText>
        </w:r>
        <w:r w:rsidR="00014C39">
          <w:rPr>
            <w:noProof/>
            <w:webHidden/>
          </w:rPr>
        </w:r>
        <w:r w:rsidR="00014C39">
          <w:rPr>
            <w:noProof/>
            <w:webHidden/>
          </w:rPr>
          <w:fldChar w:fldCharType="separate"/>
        </w:r>
        <w:r w:rsidR="00C11A61">
          <w:rPr>
            <w:noProof/>
            <w:webHidden/>
          </w:rPr>
          <w:t>43</w:t>
        </w:r>
        <w:r w:rsidR="00014C39">
          <w:rPr>
            <w:noProof/>
            <w:webHidden/>
          </w:rPr>
          <w:fldChar w:fldCharType="end"/>
        </w:r>
      </w:hyperlink>
    </w:p>
    <w:p w14:paraId="7F199AD4"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09" w:history="1">
        <w:r w:rsidR="00014C39" w:rsidRPr="009278C4">
          <w:rPr>
            <w:rStyle w:val="Hyperlink"/>
            <w:noProof/>
          </w:rPr>
          <w:t>Chapter Four: Findings</w:t>
        </w:r>
        <w:r w:rsidR="00014C39">
          <w:rPr>
            <w:noProof/>
            <w:webHidden/>
          </w:rPr>
          <w:tab/>
        </w:r>
        <w:r w:rsidR="00014C39">
          <w:rPr>
            <w:noProof/>
            <w:webHidden/>
          </w:rPr>
          <w:fldChar w:fldCharType="begin"/>
        </w:r>
        <w:r w:rsidR="00014C39">
          <w:rPr>
            <w:noProof/>
            <w:webHidden/>
          </w:rPr>
          <w:instrText xml:space="preserve"> PAGEREF _Toc426965309 \h </w:instrText>
        </w:r>
        <w:r w:rsidR="00014C39">
          <w:rPr>
            <w:noProof/>
            <w:webHidden/>
          </w:rPr>
        </w:r>
        <w:r w:rsidR="00014C39">
          <w:rPr>
            <w:noProof/>
            <w:webHidden/>
          </w:rPr>
          <w:fldChar w:fldCharType="separate"/>
        </w:r>
        <w:r w:rsidR="00C11A61">
          <w:rPr>
            <w:noProof/>
            <w:webHidden/>
          </w:rPr>
          <w:t>45</w:t>
        </w:r>
        <w:r w:rsidR="00014C39">
          <w:rPr>
            <w:noProof/>
            <w:webHidden/>
          </w:rPr>
          <w:fldChar w:fldCharType="end"/>
        </w:r>
      </w:hyperlink>
    </w:p>
    <w:p w14:paraId="1455BBDE"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10" w:history="1">
        <w:r w:rsidR="00014C39" w:rsidRPr="009278C4">
          <w:rPr>
            <w:rStyle w:val="Hyperlink"/>
            <w:noProof/>
          </w:rPr>
          <w:t>Gilliam College Decline</w:t>
        </w:r>
        <w:r w:rsidR="00014C39">
          <w:rPr>
            <w:noProof/>
            <w:webHidden/>
          </w:rPr>
          <w:tab/>
        </w:r>
        <w:r w:rsidR="00014C39">
          <w:rPr>
            <w:noProof/>
            <w:webHidden/>
          </w:rPr>
          <w:fldChar w:fldCharType="begin"/>
        </w:r>
        <w:r w:rsidR="00014C39">
          <w:rPr>
            <w:noProof/>
            <w:webHidden/>
          </w:rPr>
          <w:instrText xml:space="preserve"> PAGEREF _Toc426965310 \h </w:instrText>
        </w:r>
        <w:r w:rsidR="00014C39">
          <w:rPr>
            <w:noProof/>
            <w:webHidden/>
          </w:rPr>
        </w:r>
        <w:r w:rsidR="00014C39">
          <w:rPr>
            <w:noProof/>
            <w:webHidden/>
          </w:rPr>
          <w:fldChar w:fldCharType="separate"/>
        </w:r>
        <w:r w:rsidR="00C11A61">
          <w:rPr>
            <w:noProof/>
            <w:webHidden/>
          </w:rPr>
          <w:t>45</w:t>
        </w:r>
        <w:r w:rsidR="00014C39">
          <w:rPr>
            <w:noProof/>
            <w:webHidden/>
          </w:rPr>
          <w:fldChar w:fldCharType="end"/>
        </w:r>
      </w:hyperlink>
    </w:p>
    <w:p w14:paraId="3814E913"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11" w:history="1">
        <w:r w:rsidR="00014C39" w:rsidRPr="009278C4">
          <w:rPr>
            <w:rStyle w:val="Hyperlink"/>
            <w:noProof/>
          </w:rPr>
          <w:t>Revitalization through Collaboration</w:t>
        </w:r>
        <w:r w:rsidR="00014C39">
          <w:rPr>
            <w:noProof/>
            <w:webHidden/>
          </w:rPr>
          <w:tab/>
        </w:r>
        <w:r w:rsidR="00014C39">
          <w:rPr>
            <w:noProof/>
            <w:webHidden/>
          </w:rPr>
          <w:fldChar w:fldCharType="begin"/>
        </w:r>
        <w:r w:rsidR="00014C39">
          <w:rPr>
            <w:noProof/>
            <w:webHidden/>
          </w:rPr>
          <w:instrText xml:space="preserve"> PAGEREF _Toc426965311 \h </w:instrText>
        </w:r>
        <w:r w:rsidR="00014C39">
          <w:rPr>
            <w:noProof/>
            <w:webHidden/>
          </w:rPr>
        </w:r>
        <w:r w:rsidR="00014C39">
          <w:rPr>
            <w:noProof/>
            <w:webHidden/>
          </w:rPr>
          <w:fldChar w:fldCharType="separate"/>
        </w:r>
        <w:r w:rsidR="00C11A61">
          <w:rPr>
            <w:noProof/>
            <w:webHidden/>
          </w:rPr>
          <w:t>50</w:t>
        </w:r>
        <w:r w:rsidR="00014C39">
          <w:rPr>
            <w:noProof/>
            <w:webHidden/>
          </w:rPr>
          <w:fldChar w:fldCharType="end"/>
        </w:r>
      </w:hyperlink>
    </w:p>
    <w:p w14:paraId="153E44F0"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12" w:history="1">
        <w:r w:rsidR="00014C39" w:rsidRPr="009278C4">
          <w:rPr>
            <w:rStyle w:val="Hyperlink"/>
            <w:noProof/>
          </w:rPr>
          <w:t>Supportive leadership</w:t>
        </w:r>
        <w:r w:rsidR="00014C39">
          <w:rPr>
            <w:noProof/>
            <w:webHidden/>
          </w:rPr>
          <w:tab/>
        </w:r>
        <w:r w:rsidR="00014C39">
          <w:rPr>
            <w:noProof/>
            <w:webHidden/>
          </w:rPr>
          <w:fldChar w:fldCharType="begin"/>
        </w:r>
        <w:r w:rsidR="00014C39">
          <w:rPr>
            <w:noProof/>
            <w:webHidden/>
          </w:rPr>
          <w:instrText xml:space="preserve"> PAGEREF _Toc426965312 \h </w:instrText>
        </w:r>
        <w:r w:rsidR="00014C39">
          <w:rPr>
            <w:noProof/>
            <w:webHidden/>
          </w:rPr>
        </w:r>
        <w:r w:rsidR="00014C39">
          <w:rPr>
            <w:noProof/>
            <w:webHidden/>
          </w:rPr>
          <w:fldChar w:fldCharType="separate"/>
        </w:r>
        <w:r w:rsidR="00C11A61">
          <w:rPr>
            <w:noProof/>
            <w:webHidden/>
          </w:rPr>
          <w:t>54</w:t>
        </w:r>
        <w:r w:rsidR="00014C39">
          <w:rPr>
            <w:noProof/>
            <w:webHidden/>
          </w:rPr>
          <w:fldChar w:fldCharType="end"/>
        </w:r>
      </w:hyperlink>
    </w:p>
    <w:p w14:paraId="10E76629"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13" w:history="1">
        <w:r w:rsidR="00014C39" w:rsidRPr="009278C4">
          <w:rPr>
            <w:rStyle w:val="Hyperlink"/>
            <w:noProof/>
          </w:rPr>
          <w:t>Flexibility of the faculty</w:t>
        </w:r>
        <w:r w:rsidR="00014C39">
          <w:rPr>
            <w:noProof/>
            <w:webHidden/>
          </w:rPr>
          <w:tab/>
        </w:r>
        <w:r w:rsidR="00014C39">
          <w:rPr>
            <w:noProof/>
            <w:webHidden/>
          </w:rPr>
          <w:fldChar w:fldCharType="begin"/>
        </w:r>
        <w:r w:rsidR="00014C39">
          <w:rPr>
            <w:noProof/>
            <w:webHidden/>
          </w:rPr>
          <w:instrText xml:space="preserve"> PAGEREF _Toc426965313 \h </w:instrText>
        </w:r>
        <w:r w:rsidR="00014C39">
          <w:rPr>
            <w:noProof/>
            <w:webHidden/>
          </w:rPr>
        </w:r>
        <w:r w:rsidR="00014C39">
          <w:rPr>
            <w:noProof/>
            <w:webHidden/>
          </w:rPr>
          <w:fldChar w:fldCharType="separate"/>
        </w:r>
        <w:r w:rsidR="00C11A61">
          <w:rPr>
            <w:noProof/>
            <w:webHidden/>
          </w:rPr>
          <w:t>58</w:t>
        </w:r>
        <w:r w:rsidR="00014C39">
          <w:rPr>
            <w:noProof/>
            <w:webHidden/>
          </w:rPr>
          <w:fldChar w:fldCharType="end"/>
        </w:r>
      </w:hyperlink>
    </w:p>
    <w:p w14:paraId="1846E480"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14" w:history="1">
        <w:r w:rsidR="00014C39" w:rsidRPr="009278C4">
          <w:rPr>
            <w:rStyle w:val="Hyperlink"/>
            <w:noProof/>
          </w:rPr>
          <w:t>Growth of athletic programs</w:t>
        </w:r>
        <w:r w:rsidR="00014C39">
          <w:rPr>
            <w:noProof/>
            <w:webHidden/>
          </w:rPr>
          <w:tab/>
        </w:r>
        <w:r w:rsidR="00014C39">
          <w:rPr>
            <w:noProof/>
            <w:webHidden/>
          </w:rPr>
          <w:fldChar w:fldCharType="begin"/>
        </w:r>
        <w:r w:rsidR="00014C39">
          <w:rPr>
            <w:noProof/>
            <w:webHidden/>
          </w:rPr>
          <w:instrText xml:space="preserve"> PAGEREF _Toc426965314 \h </w:instrText>
        </w:r>
        <w:r w:rsidR="00014C39">
          <w:rPr>
            <w:noProof/>
            <w:webHidden/>
          </w:rPr>
        </w:r>
        <w:r w:rsidR="00014C39">
          <w:rPr>
            <w:noProof/>
            <w:webHidden/>
          </w:rPr>
          <w:fldChar w:fldCharType="separate"/>
        </w:r>
        <w:r w:rsidR="00C11A61">
          <w:rPr>
            <w:noProof/>
            <w:webHidden/>
          </w:rPr>
          <w:t>59</w:t>
        </w:r>
        <w:r w:rsidR="00014C39">
          <w:rPr>
            <w:noProof/>
            <w:webHidden/>
          </w:rPr>
          <w:fldChar w:fldCharType="end"/>
        </w:r>
      </w:hyperlink>
    </w:p>
    <w:p w14:paraId="72B8BF6A"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15" w:history="1">
        <w:r w:rsidR="00014C39" w:rsidRPr="009278C4">
          <w:rPr>
            <w:rStyle w:val="Hyperlink"/>
            <w:noProof/>
          </w:rPr>
          <w:t>New facilities</w:t>
        </w:r>
        <w:r w:rsidR="00014C39">
          <w:rPr>
            <w:noProof/>
            <w:webHidden/>
          </w:rPr>
          <w:tab/>
        </w:r>
        <w:r w:rsidR="00014C39">
          <w:rPr>
            <w:noProof/>
            <w:webHidden/>
          </w:rPr>
          <w:fldChar w:fldCharType="begin"/>
        </w:r>
        <w:r w:rsidR="00014C39">
          <w:rPr>
            <w:noProof/>
            <w:webHidden/>
          </w:rPr>
          <w:instrText xml:space="preserve"> PAGEREF _Toc426965315 \h </w:instrText>
        </w:r>
        <w:r w:rsidR="00014C39">
          <w:rPr>
            <w:noProof/>
            <w:webHidden/>
          </w:rPr>
        </w:r>
        <w:r w:rsidR="00014C39">
          <w:rPr>
            <w:noProof/>
            <w:webHidden/>
          </w:rPr>
          <w:fldChar w:fldCharType="separate"/>
        </w:r>
        <w:r w:rsidR="00C11A61">
          <w:rPr>
            <w:noProof/>
            <w:webHidden/>
          </w:rPr>
          <w:t>60</w:t>
        </w:r>
        <w:r w:rsidR="00014C39">
          <w:rPr>
            <w:noProof/>
            <w:webHidden/>
          </w:rPr>
          <w:fldChar w:fldCharType="end"/>
        </w:r>
      </w:hyperlink>
    </w:p>
    <w:p w14:paraId="34943933"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16" w:history="1">
        <w:r w:rsidR="00014C39" w:rsidRPr="009278C4">
          <w:rPr>
            <w:rStyle w:val="Hyperlink"/>
            <w:noProof/>
          </w:rPr>
          <w:t>Operational effectiveness</w:t>
        </w:r>
        <w:r w:rsidR="00014C39">
          <w:rPr>
            <w:noProof/>
            <w:webHidden/>
          </w:rPr>
          <w:tab/>
        </w:r>
        <w:r w:rsidR="00014C39">
          <w:rPr>
            <w:noProof/>
            <w:webHidden/>
          </w:rPr>
          <w:fldChar w:fldCharType="begin"/>
        </w:r>
        <w:r w:rsidR="00014C39">
          <w:rPr>
            <w:noProof/>
            <w:webHidden/>
          </w:rPr>
          <w:instrText xml:space="preserve"> PAGEREF _Toc426965316 \h </w:instrText>
        </w:r>
        <w:r w:rsidR="00014C39">
          <w:rPr>
            <w:noProof/>
            <w:webHidden/>
          </w:rPr>
        </w:r>
        <w:r w:rsidR="00014C39">
          <w:rPr>
            <w:noProof/>
            <w:webHidden/>
          </w:rPr>
          <w:fldChar w:fldCharType="separate"/>
        </w:r>
        <w:r w:rsidR="00C11A61">
          <w:rPr>
            <w:noProof/>
            <w:webHidden/>
          </w:rPr>
          <w:t>61</w:t>
        </w:r>
        <w:r w:rsidR="00014C39">
          <w:rPr>
            <w:noProof/>
            <w:webHidden/>
          </w:rPr>
          <w:fldChar w:fldCharType="end"/>
        </w:r>
      </w:hyperlink>
    </w:p>
    <w:p w14:paraId="35631E63"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17" w:history="1">
        <w:r w:rsidR="00014C39" w:rsidRPr="009278C4">
          <w:rPr>
            <w:rStyle w:val="Hyperlink"/>
            <w:noProof/>
          </w:rPr>
          <w:t>Challenges to Revitalization</w:t>
        </w:r>
        <w:r w:rsidR="00014C39">
          <w:rPr>
            <w:noProof/>
            <w:webHidden/>
          </w:rPr>
          <w:tab/>
        </w:r>
        <w:r w:rsidR="00014C39">
          <w:rPr>
            <w:noProof/>
            <w:webHidden/>
          </w:rPr>
          <w:fldChar w:fldCharType="begin"/>
        </w:r>
        <w:r w:rsidR="00014C39">
          <w:rPr>
            <w:noProof/>
            <w:webHidden/>
          </w:rPr>
          <w:instrText xml:space="preserve"> PAGEREF _Toc426965317 \h </w:instrText>
        </w:r>
        <w:r w:rsidR="00014C39">
          <w:rPr>
            <w:noProof/>
            <w:webHidden/>
          </w:rPr>
        </w:r>
        <w:r w:rsidR="00014C39">
          <w:rPr>
            <w:noProof/>
            <w:webHidden/>
          </w:rPr>
          <w:fldChar w:fldCharType="separate"/>
        </w:r>
        <w:r w:rsidR="00C11A61">
          <w:rPr>
            <w:noProof/>
            <w:webHidden/>
          </w:rPr>
          <w:t>61</w:t>
        </w:r>
        <w:r w:rsidR="00014C39">
          <w:rPr>
            <w:noProof/>
            <w:webHidden/>
          </w:rPr>
          <w:fldChar w:fldCharType="end"/>
        </w:r>
      </w:hyperlink>
    </w:p>
    <w:p w14:paraId="36919308"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18" w:history="1">
        <w:r w:rsidR="00014C39" w:rsidRPr="009278C4">
          <w:rPr>
            <w:rStyle w:val="Hyperlink"/>
            <w:noProof/>
          </w:rPr>
          <w:t>Framework for the Findings</w:t>
        </w:r>
        <w:r w:rsidR="00014C39">
          <w:rPr>
            <w:noProof/>
            <w:webHidden/>
          </w:rPr>
          <w:tab/>
        </w:r>
        <w:r w:rsidR="00014C39">
          <w:rPr>
            <w:noProof/>
            <w:webHidden/>
          </w:rPr>
          <w:fldChar w:fldCharType="begin"/>
        </w:r>
        <w:r w:rsidR="00014C39">
          <w:rPr>
            <w:noProof/>
            <w:webHidden/>
          </w:rPr>
          <w:instrText xml:space="preserve"> PAGEREF _Toc426965318 \h </w:instrText>
        </w:r>
        <w:r w:rsidR="00014C39">
          <w:rPr>
            <w:noProof/>
            <w:webHidden/>
          </w:rPr>
        </w:r>
        <w:r w:rsidR="00014C39">
          <w:rPr>
            <w:noProof/>
            <w:webHidden/>
          </w:rPr>
          <w:fldChar w:fldCharType="separate"/>
        </w:r>
        <w:r w:rsidR="00C11A61">
          <w:rPr>
            <w:noProof/>
            <w:webHidden/>
          </w:rPr>
          <w:t>65</w:t>
        </w:r>
        <w:r w:rsidR="00014C39">
          <w:rPr>
            <w:noProof/>
            <w:webHidden/>
          </w:rPr>
          <w:fldChar w:fldCharType="end"/>
        </w:r>
      </w:hyperlink>
    </w:p>
    <w:p w14:paraId="09C2764C"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19" w:history="1">
        <w:r w:rsidR="00014C39" w:rsidRPr="009278C4">
          <w:rPr>
            <w:rStyle w:val="Hyperlink"/>
            <w:noProof/>
          </w:rPr>
          <w:t>Summary</w:t>
        </w:r>
        <w:r w:rsidR="00014C39">
          <w:rPr>
            <w:noProof/>
            <w:webHidden/>
          </w:rPr>
          <w:tab/>
        </w:r>
        <w:r w:rsidR="00014C39">
          <w:rPr>
            <w:noProof/>
            <w:webHidden/>
          </w:rPr>
          <w:fldChar w:fldCharType="begin"/>
        </w:r>
        <w:r w:rsidR="00014C39">
          <w:rPr>
            <w:noProof/>
            <w:webHidden/>
          </w:rPr>
          <w:instrText xml:space="preserve"> PAGEREF _Toc426965319 \h </w:instrText>
        </w:r>
        <w:r w:rsidR="00014C39">
          <w:rPr>
            <w:noProof/>
            <w:webHidden/>
          </w:rPr>
        </w:r>
        <w:r w:rsidR="00014C39">
          <w:rPr>
            <w:noProof/>
            <w:webHidden/>
          </w:rPr>
          <w:fldChar w:fldCharType="separate"/>
        </w:r>
        <w:r w:rsidR="00C11A61">
          <w:rPr>
            <w:noProof/>
            <w:webHidden/>
          </w:rPr>
          <w:t>62</w:t>
        </w:r>
        <w:r w:rsidR="00014C39">
          <w:rPr>
            <w:noProof/>
            <w:webHidden/>
          </w:rPr>
          <w:fldChar w:fldCharType="end"/>
        </w:r>
      </w:hyperlink>
    </w:p>
    <w:p w14:paraId="0440F3AA"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20" w:history="1">
        <w:r w:rsidR="00014C39" w:rsidRPr="009278C4">
          <w:rPr>
            <w:rStyle w:val="Hyperlink"/>
            <w:noProof/>
          </w:rPr>
          <w:t>Chapter Five: Discussion</w:t>
        </w:r>
        <w:r w:rsidR="00014C39">
          <w:rPr>
            <w:noProof/>
            <w:webHidden/>
          </w:rPr>
          <w:tab/>
        </w:r>
        <w:r w:rsidR="00014C39">
          <w:rPr>
            <w:noProof/>
            <w:webHidden/>
          </w:rPr>
          <w:fldChar w:fldCharType="begin"/>
        </w:r>
        <w:r w:rsidR="00014C39">
          <w:rPr>
            <w:noProof/>
            <w:webHidden/>
          </w:rPr>
          <w:instrText xml:space="preserve"> PAGEREF _Toc426965320 \h </w:instrText>
        </w:r>
        <w:r w:rsidR="00014C39">
          <w:rPr>
            <w:noProof/>
            <w:webHidden/>
          </w:rPr>
        </w:r>
        <w:r w:rsidR="00014C39">
          <w:rPr>
            <w:noProof/>
            <w:webHidden/>
          </w:rPr>
          <w:fldChar w:fldCharType="separate"/>
        </w:r>
        <w:r w:rsidR="00C11A61">
          <w:rPr>
            <w:noProof/>
            <w:webHidden/>
          </w:rPr>
          <w:t>64</w:t>
        </w:r>
        <w:r w:rsidR="00014C39">
          <w:rPr>
            <w:noProof/>
            <w:webHidden/>
          </w:rPr>
          <w:fldChar w:fldCharType="end"/>
        </w:r>
      </w:hyperlink>
    </w:p>
    <w:p w14:paraId="4AD0811F"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21" w:history="1">
        <w:r w:rsidR="00014C39" w:rsidRPr="009278C4">
          <w:rPr>
            <w:rStyle w:val="Hyperlink"/>
            <w:noProof/>
          </w:rPr>
          <w:t>Context of Findings</w:t>
        </w:r>
        <w:r w:rsidR="00014C39">
          <w:rPr>
            <w:noProof/>
            <w:webHidden/>
          </w:rPr>
          <w:tab/>
        </w:r>
        <w:r w:rsidR="00014C39">
          <w:rPr>
            <w:noProof/>
            <w:webHidden/>
          </w:rPr>
          <w:fldChar w:fldCharType="begin"/>
        </w:r>
        <w:r w:rsidR="00014C39">
          <w:rPr>
            <w:noProof/>
            <w:webHidden/>
          </w:rPr>
          <w:instrText xml:space="preserve"> PAGEREF _Toc426965321 \h </w:instrText>
        </w:r>
        <w:r w:rsidR="00014C39">
          <w:rPr>
            <w:noProof/>
            <w:webHidden/>
          </w:rPr>
        </w:r>
        <w:r w:rsidR="00014C39">
          <w:rPr>
            <w:noProof/>
            <w:webHidden/>
          </w:rPr>
          <w:fldChar w:fldCharType="separate"/>
        </w:r>
        <w:r w:rsidR="00C11A61">
          <w:rPr>
            <w:noProof/>
            <w:webHidden/>
          </w:rPr>
          <w:t>64</w:t>
        </w:r>
        <w:r w:rsidR="00014C39">
          <w:rPr>
            <w:noProof/>
            <w:webHidden/>
          </w:rPr>
          <w:fldChar w:fldCharType="end"/>
        </w:r>
      </w:hyperlink>
    </w:p>
    <w:p w14:paraId="3BF65D3A"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22" w:history="1">
        <w:r w:rsidR="00014C39" w:rsidRPr="009278C4">
          <w:rPr>
            <w:rStyle w:val="Hyperlink"/>
            <w:noProof/>
          </w:rPr>
          <w:t>Analysis of Findings</w:t>
        </w:r>
        <w:r w:rsidR="00014C39">
          <w:rPr>
            <w:noProof/>
            <w:webHidden/>
          </w:rPr>
          <w:tab/>
        </w:r>
        <w:r w:rsidR="00014C39">
          <w:rPr>
            <w:noProof/>
            <w:webHidden/>
          </w:rPr>
          <w:fldChar w:fldCharType="begin"/>
        </w:r>
        <w:r w:rsidR="00014C39">
          <w:rPr>
            <w:noProof/>
            <w:webHidden/>
          </w:rPr>
          <w:instrText xml:space="preserve"> PAGEREF _Toc426965322 \h </w:instrText>
        </w:r>
        <w:r w:rsidR="00014C39">
          <w:rPr>
            <w:noProof/>
            <w:webHidden/>
          </w:rPr>
        </w:r>
        <w:r w:rsidR="00014C39">
          <w:rPr>
            <w:noProof/>
            <w:webHidden/>
          </w:rPr>
          <w:fldChar w:fldCharType="separate"/>
        </w:r>
        <w:r w:rsidR="00C11A61">
          <w:rPr>
            <w:noProof/>
            <w:webHidden/>
          </w:rPr>
          <w:t>65</w:t>
        </w:r>
        <w:r w:rsidR="00014C39">
          <w:rPr>
            <w:noProof/>
            <w:webHidden/>
          </w:rPr>
          <w:fldChar w:fldCharType="end"/>
        </w:r>
      </w:hyperlink>
    </w:p>
    <w:p w14:paraId="7563412D"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3" w:history="1">
        <w:r w:rsidR="00014C39" w:rsidRPr="009278C4">
          <w:rPr>
            <w:rStyle w:val="Hyperlink"/>
            <w:noProof/>
          </w:rPr>
          <w:t>Strong leadership</w:t>
        </w:r>
        <w:r w:rsidR="00014C39">
          <w:rPr>
            <w:noProof/>
            <w:webHidden/>
          </w:rPr>
          <w:tab/>
        </w:r>
        <w:r w:rsidR="00014C39">
          <w:rPr>
            <w:noProof/>
            <w:webHidden/>
          </w:rPr>
          <w:fldChar w:fldCharType="begin"/>
        </w:r>
        <w:r w:rsidR="00014C39">
          <w:rPr>
            <w:noProof/>
            <w:webHidden/>
          </w:rPr>
          <w:instrText xml:space="preserve"> PAGEREF _Toc426965323 \h </w:instrText>
        </w:r>
        <w:r w:rsidR="00014C39">
          <w:rPr>
            <w:noProof/>
            <w:webHidden/>
          </w:rPr>
        </w:r>
        <w:r w:rsidR="00014C39">
          <w:rPr>
            <w:noProof/>
            <w:webHidden/>
          </w:rPr>
          <w:fldChar w:fldCharType="separate"/>
        </w:r>
        <w:r w:rsidR="00C11A61">
          <w:rPr>
            <w:noProof/>
            <w:webHidden/>
          </w:rPr>
          <w:t>67</w:t>
        </w:r>
        <w:r w:rsidR="00014C39">
          <w:rPr>
            <w:noProof/>
            <w:webHidden/>
          </w:rPr>
          <w:fldChar w:fldCharType="end"/>
        </w:r>
      </w:hyperlink>
    </w:p>
    <w:p w14:paraId="7BC843A5"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4" w:history="1">
        <w:r w:rsidR="00014C39" w:rsidRPr="009278C4">
          <w:rPr>
            <w:rStyle w:val="Hyperlink"/>
            <w:noProof/>
          </w:rPr>
          <w:t>Comprehensive growth plan</w:t>
        </w:r>
        <w:r w:rsidR="00014C39">
          <w:rPr>
            <w:noProof/>
            <w:webHidden/>
          </w:rPr>
          <w:tab/>
        </w:r>
        <w:r w:rsidR="00014C39">
          <w:rPr>
            <w:noProof/>
            <w:webHidden/>
          </w:rPr>
          <w:fldChar w:fldCharType="begin"/>
        </w:r>
        <w:r w:rsidR="00014C39">
          <w:rPr>
            <w:noProof/>
            <w:webHidden/>
          </w:rPr>
          <w:instrText xml:space="preserve"> PAGEREF _Toc426965324 \h </w:instrText>
        </w:r>
        <w:r w:rsidR="00014C39">
          <w:rPr>
            <w:noProof/>
            <w:webHidden/>
          </w:rPr>
        </w:r>
        <w:r w:rsidR="00014C39">
          <w:rPr>
            <w:noProof/>
            <w:webHidden/>
          </w:rPr>
          <w:fldChar w:fldCharType="separate"/>
        </w:r>
        <w:r w:rsidR="00C11A61">
          <w:rPr>
            <w:noProof/>
            <w:webHidden/>
          </w:rPr>
          <w:t>68</w:t>
        </w:r>
        <w:r w:rsidR="00014C39">
          <w:rPr>
            <w:noProof/>
            <w:webHidden/>
          </w:rPr>
          <w:fldChar w:fldCharType="end"/>
        </w:r>
      </w:hyperlink>
    </w:p>
    <w:p w14:paraId="4CD80B26"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5" w:history="1">
        <w:r w:rsidR="00014C39" w:rsidRPr="009278C4">
          <w:rPr>
            <w:rStyle w:val="Hyperlink"/>
            <w:noProof/>
          </w:rPr>
          <w:t>Operational effectiveness</w:t>
        </w:r>
        <w:r w:rsidR="00014C39">
          <w:rPr>
            <w:noProof/>
            <w:webHidden/>
          </w:rPr>
          <w:tab/>
        </w:r>
        <w:r w:rsidR="00014C39">
          <w:rPr>
            <w:noProof/>
            <w:webHidden/>
          </w:rPr>
          <w:fldChar w:fldCharType="begin"/>
        </w:r>
        <w:r w:rsidR="00014C39">
          <w:rPr>
            <w:noProof/>
            <w:webHidden/>
          </w:rPr>
          <w:instrText xml:space="preserve"> PAGEREF _Toc426965325 \h </w:instrText>
        </w:r>
        <w:r w:rsidR="00014C39">
          <w:rPr>
            <w:noProof/>
            <w:webHidden/>
          </w:rPr>
        </w:r>
        <w:r w:rsidR="00014C39">
          <w:rPr>
            <w:noProof/>
            <w:webHidden/>
          </w:rPr>
          <w:fldChar w:fldCharType="separate"/>
        </w:r>
        <w:r w:rsidR="00C11A61">
          <w:rPr>
            <w:noProof/>
            <w:webHidden/>
          </w:rPr>
          <w:t>69</w:t>
        </w:r>
        <w:r w:rsidR="00014C39">
          <w:rPr>
            <w:noProof/>
            <w:webHidden/>
          </w:rPr>
          <w:fldChar w:fldCharType="end"/>
        </w:r>
      </w:hyperlink>
    </w:p>
    <w:p w14:paraId="17309489"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6" w:history="1">
        <w:r w:rsidR="00014C39" w:rsidRPr="009278C4">
          <w:rPr>
            <w:rStyle w:val="Hyperlink"/>
            <w:noProof/>
          </w:rPr>
          <w:t>Stakeholder support</w:t>
        </w:r>
        <w:r w:rsidR="00014C39">
          <w:rPr>
            <w:noProof/>
            <w:webHidden/>
          </w:rPr>
          <w:tab/>
        </w:r>
        <w:r w:rsidR="00014C39">
          <w:rPr>
            <w:noProof/>
            <w:webHidden/>
          </w:rPr>
          <w:fldChar w:fldCharType="begin"/>
        </w:r>
        <w:r w:rsidR="00014C39">
          <w:rPr>
            <w:noProof/>
            <w:webHidden/>
          </w:rPr>
          <w:instrText xml:space="preserve"> PAGEREF _Toc426965326 \h </w:instrText>
        </w:r>
        <w:r w:rsidR="00014C39">
          <w:rPr>
            <w:noProof/>
            <w:webHidden/>
          </w:rPr>
        </w:r>
        <w:r w:rsidR="00014C39">
          <w:rPr>
            <w:noProof/>
            <w:webHidden/>
          </w:rPr>
          <w:fldChar w:fldCharType="separate"/>
        </w:r>
        <w:r w:rsidR="00C11A61">
          <w:rPr>
            <w:noProof/>
            <w:webHidden/>
          </w:rPr>
          <w:t>70</w:t>
        </w:r>
        <w:r w:rsidR="00014C39">
          <w:rPr>
            <w:noProof/>
            <w:webHidden/>
          </w:rPr>
          <w:fldChar w:fldCharType="end"/>
        </w:r>
      </w:hyperlink>
    </w:p>
    <w:p w14:paraId="3DBF1C8B"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7" w:history="1">
        <w:r w:rsidR="00014C39" w:rsidRPr="009278C4">
          <w:rPr>
            <w:rStyle w:val="Hyperlink"/>
            <w:noProof/>
          </w:rPr>
          <w:t>Flexible faculty and staff</w:t>
        </w:r>
        <w:r w:rsidR="00014C39">
          <w:rPr>
            <w:noProof/>
            <w:webHidden/>
          </w:rPr>
          <w:tab/>
        </w:r>
        <w:r w:rsidR="00014C39">
          <w:rPr>
            <w:noProof/>
            <w:webHidden/>
          </w:rPr>
          <w:fldChar w:fldCharType="begin"/>
        </w:r>
        <w:r w:rsidR="00014C39">
          <w:rPr>
            <w:noProof/>
            <w:webHidden/>
          </w:rPr>
          <w:instrText xml:space="preserve"> PAGEREF _Toc426965327 \h </w:instrText>
        </w:r>
        <w:r w:rsidR="00014C39">
          <w:rPr>
            <w:noProof/>
            <w:webHidden/>
          </w:rPr>
        </w:r>
        <w:r w:rsidR="00014C39">
          <w:rPr>
            <w:noProof/>
            <w:webHidden/>
          </w:rPr>
          <w:fldChar w:fldCharType="separate"/>
        </w:r>
        <w:r w:rsidR="00C11A61">
          <w:rPr>
            <w:noProof/>
            <w:webHidden/>
          </w:rPr>
          <w:t>71</w:t>
        </w:r>
        <w:r w:rsidR="00014C39">
          <w:rPr>
            <w:noProof/>
            <w:webHidden/>
          </w:rPr>
          <w:fldChar w:fldCharType="end"/>
        </w:r>
      </w:hyperlink>
    </w:p>
    <w:p w14:paraId="67B6D2FD" w14:textId="77777777" w:rsidR="00014C39" w:rsidRDefault="00180B59">
      <w:pPr>
        <w:pStyle w:val="TOC3"/>
        <w:tabs>
          <w:tab w:val="right" w:leader="dot" w:pos="8630"/>
        </w:tabs>
        <w:rPr>
          <w:rFonts w:asciiTheme="minorHAnsi" w:eastAsiaTheme="minorEastAsia" w:hAnsiTheme="minorHAnsi" w:cstheme="minorBidi"/>
          <w:noProof/>
          <w:color w:val="auto"/>
          <w:sz w:val="22"/>
          <w:szCs w:val="22"/>
        </w:rPr>
      </w:pPr>
      <w:hyperlink w:anchor="_Toc426965328" w:history="1">
        <w:r w:rsidR="00014C39" w:rsidRPr="009278C4">
          <w:rPr>
            <w:rStyle w:val="Hyperlink"/>
            <w:noProof/>
          </w:rPr>
          <w:t>Culture of support</w:t>
        </w:r>
        <w:r w:rsidR="00014C39">
          <w:rPr>
            <w:noProof/>
            <w:webHidden/>
          </w:rPr>
          <w:tab/>
        </w:r>
        <w:r w:rsidR="00014C39">
          <w:rPr>
            <w:noProof/>
            <w:webHidden/>
          </w:rPr>
          <w:fldChar w:fldCharType="begin"/>
        </w:r>
        <w:r w:rsidR="00014C39">
          <w:rPr>
            <w:noProof/>
            <w:webHidden/>
          </w:rPr>
          <w:instrText xml:space="preserve"> PAGEREF _Toc426965328 \h </w:instrText>
        </w:r>
        <w:r w:rsidR="00014C39">
          <w:rPr>
            <w:noProof/>
            <w:webHidden/>
          </w:rPr>
        </w:r>
        <w:r w:rsidR="00014C39">
          <w:rPr>
            <w:noProof/>
            <w:webHidden/>
          </w:rPr>
          <w:fldChar w:fldCharType="separate"/>
        </w:r>
        <w:r w:rsidR="00C11A61">
          <w:rPr>
            <w:noProof/>
            <w:webHidden/>
          </w:rPr>
          <w:t>72</w:t>
        </w:r>
        <w:r w:rsidR="00014C39">
          <w:rPr>
            <w:noProof/>
            <w:webHidden/>
          </w:rPr>
          <w:fldChar w:fldCharType="end"/>
        </w:r>
      </w:hyperlink>
    </w:p>
    <w:p w14:paraId="6BC93396"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29" w:history="1">
        <w:r w:rsidR="00014C39" w:rsidRPr="009278C4">
          <w:rPr>
            <w:rStyle w:val="Hyperlink"/>
            <w:noProof/>
          </w:rPr>
          <w:t>Limitations of the Study</w:t>
        </w:r>
        <w:r w:rsidR="00014C39">
          <w:rPr>
            <w:noProof/>
            <w:webHidden/>
          </w:rPr>
          <w:tab/>
        </w:r>
        <w:r w:rsidR="00014C39">
          <w:rPr>
            <w:noProof/>
            <w:webHidden/>
          </w:rPr>
          <w:fldChar w:fldCharType="begin"/>
        </w:r>
        <w:r w:rsidR="00014C39">
          <w:rPr>
            <w:noProof/>
            <w:webHidden/>
          </w:rPr>
          <w:instrText xml:space="preserve"> PAGEREF _Toc426965329 \h </w:instrText>
        </w:r>
        <w:r w:rsidR="00014C39">
          <w:rPr>
            <w:noProof/>
            <w:webHidden/>
          </w:rPr>
        </w:r>
        <w:r w:rsidR="00014C39">
          <w:rPr>
            <w:noProof/>
            <w:webHidden/>
          </w:rPr>
          <w:fldChar w:fldCharType="separate"/>
        </w:r>
        <w:r w:rsidR="00C11A61">
          <w:rPr>
            <w:noProof/>
            <w:webHidden/>
          </w:rPr>
          <w:t>72</w:t>
        </w:r>
        <w:r w:rsidR="00014C39">
          <w:rPr>
            <w:noProof/>
            <w:webHidden/>
          </w:rPr>
          <w:fldChar w:fldCharType="end"/>
        </w:r>
      </w:hyperlink>
    </w:p>
    <w:p w14:paraId="20CCEF1D"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30" w:history="1">
        <w:r w:rsidR="00014C39" w:rsidRPr="009278C4">
          <w:rPr>
            <w:rStyle w:val="Hyperlink"/>
            <w:noProof/>
          </w:rPr>
          <w:t>Implications for Practice</w:t>
        </w:r>
        <w:r w:rsidR="00014C39">
          <w:rPr>
            <w:noProof/>
            <w:webHidden/>
          </w:rPr>
          <w:tab/>
        </w:r>
        <w:r w:rsidR="00014C39">
          <w:rPr>
            <w:noProof/>
            <w:webHidden/>
          </w:rPr>
          <w:fldChar w:fldCharType="begin"/>
        </w:r>
        <w:r w:rsidR="00014C39">
          <w:rPr>
            <w:noProof/>
            <w:webHidden/>
          </w:rPr>
          <w:instrText xml:space="preserve"> PAGEREF _Toc426965330 \h </w:instrText>
        </w:r>
        <w:r w:rsidR="00014C39">
          <w:rPr>
            <w:noProof/>
            <w:webHidden/>
          </w:rPr>
        </w:r>
        <w:r w:rsidR="00014C39">
          <w:rPr>
            <w:noProof/>
            <w:webHidden/>
          </w:rPr>
          <w:fldChar w:fldCharType="separate"/>
        </w:r>
        <w:r w:rsidR="00C11A61">
          <w:rPr>
            <w:noProof/>
            <w:webHidden/>
          </w:rPr>
          <w:t>73</w:t>
        </w:r>
        <w:r w:rsidR="00014C39">
          <w:rPr>
            <w:noProof/>
            <w:webHidden/>
          </w:rPr>
          <w:fldChar w:fldCharType="end"/>
        </w:r>
      </w:hyperlink>
    </w:p>
    <w:p w14:paraId="70FDFB7B"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31" w:history="1">
        <w:r w:rsidR="00014C39" w:rsidRPr="009278C4">
          <w:rPr>
            <w:rStyle w:val="Hyperlink"/>
            <w:noProof/>
          </w:rPr>
          <w:t>Future Research</w:t>
        </w:r>
        <w:r w:rsidR="00014C39">
          <w:rPr>
            <w:noProof/>
            <w:webHidden/>
          </w:rPr>
          <w:tab/>
        </w:r>
        <w:r w:rsidR="00014C39">
          <w:rPr>
            <w:noProof/>
            <w:webHidden/>
          </w:rPr>
          <w:fldChar w:fldCharType="begin"/>
        </w:r>
        <w:r w:rsidR="00014C39">
          <w:rPr>
            <w:noProof/>
            <w:webHidden/>
          </w:rPr>
          <w:instrText xml:space="preserve"> PAGEREF _Toc426965331 \h </w:instrText>
        </w:r>
        <w:r w:rsidR="00014C39">
          <w:rPr>
            <w:noProof/>
            <w:webHidden/>
          </w:rPr>
        </w:r>
        <w:r w:rsidR="00014C39">
          <w:rPr>
            <w:noProof/>
            <w:webHidden/>
          </w:rPr>
          <w:fldChar w:fldCharType="separate"/>
        </w:r>
        <w:r w:rsidR="00C11A61">
          <w:rPr>
            <w:noProof/>
            <w:webHidden/>
          </w:rPr>
          <w:t>75</w:t>
        </w:r>
        <w:r w:rsidR="00014C39">
          <w:rPr>
            <w:noProof/>
            <w:webHidden/>
          </w:rPr>
          <w:fldChar w:fldCharType="end"/>
        </w:r>
      </w:hyperlink>
    </w:p>
    <w:p w14:paraId="5AA5969E" w14:textId="77777777" w:rsidR="00014C39" w:rsidRDefault="00180B59">
      <w:pPr>
        <w:pStyle w:val="TOC2"/>
        <w:tabs>
          <w:tab w:val="right" w:leader="dot" w:pos="8630"/>
        </w:tabs>
        <w:rPr>
          <w:rFonts w:asciiTheme="minorHAnsi" w:eastAsiaTheme="minorEastAsia" w:hAnsiTheme="minorHAnsi" w:cstheme="minorBidi"/>
          <w:noProof/>
          <w:color w:val="auto"/>
          <w:sz w:val="22"/>
          <w:szCs w:val="22"/>
        </w:rPr>
      </w:pPr>
      <w:hyperlink w:anchor="_Toc426965332" w:history="1">
        <w:r w:rsidR="00014C39" w:rsidRPr="009278C4">
          <w:rPr>
            <w:rStyle w:val="Hyperlink"/>
            <w:noProof/>
          </w:rPr>
          <w:t>Summary</w:t>
        </w:r>
        <w:r w:rsidR="00014C39">
          <w:rPr>
            <w:noProof/>
            <w:webHidden/>
          </w:rPr>
          <w:tab/>
        </w:r>
        <w:r w:rsidR="00014C39">
          <w:rPr>
            <w:noProof/>
            <w:webHidden/>
          </w:rPr>
          <w:fldChar w:fldCharType="begin"/>
        </w:r>
        <w:r w:rsidR="00014C39">
          <w:rPr>
            <w:noProof/>
            <w:webHidden/>
          </w:rPr>
          <w:instrText xml:space="preserve"> PAGEREF _Toc426965332 \h </w:instrText>
        </w:r>
        <w:r w:rsidR="00014C39">
          <w:rPr>
            <w:noProof/>
            <w:webHidden/>
          </w:rPr>
        </w:r>
        <w:r w:rsidR="00014C39">
          <w:rPr>
            <w:noProof/>
            <w:webHidden/>
          </w:rPr>
          <w:fldChar w:fldCharType="separate"/>
        </w:r>
        <w:r w:rsidR="00C11A61">
          <w:rPr>
            <w:noProof/>
            <w:webHidden/>
          </w:rPr>
          <w:t>76</w:t>
        </w:r>
        <w:r w:rsidR="00014C39">
          <w:rPr>
            <w:noProof/>
            <w:webHidden/>
          </w:rPr>
          <w:fldChar w:fldCharType="end"/>
        </w:r>
      </w:hyperlink>
    </w:p>
    <w:p w14:paraId="1D900BD5"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33" w:history="1">
        <w:r w:rsidR="00014C39" w:rsidRPr="009278C4">
          <w:rPr>
            <w:rStyle w:val="Hyperlink"/>
            <w:noProof/>
          </w:rPr>
          <w:t>References</w:t>
        </w:r>
        <w:r w:rsidR="00014C39">
          <w:rPr>
            <w:noProof/>
            <w:webHidden/>
          </w:rPr>
          <w:tab/>
        </w:r>
        <w:r w:rsidR="00014C39">
          <w:rPr>
            <w:noProof/>
            <w:webHidden/>
          </w:rPr>
          <w:fldChar w:fldCharType="begin"/>
        </w:r>
        <w:r w:rsidR="00014C39">
          <w:rPr>
            <w:noProof/>
            <w:webHidden/>
          </w:rPr>
          <w:instrText xml:space="preserve"> PAGEREF _Toc426965333 \h </w:instrText>
        </w:r>
        <w:r w:rsidR="00014C39">
          <w:rPr>
            <w:noProof/>
            <w:webHidden/>
          </w:rPr>
        </w:r>
        <w:r w:rsidR="00014C39">
          <w:rPr>
            <w:noProof/>
            <w:webHidden/>
          </w:rPr>
          <w:fldChar w:fldCharType="separate"/>
        </w:r>
        <w:r w:rsidR="00C11A61">
          <w:rPr>
            <w:noProof/>
            <w:webHidden/>
          </w:rPr>
          <w:t>78</w:t>
        </w:r>
        <w:r w:rsidR="00014C39">
          <w:rPr>
            <w:noProof/>
            <w:webHidden/>
          </w:rPr>
          <w:fldChar w:fldCharType="end"/>
        </w:r>
      </w:hyperlink>
    </w:p>
    <w:p w14:paraId="3A22BB74"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34" w:history="1">
        <w:r w:rsidR="00014C39" w:rsidRPr="009278C4">
          <w:rPr>
            <w:rStyle w:val="Hyperlink"/>
            <w:noProof/>
          </w:rPr>
          <w:t>Appendix A: Interview Protocol</w:t>
        </w:r>
        <w:r w:rsidR="00014C39">
          <w:rPr>
            <w:noProof/>
            <w:webHidden/>
          </w:rPr>
          <w:tab/>
        </w:r>
        <w:r w:rsidR="00014C39">
          <w:rPr>
            <w:noProof/>
            <w:webHidden/>
          </w:rPr>
          <w:fldChar w:fldCharType="begin"/>
        </w:r>
        <w:r w:rsidR="00014C39">
          <w:rPr>
            <w:noProof/>
            <w:webHidden/>
          </w:rPr>
          <w:instrText xml:space="preserve"> PAGEREF _Toc426965334 \h </w:instrText>
        </w:r>
        <w:r w:rsidR="00014C39">
          <w:rPr>
            <w:noProof/>
            <w:webHidden/>
          </w:rPr>
        </w:r>
        <w:r w:rsidR="00014C39">
          <w:rPr>
            <w:noProof/>
            <w:webHidden/>
          </w:rPr>
          <w:fldChar w:fldCharType="separate"/>
        </w:r>
        <w:r w:rsidR="00C11A61">
          <w:rPr>
            <w:noProof/>
            <w:webHidden/>
          </w:rPr>
          <w:t>91</w:t>
        </w:r>
        <w:r w:rsidR="00014C39">
          <w:rPr>
            <w:noProof/>
            <w:webHidden/>
          </w:rPr>
          <w:fldChar w:fldCharType="end"/>
        </w:r>
      </w:hyperlink>
    </w:p>
    <w:p w14:paraId="617E1925"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35" w:history="1">
        <w:r w:rsidR="00014C39" w:rsidRPr="009278C4">
          <w:rPr>
            <w:rStyle w:val="Hyperlink"/>
            <w:noProof/>
          </w:rPr>
          <w:t>Appendix B: Informed Consent Form</w:t>
        </w:r>
        <w:r w:rsidR="00014C39">
          <w:rPr>
            <w:noProof/>
            <w:webHidden/>
          </w:rPr>
          <w:tab/>
        </w:r>
        <w:r w:rsidR="00014C39">
          <w:rPr>
            <w:noProof/>
            <w:webHidden/>
          </w:rPr>
          <w:fldChar w:fldCharType="begin"/>
        </w:r>
        <w:r w:rsidR="00014C39">
          <w:rPr>
            <w:noProof/>
            <w:webHidden/>
          </w:rPr>
          <w:instrText xml:space="preserve"> PAGEREF _Toc426965335 \h </w:instrText>
        </w:r>
        <w:r w:rsidR="00014C39">
          <w:rPr>
            <w:noProof/>
            <w:webHidden/>
          </w:rPr>
        </w:r>
        <w:r w:rsidR="00014C39">
          <w:rPr>
            <w:noProof/>
            <w:webHidden/>
          </w:rPr>
          <w:fldChar w:fldCharType="separate"/>
        </w:r>
        <w:r w:rsidR="00C11A61">
          <w:rPr>
            <w:noProof/>
            <w:webHidden/>
          </w:rPr>
          <w:t>92</w:t>
        </w:r>
        <w:r w:rsidR="00014C39">
          <w:rPr>
            <w:noProof/>
            <w:webHidden/>
          </w:rPr>
          <w:fldChar w:fldCharType="end"/>
        </w:r>
      </w:hyperlink>
    </w:p>
    <w:p w14:paraId="3D978FA3" w14:textId="77777777" w:rsidR="00014C39" w:rsidRDefault="00180B59">
      <w:pPr>
        <w:pStyle w:val="TOC1"/>
        <w:tabs>
          <w:tab w:val="right" w:leader="dot" w:pos="8630"/>
        </w:tabs>
        <w:rPr>
          <w:rFonts w:asciiTheme="minorHAnsi" w:eastAsiaTheme="minorEastAsia" w:hAnsiTheme="minorHAnsi" w:cstheme="minorBidi"/>
          <w:noProof/>
          <w:color w:val="auto"/>
          <w:sz w:val="22"/>
          <w:szCs w:val="22"/>
        </w:rPr>
      </w:pPr>
      <w:hyperlink w:anchor="_Toc426965336" w:history="1">
        <w:r w:rsidR="00014C39" w:rsidRPr="009278C4">
          <w:rPr>
            <w:rStyle w:val="Hyperlink"/>
            <w:noProof/>
          </w:rPr>
          <w:t>Appendix C:  Model for a College of 1,000 Students</w:t>
        </w:r>
        <w:r w:rsidR="00014C39">
          <w:rPr>
            <w:noProof/>
            <w:webHidden/>
          </w:rPr>
          <w:tab/>
        </w:r>
        <w:r w:rsidR="00014C39">
          <w:rPr>
            <w:noProof/>
            <w:webHidden/>
          </w:rPr>
          <w:fldChar w:fldCharType="begin"/>
        </w:r>
        <w:r w:rsidR="00014C39">
          <w:rPr>
            <w:noProof/>
            <w:webHidden/>
          </w:rPr>
          <w:instrText xml:space="preserve"> PAGEREF _Toc426965336 \h </w:instrText>
        </w:r>
        <w:r w:rsidR="00014C39">
          <w:rPr>
            <w:noProof/>
            <w:webHidden/>
          </w:rPr>
        </w:r>
        <w:r w:rsidR="00014C39">
          <w:rPr>
            <w:noProof/>
            <w:webHidden/>
          </w:rPr>
          <w:fldChar w:fldCharType="separate"/>
        </w:r>
        <w:r w:rsidR="00C11A61">
          <w:rPr>
            <w:noProof/>
            <w:webHidden/>
          </w:rPr>
          <w:t>94</w:t>
        </w:r>
        <w:r w:rsidR="00014C39">
          <w:rPr>
            <w:noProof/>
            <w:webHidden/>
          </w:rPr>
          <w:fldChar w:fldCharType="end"/>
        </w:r>
      </w:hyperlink>
    </w:p>
    <w:p w14:paraId="639B4CCF" w14:textId="6658C48A" w:rsidR="00CC2D10" w:rsidRDefault="008B7AFF" w:rsidP="00257D6C">
      <w:pPr>
        <w:spacing w:line="360" w:lineRule="auto"/>
        <w:rPr>
          <w:rFonts w:eastAsia="Times New Roman" w:cs="Times New Roman"/>
        </w:rPr>
      </w:pPr>
      <w:r>
        <w:rPr>
          <w:rFonts w:eastAsia="Times New Roman" w:cs="Times New Roman"/>
        </w:rPr>
        <w:fldChar w:fldCharType="end"/>
      </w:r>
    </w:p>
    <w:p w14:paraId="36C8A9DA" w14:textId="1C43723B" w:rsidR="008879E2" w:rsidRDefault="008879E2" w:rsidP="00257D6C">
      <w:pPr>
        <w:pStyle w:val="Heading1"/>
        <w:sectPr w:rsidR="008879E2" w:rsidSect="00682F32">
          <w:headerReference w:type="default" r:id="rId9"/>
          <w:footerReference w:type="default" r:id="rId10"/>
          <w:pgSz w:w="12240" w:h="15840"/>
          <w:pgMar w:top="1440" w:right="1440" w:bottom="1440" w:left="2160" w:header="720" w:footer="1440" w:gutter="0"/>
          <w:pgNumType w:fmt="lowerRoman" w:start="1"/>
          <w:cols w:space="720"/>
          <w:titlePg/>
          <w:docGrid w:linePitch="326"/>
        </w:sectPr>
      </w:pPr>
    </w:p>
    <w:p w14:paraId="2F895409" w14:textId="324E6829" w:rsidR="008879E2" w:rsidRPr="008B7AFF" w:rsidRDefault="00B83881" w:rsidP="00257D6C">
      <w:pPr>
        <w:pStyle w:val="Heading1"/>
      </w:pPr>
      <w:bookmarkStart w:id="0" w:name="_Toc426965270"/>
      <w:r w:rsidRPr="008B7AFF">
        <w:lastRenderedPageBreak/>
        <w:t>Chapter O</w:t>
      </w:r>
      <w:r w:rsidR="00BB33AE" w:rsidRPr="008B7AFF">
        <w:t>ne</w:t>
      </w:r>
      <w:r w:rsidR="00861926">
        <w:t>:</w:t>
      </w:r>
      <w:r w:rsidR="00696B95">
        <w:t xml:space="preserve"> </w:t>
      </w:r>
      <w:r w:rsidR="008B7AFF">
        <w:br/>
      </w:r>
      <w:r w:rsidRPr="008B7AFF">
        <w:t>Introduction</w:t>
      </w:r>
      <w:bookmarkEnd w:id="0"/>
    </w:p>
    <w:p w14:paraId="6C42B940" w14:textId="733115F8" w:rsidR="003E73EB" w:rsidRDefault="001F4240" w:rsidP="00257D6C">
      <w:pPr>
        <w:ind w:firstLine="720"/>
        <w:rPr>
          <w:rFonts w:eastAsia="Times New Roman" w:cs="Times New Roman"/>
        </w:rPr>
      </w:pPr>
      <w:r>
        <w:rPr>
          <w:rFonts w:eastAsia="Times New Roman" w:cs="Times New Roman"/>
        </w:rPr>
        <w:t>Due to their breadth of academic settings and specialized missions, s</w:t>
      </w:r>
      <w:r w:rsidR="001A13E7">
        <w:rPr>
          <w:rFonts w:eastAsia="Times New Roman" w:cs="Times New Roman"/>
        </w:rPr>
        <w:t xml:space="preserve">mall, private institutions </w:t>
      </w:r>
      <w:r w:rsidR="00820E56">
        <w:rPr>
          <w:rFonts w:eastAsia="Times New Roman" w:cs="Times New Roman"/>
        </w:rPr>
        <w:t xml:space="preserve">offer unique opportunities to students and </w:t>
      </w:r>
      <w:r w:rsidR="001A13E7">
        <w:rPr>
          <w:rFonts w:eastAsia="Times New Roman" w:cs="Times New Roman"/>
        </w:rPr>
        <w:t>add rich diversity to American higher education</w:t>
      </w:r>
      <w:r w:rsidR="00820E56">
        <w:rPr>
          <w:rFonts w:eastAsia="Times New Roman" w:cs="Times New Roman"/>
        </w:rPr>
        <w:t>.</w:t>
      </w:r>
      <w:r w:rsidR="001A13E7">
        <w:rPr>
          <w:rFonts w:eastAsia="Times New Roman" w:cs="Times New Roman"/>
        </w:rPr>
        <w:t xml:space="preserve"> </w:t>
      </w:r>
      <w:r w:rsidR="00162F2B">
        <w:rPr>
          <w:rFonts w:eastAsia="Times New Roman" w:cs="Times New Roman"/>
        </w:rPr>
        <w:t xml:space="preserve"> </w:t>
      </w:r>
      <w:r w:rsidR="007D3194" w:rsidRPr="004A0D6C">
        <w:rPr>
          <w:rFonts w:eastAsia="Times New Roman" w:cs="Times New Roman"/>
        </w:rPr>
        <w:t>Astin and Lee (1972) referred to small, private, not-for-profit, four-year institutions which primarily served residentia</w:t>
      </w:r>
      <w:r w:rsidR="004A0D6C">
        <w:rPr>
          <w:rFonts w:eastAsia="Times New Roman" w:cs="Times New Roman"/>
        </w:rPr>
        <w:t>l areas as “invisible” (p. xi).</w:t>
      </w:r>
    </w:p>
    <w:p w14:paraId="3F256927" w14:textId="56C9BD04" w:rsidR="007D3194" w:rsidRDefault="007D3194" w:rsidP="00257D6C">
      <w:pPr>
        <w:rPr>
          <w:rFonts w:eastAsia="Times New Roman" w:cs="Times New Roman"/>
        </w:rPr>
      </w:pPr>
      <w:r>
        <w:rPr>
          <w:rFonts w:eastAsia="Times New Roman" w:cs="Times New Roman"/>
        </w:rPr>
        <w:t>Many of these institutions are religiously affiliated, women’s institutions, or historically black colleges and universities (HBCUs) (Astin &amp; Lee, 1972). Small, private, religious institutions make up a unique niche of American higher education.  With specialized missions, these institutions provide opportunities not available at other types of institutions.  For example, many small, private, religious institutions’ mission statements include aspects of the religion with which they are associated (Taylor &amp; Morphew, 2010).  Students who seek specific religious doctrine to be infused with their education often chose institutions with missions that align with their values.</w:t>
      </w:r>
    </w:p>
    <w:p w14:paraId="10EA96FB" w14:textId="11FBCC1B" w:rsidR="007D3194" w:rsidRDefault="004C671E" w:rsidP="00257D6C">
      <w:pPr>
        <w:ind w:firstLine="720"/>
        <w:rPr>
          <w:rFonts w:eastAsia="Times New Roman" w:cs="Times New Roman"/>
        </w:rPr>
      </w:pPr>
      <w:r>
        <w:rPr>
          <w:rFonts w:eastAsia="Times New Roman" w:cs="Times New Roman"/>
        </w:rPr>
        <w:t xml:space="preserve">These colleges are vital to the economy in the communities in which they are located by providing jobs and increasing revenue (NCES, 2012). </w:t>
      </w:r>
      <w:r w:rsidR="00EC665D">
        <w:rPr>
          <w:rFonts w:eastAsia="Times New Roman" w:cs="Times New Roman"/>
        </w:rPr>
        <w:t>However, small, private institutions are highly susceptible to decline.  Typically, these types of institutions are very tuition-dependent, and when enrollment declines, vital funding is lost. Since the economic recession of 2008, increased</w:t>
      </w:r>
      <w:r w:rsidR="00000183">
        <w:rPr>
          <w:rFonts w:eastAsia="Times New Roman" w:cs="Times New Roman"/>
        </w:rPr>
        <w:t xml:space="preserve"> challenges, including little to no return on endowments, reductions in philanthropic support, escalating overhead costs, competition for students, families in need of additional financial aid, and growing public concern about the cost of higher education</w:t>
      </w:r>
      <w:r w:rsidR="00162F2B">
        <w:rPr>
          <w:rFonts w:eastAsia="Times New Roman" w:cs="Times New Roman"/>
        </w:rPr>
        <w:t xml:space="preserve">, </w:t>
      </w:r>
      <w:r w:rsidR="00EC665D">
        <w:rPr>
          <w:rFonts w:eastAsia="Times New Roman" w:cs="Times New Roman"/>
        </w:rPr>
        <w:t xml:space="preserve">have </w:t>
      </w:r>
      <w:r w:rsidR="000534F4">
        <w:rPr>
          <w:rFonts w:eastAsia="Times New Roman" w:cs="Times New Roman"/>
        </w:rPr>
        <w:t>resulted in</w:t>
      </w:r>
      <w:r w:rsidR="00162F2B">
        <w:rPr>
          <w:rFonts w:eastAsia="Times New Roman" w:cs="Times New Roman"/>
        </w:rPr>
        <w:t xml:space="preserve"> many small institutions </w:t>
      </w:r>
      <w:r w:rsidR="000534F4">
        <w:rPr>
          <w:rFonts w:eastAsia="Times New Roman" w:cs="Times New Roman"/>
        </w:rPr>
        <w:t xml:space="preserve">being positioned </w:t>
      </w:r>
      <w:r w:rsidR="00162F2B">
        <w:rPr>
          <w:rFonts w:eastAsia="Times New Roman" w:cs="Times New Roman"/>
        </w:rPr>
        <w:t>in a state of decline</w:t>
      </w:r>
      <w:r w:rsidR="000534F4">
        <w:rPr>
          <w:rFonts w:eastAsia="Times New Roman" w:cs="Times New Roman"/>
        </w:rPr>
        <w:t xml:space="preserve"> </w:t>
      </w:r>
      <w:r w:rsidR="00EC665D">
        <w:rPr>
          <w:rFonts w:eastAsia="Times New Roman" w:cs="Times New Roman"/>
        </w:rPr>
        <w:t xml:space="preserve">(Brown, 2011; Porter &amp; Ramirez, 2009).   </w:t>
      </w:r>
      <w:r w:rsidR="000534F4">
        <w:rPr>
          <w:rFonts w:eastAsia="Times New Roman" w:cs="Times New Roman"/>
        </w:rPr>
        <w:t xml:space="preserve">From 2002 to 2012, 49 four-year, </w:t>
      </w:r>
      <w:r w:rsidR="000534F4">
        <w:rPr>
          <w:rFonts w:eastAsia="Times New Roman" w:cs="Times New Roman"/>
        </w:rPr>
        <w:lastRenderedPageBreak/>
        <w:t>private, not-for-profit higher education institutions closed (National Center for Education Statistics [NCES], 2012).  S</w:t>
      </w:r>
      <w:r w:rsidR="00EC665D">
        <w:rPr>
          <w:rFonts w:eastAsia="Times New Roman" w:cs="Times New Roman"/>
        </w:rPr>
        <w:t xml:space="preserve">everal small, private niche colleges </w:t>
      </w:r>
      <w:r w:rsidR="000534F4">
        <w:rPr>
          <w:rFonts w:eastAsia="Times New Roman" w:cs="Times New Roman"/>
        </w:rPr>
        <w:t xml:space="preserve">such as Bethany University, CA; Cascade College, OR; Dana College, NE; Lambuth University, TN; Magnolia Bible College, MS; Pillsbury College, MI; Vennard College, IA; and Wesley College, DE also closed (Lyken-Segoesbe &amp; Shepherd, 2013). When these colleges closed, the diversity of American higher education was narrowed </w:t>
      </w:r>
      <w:r>
        <w:rPr>
          <w:rFonts w:eastAsia="Times New Roman" w:cs="Times New Roman"/>
        </w:rPr>
        <w:t>and c</w:t>
      </w:r>
      <w:r w:rsidR="000534F4">
        <w:rPr>
          <w:rFonts w:eastAsia="Times New Roman" w:cs="Times New Roman"/>
        </w:rPr>
        <w:t>oncern for small, private colleges</w:t>
      </w:r>
      <w:r>
        <w:rPr>
          <w:rFonts w:eastAsia="Times New Roman" w:cs="Times New Roman"/>
        </w:rPr>
        <w:t xml:space="preserve"> was renewed</w:t>
      </w:r>
      <w:r w:rsidR="000534F4">
        <w:rPr>
          <w:rFonts w:eastAsia="Times New Roman" w:cs="Times New Roman"/>
        </w:rPr>
        <w:t xml:space="preserve"> (Eaker &amp; Kuk, 2011).</w:t>
      </w:r>
      <w:r w:rsidR="007D3194">
        <w:rPr>
          <w:rFonts w:eastAsia="Times New Roman" w:cs="Times New Roman"/>
        </w:rPr>
        <w:t xml:space="preserve"> </w:t>
      </w:r>
    </w:p>
    <w:p w14:paraId="1090CCEE" w14:textId="2B865A5F" w:rsidR="004C671E" w:rsidRDefault="007D3194" w:rsidP="00257D6C">
      <w:pPr>
        <w:ind w:firstLine="720"/>
        <w:rPr>
          <w:rFonts w:eastAsia="Times New Roman" w:cs="Times New Roman"/>
        </w:rPr>
      </w:pPr>
      <w:r>
        <w:rPr>
          <w:rFonts w:eastAsia="Times New Roman" w:cs="Times New Roman"/>
        </w:rPr>
        <w:t xml:space="preserve">However, closure is not the only outcome of institutional decline.  </w:t>
      </w:r>
      <w:r w:rsidR="004C671E">
        <w:rPr>
          <w:rFonts w:eastAsia="Times New Roman" w:cs="Times New Roman"/>
        </w:rPr>
        <w:t xml:space="preserve">As institutional revitalization is the alternative to closure, it is crucial for higher education administrators at small, private institutions to not only understand what determines decline but also factors or decisions that contribute to institutional revitalization. </w:t>
      </w:r>
    </w:p>
    <w:p w14:paraId="4C4B7D34" w14:textId="77777777" w:rsidR="00ED1AD1" w:rsidRPr="007D3194" w:rsidRDefault="00B83881" w:rsidP="003F6E18">
      <w:pPr>
        <w:pStyle w:val="Heading2"/>
      </w:pPr>
      <w:bookmarkStart w:id="1" w:name="_Toc426965271"/>
      <w:r w:rsidRPr="007D3194">
        <w:t>Statement of the Problem</w:t>
      </w:r>
      <w:bookmarkEnd w:id="1"/>
    </w:p>
    <w:p w14:paraId="68FBA02E" w14:textId="25653CAC" w:rsidR="00ED1AD1" w:rsidRDefault="007D3194" w:rsidP="00257D6C">
      <w:pPr>
        <w:ind w:firstLine="720"/>
      </w:pPr>
      <w:r>
        <w:rPr>
          <w:rFonts w:eastAsia="Times New Roman" w:cs="Times New Roman"/>
        </w:rPr>
        <w:t>F</w:t>
      </w:r>
      <w:r w:rsidR="006C7552">
        <w:rPr>
          <w:rFonts w:eastAsia="Times New Roman" w:cs="Times New Roman"/>
        </w:rPr>
        <w:t>actors that precipitate</w:t>
      </w:r>
      <w:r>
        <w:rPr>
          <w:rFonts w:eastAsia="Times New Roman" w:cs="Times New Roman"/>
        </w:rPr>
        <w:t xml:space="preserve"> college</w:t>
      </w:r>
      <w:r w:rsidR="006C7552">
        <w:rPr>
          <w:rFonts w:eastAsia="Times New Roman" w:cs="Times New Roman"/>
        </w:rPr>
        <w:t xml:space="preserve"> </w:t>
      </w:r>
      <w:r w:rsidR="00B83881">
        <w:rPr>
          <w:rFonts w:eastAsia="Times New Roman" w:cs="Times New Roman"/>
        </w:rPr>
        <w:t xml:space="preserve">decline </w:t>
      </w:r>
      <w:r w:rsidR="000434CF">
        <w:rPr>
          <w:rFonts w:eastAsia="Times New Roman" w:cs="Times New Roman"/>
        </w:rPr>
        <w:t>are</w:t>
      </w:r>
      <w:r w:rsidR="00B83881">
        <w:rPr>
          <w:rFonts w:eastAsia="Times New Roman" w:cs="Times New Roman"/>
        </w:rPr>
        <w:t xml:space="preserve"> not well understood</w:t>
      </w:r>
      <w:r w:rsidR="0098511D">
        <w:rPr>
          <w:rFonts w:eastAsia="Times New Roman" w:cs="Times New Roman"/>
        </w:rPr>
        <w:t xml:space="preserve">.  </w:t>
      </w:r>
      <w:r w:rsidR="00B83881">
        <w:rPr>
          <w:rFonts w:eastAsia="Times New Roman" w:cs="Times New Roman"/>
        </w:rPr>
        <w:t xml:space="preserve">Existing studies </w:t>
      </w:r>
      <w:r>
        <w:rPr>
          <w:rFonts w:eastAsia="Times New Roman" w:cs="Times New Roman"/>
        </w:rPr>
        <w:t xml:space="preserve">are </w:t>
      </w:r>
      <w:r w:rsidR="00B83881">
        <w:rPr>
          <w:rFonts w:eastAsia="Times New Roman" w:cs="Times New Roman"/>
        </w:rPr>
        <w:t>often quantitative in nature</w:t>
      </w:r>
      <w:r w:rsidR="00020BBC">
        <w:rPr>
          <w:rFonts w:eastAsia="Times New Roman" w:cs="Times New Roman"/>
        </w:rPr>
        <w:t xml:space="preserve"> (Eaker &amp; Kuk, 2011; Porter &amp; Ramirez, 2009)</w:t>
      </w:r>
      <w:r w:rsidR="00B83881">
        <w:rPr>
          <w:rFonts w:eastAsia="Times New Roman" w:cs="Times New Roman"/>
        </w:rPr>
        <w:t xml:space="preserve"> and therefore</w:t>
      </w:r>
      <w:r w:rsidR="006C7552">
        <w:rPr>
          <w:rFonts w:eastAsia="Times New Roman" w:cs="Times New Roman"/>
        </w:rPr>
        <w:t>,</w:t>
      </w:r>
      <w:r w:rsidR="00B83881">
        <w:rPr>
          <w:rFonts w:eastAsia="Times New Roman" w:cs="Times New Roman"/>
        </w:rPr>
        <w:t xml:space="preserve"> </w:t>
      </w:r>
      <w:r>
        <w:rPr>
          <w:rFonts w:eastAsia="Times New Roman" w:cs="Times New Roman"/>
        </w:rPr>
        <w:t>do</w:t>
      </w:r>
      <w:r w:rsidR="00DB109D">
        <w:rPr>
          <w:rFonts w:eastAsia="Times New Roman" w:cs="Times New Roman"/>
        </w:rPr>
        <w:t xml:space="preserve"> not</w:t>
      </w:r>
      <w:r w:rsidR="00B83881">
        <w:rPr>
          <w:rFonts w:eastAsia="Times New Roman" w:cs="Times New Roman"/>
        </w:rPr>
        <w:t xml:space="preserve"> yield the </w:t>
      </w:r>
      <w:r w:rsidR="00020BBC">
        <w:rPr>
          <w:rFonts w:eastAsia="Times New Roman" w:cs="Times New Roman"/>
        </w:rPr>
        <w:t>narrative that qualitative studies offer</w:t>
      </w:r>
      <w:r w:rsidR="00172D7B">
        <w:rPr>
          <w:rFonts w:eastAsia="Times New Roman" w:cs="Times New Roman"/>
        </w:rPr>
        <w:t xml:space="preserve"> - </w:t>
      </w:r>
      <w:r w:rsidR="00020BBC">
        <w:rPr>
          <w:rFonts w:eastAsia="Times New Roman" w:cs="Times New Roman"/>
        </w:rPr>
        <w:t>which is helpful in</w:t>
      </w:r>
      <w:r w:rsidR="00B83881">
        <w:rPr>
          <w:rFonts w:eastAsia="Times New Roman" w:cs="Times New Roman"/>
        </w:rPr>
        <w:t xml:space="preserve"> understanding the process</w:t>
      </w:r>
      <w:r w:rsidR="0098511D">
        <w:rPr>
          <w:rFonts w:eastAsia="Times New Roman" w:cs="Times New Roman"/>
        </w:rPr>
        <w:t xml:space="preserve">.  </w:t>
      </w:r>
      <w:r w:rsidR="00B83881">
        <w:rPr>
          <w:rFonts w:eastAsia="Times New Roman" w:cs="Times New Roman"/>
        </w:rPr>
        <w:t xml:space="preserve">When </w:t>
      </w:r>
      <w:r w:rsidR="005875EE">
        <w:rPr>
          <w:rFonts w:eastAsia="Times New Roman" w:cs="Times New Roman"/>
        </w:rPr>
        <w:t>institutions</w:t>
      </w:r>
      <w:r w:rsidR="00B83881">
        <w:rPr>
          <w:rFonts w:eastAsia="Times New Roman" w:cs="Times New Roman"/>
        </w:rPr>
        <w:t xml:space="preserve"> </w:t>
      </w:r>
      <w:r w:rsidR="00172D7B">
        <w:rPr>
          <w:rFonts w:eastAsia="Times New Roman" w:cs="Times New Roman"/>
        </w:rPr>
        <w:t xml:space="preserve">are </w:t>
      </w:r>
      <w:r w:rsidR="00B83881">
        <w:rPr>
          <w:rFonts w:eastAsia="Times New Roman" w:cs="Times New Roman"/>
        </w:rPr>
        <w:t>in decline</w:t>
      </w:r>
      <w:r w:rsidR="00F56BBD">
        <w:rPr>
          <w:rFonts w:eastAsia="Times New Roman" w:cs="Times New Roman"/>
        </w:rPr>
        <w:t>,</w:t>
      </w:r>
      <w:r w:rsidR="00B83881">
        <w:rPr>
          <w:rFonts w:eastAsia="Times New Roman" w:cs="Times New Roman"/>
        </w:rPr>
        <w:t xml:space="preserve"> there </w:t>
      </w:r>
      <w:r w:rsidR="00172D7B">
        <w:rPr>
          <w:rFonts w:eastAsia="Times New Roman" w:cs="Times New Roman"/>
        </w:rPr>
        <w:t xml:space="preserve">are </w:t>
      </w:r>
      <w:r w:rsidR="00B83881">
        <w:rPr>
          <w:rFonts w:eastAsia="Times New Roman" w:cs="Times New Roman"/>
        </w:rPr>
        <w:t xml:space="preserve">two </w:t>
      </w:r>
      <w:r w:rsidR="006C7552">
        <w:rPr>
          <w:rFonts w:eastAsia="Times New Roman" w:cs="Times New Roman"/>
        </w:rPr>
        <w:t xml:space="preserve">ultimate </w:t>
      </w:r>
      <w:r w:rsidR="00B83881">
        <w:rPr>
          <w:rFonts w:eastAsia="Times New Roman" w:cs="Times New Roman"/>
        </w:rPr>
        <w:t>results</w:t>
      </w:r>
      <w:r w:rsidR="006C7552">
        <w:rPr>
          <w:rFonts w:eastAsia="Times New Roman" w:cs="Times New Roman"/>
        </w:rPr>
        <w:t>;</w:t>
      </w:r>
      <w:r w:rsidR="00B83881">
        <w:rPr>
          <w:rFonts w:eastAsia="Times New Roman" w:cs="Times New Roman"/>
        </w:rPr>
        <w:t xml:space="preserve"> they either </w:t>
      </w:r>
      <w:r w:rsidR="00172D7B">
        <w:rPr>
          <w:rFonts w:eastAsia="Times New Roman" w:cs="Times New Roman"/>
        </w:rPr>
        <w:t xml:space="preserve">take </w:t>
      </w:r>
      <w:r w:rsidR="006C7552">
        <w:rPr>
          <w:rFonts w:eastAsia="Times New Roman" w:cs="Times New Roman"/>
        </w:rPr>
        <w:t xml:space="preserve">steps to revitalize or </w:t>
      </w:r>
      <w:r w:rsidR="00172D7B">
        <w:rPr>
          <w:rFonts w:eastAsia="Times New Roman" w:cs="Times New Roman"/>
        </w:rPr>
        <w:t xml:space="preserve">begin </w:t>
      </w:r>
      <w:r w:rsidR="006C7552">
        <w:rPr>
          <w:rFonts w:eastAsia="Times New Roman" w:cs="Times New Roman"/>
        </w:rPr>
        <w:t xml:space="preserve">the </w:t>
      </w:r>
      <w:r w:rsidR="00B83881">
        <w:rPr>
          <w:rFonts w:eastAsia="Times New Roman" w:cs="Times New Roman"/>
        </w:rPr>
        <w:t>clos</w:t>
      </w:r>
      <w:r w:rsidR="006C7552">
        <w:rPr>
          <w:rFonts w:eastAsia="Times New Roman" w:cs="Times New Roman"/>
        </w:rPr>
        <w:t>ur</w:t>
      </w:r>
      <w:r w:rsidR="00B83881">
        <w:rPr>
          <w:rFonts w:eastAsia="Times New Roman" w:cs="Times New Roman"/>
        </w:rPr>
        <w:t xml:space="preserve">e </w:t>
      </w:r>
      <w:r w:rsidR="006C7552">
        <w:rPr>
          <w:rFonts w:eastAsia="Times New Roman" w:cs="Times New Roman"/>
        </w:rPr>
        <w:t>process</w:t>
      </w:r>
      <w:r w:rsidR="00B83881">
        <w:rPr>
          <w:rFonts w:eastAsia="Times New Roman" w:cs="Times New Roman"/>
        </w:rPr>
        <w:t xml:space="preserve"> (Eaker &amp; Kuk, 2011)</w:t>
      </w:r>
      <w:r w:rsidR="0098511D">
        <w:rPr>
          <w:rFonts w:eastAsia="Times New Roman" w:cs="Times New Roman"/>
        </w:rPr>
        <w:t xml:space="preserve">.  </w:t>
      </w:r>
      <w:r w:rsidR="00B83881">
        <w:rPr>
          <w:rFonts w:eastAsia="Times New Roman" w:cs="Times New Roman"/>
        </w:rPr>
        <w:t xml:space="preserve">At some point during decline, there is a shift </w:t>
      </w:r>
      <w:r w:rsidR="00D80E8E">
        <w:rPr>
          <w:rFonts w:eastAsia="Times New Roman" w:cs="Times New Roman"/>
        </w:rPr>
        <w:t>toward one of the two outcomes.</w:t>
      </w:r>
    </w:p>
    <w:p w14:paraId="183CEBD1" w14:textId="5A5679D8" w:rsidR="00ED1AD1" w:rsidRDefault="00B83881" w:rsidP="00257D6C">
      <w:pPr>
        <w:ind w:firstLine="720"/>
        <w:rPr>
          <w:rFonts w:eastAsia="Times New Roman" w:cs="Times New Roman"/>
        </w:rPr>
      </w:pPr>
      <w:r>
        <w:rPr>
          <w:rFonts w:eastAsia="Times New Roman" w:cs="Times New Roman"/>
        </w:rPr>
        <w:t xml:space="preserve">MacTaggart (2007) noted that most </w:t>
      </w:r>
      <w:r w:rsidR="005875EE">
        <w:rPr>
          <w:rFonts w:eastAsia="Times New Roman" w:cs="Times New Roman"/>
        </w:rPr>
        <w:t>institutions</w:t>
      </w:r>
      <w:r>
        <w:rPr>
          <w:rFonts w:eastAsia="Times New Roman" w:cs="Times New Roman"/>
        </w:rPr>
        <w:t xml:space="preserve"> in decline </w:t>
      </w:r>
      <w:r w:rsidR="006C7552">
        <w:rPr>
          <w:rFonts w:eastAsia="Times New Roman" w:cs="Times New Roman"/>
        </w:rPr>
        <w:t xml:space="preserve">could </w:t>
      </w:r>
      <w:r>
        <w:rPr>
          <w:rFonts w:eastAsia="Times New Roman" w:cs="Times New Roman"/>
        </w:rPr>
        <w:t>successfully revitalize</w:t>
      </w:r>
      <w:r w:rsidR="0098511D">
        <w:rPr>
          <w:rFonts w:eastAsia="Times New Roman" w:cs="Times New Roman"/>
        </w:rPr>
        <w:t xml:space="preserve">.  </w:t>
      </w:r>
      <w:r>
        <w:rPr>
          <w:rFonts w:eastAsia="Times New Roman" w:cs="Times New Roman"/>
        </w:rPr>
        <w:t xml:space="preserve">However, like decline and closure, the revitalization process </w:t>
      </w:r>
      <w:r w:rsidR="006C7552">
        <w:rPr>
          <w:rFonts w:eastAsia="Times New Roman" w:cs="Times New Roman"/>
        </w:rPr>
        <w:t>ha</w:t>
      </w:r>
      <w:r w:rsidR="00172D7B">
        <w:rPr>
          <w:rFonts w:eastAsia="Times New Roman" w:cs="Times New Roman"/>
        </w:rPr>
        <w:t>s</w:t>
      </w:r>
      <w:r w:rsidR="006C7552">
        <w:rPr>
          <w:rFonts w:eastAsia="Times New Roman" w:cs="Times New Roman"/>
        </w:rPr>
        <w:t xml:space="preserve"> </w:t>
      </w:r>
      <w:r>
        <w:rPr>
          <w:rFonts w:eastAsia="Times New Roman" w:cs="Times New Roman"/>
        </w:rPr>
        <w:t>not been studied extensively</w:t>
      </w:r>
      <w:r w:rsidR="0098511D">
        <w:rPr>
          <w:rFonts w:eastAsia="Times New Roman" w:cs="Times New Roman"/>
        </w:rPr>
        <w:t xml:space="preserve">.  </w:t>
      </w:r>
      <w:r w:rsidR="00CF579F" w:rsidRPr="00DB109D">
        <w:rPr>
          <w:rFonts w:eastAsia="Times New Roman" w:cs="Times New Roman"/>
        </w:rPr>
        <w:t>This study</w:t>
      </w:r>
      <w:r w:rsidRPr="00DB109D">
        <w:rPr>
          <w:rFonts w:eastAsia="Times New Roman" w:cs="Times New Roman"/>
        </w:rPr>
        <w:t xml:space="preserve"> sought to d</w:t>
      </w:r>
      <w:r w:rsidR="006C7552" w:rsidRPr="00DB109D">
        <w:rPr>
          <w:rFonts w:eastAsia="Times New Roman" w:cs="Times New Roman"/>
        </w:rPr>
        <w:t>etermine</w:t>
      </w:r>
      <w:r w:rsidRPr="00DB109D">
        <w:rPr>
          <w:rFonts w:eastAsia="Times New Roman" w:cs="Times New Roman"/>
        </w:rPr>
        <w:t xml:space="preserve"> </w:t>
      </w:r>
      <w:r w:rsidR="006C7552" w:rsidRPr="00DB109D">
        <w:rPr>
          <w:rFonts w:eastAsia="Times New Roman" w:cs="Times New Roman"/>
        </w:rPr>
        <w:t xml:space="preserve">specific factors that influence the </w:t>
      </w:r>
      <w:r w:rsidR="00A14ACC" w:rsidRPr="007D103B">
        <w:rPr>
          <w:rFonts w:eastAsia="Times New Roman" w:cs="Times New Roman"/>
        </w:rPr>
        <w:t>revitalization process</w:t>
      </w:r>
      <w:r w:rsidR="00DC2A24" w:rsidRPr="007D103B">
        <w:rPr>
          <w:rFonts w:eastAsia="Times New Roman" w:cs="Times New Roman"/>
        </w:rPr>
        <w:t>.</w:t>
      </w:r>
    </w:p>
    <w:p w14:paraId="742F6200" w14:textId="77777777" w:rsidR="00ED1AD1" w:rsidRDefault="00B83881" w:rsidP="003F6E18">
      <w:pPr>
        <w:pStyle w:val="Heading2"/>
      </w:pPr>
      <w:bookmarkStart w:id="2" w:name="_Toc426965272"/>
      <w:r>
        <w:lastRenderedPageBreak/>
        <w:t>Purpose of the Study</w:t>
      </w:r>
      <w:bookmarkEnd w:id="2"/>
    </w:p>
    <w:p w14:paraId="58CF993A" w14:textId="4D0F040A" w:rsidR="00ED1AD1" w:rsidRDefault="00172D7B" w:rsidP="00257D6C">
      <w:pPr>
        <w:ind w:firstLine="720"/>
        <w:rPr>
          <w:rFonts w:eastAsia="Times New Roman" w:cs="Times New Roman"/>
        </w:rPr>
      </w:pPr>
      <w:r>
        <w:rPr>
          <w:rFonts w:eastAsia="Times New Roman" w:cs="Times New Roman"/>
        </w:rPr>
        <w:t xml:space="preserve">The purpose of </w:t>
      </w:r>
      <w:r w:rsidR="007C6F89">
        <w:rPr>
          <w:rFonts w:eastAsia="Times New Roman" w:cs="Times New Roman"/>
        </w:rPr>
        <w:t>this</w:t>
      </w:r>
      <w:r w:rsidR="00B83881">
        <w:rPr>
          <w:rFonts w:eastAsia="Times New Roman" w:cs="Times New Roman"/>
        </w:rPr>
        <w:t xml:space="preserve"> qualitative case stud</w:t>
      </w:r>
      <w:r w:rsidR="007C6F89">
        <w:rPr>
          <w:rFonts w:eastAsia="Times New Roman" w:cs="Times New Roman"/>
        </w:rPr>
        <w:t>y</w:t>
      </w:r>
      <w:r w:rsidR="00B83881">
        <w:rPr>
          <w:rFonts w:eastAsia="Times New Roman" w:cs="Times New Roman"/>
        </w:rPr>
        <w:t xml:space="preserve"> was to explore factors that </w:t>
      </w:r>
      <w:r w:rsidR="00F56BBD">
        <w:rPr>
          <w:rFonts w:eastAsia="Times New Roman" w:cs="Times New Roman"/>
        </w:rPr>
        <w:t xml:space="preserve">precipitated </w:t>
      </w:r>
      <w:r w:rsidR="00044CE2">
        <w:rPr>
          <w:rFonts w:eastAsia="Times New Roman" w:cs="Times New Roman"/>
        </w:rPr>
        <w:t>decline</w:t>
      </w:r>
      <w:r w:rsidR="00F56BBD">
        <w:rPr>
          <w:rFonts w:eastAsia="Times New Roman" w:cs="Times New Roman"/>
        </w:rPr>
        <w:t>,</w:t>
      </w:r>
      <w:r w:rsidR="00044CE2">
        <w:rPr>
          <w:rFonts w:eastAsia="Times New Roman" w:cs="Times New Roman"/>
        </w:rPr>
        <w:t xml:space="preserve"> </w:t>
      </w:r>
      <w:r w:rsidR="00D9331C">
        <w:rPr>
          <w:rFonts w:eastAsia="Times New Roman" w:cs="Times New Roman"/>
        </w:rPr>
        <w:t xml:space="preserve">and to understand what decisions or factors determined </w:t>
      </w:r>
      <w:r w:rsidR="00B83881">
        <w:rPr>
          <w:rFonts w:eastAsia="Times New Roman" w:cs="Times New Roman"/>
        </w:rPr>
        <w:t xml:space="preserve">revitalization at </w:t>
      </w:r>
      <w:r w:rsidR="00EA2C7E">
        <w:rPr>
          <w:rFonts w:eastAsia="Times New Roman" w:cs="Times New Roman"/>
        </w:rPr>
        <w:t xml:space="preserve">a </w:t>
      </w:r>
      <w:r w:rsidR="00B83881">
        <w:rPr>
          <w:rFonts w:eastAsia="Times New Roman" w:cs="Times New Roman"/>
        </w:rPr>
        <w:t xml:space="preserve">small, private, religious </w:t>
      </w:r>
      <w:r w:rsidR="00233935">
        <w:rPr>
          <w:rFonts w:eastAsia="Times New Roman" w:cs="Times New Roman"/>
        </w:rPr>
        <w:t>institution</w:t>
      </w:r>
      <w:r w:rsidR="0098511D">
        <w:rPr>
          <w:rFonts w:eastAsia="Times New Roman" w:cs="Times New Roman"/>
        </w:rPr>
        <w:t xml:space="preserve">.  </w:t>
      </w:r>
      <w:r w:rsidR="00B83881">
        <w:rPr>
          <w:rFonts w:eastAsia="Times New Roman" w:cs="Times New Roman"/>
        </w:rPr>
        <w:t xml:space="preserve">Understanding what </w:t>
      </w:r>
      <w:r w:rsidR="00044CE2">
        <w:rPr>
          <w:rFonts w:eastAsia="Times New Roman" w:cs="Times New Roman"/>
        </w:rPr>
        <w:t>was occurring</w:t>
      </w:r>
      <w:r w:rsidR="00B83881">
        <w:rPr>
          <w:rFonts w:eastAsia="Times New Roman" w:cs="Times New Roman"/>
        </w:rPr>
        <w:t xml:space="preserve"> during </w:t>
      </w:r>
      <w:r w:rsidR="00044CE2">
        <w:rPr>
          <w:rFonts w:eastAsia="Times New Roman" w:cs="Times New Roman"/>
        </w:rPr>
        <w:t xml:space="preserve">the period of </w:t>
      </w:r>
      <w:r w:rsidR="00B83881">
        <w:rPr>
          <w:rFonts w:eastAsia="Times New Roman" w:cs="Times New Roman"/>
        </w:rPr>
        <w:t>decline</w:t>
      </w:r>
      <w:r w:rsidR="00F56BBD">
        <w:rPr>
          <w:rFonts w:eastAsia="Times New Roman" w:cs="Times New Roman"/>
        </w:rPr>
        <w:t xml:space="preserve">—shifting </w:t>
      </w:r>
      <w:r w:rsidR="00233935">
        <w:rPr>
          <w:rFonts w:eastAsia="Times New Roman" w:cs="Times New Roman"/>
        </w:rPr>
        <w:t>the future of the institution</w:t>
      </w:r>
      <w:r w:rsidR="00F56BBD">
        <w:rPr>
          <w:rFonts w:eastAsia="Times New Roman" w:cs="Times New Roman"/>
        </w:rPr>
        <w:t xml:space="preserve">—was </w:t>
      </w:r>
      <w:r w:rsidR="00B83881">
        <w:rPr>
          <w:rFonts w:eastAsia="Times New Roman" w:cs="Times New Roman"/>
        </w:rPr>
        <w:t xml:space="preserve">important for administrators in this unique niche </w:t>
      </w:r>
      <w:r w:rsidR="00233935">
        <w:rPr>
          <w:rFonts w:eastAsia="Times New Roman" w:cs="Times New Roman"/>
        </w:rPr>
        <w:t>of small, private, religious institution</w:t>
      </w:r>
      <w:r w:rsidR="00EA2C7E">
        <w:rPr>
          <w:rFonts w:eastAsia="Times New Roman" w:cs="Times New Roman"/>
        </w:rPr>
        <w:t xml:space="preserve"> </w:t>
      </w:r>
      <w:r w:rsidR="00E57C5F">
        <w:rPr>
          <w:rFonts w:eastAsia="Times New Roman" w:cs="Times New Roman"/>
        </w:rPr>
        <w:t>to avoid fu</w:t>
      </w:r>
      <w:r w:rsidR="00EA2C7E">
        <w:rPr>
          <w:rFonts w:eastAsia="Times New Roman" w:cs="Times New Roman"/>
        </w:rPr>
        <w:t>ture</w:t>
      </w:r>
      <w:r w:rsidR="00E57C5F">
        <w:rPr>
          <w:rFonts w:eastAsia="Times New Roman" w:cs="Times New Roman"/>
        </w:rPr>
        <w:t xml:space="preserve"> closures</w:t>
      </w:r>
      <w:r w:rsidR="0098511D">
        <w:rPr>
          <w:rFonts w:eastAsia="Times New Roman" w:cs="Times New Roman"/>
        </w:rPr>
        <w:t xml:space="preserve">. </w:t>
      </w:r>
      <w:r w:rsidR="00D9331C">
        <w:rPr>
          <w:rFonts w:eastAsia="Times New Roman" w:cs="Times New Roman"/>
        </w:rPr>
        <w:t>Studying</w:t>
      </w:r>
      <w:r w:rsidR="00EA2C7E">
        <w:rPr>
          <w:rFonts w:eastAsia="Times New Roman" w:cs="Times New Roman"/>
        </w:rPr>
        <w:t xml:space="preserve"> the</w:t>
      </w:r>
      <w:r w:rsidR="00D9331C">
        <w:rPr>
          <w:rFonts w:eastAsia="Times New Roman" w:cs="Times New Roman"/>
        </w:rPr>
        <w:t xml:space="preserve"> revitalization </w:t>
      </w:r>
      <w:r w:rsidR="00EA2C7E">
        <w:rPr>
          <w:rFonts w:eastAsia="Times New Roman" w:cs="Times New Roman"/>
        </w:rPr>
        <w:t xml:space="preserve">process </w:t>
      </w:r>
      <w:r w:rsidR="00D9331C">
        <w:rPr>
          <w:rFonts w:eastAsia="Times New Roman" w:cs="Times New Roman"/>
        </w:rPr>
        <w:t xml:space="preserve">provided information about strategies for institutions to return to viability in the changing environment of small, private institutions. </w:t>
      </w:r>
    </w:p>
    <w:p w14:paraId="32E397A4" w14:textId="77777777" w:rsidR="007D103B" w:rsidRDefault="007D103B" w:rsidP="003F6E18">
      <w:pPr>
        <w:pStyle w:val="Heading2"/>
      </w:pPr>
      <w:bookmarkStart w:id="3" w:name="_Toc426965273"/>
      <w:r>
        <w:t>Significance of the Study</w:t>
      </w:r>
      <w:bookmarkEnd w:id="3"/>
    </w:p>
    <w:p w14:paraId="603D3695" w14:textId="324741CF" w:rsidR="007D103B" w:rsidRDefault="007D103B" w:rsidP="00257D6C">
      <w:pPr>
        <w:ind w:firstLine="720"/>
        <w:rPr>
          <w:rFonts w:eastAsia="Times New Roman" w:cs="Times New Roman"/>
        </w:rPr>
      </w:pPr>
      <w:r>
        <w:rPr>
          <w:rFonts w:eastAsia="Times New Roman" w:cs="Times New Roman"/>
        </w:rPr>
        <w:t>A hallmark of American higher education is the diversity of institutions.  However, many small, private, religious institutions are facing decline, and as these institutions close, that diversity is being threatened.  Small, private, religious institutions are often cornerstones of the communities in which they are located, with local resources used to develop and sustain them.  When institutions close, there is a negative economic impact on the community and devaluing of degrees.  Similarly, when institutions are experiencing growth or success through revitalization, there is a positive economic impact and the potential for higher value placed on degrees</w:t>
      </w:r>
      <w:r w:rsidR="00FB0D22">
        <w:rPr>
          <w:rFonts w:eastAsia="Times New Roman" w:cs="Times New Roman"/>
        </w:rPr>
        <w:t>.</w:t>
      </w:r>
    </w:p>
    <w:p w14:paraId="2763E153" w14:textId="470F3B1C" w:rsidR="007D103B" w:rsidRDefault="007D103B" w:rsidP="00257D6C">
      <w:pPr>
        <w:ind w:firstLine="720"/>
      </w:pPr>
      <w:r>
        <w:rPr>
          <w:rFonts w:eastAsia="Times New Roman" w:cs="Times New Roman"/>
        </w:rPr>
        <w:t xml:space="preserve">Knowledge gained through this study could assist administrators as they encounter the challenges of operating small, private, religious institutions and could aid those administrators when facing similar situations and decisions.  Specifically, administrators at small, private, religious institutions in decline could benefit from the results of this research as they endeavor to bring their institutions out of decline and </w:t>
      </w:r>
      <w:r w:rsidR="00D236AB">
        <w:rPr>
          <w:rFonts w:eastAsia="Times New Roman" w:cs="Times New Roman"/>
        </w:rPr>
        <w:t>into</w:t>
      </w:r>
      <w:r>
        <w:rPr>
          <w:rFonts w:eastAsia="Times New Roman" w:cs="Times New Roman"/>
        </w:rPr>
        <w:t xml:space="preserve"> revitalization.  </w:t>
      </w:r>
    </w:p>
    <w:p w14:paraId="2F363065" w14:textId="77777777" w:rsidR="00ED1AD1" w:rsidRDefault="00B83881" w:rsidP="003F6E18">
      <w:pPr>
        <w:pStyle w:val="Heading2"/>
      </w:pPr>
      <w:bookmarkStart w:id="4" w:name="_Toc426965274"/>
      <w:r>
        <w:lastRenderedPageBreak/>
        <w:t>Research Questions</w:t>
      </w:r>
      <w:bookmarkEnd w:id="4"/>
    </w:p>
    <w:p w14:paraId="4CEB62DD" w14:textId="0639EE37" w:rsidR="00ED1AD1" w:rsidRDefault="000735FB" w:rsidP="00257D6C">
      <w:pPr>
        <w:ind w:firstLine="720"/>
      </w:pPr>
      <w:r>
        <w:rPr>
          <w:rFonts w:eastAsia="Times New Roman" w:cs="Times New Roman"/>
        </w:rPr>
        <w:t>R</w:t>
      </w:r>
      <w:r w:rsidR="0013140E">
        <w:rPr>
          <w:rFonts w:eastAsia="Times New Roman" w:cs="Times New Roman"/>
        </w:rPr>
        <w:t>esearch questions</w:t>
      </w:r>
      <w:r>
        <w:rPr>
          <w:rFonts w:eastAsia="Times New Roman" w:cs="Times New Roman"/>
        </w:rPr>
        <w:t xml:space="preserve"> were designed</w:t>
      </w:r>
      <w:r w:rsidR="0013140E">
        <w:rPr>
          <w:rFonts w:eastAsia="Times New Roman" w:cs="Times New Roman"/>
        </w:rPr>
        <w:t>, based on the purpose of this study, to guide the exploration of this phenomenon</w:t>
      </w:r>
      <w:r w:rsidR="0098511D">
        <w:rPr>
          <w:rFonts w:eastAsia="Times New Roman" w:cs="Times New Roman"/>
        </w:rPr>
        <w:t xml:space="preserve">.  </w:t>
      </w:r>
      <w:r w:rsidR="00B83881">
        <w:rPr>
          <w:rFonts w:eastAsia="Times New Roman" w:cs="Times New Roman"/>
        </w:rPr>
        <w:t>This study addressed the following research questions</w:t>
      </w:r>
      <w:r w:rsidR="00E906B4">
        <w:rPr>
          <w:rFonts w:eastAsia="Times New Roman" w:cs="Times New Roman"/>
        </w:rPr>
        <w:t xml:space="preserve">: </w:t>
      </w:r>
    </w:p>
    <w:p w14:paraId="552EAAC1" w14:textId="4166A2BD" w:rsidR="000735FB" w:rsidRPr="00B70BF3" w:rsidRDefault="000735FB" w:rsidP="00257D6C">
      <w:pPr>
        <w:tabs>
          <w:tab w:val="left" w:pos="1080"/>
        </w:tabs>
        <w:ind w:left="1080" w:hanging="360"/>
        <w:rPr>
          <w:rFonts w:eastAsia="Times New Roman" w:cs="Times New Roman"/>
        </w:rPr>
      </w:pPr>
      <w:r w:rsidRPr="00B70BF3">
        <w:rPr>
          <w:rFonts w:eastAsia="Times New Roman" w:cs="Times New Roman"/>
        </w:rPr>
        <w:t>1.</w:t>
      </w:r>
      <w:r w:rsidRPr="00B70BF3">
        <w:rPr>
          <w:rFonts w:eastAsia="Times New Roman" w:cs="Times New Roman"/>
        </w:rPr>
        <w:tab/>
      </w:r>
      <w:r>
        <w:rPr>
          <w:rFonts w:eastAsia="Times New Roman" w:cs="Times New Roman"/>
        </w:rPr>
        <w:t>Why did</w:t>
      </w:r>
      <w:r w:rsidRPr="00B70BF3">
        <w:rPr>
          <w:rFonts w:eastAsia="Times New Roman" w:cs="Times New Roman"/>
        </w:rPr>
        <w:t xml:space="preserve"> institutional decline </w:t>
      </w:r>
      <w:r>
        <w:rPr>
          <w:rFonts w:eastAsia="Times New Roman" w:cs="Times New Roman"/>
        </w:rPr>
        <w:t xml:space="preserve">begin </w:t>
      </w:r>
      <w:r w:rsidRPr="00B70BF3">
        <w:rPr>
          <w:rFonts w:eastAsia="Times New Roman" w:cs="Times New Roman"/>
        </w:rPr>
        <w:t xml:space="preserve">at </w:t>
      </w:r>
      <w:r w:rsidR="00E20FB2">
        <w:rPr>
          <w:rFonts w:eastAsia="Times New Roman" w:cs="Times New Roman"/>
        </w:rPr>
        <w:t xml:space="preserve">a </w:t>
      </w:r>
      <w:r w:rsidRPr="00B70BF3">
        <w:rPr>
          <w:rFonts w:eastAsia="Times New Roman" w:cs="Times New Roman"/>
        </w:rPr>
        <w:t xml:space="preserve">small, private, religious </w:t>
      </w:r>
      <w:r>
        <w:rPr>
          <w:rFonts w:eastAsia="Times New Roman" w:cs="Times New Roman"/>
        </w:rPr>
        <w:t>institution</w:t>
      </w:r>
      <w:r w:rsidRPr="00B70BF3">
        <w:rPr>
          <w:rFonts w:eastAsia="Times New Roman" w:cs="Times New Roman"/>
        </w:rPr>
        <w:t>?</w:t>
      </w:r>
    </w:p>
    <w:p w14:paraId="15861DB7" w14:textId="00AFF90E" w:rsidR="000735FB" w:rsidRPr="000735FB" w:rsidRDefault="000735FB" w:rsidP="00257D6C">
      <w:pPr>
        <w:tabs>
          <w:tab w:val="left" w:pos="1080"/>
        </w:tabs>
        <w:ind w:left="1080" w:hanging="360"/>
        <w:rPr>
          <w:rFonts w:eastAsia="Times New Roman" w:cs="Times New Roman"/>
        </w:rPr>
      </w:pPr>
      <w:r w:rsidRPr="00B70BF3">
        <w:rPr>
          <w:rFonts w:eastAsia="Times New Roman" w:cs="Times New Roman"/>
        </w:rPr>
        <w:t>2.</w:t>
      </w:r>
      <w:r w:rsidRPr="00B70BF3">
        <w:rPr>
          <w:rFonts w:eastAsia="Times New Roman" w:cs="Times New Roman"/>
        </w:rPr>
        <w:tab/>
        <w:t xml:space="preserve">After a period of decline, </w:t>
      </w:r>
      <w:r>
        <w:rPr>
          <w:rFonts w:eastAsia="Times New Roman" w:cs="Times New Roman"/>
        </w:rPr>
        <w:t xml:space="preserve">how did </w:t>
      </w:r>
      <w:r w:rsidR="00FA18EB">
        <w:rPr>
          <w:rFonts w:eastAsia="Times New Roman" w:cs="Times New Roman"/>
        </w:rPr>
        <w:t xml:space="preserve">a </w:t>
      </w:r>
      <w:r w:rsidRPr="00B70BF3">
        <w:rPr>
          <w:rFonts w:eastAsia="Times New Roman" w:cs="Times New Roman"/>
        </w:rPr>
        <w:t xml:space="preserve">small, private, religious </w:t>
      </w:r>
      <w:r w:rsidR="004A2F27">
        <w:rPr>
          <w:rFonts w:eastAsia="Times New Roman" w:cs="Times New Roman"/>
        </w:rPr>
        <w:t>institution</w:t>
      </w:r>
      <w:r>
        <w:rPr>
          <w:rFonts w:eastAsia="Times New Roman" w:cs="Times New Roman"/>
        </w:rPr>
        <w:t xml:space="preserve"> revitalize? </w:t>
      </w:r>
    </w:p>
    <w:p w14:paraId="097F05EA" w14:textId="67D1CF83" w:rsidR="007D103B" w:rsidRDefault="00B77A99" w:rsidP="00257D6C">
      <w:pPr>
        <w:ind w:firstLine="720"/>
      </w:pPr>
      <w:r>
        <w:rPr>
          <w:rFonts w:eastAsia="Times New Roman" w:cs="Times New Roman"/>
        </w:rPr>
        <w:t xml:space="preserve">To </w:t>
      </w:r>
      <w:r w:rsidR="00233935">
        <w:rPr>
          <w:rFonts w:eastAsia="Times New Roman" w:cs="Times New Roman"/>
        </w:rPr>
        <w:t>address these questions</w:t>
      </w:r>
      <w:r>
        <w:rPr>
          <w:rFonts w:eastAsia="Times New Roman" w:cs="Times New Roman"/>
        </w:rPr>
        <w:t>, the researcher analyzed what was occurring at</w:t>
      </w:r>
      <w:r w:rsidR="005A29BC">
        <w:rPr>
          <w:rFonts w:eastAsia="Times New Roman" w:cs="Times New Roman"/>
        </w:rPr>
        <w:t xml:space="preserve"> a small, private, religious</w:t>
      </w:r>
      <w:r w:rsidR="001A64FF">
        <w:rPr>
          <w:rFonts w:eastAsia="Times New Roman" w:cs="Times New Roman"/>
        </w:rPr>
        <w:t xml:space="preserve"> </w:t>
      </w:r>
      <w:r w:rsidR="005875EE">
        <w:rPr>
          <w:rFonts w:eastAsia="Times New Roman" w:cs="Times New Roman"/>
        </w:rPr>
        <w:t>institution</w:t>
      </w:r>
      <w:r>
        <w:rPr>
          <w:rFonts w:eastAsia="Times New Roman" w:cs="Times New Roman"/>
        </w:rPr>
        <w:t xml:space="preserve"> which led to decline and </w:t>
      </w:r>
      <w:r w:rsidR="001A64FF">
        <w:rPr>
          <w:rFonts w:eastAsia="Times New Roman" w:cs="Times New Roman"/>
        </w:rPr>
        <w:t xml:space="preserve">what contributed to </w:t>
      </w:r>
      <w:r w:rsidR="0042545A">
        <w:rPr>
          <w:rFonts w:eastAsia="Times New Roman" w:cs="Times New Roman"/>
        </w:rPr>
        <w:t>how the</w:t>
      </w:r>
      <w:r>
        <w:rPr>
          <w:rFonts w:eastAsia="Times New Roman" w:cs="Times New Roman"/>
        </w:rPr>
        <w:t xml:space="preserve"> </w:t>
      </w:r>
      <w:r w:rsidR="005875EE">
        <w:rPr>
          <w:rFonts w:eastAsia="Times New Roman" w:cs="Times New Roman"/>
        </w:rPr>
        <w:t>institution</w:t>
      </w:r>
      <w:r>
        <w:rPr>
          <w:rFonts w:eastAsia="Times New Roman" w:cs="Times New Roman"/>
        </w:rPr>
        <w:t xml:space="preserve"> revitalized</w:t>
      </w:r>
      <w:r w:rsidR="0042545A">
        <w:rPr>
          <w:rFonts w:eastAsia="Times New Roman" w:cs="Times New Roman"/>
        </w:rPr>
        <w:t xml:space="preserve">. </w:t>
      </w:r>
      <w:r>
        <w:rPr>
          <w:rFonts w:eastAsia="Times New Roman" w:cs="Times New Roman"/>
        </w:rPr>
        <w:t>This was accomplished by interviewing senior administrators, faculty members, go</w:t>
      </w:r>
      <w:r w:rsidR="00551917">
        <w:rPr>
          <w:rFonts w:eastAsia="Times New Roman" w:cs="Times New Roman"/>
        </w:rPr>
        <w:t>verning board members, and staff at the</w:t>
      </w:r>
      <w:r>
        <w:rPr>
          <w:rFonts w:eastAsia="Times New Roman" w:cs="Times New Roman"/>
        </w:rPr>
        <w:t xml:space="preserve"> </w:t>
      </w:r>
      <w:r w:rsidR="005875EE">
        <w:rPr>
          <w:rFonts w:eastAsia="Times New Roman" w:cs="Times New Roman"/>
        </w:rPr>
        <w:t>institution</w:t>
      </w:r>
      <w:r>
        <w:rPr>
          <w:rFonts w:eastAsia="Times New Roman" w:cs="Times New Roman"/>
        </w:rPr>
        <w:t xml:space="preserve">.  </w:t>
      </w:r>
      <w:r w:rsidR="0042545A">
        <w:rPr>
          <w:rFonts w:eastAsia="Times New Roman" w:cs="Times New Roman"/>
        </w:rPr>
        <w:t>S</w:t>
      </w:r>
      <w:r>
        <w:rPr>
          <w:rFonts w:eastAsia="Times New Roman" w:cs="Times New Roman"/>
        </w:rPr>
        <w:t xml:space="preserve">enior administrators and governing board members </w:t>
      </w:r>
      <w:r w:rsidR="0042545A">
        <w:rPr>
          <w:rFonts w:eastAsia="Times New Roman" w:cs="Times New Roman"/>
        </w:rPr>
        <w:t xml:space="preserve">were included in the study </w:t>
      </w:r>
      <w:r>
        <w:rPr>
          <w:rFonts w:eastAsia="Times New Roman" w:cs="Times New Roman"/>
        </w:rPr>
        <w:t xml:space="preserve">due to their management and oversight of the </w:t>
      </w:r>
      <w:r w:rsidR="005875EE">
        <w:rPr>
          <w:rFonts w:eastAsia="Times New Roman" w:cs="Times New Roman"/>
        </w:rPr>
        <w:t>institution</w:t>
      </w:r>
      <w:r>
        <w:rPr>
          <w:rFonts w:eastAsia="Times New Roman" w:cs="Times New Roman"/>
        </w:rPr>
        <w:t>.  Faculty</w:t>
      </w:r>
      <w:r w:rsidR="00551917">
        <w:rPr>
          <w:rFonts w:eastAsia="Times New Roman" w:cs="Times New Roman"/>
        </w:rPr>
        <w:t xml:space="preserve"> and staff</w:t>
      </w:r>
      <w:r>
        <w:rPr>
          <w:rFonts w:eastAsia="Times New Roman" w:cs="Times New Roman"/>
        </w:rPr>
        <w:t xml:space="preserve"> members discussed the information they received from leadership during decline and gave their individual perspectives on factors which determined revitalization.  </w:t>
      </w:r>
    </w:p>
    <w:p w14:paraId="47EB9821" w14:textId="77777777" w:rsidR="00ED1AD1" w:rsidRDefault="00B83881" w:rsidP="003F6E18">
      <w:pPr>
        <w:pStyle w:val="Heading2"/>
      </w:pPr>
      <w:bookmarkStart w:id="5" w:name="_Toc426965275"/>
      <w:r>
        <w:t>Conceptual Framework</w:t>
      </w:r>
      <w:bookmarkEnd w:id="5"/>
    </w:p>
    <w:p w14:paraId="59EF5FA0" w14:textId="257078D0" w:rsidR="00CA4D07" w:rsidRDefault="00B6397D" w:rsidP="00257D6C">
      <w:pPr>
        <w:ind w:firstLine="720"/>
        <w:rPr>
          <w:rFonts w:cs="Times New Roman"/>
        </w:rPr>
      </w:pPr>
      <w:r w:rsidRPr="005A29BC">
        <w:rPr>
          <w:rFonts w:cs="Times New Roman"/>
        </w:rPr>
        <w:t>A conceptual framework is the system of concepts, assumptions, expectations, beliefs, and theories that supports and informs the research (Miles &amp; Huberman, 1994; Robson, 2011)</w:t>
      </w:r>
      <w:r w:rsidR="0098511D" w:rsidRPr="005A29BC">
        <w:rPr>
          <w:rFonts w:cs="Times New Roman"/>
        </w:rPr>
        <w:t xml:space="preserve">.  </w:t>
      </w:r>
      <w:r w:rsidRPr="005A29BC">
        <w:rPr>
          <w:rFonts w:cs="Times New Roman"/>
        </w:rPr>
        <w:t>Miles and Huberman (1994) stated that a conceptual framework is a visual or written product, one that “explains, either graphically or in narrative form, the main things to be studied—</w:t>
      </w:r>
      <w:r w:rsidR="00CA4D07" w:rsidRPr="005A29BC">
        <w:rPr>
          <w:rFonts w:cs="Times New Roman"/>
        </w:rPr>
        <w:t>the key factors, concepts, or variables—and the presumed relationships among them” (</w:t>
      </w:r>
      <w:r w:rsidR="00D83BD7" w:rsidRPr="005A29BC">
        <w:rPr>
          <w:rFonts w:cs="Times New Roman"/>
        </w:rPr>
        <w:t xml:space="preserve">p. </w:t>
      </w:r>
      <w:r w:rsidR="00CA4D07" w:rsidRPr="005A29BC">
        <w:rPr>
          <w:rFonts w:cs="Times New Roman"/>
        </w:rPr>
        <w:t>18)</w:t>
      </w:r>
      <w:r w:rsidR="0098511D" w:rsidRPr="005A29BC">
        <w:rPr>
          <w:rFonts w:cs="Times New Roman"/>
        </w:rPr>
        <w:t>.</w:t>
      </w:r>
      <w:r w:rsidR="00DB109D">
        <w:rPr>
          <w:rFonts w:cs="Times New Roman"/>
        </w:rPr>
        <w:t xml:space="preserve"> </w:t>
      </w:r>
    </w:p>
    <w:p w14:paraId="3D2B024E" w14:textId="77777777" w:rsidR="003F7590" w:rsidRDefault="004303C1" w:rsidP="00257D6C">
      <w:pPr>
        <w:ind w:firstLine="720"/>
        <w:rPr>
          <w:rFonts w:cs="Times New Roman"/>
          <w:color w:val="auto"/>
          <w:szCs w:val="24"/>
        </w:rPr>
      </w:pPr>
      <w:r w:rsidRPr="00B225A0">
        <w:rPr>
          <w:rFonts w:cs="Times New Roman"/>
          <w:color w:val="auto"/>
          <w:szCs w:val="24"/>
        </w:rPr>
        <w:t>Cowan (1993) developed a prescription for college turnaround that was based on the experiences of declining small colleges that had successfully recovered</w:t>
      </w:r>
      <w:r>
        <w:rPr>
          <w:rFonts w:cs="Times New Roman"/>
          <w:color w:val="auto"/>
          <w:szCs w:val="24"/>
        </w:rPr>
        <w:t xml:space="preserve">.  Cowan </w:t>
      </w:r>
      <w:r>
        <w:rPr>
          <w:rFonts w:cs="Times New Roman"/>
          <w:color w:val="auto"/>
          <w:szCs w:val="24"/>
        </w:rPr>
        <w:lastRenderedPageBreak/>
        <w:t>analyzed f</w:t>
      </w:r>
      <w:r w:rsidRPr="00B225A0">
        <w:rPr>
          <w:rFonts w:cs="Times New Roman"/>
          <w:color w:val="auto"/>
          <w:szCs w:val="24"/>
        </w:rPr>
        <w:t xml:space="preserve">ive small, independent colleges </w:t>
      </w:r>
      <w:r>
        <w:rPr>
          <w:rFonts w:cs="Times New Roman"/>
          <w:color w:val="auto"/>
          <w:szCs w:val="24"/>
        </w:rPr>
        <w:t xml:space="preserve">by reviewing financial, enrollment, annual, self-evaluation, and external evaluation reports covering periods before and after the turnaround process began.  </w:t>
      </w:r>
      <w:r w:rsidR="003F7590">
        <w:rPr>
          <w:rFonts w:cs="Times New Roman"/>
          <w:color w:val="auto"/>
          <w:szCs w:val="24"/>
        </w:rPr>
        <w:t xml:space="preserve">This conceptual framework was used to compare and examine the factors and decisions that comprised the revitalization of the institution in this study to Cowan’s prescription for college turnaround. </w:t>
      </w:r>
    </w:p>
    <w:p w14:paraId="09AC2A11" w14:textId="2E5B8CB2" w:rsidR="00DB4A6A" w:rsidRDefault="00DB4A6A" w:rsidP="00257D6C">
      <w:pPr>
        <w:ind w:firstLine="720"/>
        <w:rPr>
          <w:rFonts w:cs="Times New Roman"/>
          <w:color w:val="auto"/>
          <w:szCs w:val="24"/>
        </w:rPr>
      </w:pPr>
      <w:r>
        <w:rPr>
          <w:rFonts w:cs="Times New Roman"/>
          <w:color w:val="auto"/>
          <w:szCs w:val="24"/>
        </w:rPr>
        <w:t xml:space="preserve">The five colleges in </w:t>
      </w:r>
      <w:r w:rsidR="00D236AB">
        <w:rPr>
          <w:rFonts w:cs="Times New Roman"/>
          <w:color w:val="auto"/>
          <w:szCs w:val="24"/>
        </w:rPr>
        <w:t xml:space="preserve">Cowan’s (1993) </w:t>
      </w:r>
      <w:r>
        <w:rPr>
          <w:rFonts w:cs="Times New Roman"/>
          <w:color w:val="auto"/>
          <w:szCs w:val="24"/>
        </w:rPr>
        <w:t>study had at least four of the following indicators:</w:t>
      </w:r>
    </w:p>
    <w:p w14:paraId="3BEDF8B4" w14:textId="3F71B3A8" w:rsidR="00DB4A6A" w:rsidRDefault="00DB4A6A" w:rsidP="00257D6C">
      <w:pPr>
        <w:ind w:firstLine="720"/>
        <w:rPr>
          <w:rFonts w:cs="Times New Roman"/>
          <w:color w:val="auto"/>
          <w:szCs w:val="24"/>
        </w:rPr>
      </w:pPr>
      <w:r>
        <w:rPr>
          <w:rFonts w:cs="Times New Roman"/>
          <w:color w:val="auto"/>
          <w:szCs w:val="24"/>
        </w:rPr>
        <w:t xml:space="preserve">1.  </w:t>
      </w:r>
      <w:r w:rsidR="003029FE">
        <w:rPr>
          <w:rFonts w:cs="Times New Roman"/>
          <w:color w:val="auto"/>
          <w:szCs w:val="24"/>
        </w:rPr>
        <w:t>Five</w:t>
      </w:r>
      <w:r>
        <w:rPr>
          <w:rFonts w:cs="Times New Roman"/>
          <w:color w:val="auto"/>
          <w:szCs w:val="24"/>
        </w:rPr>
        <w:t xml:space="preserve"> percent or greater declines in fall FTEs for three consecutive years</w:t>
      </w:r>
    </w:p>
    <w:p w14:paraId="336AE2D7" w14:textId="1347D50C" w:rsidR="00DB4A6A" w:rsidRDefault="00DB4A6A" w:rsidP="00257D6C">
      <w:pPr>
        <w:ind w:firstLine="720"/>
        <w:rPr>
          <w:rFonts w:cs="Times New Roman"/>
          <w:color w:val="auto"/>
          <w:szCs w:val="24"/>
        </w:rPr>
      </w:pPr>
      <w:r>
        <w:rPr>
          <w:rFonts w:cs="Times New Roman"/>
          <w:color w:val="auto"/>
          <w:szCs w:val="24"/>
        </w:rPr>
        <w:t>2.  An endowment smaller than institutional expenses</w:t>
      </w:r>
    </w:p>
    <w:p w14:paraId="0DA87972" w14:textId="0806125F" w:rsidR="00DB4A6A" w:rsidRDefault="00DB4A6A" w:rsidP="00257D6C">
      <w:pPr>
        <w:ind w:firstLine="720"/>
        <w:rPr>
          <w:rFonts w:cs="Times New Roman"/>
          <w:color w:val="auto"/>
          <w:szCs w:val="24"/>
        </w:rPr>
      </w:pPr>
      <w:r>
        <w:rPr>
          <w:rFonts w:cs="Times New Roman"/>
          <w:color w:val="auto"/>
          <w:szCs w:val="24"/>
        </w:rPr>
        <w:t xml:space="preserve">3.  </w:t>
      </w:r>
      <w:r w:rsidR="003029FE">
        <w:rPr>
          <w:rFonts w:cs="Times New Roman"/>
          <w:color w:val="auto"/>
          <w:szCs w:val="24"/>
        </w:rPr>
        <w:t xml:space="preserve">Fifty </w:t>
      </w:r>
      <w:r>
        <w:rPr>
          <w:rFonts w:cs="Times New Roman"/>
          <w:color w:val="auto"/>
          <w:szCs w:val="24"/>
        </w:rPr>
        <w:t>percent deferral of plant equipment and maintenance</w:t>
      </w:r>
    </w:p>
    <w:p w14:paraId="45C4DD8A" w14:textId="49F106DC" w:rsidR="00DB4A6A" w:rsidRDefault="00DB4A6A" w:rsidP="00257D6C">
      <w:pPr>
        <w:ind w:firstLine="720"/>
        <w:rPr>
          <w:rFonts w:cs="Times New Roman"/>
          <w:color w:val="auto"/>
          <w:szCs w:val="24"/>
        </w:rPr>
      </w:pPr>
      <w:r>
        <w:rPr>
          <w:rFonts w:cs="Times New Roman"/>
          <w:color w:val="auto"/>
          <w:szCs w:val="24"/>
        </w:rPr>
        <w:t>4.  A decline in the ratio of net worth to debt</w:t>
      </w:r>
    </w:p>
    <w:p w14:paraId="70F6DFB5" w14:textId="7DDFB653" w:rsidR="00DB4A6A" w:rsidRDefault="006E4E43" w:rsidP="00257D6C">
      <w:pPr>
        <w:ind w:firstLine="720"/>
        <w:rPr>
          <w:rFonts w:cs="Times New Roman"/>
          <w:color w:val="auto"/>
          <w:szCs w:val="24"/>
        </w:rPr>
      </w:pPr>
      <w:r>
        <w:rPr>
          <w:rFonts w:cs="Times New Roman"/>
          <w:color w:val="auto"/>
          <w:szCs w:val="24"/>
        </w:rPr>
        <w:t>5.  Tuition increases 60</w:t>
      </w:r>
      <w:r w:rsidR="003029FE">
        <w:rPr>
          <w:rFonts w:cs="Times New Roman"/>
          <w:color w:val="auto"/>
          <w:szCs w:val="24"/>
        </w:rPr>
        <w:t>%</w:t>
      </w:r>
      <w:r>
        <w:rPr>
          <w:rFonts w:cs="Times New Roman"/>
          <w:color w:val="auto"/>
          <w:szCs w:val="24"/>
        </w:rPr>
        <w:t xml:space="preserve"> </w:t>
      </w:r>
      <w:r w:rsidR="00DB4A6A">
        <w:rPr>
          <w:rFonts w:cs="Times New Roman"/>
          <w:color w:val="auto"/>
          <w:szCs w:val="24"/>
        </w:rPr>
        <w:t>or higher than the increase in total expenses</w:t>
      </w:r>
    </w:p>
    <w:p w14:paraId="3EA0F32C" w14:textId="0931553F" w:rsidR="00DB4A6A" w:rsidRDefault="00DB4A6A" w:rsidP="00257D6C">
      <w:pPr>
        <w:ind w:firstLine="720"/>
        <w:rPr>
          <w:rFonts w:cs="Times New Roman"/>
          <w:color w:val="auto"/>
          <w:szCs w:val="24"/>
        </w:rPr>
      </w:pPr>
      <w:r>
        <w:rPr>
          <w:rFonts w:cs="Times New Roman"/>
          <w:color w:val="auto"/>
          <w:szCs w:val="24"/>
        </w:rPr>
        <w:t>6.  Expendable funds lower than debt for two years</w:t>
      </w:r>
    </w:p>
    <w:p w14:paraId="1F3FD410" w14:textId="56964855" w:rsidR="008705ED" w:rsidRDefault="008705ED" w:rsidP="00257D6C">
      <w:pPr>
        <w:rPr>
          <w:rFonts w:cs="Times New Roman"/>
          <w:color w:val="auto"/>
          <w:szCs w:val="24"/>
        </w:rPr>
      </w:pPr>
      <w:r>
        <w:rPr>
          <w:rFonts w:cs="Times New Roman"/>
          <w:color w:val="auto"/>
          <w:szCs w:val="24"/>
        </w:rPr>
        <w:t>Additional indications of decline were also present at each institution</w:t>
      </w:r>
      <w:r w:rsidR="00E157A2">
        <w:rPr>
          <w:rFonts w:cs="Times New Roman"/>
          <w:color w:val="auto"/>
          <w:szCs w:val="24"/>
        </w:rPr>
        <w:t>;</w:t>
      </w:r>
      <w:r>
        <w:rPr>
          <w:rFonts w:cs="Times New Roman"/>
          <w:color w:val="auto"/>
          <w:szCs w:val="24"/>
        </w:rPr>
        <w:t xml:space="preserve"> </w:t>
      </w:r>
      <w:r w:rsidR="00E157A2">
        <w:rPr>
          <w:rFonts w:cs="Times New Roman"/>
          <w:color w:val="auto"/>
          <w:szCs w:val="24"/>
        </w:rPr>
        <w:t>s</w:t>
      </w:r>
      <w:r>
        <w:rPr>
          <w:rFonts w:cs="Times New Roman"/>
          <w:color w:val="auto"/>
          <w:szCs w:val="24"/>
        </w:rPr>
        <w:t xml:space="preserve">uch as, faculty strikes, program proliferation, quick sales of tangible assets, cash only vendors, high student attrition, low graduation rates, high staff turnover, </w:t>
      </w:r>
      <w:r w:rsidR="00E157A2">
        <w:rPr>
          <w:rFonts w:cs="Times New Roman"/>
          <w:color w:val="auto"/>
          <w:szCs w:val="24"/>
        </w:rPr>
        <w:t xml:space="preserve">and </w:t>
      </w:r>
      <w:r>
        <w:rPr>
          <w:rFonts w:cs="Times New Roman"/>
          <w:color w:val="auto"/>
          <w:szCs w:val="24"/>
        </w:rPr>
        <w:t>newspaper report</w:t>
      </w:r>
      <w:r w:rsidR="00E157A2">
        <w:rPr>
          <w:rFonts w:cs="Times New Roman"/>
          <w:color w:val="auto"/>
          <w:szCs w:val="24"/>
        </w:rPr>
        <w:t>s</w:t>
      </w:r>
      <w:r>
        <w:rPr>
          <w:rFonts w:cs="Times New Roman"/>
          <w:color w:val="auto"/>
          <w:szCs w:val="24"/>
        </w:rPr>
        <w:t xml:space="preserve"> of imminent closure. Cowan</w:t>
      </w:r>
      <w:r w:rsidR="00DB109D">
        <w:rPr>
          <w:rFonts w:cs="Times New Roman"/>
          <w:color w:val="auto"/>
          <w:szCs w:val="24"/>
        </w:rPr>
        <w:t xml:space="preserve"> (1993)</w:t>
      </w:r>
      <w:r>
        <w:rPr>
          <w:rFonts w:cs="Times New Roman"/>
          <w:color w:val="auto"/>
          <w:szCs w:val="24"/>
        </w:rPr>
        <w:t xml:space="preserve"> posited that the critical strategic problem of these colleges was </w:t>
      </w:r>
      <w:r w:rsidR="00D236AB">
        <w:rPr>
          <w:rFonts w:cs="Times New Roman"/>
          <w:color w:val="auto"/>
          <w:szCs w:val="24"/>
        </w:rPr>
        <w:t xml:space="preserve">the lack of clarity of their </w:t>
      </w:r>
      <w:r>
        <w:rPr>
          <w:rFonts w:cs="Times New Roman"/>
          <w:color w:val="auto"/>
          <w:szCs w:val="24"/>
        </w:rPr>
        <w:t>purpose. During decline, each institution lacked a clearly stated, shared understand</w:t>
      </w:r>
      <w:r w:rsidR="00E157A2">
        <w:rPr>
          <w:rFonts w:cs="Times New Roman"/>
          <w:color w:val="auto"/>
          <w:szCs w:val="24"/>
        </w:rPr>
        <w:t>ing</w:t>
      </w:r>
      <w:r>
        <w:rPr>
          <w:rFonts w:cs="Times New Roman"/>
          <w:color w:val="auto"/>
          <w:szCs w:val="24"/>
        </w:rPr>
        <w:t xml:space="preserve"> of what the college offered and for whom</w:t>
      </w:r>
      <w:r w:rsidR="00DB109D">
        <w:rPr>
          <w:rFonts w:cs="Times New Roman"/>
          <w:color w:val="auto"/>
          <w:szCs w:val="24"/>
        </w:rPr>
        <w:t xml:space="preserve">. </w:t>
      </w:r>
      <w:r>
        <w:rPr>
          <w:rFonts w:cs="Times New Roman"/>
          <w:color w:val="auto"/>
          <w:szCs w:val="24"/>
        </w:rPr>
        <w:t>Operational problems were also plentiful. The basic information needed for even routine decisions was unavailable. Symbolic problems of pessimism, hopelessness, and alienation were prevalent</w:t>
      </w:r>
      <w:r w:rsidR="00DB109D">
        <w:rPr>
          <w:rFonts w:cs="Times New Roman"/>
          <w:color w:val="auto"/>
          <w:szCs w:val="24"/>
        </w:rPr>
        <w:t>.</w:t>
      </w:r>
    </w:p>
    <w:p w14:paraId="7BFBEA07" w14:textId="77777777" w:rsidR="003657B8" w:rsidRDefault="004303C1" w:rsidP="00257D6C">
      <w:pPr>
        <w:ind w:firstLine="720"/>
        <w:rPr>
          <w:rFonts w:cs="Times New Roman"/>
          <w:color w:val="auto"/>
          <w:szCs w:val="24"/>
        </w:rPr>
      </w:pPr>
      <w:r w:rsidRPr="00B225A0">
        <w:rPr>
          <w:rFonts w:cs="Times New Roman"/>
          <w:color w:val="auto"/>
          <w:szCs w:val="24"/>
        </w:rPr>
        <w:lastRenderedPageBreak/>
        <w:t xml:space="preserve">Cowan (1993) looked for commonalities within </w:t>
      </w:r>
      <w:r w:rsidR="00F31BB8">
        <w:rPr>
          <w:rFonts w:cs="Times New Roman"/>
          <w:color w:val="auto"/>
          <w:szCs w:val="24"/>
        </w:rPr>
        <w:t xml:space="preserve">the institutions </w:t>
      </w:r>
      <w:r w:rsidRPr="00B225A0">
        <w:rPr>
          <w:rFonts w:cs="Times New Roman"/>
          <w:color w:val="auto"/>
          <w:szCs w:val="24"/>
        </w:rPr>
        <w:t xml:space="preserve">to create her prescription, which </w:t>
      </w:r>
      <w:r>
        <w:rPr>
          <w:rFonts w:cs="Times New Roman"/>
          <w:color w:val="auto"/>
          <w:szCs w:val="24"/>
        </w:rPr>
        <w:t>consisted</w:t>
      </w:r>
      <w:r w:rsidRPr="00B225A0">
        <w:rPr>
          <w:rFonts w:cs="Times New Roman"/>
          <w:color w:val="auto"/>
          <w:szCs w:val="24"/>
        </w:rPr>
        <w:t xml:space="preserve"> of five requisites for turnaround</w:t>
      </w:r>
      <w:r>
        <w:rPr>
          <w:rFonts w:cs="Times New Roman"/>
          <w:color w:val="auto"/>
          <w:szCs w:val="24"/>
        </w:rPr>
        <w:t xml:space="preserve">: </w:t>
      </w:r>
    </w:p>
    <w:p w14:paraId="2BBC9A17" w14:textId="7B79DB1F" w:rsidR="003657B8" w:rsidRDefault="003657B8" w:rsidP="00257D6C">
      <w:pPr>
        <w:ind w:left="720"/>
        <w:rPr>
          <w:rFonts w:cs="Times New Roman"/>
          <w:color w:val="auto"/>
          <w:szCs w:val="24"/>
        </w:rPr>
      </w:pPr>
      <w:r>
        <w:rPr>
          <w:rFonts w:cs="Times New Roman"/>
          <w:color w:val="auto"/>
          <w:szCs w:val="24"/>
        </w:rPr>
        <w:t>1.  A willing president- the first necessity for becoming different and better is a president willing to launch the turnaround process and take responsibility for carrying it forward.</w:t>
      </w:r>
    </w:p>
    <w:p w14:paraId="52EFB9CA" w14:textId="642A46E7" w:rsidR="003657B8" w:rsidRDefault="003657B8" w:rsidP="00257D6C">
      <w:pPr>
        <w:ind w:left="720"/>
        <w:rPr>
          <w:rFonts w:cs="Times New Roman"/>
          <w:color w:val="auto"/>
          <w:szCs w:val="24"/>
        </w:rPr>
      </w:pPr>
      <w:r>
        <w:rPr>
          <w:rFonts w:cs="Times New Roman"/>
          <w:color w:val="auto"/>
          <w:szCs w:val="24"/>
        </w:rPr>
        <w:t>2.  A collaborative process</w:t>
      </w:r>
      <w:r w:rsidR="00BC7157">
        <w:rPr>
          <w:rFonts w:cs="Times New Roman"/>
          <w:color w:val="auto"/>
          <w:szCs w:val="24"/>
        </w:rPr>
        <w:t xml:space="preserve">- </w:t>
      </w:r>
      <w:r w:rsidR="005777D9">
        <w:rPr>
          <w:rFonts w:cs="Times New Roman"/>
          <w:color w:val="auto"/>
          <w:szCs w:val="24"/>
        </w:rPr>
        <w:t xml:space="preserve">a process </w:t>
      </w:r>
      <w:r w:rsidR="00BC7157">
        <w:rPr>
          <w:rFonts w:cs="Times New Roman"/>
          <w:color w:val="auto"/>
          <w:szCs w:val="24"/>
        </w:rPr>
        <w:t xml:space="preserve">that envisions a future and develops action plans to realize it. </w:t>
      </w:r>
    </w:p>
    <w:p w14:paraId="004C6A36" w14:textId="44EEF0EC" w:rsidR="003657B8" w:rsidRDefault="00BC7157" w:rsidP="00257D6C">
      <w:pPr>
        <w:ind w:left="720"/>
        <w:rPr>
          <w:rFonts w:cs="Times New Roman"/>
          <w:color w:val="auto"/>
          <w:szCs w:val="24"/>
        </w:rPr>
      </w:pPr>
      <w:r>
        <w:rPr>
          <w:rFonts w:cs="Times New Roman"/>
          <w:color w:val="auto"/>
          <w:szCs w:val="24"/>
        </w:rPr>
        <w:t>3.  C</w:t>
      </w:r>
      <w:r w:rsidR="004303C1" w:rsidRPr="00B225A0">
        <w:rPr>
          <w:rFonts w:cs="Times New Roman"/>
          <w:color w:val="auto"/>
          <w:szCs w:val="24"/>
        </w:rPr>
        <w:t>omprehensive change consisten</w:t>
      </w:r>
      <w:r w:rsidR="005777D9">
        <w:rPr>
          <w:rFonts w:cs="Times New Roman"/>
          <w:color w:val="auto"/>
          <w:szCs w:val="24"/>
        </w:rPr>
        <w:t>t with the college’s character- change that complements the principle that change must come from the college as a whole is the principle that change must affect the college as a whole.</w:t>
      </w:r>
    </w:p>
    <w:p w14:paraId="44E1994E" w14:textId="5458B307" w:rsidR="003657B8" w:rsidRDefault="005777D9" w:rsidP="00257D6C">
      <w:pPr>
        <w:ind w:left="720"/>
        <w:rPr>
          <w:rFonts w:cs="Times New Roman"/>
          <w:color w:val="auto"/>
          <w:szCs w:val="24"/>
        </w:rPr>
      </w:pPr>
      <w:r>
        <w:rPr>
          <w:rFonts w:cs="Times New Roman"/>
          <w:color w:val="auto"/>
          <w:szCs w:val="24"/>
        </w:rPr>
        <w:t xml:space="preserve">4.  Operational effectiveness- college managers must assure operational effectiveness and use its resources efficiently. </w:t>
      </w:r>
    </w:p>
    <w:p w14:paraId="61781C1A" w14:textId="2FF6A8BB" w:rsidR="003657B8" w:rsidRDefault="001E67F2" w:rsidP="00257D6C">
      <w:pPr>
        <w:ind w:left="720"/>
        <w:rPr>
          <w:rFonts w:cs="Times New Roman"/>
          <w:color w:val="auto"/>
          <w:szCs w:val="24"/>
        </w:rPr>
      </w:pPr>
      <w:r>
        <w:rPr>
          <w:rFonts w:cs="Times New Roman"/>
          <w:color w:val="auto"/>
          <w:szCs w:val="24"/>
        </w:rPr>
        <w:t>5.  S</w:t>
      </w:r>
      <w:r w:rsidR="004303C1" w:rsidRPr="00B225A0">
        <w:rPr>
          <w:rFonts w:cs="Times New Roman"/>
          <w:color w:val="auto"/>
          <w:szCs w:val="24"/>
        </w:rPr>
        <w:t>ymbolic actions to maintain optimism and energy</w:t>
      </w:r>
      <w:r>
        <w:rPr>
          <w:rFonts w:cs="Times New Roman"/>
          <w:color w:val="auto"/>
          <w:szCs w:val="24"/>
        </w:rPr>
        <w:t>- a high level of excitement, commitment, enthusiasm, optimism, and even fun must be built</w:t>
      </w:r>
      <w:r w:rsidR="00DB109D">
        <w:rPr>
          <w:rFonts w:cs="Times New Roman"/>
          <w:color w:val="auto"/>
          <w:szCs w:val="24"/>
        </w:rPr>
        <w:t>.</w:t>
      </w:r>
      <w:r>
        <w:rPr>
          <w:rFonts w:cs="Times New Roman"/>
          <w:color w:val="auto"/>
          <w:szCs w:val="24"/>
        </w:rPr>
        <w:t xml:space="preserve"> </w:t>
      </w:r>
    </w:p>
    <w:p w14:paraId="364FF0EF" w14:textId="2B61DF7B" w:rsidR="00C01C06" w:rsidRDefault="00BF4B78" w:rsidP="00257D6C">
      <w:pPr>
        <w:rPr>
          <w:rFonts w:cs="Times New Roman"/>
          <w:color w:val="auto"/>
          <w:szCs w:val="24"/>
        </w:rPr>
      </w:pPr>
      <w:r>
        <w:rPr>
          <w:rFonts w:cs="Times New Roman"/>
          <w:color w:val="auto"/>
          <w:szCs w:val="24"/>
        </w:rPr>
        <w:t>Cowan (1993) asserted that “once turnaround begins, a law of accumulating advantage takes hold</w:t>
      </w:r>
      <w:r w:rsidR="006E4E43">
        <w:rPr>
          <w:rFonts w:cs="Times New Roman"/>
          <w:color w:val="auto"/>
          <w:szCs w:val="24"/>
        </w:rPr>
        <w:t>.</w:t>
      </w:r>
      <w:r>
        <w:rPr>
          <w:rFonts w:cs="Times New Roman"/>
          <w:color w:val="auto"/>
          <w:szCs w:val="24"/>
        </w:rPr>
        <w:t xml:space="preserve">” </w:t>
      </w:r>
      <w:r w:rsidR="00EF1EB5">
        <w:rPr>
          <w:rFonts w:cs="Times New Roman"/>
          <w:color w:val="auto"/>
          <w:szCs w:val="24"/>
        </w:rPr>
        <w:t>Early and simple successes make more difficult changes more likely, “</w:t>
      </w:r>
      <w:r w:rsidR="006E4E43">
        <w:rPr>
          <w:rFonts w:cs="Times New Roman"/>
          <w:color w:val="auto"/>
          <w:szCs w:val="24"/>
        </w:rPr>
        <w:t>effectiven</w:t>
      </w:r>
      <w:r w:rsidR="00EF1EB5">
        <w:rPr>
          <w:rFonts w:cs="Times New Roman"/>
          <w:color w:val="auto"/>
          <w:szCs w:val="24"/>
        </w:rPr>
        <w:t>ess begets effectiveness” (p. 39).</w:t>
      </w:r>
      <w:r w:rsidR="00C01C06">
        <w:rPr>
          <w:rFonts w:cs="Times New Roman"/>
          <w:color w:val="auto"/>
          <w:szCs w:val="24"/>
        </w:rPr>
        <w:t xml:space="preserve">  </w:t>
      </w:r>
    </w:p>
    <w:p w14:paraId="44D6FB91" w14:textId="6DB93980" w:rsidR="00ED1AD1" w:rsidRDefault="00B83881" w:rsidP="003F6E18">
      <w:pPr>
        <w:pStyle w:val="Heading2"/>
      </w:pPr>
      <w:bookmarkStart w:id="6" w:name="_Toc426965276"/>
      <w:r>
        <w:t>Terminology</w:t>
      </w:r>
      <w:r w:rsidR="00D63DCC">
        <w:t xml:space="preserve"> for this Study</w:t>
      </w:r>
      <w:bookmarkEnd w:id="6"/>
    </w:p>
    <w:p w14:paraId="75DFC581" w14:textId="3E273D65" w:rsidR="00D63DCC" w:rsidRPr="00260BE7" w:rsidRDefault="00260BE7" w:rsidP="00257D6C">
      <w:pPr>
        <w:ind w:firstLine="720"/>
        <w:rPr>
          <w:rFonts w:eastAsia="Times New Roman" w:cs="Times New Roman"/>
        </w:rPr>
      </w:pPr>
      <w:r>
        <w:rPr>
          <w:rFonts w:eastAsia="Times New Roman" w:cs="Times New Roman"/>
        </w:rPr>
        <w:t>Definitions are provided t</w:t>
      </w:r>
      <w:r w:rsidR="00407326">
        <w:rPr>
          <w:rFonts w:eastAsia="Times New Roman" w:cs="Times New Roman"/>
        </w:rPr>
        <w:t>o clarify frequently used terms</w:t>
      </w:r>
      <w:r w:rsidR="0098511D">
        <w:rPr>
          <w:rFonts w:eastAsia="Times New Roman" w:cs="Times New Roman"/>
        </w:rPr>
        <w:t xml:space="preserve">.  </w:t>
      </w:r>
      <w:r>
        <w:rPr>
          <w:rFonts w:eastAsia="Times New Roman" w:cs="Times New Roman"/>
        </w:rPr>
        <w:t xml:space="preserve">The following </w:t>
      </w:r>
      <w:r w:rsidR="005668C5">
        <w:rPr>
          <w:rFonts w:eastAsia="Times New Roman" w:cs="Times New Roman"/>
        </w:rPr>
        <w:t xml:space="preserve">relevant </w:t>
      </w:r>
      <w:r>
        <w:rPr>
          <w:rFonts w:eastAsia="Times New Roman" w:cs="Times New Roman"/>
        </w:rPr>
        <w:t>terms are defined</w:t>
      </w:r>
      <w:r w:rsidR="006025EF">
        <w:rPr>
          <w:rFonts w:eastAsia="Times New Roman" w:cs="Times New Roman"/>
        </w:rPr>
        <w:t xml:space="preserve"> to assist the reader</w:t>
      </w:r>
      <w:r w:rsidR="00E906B4">
        <w:rPr>
          <w:rFonts w:eastAsia="Times New Roman" w:cs="Times New Roman"/>
        </w:rPr>
        <w:t xml:space="preserve">: </w:t>
      </w:r>
    </w:p>
    <w:p w14:paraId="067DB309" w14:textId="129FC472" w:rsidR="00ED1AD1" w:rsidRPr="00754D69" w:rsidRDefault="00754D69" w:rsidP="00257D6C">
      <w:pPr>
        <w:tabs>
          <w:tab w:val="left" w:pos="1080"/>
        </w:tabs>
        <w:ind w:left="1080" w:hanging="360"/>
        <w:rPr>
          <w:rFonts w:eastAsia="Times New Roman" w:cs="Times New Roman"/>
        </w:rPr>
      </w:pPr>
      <w:r w:rsidRPr="00DC6E15">
        <w:rPr>
          <w:rFonts w:eastAsia="Times New Roman" w:cs="Times New Roman"/>
        </w:rPr>
        <w:t>1</w:t>
      </w:r>
      <w:r w:rsidR="0098511D">
        <w:rPr>
          <w:rFonts w:eastAsia="Times New Roman" w:cs="Times New Roman"/>
        </w:rPr>
        <w:t xml:space="preserve">.  </w:t>
      </w:r>
      <w:r w:rsidR="00D80E8E">
        <w:rPr>
          <w:rFonts w:eastAsia="Times New Roman" w:cs="Times New Roman"/>
        </w:rPr>
        <w:tab/>
      </w:r>
      <w:r w:rsidR="00B83881" w:rsidRPr="00754D69">
        <w:rPr>
          <w:rFonts w:eastAsia="Times New Roman" w:cs="Times New Roman"/>
          <w:i/>
        </w:rPr>
        <w:t>Decline</w:t>
      </w:r>
      <w:r w:rsidR="005700DD">
        <w:rPr>
          <w:rFonts w:eastAsia="Times New Roman" w:cs="Times New Roman"/>
        </w:rPr>
        <w:t>—</w:t>
      </w:r>
      <w:r w:rsidR="00B83881">
        <w:rPr>
          <w:rFonts w:eastAsia="Times New Roman" w:cs="Times New Roman"/>
        </w:rPr>
        <w:t xml:space="preserve">For the purpose of this study, decline </w:t>
      </w:r>
      <w:r w:rsidR="00D63DCC">
        <w:rPr>
          <w:rFonts w:eastAsia="Times New Roman" w:cs="Times New Roman"/>
        </w:rPr>
        <w:t xml:space="preserve">was </w:t>
      </w:r>
      <w:r w:rsidR="00B83881">
        <w:rPr>
          <w:rFonts w:eastAsia="Times New Roman" w:cs="Times New Roman"/>
        </w:rPr>
        <w:t>“a condition in which a substantial, absolute decrease in an organization’s resource base occurs over a specified</w:t>
      </w:r>
      <w:r w:rsidR="00D80E8E">
        <w:rPr>
          <w:rFonts w:eastAsia="Times New Roman" w:cs="Times New Roman"/>
        </w:rPr>
        <w:t xml:space="preserve"> </w:t>
      </w:r>
      <w:r w:rsidR="00B83881">
        <w:rPr>
          <w:rFonts w:eastAsia="Times New Roman" w:cs="Times New Roman"/>
        </w:rPr>
        <w:t xml:space="preserve">period of time” (Cameron, </w:t>
      </w:r>
      <w:r w:rsidR="006025EF">
        <w:rPr>
          <w:rFonts w:eastAsia="Times New Roman" w:cs="Times New Roman"/>
        </w:rPr>
        <w:t>Whetten</w:t>
      </w:r>
      <w:r w:rsidR="00B83881">
        <w:rPr>
          <w:rFonts w:eastAsia="Times New Roman" w:cs="Times New Roman"/>
        </w:rPr>
        <w:t>,</w:t>
      </w:r>
      <w:r w:rsidR="006025EF">
        <w:rPr>
          <w:rFonts w:eastAsia="Times New Roman" w:cs="Times New Roman"/>
        </w:rPr>
        <w:t xml:space="preserve"> &amp; Kim,</w:t>
      </w:r>
      <w:r w:rsidR="005700DD">
        <w:rPr>
          <w:rFonts w:eastAsia="Times New Roman" w:cs="Times New Roman"/>
        </w:rPr>
        <w:t xml:space="preserve"> 1987, </w:t>
      </w:r>
      <w:r w:rsidR="00D83BD7">
        <w:rPr>
          <w:rFonts w:eastAsia="Times New Roman" w:cs="Times New Roman"/>
        </w:rPr>
        <w:t xml:space="preserve">p. </w:t>
      </w:r>
      <w:r w:rsidR="00D80E8E">
        <w:rPr>
          <w:rFonts w:eastAsia="Times New Roman" w:cs="Times New Roman"/>
        </w:rPr>
        <w:t>224).</w:t>
      </w:r>
    </w:p>
    <w:p w14:paraId="76E48391" w14:textId="6740C472" w:rsidR="00ED1AD1" w:rsidRPr="00DC6E15" w:rsidRDefault="00DB109D" w:rsidP="00257D6C">
      <w:pPr>
        <w:tabs>
          <w:tab w:val="left" w:pos="1080"/>
        </w:tabs>
        <w:ind w:left="1080" w:hanging="360"/>
        <w:rPr>
          <w:rFonts w:eastAsia="Times New Roman" w:cs="Times New Roman"/>
        </w:rPr>
      </w:pPr>
      <w:r>
        <w:rPr>
          <w:rFonts w:eastAsia="Times New Roman" w:cs="Times New Roman"/>
        </w:rPr>
        <w:lastRenderedPageBreak/>
        <w:t>2.</w:t>
      </w:r>
      <w:r w:rsidR="0098511D">
        <w:rPr>
          <w:rFonts w:eastAsia="Times New Roman" w:cs="Times New Roman"/>
        </w:rPr>
        <w:t xml:space="preserve">  </w:t>
      </w:r>
      <w:r w:rsidR="00D80E8E">
        <w:rPr>
          <w:rFonts w:eastAsia="Times New Roman" w:cs="Times New Roman"/>
        </w:rPr>
        <w:tab/>
      </w:r>
      <w:r w:rsidR="00B83881" w:rsidRPr="00DC6E15">
        <w:rPr>
          <w:rFonts w:eastAsia="Times New Roman" w:cs="Times New Roman"/>
          <w:i/>
        </w:rPr>
        <w:t>Revitalization</w:t>
      </w:r>
      <w:r w:rsidR="005700DD">
        <w:rPr>
          <w:rFonts w:eastAsia="Times New Roman" w:cs="Times New Roman"/>
        </w:rPr>
        <w:t>—</w:t>
      </w:r>
      <w:r w:rsidR="00DC6E15">
        <w:rPr>
          <w:rFonts w:eastAsia="Times New Roman" w:cs="Times New Roman"/>
        </w:rPr>
        <w:t xml:space="preserve">Revitalization happens when </w:t>
      </w:r>
      <w:r w:rsidR="005875EE">
        <w:rPr>
          <w:rFonts w:eastAsia="Times New Roman" w:cs="Times New Roman"/>
        </w:rPr>
        <w:t>institutions</w:t>
      </w:r>
      <w:r w:rsidR="00DC6E15">
        <w:rPr>
          <w:rFonts w:eastAsia="Times New Roman" w:cs="Times New Roman"/>
        </w:rPr>
        <w:t xml:space="preserve"> progress</w:t>
      </w:r>
      <w:r w:rsidR="00B83881">
        <w:rPr>
          <w:rFonts w:eastAsia="Times New Roman" w:cs="Times New Roman"/>
        </w:rPr>
        <w:t xml:space="preserve"> from a state of decline to a more stable condition (Eaker, 2008)</w:t>
      </w:r>
      <w:r w:rsidR="0098511D">
        <w:rPr>
          <w:rFonts w:eastAsia="Times New Roman" w:cs="Times New Roman"/>
        </w:rPr>
        <w:t xml:space="preserve">.  </w:t>
      </w:r>
      <w:r w:rsidR="00DC6E15">
        <w:rPr>
          <w:rFonts w:eastAsia="Times New Roman" w:cs="Times New Roman"/>
        </w:rPr>
        <w:t xml:space="preserve">Revitalization and turnaround are used </w:t>
      </w:r>
      <w:r w:rsidR="00D80E8E">
        <w:rPr>
          <w:rFonts w:eastAsia="Times New Roman" w:cs="Times New Roman"/>
        </w:rPr>
        <w:t>interchangeably.</w:t>
      </w:r>
    </w:p>
    <w:p w14:paraId="37984092" w14:textId="3ABD2F3E" w:rsidR="00ED1AD1" w:rsidRDefault="00DB109D" w:rsidP="00257D6C">
      <w:pPr>
        <w:tabs>
          <w:tab w:val="left" w:pos="1080"/>
        </w:tabs>
        <w:ind w:left="1080" w:hanging="360"/>
        <w:rPr>
          <w:rFonts w:eastAsia="Times New Roman" w:cs="Times New Roman"/>
        </w:rPr>
      </w:pPr>
      <w:r>
        <w:rPr>
          <w:rFonts w:eastAsia="Times New Roman" w:cs="Times New Roman"/>
        </w:rPr>
        <w:t>3</w:t>
      </w:r>
      <w:r w:rsidR="0098511D">
        <w:rPr>
          <w:rFonts w:eastAsia="Times New Roman" w:cs="Times New Roman"/>
        </w:rPr>
        <w:t xml:space="preserve">.  </w:t>
      </w:r>
      <w:r w:rsidR="00D80E8E">
        <w:rPr>
          <w:rFonts w:eastAsia="Times New Roman" w:cs="Times New Roman"/>
        </w:rPr>
        <w:tab/>
      </w:r>
      <w:r w:rsidR="00B83881" w:rsidRPr="00DC6E15">
        <w:rPr>
          <w:rFonts w:eastAsia="Times New Roman" w:cs="Times New Roman"/>
          <w:i/>
        </w:rPr>
        <w:t>Small, private institutions</w:t>
      </w:r>
      <w:r w:rsidR="00DC6E15">
        <w:rPr>
          <w:rFonts w:eastAsia="Times New Roman" w:cs="Times New Roman"/>
        </w:rPr>
        <w:t>—</w:t>
      </w:r>
      <w:r w:rsidR="00D63DCC">
        <w:rPr>
          <w:rFonts w:eastAsia="Times New Roman" w:cs="Times New Roman"/>
        </w:rPr>
        <w:t>Based</w:t>
      </w:r>
      <w:r w:rsidR="00B83881">
        <w:rPr>
          <w:rFonts w:eastAsia="Times New Roman" w:cs="Times New Roman"/>
        </w:rPr>
        <w:t xml:space="preserve"> on the Carnegie </w:t>
      </w:r>
      <w:r w:rsidR="00D63DCC">
        <w:rPr>
          <w:rFonts w:eastAsia="Times New Roman" w:cs="Times New Roman"/>
        </w:rPr>
        <w:t>Foundation’s (2010) c</w:t>
      </w:r>
      <w:r w:rsidR="00B83881">
        <w:rPr>
          <w:rFonts w:eastAsia="Times New Roman" w:cs="Times New Roman"/>
        </w:rPr>
        <w:t>lassification description</w:t>
      </w:r>
      <w:r w:rsidR="00D63DCC">
        <w:rPr>
          <w:rFonts w:eastAsia="Times New Roman" w:cs="Times New Roman"/>
        </w:rPr>
        <w:t>, these are</w:t>
      </w:r>
      <w:r w:rsidR="00B83881">
        <w:rPr>
          <w:rFonts w:eastAsia="Times New Roman" w:cs="Times New Roman"/>
        </w:rPr>
        <w:t xml:space="preserve"> very small (</w:t>
      </w:r>
      <w:r w:rsidR="00D63DCC">
        <w:rPr>
          <w:rFonts w:eastAsia="Times New Roman" w:cs="Times New Roman"/>
        </w:rPr>
        <w:t xml:space="preserve">i.e., </w:t>
      </w:r>
      <w:r w:rsidR="00B83881">
        <w:rPr>
          <w:rFonts w:eastAsia="Times New Roman" w:cs="Times New Roman"/>
        </w:rPr>
        <w:t>less than 1,000 full time equivalent enrollment), four-year, primarily residential, private</w:t>
      </w:r>
      <w:r w:rsidR="006948D3">
        <w:rPr>
          <w:rFonts w:eastAsia="Times New Roman" w:cs="Times New Roman"/>
        </w:rPr>
        <w:t>,</w:t>
      </w:r>
      <w:r w:rsidR="00B83881">
        <w:rPr>
          <w:rFonts w:eastAsia="Times New Roman" w:cs="Times New Roman"/>
        </w:rPr>
        <w:t xml:space="preserve"> not-for-profit, baccalaureate </w:t>
      </w:r>
      <w:r w:rsidR="00F56BBD">
        <w:rPr>
          <w:rFonts w:eastAsia="Times New Roman" w:cs="Times New Roman"/>
        </w:rPr>
        <w:t>degree-</w:t>
      </w:r>
      <w:r w:rsidR="00B83881">
        <w:rPr>
          <w:rFonts w:eastAsia="Times New Roman" w:cs="Times New Roman"/>
        </w:rPr>
        <w:t xml:space="preserve">granting </w:t>
      </w:r>
      <w:r w:rsidR="005875EE">
        <w:rPr>
          <w:rFonts w:eastAsia="Times New Roman" w:cs="Times New Roman"/>
        </w:rPr>
        <w:t>institutions</w:t>
      </w:r>
      <w:r w:rsidR="00B83881">
        <w:rPr>
          <w:rFonts w:eastAsia="Times New Roman" w:cs="Times New Roman"/>
        </w:rPr>
        <w:t>.</w:t>
      </w:r>
    </w:p>
    <w:p w14:paraId="0E3A5364" w14:textId="1C657227" w:rsidR="00375030" w:rsidRPr="00314377" w:rsidRDefault="00375030" w:rsidP="003F6E18">
      <w:pPr>
        <w:pStyle w:val="Heading2"/>
      </w:pPr>
      <w:bookmarkStart w:id="7" w:name="_Toc426965277"/>
      <w:r w:rsidRPr="00314377">
        <w:t>Delimitations</w:t>
      </w:r>
      <w:bookmarkEnd w:id="7"/>
    </w:p>
    <w:p w14:paraId="4E324C84" w14:textId="393D55EA" w:rsidR="007524DF" w:rsidRPr="00A60D41" w:rsidRDefault="007524DF" w:rsidP="00257D6C">
      <w:pPr>
        <w:ind w:firstLine="720"/>
        <w:rPr>
          <w:rFonts w:eastAsia="Times New Roman" w:cs="Times New Roman"/>
        </w:rPr>
      </w:pPr>
      <w:r>
        <w:rPr>
          <w:rFonts w:eastAsia="Times New Roman" w:cs="Times New Roman"/>
        </w:rPr>
        <w:t xml:space="preserve">The delimitations of the study were acknowledged in order to understand the constraints of the research.  Creswell (2012) stated that delimitations confined the study and were imposed by the researcher. </w:t>
      </w:r>
      <w:r w:rsidR="00B83881">
        <w:rPr>
          <w:rFonts w:eastAsia="Times New Roman" w:cs="Times New Roman"/>
        </w:rPr>
        <w:t xml:space="preserve">The primary delimitations pertained to the design of this study </w:t>
      </w:r>
      <w:r w:rsidR="00F916B4">
        <w:rPr>
          <w:rFonts w:eastAsia="Times New Roman" w:cs="Times New Roman"/>
        </w:rPr>
        <w:t xml:space="preserve">and </w:t>
      </w:r>
      <w:r w:rsidR="00B83881">
        <w:rPr>
          <w:rFonts w:eastAsia="Times New Roman" w:cs="Times New Roman"/>
        </w:rPr>
        <w:t>provided boundaries for the research</w:t>
      </w:r>
      <w:r w:rsidR="0098511D">
        <w:rPr>
          <w:rFonts w:eastAsia="Times New Roman" w:cs="Times New Roman"/>
        </w:rPr>
        <w:t xml:space="preserve">.  </w:t>
      </w:r>
      <w:r w:rsidR="00B83881">
        <w:rPr>
          <w:rFonts w:eastAsia="Times New Roman" w:cs="Times New Roman"/>
        </w:rPr>
        <w:t xml:space="preserve">Thus, generalizability was limited as the findings were specific </w:t>
      </w:r>
      <w:r w:rsidR="00722862">
        <w:rPr>
          <w:rFonts w:eastAsia="Times New Roman" w:cs="Times New Roman"/>
        </w:rPr>
        <w:t xml:space="preserve">to the </w:t>
      </w:r>
      <w:r w:rsidR="00CD265B">
        <w:rPr>
          <w:rFonts w:eastAsia="Times New Roman" w:cs="Times New Roman"/>
        </w:rPr>
        <w:t>institution</w:t>
      </w:r>
      <w:r w:rsidR="00722862">
        <w:rPr>
          <w:rFonts w:eastAsia="Times New Roman" w:cs="Times New Roman"/>
        </w:rPr>
        <w:t xml:space="preserve"> in this study</w:t>
      </w:r>
      <w:r w:rsidR="0098511D">
        <w:rPr>
          <w:rFonts w:eastAsia="Times New Roman" w:cs="Times New Roman"/>
        </w:rPr>
        <w:t xml:space="preserve">.  </w:t>
      </w:r>
      <w:r w:rsidR="00CD265B">
        <w:rPr>
          <w:rFonts w:eastAsia="Times New Roman" w:cs="Times New Roman"/>
        </w:rPr>
        <w:t>S</w:t>
      </w:r>
      <w:r w:rsidR="003E243D">
        <w:rPr>
          <w:rFonts w:eastAsia="Times New Roman" w:cs="Times New Roman"/>
        </w:rPr>
        <w:t>mall, private</w:t>
      </w:r>
      <w:r w:rsidR="006948D3">
        <w:rPr>
          <w:rFonts w:eastAsia="Times New Roman" w:cs="Times New Roman"/>
        </w:rPr>
        <w:t>,</w:t>
      </w:r>
      <w:r w:rsidR="003E243D">
        <w:rPr>
          <w:rFonts w:eastAsia="Times New Roman" w:cs="Times New Roman"/>
        </w:rPr>
        <w:t xml:space="preserve"> religious colleges have long and unique histories and</w:t>
      </w:r>
      <w:r w:rsidR="006948D3">
        <w:rPr>
          <w:rFonts w:eastAsia="Times New Roman" w:cs="Times New Roman"/>
        </w:rPr>
        <w:t>,</w:t>
      </w:r>
      <w:r w:rsidR="003E243D">
        <w:rPr>
          <w:rFonts w:eastAsia="Times New Roman" w:cs="Times New Roman"/>
        </w:rPr>
        <w:t xml:space="preserve"> therefore</w:t>
      </w:r>
      <w:r w:rsidR="006948D3">
        <w:rPr>
          <w:rFonts w:eastAsia="Times New Roman" w:cs="Times New Roman"/>
        </w:rPr>
        <w:t>,</w:t>
      </w:r>
      <w:r w:rsidR="003E243D">
        <w:rPr>
          <w:rFonts w:eastAsia="Times New Roman" w:cs="Times New Roman"/>
        </w:rPr>
        <w:t xml:space="preserve"> strategies for revitalization that worked at one college may not have enabled a different outcome for </w:t>
      </w:r>
      <w:r w:rsidR="00CD265B">
        <w:rPr>
          <w:rFonts w:eastAsia="Times New Roman" w:cs="Times New Roman"/>
        </w:rPr>
        <w:t>other institutions</w:t>
      </w:r>
      <w:r w:rsidR="0098511D">
        <w:rPr>
          <w:rFonts w:eastAsia="Times New Roman" w:cs="Times New Roman"/>
        </w:rPr>
        <w:t xml:space="preserve">.  </w:t>
      </w:r>
      <w:r w:rsidR="00722862" w:rsidRPr="006F171B">
        <w:rPr>
          <w:rFonts w:eastAsia="Times New Roman" w:cs="Times New Roman"/>
        </w:rPr>
        <w:t xml:space="preserve">Due to the use of </w:t>
      </w:r>
      <w:r w:rsidR="00C479B3">
        <w:rPr>
          <w:rFonts w:eastAsia="Times New Roman" w:cs="Times New Roman"/>
        </w:rPr>
        <w:t xml:space="preserve">a single site </w:t>
      </w:r>
      <w:r w:rsidR="00722862" w:rsidRPr="006F171B">
        <w:rPr>
          <w:rFonts w:eastAsia="Times New Roman" w:cs="Times New Roman"/>
        </w:rPr>
        <w:t>case stu</w:t>
      </w:r>
      <w:r w:rsidR="00722862">
        <w:rPr>
          <w:rFonts w:eastAsia="Times New Roman" w:cs="Times New Roman"/>
        </w:rPr>
        <w:t>dy methodology</w:t>
      </w:r>
      <w:r w:rsidR="00C479B3">
        <w:rPr>
          <w:rFonts w:eastAsia="Times New Roman" w:cs="Times New Roman"/>
        </w:rPr>
        <w:t>, the</w:t>
      </w:r>
      <w:r w:rsidR="00722862">
        <w:rPr>
          <w:rFonts w:eastAsia="Times New Roman" w:cs="Times New Roman"/>
        </w:rPr>
        <w:t xml:space="preserve"> </w:t>
      </w:r>
      <w:r w:rsidR="00B83881">
        <w:rPr>
          <w:rFonts w:eastAsia="Times New Roman" w:cs="Times New Roman"/>
        </w:rPr>
        <w:t>overall s</w:t>
      </w:r>
      <w:r w:rsidR="00722862">
        <w:rPr>
          <w:rFonts w:eastAsia="Times New Roman" w:cs="Times New Roman"/>
        </w:rPr>
        <w:t xml:space="preserve">cope of the study was narrowed and </w:t>
      </w:r>
      <w:r w:rsidR="006F171B" w:rsidRPr="006F171B">
        <w:rPr>
          <w:rFonts w:eastAsia="Times New Roman" w:cs="Times New Roman"/>
        </w:rPr>
        <w:t>findings ma</w:t>
      </w:r>
      <w:r w:rsidR="00722862">
        <w:rPr>
          <w:rFonts w:eastAsia="Times New Roman" w:cs="Times New Roman"/>
        </w:rPr>
        <w:t>y not be transferable to other institutions</w:t>
      </w:r>
      <w:r w:rsidR="0098511D">
        <w:rPr>
          <w:rFonts w:eastAsia="Times New Roman" w:cs="Times New Roman"/>
        </w:rPr>
        <w:t xml:space="preserve">.  </w:t>
      </w:r>
      <w:r w:rsidR="006F171B" w:rsidRPr="006F171B">
        <w:rPr>
          <w:rFonts w:eastAsia="Times New Roman" w:cs="Times New Roman"/>
        </w:rPr>
        <w:t xml:space="preserve">This study </w:t>
      </w:r>
      <w:r w:rsidR="00F56BBD">
        <w:rPr>
          <w:rFonts w:eastAsia="Times New Roman" w:cs="Times New Roman"/>
        </w:rPr>
        <w:t>captured</w:t>
      </w:r>
      <w:r w:rsidR="006F171B" w:rsidRPr="006F171B">
        <w:rPr>
          <w:rFonts w:eastAsia="Times New Roman" w:cs="Times New Roman"/>
        </w:rPr>
        <w:t xml:space="preserve"> a distinct point in time at </w:t>
      </w:r>
      <w:r w:rsidR="00CD265B">
        <w:rPr>
          <w:rFonts w:eastAsia="Times New Roman" w:cs="Times New Roman"/>
        </w:rPr>
        <w:t xml:space="preserve">the </w:t>
      </w:r>
      <w:r w:rsidR="006F171B" w:rsidRPr="006F171B">
        <w:rPr>
          <w:rFonts w:eastAsia="Times New Roman" w:cs="Times New Roman"/>
        </w:rPr>
        <w:t>university, the turning point in the decline process</w:t>
      </w:r>
      <w:r w:rsidR="00CD265B">
        <w:rPr>
          <w:rFonts w:eastAsia="Times New Roman" w:cs="Times New Roman"/>
        </w:rPr>
        <w:t xml:space="preserve"> and subsequent revitalization</w:t>
      </w:r>
      <w:r w:rsidR="0098511D">
        <w:rPr>
          <w:rFonts w:eastAsia="Times New Roman" w:cs="Times New Roman"/>
        </w:rPr>
        <w:t xml:space="preserve">.  </w:t>
      </w:r>
      <w:r w:rsidR="006F171B" w:rsidRPr="006F171B">
        <w:rPr>
          <w:rFonts w:eastAsia="Times New Roman" w:cs="Times New Roman"/>
        </w:rPr>
        <w:t xml:space="preserve">Therefore, much of the institutional history </w:t>
      </w:r>
      <w:r w:rsidR="00F56BBD">
        <w:rPr>
          <w:rFonts w:eastAsia="Times New Roman" w:cs="Times New Roman"/>
        </w:rPr>
        <w:t>was omitted from</w:t>
      </w:r>
      <w:r w:rsidR="006F171B" w:rsidRPr="006F171B">
        <w:rPr>
          <w:rFonts w:eastAsia="Times New Roman" w:cs="Times New Roman"/>
        </w:rPr>
        <w:t xml:space="preserve"> thi</w:t>
      </w:r>
      <w:r w:rsidR="005E4C3C">
        <w:rPr>
          <w:rFonts w:eastAsia="Times New Roman" w:cs="Times New Roman"/>
        </w:rPr>
        <w:t>s research</w:t>
      </w:r>
      <w:r w:rsidR="00F56BBD">
        <w:rPr>
          <w:rFonts w:eastAsia="Times New Roman" w:cs="Times New Roman"/>
        </w:rPr>
        <w:t>,</w:t>
      </w:r>
      <w:r w:rsidR="005E4C3C">
        <w:rPr>
          <w:rFonts w:eastAsia="Times New Roman" w:cs="Times New Roman"/>
        </w:rPr>
        <w:t xml:space="preserve"> which limits depth.</w:t>
      </w:r>
    </w:p>
    <w:p w14:paraId="51BB9617" w14:textId="77777777" w:rsidR="008035E2" w:rsidRPr="008035E2" w:rsidRDefault="007D103B" w:rsidP="003F6E18">
      <w:pPr>
        <w:pStyle w:val="Heading2"/>
      </w:pPr>
      <w:bookmarkStart w:id="8" w:name="_Toc426965278"/>
      <w:r w:rsidRPr="008035E2">
        <w:t>Summary</w:t>
      </w:r>
      <w:bookmarkEnd w:id="8"/>
    </w:p>
    <w:p w14:paraId="3F48B6F5" w14:textId="18DDAA6D" w:rsidR="00D05D7A" w:rsidRDefault="00B83881" w:rsidP="00257D6C">
      <w:pPr>
        <w:ind w:firstLine="720"/>
        <w:rPr>
          <w:rFonts w:eastAsia="Times New Roman" w:cs="Times New Roman"/>
        </w:rPr>
      </w:pPr>
      <w:r>
        <w:rPr>
          <w:rFonts w:eastAsia="Times New Roman" w:cs="Times New Roman"/>
        </w:rPr>
        <w:t>This study is presented in five chapters</w:t>
      </w:r>
      <w:r w:rsidR="0098511D">
        <w:rPr>
          <w:rFonts w:eastAsia="Times New Roman" w:cs="Times New Roman"/>
        </w:rPr>
        <w:t xml:space="preserve">.  </w:t>
      </w:r>
      <w:r>
        <w:rPr>
          <w:rFonts w:eastAsia="Times New Roman" w:cs="Times New Roman"/>
        </w:rPr>
        <w:t xml:space="preserve">Chapter One, the </w:t>
      </w:r>
      <w:r w:rsidR="00A73A10">
        <w:rPr>
          <w:rFonts w:eastAsia="Times New Roman" w:cs="Times New Roman"/>
        </w:rPr>
        <w:t>i</w:t>
      </w:r>
      <w:r>
        <w:rPr>
          <w:rFonts w:eastAsia="Times New Roman" w:cs="Times New Roman"/>
        </w:rPr>
        <w:t>ntroduction, included the background and context of the study</w:t>
      </w:r>
      <w:r w:rsidR="0098511D">
        <w:rPr>
          <w:rFonts w:eastAsia="Times New Roman" w:cs="Times New Roman"/>
        </w:rPr>
        <w:t xml:space="preserve">.  </w:t>
      </w:r>
      <w:r>
        <w:rPr>
          <w:rFonts w:eastAsia="Times New Roman" w:cs="Times New Roman"/>
        </w:rPr>
        <w:t xml:space="preserve">In addition, the </w:t>
      </w:r>
      <w:r w:rsidR="00A73A10">
        <w:rPr>
          <w:rFonts w:eastAsia="Times New Roman" w:cs="Times New Roman"/>
        </w:rPr>
        <w:t>s</w:t>
      </w:r>
      <w:r>
        <w:rPr>
          <w:rFonts w:eastAsia="Times New Roman" w:cs="Times New Roman"/>
        </w:rPr>
        <w:t xml:space="preserve">tatement of the </w:t>
      </w:r>
      <w:r w:rsidR="00A73A10">
        <w:rPr>
          <w:rFonts w:eastAsia="Times New Roman" w:cs="Times New Roman"/>
        </w:rPr>
        <w:t>p</w:t>
      </w:r>
      <w:r>
        <w:rPr>
          <w:rFonts w:eastAsia="Times New Roman" w:cs="Times New Roman"/>
        </w:rPr>
        <w:t xml:space="preserve">roblem, </w:t>
      </w:r>
      <w:r w:rsidR="00A73A10">
        <w:rPr>
          <w:rFonts w:eastAsia="Times New Roman" w:cs="Times New Roman"/>
        </w:rPr>
        <w:lastRenderedPageBreak/>
        <w:t>p</w:t>
      </w:r>
      <w:r>
        <w:rPr>
          <w:rFonts w:eastAsia="Times New Roman" w:cs="Times New Roman"/>
        </w:rPr>
        <w:t xml:space="preserve">urpose of the </w:t>
      </w:r>
      <w:r w:rsidR="00A73A10">
        <w:rPr>
          <w:rFonts w:eastAsia="Times New Roman" w:cs="Times New Roman"/>
        </w:rPr>
        <w:t>s</w:t>
      </w:r>
      <w:r>
        <w:rPr>
          <w:rFonts w:eastAsia="Times New Roman" w:cs="Times New Roman"/>
        </w:rPr>
        <w:t xml:space="preserve">tudy, </w:t>
      </w:r>
      <w:r w:rsidR="00A73A10">
        <w:rPr>
          <w:rFonts w:eastAsia="Times New Roman" w:cs="Times New Roman"/>
        </w:rPr>
        <w:t>r</w:t>
      </w:r>
      <w:r>
        <w:rPr>
          <w:rFonts w:eastAsia="Times New Roman" w:cs="Times New Roman"/>
        </w:rPr>
        <w:t xml:space="preserve">esearch </w:t>
      </w:r>
      <w:r w:rsidR="00A73A10">
        <w:rPr>
          <w:rFonts w:eastAsia="Times New Roman" w:cs="Times New Roman"/>
        </w:rPr>
        <w:t>q</w:t>
      </w:r>
      <w:r>
        <w:rPr>
          <w:rFonts w:eastAsia="Times New Roman" w:cs="Times New Roman"/>
        </w:rPr>
        <w:t xml:space="preserve">uestions, </w:t>
      </w:r>
      <w:r w:rsidR="00A73A10">
        <w:rPr>
          <w:rFonts w:eastAsia="Times New Roman" w:cs="Times New Roman"/>
        </w:rPr>
        <w:t>s</w:t>
      </w:r>
      <w:r>
        <w:rPr>
          <w:rFonts w:eastAsia="Times New Roman" w:cs="Times New Roman"/>
        </w:rPr>
        <w:t xml:space="preserve">ignificance of the </w:t>
      </w:r>
      <w:r w:rsidR="00A73A10">
        <w:rPr>
          <w:rFonts w:eastAsia="Times New Roman" w:cs="Times New Roman"/>
        </w:rPr>
        <w:t>s</w:t>
      </w:r>
      <w:r>
        <w:rPr>
          <w:rFonts w:eastAsia="Times New Roman" w:cs="Times New Roman"/>
        </w:rPr>
        <w:t xml:space="preserve">tudy, </w:t>
      </w:r>
      <w:r w:rsidR="00A73A10">
        <w:rPr>
          <w:rFonts w:eastAsia="Times New Roman" w:cs="Times New Roman"/>
        </w:rPr>
        <w:t>c</w:t>
      </w:r>
      <w:r>
        <w:rPr>
          <w:rFonts w:eastAsia="Times New Roman" w:cs="Times New Roman"/>
        </w:rPr>
        <w:t xml:space="preserve">onceptual </w:t>
      </w:r>
      <w:r w:rsidR="00A73A10">
        <w:rPr>
          <w:rFonts w:eastAsia="Times New Roman" w:cs="Times New Roman"/>
        </w:rPr>
        <w:t>f</w:t>
      </w:r>
      <w:r>
        <w:rPr>
          <w:rFonts w:eastAsia="Times New Roman" w:cs="Times New Roman"/>
        </w:rPr>
        <w:t xml:space="preserve">ramework, </w:t>
      </w:r>
      <w:r w:rsidR="00A73A10">
        <w:rPr>
          <w:rFonts w:eastAsia="Times New Roman" w:cs="Times New Roman"/>
        </w:rPr>
        <w:t>t</w:t>
      </w:r>
      <w:r>
        <w:rPr>
          <w:rFonts w:eastAsia="Times New Roman" w:cs="Times New Roman"/>
        </w:rPr>
        <w:t xml:space="preserve">erminology, and </w:t>
      </w:r>
      <w:r w:rsidR="00A73A10">
        <w:rPr>
          <w:rFonts w:eastAsia="Times New Roman" w:cs="Times New Roman"/>
        </w:rPr>
        <w:t>delimitations and l</w:t>
      </w:r>
      <w:r>
        <w:rPr>
          <w:rFonts w:eastAsia="Times New Roman" w:cs="Times New Roman"/>
        </w:rPr>
        <w:t>imitations of the study were identified</w:t>
      </w:r>
      <w:r w:rsidR="0098511D">
        <w:rPr>
          <w:rFonts w:eastAsia="Times New Roman" w:cs="Times New Roman"/>
        </w:rPr>
        <w:t xml:space="preserve">.  </w:t>
      </w:r>
      <w:r>
        <w:rPr>
          <w:rFonts w:eastAsia="Times New Roman" w:cs="Times New Roman"/>
        </w:rPr>
        <w:t xml:space="preserve">In Chapter Two, a thorough review of relevant literature on institutional decline and revitalization </w:t>
      </w:r>
      <w:r w:rsidR="00704D22">
        <w:rPr>
          <w:rFonts w:eastAsia="Times New Roman" w:cs="Times New Roman"/>
        </w:rPr>
        <w:t xml:space="preserve">is </w:t>
      </w:r>
      <w:r>
        <w:rPr>
          <w:rFonts w:eastAsia="Times New Roman" w:cs="Times New Roman"/>
        </w:rPr>
        <w:t>included</w:t>
      </w:r>
      <w:r w:rsidR="0098511D">
        <w:rPr>
          <w:rFonts w:eastAsia="Times New Roman" w:cs="Times New Roman"/>
        </w:rPr>
        <w:t xml:space="preserve">.  </w:t>
      </w:r>
      <w:r>
        <w:rPr>
          <w:rFonts w:eastAsia="Times New Roman" w:cs="Times New Roman"/>
        </w:rPr>
        <w:t xml:space="preserve">Chapter Three </w:t>
      </w:r>
      <w:r w:rsidR="00F916B4">
        <w:rPr>
          <w:rFonts w:eastAsia="Times New Roman" w:cs="Times New Roman"/>
        </w:rPr>
        <w:t>detail</w:t>
      </w:r>
      <w:r w:rsidR="00704D22">
        <w:rPr>
          <w:rFonts w:eastAsia="Times New Roman" w:cs="Times New Roman"/>
        </w:rPr>
        <w:t>s</w:t>
      </w:r>
      <w:r w:rsidR="00F916B4">
        <w:rPr>
          <w:rFonts w:eastAsia="Times New Roman" w:cs="Times New Roman"/>
        </w:rPr>
        <w:t xml:space="preserve"> </w:t>
      </w:r>
      <w:r>
        <w:rPr>
          <w:rFonts w:eastAsia="Times New Roman" w:cs="Times New Roman"/>
        </w:rPr>
        <w:t>the method</w:t>
      </w:r>
      <w:r w:rsidR="00F916B4">
        <w:rPr>
          <w:rFonts w:eastAsia="Times New Roman" w:cs="Times New Roman"/>
        </w:rPr>
        <w:t>ology</w:t>
      </w:r>
      <w:r>
        <w:rPr>
          <w:rFonts w:eastAsia="Times New Roman" w:cs="Times New Roman"/>
        </w:rPr>
        <w:t xml:space="preserve"> used to conduct the study</w:t>
      </w:r>
      <w:r w:rsidR="0098511D">
        <w:rPr>
          <w:rFonts w:eastAsia="Times New Roman" w:cs="Times New Roman"/>
        </w:rPr>
        <w:t xml:space="preserve">.  </w:t>
      </w:r>
      <w:r>
        <w:rPr>
          <w:rFonts w:eastAsia="Times New Roman" w:cs="Times New Roman"/>
        </w:rPr>
        <w:t xml:space="preserve">In Chapter Four, findings of the study </w:t>
      </w:r>
      <w:r w:rsidR="00704D22">
        <w:rPr>
          <w:rFonts w:eastAsia="Times New Roman" w:cs="Times New Roman"/>
        </w:rPr>
        <w:t xml:space="preserve">are </w:t>
      </w:r>
      <w:r>
        <w:rPr>
          <w:rFonts w:eastAsia="Times New Roman" w:cs="Times New Roman"/>
        </w:rPr>
        <w:t>presented</w:t>
      </w:r>
      <w:r w:rsidR="00F916B4">
        <w:rPr>
          <w:rFonts w:eastAsia="Times New Roman" w:cs="Times New Roman"/>
        </w:rPr>
        <w:t>, followed by</w:t>
      </w:r>
      <w:r>
        <w:rPr>
          <w:rFonts w:eastAsia="Times New Roman" w:cs="Times New Roman"/>
        </w:rPr>
        <w:t xml:space="preserve"> Chapter Five, the final chapter, </w:t>
      </w:r>
      <w:r w:rsidR="00F916B4">
        <w:rPr>
          <w:rFonts w:eastAsia="Times New Roman" w:cs="Times New Roman"/>
        </w:rPr>
        <w:t xml:space="preserve">which </w:t>
      </w:r>
      <w:r>
        <w:rPr>
          <w:rFonts w:eastAsia="Times New Roman" w:cs="Times New Roman"/>
        </w:rPr>
        <w:t>include</w:t>
      </w:r>
      <w:r w:rsidR="00704D22">
        <w:rPr>
          <w:rFonts w:eastAsia="Times New Roman" w:cs="Times New Roman"/>
        </w:rPr>
        <w:t>s</w:t>
      </w:r>
      <w:r>
        <w:rPr>
          <w:rFonts w:eastAsia="Times New Roman" w:cs="Times New Roman"/>
        </w:rPr>
        <w:t xml:space="preserve"> a discussion of the findings, conclusions, and implications for research, practice, and policy</w:t>
      </w:r>
      <w:r w:rsidR="00D05D7A">
        <w:rPr>
          <w:rFonts w:eastAsia="Times New Roman" w:cs="Times New Roman"/>
        </w:rPr>
        <w:t xml:space="preserve">. </w:t>
      </w:r>
    </w:p>
    <w:p w14:paraId="7D688424" w14:textId="77777777" w:rsidR="00D05D7A" w:rsidRDefault="00D05D7A" w:rsidP="00257D6C">
      <w:pPr>
        <w:spacing w:after="200" w:line="276" w:lineRule="auto"/>
        <w:rPr>
          <w:rFonts w:eastAsia="Times New Roman" w:cs="Times New Roman"/>
        </w:rPr>
      </w:pPr>
      <w:r>
        <w:rPr>
          <w:rFonts w:eastAsia="Times New Roman" w:cs="Times New Roman"/>
        </w:rPr>
        <w:br w:type="page"/>
      </w:r>
    </w:p>
    <w:p w14:paraId="11517776" w14:textId="36514A66" w:rsidR="00B225A0" w:rsidRPr="0079453D" w:rsidRDefault="00B225A0" w:rsidP="00257D6C">
      <w:pPr>
        <w:pStyle w:val="Heading1"/>
        <w:rPr>
          <w:rFonts w:eastAsia="Times New Roman"/>
        </w:rPr>
      </w:pPr>
      <w:bookmarkStart w:id="9" w:name="h.gjdgxs" w:colFirst="0" w:colLast="0"/>
      <w:bookmarkStart w:id="10" w:name="_Toc426965279"/>
      <w:bookmarkEnd w:id="9"/>
      <w:r w:rsidRPr="00B225A0">
        <w:lastRenderedPageBreak/>
        <w:t>Chapter Two</w:t>
      </w:r>
      <w:r w:rsidR="00861926">
        <w:t>:</w:t>
      </w:r>
      <w:r w:rsidR="008B7AFF">
        <w:br/>
      </w:r>
      <w:r w:rsidRPr="00B225A0">
        <w:t>Review</w:t>
      </w:r>
      <w:r w:rsidR="007D103B">
        <w:t xml:space="preserve"> of the Literature</w:t>
      </w:r>
      <w:bookmarkEnd w:id="10"/>
    </w:p>
    <w:p w14:paraId="7D6094B9" w14:textId="7E67EB0A" w:rsidR="00B225A0" w:rsidRPr="00B225A0" w:rsidRDefault="00B225A0" w:rsidP="00257D6C">
      <w:pPr>
        <w:ind w:firstLine="720"/>
        <w:rPr>
          <w:rFonts w:cs="Times New Roman"/>
          <w:color w:val="auto"/>
          <w:szCs w:val="24"/>
        </w:rPr>
      </w:pPr>
      <w:r w:rsidRPr="00B225A0">
        <w:rPr>
          <w:rFonts w:cs="Times New Roman"/>
          <w:color w:val="auto"/>
          <w:szCs w:val="24"/>
        </w:rPr>
        <w:t xml:space="preserve">Institutional decline and revitalization </w:t>
      </w:r>
      <w:r w:rsidR="00CF4900">
        <w:rPr>
          <w:rFonts w:cs="Times New Roman"/>
          <w:color w:val="auto"/>
          <w:szCs w:val="24"/>
        </w:rPr>
        <w:t>have not been</w:t>
      </w:r>
      <w:r w:rsidRPr="00B225A0">
        <w:rPr>
          <w:rFonts w:cs="Times New Roman"/>
          <w:color w:val="auto"/>
          <w:szCs w:val="24"/>
        </w:rPr>
        <w:t xml:space="preserve"> well understood </w:t>
      </w:r>
      <w:r w:rsidR="00F03765">
        <w:rPr>
          <w:rFonts w:cs="Times New Roman"/>
          <w:color w:val="auto"/>
          <w:szCs w:val="24"/>
        </w:rPr>
        <w:t xml:space="preserve">by scholars </w:t>
      </w:r>
      <w:r w:rsidRPr="00B225A0">
        <w:rPr>
          <w:rFonts w:cs="Times New Roman"/>
          <w:color w:val="auto"/>
          <w:szCs w:val="24"/>
        </w:rPr>
        <w:t>and the literature is limited</w:t>
      </w:r>
      <w:r w:rsidR="0098511D">
        <w:rPr>
          <w:rFonts w:cs="Times New Roman"/>
          <w:color w:val="auto"/>
          <w:szCs w:val="24"/>
        </w:rPr>
        <w:t xml:space="preserve">.  </w:t>
      </w:r>
      <w:r w:rsidRPr="00B225A0">
        <w:rPr>
          <w:rFonts w:cs="Times New Roman"/>
          <w:color w:val="auto"/>
          <w:szCs w:val="24"/>
        </w:rPr>
        <w:t>Th</w:t>
      </w:r>
      <w:r w:rsidR="00417E0D">
        <w:rPr>
          <w:rFonts w:cs="Times New Roman"/>
          <w:color w:val="auto"/>
          <w:szCs w:val="24"/>
        </w:rPr>
        <w:t>is</w:t>
      </w:r>
      <w:r w:rsidRPr="00B225A0">
        <w:rPr>
          <w:rFonts w:cs="Times New Roman"/>
          <w:color w:val="auto"/>
          <w:szCs w:val="24"/>
        </w:rPr>
        <w:t xml:space="preserve"> review of </w:t>
      </w:r>
      <w:r w:rsidR="00707A8B">
        <w:rPr>
          <w:rFonts w:cs="Times New Roman"/>
          <w:color w:val="auto"/>
          <w:szCs w:val="24"/>
        </w:rPr>
        <w:t xml:space="preserve">the </w:t>
      </w:r>
      <w:r w:rsidRPr="00B225A0">
        <w:rPr>
          <w:rFonts w:cs="Times New Roman"/>
          <w:color w:val="auto"/>
          <w:szCs w:val="24"/>
        </w:rPr>
        <w:t xml:space="preserve">literature </w:t>
      </w:r>
      <w:r w:rsidR="00A47EAE">
        <w:rPr>
          <w:rFonts w:cs="Times New Roman"/>
          <w:color w:val="auto"/>
          <w:szCs w:val="24"/>
        </w:rPr>
        <w:t>begins</w:t>
      </w:r>
      <w:r w:rsidR="00A47EAE" w:rsidRPr="00B225A0">
        <w:rPr>
          <w:rFonts w:cs="Times New Roman"/>
          <w:color w:val="auto"/>
          <w:szCs w:val="24"/>
        </w:rPr>
        <w:t xml:space="preserve"> </w:t>
      </w:r>
      <w:r w:rsidRPr="00B225A0">
        <w:rPr>
          <w:rFonts w:cs="Times New Roman"/>
          <w:color w:val="auto"/>
          <w:szCs w:val="24"/>
        </w:rPr>
        <w:t xml:space="preserve">with background information on small, private </w:t>
      </w:r>
      <w:r w:rsidR="005875EE">
        <w:rPr>
          <w:rFonts w:cs="Times New Roman"/>
          <w:color w:val="auto"/>
          <w:szCs w:val="24"/>
        </w:rPr>
        <w:t>institutions</w:t>
      </w:r>
      <w:r w:rsidRPr="00B225A0">
        <w:rPr>
          <w:rFonts w:cs="Times New Roman"/>
          <w:color w:val="auto"/>
          <w:szCs w:val="24"/>
        </w:rPr>
        <w:t xml:space="preserve"> (including religious, women’s, and historically </w:t>
      </w:r>
      <w:r w:rsidR="00D04A05">
        <w:rPr>
          <w:rFonts w:cs="Times New Roman"/>
          <w:color w:val="auto"/>
          <w:szCs w:val="24"/>
        </w:rPr>
        <w:t>b</w:t>
      </w:r>
      <w:r w:rsidRPr="00B225A0">
        <w:rPr>
          <w:rFonts w:cs="Times New Roman"/>
          <w:color w:val="auto"/>
          <w:szCs w:val="24"/>
        </w:rPr>
        <w:t>lack colleges and universities (</w:t>
      </w:r>
      <w:r w:rsidR="00D81B87">
        <w:rPr>
          <w:rFonts w:cs="Times New Roman"/>
          <w:color w:val="auto"/>
          <w:szCs w:val="24"/>
        </w:rPr>
        <w:t>HBCUs</w:t>
      </w:r>
      <w:r w:rsidRPr="00B225A0">
        <w:rPr>
          <w:rFonts w:cs="Times New Roman"/>
          <w:color w:val="auto"/>
          <w:szCs w:val="24"/>
        </w:rPr>
        <w:t>)</w:t>
      </w:r>
      <w:r w:rsidR="0098511D">
        <w:rPr>
          <w:rFonts w:cs="Times New Roman"/>
          <w:color w:val="auto"/>
          <w:szCs w:val="24"/>
        </w:rPr>
        <w:t xml:space="preserve">.  </w:t>
      </w:r>
      <w:r w:rsidRPr="00B225A0">
        <w:rPr>
          <w:rFonts w:cs="Times New Roman"/>
          <w:color w:val="auto"/>
          <w:szCs w:val="24"/>
        </w:rPr>
        <w:t xml:space="preserve">These three types of </w:t>
      </w:r>
      <w:r w:rsidR="005875EE">
        <w:rPr>
          <w:rFonts w:cs="Times New Roman"/>
          <w:color w:val="auto"/>
          <w:szCs w:val="24"/>
        </w:rPr>
        <w:t>institutions</w:t>
      </w:r>
      <w:r w:rsidRPr="00B225A0">
        <w:rPr>
          <w:rFonts w:cs="Times New Roman"/>
          <w:color w:val="auto"/>
          <w:szCs w:val="24"/>
        </w:rPr>
        <w:t xml:space="preserve"> have faced some of the same issues throughout their histories</w:t>
      </w:r>
      <w:r w:rsidR="0098511D">
        <w:rPr>
          <w:rFonts w:cs="Times New Roman"/>
          <w:color w:val="auto"/>
          <w:szCs w:val="24"/>
        </w:rPr>
        <w:t xml:space="preserve">.  </w:t>
      </w:r>
    </w:p>
    <w:p w14:paraId="7D367982" w14:textId="6E72E7CE" w:rsidR="00B225A0" w:rsidRPr="00B225A0" w:rsidRDefault="00B225A0" w:rsidP="00257D6C">
      <w:pPr>
        <w:ind w:firstLine="720"/>
        <w:rPr>
          <w:rFonts w:cs="Times New Roman"/>
          <w:color w:val="auto"/>
          <w:szCs w:val="24"/>
        </w:rPr>
      </w:pPr>
      <w:r w:rsidRPr="00B225A0">
        <w:rPr>
          <w:rFonts w:cs="Times New Roman"/>
          <w:color w:val="auto"/>
          <w:szCs w:val="24"/>
        </w:rPr>
        <w:t>After th</w:t>
      </w:r>
      <w:r w:rsidR="00A47EAE">
        <w:rPr>
          <w:rFonts w:cs="Times New Roman"/>
          <w:color w:val="auto"/>
          <w:szCs w:val="24"/>
        </w:rPr>
        <w:t xml:space="preserve">is </w:t>
      </w:r>
      <w:r w:rsidRPr="00B225A0">
        <w:rPr>
          <w:rFonts w:cs="Times New Roman"/>
          <w:color w:val="auto"/>
          <w:szCs w:val="24"/>
        </w:rPr>
        <w:t xml:space="preserve">historical context, a review of </w:t>
      </w:r>
      <w:r w:rsidR="00BB0305">
        <w:rPr>
          <w:rFonts w:cs="Times New Roman"/>
          <w:color w:val="auto"/>
          <w:szCs w:val="24"/>
        </w:rPr>
        <w:t xml:space="preserve">institutional revitalization, </w:t>
      </w:r>
      <w:r w:rsidRPr="00B225A0">
        <w:rPr>
          <w:rFonts w:cs="Times New Roman"/>
          <w:color w:val="auto"/>
          <w:szCs w:val="24"/>
        </w:rPr>
        <w:t>institutional decline,</w:t>
      </w:r>
      <w:r w:rsidR="00BB0305">
        <w:rPr>
          <w:rFonts w:cs="Times New Roman"/>
          <w:color w:val="auto"/>
          <w:szCs w:val="24"/>
        </w:rPr>
        <w:t xml:space="preserve"> and </w:t>
      </w:r>
      <w:r w:rsidRPr="00B225A0">
        <w:rPr>
          <w:rFonts w:cs="Times New Roman"/>
          <w:color w:val="auto"/>
          <w:szCs w:val="24"/>
        </w:rPr>
        <w:t xml:space="preserve">closure/merger </w:t>
      </w:r>
      <w:r w:rsidR="00A47EAE">
        <w:rPr>
          <w:rFonts w:cs="Times New Roman"/>
          <w:color w:val="auto"/>
          <w:szCs w:val="24"/>
        </w:rPr>
        <w:t>is</w:t>
      </w:r>
      <w:r w:rsidR="00A47EAE" w:rsidRPr="00B225A0">
        <w:rPr>
          <w:rFonts w:cs="Times New Roman"/>
          <w:color w:val="auto"/>
          <w:szCs w:val="24"/>
        </w:rPr>
        <w:t xml:space="preserve"> </w:t>
      </w:r>
      <w:r w:rsidRPr="00B225A0">
        <w:rPr>
          <w:rFonts w:cs="Times New Roman"/>
          <w:color w:val="auto"/>
          <w:szCs w:val="24"/>
        </w:rPr>
        <w:t>included</w:t>
      </w:r>
      <w:r w:rsidR="0098511D">
        <w:rPr>
          <w:rFonts w:cs="Times New Roman"/>
          <w:color w:val="auto"/>
          <w:szCs w:val="24"/>
        </w:rPr>
        <w:t xml:space="preserve">.  </w:t>
      </w:r>
      <w:r w:rsidRPr="00B225A0">
        <w:rPr>
          <w:rFonts w:cs="Times New Roman"/>
          <w:color w:val="auto"/>
          <w:szCs w:val="24"/>
        </w:rPr>
        <w:t xml:space="preserve">These areas </w:t>
      </w:r>
      <w:r w:rsidR="00CF4900">
        <w:rPr>
          <w:rFonts w:cs="Times New Roman"/>
          <w:color w:val="auto"/>
          <w:szCs w:val="24"/>
        </w:rPr>
        <w:t>have not been</w:t>
      </w:r>
      <w:r w:rsidRPr="00B225A0">
        <w:rPr>
          <w:rFonts w:cs="Times New Roman"/>
          <w:color w:val="auto"/>
          <w:szCs w:val="24"/>
        </w:rPr>
        <w:t xml:space="preserve"> well represented in higher education literature</w:t>
      </w:r>
      <w:r w:rsidR="0098511D">
        <w:rPr>
          <w:rFonts w:cs="Times New Roman"/>
          <w:color w:val="auto"/>
          <w:szCs w:val="24"/>
        </w:rPr>
        <w:t xml:space="preserve">.  </w:t>
      </w:r>
      <w:r w:rsidRPr="00B225A0">
        <w:rPr>
          <w:rFonts w:cs="Times New Roman"/>
          <w:color w:val="auto"/>
          <w:szCs w:val="24"/>
        </w:rPr>
        <w:t xml:space="preserve">Decline was studied in the </w:t>
      </w:r>
      <w:r w:rsidR="00B06AA5">
        <w:rPr>
          <w:rFonts w:cs="Times New Roman"/>
          <w:color w:val="auto"/>
          <w:szCs w:val="24"/>
        </w:rPr>
        <w:t xml:space="preserve">late 1970s and </w:t>
      </w:r>
      <w:r w:rsidRPr="00B225A0">
        <w:rPr>
          <w:rFonts w:cs="Times New Roman"/>
          <w:color w:val="auto"/>
          <w:szCs w:val="24"/>
        </w:rPr>
        <w:t xml:space="preserve">1980s </w:t>
      </w:r>
      <w:r w:rsidR="00F02B7B">
        <w:rPr>
          <w:rFonts w:cs="Times New Roman"/>
          <w:color w:val="auto"/>
          <w:szCs w:val="24"/>
        </w:rPr>
        <w:t>(Nystrom &amp; Starbuck, 1984; Starbuck &amp; Hedberg, 1977; Whetten, 1980; Zammuto &amp; Cameron, 1985)</w:t>
      </w:r>
      <w:r w:rsidR="009A30F8">
        <w:rPr>
          <w:rFonts w:cs="Times New Roman"/>
          <w:color w:val="auto"/>
          <w:szCs w:val="24"/>
        </w:rPr>
        <w:t>,</w:t>
      </w:r>
      <w:r w:rsidR="00F02B7B">
        <w:rPr>
          <w:rFonts w:cs="Times New Roman"/>
          <w:color w:val="auto"/>
          <w:szCs w:val="24"/>
        </w:rPr>
        <w:t xml:space="preserve"> </w:t>
      </w:r>
      <w:r w:rsidRPr="00B225A0">
        <w:rPr>
          <w:rFonts w:cs="Times New Roman"/>
          <w:color w:val="auto"/>
          <w:szCs w:val="24"/>
        </w:rPr>
        <w:t xml:space="preserve">but </w:t>
      </w:r>
      <w:r w:rsidR="00417E0D">
        <w:rPr>
          <w:rFonts w:cs="Times New Roman"/>
          <w:color w:val="auto"/>
          <w:szCs w:val="24"/>
        </w:rPr>
        <w:t xml:space="preserve">few </w:t>
      </w:r>
      <w:r w:rsidR="00417E0D" w:rsidRPr="00B225A0">
        <w:rPr>
          <w:rFonts w:cs="Times New Roman"/>
          <w:color w:val="auto"/>
          <w:szCs w:val="24"/>
        </w:rPr>
        <w:t xml:space="preserve">studies </w:t>
      </w:r>
      <w:r w:rsidR="007D103B">
        <w:rPr>
          <w:rFonts w:cs="Times New Roman"/>
          <w:color w:val="auto"/>
          <w:szCs w:val="24"/>
        </w:rPr>
        <w:t>were</w:t>
      </w:r>
      <w:r w:rsidRPr="00B225A0">
        <w:rPr>
          <w:rFonts w:cs="Times New Roman"/>
          <w:color w:val="auto"/>
          <w:szCs w:val="24"/>
        </w:rPr>
        <w:t xml:space="preserve"> </w:t>
      </w:r>
      <w:r w:rsidR="00417E0D">
        <w:rPr>
          <w:rFonts w:cs="Times New Roman"/>
          <w:color w:val="auto"/>
          <w:szCs w:val="24"/>
        </w:rPr>
        <w:t xml:space="preserve">published </w:t>
      </w:r>
      <w:r w:rsidRPr="00B225A0">
        <w:rPr>
          <w:rFonts w:cs="Times New Roman"/>
          <w:color w:val="auto"/>
          <w:szCs w:val="24"/>
        </w:rPr>
        <w:t xml:space="preserve">until </w:t>
      </w:r>
      <w:r w:rsidR="00F02B7B">
        <w:rPr>
          <w:rFonts w:cs="Times New Roman"/>
          <w:color w:val="auto"/>
          <w:szCs w:val="24"/>
        </w:rPr>
        <w:t>around 2009 (Blumenstyk, 2010; Eaker &amp; Kuk, 2011; Levy, 2013; Martin &amp; Samels, 2009)</w:t>
      </w:r>
      <w:r w:rsidR="0098511D">
        <w:rPr>
          <w:rFonts w:cs="Times New Roman"/>
          <w:color w:val="auto"/>
          <w:szCs w:val="24"/>
        </w:rPr>
        <w:t xml:space="preserve">.  </w:t>
      </w:r>
    </w:p>
    <w:p w14:paraId="2DE07D9E" w14:textId="0B49E500" w:rsidR="00B225A0" w:rsidRPr="00B225A0" w:rsidRDefault="00B225A0" w:rsidP="00257D6C">
      <w:pPr>
        <w:ind w:firstLine="720"/>
        <w:rPr>
          <w:rFonts w:cs="Times New Roman"/>
          <w:color w:val="auto"/>
          <w:szCs w:val="24"/>
        </w:rPr>
      </w:pPr>
      <w:r w:rsidRPr="00B225A0">
        <w:rPr>
          <w:rFonts w:cs="Times New Roman"/>
          <w:color w:val="auto"/>
          <w:szCs w:val="24"/>
        </w:rPr>
        <w:t xml:space="preserve">There have been a few quantitative studies </w:t>
      </w:r>
      <w:r w:rsidR="00DC4630">
        <w:rPr>
          <w:rFonts w:cs="Times New Roman"/>
          <w:color w:val="auto"/>
          <w:szCs w:val="24"/>
        </w:rPr>
        <w:t xml:space="preserve">in </w:t>
      </w:r>
      <w:r w:rsidRPr="00B225A0">
        <w:rPr>
          <w:rFonts w:cs="Times New Roman"/>
          <w:color w:val="auto"/>
          <w:szCs w:val="24"/>
        </w:rPr>
        <w:t>which</w:t>
      </w:r>
      <w:r w:rsidR="00DC4630">
        <w:rPr>
          <w:rFonts w:cs="Times New Roman"/>
          <w:color w:val="auto"/>
          <w:szCs w:val="24"/>
        </w:rPr>
        <w:t xml:space="preserve"> researchers</w:t>
      </w:r>
      <w:r w:rsidRPr="00B225A0">
        <w:rPr>
          <w:rFonts w:cs="Times New Roman"/>
          <w:color w:val="auto"/>
          <w:szCs w:val="24"/>
        </w:rPr>
        <w:t xml:space="preserve"> analyzed decline and revitalization factors (Eaker &amp; Kuk, 2011) from small or single case studies (</w:t>
      </w:r>
      <w:r w:rsidR="00417E0D">
        <w:rPr>
          <w:rFonts w:cs="Times New Roman"/>
          <w:color w:val="auto"/>
          <w:szCs w:val="24"/>
        </w:rPr>
        <w:t xml:space="preserve">i.e., </w:t>
      </w:r>
      <w:r w:rsidRPr="00B225A0">
        <w:rPr>
          <w:rFonts w:cs="Times New Roman"/>
          <w:color w:val="auto"/>
          <w:szCs w:val="24"/>
        </w:rPr>
        <w:t xml:space="preserve">mainly dissertations) or from available data on </w:t>
      </w:r>
      <w:r w:rsidR="005875EE">
        <w:rPr>
          <w:rFonts w:cs="Times New Roman"/>
          <w:color w:val="auto"/>
          <w:szCs w:val="24"/>
        </w:rPr>
        <w:t>institutions</w:t>
      </w:r>
      <w:r w:rsidRPr="00B225A0">
        <w:rPr>
          <w:rFonts w:cs="Times New Roman"/>
          <w:color w:val="auto"/>
          <w:szCs w:val="24"/>
        </w:rPr>
        <w:t xml:space="preserve"> that had closed (Porter &amp; Ramirez, 2009)</w:t>
      </w:r>
      <w:r w:rsidR="0098511D">
        <w:rPr>
          <w:rFonts w:cs="Times New Roman"/>
          <w:color w:val="auto"/>
          <w:szCs w:val="24"/>
        </w:rPr>
        <w:t xml:space="preserve">.  </w:t>
      </w:r>
      <w:r w:rsidRPr="00B225A0">
        <w:rPr>
          <w:rFonts w:cs="Times New Roman"/>
          <w:color w:val="auto"/>
          <w:szCs w:val="24"/>
        </w:rPr>
        <w:t xml:space="preserve">These </w:t>
      </w:r>
      <w:r w:rsidRPr="00350E2C">
        <w:rPr>
          <w:rFonts w:cs="Times New Roman"/>
          <w:color w:val="auto"/>
          <w:szCs w:val="24"/>
        </w:rPr>
        <w:t>studies</w:t>
      </w:r>
      <w:r w:rsidR="00677A2E">
        <w:rPr>
          <w:rFonts w:cs="Times New Roman"/>
          <w:color w:val="auto"/>
          <w:szCs w:val="24"/>
        </w:rPr>
        <w:t xml:space="preserve"> as</w:t>
      </w:r>
      <w:r w:rsidR="00F951CA">
        <w:rPr>
          <w:rFonts w:cs="Times New Roman"/>
          <w:color w:val="auto"/>
          <w:szCs w:val="24"/>
        </w:rPr>
        <w:t xml:space="preserve"> well as qualitative research</w:t>
      </w:r>
      <w:r w:rsidRPr="00350E2C">
        <w:rPr>
          <w:rFonts w:cs="Times New Roman"/>
          <w:color w:val="auto"/>
          <w:szCs w:val="24"/>
        </w:rPr>
        <w:t xml:space="preserve"> help</w:t>
      </w:r>
      <w:r w:rsidR="00350E2C" w:rsidRPr="00350E2C">
        <w:rPr>
          <w:rFonts w:cs="Times New Roman"/>
          <w:color w:val="auto"/>
          <w:szCs w:val="24"/>
        </w:rPr>
        <w:t>ed</w:t>
      </w:r>
      <w:r w:rsidRPr="00350E2C">
        <w:rPr>
          <w:rFonts w:cs="Times New Roman"/>
          <w:color w:val="auto"/>
          <w:szCs w:val="24"/>
        </w:rPr>
        <w:t xml:space="preserve"> frame</w:t>
      </w:r>
      <w:r w:rsidRPr="00B225A0">
        <w:rPr>
          <w:rFonts w:cs="Times New Roman"/>
          <w:color w:val="auto"/>
          <w:szCs w:val="24"/>
        </w:rPr>
        <w:t xml:space="preserve"> th</w:t>
      </w:r>
      <w:r w:rsidR="001B5C5D">
        <w:rPr>
          <w:rFonts w:cs="Times New Roman"/>
          <w:color w:val="auto"/>
          <w:szCs w:val="24"/>
        </w:rPr>
        <w:t>e present</w:t>
      </w:r>
      <w:r w:rsidRPr="00B225A0">
        <w:rPr>
          <w:rFonts w:cs="Times New Roman"/>
          <w:color w:val="auto"/>
          <w:szCs w:val="24"/>
        </w:rPr>
        <w:t xml:space="preserve"> study by providing preva</w:t>
      </w:r>
      <w:r w:rsidR="00BE2B13">
        <w:rPr>
          <w:rFonts w:cs="Times New Roman"/>
          <w:color w:val="auto"/>
          <w:szCs w:val="24"/>
        </w:rPr>
        <w:t>lent themes in decline, such as</w:t>
      </w:r>
      <w:r w:rsidR="005C36A4">
        <w:rPr>
          <w:rFonts w:cs="Times New Roman"/>
          <w:color w:val="auto"/>
          <w:szCs w:val="24"/>
        </w:rPr>
        <w:t xml:space="preserve"> enrollment (Belkin, 2014</w:t>
      </w:r>
      <w:r w:rsidRPr="00B225A0">
        <w:rPr>
          <w:rFonts w:cs="Times New Roman"/>
          <w:color w:val="auto"/>
          <w:szCs w:val="24"/>
        </w:rPr>
        <w:t>; Blumenstyk, 2010; Martin &amp; Samels, 2009), financial issues (Brown, 2012; Dimmock, 2012; Lyken-Segosebe &amp; Shepherd, 2013; Schwarz, 2013), institutional effectiveness (Manning, 2011; Middaugh, 2010) and ineffective leadership (Cowan, 1993; Martin &amp; Samels, 2009; McNeal, 2013; Putnam, 1996)</w:t>
      </w:r>
      <w:r w:rsidR="0098511D">
        <w:rPr>
          <w:rFonts w:cs="Times New Roman"/>
          <w:color w:val="auto"/>
          <w:szCs w:val="24"/>
        </w:rPr>
        <w:t xml:space="preserve">.  </w:t>
      </w:r>
      <w:r w:rsidRPr="00B225A0">
        <w:rPr>
          <w:rFonts w:cs="Times New Roman"/>
          <w:color w:val="auto"/>
          <w:szCs w:val="24"/>
        </w:rPr>
        <w:t xml:space="preserve">A review of literature on closure and </w:t>
      </w:r>
      <w:r w:rsidRPr="00B225A0">
        <w:rPr>
          <w:rFonts w:cs="Times New Roman"/>
          <w:color w:val="auto"/>
          <w:szCs w:val="24"/>
        </w:rPr>
        <w:lastRenderedPageBreak/>
        <w:t xml:space="preserve">merger </w:t>
      </w:r>
      <w:r w:rsidR="001B5C5D">
        <w:rPr>
          <w:rFonts w:cs="Times New Roman"/>
          <w:color w:val="auto"/>
          <w:szCs w:val="24"/>
        </w:rPr>
        <w:t>is</w:t>
      </w:r>
      <w:r w:rsidR="001B5C5D" w:rsidRPr="00B225A0">
        <w:rPr>
          <w:rFonts w:cs="Times New Roman"/>
          <w:color w:val="auto"/>
          <w:szCs w:val="24"/>
        </w:rPr>
        <w:t xml:space="preserve"> </w:t>
      </w:r>
      <w:r w:rsidRPr="00B225A0">
        <w:rPr>
          <w:rFonts w:cs="Times New Roman"/>
          <w:color w:val="auto"/>
          <w:szCs w:val="24"/>
        </w:rPr>
        <w:t xml:space="preserve">also included, though substantive records of closed colleges </w:t>
      </w:r>
      <w:r w:rsidR="00350E2C">
        <w:rPr>
          <w:rFonts w:cs="Times New Roman"/>
          <w:color w:val="auto"/>
          <w:szCs w:val="24"/>
        </w:rPr>
        <w:t>were</w:t>
      </w:r>
      <w:r w:rsidRPr="00B225A0">
        <w:rPr>
          <w:rFonts w:cs="Times New Roman"/>
          <w:color w:val="auto"/>
          <w:szCs w:val="24"/>
        </w:rPr>
        <w:t xml:space="preserve"> rare (Ba</w:t>
      </w:r>
      <w:r w:rsidR="00350E2C">
        <w:rPr>
          <w:rFonts w:cs="Times New Roman"/>
          <w:color w:val="auto"/>
          <w:szCs w:val="24"/>
        </w:rPr>
        <w:t>tes &amp; Santerre, 2000; Brown</w:t>
      </w:r>
      <w:r w:rsidRPr="00B225A0">
        <w:rPr>
          <w:rFonts w:cs="Times New Roman"/>
          <w:color w:val="auto"/>
          <w:szCs w:val="24"/>
        </w:rPr>
        <w:t xml:space="preserve">, 2012; Martin &amp; Samels, </w:t>
      </w:r>
      <w:r w:rsidR="00350E2C">
        <w:rPr>
          <w:rFonts w:cs="Times New Roman"/>
          <w:color w:val="auto"/>
          <w:szCs w:val="24"/>
        </w:rPr>
        <w:t>2009</w:t>
      </w:r>
      <w:r w:rsidRPr="00B225A0">
        <w:rPr>
          <w:rFonts w:cs="Times New Roman"/>
          <w:color w:val="auto"/>
          <w:szCs w:val="24"/>
        </w:rPr>
        <w:t>; Porter &amp; Ramirez, 2009)</w:t>
      </w:r>
      <w:r w:rsidR="0098511D">
        <w:rPr>
          <w:rFonts w:cs="Times New Roman"/>
          <w:color w:val="auto"/>
          <w:szCs w:val="24"/>
        </w:rPr>
        <w:t xml:space="preserve">.  </w:t>
      </w:r>
      <w:r w:rsidRPr="00B225A0">
        <w:rPr>
          <w:rFonts w:cs="Times New Roman"/>
          <w:color w:val="auto"/>
          <w:szCs w:val="24"/>
        </w:rPr>
        <w:t>A review of factors that influence the revitalization (Cowan, 1993; Eaker &amp; Kuk, 2011; Hebel, 2006; MacTaggart, 2007; Paul, 2005</w:t>
      </w:r>
      <w:r w:rsidR="009A30F8">
        <w:rPr>
          <w:rFonts w:cs="Times New Roman"/>
          <w:color w:val="auto"/>
          <w:szCs w:val="24"/>
        </w:rPr>
        <w:t>;</w:t>
      </w:r>
      <w:r w:rsidR="009A30F8" w:rsidRPr="00B225A0">
        <w:rPr>
          <w:rFonts w:cs="Times New Roman"/>
          <w:color w:val="auto"/>
          <w:szCs w:val="24"/>
        </w:rPr>
        <w:t xml:space="preserve"> </w:t>
      </w:r>
      <w:r w:rsidRPr="00B225A0">
        <w:rPr>
          <w:rFonts w:cs="Times New Roman"/>
          <w:color w:val="auto"/>
          <w:szCs w:val="24"/>
        </w:rPr>
        <w:t xml:space="preserve">Wellman, 2002) of </w:t>
      </w:r>
      <w:r w:rsidR="005875EE">
        <w:rPr>
          <w:rFonts w:cs="Times New Roman"/>
          <w:color w:val="auto"/>
          <w:szCs w:val="24"/>
        </w:rPr>
        <w:t>institutions</w:t>
      </w:r>
      <w:r w:rsidRPr="00350E2C">
        <w:rPr>
          <w:rFonts w:cs="Times New Roman"/>
          <w:color w:val="auto"/>
          <w:szCs w:val="24"/>
        </w:rPr>
        <w:t xml:space="preserve"> conclud</w:t>
      </w:r>
      <w:r w:rsidR="005766A5">
        <w:rPr>
          <w:rFonts w:cs="Times New Roman"/>
          <w:color w:val="auto"/>
          <w:szCs w:val="24"/>
        </w:rPr>
        <w:t>e</w:t>
      </w:r>
      <w:r w:rsidRPr="00350E2C">
        <w:rPr>
          <w:rFonts w:cs="Times New Roman"/>
          <w:color w:val="auto"/>
          <w:szCs w:val="24"/>
        </w:rPr>
        <w:t xml:space="preserve"> this chapter</w:t>
      </w:r>
      <w:r w:rsidR="0098511D" w:rsidRPr="00350E2C">
        <w:rPr>
          <w:rFonts w:cs="Times New Roman"/>
          <w:color w:val="auto"/>
          <w:szCs w:val="24"/>
        </w:rPr>
        <w:t>.</w:t>
      </w:r>
      <w:r w:rsidR="0098511D">
        <w:rPr>
          <w:rFonts w:cs="Times New Roman"/>
          <w:color w:val="auto"/>
          <w:szCs w:val="24"/>
        </w:rPr>
        <w:t xml:space="preserve">  </w:t>
      </w:r>
    </w:p>
    <w:p w14:paraId="183FE6F3" w14:textId="6B23A54C" w:rsidR="00B225A0" w:rsidRPr="00B225A0" w:rsidRDefault="00B225A0" w:rsidP="003F6E18">
      <w:pPr>
        <w:pStyle w:val="Heading2"/>
      </w:pPr>
      <w:bookmarkStart w:id="11" w:name="_Toc426965280"/>
      <w:r w:rsidRPr="00B225A0">
        <w:t>Small, Private Institutions</w:t>
      </w:r>
      <w:r w:rsidR="0071313D">
        <w:t xml:space="preserve"> of High</w:t>
      </w:r>
      <w:r w:rsidR="00D669C4">
        <w:t>er Education</w:t>
      </w:r>
      <w:bookmarkEnd w:id="11"/>
    </w:p>
    <w:p w14:paraId="668BB5DE" w14:textId="7CDAE347" w:rsidR="00B225A0" w:rsidRDefault="00B225A0" w:rsidP="00257D6C">
      <w:pPr>
        <w:ind w:firstLine="720"/>
        <w:rPr>
          <w:rFonts w:cs="Times New Roman"/>
          <w:color w:val="auto"/>
          <w:szCs w:val="24"/>
        </w:rPr>
      </w:pPr>
      <w:r w:rsidRPr="00B225A0">
        <w:rPr>
          <w:rFonts w:cs="Times New Roman"/>
          <w:color w:val="auto"/>
          <w:szCs w:val="24"/>
        </w:rPr>
        <w:t xml:space="preserve">Three types of small, private </w:t>
      </w:r>
      <w:r w:rsidR="005875EE">
        <w:rPr>
          <w:rFonts w:cs="Times New Roman"/>
          <w:color w:val="auto"/>
          <w:szCs w:val="24"/>
        </w:rPr>
        <w:t>institutions</w:t>
      </w:r>
      <w:r w:rsidRPr="00B225A0">
        <w:rPr>
          <w:rFonts w:cs="Times New Roman"/>
          <w:color w:val="auto"/>
          <w:szCs w:val="24"/>
        </w:rPr>
        <w:t xml:space="preserve"> (</w:t>
      </w:r>
      <w:r w:rsidR="009A30F8">
        <w:rPr>
          <w:rFonts w:cs="Times New Roman"/>
          <w:color w:val="auto"/>
          <w:szCs w:val="24"/>
        </w:rPr>
        <w:t xml:space="preserve">i.e., </w:t>
      </w:r>
      <w:r w:rsidRPr="00B225A0">
        <w:rPr>
          <w:rFonts w:cs="Times New Roman"/>
          <w:color w:val="auto"/>
          <w:szCs w:val="24"/>
        </w:rPr>
        <w:t xml:space="preserve">religious, women’s, and </w:t>
      </w:r>
      <w:r w:rsidR="00D81B87">
        <w:rPr>
          <w:rFonts w:cs="Times New Roman"/>
          <w:color w:val="auto"/>
          <w:szCs w:val="24"/>
        </w:rPr>
        <w:t>HBCUs</w:t>
      </w:r>
      <w:r w:rsidRPr="00B225A0">
        <w:rPr>
          <w:rFonts w:cs="Times New Roman"/>
          <w:color w:val="auto"/>
          <w:szCs w:val="24"/>
        </w:rPr>
        <w:t xml:space="preserve">) </w:t>
      </w:r>
      <w:r w:rsidRPr="00AE38AF">
        <w:rPr>
          <w:rFonts w:cs="Times New Roman"/>
          <w:color w:val="auto"/>
          <w:szCs w:val="24"/>
        </w:rPr>
        <w:t xml:space="preserve">struggled to maintain their niche in American </w:t>
      </w:r>
      <w:r w:rsidR="00D669C4" w:rsidRPr="00AE38AF">
        <w:rPr>
          <w:rFonts w:cs="Times New Roman"/>
          <w:color w:val="auto"/>
          <w:szCs w:val="24"/>
        </w:rPr>
        <w:t>h</w:t>
      </w:r>
      <w:r w:rsidRPr="00AE38AF">
        <w:rPr>
          <w:rFonts w:cs="Times New Roman"/>
          <w:color w:val="auto"/>
          <w:szCs w:val="24"/>
        </w:rPr>
        <w:t xml:space="preserve">igher </w:t>
      </w:r>
      <w:r w:rsidR="00D669C4" w:rsidRPr="00AE38AF">
        <w:rPr>
          <w:rFonts w:cs="Times New Roman"/>
          <w:color w:val="auto"/>
          <w:szCs w:val="24"/>
        </w:rPr>
        <w:t>e</w:t>
      </w:r>
      <w:r w:rsidR="001B7005" w:rsidRPr="00AE38AF">
        <w:rPr>
          <w:rFonts w:cs="Times New Roman"/>
          <w:color w:val="auto"/>
          <w:szCs w:val="24"/>
        </w:rPr>
        <w:t>ducation</w:t>
      </w:r>
      <w:r w:rsidR="0098511D" w:rsidRPr="00AE38AF">
        <w:rPr>
          <w:rFonts w:cs="Times New Roman"/>
          <w:color w:val="auto"/>
          <w:szCs w:val="24"/>
        </w:rPr>
        <w:t xml:space="preserve">.  </w:t>
      </w:r>
      <w:r w:rsidR="001B7005" w:rsidRPr="00AE38AF">
        <w:rPr>
          <w:rFonts w:cs="Times New Roman"/>
          <w:color w:val="auto"/>
          <w:szCs w:val="24"/>
        </w:rPr>
        <w:t>Administrators at i</w:t>
      </w:r>
      <w:r w:rsidRPr="00AE38AF">
        <w:rPr>
          <w:rFonts w:cs="Times New Roman"/>
          <w:color w:val="auto"/>
          <w:szCs w:val="24"/>
        </w:rPr>
        <w:t xml:space="preserve">nstitutions within these groups </w:t>
      </w:r>
      <w:r w:rsidR="00AE38AF" w:rsidRPr="00AE38AF">
        <w:rPr>
          <w:rFonts w:cs="Times New Roman"/>
          <w:color w:val="auto"/>
          <w:szCs w:val="24"/>
        </w:rPr>
        <w:t>chose</w:t>
      </w:r>
      <w:r w:rsidRPr="00AE38AF">
        <w:rPr>
          <w:rFonts w:cs="Times New Roman"/>
          <w:color w:val="auto"/>
          <w:szCs w:val="24"/>
        </w:rPr>
        <w:t xml:space="preserve"> to</w:t>
      </w:r>
      <w:r w:rsidRPr="00B225A0">
        <w:rPr>
          <w:rFonts w:cs="Times New Roman"/>
          <w:color w:val="auto"/>
          <w:szCs w:val="24"/>
        </w:rPr>
        <w:t xml:space="preserve"> deal with the changing landscape of education in differing ways and with varied degrees of success</w:t>
      </w:r>
      <w:r w:rsidR="0098511D">
        <w:rPr>
          <w:rFonts w:cs="Times New Roman"/>
          <w:color w:val="auto"/>
          <w:szCs w:val="24"/>
        </w:rPr>
        <w:t xml:space="preserve">.  </w:t>
      </w:r>
      <w:r w:rsidRPr="00B225A0">
        <w:rPr>
          <w:rFonts w:cs="Times New Roman"/>
          <w:color w:val="auto"/>
          <w:szCs w:val="24"/>
        </w:rPr>
        <w:t>Some have</w:t>
      </w:r>
      <w:r w:rsidR="001B7005">
        <w:rPr>
          <w:rFonts w:cs="Times New Roman"/>
          <w:color w:val="auto"/>
          <w:szCs w:val="24"/>
        </w:rPr>
        <w:t xml:space="preserve"> enjoyed growth and success while </w:t>
      </w:r>
      <w:r w:rsidR="001B7005" w:rsidRPr="007D6CCC">
        <w:rPr>
          <w:rFonts w:cs="Times New Roman"/>
          <w:color w:val="auto"/>
          <w:szCs w:val="24"/>
        </w:rPr>
        <w:t>others remain</w:t>
      </w:r>
      <w:r w:rsidR="007D6CCC" w:rsidRPr="007D6CCC">
        <w:rPr>
          <w:rFonts w:cs="Times New Roman"/>
          <w:color w:val="auto"/>
          <w:szCs w:val="24"/>
        </w:rPr>
        <w:t>ed</w:t>
      </w:r>
      <w:r w:rsidR="001B7005">
        <w:rPr>
          <w:rFonts w:cs="Times New Roman"/>
          <w:color w:val="auto"/>
          <w:szCs w:val="24"/>
        </w:rPr>
        <w:t xml:space="preserve"> in decline or closed</w:t>
      </w:r>
      <w:r w:rsidR="0098511D">
        <w:rPr>
          <w:rFonts w:cs="Times New Roman"/>
          <w:color w:val="auto"/>
          <w:szCs w:val="24"/>
        </w:rPr>
        <w:t xml:space="preserve">.  </w:t>
      </w:r>
      <w:r w:rsidRPr="00B225A0">
        <w:rPr>
          <w:rFonts w:cs="Times New Roman"/>
          <w:color w:val="auto"/>
          <w:szCs w:val="24"/>
        </w:rPr>
        <w:t xml:space="preserve">To understand the current condition of these related types of </w:t>
      </w:r>
      <w:r w:rsidR="005875EE">
        <w:rPr>
          <w:rFonts w:cs="Times New Roman"/>
          <w:color w:val="auto"/>
          <w:szCs w:val="24"/>
        </w:rPr>
        <w:t>institutions</w:t>
      </w:r>
      <w:r w:rsidRPr="00B225A0">
        <w:rPr>
          <w:rFonts w:cs="Times New Roman"/>
          <w:color w:val="auto"/>
          <w:szCs w:val="24"/>
        </w:rPr>
        <w:t xml:space="preserve">, a review of their history </w:t>
      </w:r>
      <w:r w:rsidR="004B1EF5">
        <w:rPr>
          <w:rFonts w:cs="Times New Roman"/>
          <w:color w:val="auto"/>
          <w:szCs w:val="24"/>
        </w:rPr>
        <w:t>should be examined</w:t>
      </w:r>
      <w:r w:rsidR="0098511D">
        <w:rPr>
          <w:rFonts w:cs="Times New Roman"/>
          <w:color w:val="auto"/>
          <w:szCs w:val="24"/>
        </w:rPr>
        <w:t xml:space="preserve">.  </w:t>
      </w:r>
      <w:r w:rsidR="00DA334C">
        <w:rPr>
          <w:rFonts w:cs="Times New Roman"/>
          <w:color w:val="auto"/>
          <w:szCs w:val="24"/>
        </w:rPr>
        <w:t>Thelin (2011) noted that</w:t>
      </w:r>
      <w:r w:rsidRPr="00B225A0">
        <w:rPr>
          <w:rFonts w:cs="Times New Roman"/>
          <w:color w:val="auto"/>
          <w:szCs w:val="24"/>
        </w:rPr>
        <w:t xml:space="preserve"> the discussion of timely higher education topics starts—not stops—with history</w:t>
      </w:r>
      <w:r w:rsidR="004B1EF5">
        <w:rPr>
          <w:rFonts w:cs="Times New Roman"/>
          <w:color w:val="auto"/>
          <w:szCs w:val="24"/>
        </w:rPr>
        <w:t>.</w:t>
      </w:r>
      <w:r w:rsidR="0098511D">
        <w:rPr>
          <w:rFonts w:cs="Times New Roman"/>
          <w:color w:val="auto"/>
          <w:szCs w:val="24"/>
        </w:rPr>
        <w:t xml:space="preserve">  </w:t>
      </w:r>
    </w:p>
    <w:p w14:paraId="68A05B02" w14:textId="7C508BD3" w:rsidR="00A60C24" w:rsidRPr="00A60C24" w:rsidRDefault="00A60C24" w:rsidP="00257D6C">
      <w:pPr>
        <w:ind w:firstLine="720"/>
        <w:rPr>
          <w:rFonts w:cs="Times New Roman"/>
          <w:b/>
          <w:color w:val="auto"/>
          <w:szCs w:val="24"/>
        </w:rPr>
      </w:pPr>
      <w:r w:rsidRPr="00B225A0">
        <w:rPr>
          <w:rFonts w:cs="Times New Roman"/>
          <w:color w:val="auto"/>
          <w:szCs w:val="24"/>
        </w:rPr>
        <w:t xml:space="preserve">Each of the three highlighted types of small, private </w:t>
      </w:r>
      <w:r w:rsidR="005875EE">
        <w:rPr>
          <w:rFonts w:cs="Times New Roman"/>
          <w:color w:val="auto"/>
          <w:szCs w:val="24"/>
        </w:rPr>
        <w:t>institutions</w:t>
      </w:r>
      <w:r w:rsidRPr="00B225A0">
        <w:rPr>
          <w:rFonts w:cs="Times New Roman"/>
          <w:color w:val="auto"/>
          <w:szCs w:val="24"/>
        </w:rPr>
        <w:t xml:space="preserve"> had to adapt to changing times </w:t>
      </w:r>
      <w:r>
        <w:rPr>
          <w:rFonts w:cs="Times New Roman"/>
          <w:color w:val="auto"/>
          <w:szCs w:val="24"/>
        </w:rPr>
        <w:t>because</w:t>
      </w:r>
      <w:r w:rsidRPr="00B225A0">
        <w:rPr>
          <w:rFonts w:cs="Times New Roman"/>
          <w:color w:val="auto"/>
          <w:szCs w:val="24"/>
        </w:rPr>
        <w:t xml:space="preserve"> the </w:t>
      </w:r>
      <w:r w:rsidR="009A30F8">
        <w:rPr>
          <w:rFonts w:cs="Times New Roman"/>
          <w:color w:val="auto"/>
          <w:szCs w:val="24"/>
        </w:rPr>
        <w:t>demographics</w:t>
      </w:r>
      <w:r w:rsidR="009A30F8" w:rsidRPr="00B225A0">
        <w:rPr>
          <w:rFonts w:cs="Times New Roman"/>
          <w:color w:val="auto"/>
          <w:szCs w:val="24"/>
        </w:rPr>
        <w:t xml:space="preserve"> </w:t>
      </w:r>
      <w:r w:rsidRPr="00B225A0">
        <w:rPr>
          <w:rFonts w:cs="Times New Roman"/>
          <w:color w:val="auto"/>
          <w:szCs w:val="24"/>
        </w:rPr>
        <w:t>of students that they typically recruit</w:t>
      </w:r>
      <w:r w:rsidR="00D05D7A">
        <w:rPr>
          <w:rFonts w:cs="Times New Roman"/>
          <w:color w:val="auto"/>
          <w:szCs w:val="24"/>
        </w:rPr>
        <w:t>ed</w:t>
      </w:r>
      <w:r w:rsidRPr="00B225A0">
        <w:rPr>
          <w:rFonts w:cs="Times New Roman"/>
          <w:color w:val="auto"/>
          <w:szCs w:val="24"/>
        </w:rPr>
        <w:t xml:space="preserve"> </w:t>
      </w:r>
      <w:r w:rsidR="007D6CCC">
        <w:rPr>
          <w:rFonts w:cs="Times New Roman"/>
          <w:color w:val="auto"/>
          <w:szCs w:val="24"/>
        </w:rPr>
        <w:t>had</w:t>
      </w:r>
      <w:r w:rsidRPr="00B225A0">
        <w:rPr>
          <w:rFonts w:cs="Times New Roman"/>
          <w:color w:val="auto"/>
          <w:szCs w:val="24"/>
        </w:rPr>
        <w:t xml:space="preserve"> many options</w:t>
      </w:r>
      <w:r w:rsidR="0098511D">
        <w:rPr>
          <w:rFonts w:cs="Times New Roman"/>
          <w:color w:val="auto"/>
          <w:szCs w:val="24"/>
        </w:rPr>
        <w:t xml:space="preserve">.  </w:t>
      </w:r>
      <w:r w:rsidRPr="00B225A0">
        <w:rPr>
          <w:rFonts w:cs="Times New Roman"/>
          <w:color w:val="auto"/>
          <w:szCs w:val="24"/>
        </w:rPr>
        <w:t xml:space="preserve">Thus, the market </w:t>
      </w:r>
      <w:r w:rsidR="004B1EF5">
        <w:rPr>
          <w:rFonts w:cs="Times New Roman"/>
          <w:color w:val="auto"/>
          <w:szCs w:val="24"/>
        </w:rPr>
        <w:t xml:space="preserve">was </w:t>
      </w:r>
      <w:r w:rsidRPr="00B225A0">
        <w:rPr>
          <w:rFonts w:cs="Times New Roman"/>
          <w:color w:val="auto"/>
          <w:szCs w:val="24"/>
        </w:rPr>
        <w:t>increasingly competitive</w:t>
      </w:r>
      <w:r w:rsidR="0098511D">
        <w:rPr>
          <w:rFonts w:cs="Times New Roman"/>
          <w:color w:val="auto"/>
          <w:szCs w:val="24"/>
        </w:rPr>
        <w:t xml:space="preserve">.  </w:t>
      </w:r>
      <w:r w:rsidR="004B1EF5">
        <w:rPr>
          <w:rFonts w:cs="Times New Roman"/>
          <w:color w:val="auto"/>
          <w:szCs w:val="24"/>
        </w:rPr>
        <w:t xml:space="preserve">As such, </w:t>
      </w:r>
      <w:r w:rsidR="005875EE">
        <w:rPr>
          <w:rFonts w:cs="Times New Roman"/>
          <w:color w:val="auto"/>
          <w:szCs w:val="24"/>
        </w:rPr>
        <w:t>institutions</w:t>
      </w:r>
      <w:r w:rsidRPr="00B225A0">
        <w:rPr>
          <w:rFonts w:cs="Times New Roman"/>
          <w:color w:val="auto"/>
          <w:szCs w:val="24"/>
        </w:rPr>
        <w:t xml:space="preserve"> had to make many choices about how </w:t>
      </w:r>
      <w:r w:rsidRPr="007D6CCC">
        <w:rPr>
          <w:rFonts w:cs="Times New Roman"/>
          <w:color w:val="auto"/>
          <w:szCs w:val="24"/>
        </w:rPr>
        <w:t>they intend</w:t>
      </w:r>
      <w:r w:rsidR="007D6CCC" w:rsidRPr="007D6CCC">
        <w:rPr>
          <w:rFonts w:cs="Times New Roman"/>
          <w:color w:val="auto"/>
          <w:szCs w:val="24"/>
        </w:rPr>
        <w:t>ed</w:t>
      </w:r>
      <w:r w:rsidRPr="007D6CCC">
        <w:rPr>
          <w:rFonts w:cs="Times New Roman"/>
          <w:color w:val="auto"/>
          <w:szCs w:val="24"/>
        </w:rPr>
        <w:t xml:space="preserve"> to operate</w:t>
      </w:r>
      <w:r w:rsidRPr="00B225A0">
        <w:rPr>
          <w:rFonts w:cs="Times New Roman"/>
          <w:color w:val="auto"/>
          <w:szCs w:val="24"/>
        </w:rPr>
        <w:t xml:space="preserve"> and be</w:t>
      </w:r>
      <w:r>
        <w:rPr>
          <w:rFonts w:cs="Times New Roman"/>
          <w:color w:val="auto"/>
          <w:szCs w:val="24"/>
        </w:rPr>
        <w:t>come</w:t>
      </w:r>
      <w:r w:rsidRPr="00B225A0">
        <w:rPr>
          <w:rFonts w:cs="Times New Roman"/>
          <w:color w:val="auto"/>
          <w:szCs w:val="24"/>
        </w:rPr>
        <w:t xml:space="preserve"> viable institutions</w:t>
      </w:r>
      <w:r w:rsidR="0098511D">
        <w:rPr>
          <w:rFonts w:cs="Times New Roman"/>
          <w:color w:val="auto"/>
          <w:szCs w:val="24"/>
        </w:rPr>
        <w:t xml:space="preserve">.  </w:t>
      </w:r>
    </w:p>
    <w:p w14:paraId="086CBBA7" w14:textId="2031CC86" w:rsidR="00B225A0" w:rsidRPr="00F96F7B" w:rsidRDefault="00F96F7B" w:rsidP="00F96F7B">
      <w:pPr>
        <w:ind w:firstLine="720"/>
      </w:pPr>
      <w:bookmarkStart w:id="12" w:name="_Toc426965281"/>
      <w:r w:rsidRPr="00F96F7B">
        <w:rPr>
          <w:rStyle w:val="Heading3Char"/>
        </w:rPr>
        <w:t>Religious i</w:t>
      </w:r>
      <w:r w:rsidR="003C3264" w:rsidRPr="00F96F7B">
        <w:rPr>
          <w:rStyle w:val="Heading3Char"/>
        </w:rPr>
        <w:t>nstitutions</w:t>
      </w:r>
      <w:bookmarkEnd w:id="12"/>
      <w:r w:rsidRPr="00F96F7B">
        <w:t xml:space="preserve">. </w:t>
      </w:r>
      <w:r w:rsidR="00B225A0" w:rsidRPr="00F96F7B">
        <w:t>Religion has been associated with</w:t>
      </w:r>
      <w:r w:rsidR="00077F17" w:rsidRPr="00F96F7B">
        <w:t xml:space="preserve"> higher education</w:t>
      </w:r>
      <w:r w:rsidR="00B225A0" w:rsidRPr="00F96F7B">
        <w:t xml:space="preserve"> </w:t>
      </w:r>
      <w:r w:rsidR="005875EE" w:rsidRPr="00F96F7B">
        <w:t>institutions</w:t>
      </w:r>
      <w:r w:rsidR="00B225A0" w:rsidRPr="00F96F7B">
        <w:t xml:space="preserve"> in the United States since institutions were formed in colonial times</w:t>
      </w:r>
      <w:r w:rsidR="0098511D" w:rsidRPr="00F96F7B">
        <w:t xml:space="preserve">.  </w:t>
      </w:r>
      <w:r w:rsidR="00B225A0" w:rsidRPr="00F96F7B">
        <w:t>The founding of private colleges in America has been primarily a Christian endeavor (Brubacher &amp; Rudy, 1997)</w:t>
      </w:r>
      <w:r w:rsidR="0098511D" w:rsidRPr="00F96F7B">
        <w:t xml:space="preserve">.  </w:t>
      </w:r>
      <w:r w:rsidR="00B225A0" w:rsidRPr="00F96F7B">
        <w:t>Webb (2006) stated that “the Great Awakening of religious fervor that swept the colonies in the mid-18th century brought with it an increased sectarianism that resulted in every religious sect wanting to establish its own college” (</w:t>
      </w:r>
      <w:r w:rsidR="00D83BD7" w:rsidRPr="00F96F7B">
        <w:t xml:space="preserve">p. </w:t>
      </w:r>
      <w:r w:rsidR="00B225A0" w:rsidRPr="00F96F7B">
        <w:t>91)</w:t>
      </w:r>
      <w:r w:rsidR="0098511D" w:rsidRPr="00F96F7B">
        <w:t xml:space="preserve">.  </w:t>
      </w:r>
      <w:r w:rsidR="00B225A0" w:rsidRPr="00F96F7B">
        <w:t xml:space="preserve">Almost every major Christian sect had established its own institution by the </w:t>
      </w:r>
      <w:r w:rsidR="00B225A0" w:rsidRPr="00F96F7B">
        <w:lastRenderedPageBreak/>
        <w:t>beginning of the Revolutionary War (Thelin, 2011; Webb, 2006)</w:t>
      </w:r>
      <w:r w:rsidR="0098511D" w:rsidRPr="00F96F7B">
        <w:t xml:space="preserve">.  </w:t>
      </w:r>
      <w:r w:rsidR="00B225A0" w:rsidRPr="00F96F7B">
        <w:t xml:space="preserve">Churches led in the creation and early operation of nearly all </w:t>
      </w:r>
      <w:r w:rsidR="005875EE" w:rsidRPr="00F96F7B">
        <w:t>institutions</w:t>
      </w:r>
      <w:r w:rsidR="00B225A0" w:rsidRPr="00F96F7B">
        <w:t xml:space="preserve">, private and public, before the Civil War and in the great majority of private </w:t>
      </w:r>
      <w:r w:rsidR="005875EE" w:rsidRPr="00F96F7B">
        <w:t>institutions</w:t>
      </w:r>
      <w:r w:rsidR="00B225A0" w:rsidRPr="00F96F7B">
        <w:t xml:space="preserve"> since 1865 (Ringenberg, 2006)</w:t>
      </w:r>
      <w:r w:rsidR="0098511D" w:rsidRPr="00F96F7B">
        <w:t xml:space="preserve">.  </w:t>
      </w:r>
      <w:r w:rsidR="00B225A0" w:rsidRPr="00F96F7B">
        <w:t>A comp</w:t>
      </w:r>
      <w:r w:rsidR="003D75DF" w:rsidRPr="00F96F7B">
        <w:t>arison of Christian colleges in</w:t>
      </w:r>
      <w:r w:rsidR="00B225A0" w:rsidRPr="00F96F7B">
        <w:t xml:space="preserve"> 1920 and 1980 showed great contrast not only because many secularizing </w:t>
      </w:r>
      <w:r w:rsidR="005875EE" w:rsidRPr="00F96F7B">
        <w:t>institutions</w:t>
      </w:r>
      <w:r w:rsidR="00B225A0" w:rsidRPr="00F96F7B">
        <w:t xml:space="preserve"> had departed but also because new liberal arts colleges had appeared</w:t>
      </w:r>
      <w:r w:rsidR="0098511D" w:rsidRPr="00F96F7B">
        <w:t xml:space="preserve">.  </w:t>
      </w:r>
      <w:r w:rsidR="00B225A0" w:rsidRPr="00F96F7B">
        <w:t xml:space="preserve">Protestant groups founded fewer colleges after 1920 than between the Civil War and World War I, but nearly all of the new </w:t>
      </w:r>
      <w:r w:rsidR="005875EE" w:rsidRPr="00F96F7B">
        <w:t>institutions</w:t>
      </w:r>
      <w:r w:rsidR="00B225A0" w:rsidRPr="00F96F7B">
        <w:t xml:space="preserve"> declared a Christian orientation (Ringenberg, 2006)</w:t>
      </w:r>
      <w:r w:rsidR="0098511D" w:rsidRPr="00F96F7B">
        <w:t xml:space="preserve">.  </w:t>
      </w:r>
      <w:r w:rsidR="00B225A0" w:rsidRPr="00F96F7B">
        <w:t>The Holiness movement, especially the Wesleyan and Free Methodist churches</w:t>
      </w:r>
      <w:r w:rsidR="009A30F8" w:rsidRPr="00F96F7B">
        <w:t>,</w:t>
      </w:r>
      <w:r w:rsidR="00B225A0" w:rsidRPr="00F96F7B">
        <w:t xml:space="preserve"> began founding </w:t>
      </w:r>
      <w:r w:rsidR="005875EE" w:rsidRPr="00F96F7B">
        <w:t>institutions</w:t>
      </w:r>
      <w:r w:rsidR="00451C93" w:rsidRPr="00F96F7B">
        <w:t xml:space="preserve"> </w:t>
      </w:r>
      <w:r w:rsidR="00B225A0" w:rsidRPr="00F96F7B">
        <w:t>in the late nineteenth century, with Roberts Wesleyan, Houghton, Spring Arbor, Seattle Pacific, Greenville, and Asbury appearing at that time (Ringenberg, 2006)</w:t>
      </w:r>
      <w:r w:rsidR="0098511D" w:rsidRPr="00F96F7B">
        <w:t xml:space="preserve">.  </w:t>
      </w:r>
      <w:r w:rsidR="00B225A0" w:rsidRPr="00F96F7B">
        <w:t>Few colleges founded in the nineteenth century</w:t>
      </w:r>
      <w:r w:rsidR="00AF7FEB" w:rsidRPr="00F96F7B">
        <w:t xml:space="preserve"> have</w:t>
      </w:r>
      <w:r w:rsidR="00B225A0" w:rsidRPr="00F96F7B">
        <w:t xml:space="preserve"> remain</w:t>
      </w:r>
      <w:r w:rsidR="00451C93" w:rsidRPr="00F96F7B">
        <w:t>ed</w:t>
      </w:r>
      <w:r w:rsidR="00B225A0" w:rsidRPr="00F96F7B">
        <w:t xml:space="preserve"> Christian</w:t>
      </w:r>
      <w:r w:rsidR="0098511D" w:rsidRPr="00F96F7B">
        <w:t xml:space="preserve">.  </w:t>
      </w:r>
      <w:r w:rsidR="00B225A0" w:rsidRPr="00F96F7B">
        <w:t xml:space="preserve">Most state universities became largely secularized by 1900; however, not until the twentieth century did the Christian religion lose its dominant intellectual position in those </w:t>
      </w:r>
      <w:r w:rsidR="005875EE" w:rsidRPr="00F96F7B">
        <w:t>institutions</w:t>
      </w:r>
      <w:r w:rsidR="00B225A0" w:rsidRPr="00F96F7B">
        <w:t xml:space="preserve"> which began a</w:t>
      </w:r>
      <w:r w:rsidR="004E19D4" w:rsidRPr="00F96F7B">
        <w:t>s private Protestant colleges.</w:t>
      </w:r>
    </w:p>
    <w:p w14:paraId="79E7C113" w14:textId="6ED2E998" w:rsidR="00B225A0" w:rsidRPr="00B832CD" w:rsidRDefault="00B225A0" w:rsidP="00B832CD">
      <w:pPr>
        <w:ind w:firstLine="720"/>
      </w:pPr>
      <w:bookmarkStart w:id="13" w:name="_Toc426965282"/>
      <w:r w:rsidRPr="00B832CD">
        <w:rPr>
          <w:rStyle w:val="Heading3Char"/>
        </w:rPr>
        <w:t>W</w:t>
      </w:r>
      <w:r w:rsidR="00F96F7B" w:rsidRPr="00B832CD">
        <w:rPr>
          <w:rStyle w:val="Heading3Char"/>
        </w:rPr>
        <w:t>omen’s c</w:t>
      </w:r>
      <w:r w:rsidRPr="00B832CD">
        <w:rPr>
          <w:rStyle w:val="Heading3Char"/>
        </w:rPr>
        <w:t>olleges</w:t>
      </w:r>
      <w:bookmarkEnd w:id="13"/>
      <w:r w:rsidR="00F96F7B">
        <w:t xml:space="preserve">. </w:t>
      </w:r>
      <w:r w:rsidR="00B832CD">
        <w:t xml:space="preserve">Women’s </w:t>
      </w:r>
      <w:r w:rsidRPr="00B832CD">
        <w:t xml:space="preserve">colleges remained important </w:t>
      </w:r>
      <w:r w:rsidR="007B6BFD" w:rsidRPr="00B832CD">
        <w:t xml:space="preserve">as an </w:t>
      </w:r>
      <w:r w:rsidRPr="00B832CD">
        <w:t xml:space="preserve">access </w:t>
      </w:r>
      <w:r w:rsidR="007B6BFD" w:rsidRPr="00B832CD">
        <w:t xml:space="preserve">point for women </w:t>
      </w:r>
      <w:r w:rsidRPr="00B832CD">
        <w:t>to higher education throughout the nineteenth century (Miller-Bernal, 2008)</w:t>
      </w:r>
      <w:r w:rsidR="0098511D" w:rsidRPr="00B832CD">
        <w:t xml:space="preserve">.  </w:t>
      </w:r>
      <w:r w:rsidRPr="00B832CD">
        <w:t xml:space="preserve">The suspicion that women’s colleges were not as intellectually challenging as men’s colleges led most nineteenth century women’s rights advocates to favor coeducational </w:t>
      </w:r>
      <w:r w:rsidR="005875EE" w:rsidRPr="00B832CD">
        <w:t>institutions</w:t>
      </w:r>
      <w:r w:rsidR="0098511D" w:rsidRPr="00B832CD">
        <w:t xml:space="preserve">.  </w:t>
      </w:r>
      <w:r w:rsidRPr="00B832CD">
        <w:t>As early as 1920, more than four-fifths of women attended coeducational colleges and universities (Wolfram, 1997)</w:t>
      </w:r>
      <w:r w:rsidR="0098511D" w:rsidRPr="00B832CD">
        <w:t xml:space="preserve">.  </w:t>
      </w:r>
      <w:r w:rsidRPr="00B832CD">
        <w:t xml:space="preserve">Educators at women’s colleges recognized that female students, particularly some of the </w:t>
      </w:r>
      <w:r w:rsidR="000F59E3" w:rsidRPr="00B832CD">
        <w:t xml:space="preserve">most </w:t>
      </w:r>
      <w:r w:rsidRPr="00B832CD">
        <w:t xml:space="preserve">academically </w:t>
      </w:r>
      <w:r w:rsidR="000F59E3" w:rsidRPr="00B832CD">
        <w:t xml:space="preserve">gifted </w:t>
      </w:r>
      <w:r w:rsidRPr="00B832CD">
        <w:t>who previously would have attended their colleges, now appl</w:t>
      </w:r>
      <w:r w:rsidR="00171BD2" w:rsidRPr="00B832CD">
        <w:t>ied</w:t>
      </w:r>
      <w:r w:rsidRPr="00B832CD">
        <w:t xml:space="preserve"> to formerly men’s colleges</w:t>
      </w:r>
      <w:r w:rsidR="003D75DF" w:rsidRPr="00B832CD">
        <w:t xml:space="preserve"> (Wolfram, 1997)</w:t>
      </w:r>
      <w:r w:rsidR="0098511D" w:rsidRPr="00B832CD">
        <w:t xml:space="preserve">.  </w:t>
      </w:r>
      <w:r w:rsidRPr="00B832CD">
        <w:t xml:space="preserve">To </w:t>
      </w:r>
      <w:r w:rsidRPr="00B832CD">
        <w:lastRenderedPageBreak/>
        <w:t>avoid anticipated declines in enrollments and academic standards, some women’s colleges decid</w:t>
      </w:r>
      <w:r w:rsidR="002B72BB" w:rsidRPr="00B832CD">
        <w:t xml:space="preserve">ed to admit men (Miller-Bernal, </w:t>
      </w:r>
      <w:r w:rsidR="00F60872" w:rsidRPr="00B832CD">
        <w:t>2008).</w:t>
      </w:r>
    </w:p>
    <w:p w14:paraId="711B1BE3" w14:textId="0A265AB0" w:rsidR="004C2BA7" w:rsidRDefault="00AB0440" w:rsidP="00257D6C">
      <w:pPr>
        <w:ind w:firstLine="720"/>
        <w:rPr>
          <w:rFonts w:cs="Times New Roman"/>
          <w:color w:val="auto"/>
          <w:szCs w:val="24"/>
        </w:rPr>
      </w:pPr>
      <w:r>
        <w:rPr>
          <w:rFonts w:cs="Times New Roman"/>
          <w:color w:val="auto"/>
          <w:szCs w:val="24"/>
        </w:rPr>
        <w:t xml:space="preserve">Poulson and Miller-Bernal (2006) highlighted </w:t>
      </w:r>
      <w:r w:rsidR="00B225A0" w:rsidRPr="00B225A0">
        <w:rPr>
          <w:rFonts w:cs="Times New Roman"/>
          <w:color w:val="auto"/>
          <w:szCs w:val="24"/>
        </w:rPr>
        <w:t>four major ways colleges typically responded to the institutional problems created by the overwhelming coeducation trend</w:t>
      </w:r>
      <w:r w:rsidR="00E906B4">
        <w:rPr>
          <w:rFonts w:cs="Times New Roman"/>
          <w:color w:val="auto"/>
          <w:szCs w:val="24"/>
        </w:rPr>
        <w:t xml:space="preserve">: </w:t>
      </w:r>
      <w:r w:rsidR="00B225A0" w:rsidRPr="00B225A0">
        <w:rPr>
          <w:rFonts w:cs="Times New Roman"/>
          <w:color w:val="auto"/>
          <w:szCs w:val="24"/>
        </w:rPr>
        <w:t xml:space="preserve">(1) admit men; (2) develop close relationships with nearby men’s or coeducational colleges; (3) develop other programs to compensate for insufficient revenues from the traditional undergraduate program, such as part-time and evening programs; and (4) close, merge, or be </w:t>
      </w:r>
      <w:r w:rsidR="000D4674">
        <w:rPr>
          <w:rFonts w:cs="Times New Roman"/>
          <w:color w:val="auto"/>
          <w:szCs w:val="24"/>
        </w:rPr>
        <w:t xml:space="preserve">purchased </w:t>
      </w:r>
      <w:r w:rsidR="00B225A0" w:rsidRPr="00B225A0">
        <w:rPr>
          <w:rFonts w:cs="Times New Roman"/>
          <w:color w:val="auto"/>
          <w:szCs w:val="24"/>
        </w:rPr>
        <w:t>by another institution.</w:t>
      </w:r>
      <w:r w:rsidR="004C2BA7">
        <w:rPr>
          <w:rFonts w:cs="Times New Roman"/>
          <w:color w:val="auto"/>
          <w:szCs w:val="24"/>
        </w:rPr>
        <w:t xml:space="preserve"> </w:t>
      </w:r>
      <w:r w:rsidR="00B225A0" w:rsidRPr="00B225A0">
        <w:rPr>
          <w:rFonts w:cs="Times New Roman"/>
          <w:color w:val="auto"/>
          <w:szCs w:val="24"/>
        </w:rPr>
        <w:t>A familiar sentiment among women’s colleges who made the difficult decision</w:t>
      </w:r>
      <w:r w:rsidR="00834C77">
        <w:rPr>
          <w:rFonts w:cs="Times New Roman"/>
          <w:color w:val="auto"/>
          <w:szCs w:val="24"/>
        </w:rPr>
        <w:t xml:space="preserve"> to admit men </w:t>
      </w:r>
      <w:r w:rsidR="00BB60A0">
        <w:rPr>
          <w:rFonts w:cs="Times New Roman"/>
          <w:color w:val="auto"/>
          <w:szCs w:val="24"/>
        </w:rPr>
        <w:t>was</w:t>
      </w:r>
      <w:r w:rsidR="00834C77">
        <w:rPr>
          <w:rFonts w:cs="Times New Roman"/>
          <w:color w:val="auto"/>
          <w:szCs w:val="24"/>
        </w:rPr>
        <w:t xml:space="preserve"> </w:t>
      </w:r>
      <w:r w:rsidR="00834C77" w:rsidRPr="00834C77">
        <w:rPr>
          <w:rFonts w:cs="Times New Roman"/>
          <w:i/>
          <w:color w:val="auto"/>
          <w:szCs w:val="24"/>
        </w:rPr>
        <w:t>coed or dead</w:t>
      </w:r>
      <w:r w:rsidR="00B225A0" w:rsidRPr="00B225A0">
        <w:rPr>
          <w:rFonts w:cs="Times New Roman"/>
          <w:color w:val="auto"/>
          <w:szCs w:val="24"/>
        </w:rPr>
        <w:t xml:space="preserve"> (Brown, 2011; Gueverra, 2001; Kratzok, 2010)</w:t>
      </w:r>
      <w:r w:rsidR="0098511D">
        <w:rPr>
          <w:rFonts w:cs="Times New Roman"/>
          <w:color w:val="auto"/>
          <w:szCs w:val="24"/>
        </w:rPr>
        <w:t xml:space="preserve">. </w:t>
      </w:r>
    </w:p>
    <w:p w14:paraId="1A39F306" w14:textId="63CF7CE9" w:rsidR="00B225A0" w:rsidRPr="00B225A0" w:rsidRDefault="00B225A0" w:rsidP="00257D6C">
      <w:pPr>
        <w:ind w:firstLine="720"/>
        <w:rPr>
          <w:rFonts w:cs="Times New Roman"/>
          <w:color w:val="auto"/>
          <w:szCs w:val="24"/>
        </w:rPr>
      </w:pPr>
      <w:r w:rsidRPr="00B225A0">
        <w:rPr>
          <w:rFonts w:cs="Times New Roman"/>
          <w:color w:val="auto"/>
          <w:szCs w:val="24"/>
        </w:rPr>
        <w:t>According to the Women’s College Coalition (2009), the number of women’s colleges in the United States declined from a high of 345 in 1952 to a low of 54 in 2009</w:t>
      </w:r>
      <w:r w:rsidR="0098511D">
        <w:rPr>
          <w:rFonts w:cs="Times New Roman"/>
          <w:color w:val="auto"/>
          <w:szCs w:val="24"/>
        </w:rPr>
        <w:t xml:space="preserve">.  </w:t>
      </w:r>
      <w:r w:rsidRPr="00B225A0">
        <w:rPr>
          <w:rFonts w:cs="Times New Roman"/>
          <w:color w:val="auto"/>
          <w:szCs w:val="24"/>
        </w:rPr>
        <w:t>Just a year later, the number of women’s colleges dropped to 50 (Gordon, 2010)</w:t>
      </w:r>
      <w:r w:rsidR="0098511D">
        <w:rPr>
          <w:rFonts w:cs="Times New Roman"/>
          <w:color w:val="auto"/>
          <w:szCs w:val="24"/>
        </w:rPr>
        <w:t xml:space="preserve">.  </w:t>
      </w:r>
      <w:r w:rsidRPr="00B225A0">
        <w:rPr>
          <w:rFonts w:cs="Times New Roman"/>
          <w:color w:val="auto"/>
          <w:szCs w:val="24"/>
        </w:rPr>
        <w:t>Brubacher and Rudy (2005) stated several reasons for the decrease in women’s colleges</w:t>
      </w:r>
      <w:r w:rsidR="001A080B">
        <w:rPr>
          <w:rFonts w:cs="Times New Roman"/>
          <w:color w:val="auto"/>
          <w:szCs w:val="24"/>
        </w:rPr>
        <w:t xml:space="preserve"> including</w:t>
      </w:r>
      <w:r w:rsidR="001A080B" w:rsidRPr="00B225A0">
        <w:rPr>
          <w:rFonts w:cs="Times New Roman"/>
          <w:color w:val="auto"/>
          <w:szCs w:val="24"/>
        </w:rPr>
        <w:t xml:space="preserve"> </w:t>
      </w:r>
      <w:r w:rsidRPr="00B225A0">
        <w:rPr>
          <w:rFonts w:cs="Times New Roman"/>
          <w:color w:val="auto"/>
          <w:szCs w:val="24"/>
        </w:rPr>
        <w:t xml:space="preserve">“shrinking application pools, tougher competition for students, a general softening of the economy, as well as major shifts in the lifestyles, preferences, and goals of young people” </w:t>
      </w:r>
      <w:r w:rsidR="00E41883">
        <w:rPr>
          <w:rFonts w:cs="Times New Roman"/>
          <w:color w:val="auto"/>
          <w:szCs w:val="24"/>
        </w:rPr>
        <w:t xml:space="preserve"> </w:t>
      </w:r>
      <w:r w:rsidRPr="00B225A0">
        <w:rPr>
          <w:rFonts w:cs="Times New Roman"/>
          <w:color w:val="auto"/>
          <w:szCs w:val="24"/>
        </w:rPr>
        <w:t>(</w:t>
      </w:r>
      <w:r w:rsidR="00D83BD7">
        <w:rPr>
          <w:rFonts w:cs="Times New Roman"/>
          <w:color w:val="auto"/>
          <w:szCs w:val="24"/>
        </w:rPr>
        <w:t xml:space="preserve">p. </w:t>
      </w:r>
      <w:r w:rsidRPr="00B225A0">
        <w:rPr>
          <w:rFonts w:cs="Times New Roman"/>
          <w:color w:val="auto"/>
          <w:szCs w:val="24"/>
        </w:rPr>
        <w:t>69)</w:t>
      </w:r>
      <w:r w:rsidR="0098511D">
        <w:rPr>
          <w:rFonts w:cs="Times New Roman"/>
          <w:color w:val="auto"/>
          <w:szCs w:val="24"/>
        </w:rPr>
        <w:t xml:space="preserve">. </w:t>
      </w:r>
      <w:r w:rsidRPr="00B225A0">
        <w:rPr>
          <w:rFonts w:cs="Times New Roman"/>
          <w:color w:val="auto"/>
          <w:szCs w:val="24"/>
        </w:rPr>
        <w:t xml:space="preserve">In recent decades, </w:t>
      </w:r>
      <w:r w:rsidR="00D81B87">
        <w:rPr>
          <w:rFonts w:cs="Times New Roman"/>
          <w:color w:val="auto"/>
          <w:szCs w:val="24"/>
        </w:rPr>
        <w:t>HBCUs</w:t>
      </w:r>
      <w:r w:rsidRPr="00B225A0">
        <w:rPr>
          <w:rFonts w:cs="Times New Roman"/>
          <w:color w:val="auto"/>
          <w:szCs w:val="24"/>
        </w:rPr>
        <w:t xml:space="preserve"> have been faced with many of the same issues as women’s colleges</w:t>
      </w:r>
      <w:r w:rsidR="0098511D">
        <w:rPr>
          <w:rFonts w:cs="Times New Roman"/>
          <w:color w:val="auto"/>
          <w:szCs w:val="24"/>
        </w:rPr>
        <w:t xml:space="preserve">.  </w:t>
      </w:r>
    </w:p>
    <w:p w14:paraId="21293967" w14:textId="3B70FD57" w:rsidR="00B225A0" w:rsidRPr="00B225A0" w:rsidRDefault="00D81B87" w:rsidP="00B832CD">
      <w:pPr>
        <w:ind w:firstLine="720"/>
      </w:pPr>
      <w:bookmarkStart w:id="14" w:name="_Toc426965283"/>
      <w:r w:rsidRPr="00B832CD">
        <w:rPr>
          <w:rStyle w:val="Heading3Char"/>
        </w:rPr>
        <w:t>HBCU</w:t>
      </w:r>
      <w:r w:rsidR="00A24D59" w:rsidRPr="00B832CD">
        <w:rPr>
          <w:rStyle w:val="Heading3Char"/>
        </w:rPr>
        <w:t>s</w:t>
      </w:r>
      <w:bookmarkEnd w:id="14"/>
      <w:r w:rsidR="00B832CD">
        <w:t xml:space="preserve">. </w:t>
      </w:r>
      <w:r w:rsidR="00B225A0" w:rsidRPr="00B225A0">
        <w:t>W</w:t>
      </w:r>
      <w:r w:rsidR="00BB60A0">
        <w:t>englin</w:t>
      </w:r>
      <w:r w:rsidR="00B225A0" w:rsidRPr="00B225A0">
        <w:t xml:space="preserve">sky (1996) noted that </w:t>
      </w:r>
      <w:r w:rsidR="0052757F">
        <w:t>HBCU</w:t>
      </w:r>
      <w:r w:rsidR="00BB2A0E">
        <w:t>s</w:t>
      </w:r>
      <w:r w:rsidR="00B225A0" w:rsidRPr="00B225A0">
        <w:t xml:space="preserve"> are extensions of the ethnic and religious communities in which they </w:t>
      </w:r>
      <w:r w:rsidR="00F03AB6">
        <w:t>served</w:t>
      </w:r>
      <w:r w:rsidR="00B225A0" w:rsidRPr="00B225A0">
        <w:t xml:space="preserve"> and that they </w:t>
      </w:r>
      <w:r w:rsidR="00F03AB6">
        <w:t>have continued</w:t>
      </w:r>
      <w:r w:rsidR="00B225A0" w:rsidRPr="00B225A0">
        <w:t xml:space="preserve"> to fi</w:t>
      </w:r>
      <w:r w:rsidR="00F03AB6">
        <w:t xml:space="preserve">ll a mission that other </w:t>
      </w:r>
      <w:r w:rsidR="005E4A57">
        <w:t xml:space="preserve">higher education institutions </w:t>
      </w:r>
      <w:r w:rsidR="00F03AB6">
        <w:t xml:space="preserve">could not </w:t>
      </w:r>
      <w:r w:rsidR="005E4A57">
        <w:t>offer</w:t>
      </w:r>
      <w:r w:rsidR="0098511D">
        <w:t xml:space="preserve">.  </w:t>
      </w:r>
      <w:r w:rsidR="00B225A0" w:rsidRPr="00B225A0">
        <w:t>By the early 1960s, 70</w:t>
      </w:r>
      <w:r w:rsidR="006E5754">
        <w:t>%</w:t>
      </w:r>
      <w:r w:rsidR="00CA0E49">
        <w:t xml:space="preserve"> </w:t>
      </w:r>
      <w:r w:rsidR="00B225A0" w:rsidRPr="00B225A0">
        <w:t xml:space="preserve">of all </w:t>
      </w:r>
      <w:r w:rsidR="00B225A0" w:rsidRPr="00B225A0">
        <w:lastRenderedPageBreak/>
        <w:t>African America</w:t>
      </w:r>
      <w:r w:rsidR="001A080B">
        <w:t>n</w:t>
      </w:r>
      <w:r w:rsidR="00B225A0" w:rsidRPr="00B225A0">
        <w:t xml:space="preserve"> college students were enrolled in </w:t>
      </w:r>
      <w:r w:rsidR="0052757F">
        <w:t>HBCU</w:t>
      </w:r>
      <w:r w:rsidR="00BB2A0E">
        <w:t>s</w:t>
      </w:r>
      <w:r w:rsidR="00B225A0" w:rsidRPr="00B225A0">
        <w:t xml:space="preserve"> (Williams, 1993)</w:t>
      </w:r>
      <w:r w:rsidR="0098511D">
        <w:t xml:space="preserve">.  </w:t>
      </w:r>
      <w:r w:rsidR="00B225A0" w:rsidRPr="00B225A0">
        <w:t xml:space="preserve">Subsequent decades brought many challenges for </w:t>
      </w:r>
      <w:r w:rsidR="0052757F">
        <w:t>HBCU</w:t>
      </w:r>
      <w:r w:rsidR="00BB2A0E">
        <w:t>s</w:t>
      </w:r>
      <w:r w:rsidR="0098511D">
        <w:t xml:space="preserve">.  </w:t>
      </w:r>
    </w:p>
    <w:p w14:paraId="458BEE4C" w14:textId="07A273B9" w:rsidR="00B225A0" w:rsidRPr="00B225A0" w:rsidRDefault="00B225A0" w:rsidP="00257D6C">
      <w:pPr>
        <w:ind w:firstLine="720"/>
        <w:rPr>
          <w:rFonts w:cs="Times New Roman"/>
          <w:color w:val="auto"/>
          <w:szCs w:val="24"/>
        </w:rPr>
      </w:pPr>
      <w:r w:rsidRPr="00B225A0">
        <w:rPr>
          <w:rFonts w:cs="Times New Roman"/>
          <w:color w:val="auto"/>
          <w:szCs w:val="24"/>
        </w:rPr>
        <w:t xml:space="preserve">Segregated colleges in the south and border states slowly began to admit African American students after the Supreme Court’s ruling in the </w:t>
      </w:r>
      <w:r w:rsidR="0071313D">
        <w:rPr>
          <w:rFonts w:cs="Times New Roman"/>
          <w:i/>
          <w:color w:val="auto"/>
          <w:szCs w:val="24"/>
        </w:rPr>
        <w:t>Brown v</w:t>
      </w:r>
      <w:r w:rsidR="0098511D">
        <w:rPr>
          <w:rFonts w:cs="Times New Roman"/>
          <w:i/>
          <w:color w:val="auto"/>
          <w:szCs w:val="24"/>
        </w:rPr>
        <w:t xml:space="preserve">.  </w:t>
      </w:r>
      <w:r w:rsidRPr="00B225A0">
        <w:rPr>
          <w:rFonts w:cs="Times New Roman"/>
          <w:i/>
          <w:color w:val="auto"/>
          <w:szCs w:val="24"/>
        </w:rPr>
        <w:t>Board of Education</w:t>
      </w:r>
      <w:r w:rsidRPr="00B225A0">
        <w:rPr>
          <w:rFonts w:cs="Times New Roman"/>
          <w:color w:val="auto"/>
          <w:szCs w:val="24"/>
        </w:rPr>
        <w:t xml:space="preserve"> cases of 1954 and 1955</w:t>
      </w:r>
      <w:r w:rsidR="009A30F8">
        <w:rPr>
          <w:rFonts w:cs="Times New Roman"/>
          <w:color w:val="auto"/>
          <w:szCs w:val="24"/>
        </w:rPr>
        <w:t>,</w:t>
      </w:r>
      <w:r w:rsidRPr="00B225A0">
        <w:rPr>
          <w:rFonts w:cs="Times New Roman"/>
          <w:color w:val="auto"/>
          <w:szCs w:val="24"/>
        </w:rPr>
        <w:t xml:space="preserve"> as well as the passage of the Civil Rights Act of 1964</w:t>
      </w:r>
      <w:r w:rsidR="0098511D">
        <w:rPr>
          <w:rFonts w:cs="Times New Roman"/>
          <w:color w:val="auto"/>
          <w:szCs w:val="24"/>
        </w:rPr>
        <w:t xml:space="preserve">.  </w:t>
      </w:r>
      <w:r w:rsidRPr="00B225A0">
        <w:rPr>
          <w:rFonts w:cs="Times New Roman"/>
          <w:color w:val="auto"/>
          <w:szCs w:val="24"/>
        </w:rPr>
        <w:t xml:space="preserve">Congress also passed the Higher Education Act of 1965, which provided funds for low-income students to attend postsecondary education </w:t>
      </w:r>
      <w:r w:rsidR="005875EE">
        <w:rPr>
          <w:rFonts w:cs="Times New Roman"/>
          <w:color w:val="auto"/>
          <w:szCs w:val="24"/>
        </w:rPr>
        <w:t>institutions</w:t>
      </w:r>
      <w:r w:rsidR="0098511D">
        <w:rPr>
          <w:rFonts w:cs="Times New Roman"/>
          <w:color w:val="auto"/>
          <w:szCs w:val="24"/>
        </w:rPr>
        <w:t xml:space="preserve">.  </w:t>
      </w:r>
      <w:r w:rsidRPr="00B225A0">
        <w:rPr>
          <w:rFonts w:cs="Times New Roman"/>
          <w:color w:val="auto"/>
          <w:szCs w:val="24"/>
        </w:rPr>
        <w:t>These changes increased the number of African Americans enrolled in college</w:t>
      </w:r>
      <w:r w:rsidR="0098511D">
        <w:rPr>
          <w:rFonts w:cs="Times New Roman"/>
          <w:color w:val="auto"/>
          <w:szCs w:val="24"/>
        </w:rPr>
        <w:t xml:space="preserve">.  </w:t>
      </w:r>
    </w:p>
    <w:p w14:paraId="2441B732" w14:textId="31BF2FDB" w:rsidR="00B225A0" w:rsidRPr="00B225A0" w:rsidRDefault="00B225A0" w:rsidP="00257D6C">
      <w:pPr>
        <w:ind w:firstLine="720"/>
        <w:rPr>
          <w:rFonts w:cs="Times New Roman"/>
          <w:color w:val="auto"/>
          <w:szCs w:val="24"/>
        </w:rPr>
      </w:pPr>
      <w:r w:rsidRPr="00B225A0">
        <w:rPr>
          <w:rFonts w:cs="Times New Roman"/>
          <w:color w:val="auto"/>
          <w:szCs w:val="24"/>
        </w:rPr>
        <w:t xml:space="preserve">As more Primarily White Institutions enrolled African American students, the number and percentage of students enrolled at </w:t>
      </w:r>
      <w:r w:rsidR="0052757F">
        <w:rPr>
          <w:rFonts w:cs="Times New Roman"/>
          <w:color w:val="auto"/>
          <w:szCs w:val="24"/>
        </w:rPr>
        <w:t>HBCU</w:t>
      </w:r>
      <w:r w:rsidR="00BB2A0E">
        <w:rPr>
          <w:rFonts w:cs="Times New Roman"/>
          <w:color w:val="auto"/>
          <w:szCs w:val="24"/>
        </w:rPr>
        <w:t>s</w:t>
      </w:r>
      <w:r w:rsidRPr="00B225A0">
        <w:rPr>
          <w:rFonts w:cs="Times New Roman"/>
          <w:color w:val="auto"/>
          <w:szCs w:val="24"/>
        </w:rPr>
        <w:t xml:space="preserve"> began to decline (Redd, 1998)</w:t>
      </w:r>
      <w:r w:rsidR="0098511D">
        <w:rPr>
          <w:rFonts w:cs="Times New Roman"/>
          <w:color w:val="auto"/>
          <w:szCs w:val="24"/>
        </w:rPr>
        <w:t xml:space="preserve">.  </w:t>
      </w:r>
      <w:r w:rsidRPr="00B225A0">
        <w:rPr>
          <w:rFonts w:cs="Times New Roman"/>
          <w:color w:val="auto"/>
          <w:szCs w:val="24"/>
        </w:rPr>
        <w:t xml:space="preserve">Due to enrollment declines and the continuing lack of adequate funding from states and other sources, some </w:t>
      </w:r>
      <w:r w:rsidR="0052757F">
        <w:rPr>
          <w:rFonts w:cs="Times New Roman"/>
          <w:color w:val="auto"/>
          <w:szCs w:val="24"/>
        </w:rPr>
        <w:t>HBCU</w:t>
      </w:r>
      <w:r w:rsidR="00BB2A0E">
        <w:rPr>
          <w:rFonts w:cs="Times New Roman"/>
          <w:color w:val="auto"/>
          <w:szCs w:val="24"/>
        </w:rPr>
        <w:t>s</w:t>
      </w:r>
      <w:r w:rsidRPr="00B225A0">
        <w:rPr>
          <w:rFonts w:cs="Times New Roman"/>
          <w:color w:val="auto"/>
          <w:szCs w:val="24"/>
        </w:rPr>
        <w:t xml:space="preserve"> closed or merged with other </w:t>
      </w:r>
      <w:r w:rsidR="005875EE">
        <w:rPr>
          <w:rFonts w:cs="Times New Roman"/>
          <w:color w:val="auto"/>
          <w:szCs w:val="24"/>
        </w:rPr>
        <w:t>institutions</w:t>
      </w:r>
      <w:r w:rsidRPr="00B225A0">
        <w:rPr>
          <w:rFonts w:cs="Times New Roman"/>
          <w:color w:val="auto"/>
          <w:szCs w:val="24"/>
        </w:rPr>
        <w:t>, while others struggled to remain open</w:t>
      </w:r>
      <w:r w:rsidR="0098511D">
        <w:rPr>
          <w:rFonts w:cs="Times New Roman"/>
          <w:color w:val="auto"/>
          <w:szCs w:val="24"/>
        </w:rPr>
        <w:t xml:space="preserve">.  </w:t>
      </w:r>
      <w:r w:rsidRPr="00B225A0">
        <w:rPr>
          <w:rFonts w:cs="Times New Roman"/>
          <w:color w:val="auto"/>
          <w:szCs w:val="24"/>
        </w:rPr>
        <w:t xml:space="preserve">In response, some </w:t>
      </w:r>
      <w:r w:rsidR="0052757F">
        <w:rPr>
          <w:rFonts w:cs="Times New Roman"/>
          <w:color w:val="auto"/>
          <w:szCs w:val="24"/>
        </w:rPr>
        <w:t>HBCU</w:t>
      </w:r>
      <w:r w:rsidR="00BB2A0E">
        <w:rPr>
          <w:rFonts w:cs="Times New Roman"/>
          <w:color w:val="auto"/>
          <w:szCs w:val="24"/>
        </w:rPr>
        <w:t>s</w:t>
      </w:r>
      <w:r w:rsidRPr="00B225A0">
        <w:rPr>
          <w:rFonts w:cs="Times New Roman"/>
          <w:color w:val="auto"/>
          <w:szCs w:val="24"/>
        </w:rPr>
        <w:t xml:space="preserve"> began to shift their foc</w:t>
      </w:r>
      <w:r w:rsidR="001A7B3A">
        <w:rPr>
          <w:rFonts w:cs="Times New Roman"/>
          <w:color w:val="auto"/>
          <w:szCs w:val="24"/>
        </w:rPr>
        <w:t>i</w:t>
      </w:r>
      <w:r w:rsidRPr="00B225A0">
        <w:rPr>
          <w:rFonts w:cs="Times New Roman"/>
          <w:color w:val="auto"/>
          <w:szCs w:val="24"/>
        </w:rPr>
        <w:t xml:space="preserve"> and missions (Redd, 1998)</w:t>
      </w:r>
      <w:r w:rsidR="0098511D">
        <w:rPr>
          <w:rFonts w:cs="Times New Roman"/>
          <w:color w:val="auto"/>
          <w:szCs w:val="24"/>
        </w:rPr>
        <w:t xml:space="preserve">.  </w:t>
      </w:r>
    </w:p>
    <w:p w14:paraId="7A7407B2" w14:textId="77777777" w:rsidR="00B225A0" w:rsidRPr="00B225A0" w:rsidRDefault="00B225A0" w:rsidP="003F6E18">
      <w:pPr>
        <w:pStyle w:val="Heading2"/>
      </w:pPr>
      <w:bookmarkStart w:id="15" w:name="_Toc426965284"/>
      <w:r w:rsidRPr="00B225A0">
        <w:t>Institutional Decline</w:t>
      </w:r>
      <w:bookmarkEnd w:id="15"/>
    </w:p>
    <w:p w14:paraId="0EEF940A" w14:textId="115A9B82" w:rsidR="003029FE" w:rsidRDefault="00B225A0" w:rsidP="00257D6C">
      <w:pPr>
        <w:ind w:firstLine="720"/>
        <w:rPr>
          <w:rFonts w:cs="Times New Roman"/>
          <w:color w:val="auto"/>
          <w:szCs w:val="24"/>
          <w:highlight w:val="yellow"/>
        </w:rPr>
      </w:pPr>
      <w:r w:rsidRPr="00B225A0">
        <w:rPr>
          <w:rFonts w:cs="Times New Roman"/>
          <w:color w:val="auto"/>
          <w:szCs w:val="24"/>
        </w:rPr>
        <w:t>Levy (2013) asserted that much of the reason to study and understand decline is the same as the reason to study growth</w:t>
      </w:r>
      <w:r w:rsidR="0098511D">
        <w:rPr>
          <w:rFonts w:cs="Times New Roman"/>
          <w:color w:val="auto"/>
          <w:szCs w:val="24"/>
        </w:rPr>
        <w:t xml:space="preserve">.  </w:t>
      </w:r>
      <w:r w:rsidR="00A60C24">
        <w:rPr>
          <w:rFonts w:cs="Times New Roman"/>
          <w:color w:val="auto"/>
          <w:szCs w:val="24"/>
        </w:rPr>
        <w:t xml:space="preserve">Just as growth </w:t>
      </w:r>
      <w:r w:rsidR="00A60C24" w:rsidRPr="0012355C">
        <w:rPr>
          <w:rFonts w:cs="Times New Roman"/>
          <w:color w:val="auto"/>
          <w:szCs w:val="24"/>
        </w:rPr>
        <w:t>studies inform</w:t>
      </w:r>
      <w:r w:rsidR="0012355C" w:rsidRPr="0012355C">
        <w:rPr>
          <w:rFonts w:cs="Times New Roman"/>
          <w:color w:val="auto"/>
          <w:szCs w:val="24"/>
        </w:rPr>
        <w:t>ed</w:t>
      </w:r>
      <w:r w:rsidR="00A60C24">
        <w:rPr>
          <w:rFonts w:cs="Times New Roman"/>
          <w:color w:val="auto"/>
          <w:szCs w:val="24"/>
        </w:rPr>
        <w:t xml:space="preserve"> scholars and administrators on strategies to strengthen and </w:t>
      </w:r>
      <w:r w:rsidR="00A60C24" w:rsidRPr="0012355C">
        <w:rPr>
          <w:rFonts w:cs="Times New Roman"/>
          <w:color w:val="auto"/>
          <w:szCs w:val="24"/>
        </w:rPr>
        <w:t xml:space="preserve">expand </w:t>
      </w:r>
      <w:r w:rsidR="005875EE">
        <w:rPr>
          <w:rFonts w:cs="Times New Roman"/>
          <w:color w:val="auto"/>
          <w:szCs w:val="24"/>
        </w:rPr>
        <w:t>institutions</w:t>
      </w:r>
      <w:r w:rsidR="00A60C24" w:rsidRPr="0012355C">
        <w:rPr>
          <w:rFonts w:cs="Times New Roman"/>
          <w:color w:val="auto"/>
          <w:szCs w:val="24"/>
        </w:rPr>
        <w:t>, decline studies provide</w:t>
      </w:r>
      <w:r w:rsidR="0012355C" w:rsidRPr="0012355C">
        <w:rPr>
          <w:rFonts w:cs="Times New Roman"/>
          <w:color w:val="auto"/>
          <w:szCs w:val="24"/>
        </w:rPr>
        <w:t>d</w:t>
      </w:r>
      <w:r w:rsidR="00A60C24" w:rsidRPr="0012355C">
        <w:rPr>
          <w:rFonts w:cs="Times New Roman"/>
          <w:color w:val="auto"/>
          <w:szCs w:val="24"/>
        </w:rPr>
        <w:t xml:space="preserve"> cautionary tales and note</w:t>
      </w:r>
      <w:r w:rsidR="0012355C" w:rsidRPr="0012355C">
        <w:rPr>
          <w:rFonts w:cs="Times New Roman"/>
          <w:color w:val="auto"/>
          <w:szCs w:val="24"/>
        </w:rPr>
        <w:t>d</w:t>
      </w:r>
      <w:r w:rsidR="00A60C24" w:rsidRPr="0012355C">
        <w:rPr>
          <w:rFonts w:cs="Times New Roman"/>
          <w:color w:val="auto"/>
          <w:szCs w:val="24"/>
        </w:rPr>
        <w:t xml:space="preserve"> strategies</w:t>
      </w:r>
      <w:r w:rsidR="00A60C24">
        <w:rPr>
          <w:rFonts w:cs="Times New Roman"/>
          <w:color w:val="auto"/>
          <w:szCs w:val="24"/>
        </w:rPr>
        <w:t xml:space="preserve"> that </w:t>
      </w:r>
      <w:r w:rsidR="00171BD2">
        <w:rPr>
          <w:rFonts w:cs="Times New Roman"/>
          <w:color w:val="auto"/>
          <w:szCs w:val="24"/>
        </w:rPr>
        <w:t>did</w:t>
      </w:r>
      <w:r w:rsidR="00A60C24">
        <w:rPr>
          <w:rFonts w:cs="Times New Roman"/>
          <w:color w:val="auto"/>
          <w:szCs w:val="24"/>
        </w:rPr>
        <w:t xml:space="preserve"> n</w:t>
      </w:r>
      <w:r w:rsidR="00655ECB">
        <w:rPr>
          <w:rFonts w:cs="Times New Roman"/>
          <w:color w:val="auto"/>
          <w:szCs w:val="24"/>
        </w:rPr>
        <w:t>ot work in certain institution</w:t>
      </w:r>
      <w:r w:rsidR="00A60C24">
        <w:rPr>
          <w:rFonts w:cs="Times New Roman"/>
          <w:color w:val="auto"/>
          <w:szCs w:val="24"/>
        </w:rPr>
        <w:t xml:space="preserve"> types</w:t>
      </w:r>
      <w:r w:rsidR="0098511D">
        <w:rPr>
          <w:rFonts w:cs="Times New Roman"/>
          <w:color w:val="auto"/>
          <w:szCs w:val="24"/>
        </w:rPr>
        <w:t xml:space="preserve">.  </w:t>
      </w:r>
      <w:r w:rsidRPr="00B225A0">
        <w:rPr>
          <w:rFonts w:cs="Times New Roman"/>
          <w:color w:val="auto"/>
          <w:szCs w:val="24"/>
        </w:rPr>
        <w:t>Institutional decline received little attention in the literature</w:t>
      </w:r>
      <w:r w:rsidR="0098511D">
        <w:rPr>
          <w:rFonts w:cs="Times New Roman"/>
          <w:color w:val="auto"/>
          <w:szCs w:val="24"/>
        </w:rPr>
        <w:t xml:space="preserve">.  </w:t>
      </w:r>
      <w:r w:rsidRPr="00B225A0">
        <w:rPr>
          <w:rFonts w:cs="Times New Roman"/>
          <w:color w:val="auto"/>
          <w:szCs w:val="24"/>
        </w:rPr>
        <w:t xml:space="preserve">However, institutional decline in small, private </w:t>
      </w:r>
      <w:r w:rsidR="005875EE">
        <w:rPr>
          <w:rFonts w:cs="Times New Roman"/>
          <w:color w:val="auto"/>
          <w:szCs w:val="24"/>
        </w:rPr>
        <w:t>institutions</w:t>
      </w:r>
      <w:r w:rsidRPr="00B225A0">
        <w:rPr>
          <w:rFonts w:cs="Times New Roman"/>
          <w:color w:val="auto"/>
          <w:szCs w:val="24"/>
        </w:rPr>
        <w:t xml:space="preserve"> </w:t>
      </w:r>
      <w:r w:rsidR="0012355C">
        <w:rPr>
          <w:rFonts w:cs="Times New Roman"/>
          <w:color w:val="auto"/>
          <w:szCs w:val="24"/>
        </w:rPr>
        <w:t>became</w:t>
      </w:r>
      <w:r w:rsidRPr="00B225A0">
        <w:rPr>
          <w:rFonts w:cs="Times New Roman"/>
          <w:color w:val="auto"/>
          <w:szCs w:val="24"/>
        </w:rPr>
        <w:t xml:space="preserve"> more prevalent</w:t>
      </w:r>
      <w:r w:rsidR="0098511D">
        <w:rPr>
          <w:rFonts w:cs="Times New Roman"/>
          <w:color w:val="auto"/>
          <w:szCs w:val="24"/>
        </w:rPr>
        <w:t xml:space="preserve">.  </w:t>
      </w:r>
      <w:r w:rsidRPr="00B225A0">
        <w:rPr>
          <w:rFonts w:cs="Times New Roman"/>
          <w:color w:val="auto"/>
          <w:szCs w:val="24"/>
        </w:rPr>
        <w:t xml:space="preserve">Martin and Samels (2009) defined a stressed college or university as </w:t>
      </w:r>
      <w:r w:rsidRPr="00AE38AF">
        <w:rPr>
          <w:rFonts w:cs="Times New Roman"/>
          <w:color w:val="auto"/>
          <w:szCs w:val="24"/>
        </w:rPr>
        <w:t xml:space="preserve">“an institution that is dependent on tuition or state appropriations, smaller than it should be and needs to be, and lacking </w:t>
      </w:r>
      <w:r w:rsidR="0071313D" w:rsidRPr="00AE38AF">
        <w:rPr>
          <w:rFonts w:cs="Times New Roman"/>
          <w:color w:val="auto"/>
          <w:szCs w:val="24"/>
        </w:rPr>
        <w:t xml:space="preserve">in name-brand </w:t>
      </w:r>
      <w:r w:rsidR="0071313D" w:rsidRPr="00AE38AF">
        <w:rPr>
          <w:rFonts w:cs="Times New Roman"/>
          <w:color w:val="auto"/>
          <w:szCs w:val="24"/>
        </w:rPr>
        <w:lastRenderedPageBreak/>
        <w:t>recognition” (</w:t>
      </w:r>
      <w:r w:rsidR="00D83BD7" w:rsidRPr="00AE38AF">
        <w:rPr>
          <w:rFonts w:cs="Times New Roman"/>
          <w:color w:val="auto"/>
          <w:szCs w:val="24"/>
        </w:rPr>
        <w:t xml:space="preserve">p. </w:t>
      </w:r>
      <w:r w:rsidRPr="00AE38AF">
        <w:rPr>
          <w:rFonts w:cs="Times New Roman"/>
          <w:color w:val="auto"/>
          <w:szCs w:val="24"/>
        </w:rPr>
        <w:t>3)</w:t>
      </w:r>
      <w:r w:rsidR="0098511D" w:rsidRPr="00AE38AF">
        <w:rPr>
          <w:rFonts w:cs="Times New Roman"/>
          <w:color w:val="auto"/>
          <w:szCs w:val="24"/>
        </w:rPr>
        <w:t>.</w:t>
      </w:r>
      <w:r w:rsidR="0098511D">
        <w:rPr>
          <w:rFonts w:cs="Times New Roman"/>
          <w:color w:val="auto"/>
          <w:szCs w:val="24"/>
        </w:rPr>
        <w:t xml:space="preserve"> </w:t>
      </w:r>
      <w:r w:rsidRPr="00B225A0">
        <w:rPr>
          <w:rFonts w:cs="Times New Roman"/>
          <w:color w:val="auto"/>
          <w:szCs w:val="24"/>
        </w:rPr>
        <w:t xml:space="preserve">Religious, women’s, and </w:t>
      </w:r>
      <w:r w:rsidR="00D81B87">
        <w:rPr>
          <w:rFonts w:cs="Times New Roman"/>
          <w:color w:val="auto"/>
          <w:szCs w:val="24"/>
        </w:rPr>
        <w:t>HBCUs</w:t>
      </w:r>
      <w:r w:rsidRPr="00B225A0">
        <w:rPr>
          <w:rFonts w:cs="Times New Roman"/>
          <w:color w:val="auto"/>
          <w:szCs w:val="24"/>
        </w:rPr>
        <w:t xml:space="preserve"> have all experienced decline</w:t>
      </w:r>
      <w:r w:rsidR="0098511D">
        <w:rPr>
          <w:rFonts w:cs="Times New Roman"/>
          <w:color w:val="auto"/>
          <w:szCs w:val="24"/>
        </w:rPr>
        <w:t xml:space="preserve">.  </w:t>
      </w:r>
      <w:r w:rsidRPr="00B225A0">
        <w:rPr>
          <w:rFonts w:cs="Times New Roman"/>
          <w:color w:val="auto"/>
          <w:szCs w:val="24"/>
        </w:rPr>
        <w:t xml:space="preserve">After mainstream </w:t>
      </w:r>
      <w:r w:rsidR="005875EE">
        <w:rPr>
          <w:rFonts w:cs="Times New Roman"/>
          <w:color w:val="auto"/>
          <w:szCs w:val="24"/>
        </w:rPr>
        <w:t>institutions</w:t>
      </w:r>
      <w:r w:rsidRPr="00B225A0">
        <w:rPr>
          <w:rFonts w:cs="Times New Roman"/>
          <w:color w:val="auto"/>
          <w:szCs w:val="24"/>
        </w:rPr>
        <w:t xml:space="preserve"> began admitting students who </w:t>
      </w:r>
      <w:r w:rsidR="006B67FF" w:rsidRPr="00B225A0">
        <w:rPr>
          <w:rFonts w:cs="Times New Roman"/>
          <w:color w:val="auto"/>
          <w:szCs w:val="24"/>
        </w:rPr>
        <w:t xml:space="preserve">typically </w:t>
      </w:r>
      <w:r w:rsidRPr="00B225A0">
        <w:rPr>
          <w:rFonts w:cs="Times New Roman"/>
          <w:color w:val="auto"/>
          <w:szCs w:val="24"/>
        </w:rPr>
        <w:t xml:space="preserve">would </w:t>
      </w:r>
      <w:r w:rsidR="006B67FF">
        <w:rPr>
          <w:rFonts w:cs="Times New Roman"/>
          <w:color w:val="auto"/>
          <w:szCs w:val="24"/>
        </w:rPr>
        <w:t xml:space="preserve">have </w:t>
      </w:r>
      <w:r w:rsidRPr="00B225A0">
        <w:rPr>
          <w:rFonts w:cs="Times New Roman"/>
          <w:color w:val="auto"/>
          <w:szCs w:val="24"/>
        </w:rPr>
        <w:t>attended one of the aforementioned institution types, there was diminished rationale for separate, private institutions (Levy, 2013)</w:t>
      </w:r>
      <w:r w:rsidR="0098511D">
        <w:rPr>
          <w:rFonts w:cs="Times New Roman"/>
          <w:color w:val="auto"/>
          <w:szCs w:val="24"/>
        </w:rPr>
        <w:t xml:space="preserve">.  </w:t>
      </w:r>
      <w:r w:rsidRPr="00B225A0">
        <w:rPr>
          <w:rFonts w:cs="Times New Roman"/>
          <w:color w:val="auto"/>
          <w:szCs w:val="24"/>
        </w:rPr>
        <w:t xml:space="preserve">These </w:t>
      </w:r>
      <w:r w:rsidR="005875EE">
        <w:rPr>
          <w:rFonts w:cs="Times New Roman"/>
          <w:color w:val="auto"/>
          <w:szCs w:val="24"/>
        </w:rPr>
        <w:t>institutions</w:t>
      </w:r>
      <w:r w:rsidRPr="006B11B0">
        <w:rPr>
          <w:rFonts w:cs="Times New Roman"/>
          <w:color w:val="auto"/>
          <w:szCs w:val="24"/>
        </w:rPr>
        <w:t xml:space="preserve"> attempt</w:t>
      </w:r>
      <w:r w:rsidR="006B11B0" w:rsidRPr="006B11B0">
        <w:rPr>
          <w:rFonts w:cs="Times New Roman"/>
          <w:color w:val="auto"/>
          <w:szCs w:val="24"/>
        </w:rPr>
        <w:t>ed</w:t>
      </w:r>
      <w:r w:rsidRPr="00B225A0">
        <w:rPr>
          <w:rFonts w:cs="Times New Roman"/>
          <w:color w:val="auto"/>
          <w:szCs w:val="24"/>
        </w:rPr>
        <w:t xml:space="preserve"> to attract students in an increasingly competitive market and </w:t>
      </w:r>
      <w:r w:rsidRPr="006B11B0">
        <w:rPr>
          <w:rFonts w:cs="Times New Roman"/>
          <w:color w:val="auto"/>
          <w:szCs w:val="24"/>
        </w:rPr>
        <w:t>struggle</w:t>
      </w:r>
      <w:r w:rsidR="006B11B0" w:rsidRPr="006B11B0">
        <w:rPr>
          <w:rFonts w:cs="Times New Roman"/>
          <w:color w:val="auto"/>
          <w:szCs w:val="24"/>
        </w:rPr>
        <w:t>d</w:t>
      </w:r>
      <w:r w:rsidRPr="00B225A0">
        <w:rPr>
          <w:rFonts w:cs="Times New Roman"/>
          <w:color w:val="auto"/>
          <w:szCs w:val="24"/>
        </w:rPr>
        <w:t xml:space="preserve"> to retain the needed enrollment numbers for stability and growth</w:t>
      </w:r>
      <w:r w:rsidR="0098511D">
        <w:rPr>
          <w:rFonts w:cs="Times New Roman"/>
          <w:color w:val="auto"/>
          <w:szCs w:val="24"/>
        </w:rPr>
        <w:t xml:space="preserve">.  </w:t>
      </w:r>
      <w:r w:rsidRPr="00B225A0">
        <w:rPr>
          <w:rFonts w:cs="Times New Roman"/>
          <w:color w:val="auto"/>
          <w:szCs w:val="24"/>
        </w:rPr>
        <w:t>Martin and Samels (2009) developed a list of 20 at-risk indicators to assess institutional stress</w:t>
      </w:r>
      <w:r w:rsidR="0098511D">
        <w:rPr>
          <w:rFonts w:cs="Times New Roman"/>
          <w:color w:val="auto"/>
          <w:szCs w:val="24"/>
        </w:rPr>
        <w:t xml:space="preserve">.  </w:t>
      </w:r>
      <w:r w:rsidRPr="00B225A0">
        <w:rPr>
          <w:rFonts w:cs="Times New Roman"/>
          <w:color w:val="auto"/>
          <w:szCs w:val="24"/>
        </w:rPr>
        <w:t xml:space="preserve">They interviewed Dennis Jones, President of </w:t>
      </w:r>
      <w:r w:rsidR="0093227F">
        <w:rPr>
          <w:rFonts w:cs="Times New Roman"/>
          <w:color w:val="auto"/>
          <w:szCs w:val="24"/>
        </w:rPr>
        <w:t>the</w:t>
      </w:r>
      <w:r w:rsidR="006B11B0">
        <w:rPr>
          <w:rFonts w:cs="Times New Roman"/>
          <w:color w:val="auto"/>
          <w:szCs w:val="24"/>
        </w:rPr>
        <w:t xml:space="preserve"> National Center for Higher Education Management Systems, </w:t>
      </w:r>
      <w:r w:rsidRPr="00B225A0">
        <w:rPr>
          <w:rFonts w:cs="Times New Roman"/>
          <w:color w:val="auto"/>
          <w:szCs w:val="24"/>
        </w:rPr>
        <w:t xml:space="preserve">more than 20 years after his </w:t>
      </w:r>
      <w:r w:rsidR="009A30F8">
        <w:rPr>
          <w:rFonts w:cs="Times New Roman"/>
          <w:color w:val="auto"/>
          <w:szCs w:val="24"/>
        </w:rPr>
        <w:t xml:space="preserve">1985 </w:t>
      </w:r>
      <w:r w:rsidR="00C9439F">
        <w:rPr>
          <w:rFonts w:cs="Times New Roman"/>
          <w:color w:val="auto"/>
          <w:szCs w:val="24"/>
        </w:rPr>
        <w:t>powerful report</w:t>
      </w:r>
      <w:r w:rsidR="009A30F8">
        <w:rPr>
          <w:rFonts w:cs="Times New Roman"/>
          <w:color w:val="auto"/>
          <w:szCs w:val="24"/>
        </w:rPr>
        <w:t>,</w:t>
      </w:r>
      <w:r w:rsidR="007A1A9D">
        <w:rPr>
          <w:rFonts w:cs="Times New Roman"/>
          <w:color w:val="auto"/>
          <w:szCs w:val="24"/>
        </w:rPr>
        <w:t xml:space="preserve"> </w:t>
      </w:r>
      <w:r w:rsidR="007A1A9D" w:rsidRPr="007A1A9D">
        <w:rPr>
          <w:rFonts w:cs="Times New Roman"/>
          <w:i/>
          <w:color w:val="auto"/>
          <w:szCs w:val="24"/>
        </w:rPr>
        <w:t>Indicators of the Condition of Higher Education</w:t>
      </w:r>
      <w:r w:rsidR="0098511D">
        <w:rPr>
          <w:rFonts w:cs="Times New Roman"/>
          <w:color w:val="auto"/>
          <w:szCs w:val="24"/>
        </w:rPr>
        <w:t xml:space="preserve">.  </w:t>
      </w:r>
      <w:r w:rsidRPr="00B225A0">
        <w:rPr>
          <w:rFonts w:cs="Times New Roman"/>
          <w:color w:val="auto"/>
          <w:szCs w:val="24"/>
        </w:rPr>
        <w:t xml:space="preserve">They asked </w:t>
      </w:r>
      <w:r w:rsidR="001A080B">
        <w:rPr>
          <w:rFonts w:cs="Times New Roman"/>
          <w:color w:val="auto"/>
          <w:szCs w:val="24"/>
        </w:rPr>
        <w:t>Jones</w:t>
      </w:r>
      <w:r w:rsidR="001A080B" w:rsidRPr="00B225A0">
        <w:rPr>
          <w:rFonts w:cs="Times New Roman"/>
          <w:color w:val="auto"/>
          <w:szCs w:val="24"/>
        </w:rPr>
        <w:t xml:space="preserve"> </w:t>
      </w:r>
      <w:r w:rsidRPr="00B225A0">
        <w:rPr>
          <w:rFonts w:cs="Times New Roman"/>
          <w:color w:val="auto"/>
          <w:szCs w:val="24"/>
        </w:rPr>
        <w:t xml:space="preserve">what new indicators would be included if he </w:t>
      </w:r>
      <w:r w:rsidR="00B33AFE">
        <w:rPr>
          <w:rFonts w:cs="Times New Roman"/>
          <w:color w:val="auto"/>
          <w:szCs w:val="24"/>
        </w:rPr>
        <w:t>developed another report</w:t>
      </w:r>
      <w:r w:rsidR="0098511D">
        <w:rPr>
          <w:rFonts w:cs="Times New Roman"/>
          <w:color w:val="auto"/>
          <w:szCs w:val="24"/>
        </w:rPr>
        <w:t xml:space="preserve">.  </w:t>
      </w:r>
      <w:r w:rsidRPr="00B225A0">
        <w:rPr>
          <w:rFonts w:cs="Times New Roman"/>
          <w:color w:val="auto"/>
          <w:szCs w:val="24"/>
        </w:rPr>
        <w:t>The resulting information from Jones played a role in the new indicators developed by Martin and Samels (2009)</w:t>
      </w:r>
      <w:r w:rsidR="0098511D">
        <w:rPr>
          <w:rFonts w:cs="Times New Roman"/>
          <w:color w:val="auto"/>
          <w:szCs w:val="24"/>
        </w:rPr>
        <w:t xml:space="preserve">.  </w:t>
      </w:r>
      <w:r w:rsidRPr="00B225A0">
        <w:rPr>
          <w:rFonts w:cs="Times New Roman"/>
          <w:color w:val="auto"/>
          <w:szCs w:val="24"/>
        </w:rPr>
        <w:t>The first ten</w:t>
      </w:r>
      <w:r w:rsidR="00B33AFE">
        <w:rPr>
          <w:rFonts w:cs="Times New Roman"/>
          <w:color w:val="auto"/>
          <w:szCs w:val="24"/>
        </w:rPr>
        <w:t xml:space="preserve"> at-risk</w:t>
      </w:r>
      <w:r w:rsidRPr="00B225A0">
        <w:rPr>
          <w:rFonts w:cs="Times New Roman"/>
          <w:color w:val="auto"/>
          <w:szCs w:val="24"/>
        </w:rPr>
        <w:t xml:space="preserve"> indicators </w:t>
      </w:r>
      <w:r w:rsidRPr="004D6BFB">
        <w:rPr>
          <w:rFonts w:cs="Times New Roman"/>
          <w:color w:val="auto"/>
          <w:szCs w:val="24"/>
        </w:rPr>
        <w:t>focus</w:t>
      </w:r>
      <w:r w:rsidR="004D6BFB" w:rsidRPr="004D6BFB">
        <w:rPr>
          <w:rFonts w:cs="Times New Roman"/>
          <w:color w:val="auto"/>
          <w:szCs w:val="24"/>
        </w:rPr>
        <w:t>ed</w:t>
      </w:r>
      <w:r w:rsidRPr="00B225A0">
        <w:rPr>
          <w:rFonts w:cs="Times New Roman"/>
          <w:color w:val="auto"/>
          <w:szCs w:val="24"/>
        </w:rPr>
        <w:t xml:space="preserve"> exclusively on institutional budget and resource challenges</w:t>
      </w:r>
      <w:r w:rsidR="003A384E">
        <w:rPr>
          <w:rFonts w:cs="Times New Roman"/>
          <w:color w:val="auto"/>
          <w:szCs w:val="24"/>
        </w:rPr>
        <w:t xml:space="preserve"> (</w:t>
      </w:r>
      <w:r w:rsidR="00A82FE9">
        <w:rPr>
          <w:rFonts w:cs="Times New Roman"/>
          <w:color w:val="auto"/>
          <w:szCs w:val="24"/>
        </w:rPr>
        <w:t xml:space="preserve">Martin &amp; Samels, 2009, </w:t>
      </w:r>
      <w:r w:rsidR="004D6BFB">
        <w:rPr>
          <w:rFonts w:cs="Times New Roman"/>
          <w:color w:val="auto"/>
          <w:szCs w:val="24"/>
        </w:rPr>
        <w:t>p. 9-20</w:t>
      </w:r>
      <w:r w:rsidR="007A1A9D">
        <w:rPr>
          <w:rFonts w:cs="Times New Roman"/>
          <w:color w:val="auto"/>
          <w:szCs w:val="24"/>
        </w:rPr>
        <w:t>)</w:t>
      </w:r>
      <w:r w:rsidR="00E906B4">
        <w:rPr>
          <w:rFonts w:cs="Times New Roman"/>
          <w:color w:val="auto"/>
          <w:szCs w:val="24"/>
        </w:rPr>
        <w:t xml:space="preserve">: </w:t>
      </w:r>
    </w:p>
    <w:p w14:paraId="64752508" w14:textId="484D6278"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w:t>
      </w:r>
      <w:r>
        <w:rPr>
          <w:rFonts w:cs="Times New Roman"/>
          <w:color w:val="auto"/>
          <w:szCs w:val="24"/>
        </w:rPr>
        <w:tab/>
      </w:r>
      <w:r w:rsidR="00B225A0" w:rsidRPr="00B225A0">
        <w:rPr>
          <w:rFonts w:cs="Times New Roman"/>
          <w:color w:val="auto"/>
          <w:szCs w:val="24"/>
        </w:rPr>
        <w:t>Tuition discount is more than 35%.</w:t>
      </w:r>
    </w:p>
    <w:p w14:paraId="7D1A9BCA" w14:textId="0BB79643" w:rsidR="00B225A0" w:rsidRPr="00B225A0" w:rsidRDefault="00F60872" w:rsidP="00257D6C">
      <w:pPr>
        <w:tabs>
          <w:tab w:val="left" w:pos="1080"/>
        </w:tabs>
        <w:ind w:left="1080" w:hanging="360"/>
        <w:rPr>
          <w:rFonts w:cs="Times New Roman"/>
          <w:color w:val="auto"/>
          <w:szCs w:val="24"/>
        </w:rPr>
      </w:pPr>
      <w:r>
        <w:rPr>
          <w:rFonts w:cs="Times New Roman"/>
          <w:color w:val="auto"/>
          <w:szCs w:val="24"/>
        </w:rPr>
        <w:t>2.</w:t>
      </w:r>
      <w:r>
        <w:rPr>
          <w:rFonts w:cs="Times New Roman"/>
          <w:color w:val="auto"/>
          <w:szCs w:val="24"/>
        </w:rPr>
        <w:tab/>
      </w:r>
      <w:r w:rsidR="00B225A0" w:rsidRPr="00B225A0">
        <w:rPr>
          <w:rFonts w:cs="Times New Roman"/>
          <w:color w:val="auto"/>
          <w:szCs w:val="24"/>
        </w:rPr>
        <w:t>Tuition dependency is more than 85%.</w:t>
      </w:r>
    </w:p>
    <w:p w14:paraId="00D78634" w14:textId="777128D7" w:rsidR="00B225A0" w:rsidRPr="00B225A0" w:rsidRDefault="00F60872" w:rsidP="00257D6C">
      <w:pPr>
        <w:tabs>
          <w:tab w:val="left" w:pos="1080"/>
        </w:tabs>
        <w:ind w:left="1080" w:hanging="360"/>
        <w:rPr>
          <w:rFonts w:cs="Times New Roman"/>
          <w:color w:val="auto"/>
          <w:szCs w:val="24"/>
        </w:rPr>
      </w:pPr>
      <w:r>
        <w:rPr>
          <w:rFonts w:cs="Times New Roman"/>
          <w:color w:val="auto"/>
          <w:szCs w:val="24"/>
        </w:rPr>
        <w:t>3.</w:t>
      </w:r>
      <w:r>
        <w:rPr>
          <w:rFonts w:cs="Times New Roman"/>
          <w:color w:val="auto"/>
          <w:szCs w:val="24"/>
        </w:rPr>
        <w:tab/>
      </w:r>
      <w:r w:rsidR="00B225A0" w:rsidRPr="00B225A0">
        <w:rPr>
          <w:rFonts w:cs="Times New Roman"/>
          <w:color w:val="auto"/>
          <w:szCs w:val="24"/>
        </w:rPr>
        <w:t>Debt service is more than 10% of the annual operating budget.</w:t>
      </w:r>
    </w:p>
    <w:p w14:paraId="67442911" w14:textId="5DAA8F5B" w:rsidR="00B225A0" w:rsidRPr="00B225A0" w:rsidRDefault="00F60872" w:rsidP="00257D6C">
      <w:pPr>
        <w:tabs>
          <w:tab w:val="left" w:pos="1080"/>
        </w:tabs>
        <w:ind w:left="1080" w:hanging="360"/>
        <w:rPr>
          <w:rFonts w:cs="Times New Roman"/>
          <w:color w:val="auto"/>
          <w:szCs w:val="24"/>
        </w:rPr>
      </w:pPr>
      <w:r>
        <w:rPr>
          <w:rFonts w:cs="Times New Roman"/>
          <w:color w:val="auto"/>
          <w:szCs w:val="24"/>
        </w:rPr>
        <w:t>4.</w:t>
      </w:r>
      <w:r>
        <w:rPr>
          <w:rFonts w:cs="Times New Roman"/>
          <w:color w:val="auto"/>
          <w:szCs w:val="24"/>
        </w:rPr>
        <w:tab/>
      </w:r>
      <w:r w:rsidR="00B225A0" w:rsidRPr="00B225A0">
        <w:rPr>
          <w:rFonts w:cs="Times New Roman"/>
          <w:color w:val="auto"/>
          <w:szCs w:val="24"/>
        </w:rPr>
        <w:t>Less than a 1 to 3 ratio between the endowment and the operating budget.</w:t>
      </w:r>
    </w:p>
    <w:p w14:paraId="3CE86983" w14:textId="403C477A" w:rsidR="00B225A0" w:rsidRPr="00B225A0" w:rsidRDefault="00F60872" w:rsidP="00257D6C">
      <w:pPr>
        <w:tabs>
          <w:tab w:val="left" w:pos="1080"/>
        </w:tabs>
        <w:ind w:left="1080" w:hanging="360"/>
        <w:rPr>
          <w:rFonts w:cs="Times New Roman"/>
          <w:color w:val="auto"/>
          <w:szCs w:val="24"/>
        </w:rPr>
      </w:pPr>
      <w:r>
        <w:rPr>
          <w:rFonts w:cs="Times New Roman"/>
          <w:color w:val="auto"/>
          <w:szCs w:val="24"/>
        </w:rPr>
        <w:t>5.</w:t>
      </w:r>
      <w:r>
        <w:rPr>
          <w:rFonts w:cs="Times New Roman"/>
          <w:color w:val="auto"/>
          <w:szCs w:val="24"/>
        </w:rPr>
        <w:tab/>
      </w:r>
      <w:r w:rsidR="00B225A0" w:rsidRPr="00B225A0">
        <w:rPr>
          <w:rFonts w:cs="Times New Roman"/>
          <w:color w:val="auto"/>
          <w:szCs w:val="24"/>
        </w:rPr>
        <w:t>Student default rate is above 5%.</w:t>
      </w:r>
    </w:p>
    <w:p w14:paraId="3B24A0F4" w14:textId="7BFF3D24" w:rsidR="00B225A0" w:rsidRPr="00B225A0" w:rsidRDefault="00F60872" w:rsidP="00257D6C">
      <w:pPr>
        <w:tabs>
          <w:tab w:val="left" w:pos="1080"/>
        </w:tabs>
        <w:ind w:left="1080" w:hanging="360"/>
        <w:rPr>
          <w:rFonts w:cs="Times New Roman"/>
          <w:color w:val="auto"/>
          <w:szCs w:val="24"/>
        </w:rPr>
      </w:pPr>
      <w:r>
        <w:rPr>
          <w:rFonts w:cs="Times New Roman"/>
          <w:color w:val="auto"/>
          <w:szCs w:val="24"/>
        </w:rPr>
        <w:t>6.</w:t>
      </w:r>
      <w:r>
        <w:rPr>
          <w:rFonts w:cs="Times New Roman"/>
          <w:color w:val="auto"/>
          <w:szCs w:val="24"/>
        </w:rPr>
        <w:tab/>
      </w:r>
      <w:r w:rsidR="00B225A0" w:rsidRPr="00B225A0">
        <w:rPr>
          <w:rFonts w:cs="Times New Roman"/>
          <w:color w:val="auto"/>
          <w:szCs w:val="24"/>
        </w:rPr>
        <w:t>Average tuition increase is greater than 8% for 5 years.</w:t>
      </w:r>
    </w:p>
    <w:p w14:paraId="073F8CBB" w14:textId="7BBE001B" w:rsidR="00B225A0" w:rsidRPr="00B225A0" w:rsidRDefault="00F60872" w:rsidP="00257D6C">
      <w:pPr>
        <w:tabs>
          <w:tab w:val="left" w:pos="1080"/>
        </w:tabs>
        <w:ind w:left="1080" w:hanging="360"/>
        <w:rPr>
          <w:rFonts w:cs="Times New Roman"/>
          <w:color w:val="auto"/>
          <w:szCs w:val="24"/>
        </w:rPr>
      </w:pPr>
      <w:r>
        <w:rPr>
          <w:rFonts w:cs="Times New Roman"/>
          <w:color w:val="auto"/>
          <w:szCs w:val="24"/>
        </w:rPr>
        <w:t>7.</w:t>
      </w:r>
      <w:r>
        <w:rPr>
          <w:rFonts w:cs="Times New Roman"/>
          <w:color w:val="auto"/>
          <w:szCs w:val="24"/>
        </w:rPr>
        <w:tab/>
      </w:r>
      <w:r w:rsidR="00B225A0" w:rsidRPr="00B225A0">
        <w:rPr>
          <w:rFonts w:cs="Times New Roman"/>
          <w:color w:val="auto"/>
          <w:szCs w:val="24"/>
        </w:rPr>
        <w:t>Deferred maintenance at least 40% unfunded.</w:t>
      </w:r>
    </w:p>
    <w:p w14:paraId="2C069E7A" w14:textId="67C42EEF" w:rsidR="00B225A0" w:rsidRPr="00B225A0" w:rsidRDefault="00F60872" w:rsidP="00257D6C">
      <w:pPr>
        <w:tabs>
          <w:tab w:val="left" w:pos="1080"/>
        </w:tabs>
        <w:ind w:left="1080" w:hanging="360"/>
        <w:rPr>
          <w:rFonts w:cs="Times New Roman"/>
          <w:color w:val="auto"/>
          <w:szCs w:val="24"/>
        </w:rPr>
      </w:pPr>
      <w:r>
        <w:rPr>
          <w:rFonts w:cs="Times New Roman"/>
          <w:color w:val="auto"/>
          <w:szCs w:val="24"/>
        </w:rPr>
        <w:t>8.</w:t>
      </w:r>
      <w:r>
        <w:rPr>
          <w:rFonts w:cs="Times New Roman"/>
          <w:color w:val="auto"/>
          <w:szCs w:val="24"/>
        </w:rPr>
        <w:tab/>
      </w:r>
      <w:r w:rsidR="00B225A0" w:rsidRPr="00B225A0">
        <w:rPr>
          <w:rFonts w:cs="Times New Roman"/>
          <w:color w:val="auto"/>
          <w:szCs w:val="24"/>
        </w:rPr>
        <w:t>Short-term bridge financing required in the final quarter of each fiscal year.</w:t>
      </w:r>
    </w:p>
    <w:p w14:paraId="14FA7F2C" w14:textId="58782FA0" w:rsidR="00B225A0" w:rsidRPr="00B225A0" w:rsidRDefault="00F60872" w:rsidP="00257D6C">
      <w:pPr>
        <w:tabs>
          <w:tab w:val="left" w:pos="1080"/>
        </w:tabs>
        <w:ind w:left="1080" w:hanging="360"/>
        <w:rPr>
          <w:rFonts w:cs="Times New Roman"/>
          <w:color w:val="auto"/>
          <w:szCs w:val="24"/>
        </w:rPr>
      </w:pPr>
      <w:r>
        <w:rPr>
          <w:rFonts w:cs="Times New Roman"/>
          <w:color w:val="auto"/>
          <w:szCs w:val="24"/>
        </w:rPr>
        <w:t>9.</w:t>
      </w:r>
      <w:r>
        <w:rPr>
          <w:rFonts w:cs="Times New Roman"/>
          <w:color w:val="auto"/>
          <w:szCs w:val="24"/>
        </w:rPr>
        <w:tab/>
      </w:r>
      <w:r w:rsidR="00B225A0" w:rsidRPr="00B225A0">
        <w:rPr>
          <w:rFonts w:cs="Times New Roman"/>
          <w:color w:val="auto"/>
          <w:szCs w:val="24"/>
        </w:rPr>
        <w:t>Less than 10% of the operating budget is dedicated to technology.</w:t>
      </w:r>
    </w:p>
    <w:p w14:paraId="68ED6E15" w14:textId="62BF383A" w:rsidR="00B225A0" w:rsidRPr="00B225A0" w:rsidRDefault="00F60872" w:rsidP="00257D6C">
      <w:pPr>
        <w:tabs>
          <w:tab w:val="left" w:pos="1080"/>
        </w:tabs>
        <w:ind w:left="1080" w:hanging="360"/>
        <w:rPr>
          <w:rFonts w:cs="Times New Roman"/>
          <w:color w:val="auto"/>
          <w:szCs w:val="24"/>
        </w:rPr>
      </w:pPr>
      <w:r>
        <w:rPr>
          <w:rFonts w:cs="Times New Roman"/>
          <w:color w:val="auto"/>
          <w:szCs w:val="24"/>
        </w:rPr>
        <w:lastRenderedPageBreak/>
        <w:t>10.</w:t>
      </w:r>
      <w:r>
        <w:rPr>
          <w:rFonts w:cs="Times New Roman"/>
          <w:color w:val="auto"/>
          <w:szCs w:val="24"/>
        </w:rPr>
        <w:tab/>
      </w:r>
      <w:r w:rsidR="00B225A0" w:rsidRPr="00B225A0">
        <w:rPr>
          <w:rFonts w:cs="Times New Roman"/>
          <w:color w:val="auto"/>
          <w:szCs w:val="24"/>
        </w:rPr>
        <w:t>Average annual alumni gift</w:t>
      </w:r>
      <w:r w:rsidR="001A080B">
        <w:rPr>
          <w:rFonts w:cs="Times New Roman"/>
          <w:color w:val="auto"/>
          <w:szCs w:val="24"/>
        </w:rPr>
        <w:t>s are</w:t>
      </w:r>
      <w:r w:rsidR="00B225A0" w:rsidRPr="00B225A0">
        <w:rPr>
          <w:rFonts w:cs="Times New Roman"/>
          <w:color w:val="auto"/>
          <w:szCs w:val="24"/>
        </w:rPr>
        <w:t xml:space="preserve"> less than $75.</w:t>
      </w:r>
    </w:p>
    <w:p w14:paraId="77A5172F" w14:textId="30B2DD4A" w:rsidR="00B225A0" w:rsidRPr="00B225A0" w:rsidRDefault="00B225A0" w:rsidP="00257D6C">
      <w:pPr>
        <w:rPr>
          <w:rFonts w:cs="Times New Roman"/>
          <w:color w:val="auto"/>
          <w:szCs w:val="24"/>
        </w:rPr>
      </w:pPr>
      <w:r w:rsidRPr="00B225A0">
        <w:rPr>
          <w:rFonts w:cs="Times New Roman"/>
          <w:color w:val="auto"/>
          <w:szCs w:val="24"/>
        </w:rPr>
        <w:t>The next ten indicators focus</w:t>
      </w:r>
      <w:r w:rsidR="00080893">
        <w:rPr>
          <w:rFonts w:cs="Times New Roman"/>
          <w:color w:val="auto"/>
          <w:szCs w:val="24"/>
        </w:rPr>
        <w:t>ed</w:t>
      </w:r>
      <w:r w:rsidRPr="00B225A0">
        <w:rPr>
          <w:rFonts w:cs="Times New Roman"/>
          <w:color w:val="auto"/>
          <w:szCs w:val="24"/>
        </w:rPr>
        <w:t xml:space="preserve"> more on comprehensive campus issues</w:t>
      </w:r>
      <w:r w:rsidR="00E906B4">
        <w:rPr>
          <w:rFonts w:cs="Times New Roman"/>
          <w:color w:val="auto"/>
          <w:szCs w:val="24"/>
        </w:rPr>
        <w:t xml:space="preserve">: </w:t>
      </w:r>
    </w:p>
    <w:p w14:paraId="13775412" w14:textId="4DE80722"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11.</w:t>
      </w:r>
      <w:r>
        <w:rPr>
          <w:rFonts w:cs="Times New Roman"/>
          <w:color w:val="auto"/>
          <w:szCs w:val="24"/>
        </w:rPr>
        <w:tab/>
      </w:r>
      <w:r w:rsidR="00B225A0" w:rsidRPr="00B225A0">
        <w:rPr>
          <w:rFonts w:cs="Times New Roman"/>
          <w:color w:val="auto"/>
          <w:szCs w:val="24"/>
        </w:rPr>
        <w:t>Institutional enrollment is 1000 students or lower.</w:t>
      </w:r>
    </w:p>
    <w:p w14:paraId="63E102E4" w14:textId="35C833E8" w:rsidR="00B225A0" w:rsidRDefault="00F60872" w:rsidP="00257D6C">
      <w:pPr>
        <w:tabs>
          <w:tab w:val="left" w:pos="1080"/>
        </w:tabs>
        <w:ind w:left="1080" w:hanging="360"/>
        <w:rPr>
          <w:rFonts w:cs="Times New Roman"/>
          <w:color w:val="auto"/>
          <w:szCs w:val="24"/>
        </w:rPr>
      </w:pPr>
      <w:r>
        <w:rPr>
          <w:rFonts w:cs="Times New Roman"/>
          <w:color w:val="auto"/>
          <w:szCs w:val="24"/>
        </w:rPr>
        <w:t>12.</w:t>
      </w:r>
      <w:r>
        <w:rPr>
          <w:rFonts w:cs="Times New Roman"/>
          <w:color w:val="auto"/>
          <w:szCs w:val="24"/>
        </w:rPr>
        <w:tab/>
      </w:r>
      <w:r w:rsidR="00B225A0" w:rsidRPr="00B225A0">
        <w:rPr>
          <w:rFonts w:cs="Times New Roman"/>
          <w:color w:val="auto"/>
          <w:szCs w:val="24"/>
        </w:rPr>
        <w:t>Conversion yield is 20% behind that of primary competitors.</w:t>
      </w:r>
    </w:p>
    <w:p w14:paraId="5C7C2964" w14:textId="3669E455" w:rsidR="00F60872" w:rsidRPr="00B225A0" w:rsidRDefault="00F60872" w:rsidP="00257D6C">
      <w:pPr>
        <w:tabs>
          <w:tab w:val="left" w:pos="1080"/>
        </w:tabs>
        <w:ind w:left="1080" w:hanging="360"/>
        <w:rPr>
          <w:rFonts w:cs="Times New Roman"/>
          <w:color w:val="auto"/>
          <w:szCs w:val="24"/>
        </w:rPr>
      </w:pPr>
      <w:r>
        <w:rPr>
          <w:rFonts w:cs="Times New Roman"/>
          <w:color w:val="auto"/>
          <w:szCs w:val="24"/>
        </w:rPr>
        <w:t>13</w:t>
      </w:r>
      <w:r w:rsidR="0098511D">
        <w:rPr>
          <w:rFonts w:cs="Times New Roman"/>
          <w:color w:val="auto"/>
          <w:szCs w:val="24"/>
        </w:rPr>
        <w:t xml:space="preserve">.  </w:t>
      </w:r>
      <w:r w:rsidR="007A1A9D">
        <w:rPr>
          <w:rFonts w:cs="Times New Roman"/>
          <w:color w:val="auto"/>
          <w:szCs w:val="24"/>
        </w:rPr>
        <w:t>Student retention is 10 percent behind that of primary competitors.</w:t>
      </w:r>
      <w:r>
        <w:rPr>
          <w:rFonts w:cs="Times New Roman"/>
          <w:color w:val="auto"/>
          <w:szCs w:val="24"/>
        </w:rPr>
        <w:tab/>
      </w:r>
    </w:p>
    <w:p w14:paraId="4A38C230" w14:textId="29CE0A1E"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14.</w:t>
      </w:r>
      <w:r>
        <w:rPr>
          <w:rFonts w:cs="Times New Roman"/>
          <w:color w:val="auto"/>
          <w:szCs w:val="24"/>
        </w:rPr>
        <w:tab/>
      </w:r>
      <w:r w:rsidR="00B225A0" w:rsidRPr="00B225A0">
        <w:rPr>
          <w:rFonts w:cs="Times New Roman"/>
          <w:color w:val="auto"/>
          <w:szCs w:val="24"/>
        </w:rPr>
        <w:t>The institution is on probation, warning, or financial watch with a regional accreditor or a specialty degree licensor.</w:t>
      </w:r>
    </w:p>
    <w:p w14:paraId="7E7E91B6" w14:textId="738746C3"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15.</w:t>
      </w:r>
      <w:r>
        <w:rPr>
          <w:rFonts w:cs="Times New Roman"/>
          <w:color w:val="auto"/>
          <w:szCs w:val="24"/>
        </w:rPr>
        <w:tab/>
      </w:r>
      <w:r w:rsidR="00B225A0" w:rsidRPr="00B225A0">
        <w:rPr>
          <w:rFonts w:cs="Times New Roman"/>
          <w:color w:val="auto"/>
          <w:szCs w:val="24"/>
        </w:rPr>
        <w:t>The majority of faculty do not hold terminal degrees.</w:t>
      </w:r>
    </w:p>
    <w:p w14:paraId="58A8F0FF" w14:textId="5CDCFF15"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16.</w:t>
      </w:r>
      <w:r>
        <w:rPr>
          <w:rFonts w:cs="Times New Roman"/>
          <w:color w:val="auto"/>
          <w:szCs w:val="24"/>
        </w:rPr>
        <w:tab/>
      </w:r>
      <w:r w:rsidR="00B225A0" w:rsidRPr="00B225A0">
        <w:rPr>
          <w:rFonts w:cs="Times New Roman"/>
          <w:color w:val="auto"/>
          <w:szCs w:val="24"/>
        </w:rPr>
        <w:t xml:space="preserve">Average age of </w:t>
      </w:r>
      <w:r w:rsidR="001A080B" w:rsidRPr="00B225A0">
        <w:rPr>
          <w:rFonts w:cs="Times New Roman"/>
          <w:color w:val="auto"/>
          <w:szCs w:val="24"/>
        </w:rPr>
        <w:t>full</w:t>
      </w:r>
      <w:r w:rsidR="001A080B">
        <w:rPr>
          <w:rFonts w:cs="Times New Roman"/>
          <w:color w:val="auto"/>
          <w:szCs w:val="24"/>
        </w:rPr>
        <w:t>-</w:t>
      </w:r>
      <w:r w:rsidR="00B225A0" w:rsidRPr="00B225A0">
        <w:rPr>
          <w:rFonts w:cs="Times New Roman"/>
          <w:color w:val="auto"/>
          <w:szCs w:val="24"/>
        </w:rPr>
        <w:t>time faculty is 58 or higher.</w:t>
      </w:r>
    </w:p>
    <w:p w14:paraId="64324678" w14:textId="734A8686"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17.</w:t>
      </w:r>
      <w:r>
        <w:rPr>
          <w:rFonts w:cs="Times New Roman"/>
          <w:color w:val="auto"/>
          <w:szCs w:val="24"/>
        </w:rPr>
        <w:tab/>
      </w:r>
      <w:r w:rsidR="00B225A0" w:rsidRPr="00B225A0">
        <w:rPr>
          <w:rFonts w:cs="Times New Roman"/>
          <w:color w:val="auto"/>
          <w:szCs w:val="24"/>
        </w:rPr>
        <w:t>The leadership team averages fewer than 3 years or m</w:t>
      </w:r>
      <w:r>
        <w:rPr>
          <w:rFonts w:cs="Times New Roman"/>
          <w:color w:val="auto"/>
          <w:szCs w:val="24"/>
        </w:rPr>
        <w:t>ore than 12 years of service at t</w:t>
      </w:r>
      <w:r w:rsidR="00B225A0" w:rsidRPr="00B225A0">
        <w:rPr>
          <w:rFonts w:cs="Times New Roman"/>
          <w:color w:val="auto"/>
          <w:szCs w:val="24"/>
        </w:rPr>
        <w:t>he institution.</w:t>
      </w:r>
    </w:p>
    <w:p w14:paraId="77C64FA5" w14:textId="77E0815C"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18.</w:t>
      </w:r>
      <w:r>
        <w:rPr>
          <w:rFonts w:cs="Times New Roman"/>
          <w:color w:val="auto"/>
          <w:szCs w:val="24"/>
        </w:rPr>
        <w:tab/>
      </w:r>
      <w:r w:rsidR="00B225A0" w:rsidRPr="00B225A0">
        <w:rPr>
          <w:rFonts w:cs="Times New Roman"/>
          <w:color w:val="auto"/>
          <w:szCs w:val="24"/>
        </w:rPr>
        <w:t>No complete online program has been developed.</w:t>
      </w:r>
    </w:p>
    <w:p w14:paraId="0DEA55EB" w14:textId="4135B12D" w:rsidR="00B225A0" w:rsidRPr="00B225A0" w:rsidRDefault="00F60872" w:rsidP="00257D6C">
      <w:pPr>
        <w:tabs>
          <w:tab w:val="left" w:pos="1080"/>
        </w:tabs>
        <w:ind w:left="1080" w:hanging="360"/>
        <w:rPr>
          <w:rFonts w:cs="Times New Roman"/>
          <w:color w:val="auto"/>
          <w:szCs w:val="24"/>
        </w:rPr>
      </w:pPr>
      <w:r>
        <w:rPr>
          <w:rFonts w:cs="Times New Roman"/>
          <w:color w:val="auto"/>
          <w:szCs w:val="24"/>
        </w:rPr>
        <w:t>19.</w:t>
      </w:r>
      <w:r>
        <w:rPr>
          <w:rFonts w:cs="Times New Roman"/>
          <w:color w:val="auto"/>
          <w:szCs w:val="24"/>
        </w:rPr>
        <w:tab/>
      </w:r>
      <w:r w:rsidR="00B225A0" w:rsidRPr="00B225A0">
        <w:rPr>
          <w:rFonts w:cs="Times New Roman"/>
          <w:color w:val="auto"/>
          <w:szCs w:val="24"/>
        </w:rPr>
        <w:t>No new degree or certificate program has been developed for at least 2 years.</w:t>
      </w:r>
    </w:p>
    <w:p w14:paraId="71EEDE47" w14:textId="6BA9D9DC" w:rsidR="00B225A0" w:rsidRPr="00B225A0" w:rsidRDefault="00F60872" w:rsidP="00257D6C">
      <w:pPr>
        <w:tabs>
          <w:tab w:val="left" w:pos="1080"/>
        </w:tabs>
        <w:ind w:left="1080" w:hanging="360"/>
        <w:rPr>
          <w:rFonts w:cs="Times New Roman"/>
          <w:color w:val="auto"/>
          <w:szCs w:val="24"/>
        </w:rPr>
      </w:pPr>
      <w:r>
        <w:rPr>
          <w:rFonts w:cs="Times New Roman"/>
          <w:color w:val="auto"/>
          <w:szCs w:val="24"/>
        </w:rPr>
        <w:t>20.</w:t>
      </w:r>
      <w:r>
        <w:rPr>
          <w:rFonts w:cs="Times New Roman"/>
          <w:color w:val="auto"/>
          <w:szCs w:val="24"/>
        </w:rPr>
        <w:tab/>
      </w:r>
      <w:r w:rsidR="00B225A0" w:rsidRPr="00B225A0">
        <w:rPr>
          <w:rFonts w:cs="Times New Roman"/>
          <w:color w:val="auto"/>
          <w:szCs w:val="24"/>
        </w:rPr>
        <w:t>Academic governance and curriculum development systems require more than one year to approve a new degree program.</w:t>
      </w:r>
    </w:p>
    <w:p w14:paraId="73D235B0" w14:textId="1DE69BD6" w:rsidR="00B225A0" w:rsidRPr="00B225A0" w:rsidRDefault="00B225A0" w:rsidP="00257D6C">
      <w:pPr>
        <w:ind w:firstLine="720"/>
        <w:rPr>
          <w:rFonts w:cs="Times New Roman"/>
          <w:color w:val="auto"/>
          <w:szCs w:val="24"/>
        </w:rPr>
      </w:pPr>
      <w:r w:rsidRPr="00B225A0">
        <w:rPr>
          <w:rFonts w:cs="Times New Roman"/>
          <w:color w:val="auto"/>
          <w:szCs w:val="24"/>
        </w:rPr>
        <w:t>Martin and Samels (2009) stated that fragile universities may not exhibit all twenty at-risk indicators and that the presence of a few indicators may not indicate vulnerability</w:t>
      </w:r>
      <w:r w:rsidR="0098511D">
        <w:rPr>
          <w:rFonts w:cs="Times New Roman"/>
          <w:color w:val="auto"/>
          <w:szCs w:val="24"/>
        </w:rPr>
        <w:t xml:space="preserve">.  </w:t>
      </w:r>
      <w:r w:rsidRPr="00B225A0">
        <w:rPr>
          <w:rFonts w:cs="Times New Roman"/>
          <w:color w:val="auto"/>
          <w:szCs w:val="24"/>
        </w:rPr>
        <w:t xml:space="preserve">However, </w:t>
      </w:r>
      <w:r w:rsidR="00F32A30">
        <w:rPr>
          <w:rFonts w:cs="Times New Roman"/>
          <w:color w:val="auto"/>
          <w:szCs w:val="24"/>
        </w:rPr>
        <w:t xml:space="preserve">the researchers suggested </w:t>
      </w:r>
      <w:r w:rsidRPr="00B225A0">
        <w:rPr>
          <w:rFonts w:cs="Times New Roman"/>
          <w:color w:val="auto"/>
          <w:szCs w:val="24"/>
        </w:rPr>
        <w:t>universities which demonstrate</w:t>
      </w:r>
      <w:r w:rsidR="00F32A30">
        <w:rPr>
          <w:rFonts w:cs="Times New Roman"/>
          <w:color w:val="auto"/>
          <w:szCs w:val="24"/>
        </w:rPr>
        <w:t>d</w:t>
      </w:r>
      <w:r w:rsidRPr="00B225A0">
        <w:rPr>
          <w:rFonts w:cs="Times New Roman"/>
          <w:color w:val="auto"/>
          <w:szCs w:val="24"/>
        </w:rPr>
        <w:t xml:space="preserve"> the majority of the indicators </w:t>
      </w:r>
      <w:r w:rsidR="00F32A30">
        <w:rPr>
          <w:rFonts w:cs="Times New Roman"/>
          <w:color w:val="auto"/>
          <w:szCs w:val="24"/>
        </w:rPr>
        <w:t>were</w:t>
      </w:r>
      <w:r w:rsidR="00F32A30" w:rsidRPr="00B225A0">
        <w:rPr>
          <w:rFonts w:cs="Times New Roman"/>
          <w:color w:val="auto"/>
          <w:szCs w:val="24"/>
        </w:rPr>
        <w:t xml:space="preserve"> </w:t>
      </w:r>
      <w:r w:rsidRPr="00B225A0">
        <w:rPr>
          <w:rFonts w:cs="Times New Roman"/>
          <w:color w:val="auto"/>
          <w:szCs w:val="24"/>
        </w:rPr>
        <w:t>likely already in a state of decline</w:t>
      </w:r>
      <w:r w:rsidR="0098511D">
        <w:rPr>
          <w:rFonts w:cs="Times New Roman"/>
          <w:color w:val="auto"/>
          <w:szCs w:val="24"/>
        </w:rPr>
        <w:t xml:space="preserve">.  </w:t>
      </w:r>
    </w:p>
    <w:p w14:paraId="6262905B" w14:textId="7D9169D6" w:rsidR="00B225A0" w:rsidRPr="00B225A0" w:rsidRDefault="00D9602F" w:rsidP="00257D6C">
      <w:pPr>
        <w:ind w:firstLine="720"/>
        <w:rPr>
          <w:rFonts w:cs="Times New Roman"/>
          <w:b/>
          <w:color w:val="auto"/>
          <w:szCs w:val="24"/>
        </w:rPr>
      </w:pPr>
      <w:r>
        <w:rPr>
          <w:rFonts w:cs="Times New Roman"/>
          <w:color w:val="auto"/>
          <w:szCs w:val="24"/>
        </w:rPr>
        <w:t xml:space="preserve">During the </w:t>
      </w:r>
      <w:r w:rsidR="00B225A0" w:rsidRPr="00B225A0">
        <w:rPr>
          <w:rFonts w:cs="Times New Roman"/>
          <w:color w:val="auto"/>
          <w:szCs w:val="24"/>
        </w:rPr>
        <w:t>recession</w:t>
      </w:r>
      <w:r>
        <w:rPr>
          <w:rFonts w:cs="Times New Roman"/>
          <w:color w:val="auto"/>
          <w:szCs w:val="24"/>
        </w:rPr>
        <w:t xml:space="preserve"> that began in 2008</w:t>
      </w:r>
      <w:r w:rsidR="00B225A0" w:rsidRPr="00B225A0">
        <w:rPr>
          <w:rFonts w:cs="Times New Roman"/>
          <w:color w:val="auto"/>
          <w:szCs w:val="24"/>
        </w:rPr>
        <w:t xml:space="preserve">, many small, private </w:t>
      </w:r>
      <w:r w:rsidR="005875EE">
        <w:rPr>
          <w:rFonts w:cs="Times New Roman"/>
          <w:color w:val="auto"/>
          <w:szCs w:val="24"/>
        </w:rPr>
        <w:t>institutions</w:t>
      </w:r>
      <w:r w:rsidR="00B225A0" w:rsidRPr="00B225A0">
        <w:rPr>
          <w:rFonts w:cs="Times New Roman"/>
          <w:color w:val="auto"/>
          <w:szCs w:val="24"/>
        </w:rPr>
        <w:t xml:space="preserve"> sustained dramatic losses in their endowment funds</w:t>
      </w:r>
      <w:r w:rsidR="0098511D">
        <w:rPr>
          <w:rFonts w:cs="Times New Roman"/>
          <w:color w:val="auto"/>
          <w:szCs w:val="24"/>
        </w:rPr>
        <w:t xml:space="preserve">.  </w:t>
      </w:r>
      <w:r w:rsidR="00B225A0" w:rsidRPr="00B225A0">
        <w:rPr>
          <w:rFonts w:cs="Times New Roman"/>
          <w:color w:val="auto"/>
          <w:szCs w:val="24"/>
        </w:rPr>
        <w:t xml:space="preserve">Blumenstyk (2010) noted that the result was a decline in </w:t>
      </w:r>
      <w:r w:rsidR="005875EE">
        <w:rPr>
          <w:rFonts w:cs="Times New Roman"/>
          <w:color w:val="auto"/>
          <w:szCs w:val="24"/>
        </w:rPr>
        <w:t>institutions</w:t>
      </w:r>
      <w:r w:rsidR="00B225A0" w:rsidRPr="00B225A0">
        <w:rPr>
          <w:rFonts w:cs="Times New Roman"/>
          <w:color w:val="auto"/>
          <w:szCs w:val="24"/>
        </w:rPr>
        <w:t xml:space="preserve"> overall level of resources in relation to their overall debt</w:t>
      </w:r>
      <w:r w:rsidR="0098511D">
        <w:rPr>
          <w:rFonts w:cs="Times New Roman"/>
          <w:color w:val="auto"/>
          <w:szCs w:val="24"/>
        </w:rPr>
        <w:t xml:space="preserve">.  </w:t>
      </w:r>
      <w:r w:rsidR="00B225A0" w:rsidRPr="00B225A0">
        <w:rPr>
          <w:rFonts w:cs="Times New Roman"/>
          <w:color w:val="auto"/>
          <w:szCs w:val="24"/>
        </w:rPr>
        <w:t xml:space="preserve">These </w:t>
      </w:r>
      <w:r w:rsidR="00B225A0" w:rsidRPr="00B225A0">
        <w:rPr>
          <w:rFonts w:cs="Times New Roman"/>
          <w:color w:val="auto"/>
          <w:szCs w:val="24"/>
        </w:rPr>
        <w:lastRenderedPageBreak/>
        <w:t xml:space="preserve">losses </w:t>
      </w:r>
      <w:r w:rsidR="00B225A0" w:rsidRPr="0021379B">
        <w:rPr>
          <w:rFonts w:cs="Times New Roman"/>
          <w:color w:val="auto"/>
          <w:szCs w:val="24"/>
        </w:rPr>
        <w:t>affect</w:t>
      </w:r>
      <w:r w:rsidR="0021379B" w:rsidRPr="0021379B">
        <w:rPr>
          <w:rFonts w:cs="Times New Roman"/>
          <w:color w:val="auto"/>
          <w:szCs w:val="24"/>
        </w:rPr>
        <w:t>ed</w:t>
      </w:r>
      <w:r w:rsidR="00B225A0" w:rsidRPr="0021379B">
        <w:rPr>
          <w:rFonts w:cs="Times New Roman"/>
          <w:color w:val="auto"/>
          <w:szCs w:val="24"/>
        </w:rPr>
        <w:t xml:space="preserve"> virtually</w:t>
      </w:r>
      <w:r w:rsidR="00B225A0" w:rsidRPr="00B225A0">
        <w:rPr>
          <w:rFonts w:cs="Times New Roman"/>
          <w:color w:val="auto"/>
          <w:szCs w:val="24"/>
        </w:rPr>
        <w:t xml:space="preserve"> every area of the university</w:t>
      </w:r>
      <w:r w:rsidR="00F912CA">
        <w:rPr>
          <w:rFonts w:cs="Times New Roman"/>
          <w:color w:val="auto"/>
          <w:szCs w:val="24"/>
        </w:rPr>
        <w:t>,</w:t>
      </w:r>
      <w:r w:rsidR="00B225A0" w:rsidRPr="00B225A0">
        <w:rPr>
          <w:rFonts w:cs="Times New Roman"/>
          <w:color w:val="auto"/>
          <w:szCs w:val="24"/>
        </w:rPr>
        <w:t xml:space="preserve"> and once decline </w:t>
      </w:r>
      <w:r w:rsidR="0021379B">
        <w:rPr>
          <w:rFonts w:cs="Times New Roman"/>
          <w:color w:val="auto"/>
          <w:szCs w:val="24"/>
        </w:rPr>
        <w:t>began</w:t>
      </w:r>
      <w:r w:rsidR="00B225A0" w:rsidRPr="00B225A0">
        <w:rPr>
          <w:rFonts w:cs="Times New Roman"/>
          <w:color w:val="auto"/>
          <w:szCs w:val="24"/>
        </w:rPr>
        <w:t xml:space="preserve">, </w:t>
      </w:r>
      <w:r w:rsidR="00B225A0" w:rsidRPr="0021379B">
        <w:rPr>
          <w:rFonts w:cs="Times New Roman"/>
          <w:color w:val="auto"/>
          <w:szCs w:val="24"/>
        </w:rPr>
        <w:t xml:space="preserve">it </w:t>
      </w:r>
      <w:r w:rsidR="0021379B" w:rsidRPr="0021379B">
        <w:rPr>
          <w:rFonts w:cs="Times New Roman"/>
          <w:color w:val="auto"/>
          <w:szCs w:val="24"/>
        </w:rPr>
        <w:t>perpetuated</w:t>
      </w:r>
      <w:r w:rsidR="00B225A0" w:rsidRPr="00B225A0">
        <w:rPr>
          <w:rFonts w:cs="Times New Roman"/>
          <w:color w:val="auto"/>
          <w:szCs w:val="24"/>
        </w:rPr>
        <w:t xml:space="preserve"> itself (Eaker &amp; Kuk, 2011)</w:t>
      </w:r>
      <w:r w:rsidR="0098511D">
        <w:rPr>
          <w:rFonts w:cs="Times New Roman"/>
          <w:color w:val="auto"/>
          <w:szCs w:val="24"/>
        </w:rPr>
        <w:t xml:space="preserve">.  </w:t>
      </w:r>
      <w:r w:rsidR="00B225A0" w:rsidRPr="00B225A0">
        <w:rPr>
          <w:rFonts w:cs="Times New Roman"/>
          <w:color w:val="auto"/>
          <w:szCs w:val="24"/>
        </w:rPr>
        <w:t xml:space="preserve">Low enrollment, financial issues, and lack of effective leadership </w:t>
      </w:r>
      <w:r w:rsidR="001C75E4">
        <w:rPr>
          <w:rFonts w:cs="Times New Roman"/>
          <w:color w:val="auto"/>
          <w:szCs w:val="24"/>
        </w:rPr>
        <w:t xml:space="preserve">are the major themes that emerged from the literature and </w:t>
      </w:r>
      <w:r w:rsidR="0021379B">
        <w:rPr>
          <w:rFonts w:cs="Times New Roman"/>
          <w:color w:val="auto"/>
          <w:szCs w:val="24"/>
        </w:rPr>
        <w:t>have been</w:t>
      </w:r>
      <w:r w:rsidR="001C75E4">
        <w:rPr>
          <w:rFonts w:cs="Times New Roman"/>
          <w:color w:val="auto"/>
          <w:szCs w:val="24"/>
        </w:rPr>
        <w:t xml:space="preserve"> cited as </w:t>
      </w:r>
      <w:r w:rsidR="00B225A0" w:rsidRPr="00B225A0">
        <w:rPr>
          <w:rFonts w:cs="Times New Roman"/>
          <w:color w:val="auto"/>
          <w:szCs w:val="24"/>
        </w:rPr>
        <w:t>contributors to institutional decline</w:t>
      </w:r>
      <w:r w:rsidR="0098511D">
        <w:rPr>
          <w:rFonts w:cs="Times New Roman"/>
          <w:color w:val="auto"/>
          <w:szCs w:val="24"/>
        </w:rPr>
        <w:t xml:space="preserve">.  </w:t>
      </w:r>
    </w:p>
    <w:p w14:paraId="567EDE80" w14:textId="4096BBB6" w:rsidR="00B225A0" w:rsidRPr="00B225A0" w:rsidRDefault="00B832CD" w:rsidP="00B832CD">
      <w:pPr>
        <w:ind w:firstLine="720"/>
        <w:rPr>
          <w:b/>
        </w:rPr>
      </w:pPr>
      <w:bookmarkStart w:id="16" w:name="_Toc426965285"/>
      <w:r w:rsidRPr="00B832CD">
        <w:rPr>
          <w:rStyle w:val="Heading3Char"/>
        </w:rPr>
        <w:t>Enrollment d</w:t>
      </w:r>
      <w:r w:rsidR="00B225A0" w:rsidRPr="00B832CD">
        <w:rPr>
          <w:rStyle w:val="Heading3Char"/>
        </w:rPr>
        <w:t>ecline</w:t>
      </w:r>
      <w:bookmarkEnd w:id="16"/>
      <w:r>
        <w:t xml:space="preserve">. </w:t>
      </w:r>
      <w:r w:rsidR="00B225A0" w:rsidRPr="00B225A0">
        <w:t xml:space="preserve">A significant cause of decline in colleges and universities </w:t>
      </w:r>
      <w:r w:rsidR="0021379B">
        <w:t>was</w:t>
      </w:r>
      <w:r w:rsidR="00B225A0" w:rsidRPr="00B225A0">
        <w:t xml:space="preserve"> a decrease in enrollment, </w:t>
      </w:r>
      <w:r w:rsidR="0021379B">
        <w:t>especially for those that were</w:t>
      </w:r>
      <w:r w:rsidR="00B225A0" w:rsidRPr="00B225A0">
        <w:t xml:space="preserve"> 85% or more dependent on tuition for revenue (Martin &amp; Samels, 2009; Townsley, 2002)</w:t>
      </w:r>
      <w:r w:rsidR="0098511D">
        <w:t xml:space="preserve">.  </w:t>
      </w:r>
      <w:r w:rsidR="0021379B">
        <w:t>Belkin (2014</w:t>
      </w:r>
      <w:r w:rsidR="00B225A0" w:rsidRPr="00B225A0">
        <w:t xml:space="preserve">) noted that, from 2010 through 2012, freshman enrollment at more than a quarter of </w:t>
      </w:r>
      <w:r w:rsidR="005875EE">
        <w:t>United States</w:t>
      </w:r>
      <w:r w:rsidR="0098511D">
        <w:t xml:space="preserve"> </w:t>
      </w:r>
      <w:r w:rsidR="00B225A0" w:rsidRPr="00B225A0">
        <w:t>private four-year schools</w:t>
      </w:r>
      <w:r w:rsidR="00037544">
        <w:t xml:space="preserve"> declined 10% or more</w:t>
      </w:r>
      <w:r w:rsidR="0098511D">
        <w:t xml:space="preserve">.  </w:t>
      </w:r>
      <w:r w:rsidR="00BB7DB7">
        <w:t>Using survey data collected from</w:t>
      </w:r>
      <w:r w:rsidR="00B225A0" w:rsidRPr="00B225A0">
        <w:t xml:space="preserve"> 120 higher educati</w:t>
      </w:r>
      <w:r w:rsidR="00037544">
        <w:t>on leaders</w:t>
      </w:r>
      <w:r w:rsidR="00BB7DB7">
        <w:t>, McGann and Weiss (2</w:t>
      </w:r>
      <w:r w:rsidR="00BB7DB7" w:rsidRPr="00B225A0">
        <w:t>014</w:t>
      </w:r>
      <w:r w:rsidR="00BB7DB7">
        <w:t xml:space="preserve">) </w:t>
      </w:r>
      <w:r w:rsidR="00037544">
        <w:t xml:space="preserve">found that 85% were </w:t>
      </w:r>
      <w:r w:rsidR="00B225A0" w:rsidRPr="00037544">
        <w:rPr>
          <w:i/>
        </w:rPr>
        <w:t>very</w:t>
      </w:r>
      <w:r w:rsidR="00037544">
        <w:t xml:space="preserve"> or </w:t>
      </w:r>
      <w:r w:rsidR="00B225A0" w:rsidRPr="00037544">
        <w:rPr>
          <w:i/>
        </w:rPr>
        <w:t>somewhat</w:t>
      </w:r>
      <w:r w:rsidR="00B225A0" w:rsidRPr="00B225A0">
        <w:t xml:space="preserve"> concerned about their ability to maintain current enrollment levels, </w:t>
      </w:r>
      <w:r w:rsidR="00F32A30">
        <w:t>an increase of</w:t>
      </w:r>
      <w:r w:rsidR="00F32A30" w:rsidRPr="00B225A0">
        <w:t xml:space="preserve"> </w:t>
      </w:r>
      <w:r w:rsidR="00B225A0" w:rsidRPr="00B225A0">
        <w:t>14 percent from 2013</w:t>
      </w:r>
      <w:r w:rsidR="00037544">
        <w:t xml:space="preserve"> to 2014</w:t>
      </w:r>
      <w:r w:rsidR="0098511D">
        <w:t xml:space="preserve">.  </w:t>
      </w:r>
      <w:r w:rsidR="00B225A0" w:rsidRPr="00B225A0">
        <w:t xml:space="preserve">Blumenstyk (2010) asserted that the minimum enrollment of small liberal arts colleges should now be 1,500 students </w:t>
      </w:r>
      <w:r w:rsidR="00832528">
        <w:t>if they intend</w:t>
      </w:r>
      <w:r w:rsidR="00B225A0" w:rsidRPr="00B225A0">
        <w:t xml:space="preserve"> to maintain the critical number of students and have a balanced budget on an annual basis.</w:t>
      </w:r>
    </w:p>
    <w:p w14:paraId="7E36D63A" w14:textId="0DE896DC" w:rsidR="00ED3BC7" w:rsidRDefault="00B225A0" w:rsidP="00257D6C">
      <w:pPr>
        <w:ind w:firstLine="720"/>
        <w:rPr>
          <w:rFonts w:cs="Times New Roman"/>
          <w:color w:val="auto"/>
          <w:szCs w:val="24"/>
        </w:rPr>
      </w:pPr>
      <w:r w:rsidRPr="00B225A0">
        <w:rPr>
          <w:rFonts w:cs="Times New Roman"/>
          <w:color w:val="auto"/>
          <w:szCs w:val="24"/>
        </w:rPr>
        <w:t xml:space="preserve">Demographic and technological changes within higher education </w:t>
      </w:r>
      <w:r w:rsidR="007E67E3">
        <w:rPr>
          <w:rFonts w:cs="Times New Roman"/>
          <w:color w:val="auto"/>
          <w:szCs w:val="24"/>
        </w:rPr>
        <w:t>have been</w:t>
      </w:r>
      <w:r w:rsidRPr="00B225A0">
        <w:rPr>
          <w:rFonts w:cs="Times New Roman"/>
          <w:color w:val="auto"/>
          <w:szCs w:val="24"/>
        </w:rPr>
        <w:t xml:space="preserve"> forcing administrators at many </w:t>
      </w:r>
      <w:r w:rsidR="005875EE">
        <w:rPr>
          <w:rFonts w:cs="Times New Roman"/>
          <w:color w:val="auto"/>
          <w:szCs w:val="24"/>
        </w:rPr>
        <w:t>institutions</w:t>
      </w:r>
      <w:r w:rsidRPr="00B225A0">
        <w:rPr>
          <w:rFonts w:cs="Times New Roman"/>
          <w:color w:val="auto"/>
          <w:szCs w:val="24"/>
        </w:rPr>
        <w:t xml:space="preserve"> </w:t>
      </w:r>
      <w:r w:rsidR="00832528">
        <w:rPr>
          <w:rFonts w:cs="Times New Roman"/>
          <w:color w:val="auto"/>
          <w:szCs w:val="24"/>
        </w:rPr>
        <w:t xml:space="preserve">to </w:t>
      </w:r>
      <w:r w:rsidRPr="00B225A0">
        <w:rPr>
          <w:rFonts w:cs="Times New Roman"/>
          <w:color w:val="auto"/>
          <w:szCs w:val="24"/>
        </w:rPr>
        <w:t>take a look at th</w:t>
      </w:r>
      <w:r w:rsidR="00995E84">
        <w:rPr>
          <w:rFonts w:cs="Times New Roman"/>
          <w:color w:val="auto"/>
          <w:szCs w:val="24"/>
        </w:rPr>
        <w:t>eir business model (Belkin, 2014</w:t>
      </w:r>
      <w:r w:rsidRPr="00B225A0">
        <w:rPr>
          <w:rFonts w:cs="Times New Roman"/>
          <w:color w:val="auto"/>
          <w:szCs w:val="24"/>
        </w:rPr>
        <w:t>; Magaw, 2014)</w:t>
      </w:r>
      <w:r w:rsidR="0098511D">
        <w:rPr>
          <w:rFonts w:cs="Times New Roman"/>
          <w:color w:val="auto"/>
          <w:szCs w:val="24"/>
        </w:rPr>
        <w:t xml:space="preserve">.  </w:t>
      </w:r>
      <w:r w:rsidR="00553243">
        <w:rPr>
          <w:rFonts w:cs="Times New Roman"/>
          <w:color w:val="auto"/>
          <w:szCs w:val="24"/>
        </w:rPr>
        <w:t>For example, a</w:t>
      </w:r>
      <w:r w:rsidRPr="00B225A0">
        <w:rPr>
          <w:rFonts w:cs="Times New Roman"/>
          <w:color w:val="auto"/>
          <w:szCs w:val="24"/>
        </w:rPr>
        <w:t>dministrators at St</w:t>
      </w:r>
      <w:r w:rsidR="0098511D">
        <w:rPr>
          <w:rFonts w:cs="Times New Roman"/>
          <w:color w:val="auto"/>
          <w:szCs w:val="24"/>
        </w:rPr>
        <w:t xml:space="preserve">. </w:t>
      </w:r>
      <w:r w:rsidRPr="00B225A0">
        <w:rPr>
          <w:rFonts w:cs="Times New Roman"/>
          <w:color w:val="auto"/>
          <w:szCs w:val="24"/>
        </w:rPr>
        <w:t>John’s College in Annapolis</w:t>
      </w:r>
      <w:r w:rsidR="00576CF7">
        <w:rPr>
          <w:rFonts w:cs="Times New Roman"/>
          <w:color w:val="auto"/>
          <w:szCs w:val="24"/>
        </w:rPr>
        <w:t>, MD</w:t>
      </w:r>
      <w:r w:rsidR="00F912CA">
        <w:rPr>
          <w:rFonts w:cs="Times New Roman"/>
          <w:color w:val="auto"/>
          <w:szCs w:val="24"/>
        </w:rPr>
        <w:t>,</w:t>
      </w:r>
      <w:r w:rsidRPr="00B225A0">
        <w:rPr>
          <w:rFonts w:cs="Times New Roman"/>
          <w:color w:val="auto"/>
          <w:szCs w:val="24"/>
        </w:rPr>
        <w:t xml:space="preserve"> changed their business model after freshman enrollment fell 17% from 2011 to 2013</w:t>
      </w:r>
      <w:r w:rsidR="0098511D">
        <w:rPr>
          <w:rFonts w:cs="Times New Roman"/>
          <w:color w:val="auto"/>
          <w:szCs w:val="24"/>
        </w:rPr>
        <w:t xml:space="preserve">.  </w:t>
      </w:r>
      <w:r w:rsidRPr="00B225A0">
        <w:rPr>
          <w:rFonts w:cs="Times New Roman"/>
          <w:color w:val="auto"/>
          <w:szCs w:val="24"/>
        </w:rPr>
        <w:t>Now, 30% of St</w:t>
      </w:r>
      <w:r w:rsidR="00637650">
        <w:rPr>
          <w:rFonts w:cs="Times New Roman"/>
          <w:color w:val="auto"/>
          <w:szCs w:val="24"/>
        </w:rPr>
        <w:t xml:space="preserve">. </w:t>
      </w:r>
      <w:r w:rsidRPr="00B225A0">
        <w:rPr>
          <w:rFonts w:cs="Times New Roman"/>
          <w:color w:val="auto"/>
          <w:szCs w:val="24"/>
        </w:rPr>
        <w:t>John’s budget is funded through gifts, u</w:t>
      </w:r>
      <w:r w:rsidR="00995E84">
        <w:rPr>
          <w:rFonts w:cs="Times New Roman"/>
          <w:color w:val="auto"/>
          <w:szCs w:val="24"/>
        </w:rPr>
        <w:t>p from 18% in 2008 (Belkin, 2014</w:t>
      </w:r>
      <w:r w:rsidRPr="00B225A0">
        <w:rPr>
          <w:rFonts w:cs="Times New Roman"/>
          <w:color w:val="auto"/>
          <w:szCs w:val="24"/>
        </w:rPr>
        <w:t>)</w:t>
      </w:r>
      <w:r w:rsidR="0098511D">
        <w:rPr>
          <w:rFonts w:cs="Times New Roman"/>
          <w:color w:val="auto"/>
          <w:szCs w:val="24"/>
        </w:rPr>
        <w:t xml:space="preserve">.  </w:t>
      </w:r>
      <w:r w:rsidRPr="00B225A0">
        <w:rPr>
          <w:rFonts w:cs="Times New Roman"/>
          <w:color w:val="auto"/>
          <w:szCs w:val="24"/>
        </w:rPr>
        <w:t xml:space="preserve">However, gifts </w:t>
      </w:r>
      <w:r w:rsidR="007E67E3">
        <w:rPr>
          <w:rFonts w:cs="Times New Roman"/>
          <w:color w:val="auto"/>
          <w:szCs w:val="24"/>
        </w:rPr>
        <w:t>were</w:t>
      </w:r>
      <w:r w:rsidRPr="00B225A0">
        <w:rPr>
          <w:rFonts w:cs="Times New Roman"/>
          <w:color w:val="auto"/>
          <w:szCs w:val="24"/>
        </w:rPr>
        <w:t xml:space="preserve"> not always a sustainable funding mechanism</w:t>
      </w:r>
      <w:r w:rsidR="0098511D">
        <w:rPr>
          <w:rFonts w:cs="Times New Roman"/>
          <w:color w:val="auto"/>
          <w:szCs w:val="24"/>
        </w:rPr>
        <w:t xml:space="preserve">.  </w:t>
      </w:r>
    </w:p>
    <w:p w14:paraId="5C2ABDC6" w14:textId="153C1E4A" w:rsidR="00B225A0" w:rsidRPr="00B225A0" w:rsidRDefault="00F863C4" w:rsidP="00257D6C">
      <w:pPr>
        <w:ind w:firstLine="720"/>
        <w:rPr>
          <w:rFonts w:cs="Times New Roman"/>
          <w:color w:val="auto"/>
          <w:szCs w:val="24"/>
        </w:rPr>
      </w:pPr>
      <w:r>
        <w:rPr>
          <w:rFonts w:cs="Times New Roman"/>
          <w:color w:val="auto"/>
          <w:szCs w:val="24"/>
        </w:rPr>
        <w:t xml:space="preserve">In an effort to reduce administrative expenses, </w:t>
      </w:r>
      <w:r w:rsidR="00B225A0" w:rsidRPr="00B225A0">
        <w:rPr>
          <w:rFonts w:cs="Times New Roman"/>
          <w:color w:val="auto"/>
          <w:szCs w:val="24"/>
        </w:rPr>
        <w:t>Brown (2012) stated that a consortium of seven</w:t>
      </w:r>
      <w:r w:rsidR="00BB2A0E">
        <w:rPr>
          <w:rFonts w:cs="Times New Roman"/>
          <w:color w:val="auto"/>
          <w:szCs w:val="24"/>
        </w:rPr>
        <w:t xml:space="preserve"> colleges in the Southeastern United </w:t>
      </w:r>
      <w:r w:rsidR="00B225A0" w:rsidRPr="00B225A0">
        <w:rPr>
          <w:rFonts w:cs="Times New Roman"/>
          <w:color w:val="auto"/>
          <w:szCs w:val="24"/>
        </w:rPr>
        <w:t>S</w:t>
      </w:r>
      <w:r w:rsidR="00BB2A0E">
        <w:rPr>
          <w:rFonts w:cs="Times New Roman"/>
          <w:color w:val="auto"/>
          <w:szCs w:val="24"/>
        </w:rPr>
        <w:t>tates</w:t>
      </w:r>
      <w:r w:rsidR="0098511D">
        <w:rPr>
          <w:rFonts w:cs="Times New Roman"/>
          <w:color w:val="auto"/>
          <w:szCs w:val="24"/>
        </w:rPr>
        <w:t xml:space="preserve"> </w:t>
      </w:r>
      <w:r w:rsidR="00B225A0" w:rsidRPr="00B225A0">
        <w:rPr>
          <w:rFonts w:cs="Times New Roman"/>
          <w:color w:val="auto"/>
          <w:szCs w:val="24"/>
        </w:rPr>
        <w:t>share</w:t>
      </w:r>
      <w:r w:rsidR="00D8674C">
        <w:rPr>
          <w:rFonts w:cs="Times New Roman"/>
          <w:color w:val="auto"/>
          <w:szCs w:val="24"/>
        </w:rPr>
        <w:t>d</w:t>
      </w:r>
      <w:r w:rsidR="00B225A0" w:rsidRPr="00B225A0">
        <w:rPr>
          <w:rFonts w:cs="Times New Roman"/>
          <w:color w:val="auto"/>
          <w:szCs w:val="24"/>
        </w:rPr>
        <w:t xml:space="preserve"> one administrative </w:t>
      </w:r>
      <w:r w:rsidR="00B225A0" w:rsidRPr="00B225A0">
        <w:rPr>
          <w:rFonts w:cs="Times New Roman"/>
          <w:color w:val="auto"/>
          <w:szCs w:val="24"/>
        </w:rPr>
        <w:lastRenderedPageBreak/>
        <w:t>computing system and one staff</w:t>
      </w:r>
      <w:r w:rsidR="0098511D">
        <w:rPr>
          <w:rFonts w:cs="Times New Roman"/>
          <w:color w:val="auto"/>
          <w:szCs w:val="24"/>
        </w:rPr>
        <w:t xml:space="preserve">.  </w:t>
      </w:r>
      <w:r w:rsidR="00B225A0" w:rsidRPr="00B225A0">
        <w:rPr>
          <w:rFonts w:cs="Times New Roman"/>
          <w:color w:val="auto"/>
          <w:szCs w:val="24"/>
        </w:rPr>
        <w:t xml:space="preserve">By pooling resources to maintain a single hardware system instead of seven, significant savings </w:t>
      </w:r>
      <w:r w:rsidR="007E67E3">
        <w:rPr>
          <w:rFonts w:cs="Times New Roman"/>
          <w:color w:val="auto"/>
          <w:szCs w:val="24"/>
        </w:rPr>
        <w:t>were</w:t>
      </w:r>
      <w:r w:rsidR="00B225A0" w:rsidRPr="00B225A0">
        <w:rPr>
          <w:rFonts w:cs="Times New Roman"/>
          <w:color w:val="auto"/>
          <w:szCs w:val="24"/>
        </w:rPr>
        <w:t xml:space="preserve"> generated</w:t>
      </w:r>
      <w:r w:rsidR="0098511D">
        <w:rPr>
          <w:rFonts w:cs="Times New Roman"/>
          <w:color w:val="auto"/>
          <w:szCs w:val="24"/>
        </w:rPr>
        <w:t xml:space="preserve">.  </w:t>
      </w:r>
      <w:r w:rsidR="00B225A0" w:rsidRPr="00B225A0">
        <w:rPr>
          <w:rFonts w:cs="Times New Roman"/>
          <w:color w:val="auto"/>
          <w:szCs w:val="24"/>
        </w:rPr>
        <w:t xml:space="preserve">After ten years of operation, each of the </w:t>
      </w:r>
      <w:r w:rsidR="005875EE">
        <w:rPr>
          <w:rFonts w:cs="Times New Roman"/>
          <w:color w:val="auto"/>
          <w:szCs w:val="24"/>
        </w:rPr>
        <w:t>institutions</w:t>
      </w:r>
      <w:r w:rsidR="00B225A0" w:rsidRPr="00B225A0">
        <w:rPr>
          <w:rFonts w:cs="Times New Roman"/>
          <w:color w:val="auto"/>
          <w:szCs w:val="24"/>
        </w:rPr>
        <w:t xml:space="preserve"> saved around $3 million in direct costs</w:t>
      </w:r>
      <w:r w:rsidR="00F32A30">
        <w:rPr>
          <w:rFonts w:cs="Times New Roman"/>
          <w:color w:val="auto"/>
          <w:szCs w:val="24"/>
        </w:rPr>
        <w:t>,</w:t>
      </w:r>
      <w:r w:rsidR="00B225A0" w:rsidRPr="00B225A0">
        <w:rPr>
          <w:rFonts w:cs="Times New Roman"/>
          <w:color w:val="auto"/>
          <w:szCs w:val="24"/>
        </w:rPr>
        <w:t xml:space="preserve"> not accounting for increased efficiency and productivity</w:t>
      </w:r>
      <w:r w:rsidR="0098511D">
        <w:rPr>
          <w:rFonts w:cs="Times New Roman"/>
          <w:color w:val="auto"/>
          <w:szCs w:val="24"/>
        </w:rPr>
        <w:t xml:space="preserve">.  </w:t>
      </w:r>
    </w:p>
    <w:p w14:paraId="6EBF36A2" w14:textId="3BA9B2D2" w:rsidR="00B225A0" w:rsidRPr="00B225A0" w:rsidRDefault="00E52DAA" w:rsidP="00257D6C">
      <w:pPr>
        <w:ind w:firstLine="720"/>
        <w:rPr>
          <w:rFonts w:cs="Times New Roman"/>
          <w:color w:val="auto"/>
          <w:szCs w:val="24"/>
        </w:rPr>
      </w:pPr>
      <w:r>
        <w:rPr>
          <w:rFonts w:cs="Times New Roman"/>
          <w:color w:val="auto"/>
          <w:szCs w:val="24"/>
        </w:rPr>
        <w:t>Biemiller (2015) noted that small colleges are discovering—some faster than others—that they have to be acutely sensitive to the evolving whims of students and the concerns of parents, as well as nimble enough to meet the marketplace on its terms</w:t>
      </w:r>
      <w:r w:rsidR="0098511D">
        <w:rPr>
          <w:rFonts w:cs="Times New Roman"/>
          <w:color w:val="auto"/>
          <w:szCs w:val="24"/>
        </w:rPr>
        <w:t xml:space="preserve">.  </w:t>
      </w:r>
      <w:r w:rsidR="00DA3D69">
        <w:rPr>
          <w:rFonts w:cs="Times New Roman"/>
          <w:color w:val="auto"/>
          <w:szCs w:val="24"/>
        </w:rPr>
        <w:t xml:space="preserve">In the 1990s, </w:t>
      </w:r>
      <w:r w:rsidR="00B225A0" w:rsidRPr="00B225A0">
        <w:rPr>
          <w:rFonts w:cs="Times New Roman"/>
          <w:color w:val="auto"/>
          <w:szCs w:val="24"/>
        </w:rPr>
        <w:t>Elon College</w:t>
      </w:r>
      <w:r w:rsidR="00D8674C">
        <w:rPr>
          <w:rFonts w:cs="Times New Roman"/>
          <w:color w:val="auto"/>
          <w:szCs w:val="24"/>
        </w:rPr>
        <w:t xml:space="preserve"> </w:t>
      </w:r>
      <w:r w:rsidR="00B225A0" w:rsidRPr="00B225A0">
        <w:rPr>
          <w:rFonts w:cs="Times New Roman"/>
          <w:color w:val="auto"/>
          <w:szCs w:val="24"/>
        </w:rPr>
        <w:t xml:space="preserve">administrators </w:t>
      </w:r>
      <w:r w:rsidR="00DA3D69">
        <w:rPr>
          <w:rFonts w:cs="Times New Roman"/>
          <w:color w:val="auto"/>
          <w:szCs w:val="24"/>
        </w:rPr>
        <w:t>sought</w:t>
      </w:r>
      <w:r w:rsidR="00B225A0" w:rsidRPr="00B225A0">
        <w:rPr>
          <w:rFonts w:cs="Times New Roman"/>
          <w:color w:val="auto"/>
          <w:szCs w:val="24"/>
        </w:rPr>
        <w:t xml:space="preserve"> to make </w:t>
      </w:r>
      <w:r w:rsidR="00637650">
        <w:rPr>
          <w:rFonts w:cs="Times New Roman"/>
          <w:color w:val="auto"/>
          <w:szCs w:val="24"/>
        </w:rPr>
        <w:t xml:space="preserve">the </w:t>
      </w:r>
      <w:r w:rsidR="00B225A0" w:rsidRPr="00B225A0">
        <w:rPr>
          <w:rFonts w:cs="Times New Roman"/>
          <w:color w:val="auto"/>
          <w:szCs w:val="24"/>
        </w:rPr>
        <w:t xml:space="preserve">campus a place that would draw the students </w:t>
      </w:r>
      <w:r w:rsidR="00B225A0" w:rsidRPr="00FB4D8F">
        <w:rPr>
          <w:rFonts w:cs="Times New Roman"/>
          <w:i/>
          <w:color w:val="auto"/>
          <w:szCs w:val="24"/>
        </w:rPr>
        <w:t>they desired</w:t>
      </w:r>
      <w:r w:rsidR="00B225A0" w:rsidRPr="00B225A0">
        <w:rPr>
          <w:rFonts w:cs="Times New Roman"/>
          <w:color w:val="auto"/>
          <w:szCs w:val="24"/>
        </w:rPr>
        <w:t xml:space="preserve"> rather than to just attract </w:t>
      </w:r>
      <w:r w:rsidR="00B225A0" w:rsidRPr="0071313D">
        <w:rPr>
          <w:rFonts w:cs="Times New Roman"/>
          <w:i/>
          <w:color w:val="auto"/>
          <w:szCs w:val="24"/>
        </w:rPr>
        <w:t>students</w:t>
      </w:r>
      <w:r w:rsidR="0098511D">
        <w:rPr>
          <w:rFonts w:cs="Times New Roman"/>
          <w:color w:val="auto"/>
          <w:szCs w:val="24"/>
        </w:rPr>
        <w:t xml:space="preserve">.  </w:t>
      </w:r>
      <w:r w:rsidR="00B225A0" w:rsidRPr="00B225A0">
        <w:rPr>
          <w:rFonts w:cs="Times New Roman"/>
          <w:color w:val="auto"/>
          <w:szCs w:val="24"/>
        </w:rPr>
        <w:t xml:space="preserve">Elon administrators borrowed millions to create the </w:t>
      </w:r>
      <w:r w:rsidR="00F32A30" w:rsidRPr="00B225A0">
        <w:rPr>
          <w:rFonts w:cs="Times New Roman"/>
          <w:color w:val="auto"/>
          <w:szCs w:val="24"/>
        </w:rPr>
        <w:t>sought</w:t>
      </w:r>
      <w:r w:rsidR="00F32A30">
        <w:rPr>
          <w:rFonts w:cs="Times New Roman"/>
          <w:color w:val="auto"/>
          <w:szCs w:val="24"/>
        </w:rPr>
        <w:t>-</w:t>
      </w:r>
      <w:r w:rsidR="00B225A0" w:rsidRPr="00B225A0">
        <w:rPr>
          <w:rFonts w:cs="Times New Roman"/>
          <w:color w:val="auto"/>
          <w:szCs w:val="24"/>
        </w:rPr>
        <w:t>after environment</w:t>
      </w:r>
      <w:r w:rsidR="00DA3D69">
        <w:rPr>
          <w:rFonts w:cs="Times New Roman"/>
          <w:color w:val="auto"/>
          <w:szCs w:val="24"/>
        </w:rPr>
        <w:t>,</w:t>
      </w:r>
      <w:r w:rsidR="0071313D">
        <w:rPr>
          <w:rFonts w:cs="Times New Roman"/>
          <w:color w:val="auto"/>
          <w:szCs w:val="24"/>
        </w:rPr>
        <w:t xml:space="preserve"> </w:t>
      </w:r>
      <w:r w:rsidR="00B225A0" w:rsidRPr="00B225A0">
        <w:rPr>
          <w:rFonts w:cs="Times New Roman"/>
          <w:color w:val="auto"/>
          <w:szCs w:val="24"/>
        </w:rPr>
        <w:t>changed academic strategies</w:t>
      </w:r>
      <w:r w:rsidR="00F32A30">
        <w:rPr>
          <w:rFonts w:cs="Times New Roman"/>
          <w:color w:val="auto"/>
          <w:szCs w:val="24"/>
        </w:rPr>
        <w:t>,</w:t>
      </w:r>
      <w:r w:rsidR="00B225A0" w:rsidRPr="00B225A0">
        <w:rPr>
          <w:rFonts w:cs="Times New Roman"/>
          <w:color w:val="auto"/>
          <w:szCs w:val="24"/>
        </w:rPr>
        <w:t xml:space="preserve"> and </w:t>
      </w:r>
      <w:r w:rsidR="00F32A30">
        <w:rPr>
          <w:rFonts w:cs="Times New Roman"/>
          <w:color w:val="auto"/>
          <w:szCs w:val="24"/>
        </w:rPr>
        <w:t xml:space="preserve">redesigned </w:t>
      </w:r>
      <w:r w:rsidR="00B225A0" w:rsidRPr="00B225A0">
        <w:rPr>
          <w:rFonts w:cs="Times New Roman"/>
          <w:color w:val="auto"/>
          <w:szCs w:val="24"/>
        </w:rPr>
        <w:t>approaches to recruitment and retention</w:t>
      </w:r>
      <w:r w:rsidR="0098511D">
        <w:rPr>
          <w:rFonts w:cs="Times New Roman"/>
          <w:color w:val="auto"/>
          <w:szCs w:val="24"/>
        </w:rPr>
        <w:t xml:space="preserve">.  </w:t>
      </w:r>
      <w:r w:rsidR="00B225A0" w:rsidRPr="00B225A0">
        <w:rPr>
          <w:rFonts w:cs="Times New Roman"/>
          <w:color w:val="auto"/>
          <w:szCs w:val="24"/>
        </w:rPr>
        <w:t>Ultimately</w:t>
      </w:r>
      <w:r w:rsidR="00F90CAD">
        <w:rPr>
          <w:rFonts w:cs="Times New Roman"/>
          <w:color w:val="auto"/>
          <w:szCs w:val="24"/>
        </w:rPr>
        <w:t xml:space="preserve">, </w:t>
      </w:r>
      <w:r w:rsidR="00B225A0" w:rsidRPr="00B225A0">
        <w:rPr>
          <w:rFonts w:cs="Times New Roman"/>
          <w:color w:val="auto"/>
          <w:szCs w:val="24"/>
        </w:rPr>
        <w:t xml:space="preserve">enrollment </w:t>
      </w:r>
      <w:r w:rsidR="00F32A30">
        <w:rPr>
          <w:rFonts w:cs="Times New Roman"/>
          <w:color w:val="auto"/>
          <w:szCs w:val="24"/>
        </w:rPr>
        <w:t>increased</w:t>
      </w:r>
      <w:r w:rsidR="00B225A0" w:rsidRPr="00B225A0">
        <w:rPr>
          <w:rFonts w:cs="Times New Roman"/>
          <w:color w:val="auto"/>
          <w:szCs w:val="24"/>
        </w:rPr>
        <w:t xml:space="preserve"> to around five thousand students</w:t>
      </w:r>
      <w:r w:rsidR="00F32A30">
        <w:rPr>
          <w:rFonts w:cs="Times New Roman"/>
          <w:color w:val="auto"/>
          <w:szCs w:val="24"/>
        </w:rPr>
        <w:t>,</w:t>
      </w:r>
      <w:r w:rsidR="00B225A0" w:rsidRPr="00B225A0">
        <w:rPr>
          <w:rFonts w:cs="Times New Roman"/>
          <w:color w:val="auto"/>
          <w:szCs w:val="24"/>
        </w:rPr>
        <w:t xml:space="preserve"> and debt repayment </w:t>
      </w:r>
      <w:r w:rsidR="00F32A30">
        <w:rPr>
          <w:rFonts w:cs="Times New Roman"/>
          <w:color w:val="auto"/>
          <w:szCs w:val="24"/>
        </w:rPr>
        <w:t>was no longer</w:t>
      </w:r>
      <w:r w:rsidR="00B225A0" w:rsidRPr="00B225A0">
        <w:rPr>
          <w:rFonts w:cs="Times New Roman"/>
          <w:color w:val="auto"/>
          <w:szCs w:val="24"/>
        </w:rPr>
        <w:t xml:space="preserve"> a factor (Brown, 2012)</w:t>
      </w:r>
      <w:r w:rsidR="0098511D">
        <w:rPr>
          <w:rFonts w:cs="Times New Roman"/>
          <w:color w:val="auto"/>
          <w:szCs w:val="24"/>
        </w:rPr>
        <w:t xml:space="preserve">.  </w:t>
      </w:r>
    </w:p>
    <w:p w14:paraId="68542524" w14:textId="0F0C2C2F" w:rsidR="00B225A0" w:rsidRPr="00B225A0" w:rsidRDefault="00B225A0" w:rsidP="00257D6C">
      <w:pPr>
        <w:ind w:firstLine="720"/>
        <w:rPr>
          <w:rFonts w:cs="Times New Roman"/>
          <w:color w:val="auto"/>
          <w:szCs w:val="24"/>
        </w:rPr>
      </w:pPr>
      <w:r w:rsidRPr="00B225A0">
        <w:rPr>
          <w:rFonts w:cs="Times New Roman"/>
          <w:color w:val="auto"/>
          <w:szCs w:val="24"/>
        </w:rPr>
        <w:t xml:space="preserve">McGann and Weiss (2014) asked higher education leaders to identify the major </w:t>
      </w:r>
      <w:r w:rsidR="00F90CAD" w:rsidRPr="00B225A0">
        <w:rPr>
          <w:rFonts w:cs="Times New Roman"/>
          <w:color w:val="auto"/>
          <w:szCs w:val="24"/>
        </w:rPr>
        <w:t>influences</w:t>
      </w:r>
      <w:r w:rsidRPr="00B225A0">
        <w:rPr>
          <w:rFonts w:cs="Times New Roman"/>
          <w:color w:val="auto"/>
          <w:szCs w:val="24"/>
        </w:rPr>
        <w:t xml:space="preserve"> </w:t>
      </w:r>
      <w:r w:rsidR="00F90CAD">
        <w:rPr>
          <w:rFonts w:cs="Times New Roman"/>
          <w:color w:val="auto"/>
          <w:szCs w:val="24"/>
        </w:rPr>
        <w:t>on</w:t>
      </w:r>
      <w:r w:rsidR="00F90CAD" w:rsidRPr="00B225A0">
        <w:rPr>
          <w:rFonts w:cs="Times New Roman"/>
          <w:color w:val="auto"/>
          <w:szCs w:val="24"/>
        </w:rPr>
        <w:t xml:space="preserve"> </w:t>
      </w:r>
      <w:r w:rsidRPr="00B225A0">
        <w:rPr>
          <w:rFonts w:cs="Times New Roman"/>
          <w:color w:val="auto"/>
          <w:szCs w:val="24"/>
        </w:rPr>
        <w:t>enrollment at their institution</w:t>
      </w:r>
      <w:r w:rsidR="0098511D">
        <w:rPr>
          <w:rFonts w:cs="Times New Roman"/>
          <w:color w:val="auto"/>
          <w:szCs w:val="24"/>
        </w:rPr>
        <w:t xml:space="preserve">.  </w:t>
      </w:r>
      <w:r w:rsidR="00F90CAD">
        <w:rPr>
          <w:rFonts w:cs="Times New Roman"/>
          <w:color w:val="auto"/>
          <w:szCs w:val="24"/>
        </w:rPr>
        <w:t xml:space="preserve">Participants identified </w:t>
      </w:r>
      <w:r w:rsidR="00F32A30">
        <w:rPr>
          <w:rFonts w:cs="Times New Roman"/>
          <w:color w:val="auto"/>
          <w:szCs w:val="24"/>
        </w:rPr>
        <w:t>p</w:t>
      </w:r>
      <w:r w:rsidR="00F32A30" w:rsidRPr="00B225A0">
        <w:rPr>
          <w:rFonts w:cs="Times New Roman"/>
          <w:color w:val="auto"/>
          <w:szCs w:val="24"/>
        </w:rPr>
        <w:t>arent</w:t>
      </w:r>
      <w:r w:rsidRPr="00B225A0">
        <w:rPr>
          <w:rFonts w:cs="Times New Roman"/>
          <w:color w:val="auto"/>
          <w:szCs w:val="24"/>
        </w:rPr>
        <w:t>/student</w:t>
      </w:r>
      <w:r w:rsidR="0076403F">
        <w:rPr>
          <w:rFonts w:cs="Times New Roman"/>
          <w:color w:val="auto"/>
          <w:szCs w:val="24"/>
        </w:rPr>
        <w:t xml:space="preserve"> </w:t>
      </w:r>
      <w:r w:rsidRPr="00B225A0">
        <w:rPr>
          <w:rFonts w:cs="Times New Roman"/>
          <w:color w:val="auto"/>
          <w:szCs w:val="24"/>
        </w:rPr>
        <w:t xml:space="preserve">inability to pay tuition and competition from peer </w:t>
      </w:r>
      <w:r w:rsidR="005875EE">
        <w:rPr>
          <w:rFonts w:cs="Times New Roman"/>
          <w:color w:val="auto"/>
          <w:szCs w:val="24"/>
        </w:rPr>
        <w:t>institutions</w:t>
      </w:r>
      <w:r w:rsidR="0076403F">
        <w:rPr>
          <w:rFonts w:cs="Times New Roman"/>
          <w:color w:val="auto"/>
          <w:szCs w:val="24"/>
        </w:rPr>
        <w:t xml:space="preserve"> as influential factors</w:t>
      </w:r>
      <w:r w:rsidR="0098511D">
        <w:rPr>
          <w:rFonts w:cs="Times New Roman"/>
          <w:color w:val="auto"/>
          <w:szCs w:val="24"/>
        </w:rPr>
        <w:t xml:space="preserve">.  </w:t>
      </w:r>
      <w:r w:rsidR="00317C23">
        <w:rPr>
          <w:rFonts w:cs="Times New Roman"/>
          <w:color w:val="auto"/>
          <w:szCs w:val="24"/>
        </w:rPr>
        <w:t xml:space="preserve">To address both issues, most participants noted they </w:t>
      </w:r>
      <w:r w:rsidRPr="00B225A0">
        <w:rPr>
          <w:rFonts w:cs="Times New Roman"/>
          <w:color w:val="auto"/>
          <w:szCs w:val="24"/>
        </w:rPr>
        <w:t xml:space="preserve">increased tuition discounting </w:t>
      </w:r>
      <w:r w:rsidR="00AD64F9">
        <w:rPr>
          <w:rFonts w:cs="Times New Roman"/>
          <w:color w:val="auto"/>
          <w:szCs w:val="24"/>
        </w:rPr>
        <w:t>(McGann &amp; Weiss, 2014)</w:t>
      </w:r>
      <w:r w:rsidR="0098511D">
        <w:rPr>
          <w:rFonts w:cs="Times New Roman"/>
          <w:color w:val="auto"/>
          <w:szCs w:val="24"/>
        </w:rPr>
        <w:t xml:space="preserve">.  </w:t>
      </w:r>
      <w:r w:rsidR="00AD64F9">
        <w:rPr>
          <w:rFonts w:cs="Times New Roman"/>
          <w:color w:val="auto"/>
          <w:szCs w:val="24"/>
        </w:rPr>
        <w:t xml:space="preserve">Since the </w:t>
      </w:r>
      <w:r w:rsidRPr="00B225A0">
        <w:rPr>
          <w:rFonts w:cs="Times New Roman"/>
          <w:color w:val="auto"/>
          <w:szCs w:val="24"/>
        </w:rPr>
        <w:t>economic downturn</w:t>
      </w:r>
      <w:r w:rsidR="00AD64F9">
        <w:rPr>
          <w:rFonts w:cs="Times New Roman"/>
          <w:color w:val="auto"/>
          <w:szCs w:val="24"/>
        </w:rPr>
        <w:t xml:space="preserve"> that began in 2008</w:t>
      </w:r>
      <w:r w:rsidRPr="00B225A0">
        <w:rPr>
          <w:rFonts w:cs="Times New Roman"/>
          <w:color w:val="auto"/>
          <w:szCs w:val="24"/>
        </w:rPr>
        <w:t xml:space="preserve">, tuition discounting </w:t>
      </w:r>
      <w:r w:rsidR="001F1FD1">
        <w:rPr>
          <w:rFonts w:cs="Times New Roman"/>
          <w:color w:val="auto"/>
          <w:szCs w:val="24"/>
        </w:rPr>
        <w:t>has been</w:t>
      </w:r>
      <w:r w:rsidRPr="00B225A0">
        <w:rPr>
          <w:rFonts w:cs="Times New Roman"/>
          <w:color w:val="auto"/>
          <w:szCs w:val="24"/>
        </w:rPr>
        <w:t xml:space="preserve"> on the rise and</w:t>
      </w:r>
      <w:r w:rsidR="001F1FD1">
        <w:rPr>
          <w:rFonts w:cs="Times New Roman"/>
          <w:color w:val="auto"/>
          <w:szCs w:val="24"/>
        </w:rPr>
        <w:t xml:space="preserve"> </w:t>
      </w:r>
      <w:r w:rsidR="003B74FD">
        <w:rPr>
          <w:rFonts w:cs="Times New Roman"/>
          <w:color w:val="auto"/>
          <w:szCs w:val="24"/>
        </w:rPr>
        <w:t>has been</w:t>
      </w:r>
      <w:r w:rsidR="003B74FD" w:rsidRPr="00B225A0">
        <w:rPr>
          <w:rFonts w:cs="Times New Roman"/>
          <w:color w:val="auto"/>
          <w:szCs w:val="24"/>
        </w:rPr>
        <w:t xml:space="preserve"> </w:t>
      </w:r>
      <w:r w:rsidRPr="00B225A0">
        <w:rPr>
          <w:rFonts w:cs="Times New Roman"/>
          <w:color w:val="auto"/>
          <w:szCs w:val="24"/>
        </w:rPr>
        <w:t xml:space="preserve">a strategy frequently employed to shield against enrollment decline that </w:t>
      </w:r>
      <w:r w:rsidR="001F1FD1">
        <w:rPr>
          <w:rFonts w:cs="Times New Roman"/>
          <w:color w:val="auto"/>
          <w:szCs w:val="24"/>
        </w:rPr>
        <w:t>was</w:t>
      </w:r>
      <w:r w:rsidRPr="00B225A0">
        <w:rPr>
          <w:rFonts w:cs="Times New Roman"/>
          <w:color w:val="auto"/>
          <w:szCs w:val="24"/>
        </w:rPr>
        <w:t xml:space="preserve"> due to </w:t>
      </w:r>
      <w:r w:rsidR="00F32A30">
        <w:rPr>
          <w:rFonts w:cs="Times New Roman"/>
          <w:color w:val="auto"/>
          <w:szCs w:val="24"/>
        </w:rPr>
        <w:t>students’</w:t>
      </w:r>
      <w:r w:rsidR="00F32A30" w:rsidRPr="00B225A0">
        <w:rPr>
          <w:rFonts w:cs="Times New Roman"/>
          <w:color w:val="auto"/>
          <w:szCs w:val="24"/>
        </w:rPr>
        <w:t xml:space="preserve"> </w:t>
      </w:r>
      <w:r w:rsidRPr="00B225A0">
        <w:rPr>
          <w:rFonts w:cs="Times New Roman"/>
          <w:color w:val="auto"/>
          <w:szCs w:val="24"/>
        </w:rPr>
        <w:t>inability to pay tuition (Magaw</w:t>
      </w:r>
      <w:r w:rsidR="00F912CA">
        <w:rPr>
          <w:rFonts w:cs="Times New Roman"/>
          <w:color w:val="auto"/>
          <w:szCs w:val="24"/>
        </w:rPr>
        <w:t>,</w:t>
      </w:r>
      <w:r w:rsidRPr="00B225A0">
        <w:rPr>
          <w:rFonts w:cs="Times New Roman"/>
          <w:color w:val="auto"/>
          <w:szCs w:val="24"/>
        </w:rPr>
        <w:t xml:space="preserve"> 2014; Rivard, 2014)</w:t>
      </w:r>
      <w:r w:rsidR="0098511D">
        <w:rPr>
          <w:rFonts w:cs="Times New Roman"/>
          <w:color w:val="auto"/>
          <w:szCs w:val="24"/>
        </w:rPr>
        <w:t xml:space="preserve">.  </w:t>
      </w:r>
      <w:r w:rsidRPr="00B225A0">
        <w:rPr>
          <w:rFonts w:cs="Times New Roman"/>
          <w:color w:val="auto"/>
          <w:szCs w:val="24"/>
        </w:rPr>
        <w:t>According to a study of private, non-profit, four-year colleges by the National Association of College and University Business Officers (2014), the discount</w:t>
      </w:r>
      <w:r w:rsidR="00171BD2">
        <w:rPr>
          <w:rFonts w:cs="Times New Roman"/>
          <w:color w:val="auto"/>
          <w:szCs w:val="24"/>
        </w:rPr>
        <w:t>ed</w:t>
      </w:r>
      <w:r w:rsidRPr="00B225A0">
        <w:rPr>
          <w:rFonts w:cs="Times New Roman"/>
          <w:color w:val="auto"/>
          <w:szCs w:val="24"/>
        </w:rPr>
        <w:t xml:space="preserve"> rate for first-time freshmen during </w:t>
      </w:r>
      <w:r w:rsidRPr="00B225A0">
        <w:rPr>
          <w:rFonts w:cs="Times New Roman"/>
          <w:color w:val="auto"/>
          <w:szCs w:val="24"/>
        </w:rPr>
        <w:lastRenderedPageBreak/>
        <w:t>the 2013-2014 academic year was estimated to reach 46.4%, which is the highest recorded rate.</w:t>
      </w:r>
    </w:p>
    <w:p w14:paraId="7F21D29B" w14:textId="7733F841" w:rsidR="00B225A0" w:rsidRPr="00B225A0" w:rsidRDefault="00DC2E33" w:rsidP="00257D6C">
      <w:pPr>
        <w:ind w:firstLine="720"/>
        <w:rPr>
          <w:rFonts w:cs="Times New Roman"/>
          <w:color w:val="auto"/>
          <w:szCs w:val="24"/>
        </w:rPr>
      </w:pPr>
      <w:r>
        <w:rPr>
          <w:rFonts w:cs="Times New Roman"/>
          <w:color w:val="auto"/>
          <w:szCs w:val="24"/>
        </w:rPr>
        <w:t>A longer-term</w:t>
      </w:r>
      <w:r w:rsidR="007A66A4">
        <w:rPr>
          <w:rFonts w:cs="Times New Roman"/>
          <w:color w:val="auto"/>
          <w:szCs w:val="24"/>
        </w:rPr>
        <w:t xml:space="preserve"> strategy </w:t>
      </w:r>
      <w:r w:rsidR="007B5889">
        <w:rPr>
          <w:rFonts w:cs="Times New Roman"/>
          <w:color w:val="auto"/>
          <w:szCs w:val="24"/>
        </w:rPr>
        <w:t xml:space="preserve">private college leaders (71%) </w:t>
      </w:r>
      <w:r w:rsidR="001969A6">
        <w:rPr>
          <w:rFonts w:cs="Times New Roman"/>
          <w:color w:val="auto"/>
          <w:szCs w:val="24"/>
        </w:rPr>
        <w:t>intended to use</w:t>
      </w:r>
      <w:r w:rsidR="007B5889">
        <w:rPr>
          <w:rFonts w:cs="Times New Roman"/>
          <w:color w:val="auto"/>
          <w:szCs w:val="24"/>
        </w:rPr>
        <w:t xml:space="preserve"> </w:t>
      </w:r>
      <w:r w:rsidR="007A66A4">
        <w:rPr>
          <w:rFonts w:cs="Times New Roman"/>
          <w:color w:val="auto"/>
          <w:szCs w:val="24"/>
        </w:rPr>
        <w:t>t</w:t>
      </w:r>
      <w:r w:rsidR="007A66A4" w:rsidRPr="00B225A0">
        <w:rPr>
          <w:rFonts w:cs="Times New Roman"/>
          <w:color w:val="auto"/>
          <w:szCs w:val="24"/>
        </w:rPr>
        <w:t xml:space="preserve">o </w:t>
      </w:r>
      <w:r w:rsidR="007A66A4">
        <w:rPr>
          <w:rFonts w:cs="Times New Roman"/>
          <w:color w:val="auto"/>
          <w:szCs w:val="24"/>
        </w:rPr>
        <w:t>address</w:t>
      </w:r>
      <w:r w:rsidR="007A66A4" w:rsidRPr="00B225A0">
        <w:rPr>
          <w:rFonts w:cs="Times New Roman"/>
          <w:color w:val="auto"/>
          <w:szCs w:val="24"/>
        </w:rPr>
        <w:t xml:space="preserve"> declining enrol</w:t>
      </w:r>
      <w:r w:rsidR="007A66A4">
        <w:rPr>
          <w:rFonts w:cs="Times New Roman"/>
          <w:color w:val="auto"/>
          <w:szCs w:val="24"/>
        </w:rPr>
        <w:t>lment</w:t>
      </w:r>
      <w:r w:rsidR="001969A6">
        <w:rPr>
          <w:rFonts w:cs="Times New Roman"/>
          <w:color w:val="auto"/>
          <w:szCs w:val="24"/>
        </w:rPr>
        <w:t>, according to McGann and Weiss (2014),</w:t>
      </w:r>
      <w:r w:rsidR="007A66A4" w:rsidRPr="00B225A0">
        <w:rPr>
          <w:rFonts w:cs="Times New Roman"/>
          <w:color w:val="auto"/>
          <w:szCs w:val="24"/>
        </w:rPr>
        <w:t xml:space="preserve"> </w:t>
      </w:r>
      <w:r w:rsidR="007A66A4">
        <w:rPr>
          <w:rFonts w:cs="Times New Roman"/>
          <w:color w:val="auto"/>
          <w:szCs w:val="24"/>
        </w:rPr>
        <w:t xml:space="preserve">was </w:t>
      </w:r>
      <w:r w:rsidR="00B225A0" w:rsidRPr="00B225A0">
        <w:rPr>
          <w:rFonts w:cs="Times New Roman"/>
          <w:color w:val="auto"/>
          <w:szCs w:val="24"/>
        </w:rPr>
        <w:t>to increase spending in technology</w:t>
      </w:r>
      <w:r w:rsidR="0098511D">
        <w:rPr>
          <w:rFonts w:cs="Times New Roman"/>
          <w:color w:val="auto"/>
          <w:szCs w:val="24"/>
        </w:rPr>
        <w:t>.</w:t>
      </w:r>
      <w:r w:rsidR="007B5889" w:rsidRPr="00B225A0">
        <w:rPr>
          <w:rFonts w:cs="Times New Roman"/>
          <w:color w:val="auto"/>
          <w:szCs w:val="24"/>
        </w:rPr>
        <w:t xml:space="preserve"> </w:t>
      </w:r>
      <w:r w:rsidR="00B225A0" w:rsidRPr="00B225A0">
        <w:rPr>
          <w:rFonts w:cs="Times New Roman"/>
          <w:color w:val="auto"/>
          <w:szCs w:val="24"/>
        </w:rPr>
        <w:t>Hybrid education delivery models</w:t>
      </w:r>
      <w:r w:rsidR="00F32A30">
        <w:rPr>
          <w:rFonts w:cs="Times New Roman"/>
          <w:color w:val="auto"/>
          <w:szCs w:val="24"/>
        </w:rPr>
        <w:t>,</w:t>
      </w:r>
      <w:r w:rsidR="00B225A0" w:rsidRPr="00B225A0">
        <w:rPr>
          <w:rFonts w:cs="Times New Roman"/>
          <w:color w:val="auto"/>
          <w:szCs w:val="24"/>
        </w:rPr>
        <w:t xml:space="preserve"> </w:t>
      </w:r>
      <w:r w:rsidR="00B225A0" w:rsidRPr="001F1FD1">
        <w:rPr>
          <w:rFonts w:cs="Times New Roman"/>
          <w:color w:val="auto"/>
          <w:szCs w:val="24"/>
        </w:rPr>
        <w:t>which include</w:t>
      </w:r>
      <w:r w:rsidR="001F1FD1" w:rsidRPr="001F1FD1">
        <w:rPr>
          <w:rFonts w:cs="Times New Roman"/>
          <w:color w:val="auto"/>
          <w:szCs w:val="24"/>
        </w:rPr>
        <w:t>d</w:t>
      </w:r>
      <w:r w:rsidR="00B225A0" w:rsidRPr="00B225A0">
        <w:rPr>
          <w:rFonts w:cs="Times New Roman"/>
          <w:color w:val="auto"/>
          <w:szCs w:val="24"/>
        </w:rPr>
        <w:t xml:space="preserve"> virtual learning environments and managing social media contact with prospective and current students</w:t>
      </w:r>
      <w:r w:rsidR="00F32A30">
        <w:rPr>
          <w:rFonts w:cs="Times New Roman"/>
          <w:color w:val="auto"/>
          <w:szCs w:val="24"/>
        </w:rPr>
        <w:t>,</w:t>
      </w:r>
      <w:r>
        <w:rPr>
          <w:rFonts w:cs="Times New Roman"/>
          <w:color w:val="auto"/>
          <w:szCs w:val="24"/>
        </w:rPr>
        <w:t xml:space="preserve"> </w:t>
      </w:r>
      <w:r w:rsidR="001F1FD1">
        <w:rPr>
          <w:rFonts w:cs="Times New Roman"/>
          <w:color w:val="auto"/>
          <w:szCs w:val="24"/>
        </w:rPr>
        <w:t>was</w:t>
      </w:r>
      <w:r w:rsidR="00B225A0" w:rsidRPr="00B225A0">
        <w:rPr>
          <w:rFonts w:cs="Times New Roman"/>
          <w:color w:val="auto"/>
          <w:szCs w:val="24"/>
        </w:rPr>
        <w:t xml:space="preserve"> part of that increased prioritization of technology</w:t>
      </w:r>
      <w:r w:rsidR="0098511D">
        <w:rPr>
          <w:rFonts w:cs="Times New Roman"/>
          <w:color w:val="auto"/>
          <w:szCs w:val="24"/>
        </w:rPr>
        <w:t xml:space="preserve">.  </w:t>
      </w:r>
      <w:r w:rsidR="00B225A0" w:rsidRPr="00B225A0">
        <w:rPr>
          <w:rFonts w:cs="Times New Roman"/>
          <w:color w:val="auto"/>
          <w:szCs w:val="24"/>
        </w:rPr>
        <w:t>Schwarz (2013) stated, “Online technology offers perhaps the most fundamental change in enrollment stra</w:t>
      </w:r>
      <w:r w:rsidR="00976634">
        <w:rPr>
          <w:rFonts w:cs="Times New Roman"/>
          <w:color w:val="auto"/>
          <w:szCs w:val="24"/>
        </w:rPr>
        <w:t>tegy for higher education” (</w:t>
      </w:r>
      <w:r w:rsidR="00D83BD7">
        <w:rPr>
          <w:rFonts w:cs="Times New Roman"/>
          <w:color w:val="auto"/>
          <w:szCs w:val="24"/>
        </w:rPr>
        <w:t xml:space="preserve">p. </w:t>
      </w:r>
      <w:r w:rsidR="00B225A0" w:rsidRPr="00B225A0">
        <w:rPr>
          <w:rFonts w:cs="Times New Roman"/>
          <w:color w:val="auto"/>
          <w:szCs w:val="24"/>
        </w:rPr>
        <w:t>14)</w:t>
      </w:r>
      <w:r w:rsidR="0098511D">
        <w:rPr>
          <w:rFonts w:cs="Times New Roman"/>
          <w:color w:val="auto"/>
          <w:szCs w:val="24"/>
        </w:rPr>
        <w:t xml:space="preserve">.  </w:t>
      </w:r>
      <w:r w:rsidR="00D07CBF">
        <w:rPr>
          <w:rFonts w:cs="Times New Roman"/>
          <w:color w:val="auto"/>
          <w:szCs w:val="24"/>
        </w:rPr>
        <w:t xml:space="preserve">Online delivery methods enable faculty to reach a greater number of students and the per </w:t>
      </w:r>
      <w:r w:rsidR="00F87D7A">
        <w:rPr>
          <w:rFonts w:cs="Times New Roman"/>
          <w:color w:val="auto"/>
          <w:szCs w:val="24"/>
        </w:rPr>
        <w:t>student</w:t>
      </w:r>
      <w:r w:rsidR="00D07CBF">
        <w:rPr>
          <w:rFonts w:cs="Times New Roman"/>
          <w:color w:val="auto"/>
          <w:szCs w:val="24"/>
        </w:rPr>
        <w:t xml:space="preserve"> cost of teaching </w:t>
      </w:r>
      <w:r w:rsidR="00AD143D">
        <w:rPr>
          <w:rFonts w:cs="Times New Roman"/>
          <w:color w:val="auto"/>
          <w:szCs w:val="24"/>
        </w:rPr>
        <w:t>can</w:t>
      </w:r>
      <w:r w:rsidR="00D07CBF">
        <w:rPr>
          <w:rFonts w:cs="Times New Roman"/>
          <w:color w:val="auto"/>
          <w:szCs w:val="24"/>
        </w:rPr>
        <w:t xml:space="preserve"> decrease. Decreasing costs</w:t>
      </w:r>
      <w:r w:rsidR="00AD143D">
        <w:rPr>
          <w:rFonts w:cs="Times New Roman"/>
          <w:color w:val="auto"/>
          <w:szCs w:val="24"/>
        </w:rPr>
        <w:t xml:space="preserve"> can often be </w:t>
      </w:r>
      <w:r w:rsidR="00D07CBF">
        <w:rPr>
          <w:rFonts w:cs="Times New Roman"/>
          <w:color w:val="auto"/>
          <w:szCs w:val="24"/>
        </w:rPr>
        <w:t xml:space="preserve">an important </w:t>
      </w:r>
      <w:r w:rsidR="00AD143D">
        <w:rPr>
          <w:rFonts w:cs="Times New Roman"/>
          <w:color w:val="auto"/>
          <w:szCs w:val="24"/>
        </w:rPr>
        <w:t>initiative</w:t>
      </w:r>
      <w:r w:rsidR="00D07CBF">
        <w:rPr>
          <w:rFonts w:cs="Times New Roman"/>
          <w:color w:val="auto"/>
          <w:szCs w:val="24"/>
        </w:rPr>
        <w:t xml:space="preserve"> for institutions facing decline. </w:t>
      </w:r>
    </w:p>
    <w:p w14:paraId="4ED6AED6" w14:textId="3CBF38FF" w:rsidR="00B225A0" w:rsidRPr="00B225A0" w:rsidRDefault="00B832CD" w:rsidP="00B832CD">
      <w:pPr>
        <w:ind w:firstLine="720"/>
      </w:pPr>
      <w:bookmarkStart w:id="17" w:name="_Toc426965286"/>
      <w:r>
        <w:rPr>
          <w:rStyle w:val="Heading3Char"/>
        </w:rPr>
        <w:t>Financial i</w:t>
      </w:r>
      <w:r w:rsidR="00B225A0" w:rsidRPr="00B832CD">
        <w:rPr>
          <w:rStyle w:val="Heading3Char"/>
        </w:rPr>
        <w:t>ssues</w:t>
      </w:r>
      <w:bookmarkEnd w:id="17"/>
      <w:r>
        <w:t xml:space="preserve">. </w:t>
      </w:r>
      <w:r w:rsidR="002154E3">
        <w:t xml:space="preserve">Financial issues are often derived from tuition discounting (and lower tuition increases), endowment losses, and deferred maintenance. </w:t>
      </w:r>
      <w:r w:rsidR="00B225A0" w:rsidRPr="00B225A0">
        <w:t xml:space="preserve">Revenue at private </w:t>
      </w:r>
      <w:r w:rsidR="005875EE">
        <w:t>institutions</w:t>
      </w:r>
      <w:r w:rsidR="00B225A0" w:rsidRPr="00B225A0">
        <w:t xml:space="preserve"> </w:t>
      </w:r>
      <w:r w:rsidR="00A176E3" w:rsidRPr="00B225A0">
        <w:t xml:space="preserve">primarily </w:t>
      </w:r>
      <w:r w:rsidR="00A176E3">
        <w:t>comes</w:t>
      </w:r>
      <w:r w:rsidR="00A176E3" w:rsidRPr="00B225A0">
        <w:t xml:space="preserve"> </w:t>
      </w:r>
      <w:r w:rsidR="00B225A0" w:rsidRPr="00B225A0">
        <w:t>from tuition, annual giving, and endowments (Magaw, 2014)</w:t>
      </w:r>
      <w:r w:rsidR="0098511D">
        <w:t xml:space="preserve">.  </w:t>
      </w:r>
      <w:r w:rsidR="00B225A0" w:rsidRPr="00B225A0">
        <w:t>Schwarz (2013) stated that private universities experienced slowing net tuition per student growth since the 2008 financial crisis</w:t>
      </w:r>
      <w:r w:rsidR="0098511D">
        <w:t xml:space="preserve">.  </w:t>
      </w:r>
      <w:r w:rsidR="00B225A0" w:rsidRPr="00B225A0">
        <w:t xml:space="preserve">This </w:t>
      </w:r>
      <w:r w:rsidR="001F1FD1">
        <w:t>was</w:t>
      </w:r>
      <w:r w:rsidR="00B225A0" w:rsidRPr="00B225A0">
        <w:t xml:space="preserve"> due</w:t>
      </w:r>
      <w:r w:rsidR="00BB2A0E">
        <w:t xml:space="preserve"> to lower tuition increases, tuition discounting, and </w:t>
      </w:r>
      <w:r w:rsidR="00B225A0" w:rsidRPr="00B225A0">
        <w:t>financial aid growth in response to declining family incomes</w:t>
      </w:r>
      <w:r w:rsidR="0098511D">
        <w:t xml:space="preserve">.  </w:t>
      </w:r>
      <w:r w:rsidR="00B225A0" w:rsidRPr="00B225A0">
        <w:t xml:space="preserve">Even with lower tuition increases, attending private </w:t>
      </w:r>
      <w:r w:rsidR="005875EE">
        <w:t>institutions</w:t>
      </w:r>
      <w:r w:rsidR="00B225A0" w:rsidRPr="00B225A0">
        <w:t xml:space="preserve"> </w:t>
      </w:r>
      <w:r w:rsidR="00A176E3">
        <w:t>is</w:t>
      </w:r>
      <w:r w:rsidR="00A176E3" w:rsidRPr="00B225A0">
        <w:t xml:space="preserve"> </w:t>
      </w:r>
      <w:r w:rsidR="00B225A0" w:rsidRPr="00B225A0">
        <w:t>still more costly for students than attending public institutions</w:t>
      </w:r>
      <w:r w:rsidR="0098511D">
        <w:t xml:space="preserve">.  </w:t>
      </w:r>
      <w:r w:rsidR="00B225A0" w:rsidRPr="00B225A0">
        <w:t xml:space="preserve">Schwarz (2013) noted that universities </w:t>
      </w:r>
      <w:r w:rsidR="001F1FD1">
        <w:t>were</w:t>
      </w:r>
      <w:r w:rsidR="00B225A0" w:rsidRPr="00B225A0">
        <w:t xml:space="preserve"> using three particular initiatives to </w:t>
      </w:r>
      <w:r w:rsidR="00287767">
        <w:t>address</w:t>
      </w:r>
      <w:r w:rsidR="00B225A0" w:rsidRPr="00B225A0">
        <w:t xml:space="preserve"> net tuition revenue pressure</w:t>
      </w:r>
      <w:r w:rsidR="00E906B4">
        <w:t xml:space="preserve">: </w:t>
      </w:r>
      <w:r w:rsidR="00F32A30">
        <w:t>i</w:t>
      </w:r>
      <w:r w:rsidR="00F32A30" w:rsidRPr="00B225A0">
        <w:t xml:space="preserve">ncreasing </w:t>
      </w:r>
      <w:r w:rsidR="00B225A0" w:rsidRPr="00B225A0">
        <w:t>student retention efforts, recruiting out-of-state students, and introducing online courses</w:t>
      </w:r>
      <w:r w:rsidR="0098511D">
        <w:t xml:space="preserve">.  </w:t>
      </w:r>
      <w:r w:rsidR="00B225A0" w:rsidRPr="00B225A0">
        <w:t xml:space="preserve">By creating initiatives to retain the students </w:t>
      </w:r>
      <w:r w:rsidR="008C47E3">
        <w:t xml:space="preserve">who </w:t>
      </w:r>
      <w:r w:rsidR="001F1FD1">
        <w:t>were</w:t>
      </w:r>
      <w:r w:rsidR="008C47E3">
        <w:t xml:space="preserve"> </w:t>
      </w:r>
      <w:r w:rsidR="00B225A0" w:rsidRPr="00B225A0">
        <w:t xml:space="preserve">already enrolled and </w:t>
      </w:r>
      <w:r w:rsidR="008C47E3">
        <w:t>at the same time</w:t>
      </w:r>
      <w:r w:rsidR="008C47E3" w:rsidRPr="00B225A0">
        <w:t xml:space="preserve"> </w:t>
      </w:r>
      <w:r w:rsidR="00287767" w:rsidRPr="00B225A0">
        <w:t>increasing</w:t>
      </w:r>
      <w:r w:rsidR="00B225A0" w:rsidRPr="00B225A0">
        <w:t xml:space="preserve"> </w:t>
      </w:r>
      <w:r w:rsidR="00B225A0" w:rsidRPr="00B225A0">
        <w:lastRenderedPageBreak/>
        <w:t xml:space="preserve">the student base, university administrators </w:t>
      </w:r>
      <w:r w:rsidR="001F1FD1">
        <w:t>were</w:t>
      </w:r>
      <w:r w:rsidR="00B225A0" w:rsidRPr="00B225A0">
        <w:t xml:space="preserve"> making an effort to keep their colleges viable and growing</w:t>
      </w:r>
      <w:r w:rsidR="0098511D">
        <w:t xml:space="preserve">.  </w:t>
      </w:r>
    </w:p>
    <w:p w14:paraId="5EA8684A" w14:textId="556E52E8" w:rsidR="00B225A0" w:rsidRPr="000C6AB6" w:rsidRDefault="00B225A0" w:rsidP="00257D6C">
      <w:pPr>
        <w:ind w:firstLine="720"/>
        <w:rPr>
          <w:rFonts w:cs="Times New Roman"/>
          <w:color w:val="FF0000"/>
          <w:szCs w:val="24"/>
        </w:rPr>
      </w:pPr>
      <w:r w:rsidRPr="00B225A0">
        <w:rPr>
          <w:rFonts w:cs="Times New Roman"/>
          <w:color w:val="auto"/>
          <w:szCs w:val="24"/>
        </w:rPr>
        <w:t xml:space="preserve">Prior to the beginning of the recession, endowments </w:t>
      </w:r>
      <w:r w:rsidR="00491DA5">
        <w:rPr>
          <w:rFonts w:cs="Times New Roman"/>
          <w:color w:val="auto"/>
          <w:szCs w:val="24"/>
        </w:rPr>
        <w:t>were noted for</w:t>
      </w:r>
      <w:r w:rsidRPr="00B225A0">
        <w:rPr>
          <w:rFonts w:cs="Times New Roman"/>
          <w:color w:val="auto"/>
          <w:szCs w:val="24"/>
        </w:rPr>
        <w:t xml:space="preserve"> investment returns compared with other institutional investments (Lerner, Schoar, &amp; Wongsunwai, 2007)</w:t>
      </w:r>
      <w:r w:rsidR="0098511D">
        <w:rPr>
          <w:rFonts w:cs="Times New Roman"/>
          <w:color w:val="auto"/>
          <w:szCs w:val="24"/>
        </w:rPr>
        <w:t xml:space="preserve">.  </w:t>
      </w:r>
      <w:r w:rsidRPr="00B225A0">
        <w:rPr>
          <w:rFonts w:cs="Times New Roman"/>
          <w:color w:val="auto"/>
          <w:szCs w:val="24"/>
        </w:rPr>
        <w:t xml:space="preserve">The top 20 </w:t>
      </w:r>
      <w:r w:rsidR="00E325B6">
        <w:rPr>
          <w:rFonts w:cs="Times New Roman"/>
          <w:color w:val="auto"/>
          <w:szCs w:val="24"/>
        </w:rPr>
        <w:t xml:space="preserve">postsecondary </w:t>
      </w:r>
      <w:r w:rsidRPr="00B225A0">
        <w:rPr>
          <w:rFonts w:cs="Times New Roman"/>
          <w:color w:val="auto"/>
          <w:szCs w:val="24"/>
        </w:rPr>
        <w:t>endowments grew more than nine percent annually between 1992 and 2005 (Lerner et al., 2008)</w:t>
      </w:r>
      <w:r w:rsidR="0098511D">
        <w:rPr>
          <w:rFonts w:cs="Times New Roman"/>
          <w:color w:val="auto"/>
          <w:szCs w:val="24"/>
        </w:rPr>
        <w:t xml:space="preserve">.  </w:t>
      </w:r>
      <w:r w:rsidRPr="00B225A0">
        <w:rPr>
          <w:rFonts w:cs="Times New Roman"/>
          <w:color w:val="auto"/>
          <w:szCs w:val="24"/>
        </w:rPr>
        <w:t>As of 2007, the two largest endowments, belonging to Harvard</w:t>
      </w:r>
      <w:r w:rsidR="00B16B59">
        <w:rPr>
          <w:rFonts w:cs="Times New Roman"/>
          <w:color w:val="auto"/>
          <w:szCs w:val="24"/>
        </w:rPr>
        <w:t xml:space="preserve"> University</w:t>
      </w:r>
      <w:r w:rsidR="00E325B6">
        <w:rPr>
          <w:rFonts w:cs="Times New Roman"/>
          <w:color w:val="auto"/>
          <w:szCs w:val="24"/>
        </w:rPr>
        <w:t xml:space="preserve"> </w:t>
      </w:r>
      <w:r w:rsidRPr="00B225A0">
        <w:rPr>
          <w:rFonts w:cs="Times New Roman"/>
          <w:color w:val="auto"/>
          <w:szCs w:val="24"/>
        </w:rPr>
        <w:t>and Yale</w:t>
      </w:r>
      <w:r w:rsidR="00B16B59">
        <w:rPr>
          <w:rFonts w:cs="Times New Roman"/>
          <w:color w:val="auto"/>
          <w:szCs w:val="24"/>
        </w:rPr>
        <w:t xml:space="preserve"> University</w:t>
      </w:r>
      <w:r w:rsidR="00E325B6">
        <w:rPr>
          <w:rFonts w:cs="Times New Roman"/>
          <w:color w:val="auto"/>
          <w:szCs w:val="24"/>
        </w:rPr>
        <w:t xml:space="preserve"> </w:t>
      </w:r>
      <w:r w:rsidRPr="00B225A0">
        <w:rPr>
          <w:rFonts w:cs="Times New Roman"/>
          <w:color w:val="auto"/>
          <w:szCs w:val="24"/>
        </w:rPr>
        <w:t>grew to $35 billion and $22 billion in size, respectively (Lerner et al., 2008)</w:t>
      </w:r>
      <w:r w:rsidR="0098511D">
        <w:rPr>
          <w:rFonts w:cs="Times New Roman"/>
          <w:color w:val="auto"/>
          <w:szCs w:val="24"/>
        </w:rPr>
        <w:t xml:space="preserve">.  </w:t>
      </w:r>
      <w:r w:rsidRPr="00B225A0">
        <w:rPr>
          <w:rFonts w:cs="Times New Roman"/>
          <w:color w:val="auto"/>
          <w:szCs w:val="24"/>
        </w:rPr>
        <w:t>However, as a result of the recession, endowments decreased significantly</w:t>
      </w:r>
      <w:r w:rsidR="0098511D">
        <w:rPr>
          <w:rFonts w:cs="Times New Roman"/>
          <w:color w:val="auto"/>
          <w:szCs w:val="24"/>
        </w:rPr>
        <w:t xml:space="preserve">.  </w:t>
      </w:r>
      <w:r w:rsidR="000C6AB6" w:rsidRPr="00B225A0">
        <w:rPr>
          <w:rFonts w:cs="Times New Roman"/>
          <w:color w:val="auto"/>
          <w:szCs w:val="24"/>
        </w:rPr>
        <w:t>Harvard</w:t>
      </w:r>
      <w:r w:rsidR="000C6AB6">
        <w:rPr>
          <w:rFonts w:cs="Times New Roman"/>
          <w:color w:val="auto"/>
          <w:szCs w:val="24"/>
        </w:rPr>
        <w:t xml:space="preserve"> University</w:t>
      </w:r>
      <w:r w:rsidR="000C6AB6" w:rsidRPr="00B225A0">
        <w:rPr>
          <w:rFonts w:cs="Times New Roman"/>
          <w:color w:val="auto"/>
          <w:szCs w:val="24"/>
        </w:rPr>
        <w:t xml:space="preserve"> and Yale </w:t>
      </w:r>
      <w:r w:rsidR="000C6AB6">
        <w:rPr>
          <w:rFonts w:cs="Times New Roman"/>
          <w:color w:val="auto"/>
          <w:szCs w:val="24"/>
        </w:rPr>
        <w:t xml:space="preserve">University </w:t>
      </w:r>
      <w:r w:rsidR="000C6AB6" w:rsidRPr="00B225A0">
        <w:rPr>
          <w:rFonts w:cs="Times New Roman"/>
          <w:color w:val="auto"/>
          <w:szCs w:val="24"/>
        </w:rPr>
        <w:t>endowments dropped by more than 20% in 2009 (Barber &amp; Wang, 2011)</w:t>
      </w:r>
      <w:r w:rsidR="000C6AB6">
        <w:rPr>
          <w:rFonts w:cs="Times New Roman"/>
          <w:color w:val="auto"/>
          <w:szCs w:val="24"/>
        </w:rPr>
        <w:t xml:space="preserve">.  </w:t>
      </w:r>
      <w:r w:rsidR="008C47E3" w:rsidRPr="00B225A0">
        <w:rPr>
          <w:rFonts w:cs="Times New Roman"/>
          <w:color w:val="auto"/>
          <w:szCs w:val="24"/>
        </w:rPr>
        <w:t>Dimmock (2012) stated that large endowment losses during 2008</w:t>
      </w:r>
      <w:r w:rsidR="000C6AB6">
        <w:rPr>
          <w:rFonts w:cs="Times New Roman"/>
          <w:color w:val="auto"/>
          <w:szCs w:val="24"/>
        </w:rPr>
        <w:t>-2009</w:t>
      </w:r>
      <w:r w:rsidR="008C47E3" w:rsidRPr="00B225A0">
        <w:rPr>
          <w:rFonts w:cs="Times New Roman"/>
          <w:color w:val="auto"/>
          <w:szCs w:val="24"/>
        </w:rPr>
        <w:t xml:space="preserve"> significantly reduced </w:t>
      </w:r>
      <w:r w:rsidR="000C6AB6">
        <w:rPr>
          <w:rFonts w:cs="Times New Roman"/>
          <w:color w:val="auto"/>
          <w:szCs w:val="24"/>
        </w:rPr>
        <w:t>some</w:t>
      </w:r>
      <w:r w:rsidR="008C47E3" w:rsidRPr="00B225A0">
        <w:rPr>
          <w:rFonts w:cs="Times New Roman"/>
          <w:color w:val="auto"/>
          <w:szCs w:val="24"/>
        </w:rPr>
        <w:t xml:space="preserve"> universities’ abilit</w:t>
      </w:r>
      <w:r w:rsidR="00F912CA">
        <w:rPr>
          <w:rFonts w:cs="Times New Roman"/>
          <w:color w:val="auto"/>
          <w:szCs w:val="24"/>
        </w:rPr>
        <w:t>ies</w:t>
      </w:r>
      <w:r w:rsidR="008C47E3" w:rsidRPr="00B225A0">
        <w:rPr>
          <w:rFonts w:cs="Times New Roman"/>
          <w:color w:val="auto"/>
          <w:szCs w:val="24"/>
        </w:rPr>
        <w:t xml:space="preserve"> to react to revenue shortfalls</w:t>
      </w:r>
      <w:r w:rsidR="0098511D">
        <w:rPr>
          <w:rFonts w:cs="Times New Roman"/>
          <w:color w:val="auto"/>
          <w:szCs w:val="24"/>
        </w:rPr>
        <w:t xml:space="preserve">.  </w:t>
      </w:r>
      <w:r w:rsidR="00A25027">
        <w:rPr>
          <w:rFonts w:cs="Times New Roman"/>
          <w:color w:val="auto"/>
          <w:szCs w:val="24"/>
        </w:rPr>
        <w:t xml:space="preserve">Austin College, </w:t>
      </w:r>
      <w:r w:rsidR="00EC0EFC">
        <w:rPr>
          <w:rFonts w:cs="Times New Roman"/>
          <w:color w:val="auto"/>
          <w:szCs w:val="24"/>
        </w:rPr>
        <w:t>a small, private, religious institution</w:t>
      </w:r>
      <w:r w:rsidR="00A25027">
        <w:rPr>
          <w:rFonts w:cs="Times New Roman"/>
          <w:color w:val="auto"/>
          <w:szCs w:val="24"/>
        </w:rPr>
        <w:t xml:space="preserve"> in Texas, found that due to the recession in 2008</w:t>
      </w:r>
      <w:r w:rsidR="00F912CA">
        <w:rPr>
          <w:rFonts w:cs="Times New Roman"/>
          <w:color w:val="auto"/>
          <w:szCs w:val="24"/>
        </w:rPr>
        <w:t>,</w:t>
      </w:r>
      <w:r w:rsidR="00A25027">
        <w:rPr>
          <w:rFonts w:cs="Times New Roman"/>
          <w:color w:val="auto"/>
          <w:szCs w:val="24"/>
        </w:rPr>
        <w:t xml:space="preserve"> the value of the endowment was dropping and e</w:t>
      </w:r>
      <w:r w:rsidR="00637650">
        <w:rPr>
          <w:rFonts w:cs="Times New Roman"/>
          <w:color w:val="auto"/>
          <w:szCs w:val="24"/>
        </w:rPr>
        <w:t xml:space="preserve">ventually salaries were frozen and </w:t>
      </w:r>
      <w:r w:rsidR="00A25027">
        <w:rPr>
          <w:rFonts w:cs="Times New Roman"/>
          <w:color w:val="auto"/>
          <w:szCs w:val="24"/>
        </w:rPr>
        <w:t>benefits cut</w:t>
      </w:r>
      <w:r w:rsidR="00E325B6">
        <w:rPr>
          <w:rFonts w:cs="Times New Roman"/>
          <w:color w:val="auto"/>
          <w:szCs w:val="24"/>
        </w:rPr>
        <w:t>.</w:t>
      </w:r>
      <w:r w:rsidR="00A25027">
        <w:rPr>
          <w:rFonts w:cs="Times New Roman"/>
          <w:color w:val="auto"/>
          <w:szCs w:val="24"/>
        </w:rPr>
        <w:t xml:space="preserve"> </w:t>
      </w:r>
      <w:r w:rsidR="00E325B6">
        <w:rPr>
          <w:rFonts w:cs="Times New Roman"/>
          <w:color w:val="auto"/>
          <w:szCs w:val="24"/>
        </w:rPr>
        <w:t>U</w:t>
      </w:r>
      <w:r w:rsidR="00A25027">
        <w:rPr>
          <w:rFonts w:cs="Times New Roman"/>
          <w:color w:val="auto"/>
          <w:szCs w:val="24"/>
        </w:rPr>
        <w:t>ltimately</w:t>
      </w:r>
      <w:r w:rsidR="00E325B6">
        <w:rPr>
          <w:rFonts w:cs="Times New Roman"/>
          <w:color w:val="auto"/>
          <w:szCs w:val="24"/>
        </w:rPr>
        <w:t>,</w:t>
      </w:r>
      <w:r w:rsidR="00A25027">
        <w:rPr>
          <w:rFonts w:cs="Times New Roman"/>
          <w:color w:val="auto"/>
          <w:szCs w:val="24"/>
        </w:rPr>
        <w:t xml:space="preserve"> the recession cost the college around $27 million (Biemiller, 2015)</w:t>
      </w:r>
      <w:r w:rsidR="0098511D">
        <w:rPr>
          <w:rFonts w:cs="Times New Roman"/>
          <w:color w:val="auto"/>
          <w:szCs w:val="24"/>
        </w:rPr>
        <w:t xml:space="preserve">.  </w:t>
      </w:r>
      <w:r w:rsidR="008C47E3" w:rsidRPr="00B225A0">
        <w:rPr>
          <w:rFonts w:cs="Times New Roman"/>
          <w:color w:val="auto"/>
          <w:szCs w:val="24"/>
        </w:rPr>
        <w:t xml:space="preserve">Traditionally, endowments </w:t>
      </w:r>
      <w:r w:rsidR="00AE7D11">
        <w:rPr>
          <w:rFonts w:cs="Times New Roman"/>
          <w:color w:val="auto"/>
          <w:szCs w:val="24"/>
        </w:rPr>
        <w:t xml:space="preserve">have </w:t>
      </w:r>
      <w:r w:rsidR="008C47E3" w:rsidRPr="00B225A0">
        <w:rPr>
          <w:rFonts w:cs="Times New Roman"/>
          <w:color w:val="auto"/>
          <w:szCs w:val="24"/>
        </w:rPr>
        <w:t>served as a cushion against financial distress (Hansmann, 1990)</w:t>
      </w:r>
      <w:r w:rsidR="0098511D">
        <w:rPr>
          <w:rFonts w:cs="Times New Roman"/>
          <w:color w:val="auto"/>
          <w:szCs w:val="24"/>
        </w:rPr>
        <w:t xml:space="preserve">.  </w:t>
      </w:r>
      <w:r w:rsidRPr="00B225A0">
        <w:rPr>
          <w:rFonts w:cs="Times New Roman"/>
          <w:color w:val="auto"/>
          <w:szCs w:val="24"/>
        </w:rPr>
        <w:t>The</w:t>
      </w:r>
      <w:r w:rsidR="000C260A">
        <w:rPr>
          <w:rFonts w:cs="Times New Roman"/>
          <w:color w:val="auto"/>
          <w:szCs w:val="24"/>
        </w:rPr>
        <w:t xml:space="preserve"> value of endowments held by United States</w:t>
      </w:r>
      <w:r w:rsidR="0098511D">
        <w:rPr>
          <w:rFonts w:cs="Times New Roman"/>
          <w:color w:val="auto"/>
          <w:szCs w:val="24"/>
        </w:rPr>
        <w:t xml:space="preserve"> </w:t>
      </w:r>
      <w:r w:rsidRPr="00B225A0">
        <w:rPr>
          <w:rFonts w:cs="Times New Roman"/>
          <w:color w:val="auto"/>
          <w:szCs w:val="24"/>
        </w:rPr>
        <w:t>doctoral universities was $370 billion in 2008 and declined to $273 billion in 2009 (Brown, Dimmock, Kang, &amp; Weisbenner, 2013)</w:t>
      </w:r>
      <w:r w:rsidR="0098511D">
        <w:rPr>
          <w:rFonts w:cs="Times New Roman"/>
          <w:color w:val="auto"/>
          <w:szCs w:val="24"/>
        </w:rPr>
        <w:t xml:space="preserve">.  </w:t>
      </w:r>
      <w:r w:rsidRPr="00B225A0">
        <w:rPr>
          <w:rFonts w:cs="Times New Roman"/>
          <w:color w:val="auto"/>
          <w:szCs w:val="24"/>
        </w:rPr>
        <w:t xml:space="preserve">Even </w:t>
      </w:r>
      <w:r w:rsidR="005875EE">
        <w:rPr>
          <w:rFonts w:cs="Times New Roman"/>
          <w:color w:val="auto"/>
          <w:szCs w:val="24"/>
        </w:rPr>
        <w:t>institutions</w:t>
      </w:r>
      <w:r w:rsidRPr="00B225A0">
        <w:rPr>
          <w:rFonts w:cs="Times New Roman"/>
          <w:color w:val="auto"/>
          <w:szCs w:val="24"/>
        </w:rPr>
        <w:t xml:space="preserve"> with</w:t>
      </w:r>
      <w:r w:rsidR="000C260A">
        <w:rPr>
          <w:rFonts w:cs="Times New Roman"/>
          <w:color w:val="auto"/>
          <w:szCs w:val="24"/>
        </w:rPr>
        <w:t xml:space="preserve"> endowments in the billions </w:t>
      </w:r>
      <w:r w:rsidRPr="00B225A0">
        <w:rPr>
          <w:rFonts w:cs="Times New Roman"/>
          <w:color w:val="auto"/>
          <w:szCs w:val="24"/>
        </w:rPr>
        <w:t>that touted conservative endowment spending policies had large declines (Goetzmann &amp; Oster, 2012)</w:t>
      </w:r>
      <w:r w:rsidR="0098511D">
        <w:rPr>
          <w:rFonts w:cs="Times New Roman"/>
          <w:color w:val="auto"/>
          <w:szCs w:val="24"/>
        </w:rPr>
        <w:t xml:space="preserve">.  </w:t>
      </w:r>
      <w:r w:rsidRPr="00B225A0">
        <w:rPr>
          <w:rFonts w:cs="Times New Roman"/>
          <w:color w:val="auto"/>
          <w:szCs w:val="24"/>
        </w:rPr>
        <w:t>Jones and Wellman (2010) noted that, “This recession has clearly demonstrated that the financing problems affecting higher education are not short-term but structural</w:t>
      </w:r>
      <w:r w:rsidR="0098511D">
        <w:rPr>
          <w:rFonts w:cs="Times New Roman"/>
          <w:color w:val="auto"/>
          <w:szCs w:val="24"/>
        </w:rPr>
        <w:t xml:space="preserve">.  </w:t>
      </w:r>
      <w:r w:rsidRPr="00B225A0">
        <w:rPr>
          <w:rFonts w:cs="Times New Roman"/>
          <w:color w:val="auto"/>
          <w:szCs w:val="24"/>
        </w:rPr>
        <w:t xml:space="preserve">They are born of bad habits and an inattention to strategic financing </w:t>
      </w:r>
      <w:r w:rsidRPr="00B225A0">
        <w:rPr>
          <w:rFonts w:cs="Times New Roman"/>
          <w:color w:val="auto"/>
          <w:szCs w:val="24"/>
        </w:rPr>
        <w:lastRenderedPageBreak/>
        <w:t>and resources allocation” (</w:t>
      </w:r>
      <w:r w:rsidR="00D83BD7">
        <w:rPr>
          <w:rFonts w:cs="Times New Roman"/>
          <w:color w:val="auto"/>
          <w:szCs w:val="24"/>
        </w:rPr>
        <w:t xml:space="preserve">p. </w:t>
      </w:r>
      <w:r w:rsidRPr="00B225A0">
        <w:rPr>
          <w:rFonts w:cs="Times New Roman"/>
          <w:color w:val="auto"/>
          <w:szCs w:val="24"/>
        </w:rPr>
        <w:t>9)</w:t>
      </w:r>
      <w:r w:rsidR="0098511D">
        <w:rPr>
          <w:rFonts w:cs="Times New Roman"/>
          <w:color w:val="auto"/>
          <w:szCs w:val="24"/>
        </w:rPr>
        <w:t xml:space="preserve">.  </w:t>
      </w:r>
      <w:r w:rsidRPr="00B225A0">
        <w:rPr>
          <w:rFonts w:cs="Times New Roman"/>
          <w:color w:val="auto"/>
          <w:szCs w:val="24"/>
        </w:rPr>
        <w:t xml:space="preserve">Endowment losses </w:t>
      </w:r>
      <w:r w:rsidRPr="001F1FD1">
        <w:rPr>
          <w:rFonts w:cs="Times New Roman"/>
          <w:color w:val="auto"/>
          <w:szCs w:val="24"/>
        </w:rPr>
        <w:t>affect</w:t>
      </w:r>
      <w:r w:rsidR="001F1FD1" w:rsidRPr="001F1FD1">
        <w:rPr>
          <w:rFonts w:cs="Times New Roman"/>
          <w:color w:val="auto"/>
          <w:szCs w:val="24"/>
        </w:rPr>
        <w:t>ed</w:t>
      </w:r>
      <w:r w:rsidRPr="00B225A0">
        <w:rPr>
          <w:rFonts w:cs="Times New Roman"/>
          <w:color w:val="auto"/>
          <w:szCs w:val="24"/>
        </w:rPr>
        <w:t xml:space="preserve"> many operations, including capital spending, fundraising, and credit strength (</w:t>
      </w:r>
      <w:r w:rsidR="002A2DDD">
        <w:rPr>
          <w:rFonts w:cs="Times New Roman"/>
          <w:color w:val="auto"/>
          <w:szCs w:val="24"/>
        </w:rPr>
        <w:t xml:space="preserve">Biemiller, 2015; </w:t>
      </w:r>
      <w:r w:rsidRPr="00B225A0">
        <w:rPr>
          <w:rFonts w:cs="Times New Roman"/>
          <w:color w:val="auto"/>
          <w:szCs w:val="24"/>
        </w:rPr>
        <w:t>Goodman, 2009)</w:t>
      </w:r>
      <w:r w:rsidR="0098511D">
        <w:rPr>
          <w:rFonts w:cs="Times New Roman"/>
          <w:color w:val="auto"/>
          <w:szCs w:val="24"/>
        </w:rPr>
        <w:t xml:space="preserve">.  </w:t>
      </w:r>
    </w:p>
    <w:p w14:paraId="7DB5B772" w14:textId="32181E63" w:rsidR="00B225A0" w:rsidRPr="00B225A0" w:rsidRDefault="00B225A0" w:rsidP="00257D6C">
      <w:pPr>
        <w:ind w:firstLine="720"/>
        <w:rPr>
          <w:rFonts w:cs="Times New Roman"/>
          <w:color w:val="auto"/>
          <w:szCs w:val="24"/>
        </w:rPr>
      </w:pPr>
      <w:r w:rsidRPr="00B225A0">
        <w:rPr>
          <w:rFonts w:cs="Times New Roman"/>
          <w:color w:val="auto"/>
          <w:szCs w:val="24"/>
        </w:rPr>
        <w:t xml:space="preserve">Financial problems </w:t>
      </w:r>
      <w:r w:rsidR="008F1AE8">
        <w:rPr>
          <w:rFonts w:cs="Times New Roman"/>
          <w:color w:val="auto"/>
          <w:szCs w:val="24"/>
        </w:rPr>
        <w:t>also can be</w:t>
      </w:r>
      <w:r w:rsidR="008F1AE8" w:rsidRPr="00B225A0">
        <w:rPr>
          <w:rFonts w:cs="Times New Roman"/>
          <w:color w:val="auto"/>
          <w:szCs w:val="24"/>
        </w:rPr>
        <w:t xml:space="preserve"> </w:t>
      </w:r>
      <w:r w:rsidRPr="00B225A0">
        <w:rPr>
          <w:rFonts w:cs="Times New Roman"/>
          <w:color w:val="auto"/>
          <w:szCs w:val="24"/>
        </w:rPr>
        <w:t xml:space="preserve">compounded by deferred maintenance and the expenses associated with deteriorating facilities which can lead </w:t>
      </w:r>
      <w:r w:rsidR="005875EE">
        <w:rPr>
          <w:rFonts w:cs="Times New Roman"/>
          <w:color w:val="auto"/>
          <w:szCs w:val="24"/>
        </w:rPr>
        <w:t>institutions</w:t>
      </w:r>
      <w:r w:rsidRPr="00B225A0">
        <w:rPr>
          <w:rFonts w:cs="Times New Roman"/>
          <w:color w:val="auto"/>
          <w:szCs w:val="24"/>
        </w:rPr>
        <w:t xml:space="preserve"> into debt and</w:t>
      </w:r>
      <w:r w:rsidR="008C47E3">
        <w:rPr>
          <w:rFonts w:cs="Times New Roman"/>
          <w:color w:val="auto"/>
          <w:szCs w:val="24"/>
        </w:rPr>
        <w:t>,</w:t>
      </w:r>
      <w:r w:rsidRPr="00B225A0">
        <w:rPr>
          <w:rFonts w:cs="Times New Roman"/>
          <w:color w:val="auto"/>
          <w:szCs w:val="24"/>
        </w:rPr>
        <w:t xml:space="preserve"> potential</w:t>
      </w:r>
      <w:r w:rsidR="008C47E3">
        <w:rPr>
          <w:rFonts w:cs="Times New Roman"/>
          <w:color w:val="auto"/>
          <w:szCs w:val="24"/>
        </w:rPr>
        <w:t>ly,</w:t>
      </w:r>
      <w:r w:rsidRPr="00B225A0">
        <w:rPr>
          <w:rFonts w:cs="Times New Roman"/>
          <w:color w:val="auto"/>
          <w:szCs w:val="24"/>
        </w:rPr>
        <w:t xml:space="preserve"> bankrup</w:t>
      </w:r>
      <w:r w:rsidR="00CE12E9">
        <w:rPr>
          <w:rFonts w:cs="Times New Roman"/>
          <w:color w:val="auto"/>
          <w:szCs w:val="24"/>
        </w:rPr>
        <w:t>tcy (Brown, 2012)</w:t>
      </w:r>
      <w:r w:rsidR="0098511D">
        <w:rPr>
          <w:rFonts w:cs="Times New Roman"/>
          <w:color w:val="auto"/>
          <w:szCs w:val="24"/>
        </w:rPr>
        <w:t xml:space="preserve">.  </w:t>
      </w:r>
      <w:r w:rsidR="00CE12E9">
        <w:rPr>
          <w:rFonts w:cs="Times New Roman"/>
          <w:color w:val="auto"/>
          <w:szCs w:val="24"/>
        </w:rPr>
        <w:t>F</w:t>
      </w:r>
      <w:r w:rsidRPr="00B225A0">
        <w:rPr>
          <w:rFonts w:cs="Times New Roman"/>
          <w:color w:val="auto"/>
          <w:szCs w:val="24"/>
        </w:rPr>
        <w:t xml:space="preserve">inancial </w:t>
      </w:r>
      <w:r w:rsidRPr="001F1FD1">
        <w:rPr>
          <w:rFonts w:cs="Times New Roman"/>
          <w:color w:val="auto"/>
          <w:szCs w:val="24"/>
        </w:rPr>
        <w:t xml:space="preserve">difficulties </w:t>
      </w:r>
      <w:r w:rsidR="00B0010B" w:rsidRPr="001F1FD1">
        <w:rPr>
          <w:rFonts w:cs="Times New Roman"/>
          <w:color w:val="auto"/>
          <w:szCs w:val="24"/>
        </w:rPr>
        <w:t>occurred</w:t>
      </w:r>
      <w:r w:rsidRPr="00B225A0">
        <w:rPr>
          <w:rFonts w:cs="Times New Roman"/>
          <w:color w:val="auto"/>
          <w:szCs w:val="24"/>
        </w:rPr>
        <w:t xml:space="preserve"> if deteriorating facilities </w:t>
      </w:r>
      <w:r w:rsidR="001F1FD1">
        <w:rPr>
          <w:rFonts w:cs="Times New Roman"/>
          <w:color w:val="auto"/>
          <w:szCs w:val="24"/>
        </w:rPr>
        <w:t>were</w:t>
      </w:r>
      <w:r w:rsidRPr="00B225A0">
        <w:rPr>
          <w:rFonts w:cs="Times New Roman"/>
          <w:color w:val="auto"/>
          <w:szCs w:val="24"/>
        </w:rPr>
        <w:t xml:space="preserve"> coupled with new construction that </w:t>
      </w:r>
      <w:r w:rsidR="001F1FD1">
        <w:rPr>
          <w:rFonts w:cs="Times New Roman"/>
          <w:color w:val="auto"/>
          <w:szCs w:val="24"/>
        </w:rPr>
        <w:t xml:space="preserve">could not </w:t>
      </w:r>
      <w:r w:rsidRPr="00B225A0">
        <w:rPr>
          <w:rFonts w:cs="Times New Roman"/>
          <w:color w:val="auto"/>
          <w:szCs w:val="24"/>
        </w:rPr>
        <w:t>be supported by the institution (Lyken-Segosebe &amp; Shepherd, 2013)</w:t>
      </w:r>
      <w:r w:rsidR="0098511D">
        <w:rPr>
          <w:rFonts w:cs="Times New Roman"/>
          <w:color w:val="auto"/>
          <w:szCs w:val="24"/>
        </w:rPr>
        <w:t xml:space="preserve">.  </w:t>
      </w:r>
      <w:r w:rsidR="00823A2B" w:rsidRPr="00B225A0">
        <w:rPr>
          <w:rFonts w:cs="Times New Roman"/>
          <w:color w:val="auto"/>
          <w:szCs w:val="24"/>
        </w:rPr>
        <w:t xml:space="preserve">An example of the struggle to remain </w:t>
      </w:r>
      <w:r w:rsidR="000C260A">
        <w:rPr>
          <w:rFonts w:cs="Times New Roman"/>
          <w:color w:val="auto"/>
          <w:szCs w:val="24"/>
        </w:rPr>
        <w:t xml:space="preserve">open </w:t>
      </w:r>
      <w:r w:rsidR="008D743C">
        <w:rPr>
          <w:rFonts w:cs="Times New Roman"/>
          <w:color w:val="auto"/>
          <w:szCs w:val="24"/>
        </w:rPr>
        <w:t>when dealing with</w:t>
      </w:r>
      <w:r w:rsidR="00823A2B">
        <w:rPr>
          <w:rFonts w:cs="Times New Roman"/>
          <w:color w:val="auto"/>
          <w:szCs w:val="24"/>
        </w:rPr>
        <w:t xml:space="preserve"> decrepit facilities (Biemiller, 2007)</w:t>
      </w:r>
      <w:r w:rsidR="00823A2B" w:rsidRPr="00B225A0">
        <w:rPr>
          <w:rFonts w:cs="Times New Roman"/>
          <w:color w:val="auto"/>
          <w:szCs w:val="24"/>
        </w:rPr>
        <w:t xml:space="preserve"> </w:t>
      </w:r>
      <w:r w:rsidR="008D743C">
        <w:rPr>
          <w:rFonts w:cs="Times New Roman"/>
          <w:color w:val="auto"/>
          <w:szCs w:val="24"/>
        </w:rPr>
        <w:t>is the case of</w:t>
      </w:r>
      <w:r w:rsidR="00823A2B" w:rsidRPr="00B225A0">
        <w:rPr>
          <w:rFonts w:cs="Times New Roman"/>
          <w:color w:val="auto"/>
          <w:szCs w:val="24"/>
        </w:rPr>
        <w:t xml:space="preserve"> Antioch College, a small, private institution in Ohio</w:t>
      </w:r>
      <w:r w:rsidR="00823A2B">
        <w:rPr>
          <w:rFonts w:cs="Times New Roman"/>
          <w:color w:val="auto"/>
          <w:szCs w:val="24"/>
        </w:rPr>
        <w:t xml:space="preserve">. </w:t>
      </w:r>
    </w:p>
    <w:p w14:paraId="3F4B8514" w14:textId="223A1E69" w:rsidR="00B225A0" w:rsidRPr="00B225A0" w:rsidRDefault="00B225A0" w:rsidP="00257D6C">
      <w:pPr>
        <w:ind w:firstLine="720"/>
        <w:rPr>
          <w:rFonts w:cs="Times New Roman"/>
          <w:color w:val="auto"/>
          <w:szCs w:val="24"/>
        </w:rPr>
      </w:pPr>
      <w:r w:rsidRPr="00B225A0">
        <w:rPr>
          <w:rFonts w:cs="Times New Roman"/>
          <w:color w:val="auto"/>
          <w:szCs w:val="24"/>
        </w:rPr>
        <w:t>Antioch College announced in 2007 that it need</w:t>
      </w:r>
      <w:r w:rsidR="00171BD2">
        <w:rPr>
          <w:rFonts w:cs="Times New Roman"/>
          <w:color w:val="auto"/>
          <w:szCs w:val="24"/>
        </w:rPr>
        <w:t>ed</w:t>
      </w:r>
      <w:r w:rsidRPr="00B225A0">
        <w:rPr>
          <w:rFonts w:cs="Times New Roman"/>
          <w:color w:val="auto"/>
          <w:szCs w:val="24"/>
        </w:rPr>
        <w:t xml:space="preserve"> to close its doors in 2008 due largely to financial woes</w:t>
      </w:r>
      <w:r w:rsidR="0098511D">
        <w:rPr>
          <w:rFonts w:cs="Times New Roman"/>
          <w:color w:val="auto"/>
          <w:szCs w:val="24"/>
        </w:rPr>
        <w:t xml:space="preserve">.  </w:t>
      </w:r>
      <w:r w:rsidRPr="00B225A0">
        <w:rPr>
          <w:rFonts w:cs="Times New Roman"/>
          <w:color w:val="auto"/>
          <w:szCs w:val="24"/>
        </w:rPr>
        <w:t>Antioch’s endowment of $36 million engendered financial insecurity, which contributed to decaying facilities and declining enrollment (Carlson, 2009)</w:t>
      </w:r>
      <w:r w:rsidR="0098511D">
        <w:rPr>
          <w:rFonts w:cs="Times New Roman"/>
          <w:color w:val="auto"/>
          <w:szCs w:val="24"/>
        </w:rPr>
        <w:t xml:space="preserve">.  </w:t>
      </w:r>
      <w:r w:rsidRPr="00B225A0">
        <w:rPr>
          <w:rFonts w:cs="Times New Roman"/>
          <w:color w:val="auto"/>
          <w:szCs w:val="24"/>
        </w:rPr>
        <w:t>Antioch College officially closed in June of 2008</w:t>
      </w:r>
      <w:r w:rsidR="0098511D">
        <w:rPr>
          <w:rFonts w:cs="Times New Roman"/>
          <w:color w:val="auto"/>
          <w:szCs w:val="24"/>
        </w:rPr>
        <w:t xml:space="preserve">.  </w:t>
      </w:r>
      <w:r w:rsidRPr="00B225A0">
        <w:rPr>
          <w:rFonts w:cs="Times New Roman"/>
          <w:color w:val="auto"/>
          <w:szCs w:val="24"/>
        </w:rPr>
        <w:t>For the next few years, alumni and others worked to reopen Antioch as an independent college</w:t>
      </w:r>
      <w:r w:rsidR="0098511D">
        <w:rPr>
          <w:rFonts w:cs="Times New Roman"/>
          <w:color w:val="auto"/>
          <w:szCs w:val="24"/>
        </w:rPr>
        <w:t xml:space="preserve">.  </w:t>
      </w:r>
      <w:r w:rsidRPr="00B225A0">
        <w:rPr>
          <w:rFonts w:cs="Times New Roman"/>
          <w:color w:val="auto"/>
          <w:szCs w:val="24"/>
        </w:rPr>
        <w:t>That goal was realized when</w:t>
      </w:r>
      <w:r w:rsidR="00F912CA">
        <w:rPr>
          <w:rFonts w:cs="Times New Roman"/>
          <w:color w:val="auto"/>
          <w:szCs w:val="24"/>
        </w:rPr>
        <w:t>,</w:t>
      </w:r>
      <w:r w:rsidRPr="00B225A0">
        <w:rPr>
          <w:rFonts w:cs="Times New Roman"/>
          <w:color w:val="auto"/>
          <w:szCs w:val="24"/>
        </w:rPr>
        <w:t xml:space="preserve"> in October of 2011, 35 students accepted admission to the college</w:t>
      </w:r>
      <w:r w:rsidR="0098511D">
        <w:rPr>
          <w:rFonts w:cs="Times New Roman"/>
          <w:color w:val="auto"/>
          <w:szCs w:val="24"/>
        </w:rPr>
        <w:t xml:space="preserve">.  </w:t>
      </w:r>
      <w:r w:rsidRPr="00B225A0">
        <w:rPr>
          <w:rFonts w:cs="Times New Roman"/>
          <w:color w:val="auto"/>
          <w:szCs w:val="24"/>
        </w:rPr>
        <w:t>By the fall of 2013, Antioch College had grown their endowment to $44.3 million and 200 students were enrolled in the college</w:t>
      </w:r>
      <w:r w:rsidR="0098511D">
        <w:rPr>
          <w:rFonts w:cs="Times New Roman"/>
          <w:color w:val="auto"/>
          <w:szCs w:val="24"/>
        </w:rPr>
        <w:t xml:space="preserve">.  </w:t>
      </w:r>
      <w:r w:rsidRPr="00B225A0">
        <w:rPr>
          <w:rFonts w:cs="Times New Roman"/>
          <w:color w:val="auto"/>
          <w:szCs w:val="24"/>
        </w:rPr>
        <w:t>They have launched a $75 million fundraising campaign and seek to grow to 550 students by 2021</w:t>
      </w:r>
      <w:r w:rsidR="0098511D">
        <w:rPr>
          <w:rFonts w:cs="Times New Roman"/>
          <w:color w:val="auto"/>
          <w:szCs w:val="24"/>
        </w:rPr>
        <w:t xml:space="preserve">.  </w:t>
      </w:r>
      <w:r w:rsidRPr="00B225A0">
        <w:rPr>
          <w:rFonts w:cs="Times New Roman"/>
          <w:color w:val="auto"/>
          <w:szCs w:val="24"/>
        </w:rPr>
        <w:t xml:space="preserve">Administrators </w:t>
      </w:r>
      <w:r w:rsidR="000879C4">
        <w:rPr>
          <w:rFonts w:cs="Times New Roman"/>
          <w:color w:val="auto"/>
          <w:szCs w:val="24"/>
        </w:rPr>
        <w:t>were</w:t>
      </w:r>
      <w:r w:rsidRPr="00B225A0">
        <w:rPr>
          <w:rFonts w:cs="Times New Roman"/>
          <w:color w:val="auto"/>
          <w:szCs w:val="24"/>
        </w:rPr>
        <w:t xml:space="preserve"> committed to learning from previous mistakes, </w:t>
      </w:r>
      <w:r w:rsidRPr="000879C4">
        <w:rPr>
          <w:rFonts w:cs="Times New Roman"/>
          <w:color w:val="auto"/>
          <w:szCs w:val="24"/>
        </w:rPr>
        <w:t>continue</w:t>
      </w:r>
      <w:r w:rsidR="000879C4" w:rsidRPr="000879C4">
        <w:rPr>
          <w:rFonts w:cs="Times New Roman"/>
          <w:color w:val="auto"/>
          <w:szCs w:val="24"/>
        </w:rPr>
        <w:t>d</w:t>
      </w:r>
      <w:r w:rsidRPr="00B225A0">
        <w:rPr>
          <w:rFonts w:cs="Times New Roman"/>
          <w:color w:val="auto"/>
          <w:szCs w:val="24"/>
        </w:rPr>
        <w:t xml:space="preserve"> to make infrastructure improvements, and </w:t>
      </w:r>
      <w:r w:rsidR="000879C4">
        <w:rPr>
          <w:rFonts w:cs="Times New Roman"/>
          <w:color w:val="auto"/>
          <w:szCs w:val="24"/>
        </w:rPr>
        <w:t>sought</w:t>
      </w:r>
      <w:r w:rsidRPr="00B225A0">
        <w:rPr>
          <w:rFonts w:cs="Times New Roman"/>
          <w:color w:val="auto"/>
          <w:szCs w:val="24"/>
        </w:rPr>
        <w:t xml:space="preserve"> to lower operating costs (Antioch College, 2013)</w:t>
      </w:r>
      <w:r w:rsidR="0098511D">
        <w:rPr>
          <w:rFonts w:cs="Times New Roman"/>
          <w:color w:val="auto"/>
          <w:szCs w:val="24"/>
        </w:rPr>
        <w:t xml:space="preserve">.  </w:t>
      </w:r>
      <w:r w:rsidRPr="00B225A0">
        <w:rPr>
          <w:rFonts w:cs="Times New Roman"/>
          <w:color w:val="auto"/>
          <w:szCs w:val="24"/>
        </w:rPr>
        <w:t xml:space="preserve">While Antioch College </w:t>
      </w:r>
      <w:r w:rsidR="000879C4">
        <w:rPr>
          <w:rFonts w:cs="Times New Roman"/>
          <w:color w:val="auto"/>
          <w:szCs w:val="24"/>
        </w:rPr>
        <w:t>has been</w:t>
      </w:r>
      <w:r w:rsidRPr="00B225A0">
        <w:rPr>
          <w:rFonts w:cs="Times New Roman"/>
          <w:color w:val="auto"/>
          <w:szCs w:val="24"/>
        </w:rPr>
        <w:t xml:space="preserve"> growing, their </w:t>
      </w:r>
      <w:r w:rsidRPr="000879C4">
        <w:rPr>
          <w:rFonts w:cs="Times New Roman"/>
          <w:color w:val="auto"/>
          <w:szCs w:val="24"/>
        </w:rPr>
        <w:t xml:space="preserve">future </w:t>
      </w:r>
      <w:r w:rsidR="000879C4" w:rsidRPr="000879C4">
        <w:rPr>
          <w:rFonts w:cs="Times New Roman"/>
          <w:color w:val="auto"/>
          <w:szCs w:val="24"/>
        </w:rPr>
        <w:t>remained</w:t>
      </w:r>
      <w:r w:rsidRPr="00B225A0">
        <w:rPr>
          <w:rFonts w:cs="Times New Roman"/>
          <w:color w:val="auto"/>
          <w:szCs w:val="24"/>
        </w:rPr>
        <w:t xml:space="preserve"> uncertain</w:t>
      </w:r>
      <w:r w:rsidR="0098511D">
        <w:rPr>
          <w:rFonts w:cs="Times New Roman"/>
          <w:color w:val="auto"/>
          <w:szCs w:val="24"/>
        </w:rPr>
        <w:t xml:space="preserve">.  </w:t>
      </w:r>
      <w:r w:rsidRPr="00B225A0">
        <w:rPr>
          <w:rFonts w:cs="Times New Roman"/>
          <w:color w:val="auto"/>
          <w:szCs w:val="24"/>
        </w:rPr>
        <w:t xml:space="preserve">Good stewardship of financial resources </w:t>
      </w:r>
      <w:r w:rsidR="000879C4">
        <w:rPr>
          <w:rFonts w:cs="Times New Roman"/>
          <w:color w:val="auto"/>
          <w:szCs w:val="24"/>
        </w:rPr>
        <w:t>was</w:t>
      </w:r>
      <w:r w:rsidRPr="00B225A0">
        <w:rPr>
          <w:rFonts w:cs="Times New Roman"/>
          <w:color w:val="auto"/>
          <w:szCs w:val="24"/>
        </w:rPr>
        <w:t xml:space="preserve"> crucial in their effort to remain open</w:t>
      </w:r>
      <w:r w:rsidR="0098511D">
        <w:rPr>
          <w:rFonts w:cs="Times New Roman"/>
          <w:color w:val="auto"/>
          <w:szCs w:val="24"/>
        </w:rPr>
        <w:t>.</w:t>
      </w:r>
    </w:p>
    <w:p w14:paraId="7776EBA2" w14:textId="44C962C8" w:rsidR="00B225A0" w:rsidRPr="00B225A0" w:rsidRDefault="00B832CD" w:rsidP="00B832CD">
      <w:pPr>
        <w:ind w:firstLine="720"/>
      </w:pPr>
      <w:bookmarkStart w:id="18" w:name="_Toc426965287"/>
      <w:r w:rsidRPr="00B832CD">
        <w:rPr>
          <w:rStyle w:val="Heading3Char"/>
        </w:rPr>
        <w:lastRenderedPageBreak/>
        <w:t>Institutional e</w:t>
      </w:r>
      <w:r w:rsidR="00B225A0" w:rsidRPr="00B832CD">
        <w:rPr>
          <w:rStyle w:val="Heading3Char"/>
        </w:rPr>
        <w:t>ffectiveness</w:t>
      </w:r>
      <w:bookmarkEnd w:id="18"/>
      <w:r>
        <w:t xml:space="preserve">. </w:t>
      </w:r>
      <w:r w:rsidR="00B225A0" w:rsidRPr="00B225A0">
        <w:t xml:space="preserve">Manning (2011) defined institutional effectiveness as </w:t>
      </w:r>
      <w:r w:rsidR="001A2A83" w:rsidRPr="00AE38AF">
        <w:t>consisting</w:t>
      </w:r>
      <w:r w:rsidR="008C47E3" w:rsidRPr="00AE38AF">
        <w:t xml:space="preserve"> </w:t>
      </w:r>
      <w:r w:rsidR="00B225A0" w:rsidRPr="00AE38AF">
        <w:t xml:space="preserve">“of a set of ongoing and systematic institutional processes and practices that include planning, the evaluation of programs and services, the identification and measurement of outcomes across all institutional units, and the use of data and assessment results </w:t>
      </w:r>
      <w:r w:rsidR="0071313D" w:rsidRPr="00AE38AF">
        <w:t>to inform decision making” (</w:t>
      </w:r>
      <w:r w:rsidR="00D83BD7" w:rsidRPr="00AE38AF">
        <w:t xml:space="preserve">p. </w:t>
      </w:r>
      <w:r w:rsidR="00B225A0" w:rsidRPr="00AE38AF">
        <w:t>14)</w:t>
      </w:r>
      <w:r w:rsidR="0098511D" w:rsidRPr="00AE38AF">
        <w:t>.</w:t>
      </w:r>
      <w:r w:rsidR="0098511D">
        <w:t xml:space="preserve"> </w:t>
      </w:r>
      <w:r w:rsidR="001A2A83" w:rsidRPr="00B225A0">
        <w:t xml:space="preserve">Assessment of institutional effectiveness </w:t>
      </w:r>
      <w:r w:rsidR="001A2A83">
        <w:t>has become</w:t>
      </w:r>
      <w:r w:rsidR="001A2A83" w:rsidRPr="00B225A0">
        <w:t xml:space="preserve"> an </w:t>
      </w:r>
      <w:r w:rsidR="001A2A83">
        <w:t xml:space="preserve">increasingly </w:t>
      </w:r>
      <w:r w:rsidR="001A2A83" w:rsidRPr="00B225A0">
        <w:t xml:space="preserve">important topic as Congress, state legislatures, parents, and students </w:t>
      </w:r>
      <w:r w:rsidR="001A2A83">
        <w:t xml:space="preserve">continue to </w:t>
      </w:r>
      <w:r w:rsidR="001A2A83" w:rsidRPr="00B225A0">
        <w:t>question institutional outcomes (Middaugh, 2010)</w:t>
      </w:r>
      <w:r w:rsidR="001A2A83">
        <w:t xml:space="preserve">.  </w:t>
      </w:r>
    </w:p>
    <w:p w14:paraId="283AA95A" w14:textId="4AFCCE6D" w:rsidR="00B225A0" w:rsidRPr="00FD0095" w:rsidRDefault="0071313D" w:rsidP="00257D6C">
      <w:pPr>
        <w:ind w:firstLine="720"/>
        <w:rPr>
          <w:rFonts w:cs="Times New Roman"/>
          <w:color w:val="FF0000"/>
          <w:szCs w:val="24"/>
        </w:rPr>
      </w:pPr>
      <w:r>
        <w:rPr>
          <w:rFonts w:cs="Times New Roman"/>
          <w:color w:val="auto"/>
          <w:szCs w:val="24"/>
        </w:rPr>
        <w:t>Cameron et al</w:t>
      </w:r>
      <w:r w:rsidR="0098511D">
        <w:rPr>
          <w:rFonts w:cs="Times New Roman"/>
          <w:color w:val="auto"/>
          <w:szCs w:val="24"/>
        </w:rPr>
        <w:t xml:space="preserve">. </w:t>
      </w:r>
      <w:r w:rsidR="00B225A0" w:rsidRPr="00B225A0">
        <w:rPr>
          <w:rFonts w:cs="Times New Roman"/>
          <w:color w:val="auto"/>
          <w:szCs w:val="24"/>
        </w:rPr>
        <w:t xml:space="preserve">(1988) sought to explore the relationship between financial difficulty in </w:t>
      </w:r>
      <w:r w:rsidR="005875EE">
        <w:rPr>
          <w:rFonts w:cs="Times New Roman"/>
          <w:color w:val="auto"/>
          <w:szCs w:val="24"/>
        </w:rPr>
        <w:t>institutions</w:t>
      </w:r>
      <w:r w:rsidR="00B225A0" w:rsidRPr="00B225A0">
        <w:rPr>
          <w:rFonts w:cs="Times New Roman"/>
          <w:color w:val="auto"/>
          <w:szCs w:val="24"/>
        </w:rPr>
        <w:t xml:space="preserve"> and organizational effectiveness</w:t>
      </w:r>
      <w:r w:rsidR="0098511D">
        <w:rPr>
          <w:rFonts w:cs="Times New Roman"/>
          <w:color w:val="auto"/>
          <w:szCs w:val="24"/>
        </w:rPr>
        <w:t xml:space="preserve">.  </w:t>
      </w:r>
      <w:r w:rsidR="00B225A0" w:rsidRPr="00B225A0">
        <w:rPr>
          <w:rFonts w:cs="Times New Roman"/>
          <w:color w:val="auto"/>
          <w:szCs w:val="24"/>
        </w:rPr>
        <w:t xml:space="preserve">The researchers utilized responses </w:t>
      </w:r>
      <w:r w:rsidR="00B440CF">
        <w:rPr>
          <w:rFonts w:cs="Times New Roman"/>
          <w:color w:val="auto"/>
          <w:szCs w:val="24"/>
        </w:rPr>
        <w:t>from</w:t>
      </w:r>
      <w:r w:rsidR="00B440CF" w:rsidRPr="00B225A0">
        <w:rPr>
          <w:rFonts w:cs="Times New Roman"/>
          <w:color w:val="auto"/>
          <w:szCs w:val="24"/>
        </w:rPr>
        <w:t xml:space="preserve"> </w:t>
      </w:r>
      <w:r w:rsidR="00B225A0" w:rsidRPr="00B225A0">
        <w:rPr>
          <w:rFonts w:cs="Times New Roman"/>
          <w:color w:val="auto"/>
          <w:szCs w:val="24"/>
        </w:rPr>
        <w:t xml:space="preserve">administrative and faculty experts </w:t>
      </w:r>
      <w:r w:rsidR="00DE653F">
        <w:rPr>
          <w:rFonts w:cs="Times New Roman"/>
          <w:color w:val="auto"/>
          <w:szCs w:val="24"/>
        </w:rPr>
        <w:t>in</w:t>
      </w:r>
      <w:r w:rsidR="00DE653F" w:rsidRPr="00B225A0">
        <w:rPr>
          <w:rFonts w:cs="Times New Roman"/>
          <w:color w:val="auto"/>
          <w:szCs w:val="24"/>
        </w:rPr>
        <w:t xml:space="preserve"> </w:t>
      </w:r>
      <w:r w:rsidR="00B225A0" w:rsidRPr="00B225A0">
        <w:rPr>
          <w:rFonts w:cs="Times New Roman"/>
          <w:color w:val="auto"/>
          <w:szCs w:val="24"/>
        </w:rPr>
        <w:t>334 four-year colleges and universities</w:t>
      </w:r>
      <w:r w:rsidR="0098511D">
        <w:rPr>
          <w:rFonts w:cs="Times New Roman"/>
          <w:color w:val="auto"/>
          <w:szCs w:val="24"/>
        </w:rPr>
        <w:t xml:space="preserve">.  </w:t>
      </w:r>
      <w:r w:rsidR="00B225A0" w:rsidRPr="00B225A0">
        <w:rPr>
          <w:rFonts w:cs="Times New Roman"/>
          <w:color w:val="auto"/>
          <w:szCs w:val="24"/>
        </w:rPr>
        <w:t>They assessed three sets of variables in the study</w:t>
      </w:r>
      <w:r w:rsidR="00E906B4">
        <w:rPr>
          <w:rFonts w:cs="Times New Roman"/>
          <w:color w:val="auto"/>
          <w:szCs w:val="24"/>
        </w:rPr>
        <w:t xml:space="preserve">: </w:t>
      </w:r>
      <w:r w:rsidR="00B225A0" w:rsidRPr="00B225A0">
        <w:rPr>
          <w:rFonts w:cs="Times New Roman"/>
          <w:color w:val="auto"/>
          <w:szCs w:val="24"/>
        </w:rPr>
        <w:t>a decline in financial resources</w:t>
      </w:r>
      <w:r w:rsidR="008C47E3">
        <w:rPr>
          <w:rFonts w:cs="Times New Roman"/>
          <w:color w:val="auto"/>
          <w:szCs w:val="24"/>
        </w:rPr>
        <w:t>;</w:t>
      </w:r>
      <w:r w:rsidR="008C47E3" w:rsidRPr="00B225A0">
        <w:rPr>
          <w:rFonts w:cs="Times New Roman"/>
          <w:color w:val="auto"/>
          <w:szCs w:val="24"/>
        </w:rPr>
        <w:t xml:space="preserve"> </w:t>
      </w:r>
      <w:r w:rsidR="00B225A0" w:rsidRPr="00B225A0">
        <w:rPr>
          <w:rFonts w:cs="Times New Roman"/>
          <w:color w:val="auto"/>
          <w:szCs w:val="24"/>
        </w:rPr>
        <w:t>organizational effectiveness</w:t>
      </w:r>
      <w:r w:rsidR="008C47E3">
        <w:rPr>
          <w:rFonts w:cs="Times New Roman"/>
          <w:color w:val="auto"/>
          <w:szCs w:val="24"/>
        </w:rPr>
        <w:t>,</w:t>
      </w:r>
      <w:r w:rsidR="00B225A0" w:rsidRPr="00B225A0">
        <w:rPr>
          <w:rFonts w:cs="Times New Roman"/>
          <w:color w:val="auto"/>
          <w:szCs w:val="24"/>
        </w:rPr>
        <w:t xml:space="preserve"> defined as performance</w:t>
      </w:r>
      <w:r w:rsidR="008C47E3">
        <w:rPr>
          <w:rFonts w:cs="Times New Roman"/>
          <w:color w:val="auto"/>
          <w:szCs w:val="24"/>
        </w:rPr>
        <w:t>;</w:t>
      </w:r>
      <w:r w:rsidR="00B225A0" w:rsidRPr="00B225A0">
        <w:rPr>
          <w:rFonts w:cs="Times New Roman"/>
          <w:color w:val="auto"/>
          <w:szCs w:val="24"/>
        </w:rPr>
        <w:t xml:space="preserve"> and a set of dysfunctional organizational attributes</w:t>
      </w:r>
      <w:r w:rsidR="008C47E3">
        <w:rPr>
          <w:rFonts w:cs="Times New Roman"/>
          <w:color w:val="auto"/>
          <w:szCs w:val="24"/>
        </w:rPr>
        <w:t>,</w:t>
      </w:r>
      <w:r w:rsidR="00B225A0" w:rsidRPr="00B225A0">
        <w:rPr>
          <w:rFonts w:cs="Times New Roman"/>
          <w:color w:val="auto"/>
          <w:szCs w:val="24"/>
        </w:rPr>
        <w:t xml:space="preserve"> labeled “the dirty dozen” (</w:t>
      </w:r>
      <w:r w:rsidR="00860612">
        <w:rPr>
          <w:rFonts w:cs="Times New Roman"/>
          <w:color w:val="auto"/>
          <w:szCs w:val="24"/>
        </w:rPr>
        <w:t>Cameron et al., 198</w:t>
      </w:r>
      <w:r>
        <w:rPr>
          <w:rFonts w:cs="Times New Roman"/>
          <w:color w:val="auto"/>
          <w:szCs w:val="24"/>
        </w:rPr>
        <w:t xml:space="preserve">8, </w:t>
      </w:r>
      <w:r w:rsidR="00D83BD7">
        <w:rPr>
          <w:rFonts w:cs="Times New Roman"/>
          <w:color w:val="auto"/>
          <w:szCs w:val="24"/>
        </w:rPr>
        <w:t xml:space="preserve">p. </w:t>
      </w:r>
      <w:r w:rsidR="00B225A0" w:rsidRPr="00B225A0">
        <w:rPr>
          <w:rFonts w:cs="Times New Roman"/>
          <w:color w:val="auto"/>
          <w:szCs w:val="24"/>
        </w:rPr>
        <w:t xml:space="preserve">68) that </w:t>
      </w:r>
      <w:r w:rsidR="00DE653F" w:rsidRPr="00B225A0">
        <w:rPr>
          <w:rFonts w:cs="Times New Roman"/>
          <w:color w:val="auto"/>
          <w:szCs w:val="24"/>
        </w:rPr>
        <w:t xml:space="preserve">frequently </w:t>
      </w:r>
      <w:r w:rsidR="00AB7F65">
        <w:rPr>
          <w:rFonts w:cs="Times New Roman"/>
          <w:color w:val="auto"/>
          <w:szCs w:val="24"/>
        </w:rPr>
        <w:t>have been</w:t>
      </w:r>
      <w:r w:rsidR="00B225A0" w:rsidRPr="00B225A0">
        <w:rPr>
          <w:rFonts w:cs="Times New Roman"/>
          <w:color w:val="auto"/>
          <w:szCs w:val="24"/>
        </w:rPr>
        <w:t xml:space="preserve"> associated with downsizing, restructuring, and/or decline</w:t>
      </w:r>
      <w:r w:rsidR="0098511D">
        <w:rPr>
          <w:rFonts w:cs="Times New Roman"/>
          <w:color w:val="auto"/>
          <w:szCs w:val="24"/>
        </w:rPr>
        <w:t xml:space="preserve">.  </w:t>
      </w:r>
      <w:r w:rsidR="00B225A0" w:rsidRPr="00B225A0">
        <w:rPr>
          <w:rFonts w:cs="Times New Roman"/>
          <w:color w:val="auto"/>
          <w:szCs w:val="24"/>
        </w:rPr>
        <w:t>The dirty dozen were identified by the researchers as</w:t>
      </w:r>
      <w:r w:rsidR="00F60872">
        <w:rPr>
          <w:rFonts w:cs="Times New Roman"/>
          <w:color w:val="auto"/>
          <w:szCs w:val="24"/>
        </w:rPr>
        <w:t xml:space="preserve"> the following</w:t>
      </w:r>
      <w:r w:rsidR="00E906B4">
        <w:rPr>
          <w:rFonts w:cs="Times New Roman"/>
          <w:color w:val="auto"/>
          <w:szCs w:val="24"/>
        </w:rPr>
        <w:t xml:space="preserve">: </w:t>
      </w:r>
    </w:p>
    <w:p w14:paraId="6D7FB324" w14:textId="49E56EC8" w:rsidR="00B225A0" w:rsidRPr="00B225A0" w:rsidRDefault="00F60872" w:rsidP="00257D6C">
      <w:pPr>
        <w:numPr>
          <w:ilvl w:val="0"/>
          <w:numId w:val="11"/>
        </w:numPr>
        <w:ind w:left="1080"/>
        <w:contextualSpacing/>
        <w:rPr>
          <w:rFonts w:cs="Times New Roman"/>
          <w:color w:val="auto"/>
          <w:szCs w:val="24"/>
        </w:rPr>
      </w:pPr>
      <w:r>
        <w:rPr>
          <w:rFonts w:cs="Times New Roman"/>
          <w:color w:val="auto"/>
          <w:szCs w:val="24"/>
        </w:rPr>
        <w:t xml:space="preserve">Centralization—Decision </w:t>
      </w:r>
      <w:r w:rsidR="00B225A0" w:rsidRPr="00B225A0">
        <w:rPr>
          <w:rFonts w:cs="Times New Roman"/>
          <w:color w:val="auto"/>
          <w:szCs w:val="24"/>
        </w:rPr>
        <w:t>making is pulled toward the top of the organization</w:t>
      </w:r>
      <w:r w:rsidR="0098511D">
        <w:rPr>
          <w:rFonts w:cs="Times New Roman"/>
          <w:color w:val="auto"/>
          <w:szCs w:val="24"/>
        </w:rPr>
        <w:t xml:space="preserve">.  </w:t>
      </w:r>
      <w:r w:rsidR="00B225A0" w:rsidRPr="00B225A0">
        <w:rPr>
          <w:rFonts w:cs="Times New Roman"/>
          <w:color w:val="auto"/>
          <w:szCs w:val="24"/>
        </w:rPr>
        <w:t>Less power is shared.</w:t>
      </w:r>
    </w:p>
    <w:p w14:paraId="570856ED" w14:textId="4DE3056E"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Short-term crisis mentality</w:t>
      </w:r>
      <w:r w:rsidR="00F60872">
        <w:rPr>
          <w:rFonts w:cs="Times New Roman"/>
          <w:color w:val="auto"/>
          <w:szCs w:val="24"/>
        </w:rPr>
        <w:t xml:space="preserve">—Long </w:t>
      </w:r>
      <w:r w:rsidRPr="00B225A0">
        <w:rPr>
          <w:rFonts w:cs="Times New Roman"/>
          <w:color w:val="auto"/>
          <w:szCs w:val="24"/>
        </w:rPr>
        <w:t>term planning is neglecte</w:t>
      </w:r>
      <w:r w:rsidR="00F60872">
        <w:rPr>
          <w:rFonts w:cs="Times New Roman"/>
          <w:color w:val="auto"/>
          <w:szCs w:val="24"/>
        </w:rPr>
        <w:t>d</w:t>
      </w:r>
      <w:r w:rsidR="0098511D">
        <w:rPr>
          <w:rFonts w:cs="Times New Roman"/>
          <w:color w:val="auto"/>
          <w:szCs w:val="24"/>
        </w:rPr>
        <w:t xml:space="preserve">.  </w:t>
      </w:r>
      <w:r w:rsidR="00F60872">
        <w:rPr>
          <w:rFonts w:cs="Times New Roman"/>
          <w:color w:val="auto"/>
          <w:szCs w:val="24"/>
        </w:rPr>
        <w:t>The focus is on immediacy.</w:t>
      </w:r>
    </w:p>
    <w:p w14:paraId="75FB9CAF" w14:textId="61F181A1"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Loss of innovativeness</w:t>
      </w:r>
      <w:r w:rsidR="00F60872">
        <w:rPr>
          <w:rFonts w:cs="Times New Roman"/>
          <w:color w:val="auto"/>
          <w:szCs w:val="24"/>
        </w:rPr>
        <w:t xml:space="preserve">—Trial </w:t>
      </w:r>
      <w:r w:rsidRPr="00B225A0">
        <w:rPr>
          <w:rFonts w:cs="Times New Roman"/>
          <w:color w:val="auto"/>
          <w:szCs w:val="24"/>
        </w:rPr>
        <w:t>and error learning is curtailed</w:t>
      </w:r>
      <w:r w:rsidR="0098511D">
        <w:rPr>
          <w:rFonts w:cs="Times New Roman"/>
          <w:color w:val="auto"/>
          <w:szCs w:val="24"/>
        </w:rPr>
        <w:t xml:space="preserve">.  </w:t>
      </w:r>
      <w:r w:rsidRPr="00B225A0">
        <w:rPr>
          <w:rFonts w:cs="Times New Roman"/>
          <w:color w:val="auto"/>
          <w:szCs w:val="24"/>
        </w:rPr>
        <w:t>Less tolerance for risk and failure associated with creative activity</w:t>
      </w:r>
      <w:r w:rsidR="0098511D">
        <w:rPr>
          <w:rFonts w:cs="Times New Roman"/>
          <w:color w:val="auto"/>
          <w:szCs w:val="24"/>
        </w:rPr>
        <w:t xml:space="preserve">.  </w:t>
      </w:r>
    </w:p>
    <w:p w14:paraId="50B6D691" w14:textId="6B310D20"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lastRenderedPageBreak/>
        <w:t>Resistance to change</w:t>
      </w:r>
      <w:r w:rsidR="00F60872">
        <w:rPr>
          <w:rFonts w:cs="Times New Roman"/>
          <w:color w:val="auto"/>
          <w:szCs w:val="24"/>
        </w:rPr>
        <w:t xml:space="preserve">—Conservation </w:t>
      </w:r>
      <w:r w:rsidRPr="00B225A0">
        <w:rPr>
          <w:rFonts w:cs="Times New Roman"/>
          <w:color w:val="auto"/>
          <w:szCs w:val="24"/>
        </w:rPr>
        <w:t>and the threat-rigidity response lead to “hunkering down” and a protectionist stance</w:t>
      </w:r>
      <w:r w:rsidR="0098511D">
        <w:rPr>
          <w:rFonts w:cs="Times New Roman"/>
          <w:color w:val="auto"/>
          <w:szCs w:val="24"/>
        </w:rPr>
        <w:t xml:space="preserve">.  </w:t>
      </w:r>
    </w:p>
    <w:p w14:paraId="11524F39" w14:textId="28600513"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Decreasing morale</w:t>
      </w:r>
      <w:r w:rsidR="00F60872">
        <w:rPr>
          <w:rFonts w:cs="Times New Roman"/>
          <w:color w:val="auto"/>
          <w:szCs w:val="24"/>
        </w:rPr>
        <w:t xml:space="preserve">—Infighting </w:t>
      </w:r>
      <w:r w:rsidRPr="00B225A0">
        <w:rPr>
          <w:rFonts w:cs="Times New Roman"/>
          <w:color w:val="auto"/>
          <w:szCs w:val="24"/>
        </w:rPr>
        <w:t>and a “mean mood” permeates the organization</w:t>
      </w:r>
      <w:r w:rsidR="0098511D">
        <w:rPr>
          <w:rFonts w:cs="Times New Roman"/>
          <w:color w:val="auto"/>
          <w:szCs w:val="24"/>
        </w:rPr>
        <w:t xml:space="preserve">.  </w:t>
      </w:r>
    </w:p>
    <w:p w14:paraId="1DB5E951" w14:textId="682BF485"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Politicized interest groups</w:t>
      </w:r>
      <w:r w:rsidR="00F60872">
        <w:rPr>
          <w:rFonts w:cs="Times New Roman"/>
          <w:color w:val="auto"/>
          <w:szCs w:val="24"/>
        </w:rPr>
        <w:t xml:space="preserve">—Special </w:t>
      </w:r>
      <w:r w:rsidRPr="00B225A0">
        <w:rPr>
          <w:rFonts w:cs="Times New Roman"/>
          <w:color w:val="auto"/>
          <w:szCs w:val="24"/>
        </w:rPr>
        <w:t>interest groups organize and become more vocal</w:t>
      </w:r>
      <w:r w:rsidR="0098511D">
        <w:rPr>
          <w:rFonts w:cs="Times New Roman"/>
          <w:color w:val="auto"/>
          <w:szCs w:val="24"/>
        </w:rPr>
        <w:t xml:space="preserve">.  </w:t>
      </w:r>
      <w:r w:rsidRPr="00B225A0">
        <w:rPr>
          <w:rFonts w:cs="Times New Roman"/>
          <w:color w:val="auto"/>
          <w:szCs w:val="24"/>
        </w:rPr>
        <w:t>The climate becomes politicized</w:t>
      </w:r>
      <w:r w:rsidR="0098511D">
        <w:rPr>
          <w:rFonts w:cs="Times New Roman"/>
          <w:color w:val="auto"/>
          <w:szCs w:val="24"/>
        </w:rPr>
        <w:t xml:space="preserve">.  </w:t>
      </w:r>
    </w:p>
    <w:p w14:paraId="66C49753" w14:textId="21E3F792"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Non</w:t>
      </w:r>
      <w:r w:rsidR="00976634">
        <w:rPr>
          <w:rFonts w:cs="Times New Roman"/>
          <w:color w:val="auto"/>
          <w:szCs w:val="24"/>
        </w:rPr>
        <w:t>-</w:t>
      </w:r>
      <w:r w:rsidRPr="00B225A0">
        <w:rPr>
          <w:rFonts w:cs="Times New Roman"/>
          <w:color w:val="auto"/>
          <w:szCs w:val="24"/>
        </w:rPr>
        <w:t>prioritized cutbacks</w:t>
      </w:r>
      <w:r w:rsidR="00F60872">
        <w:rPr>
          <w:rFonts w:cs="Times New Roman"/>
          <w:color w:val="auto"/>
          <w:szCs w:val="24"/>
        </w:rPr>
        <w:t xml:space="preserve">—Across </w:t>
      </w:r>
      <w:r w:rsidRPr="00B225A0">
        <w:rPr>
          <w:rFonts w:cs="Times New Roman"/>
          <w:color w:val="auto"/>
          <w:szCs w:val="24"/>
        </w:rPr>
        <w:t>the board cutbacks are used to ameliorate conflict</w:t>
      </w:r>
      <w:r w:rsidR="0098511D">
        <w:rPr>
          <w:rFonts w:cs="Times New Roman"/>
          <w:color w:val="auto"/>
          <w:szCs w:val="24"/>
        </w:rPr>
        <w:t xml:space="preserve">.  </w:t>
      </w:r>
      <w:r w:rsidRPr="00B225A0">
        <w:rPr>
          <w:rFonts w:cs="Times New Roman"/>
          <w:color w:val="auto"/>
          <w:szCs w:val="24"/>
        </w:rPr>
        <w:t>Priorities are not obvious.</w:t>
      </w:r>
    </w:p>
    <w:p w14:paraId="1EEE2F42" w14:textId="27007D64"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Loss of trust</w:t>
      </w:r>
      <w:r w:rsidR="00F60872">
        <w:rPr>
          <w:rFonts w:cs="Times New Roman"/>
          <w:color w:val="auto"/>
          <w:szCs w:val="24"/>
        </w:rPr>
        <w:t xml:space="preserve">—Leaders </w:t>
      </w:r>
      <w:r w:rsidRPr="00B225A0">
        <w:rPr>
          <w:rFonts w:cs="Times New Roman"/>
          <w:color w:val="auto"/>
          <w:szCs w:val="24"/>
        </w:rPr>
        <w:t>lose the confidence of subordinates and distrust among organization members increases.</w:t>
      </w:r>
    </w:p>
    <w:p w14:paraId="3297C43B" w14:textId="35E0E4F3"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Increasing conflict</w:t>
      </w:r>
      <w:r w:rsidR="00F60872">
        <w:rPr>
          <w:rFonts w:cs="Times New Roman"/>
          <w:color w:val="auto"/>
          <w:szCs w:val="24"/>
        </w:rPr>
        <w:t xml:space="preserve">—Fewer </w:t>
      </w:r>
      <w:r w:rsidRPr="00B225A0">
        <w:rPr>
          <w:rFonts w:cs="Times New Roman"/>
          <w:color w:val="auto"/>
          <w:szCs w:val="24"/>
        </w:rPr>
        <w:t>resources result in internal competition and fighting for a smaller pie.</w:t>
      </w:r>
    </w:p>
    <w:p w14:paraId="034FC954" w14:textId="4C8CFAC7"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Restricted communication</w:t>
      </w:r>
      <w:r w:rsidR="00F60872">
        <w:rPr>
          <w:rFonts w:cs="Times New Roman"/>
          <w:color w:val="auto"/>
          <w:szCs w:val="24"/>
        </w:rPr>
        <w:t xml:space="preserve">—Only </w:t>
      </w:r>
      <w:r w:rsidRPr="00B225A0">
        <w:rPr>
          <w:rFonts w:cs="Times New Roman"/>
          <w:color w:val="auto"/>
          <w:szCs w:val="24"/>
        </w:rPr>
        <w:t>good news is passed upward</w:t>
      </w:r>
      <w:r w:rsidR="0098511D">
        <w:rPr>
          <w:rFonts w:cs="Times New Roman"/>
          <w:color w:val="auto"/>
          <w:szCs w:val="24"/>
        </w:rPr>
        <w:t xml:space="preserve">.  </w:t>
      </w:r>
      <w:r w:rsidRPr="00B225A0">
        <w:rPr>
          <w:rFonts w:cs="Times New Roman"/>
          <w:color w:val="auto"/>
          <w:szCs w:val="24"/>
        </w:rPr>
        <w:t>Information is not widely shared because of fear and distrust.</w:t>
      </w:r>
    </w:p>
    <w:p w14:paraId="26EB5058" w14:textId="393B934C"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Lack of teamwork</w:t>
      </w:r>
      <w:r w:rsidR="00F60872">
        <w:rPr>
          <w:rFonts w:cs="Times New Roman"/>
          <w:color w:val="auto"/>
          <w:szCs w:val="24"/>
        </w:rPr>
        <w:t xml:space="preserve">—Individualism </w:t>
      </w:r>
      <w:r w:rsidRPr="00B225A0">
        <w:rPr>
          <w:rFonts w:cs="Times New Roman"/>
          <w:color w:val="auto"/>
          <w:szCs w:val="24"/>
        </w:rPr>
        <w:t>and disconnectedness make teamwork difficult</w:t>
      </w:r>
      <w:r w:rsidR="0098511D">
        <w:rPr>
          <w:rFonts w:cs="Times New Roman"/>
          <w:color w:val="auto"/>
          <w:szCs w:val="24"/>
        </w:rPr>
        <w:t xml:space="preserve">.  </w:t>
      </w:r>
      <w:r w:rsidRPr="00B225A0">
        <w:rPr>
          <w:rFonts w:cs="Times New Roman"/>
          <w:color w:val="auto"/>
          <w:szCs w:val="24"/>
        </w:rPr>
        <w:t>Individuals resist cooperation and involvement</w:t>
      </w:r>
      <w:r w:rsidR="0098511D">
        <w:rPr>
          <w:rFonts w:cs="Times New Roman"/>
          <w:color w:val="auto"/>
          <w:szCs w:val="24"/>
        </w:rPr>
        <w:t xml:space="preserve">.  </w:t>
      </w:r>
    </w:p>
    <w:p w14:paraId="2C75F59F" w14:textId="154A0E1B" w:rsidR="00B225A0" w:rsidRPr="00B225A0" w:rsidRDefault="00B225A0" w:rsidP="00257D6C">
      <w:pPr>
        <w:numPr>
          <w:ilvl w:val="0"/>
          <w:numId w:val="11"/>
        </w:numPr>
        <w:ind w:left="1080"/>
        <w:contextualSpacing/>
        <w:rPr>
          <w:rFonts w:cs="Times New Roman"/>
          <w:color w:val="auto"/>
          <w:szCs w:val="24"/>
        </w:rPr>
      </w:pPr>
      <w:r w:rsidRPr="00B225A0">
        <w:rPr>
          <w:rFonts w:cs="Times New Roman"/>
          <w:color w:val="auto"/>
          <w:szCs w:val="24"/>
        </w:rPr>
        <w:t>Scapegoating leaders</w:t>
      </w:r>
      <w:r w:rsidR="00F60872">
        <w:rPr>
          <w:rFonts w:cs="Times New Roman"/>
          <w:color w:val="auto"/>
          <w:szCs w:val="24"/>
        </w:rPr>
        <w:t xml:space="preserve">—Leadership </w:t>
      </w:r>
      <w:r w:rsidRPr="00B225A0">
        <w:rPr>
          <w:rFonts w:cs="Times New Roman"/>
          <w:color w:val="auto"/>
          <w:szCs w:val="24"/>
        </w:rPr>
        <w:t>anemia occurs as leaders are scapegoated, priorities are unclear, and a siege mentality prevails</w:t>
      </w:r>
      <w:r w:rsidR="0098511D">
        <w:rPr>
          <w:rFonts w:cs="Times New Roman"/>
          <w:color w:val="auto"/>
          <w:szCs w:val="24"/>
        </w:rPr>
        <w:t xml:space="preserve">.  </w:t>
      </w:r>
      <w:r w:rsidRPr="00B225A0">
        <w:rPr>
          <w:rFonts w:cs="Times New Roman"/>
          <w:color w:val="auto"/>
          <w:szCs w:val="24"/>
        </w:rPr>
        <w:t>(</w:t>
      </w:r>
      <w:r w:rsidR="0071313D">
        <w:rPr>
          <w:rFonts w:cs="Times New Roman"/>
          <w:color w:val="auto"/>
          <w:szCs w:val="24"/>
        </w:rPr>
        <w:t xml:space="preserve">Cameron et al., 1988, </w:t>
      </w:r>
      <w:r w:rsidR="00D83BD7">
        <w:rPr>
          <w:rFonts w:cs="Times New Roman"/>
          <w:color w:val="auto"/>
          <w:szCs w:val="24"/>
        </w:rPr>
        <w:t xml:space="preserve">p. </w:t>
      </w:r>
      <w:r w:rsidRPr="00B225A0">
        <w:rPr>
          <w:rFonts w:cs="Times New Roman"/>
          <w:color w:val="auto"/>
          <w:szCs w:val="24"/>
        </w:rPr>
        <w:t>72)</w:t>
      </w:r>
    </w:p>
    <w:p w14:paraId="445CA157" w14:textId="5EF897D4" w:rsidR="00B225A0" w:rsidRPr="00B225A0" w:rsidRDefault="00B225A0" w:rsidP="00257D6C">
      <w:pPr>
        <w:ind w:firstLine="720"/>
        <w:rPr>
          <w:rFonts w:cs="Times New Roman"/>
          <w:color w:val="auto"/>
          <w:szCs w:val="24"/>
        </w:rPr>
      </w:pPr>
      <w:r w:rsidRPr="00B225A0">
        <w:rPr>
          <w:rFonts w:cs="Times New Roman"/>
          <w:color w:val="auto"/>
          <w:szCs w:val="24"/>
        </w:rPr>
        <w:t>Cameron et al</w:t>
      </w:r>
      <w:r w:rsidR="0098511D">
        <w:rPr>
          <w:rFonts w:cs="Times New Roman"/>
          <w:color w:val="auto"/>
          <w:szCs w:val="24"/>
        </w:rPr>
        <w:t xml:space="preserve">. </w:t>
      </w:r>
      <w:r w:rsidRPr="00B225A0">
        <w:rPr>
          <w:rFonts w:cs="Times New Roman"/>
          <w:color w:val="auto"/>
          <w:szCs w:val="24"/>
        </w:rPr>
        <w:t xml:space="preserve">(1998) indicated that increasing revenues and institutional performance </w:t>
      </w:r>
      <w:r w:rsidR="004B1B64">
        <w:rPr>
          <w:rFonts w:cs="Times New Roman"/>
          <w:color w:val="auto"/>
          <w:szCs w:val="24"/>
        </w:rPr>
        <w:t>were</w:t>
      </w:r>
      <w:r w:rsidRPr="00B225A0">
        <w:rPr>
          <w:rFonts w:cs="Times New Roman"/>
          <w:color w:val="auto"/>
          <w:szCs w:val="24"/>
        </w:rPr>
        <w:t xml:space="preserve"> linked; however, some </w:t>
      </w:r>
      <w:r w:rsidR="005875EE">
        <w:rPr>
          <w:rFonts w:cs="Times New Roman"/>
          <w:color w:val="auto"/>
          <w:szCs w:val="24"/>
        </w:rPr>
        <w:t>institutions</w:t>
      </w:r>
      <w:r w:rsidRPr="00B225A0">
        <w:rPr>
          <w:rFonts w:cs="Times New Roman"/>
          <w:color w:val="auto"/>
          <w:szCs w:val="24"/>
        </w:rPr>
        <w:t xml:space="preserve"> experiencing financial stress and decline maintained average and high levels of performance</w:t>
      </w:r>
      <w:r w:rsidR="0098511D">
        <w:rPr>
          <w:rFonts w:cs="Times New Roman"/>
          <w:color w:val="auto"/>
          <w:szCs w:val="24"/>
        </w:rPr>
        <w:t xml:space="preserve">.  </w:t>
      </w:r>
      <w:r w:rsidRPr="00B225A0">
        <w:rPr>
          <w:rFonts w:cs="Times New Roman"/>
          <w:color w:val="auto"/>
          <w:szCs w:val="24"/>
        </w:rPr>
        <w:t>However, if the attributes in the dirty dozen were present, performance declined</w:t>
      </w:r>
      <w:r w:rsidR="0098511D">
        <w:rPr>
          <w:rFonts w:cs="Times New Roman"/>
          <w:color w:val="auto"/>
          <w:szCs w:val="24"/>
        </w:rPr>
        <w:t xml:space="preserve">.  </w:t>
      </w:r>
      <w:r w:rsidRPr="00B225A0">
        <w:rPr>
          <w:rFonts w:cs="Times New Roman"/>
          <w:color w:val="auto"/>
          <w:szCs w:val="24"/>
        </w:rPr>
        <w:t xml:space="preserve">The researchers further </w:t>
      </w:r>
      <w:r w:rsidRPr="004B1B64">
        <w:rPr>
          <w:rFonts w:cs="Times New Roman"/>
          <w:color w:val="auto"/>
          <w:szCs w:val="24"/>
        </w:rPr>
        <w:t>assert</w:t>
      </w:r>
      <w:r w:rsidR="004B1B64" w:rsidRPr="004B1B64">
        <w:rPr>
          <w:rFonts w:cs="Times New Roman"/>
          <w:color w:val="auto"/>
          <w:szCs w:val="24"/>
        </w:rPr>
        <w:t>ed</w:t>
      </w:r>
      <w:r w:rsidRPr="00B225A0">
        <w:rPr>
          <w:rFonts w:cs="Times New Roman"/>
          <w:color w:val="auto"/>
          <w:szCs w:val="24"/>
        </w:rPr>
        <w:t xml:space="preserve"> that </w:t>
      </w:r>
      <w:r w:rsidRPr="00B225A0">
        <w:rPr>
          <w:rFonts w:cs="Times New Roman"/>
          <w:color w:val="auto"/>
          <w:szCs w:val="24"/>
        </w:rPr>
        <w:lastRenderedPageBreak/>
        <w:t xml:space="preserve">the dirty dozen </w:t>
      </w:r>
      <w:r w:rsidR="004B1B64">
        <w:rPr>
          <w:rFonts w:cs="Times New Roman"/>
          <w:color w:val="auto"/>
          <w:szCs w:val="24"/>
        </w:rPr>
        <w:t>were</w:t>
      </w:r>
      <w:r w:rsidRPr="00B225A0">
        <w:rPr>
          <w:rFonts w:cs="Times New Roman"/>
          <w:color w:val="auto"/>
          <w:szCs w:val="24"/>
        </w:rPr>
        <w:t xml:space="preserve"> better predictors of organization ineffectiveness than financial decline</w:t>
      </w:r>
      <w:r w:rsidR="0098511D">
        <w:rPr>
          <w:rFonts w:cs="Times New Roman"/>
          <w:color w:val="auto"/>
          <w:szCs w:val="24"/>
        </w:rPr>
        <w:t xml:space="preserve">.  </w:t>
      </w:r>
      <w:r w:rsidRPr="004B1B64">
        <w:rPr>
          <w:rFonts w:cs="Times New Roman"/>
          <w:color w:val="auto"/>
          <w:szCs w:val="24"/>
        </w:rPr>
        <w:t>They note</w:t>
      </w:r>
      <w:r w:rsidR="004B1B64" w:rsidRPr="004B1B64">
        <w:rPr>
          <w:rFonts w:cs="Times New Roman"/>
          <w:color w:val="auto"/>
          <w:szCs w:val="24"/>
        </w:rPr>
        <w:t>d</w:t>
      </w:r>
      <w:r w:rsidRPr="004B1B64">
        <w:rPr>
          <w:rFonts w:cs="Times New Roman"/>
          <w:color w:val="auto"/>
          <w:szCs w:val="24"/>
        </w:rPr>
        <w:t xml:space="preserve"> that</w:t>
      </w:r>
      <w:r w:rsidRPr="00B225A0">
        <w:rPr>
          <w:rFonts w:cs="Times New Roman"/>
          <w:color w:val="auto"/>
          <w:szCs w:val="24"/>
        </w:rPr>
        <w:t>, “Fiscal stress, scarcity of financial resources, and decline in revenues do not, by themselves, ensure that a college or university will operate less effectively than an institution with plentiful financial resources” (</w:t>
      </w:r>
      <w:r w:rsidR="00FA1409">
        <w:rPr>
          <w:rFonts w:cs="Times New Roman"/>
          <w:color w:val="auto"/>
          <w:szCs w:val="24"/>
        </w:rPr>
        <w:t xml:space="preserve">Cameron et al., 1998, </w:t>
      </w:r>
      <w:r w:rsidR="00D83BD7">
        <w:rPr>
          <w:rFonts w:cs="Times New Roman"/>
          <w:color w:val="auto"/>
          <w:szCs w:val="24"/>
        </w:rPr>
        <w:t xml:space="preserve">p. </w:t>
      </w:r>
      <w:r w:rsidRPr="00B225A0">
        <w:rPr>
          <w:rFonts w:cs="Times New Roman"/>
          <w:color w:val="auto"/>
          <w:szCs w:val="24"/>
        </w:rPr>
        <w:t>80)</w:t>
      </w:r>
      <w:r w:rsidR="0098511D">
        <w:rPr>
          <w:rFonts w:cs="Times New Roman"/>
          <w:color w:val="auto"/>
          <w:szCs w:val="24"/>
        </w:rPr>
        <w:t xml:space="preserve">.  </w:t>
      </w:r>
      <w:r w:rsidRPr="00B225A0">
        <w:rPr>
          <w:rFonts w:cs="Times New Roman"/>
          <w:color w:val="auto"/>
          <w:szCs w:val="24"/>
        </w:rPr>
        <w:t xml:space="preserve">The institutional effectiveness </w:t>
      </w:r>
      <w:r w:rsidRPr="004B1B64">
        <w:rPr>
          <w:rFonts w:cs="Times New Roman"/>
          <w:color w:val="auto"/>
          <w:szCs w:val="24"/>
        </w:rPr>
        <w:t>literature buil</w:t>
      </w:r>
      <w:r w:rsidR="004B1B64" w:rsidRPr="004B1B64">
        <w:rPr>
          <w:rFonts w:cs="Times New Roman"/>
          <w:color w:val="auto"/>
          <w:szCs w:val="24"/>
        </w:rPr>
        <w:t>t</w:t>
      </w:r>
      <w:r w:rsidRPr="00B225A0">
        <w:rPr>
          <w:rFonts w:cs="Times New Roman"/>
          <w:color w:val="auto"/>
          <w:szCs w:val="24"/>
        </w:rPr>
        <w:t xml:space="preserve"> on the previous decline literature show that when several decline factors converge at once, the institution often </w:t>
      </w:r>
      <w:r w:rsidR="004B1B64">
        <w:rPr>
          <w:rFonts w:cs="Times New Roman"/>
          <w:color w:val="auto"/>
          <w:szCs w:val="24"/>
        </w:rPr>
        <w:t>began</w:t>
      </w:r>
      <w:r w:rsidRPr="00B225A0">
        <w:rPr>
          <w:rFonts w:cs="Times New Roman"/>
          <w:color w:val="auto"/>
          <w:szCs w:val="24"/>
        </w:rPr>
        <w:t xml:space="preserve"> a downward trend in many areas</w:t>
      </w:r>
      <w:r w:rsidR="0098511D">
        <w:rPr>
          <w:rFonts w:cs="Times New Roman"/>
          <w:color w:val="auto"/>
          <w:szCs w:val="24"/>
        </w:rPr>
        <w:t xml:space="preserve">.  </w:t>
      </w:r>
    </w:p>
    <w:p w14:paraId="77B81F23" w14:textId="34347297" w:rsidR="00B225A0" w:rsidRPr="00B225A0" w:rsidRDefault="003605F8" w:rsidP="00B832CD">
      <w:pPr>
        <w:ind w:firstLine="720"/>
      </w:pPr>
      <w:bookmarkStart w:id="19" w:name="_Toc426965288"/>
      <w:r w:rsidRPr="00B832CD">
        <w:rPr>
          <w:rStyle w:val="Heading3Char"/>
        </w:rPr>
        <w:t xml:space="preserve">Ineffective </w:t>
      </w:r>
      <w:r w:rsidR="00B832CD" w:rsidRPr="00B832CD">
        <w:rPr>
          <w:rStyle w:val="Heading3Char"/>
        </w:rPr>
        <w:t>l</w:t>
      </w:r>
      <w:r w:rsidR="00B225A0" w:rsidRPr="00B832CD">
        <w:rPr>
          <w:rStyle w:val="Heading3Char"/>
        </w:rPr>
        <w:t>eadership</w:t>
      </w:r>
      <w:bookmarkEnd w:id="19"/>
      <w:r w:rsidR="00B832CD">
        <w:t xml:space="preserve">.  </w:t>
      </w:r>
      <w:r w:rsidR="00B225A0" w:rsidRPr="00B225A0">
        <w:t xml:space="preserve">Lack of effective leadership often </w:t>
      </w:r>
      <w:r w:rsidR="00A072EC">
        <w:t xml:space="preserve">has been </w:t>
      </w:r>
      <w:r w:rsidR="00B225A0" w:rsidRPr="00B225A0">
        <w:t>noted as a reason for institutional decline</w:t>
      </w:r>
      <w:r w:rsidR="00F32A1A">
        <w:t xml:space="preserve"> (Cowan</w:t>
      </w:r>
      <w:r w:rsidR="00F912CA">
        <w:t>,</w:t>
      </w:r>
      <w:r w:rsidR="00F32A1A">
        <w:t xml:space="preserve"> 1993; Martin &amp; Samels, 2009; McNeal, 2013)</w:t>
      </w:r>
      <w:r w:rsidR="0098511D">
        <w:t xml:space="preserve">.  </w:t>
      </w:r>
      <w:r w:rsidR="00B225A0" w:rsidRPr="00B225A0">
        <w:t xml:space="preserve">Martin and Samels (2009) </w:t>
      </w:r>
      <w:r w:rsidR="00C7542B">
        <w:t>observed</w:t>
      </w:r>
      <w:r w:rsidR="00C7542B" w:rsidRPr="00B225A0">
        <w:t xml:space="preserve"> </w:t>
      </w:r>
      <w:r w:rsidR="00B225A0" w:rsidRPr="00B225A0">
        <w:t xml:space="preserve">that college presidents </w:t>
      </w:r>
      <w:r w:rsidR="001017ED" w:rsidRPr="001017ED">
        <w:t>were</w:t>
      </w:r>
      <w:r w:rsidR="00B225A0" w:rsidRPr="001017ED">
        <w:t xml:space="preserve"> older and staying for shorter terms than at any previous time in American higher education</w:t>
      </w:r>
      <w:r w:rsidR="0098511D" w:rsidRPr="001017ED">
        <w:t xml:space="preserve">.  </w:t>
      </w:r>
      <w:r w:rsidR="00B225A0" w:rsidRPr="001017ED">
        <w:t>The researchers assert</w:t>
      </w:r>
      <w:r w:rsidR="001017ED" w:rsidRPr="001017ED">
        <w:t>ed</w:t>
      </w:r>
      <w:r w:rsidR="00B225A0" w:rsidRPr="001017ED">
        <w:t xml:space="preserve"> that</w:t>
      </w:r>
      <w:r w:rsidR="00B225A0" w:rsidRPr="00B225A0">
        <w:t xml:space="preserve"> this causes “churning,” </w:t>
      </w:r>
      <w:r w:rsidRPr="00B225A0">
        <w:t>(</w:t>
      </w:r>
      <w:r>
        <w:t xml:space="preserve">Martin &amp; Samels, 2009, </w:t>
      </w:r>
      <w:r w:rsidR="00D83BD7">
        <w:t xml:space="preserve">p. </w:t>
      </w:r>
      <w:r w:rsidRPr="00B225A0">
        <w:t>4)</w:t>
      </w:r>
      <w:r w:rsidR="00FD0095">
        <w:t xml:space="preserve"> </w:t>
      </w:r>
      <w:r w:rsidR="00B225A0" w:rsidRPr="00B225A0">
        <w:t xml:space="preserve">or a stirring up of the campus for a two-year transition when one president </w:t>
      </w:r>
      <w:r w:rsidR="001017ED">
        <w:t>left</w:t>
      </w:r>
      <w:r w:rsidR="00B225A0" w:rsidRPr="00B225A0">
        <w:t xml:space="preserve"> and </w:t>
      </w:r>
      <w:r w:rsidR="00B225A0" w:rsidRPr="001017ED">
        <w:t>another beg</w:t>
      </w:r>
      <w:r w:rsidR="001017ED" w:rsidRPr="001017ED">
        <w:t>an</w:t>
      </w:r>
      <w:r w:rsidR="00F912CA">
        <w:t xml:space="preserve">. </w:t>
      </w:r>
      <w:r w:rsidR="00B225A0" w:rsidRPr="00B225A0">
        <w:t xml:space="preserve"> Repeated churning of presidents </w:t>
      </w:r>
      <w:r w:rsidR="001017ED">
        <w:t>began</w:t>
      </w:r>
      <w:r w:rsidR="00B225A0" w:rsidRPr="00B225A0">
        <w:t xml:space="preserve"> to cause institutional deterioration and neglect as leaders </w:t>
      </w:r>
      <w:r w:rsidR="001017ED">
        <w:t>left</w:t>
      </w:r>
      <w:r w:rsidR="00B225A0" w:rsidRPr="00B225A0">
        <w:t xml:space="preserve"> and a new president </w:t>
      </w:r>
      <w:r w:rsidR="001017ED">
        <w:t>brought</w:t>
      </w:r>
      <w:r w:rsidR="00B225A0" w:rsidRPr="00B225A0">
        <w:t xml:space="preserve"> in their own set of plans which </w:t>
      </w:r>
      <w:r w:rsidR="001017ED">
        <w:t>might</w:t>
      </w:r>
      <w:r w:rsidR="00B225A0" w:rsidRPr="00B225A0">
        <w:t xml:space="preserve"> be very different from the previous president</w:t>
      </w:r>
      <w:r w:rsidR="0098511D">
        <w:t xml:space="preserve">.  </w:t>
      </w:r>
    </w:p>
    <w:p w14:paraId="6D8F80B7" w14:textId="5FCD86B2" w:rsidR="00B225A0" w:rsidRPr="00B225A0" w:rsidRDefault="00DE543F" w:rsidP="00257D6C">
      <w:pPr>
        <w:ind w:firstLine="720"/>
        <w:rPr>
          <w:rFonts w:cs="Times New Roman"/>
          <w:b/>
          <w:color w:val="auto"/>
          <w:szCs w:val="24"/>
        </w:rPr>
      </w:pPr>
      <w:r>
        <w:rPr>
          <w:rFonts w:cs="Times New Roman"/>
          <w:color w:val="auto"/>
          <w:szCs w:val="24"/>
        </w:rPr>
        <w:t xml:space="preserve">A phenomenon called </w:t>
      </w:r>
      <w:r w:rsidRPr="00DE543F">
        <w:rPr>
          <w:rFonts w:cs="Times New Roman"/>
          <w:i/>
          <w:color w:val="auto"/>
          <w:szCs w:val="24"/>
        </w:rPr>
        <w:t>problem-blindness</w:t>
      </w:r>
      <w:r>
        <w:rPr>
          <w:rFonts w:cs="Times New Roman"/>
          <w:color w:val="auto"/>
          <w:szCs w:val="24"/>
        </w:rPr>
        <w:t xml:space="preserve">, </w:t>
      </w:r>
      <w:r w:rsidR="00B225A0" w:rsidRPr="001017ED">
        <w:rPr>
          <w:rFonts w:cs="Times New Roman"/>
          <w:color w:val="auto"/>
          <w:szCs w:val="24"/>
        </w:rPr>
        <w:t xml:space="preserve">which </w:t>
      </w:r>
      <w:r w:rsidR="001017ED" w:rsidRPr="001017ED">
        <w:rPr>
          <w:rFonts w:cs="Times New Roman"/>
          <w:color w:val="auto"/>
          <w:szCs w:val="24"/>
        </w:rPr>
        <w:t>stemmed</w:t>
      </w:r>
      <w:r w:rsidR="00B225A0" w:rsidRPr="00B225A0">
        <w:rPr>
          <w:rFonts w:cs="Times New Roman"/>
          <w:color w:val="auto"/>
          <w:szCs w:val="24"/>
        </w:rPr>
        <w:t xml:space="preserve"> from a </w:t>
      </w:r>
      <w:r w:rsidR="00B77D3E" w:rsidRPr="00B225A0">
        <w:rPr>
          <w:rFonts w:cs="Times New Roman"/>
          <w:color w:val="auto"/>
          <w:szCs w:val="24"/>
        </w:rPr>
        <w:t>failure</w:t>
      </w:r>
      <w:r w:rsidR="00B225A0" w:rsidRPr="00B225A0">
        <w:rPr>
          <w:rFonts w:cs="Times New Roman"/>
          <w:color w:val="auto"/>
          <w:szCs w:val="24"/>
        </w:rPr>
        <w:t xml:space="preserve"> in leadership and governance, </w:t>
      </w:r>
      <w:r w:rsidR="00FD0095">
        <w:rPr>
          <w:rFonts w:cs="Times New Roman"/>
          <w:color w:val="auto"/>
          <w:szCs w:val="24"/>
        </w:rPr>
        <w:t>could</w:t>
      </w:r>
      <w:r w:rsidR="00B225A0" w:rsidRPr="00B225A0">
        <w:rPr>
          <w:rFonts w:cs="Times New Roman"/>
          <w:color w:val="auto"/>
          <w:szCs w:val="24"/>
        </w:rPr>
        <w:t xml:space="preserve"> affect a college for years before it is noticed (Cowan, 1993)</w:t>
      </w:r>
      <w:r w:rsidR="0098511D">
        <w:rPr>
          <w:rFonts w:cs="Times New Roman"/>
          <w:color w:val="auto"/>
          <w:szCs w:val="24"/>
        </w:rPr>
        <w:t xml:space="preserve">.  </w:t>
      </w:r>
      <w:r w:rsidR="00B225A0" w:rsidRPr="00B225A0">
        <w:rPr>
          <w:rFonts w:cs="Times New Roman"/>
          <w:color w:val="auto"/>
          <w:szCs w:val="24"/>
        </w:rPr>
        <w:t xml:space="preserve">For presidents of private </w:t>
      </w:r>
      <w:r w:rsidR="005875EE">
        <w:rPr>
          <w:rFonts w:cs="Times New Roman"/>
          <w:color w:val="auto"/>
          <w:szCs w:val="24"/>
        </w:rPr>
        <w:t>institutions</w:t>
      </w:r>
      <w:r w:rsidR="00B225A0" w:rsidRPr="00B225A0">
        <w:rPr>
          <w:rFonts w:cs="Times New Roman"/>
          <w:color w:val="auto"/>
          <w:szCs w:val="24"/>
        </w:rPr>
        <w:t xml:space="preserve">, </w:t>
      </w:r>
      <w:r w:rsidR="00B225A0" w:rsidRPr="001017ED">
        <w:rPr>
          <w:rFonts w:cs="Times New Roman"/>
          <w:color w:val="auto"/>
          <w:szCs w:val="24"/>
        </w:rPr>
        <w:t>few goals matter</w:t>
      </w:r>
      <w:r w:rsidR="001017ED" w:rsidRPr="001017ED">
        <w:rPr>
          <w:rFonts w:cs="Times New Roman"/>
          <w:color w:val="auto"/>
          <w:szCs w:val="24"/>
        </w:rPr>
        <w:t>ed</w:t>
      </w:r>
      <w:r w:rsidR="00B225A0" w:rsidRPr="001017ED">
        <w:rPr>
          <w:rFonts w:cs="Times New Roman"/>
          <w:color w:val="auto"/>
          <w:szCs w:val="24"/>
        </w:rPr>
        <w:t xml:space="preserve"> more</w:t>
      </w:r>
      <w:r w:rsidR="00B225A0" w:rsidRPr="00B225A0">
        <w:rPr>
          <w:rFonts w:cs="Times New Roman"/>
          <w:color w:val="auto"/>
          <w:szCs w:val="24"/>
        </w:rPr>
        <w:t xml:space="preserve"> than student enrollment, fundraising, revenue, and budget benchmarks (McNeal, 2013)</w:t>
      </w:r>
      <w:r w:rsidR="0098511D">
        <w:rPr>
          <w:rFonts w:cs="Times New Roman"/>
          <w:color w:val="auto"/>
          <w:szCs w:val="24"/>
        </w:rPr>
        <w:t xml:space="preserve">.  </w:t>
      </w:r>
      <w:r w:rsidR="00B225A0" w:rsidRPr="00B225A0">
        <w:rPr>
          <w:rFonts w:cs="Times New Roman"/>
          <w:color w:val="auto"/>
          <w:szCs w:val="24"/>
        </w:rPr>
        <w:t xml:space="preserve">By the time decline </w:t>
      </w:r>
      <w:r w:rsidR="001017ED">
        <w:rPr>
          <w:rFonts w:cs="Times New Roman"/>
          <w:color w:val="auto"/>
          <w:szCs w:val="24"/>
        </w:rPr>
        <w:t>was</w:t>
      </w:r>
      <w:r w:rsidR="00B225A0" w:rsidRPr="00B225A0">
        <w:rPr>
          <w:rFonts w:cs="Times New Roman"/>
          <w:color w:val="auto"/>
          <w:szCs w:val="24"/>
        </w:rPr>
        <w:t xml:space="preserve"> acknowledged, any attempt to figure out when and how it started would be </w:t>
      </w:r>
      <w:r w:rsidR="00B225A0" w:rsidRPr="00B225A0">
        <w:rPr>
          <w:rFonts w:cs="Times New Roman"/>
          <w:color w:val="auto"/>
          <w:szCs w:val="24"/>
        </w:rPr>
        <w:lastRenderedPageBreak/>
        <w:t>futile</w:t>
      </w:r>
      <w:r w:rsidR="0098511D">
        <w:rPr>
          <w:rFonts w:cs="Times New Roman"/>
          <w:color w:val="auto"/>
          <w:szCs w:val="24"/>
        </w:rPr>
        <w:t xml:space="preserve">.  </w:t>
      </w:r>
      <w:r w:rsidR="00B225A0" w:rsidRPr="00B225A0">
        <w:rPr>
          <w:rFonts w:cs="Times New Roman"/>
          <w:color w:val="auto"/>
          <w:szCs w:val="24"/>
        </w:rPr>
        <w:t xml:space="preserve">Until something </w:t>
      </w:r>
      <w:r w:rsidR="00EE4F23">
        <w:rPr>
          <w:rFonts w:cs="Times New Roman"/>
          <w:color w:val="auto"/>
          <w:szCs w:val="24"/>
        </w:rPr>
        <w:t>disrupts the system</w:t>
      </w:r>
      <w:r w:rsidR="00B225A0" w:rsidRPr="00B225A0">
        <w:rPr>
          <w:rFonts w:cs="Times New Roman"/>
          <w:color w:val="auto"/>
          <w:szCs w:val="24"/>
        </w:rPr>
        <w:t xml:space="preserve">, the cycles continue to perpetuate until the college </w:t>
      </w:r>
      <w:r w:rsidR="00B77D3E">
        <w:rPr>
          <w:rFonts w:cs="Times New Roman"/>
          <w:color w:val="auto"/>
          <w:szCs w:val="24"/>
        </w:rPr>
        <w:t>reaches</w:t>
      </w:r>
      <w:r w:rsidR="00B77D3E" w:rsidRPr="00B225A0">
        <w:rPr>
          <w:rFonts w:cs="Times New Roman"/>
          <w:color w:val="auto"/>
          <w:szCs w:val="24"/>
        </w:rPr>
        <w:t xml:space="preserve"> </w:t>
      </w:r>
      <w:r w:rsidR="00B225A0" w:rsidRPr="00B225A0">
        <w:rPr>
          <w:rFonts w:cs="Times New Roman"/>
          <w:color w:val="auto"/>
          <w:szCs w:val="24"/>
        </w:rPr>
        <w:t>the point of crisis (Cowan, 1993; Eaker &amp; Kuk, 2011)</w:t>
      </w:r>
      <w:r w:rsidR="0098511D">
        <w:rPr>
          <w:rFonts w:cs="Times New Roman"/>
          <w:color w:val="auto"/>
          <w:szCs w:val="24"/>
        </w:rPr>
        <w:t xml:space="preserve">.  </w:t>
      </w:r>
    </w:p>
    <w:p w14:paraId="3549E830" w14:textId="668DF881" w:rsidR="00B225A0" w:rsidRPr="00B225A0" w:rsidRDefault="00B225A0" w:rsidP="00257D6C">
      <w:pPr>
        <w:ind w:firstLine="720"/>
        <w:rPr>
          <w:rFonts w:cs="Times New Roman"/>
          <w:color w:val="auto"/>
          <w:szCs w:val="24"/>
        </w:rPr>
      </w:pPr>
      <w:r w:rsidRPr="00B225A0">
        <w:rPr>
          <w:rFonts w:cs="Times New Roman"/>
          <w:color w:val="auto"/>
          <w:szCs w:val="24"/>
        </w:rPr>
        <w:t>Putnam (1996) investigated the involvement of boards of trustees in the final days of three small, private colleges that closed</w:t>
      </w:r>
      <w:r w:rsidR="0098511D">
        <w:rPr>
          <w:rFonts w:cs="Times New Roman"/>
          <w:color w:val="auto"/>
          <w:szCs w:val="24"/>
        </w:rPr>
        <w:t xml:space="preserve">.  </w:t>
      </w:r>
      <w:r w:rsidRPr="00B225A0">
        <w:rPr>
          <w:rFonts w:cs="Times New Roman"/>
          <w:color w:val="auto"/>
          <w:szCs w:val="24"/>
        </w:rPr>
        <w:t>He discovered two early indicators of distress</w:t>
      </w:r>
      <w:r w:rsidR="00B77D3E">
        <w:rPr>
          <w:rFonts w:cs="Times New Roman"/>
          <w:color w:val="auto"/>
          <w:szCs w:val="24"/>
        </w:rPr>
        <w:t xml:space="preserve">: (a) </w:t>
      </w:r>
      <w:r w:rsidR="00E75CFA">
        <w:rPr>
          <w:rFonts w:cs="Times New Roman"/>
          <w:color w:val="auto"/>
          <w:szCs w:val="24"/>
        </w:rPr>
        <w:t>a</w:t>
      </w:r>
      <w:r w:rsidRPr="00B225A0">
        <w:rPr>
          <w:rFonts w:cs="Times New Roman"/>
          <w:color w:val="auto"/>
          <w:szCs w:val="24"/>
        </w:rPr>
        <w:t xml:space="preserve">s the </w:t>
      </w:r>
      <w:r w:rsidRPr="001017ED">
        <w:rPr>
          <w:rFonts w:cs="Times New Roman"/>
          <w:color w:val="auto"/>
          <w:szCs w:val="24"/>
        </w:rPr>
        <w:t xml:space="preserve">college </w:t>
      </w:r>
      <w:r w:rsidR="001017ED" w:rsidRPr="001017ED">
        <w:rPr>
          <w:rFonts w:cs="Times New Roman"/>
          <w:color w:val="auto"/>
          <w:szCs w:val="24"/>
        </w:rPr>
        <w:t>declined</w:t>
      </w:r>
      <w:r w:rsidRPr="00B225A0">
        <w:rPr>
          <w:rFonts w:cs="Times New Roman"/>
          <w:color w:val="auto"/>
          <w:szCs w:val="24"/>
        </w:rPr>
        <w:t xml:space="preserve"> the board </w:t>
      </w:r>
      <w:r w:rsidR="001017ED">
        <w:rPr>
          <w:rFonts w:cs="Times New Roman"/>
          <w:color w:val="auto"/>
          <w:szCs w:val="24"/>
        </w:rPr>
        <w:t>took</w:t>
      </w:r>
      <w:r w:rsidRPr="00B225A0">
        <w:rPr>
          <w:rFonts w:cs="Times New Roman"/>
          <w:color w:val="auto"/>
          <w:szCs w:val="24"/>
        </w:rPr>
        <w:t xml:space="preserve"> a less active role in the core financial issues of the institution and </w:t>
      </w:r>
      <w:r w:rsidR="00E75CFA">
        <w:rPr>
          <w:rFonts w:cs="Times New Roman"/>
          <w:color w:val="auto"/>
          <w:szCs w:val="24"/>
        </w:rPr>
        <w:t xml:space="preserve">(b) </w:t>
      </w:r>
      <w:r w:rsidRPr="00B225A0">
        <w:rPr>
          <w:rFonts w:cs="Times New Roman"/>
          <w:color w:val="auto"/>
          <w:szCs w:val="24"/>
        </w:rPr>
        <w:t xml:space="preserve">the president </w:t>
      </w:r>
      <w:r w:rsidR="001017ED">
        <w:rPr>
          <w:rFonts w:cs="Times New Roman"/>
          <w:color w:val="auto"/>
          <w:szCs w:val="24"/>
        </w:rPr>
        <w:t>began</w:t>
      </w:r>
      <w:r w:rsidRPr="00B225A0">
        <w:rPr>
          <w:rFonts w:cs="Times New Roman"/>
          <w:color w:val="auto"/>
          <w:szCs w:val="24"/>
        </w:rPr>
        <w:t xml:space="preserve"> to restrict access to the financial information that was once easily available</w:t>
      </w:r>
      <w:r w:rsidR="0098511D">
        <w:rPr>
          <w:rFonts w:cs="Times New Roman"/>
          <w:color w:val="auto"/>
          <w:szCs w:val="24"/>
        </w:rPr>
        <w:t>.</w:t>
      </w:r>
      <w:r w:rsidR="004420B7">
        <w:rPr>
          <w:rFonts w:cs="Times New Roman"/>
          <w:color w:val="auto"/>
          <w:szCs w:val="24"/>
        </w:rPr>
        <w:t xml:space="preserve"> </w:t>
      </w:r>
      <w:r w:rsidR="00A55CA6">
        <w:rPr>
          <w:rFonts w:cs="Times New Roman"/>
          <w:color w:val="auto"/>
          <w:szCs w:val="24"/>
        </w:rPr>
        <w:t xml:space="preserve">Similarly, </w:t>
      </w:r>
      <w:r w:rsidRPr="00B225A0">
        <w:rPr>
          <w:rFonts w:cs="Times New Roman"/>
          <w:color w:val="auto"/>
          <w:szCs w:val="24"/>
        </w:rPr>
        <w:t>Brown (2011) conducted a case study on the closure of Saint Mary’s College</w:t>
      </w:r>
      <w:r w:rsidR="0098511D">
        <w:rPr>
          <w:rFonts w:cs="Times New Roman"/>
          <w:color w:val="auto"/>
          <w:szCs w:val="24"/>
        </w:rPr>
        <w:t xml:space="preserve">.  </w:t>
      </w:r>
      <w:r w:rsidRPr="00B225A0">
        <w:rPr>
          <w:rFonts w:cs="Times New Roman"/>
          <w:color w:val="auto"/>
          <w:szCs w:val="24"/>
        </w:rPr>
        <w:t>Brown looked at the immediate years leading up to Saint Mary’s closure from the perspective of the last president</w:t>
      </w:r>
      <w:r w:rsidR="0098511D">
        <w:rPr>
          <w:rFonts w:cs="Times New Roman"/>
          <w:color w:val="auto"/>
          <w:szCs w:val="24"/>
        </w:rPr>
        <w:t xml:space="preserve">.  </w:t>
      </w:r>
      <w:r w:rsidRPr="00B225A0">
        <w:rPr>
          <w:rFonts w:cs="Times New Roman"/>
          <w:color w:val="auto"/>
          <w:szCs w:val="24"/>
        </w:rPr>
        <w:t>This study followed the efforts of the president to persuade other stakeholders</w:t>
      </w:r>
      <w:r w:rsidR="00E75CFA">
        <w:rPr>
          <w:rFonts w:cs="Times New Roman"/>
          <w:color w:val="auto"/>
          <w:szCs w:val="24"/>
        </w:rPr>
        <w:t>,</w:t>
      </w:r>
      <w:r w:rsidRPr="00B225A0">
        <w:rPr>
          <w:rFonts w:cs="Times New Roman"/>
          <w:color w:val="auto"/>
          <w:szCs w:val="24"/>
        </w:rPr>
        <w:t xml:space="preserve"> including the governing board</w:t>
      </w:r>
      <w:r w:rsidR="00E75CFA">
        <w:rPr>
          <w:rFonts w:cs="Times New Roman"/>
          <w:color w:val="auto"/>
          <w:szCs w:val="24"/>
        </w:rPr>
        <w:t>,</w:t>
      </w:r>
      <w:r w:rsidR="001017ED">
        <w:rPr>
          <w:rFonts w:cs="Times New Roman"/>
          <w:color w:val="auto"/>
          <w:szCs w:val="24"/>
        </w:rPr>
        <w:t xml:space="preserve"> </w:t>
      </w:r>
      <w:r w:rsidRPr="00B225A0">
        <w:rPr>
          <w:rFonts w:cs="Times New Roman"/>
          <w:color w:val="auto"/>
          <w:szCs w:val="24"/>
        </w:rPr>
        <w:t xml:space="preserve">that significant changes </w:t>
      </w:r>
      <w:r w:rsidR="00FD0095">
        <w:rPr>
          <w:rFonts w:cs="Times New Roman"/>
          <w:color w:val="auto"/>
          <w:szCs w:val="24"/>
        </w:rPr>
        <w:t>had to</w:t>
      </w:r>
      <w:r w:rsidRPr="00B225A0">
        <w:rPr>
          <w:rFonts w:cs="Times New Roman"/>
          <w:color w:val="auto"/>
          <w:szCs w:val="24"/>
        </w:rPr>
        <w:t xml:space="preserve"> be made</w:t>
      </w:r>
      <w:r w:rsidR="00A55CA6">
        <w:rPr>
          <w:rFonts w:cs="Times New Roman"/>
          <w:color w:val="auto"/>
          <w:szCs w:val="24"/>
        </w:rPr>
        <w:t xml:space="preserve"> and their failure to support the president</w:t>
      </w:r>
      <w:r w:rsidR="001017ED">
        <w:rPr>
          <w:rFonts w:cs="Times New Roman"/>
          <w:color w:val="auto"/>
          <w:szCs w:val="24"/>
        </w:rPr>
        <w:t xml:space="preserve">. </w:t>
      </w:r>
      <w:r w:rsidRPr="00B225A0">
        <w:rPr>
          <w:rFonts w:cs="Times New Roman"/>
          <w:color w:val="auto"/>
          <w:szCs w:val="24"/>
        </w:rPr>
        <w:t xml:space="preserve"> A major objective of governing boards is to support the president in his/her initiatives (Trachtenberg, Kauvar, &amp; Bogue, 2013)</w:t>
      </w:r>
      <w:r w:rsidR="0098511D">
        <w:rPr>
          <w:rFonts w:cs="Times New Roman"/>
          <w:color w:val="auto"/>
          <w:szCs w:val="24"/>
        </w:rPr>
        <w:t xml:space="preserve">.  </w:t>
      </w:r>
      <w:r w:rsidRPr="00B225A0">
        <w:rPr>
          <w:rFonts w:cs="Times New Roman"/>
          <w:color w:val="auto"/>
          <w:szCs w:val="24"/>
        </w:rPr>
        <w:t xml:space="preserve">When boards </w:t>
      </w:r>
      <w:r w:rsidR="001017ED">
        <w:rPr>
          <w:rFonts w:cs="Times New Roman"/>
          <w:color w:val="auto"/>
          <w:szCs w:val="24"/>
        </w:rPr>
        <w:t>were</w:t>
      </w:r>
      <w:r w:rsidRPr="00B225A0">
        <w:rPr>
          <w:rFonts w:cs="Times New Roman"/>
          <w:color w:val="auto"/>
          <w:szCs w:val="24"/>
        </w:rPr>
        <w:t xml:space="preserve"> not supportive, presidents often</w:t>
      </w:r>
      <w:r w:rsidR="001017ED">
        <w:rPr>
          <w:rFonts w:cs="Times New Roman"/>
          <w:color w:val="auto"/>
          <w:szCs w:val="24"/>
        </w:rPr>
        <w:t xml:space="preserve"> </w:t>
      </w:r>
      <w:r w:rsidR="00980133">
        <w:rPr>
          <w:rFonts w:cs="Times New Roman"/>
          <w:color w:val="auto"/>
          <w:szCs w:val="24"/>
        </w:rPr>
        <w:t>find</w:t>
      </w:r>
      <w:r w:rsidR="00980133" w:rsidRPr="00B225A0">
        <w:rPr>
          <w:rFonts w:cs="Times New Roman"/>
          <w:color w:val="auto"/>
          <w:szCs w:val="24"/>
        </w:rPr>
        <w:t xml:space="preserve"> </w:t>
      </w:r>
      <w:r w:rsidRPr="00B225A0">
        <w:rPr>
          <w:rFonts w:cs="Times New Roman"/>
          <w:color w:val="auto"/>
          <w:szCs w:val="24"/>
        </w:rPr>
        <w:t xml:space="preserve">it difficult to </w:t>
      </w:r>
      <w:r w:rsidR="007B2129">
        <w:rPr>
          <w:rFonts w:cs="Times New Roman"/>
          <w:color w:val="auto"/>
          <w:szCs w:val="24"/>
        </w:rPr>
        <w:t xml:space="preserve">progress </w:t>
      </w:r>
      <w:r w:rsidRPr="00B225A0">
        <w:rPr>
          <w:rFonts w:cs="Times New Roman"/>
          <w:color w:val="auto"/>
          <w:szCs w:val="24"/>
        </w:rPr>
        <w:t>in a positive direction and decl</w:t>
      </w:r>
      <w:r w:rsidR="001017ED">
        <w:rPr>
          <w:rFonts w:cs="Times New Roman"/>
          <w:color w:val="auto"/>
          <w:szCs w:val="24"/>
        </w:rPr>
        <w:t>ine continued</w:t>
      </w:r>
      <w:r w:rsidR="0092391F">
        <w:rPr>
          <w:rFonts w:cs="Times New Roman"/>
          <w:color w:val="auto"/>
          <w:szCs w:val="24"/>
        </w:rPr>
        <w:t>,</w:t>
      </w:r>
      <w:r w:rsidRPr="00B225A0">
        <w:rPr>
          <w:rFonts w:cs="Times New Roman"/>
          <w:color w:val="auto"/>
          <w:szCs w:val="24"/>
        </w:rPr>
        <w:t xml:space="preserve"> which</w:t>
      </w:r>
      <w:r w:rsidR="00980133">
        <w:rPr>
          <w:rFonts w:cs="Times New Roman"/>
          <w:color w:val="auto"/>
          <w:szCs w:val="24"/>
        </w:rPr>
        <w:t xml:space="preserve"> lead</w:t>
      </w:r>
      <w:r w:rsidRPr="00B225A0">
        <w:rPr>
          <w:rFonts w:cs="Times New Roman"/>
          <w:color w:val="auto"/>
          <w:szCs w:val="24"/>
        </w:rPr>
        <w:t xml:space="preserve"> to institutional closure (McNeal, 2013)</w:t>
      </w:r>
      <w:r w:rsidR="0098511D">
        <w:rPr>
          <w:rFonts w:cs="Times New Roman"/>
          <w:color w:val="auto"/>
          <w:szCs w:val="24"/>
        </w:rPr>
        <w:t xml:space="preserve">.  </w:t>
      </w:r>
    </w:p>
    <w:p w14:paraId="3492BE3F" w14:textId="77777777" w:rsidR="00ED044C" w:rsidRPr="00B225A0" w:rsidRDefault="00ED044C" w:rsidP="003F6E18">
      <w:pPr>
        <w:pStyle w:val="Heading2"/>
      </w:pPr>
      <w:bookmarkStart w:id="20" w:name="_Toc426965289"/>
      <w:r w:rsidRPr="00B225A0">
        <w:t>Institutional Revitalization</w:t>
      </w:r>
      <w:bookmarkEnd w:id="20"/>
    </w:p>
    <w:p w14:paraId="1DBE23A5" w14:textId="40BDFA2D" w:rsidR="00ED044C" w:rsidRPr="00B225A0" w:rsidRDefault="00ED044C" w:rsidP="00257D6C">
      <w:pPr>
        <w:ind w:firstLine="720"/>
        <w:rPr>
          <w:rFonts w:cs="Times New Roman"/>
          <w:b/>
          <w:color w:val="auto"/>
          <w:szCs w:val="24"/>
        </w:rPr>
      </w:pPr>
      <w:r w:rsidRPr="00B225A0">
        <w:rPr>
          <w:rFonts w:cs="Times New Roman"/>
          <w:color w:val="auto"/>
          <w:szCs w:val="24"/>
        </w:rPr>
        <w:t>MacTaggart (2007) stated that few colleges</w:t>
      </w:r>
      <w:r w:rsidR="00A90C20">
        <w:rPr>
          <w:rFonts w:cs="Times New Roman"/>
          <w:color w:val="auto"/>
          <w:szCs w:val="24"/>
        </w:rPr>
        <w:t xml:space="preserve"> were</w:t>
      </w:r>
      <w:r w:rsidRPr="00B225A0">
        <w:rPr>
          <w:rFonts w:cs="Times New Roman"/>
          <w:color w:val="auto"/>
          <w:szCs w:val="24"/>
        </w:rPr>
        <w:t xml:space="preserve"> so distressed that they </w:t>
      </w:r>
      <w:r w:rsidR="00A90C20">
        <w:rPr>
          <w:rFonts w:cs="Times New Roman"/>
          <w:color w:val="auto"/>
          <w:szCs w:val="24"/>
        </w:rPr>
        <w:t xml:space="preserve">could not </w:t>
      </w:r>
      <w:r w:rsidRPr="00B225A0">
        <w:rPr>
          <w:rFonts w:cs="Times New Roman"/>
          <w:color w:val="auto"/>
          <w:szCs w:val="24"/>
        </w:rPr>
        <w:t>be turned around toward a brighter future</w:t>
      </w:r>
      <w:r w:rsidR="0098511D">
        <w:rPr>
          <w:rFonts w:cs="Times New Roman"/>
          <w:color w:val="auto"/>
          <w:szCs w:val="24"/>
        </w:rPr>
        <w:t xml:space="preserve">.  </w:t>
      </w:r>
      <w:r w:rsidR="00450F38">
        <w:rPr>
          <w:rFonts w:cs="Times New Roman"/>
          <w:color w:val="auto"/>
          <w:szCs w:val="24"/>
        </w:rPr>
        <w:t>MacTaggart studied the turnaround trajectories of 40 colleges</w:t>
      </w:r>
      <w:r w:rsidR="00E75CFA">
        <w:rPr>
          <w:rFonts w:cs="Times New Roman"/>
          <w:color w:val="auto"/>
          <w:szCs w:val="24"/>
        </w:rPr>
        <w:t>, of which</w:t>
      </w:r>
      <w:r w:rsidR="00450F38">
        <w:rPr>
          <w:rFonts w:cs="Times New Roman"/>
          <w:color w:val="auto"/>
          <w:szCs w:val="24"/>
        </w:rPr>
        <w:t xml:space="preserve"> three-quarters were private</w:t>
      </w:r>
      <w:r w:rsidR="0098511D">
        <w:rPr>
          <w:rFonts w:cs="Times New Roman"/>
          <w:color w:val="auto"/>
          <w:szCs w:val="24"/>
        </w:rPr>
        <w:t xml:space="preserve">.  </w:t>
      </w:r>
      <w:r w:rsidR="00450F38">
        <w:rPr>
          <w:rFonts w:cs="Times New Roman"/>
          <w:color w:val="auto"/>
          <w:szCs w:val="24"/>
        </w:rPr>
        <w:t>He focused first on the colleges on “</w:t>
      </w:r>
      <w:r w:rsidR="00450F38" w:rsidRPr="00AE38AF">
        <w:rPr>
          <w:rFonts w:cs="Times New Roman"/>
          <w:color w:val="auto"/>
          <w:szCs w:val="24"/>
        </w:rPr>
        <w:t>the brink of disaster, threatened by tribulations such as bankruptcy, loss of federal approval for financial aid, and sanctions from their accrediting agencies”</w:t>
      </w:r>
      <w:r w:rsidR="00450F38">
        <w:rPr>
          <w:rFonts w:cs="Times New Roman"/>
          <w:color w:val="auto"/>
          <w:szCs w:val="24"/>
        </w:rPr>
        <w:t xml:space="preserve"> (</w:t>
      </w:r>
      <w:r w:rsidR="00E75CFA">
        <w:rPr>
          <w:rFonts w:cs="Times New Roman"/>
          <w:color w:val="auto"/>
          <w:szCs w:val="24"/>
        </w:rPr>
        <w:t xml:space="preserve">MacTaggart, 2007, </w:t>
      </w:r>
      <w:r w:rsidR="00D83BD7" w:rsidRPr="00AE38AF">
        <w:rPr>
          <w:rFonts w:cs="Times New Roman"/>
          <w:color w:val="auto"/>
          <w:szCs w:val="24"/>
        </w:rPr>
        <w:t xml:space="preserve">p. </w:t>
      </w:r>
      <w:r w:rsidR="00450F38" w:rsidRPr="00AE38AF">
        <w:rPr>
          <w:rFonts w:cs="Times New Roman"/>
          <w:color w:val="auto"/>
          <w:szCs w:val="24"/>
        </w:rPr>
        <w:t>1).</w:t>
      </w:r>
      <w:r w:rsidR="00E75CFA">
        <w:rPr>
          <w:rFonts w:cs="Times New Roman"/>
          <w:color w:val="auto"/>
          <w:szCs w:val="24"/>
        </w:rPr>
        <w:t xml:space="preserve">  </w:t>
      </w:r>
      <w:r w:rsidR="00450F38">
        <w:rPr>
          <w:rFonts w:cs="Times New Roman"/>
          <w:color w:val="auto"/>
          <w:szCs w:val="24"/>
        </w:rPr>
        <w:t xml:space="preserve">He also looked at a second group of institutions that, while better off and unlikely to miss a payroll or lose accreditation, had gradually slipped in their academic </w:t>
      </w:r>
      <w:r w:rsidR="00450F38">
        <w:rPr>
          <w:rFonts w:cs="Times New Roman"/>
          <w:color w:val="auto"/>
          <w:szCs w:val="24"/>
        </w:rPr>
        <w:lastRenderedPageBreak/>
        <w:t>strength, brand recognition, and ability to attract students</w:t>
      </w:r>
      <w:r w:rsidR="0098511D">
        <w:rPr>
          <w:rFonts w:cs="Times New Roman"/>
          <w:color w:val="auto"/>
          <w:szCs w:val="24"/>
        </w:rPr>
        <w:t xml:space="preserve">.  </w:t>
      </w:r>
      <w:r w:rsidRPr="00B225A0">
        <w:rPr>
          <w:rFonts w:cs="Times New Roman"/>
          <w:color w:val="auto"/>
          <w:szCs w:val="24"/>
        </w:rPr>
        <w:t xml:space="preserve">He </w:t>
      </w:r>
      <w:r w:rsidRPr="00AE38AF">
        <w:rPr>
          <w:rFonts w:cs="Times New Roman"/>
          <w:color w:val="auto"/>
          <w:szCs w:val="24"/>
        </w:rPr>
        <w:t>identified</w:t>
      </w:r>
      <w:r w:rsidRPr="00B225A0">
        <w:rPr>
          <w:rFonts w:cs="Times New Roman"/>
          <w:color w:val="auto"/>
          <w:szCs w:val="24"/>
        </w:rPr>
        <w:t xml:space="preserve"> three stages in institutional turnaround</w:t>
      </w:r>
      <w:r w:rsidR="0098511D">
        <w:rPr>
          <w:rFonts w:cs="Times New Roman"/>
          <w:color w:val="auto"/>
          <w:szCs w:val="24"/>
        </w:rPr>
        <w:t xml:space="preserve">.  </w:t>
      </w:r>
      <w:r w:rsidR="00080893">
        <w:rPr>
          <w:rFonts w:cs="Times New Roman"/>
          <w:color w:val="auto"/>
          <w:szCs w:val="24"/>
        </w:rPr>
        <w:t xml:space="preserve">He </w:t>
      </w:r>
      <w:r w:rsidR="004D7997">
        <w:rPr>
          <w:rFonts w:cs="Times New Roman"/>
          <w:color w:val="auto"/>
          <w:szCs w:val="24"/>
        </w:rPr>
        <w:t xml:space="preserve">identified stage one as </w:t>
      </w:r>
      <w:r w:rsidRPr="00B225A0">
        <w:rPr>
          <w:rFonts w:cs="Times New Roman"/>
          <w:color w:val="auto"/>
          <w:szCs w:val="24"/>
        </w:rPr>
        <w:t>restoring financial stability</w:t>
      </w:r>
      <w:r>
        <w:rPr>
          <w:rFonts w:cs="Times New Roman"/>
          <w:color w:val="auto"/>
          <w:szCs w:val="24"/>
        </w:rPr>
        <w:t xml:space="preserve">, the </w:t>
      </w:r>
      <w:r w:rsidRPr="00B225A0">
        <w:rPr>
          <w:rFonts w:cs="Times New Roman"/>
          <w:color w:val="auto"/>
          <w:szCs w:val="24"/>
        </w:rPr>
        <w:t>most critical requirement</w:t>
      </w:r>
      <w:r>
        <w:rPr>
          <w:rFonts w:cs="Times New Roman"/>
          <w:color w:val="auto"/>
          <w:szCs w:val="24"/>
        </w:rPr>
        <w:t>;</w:t>
      </w:r>
      <w:r w:rsidRPr="00B225A0">
        <w:rPr>
          <w:rFonts w:cs="Times New Roman"/>
          <w:color w:val="auto"/>
          <w:szCs w:val="24"/>
        </w:rPr>
        <w:t xml:space="preserve"> stage two </w:t>
      </w:r>
      <w:r w:rsidR="004D7997">
        <w:rPr>
          <w:rFonts w:cs="Times New Roman"/>
          <w:color w:val="auto"/>
          <w:szCs w:val="24"/>
        </w:rPr>
        <w:t>as</w:t>
      </w:r>
      <w:r w:rsidR="004D7997" w:rsidRPr="00B225A0">
        <w:rPr>
          <w:rFonts w:cs="Times New Roman"/>
          <w:color w:val="auto"/>
          <w:szCs w:val="24"/>
        </w:rPr>
        <w:t xml:space="preserve"> </w:t>
      </w:r>
      <w:r w:rsidRPr="00B225A0">
        <w:rPr>
          <w:rFonts w:cs="Times New Roman"/>
          <w:color w:val="auto"/>
          <w:szCs w:val="24"/>
        </w:rPr>
        <w:t>marketing academic programs and branding or rebranding an institutional image</w:t>
      </w:r>
      <w:r>
        <w:rPr>
          <w:rFonts w:cs="Times New Roman"/>
          <w:color w:val="auto"/>
          <w:szCs w:val="24"/>
        </w:rPr>
        <w:t>;</w:t>
      </w:r>
      <w:r w:rsidRPr="00B225A0">
        <w:rPr>
          <w:rFonts w:cs="Times New Roman"/>
          <w:color w:val="auto"/>
          <w:szCs w:val="24"/>
        </w:rPr>
        <w:t xml:space="preserve"> and stage three </w:t>
      </w:r>
      <w:r w:rsidR="004D7997">
        <w:rPr>
          <w:rFonts w:cs="Times New Roman"/>
          <w:color w:val="auto"/>
          <w:szCs w:val="24"/>
        </w:rPr>
        <w:t>as</w:t>
      </w:r>
      <w:r w:rsidR="004D7997" w:rsidRPr="00B225A0">
        <w:rPr>
          <w:rFonts w:cs="Times New Roman"/>
          <w:color w:val="auto"/>
          <w:szCs w:val="24"/>
        </w:rPr>
        <w:t xml:space="preserve"> </w:t>
      </w:r>
      <w:r w:rsidRPr="00B225A0">
        <w:rPr>
          <w:rFonts w:cs="Times New Roman"/>
          <w:color w:val="auto"/>
          <w:szCs w:val="24"/>
        </w:rPr>
        <w:t>revitalizing academic programs and the institutions culture</w:t>
      </w:r>
      <w:r>
        <w:rPr>
          <w:rFonts w:cs="Times New Roman"/>
          <w:color w:val="auto"/>
          <w:szCs w:val="24"/>
        </w:rPr>
        <w:t xml:space="preserve">, which </w:t>
      </w:r>
      <w:r w:rsidRPr="00B225A0">
        <w:rPr>
          <w:rFonts w:cs="Times New Roman"/>
          <w:color w:val="auto"/>
          <w:szCs w:val="24"/>
        </w:rPr>
        <w:t>may include a change in mission</w:t>
      </w:r>
      <w:r w:rsidR="0098511D">
        <w:rPr>
          <w:rFonts w:cs="Times New Roman"/>
          <w:color w:val="auto"/>
          <w:szCs w:val="24"/>
        </w:rPr>
        <w:t xml:space="preserve">.  </w:t>
      </w:r>
      <w:r w:rsidR="002549BB">
        <w:rPr>
          <w:rFonts w:cs="Times New Roman"/>
          <w:color w:val="auto"/>
          <w:szCs w:val="24"/>
        </w:rPr>
        <w:t xml:space="preserve">Both </w:t>
      </w:r>
      <w:r w:rsidRPr="00B225A0">
        <w:rPr>
          <w:rFonts w:cs="Times New Roman"/>
          <w:color w:val="auto"/>
          <w:szCs w:val="24"/>
        </w:rPr>
        <w:t>Cowan (1993) and MacTaggart (2007) identified institutional culture and rebranding as important revitalization factors</w:t>
      </w:r>
      <w:r w:rsidR="0098511D">
        <w:rPr>
          <w:rFonts w:cs="Times New Roman"/>
          <w:color w:val="auto"/>
          <w:szCs w:val="24"/>
        </w:rPr>
        <w:t xml:space="preserve">.  </w:t>
      </w:r>
    </w:p>
    <w:p w14:paraId="226A3A00" w14:textId="556ACD07" w:rsidR="00ED044C" w:rsidRPr="00FD0095" w:rsidRDefault="00ED044C" w:rsidP="00257D6C">
      <w:pPr>
        <w:ind w:firstLine="720"/>
        <w:rPr>
          <w:rFonts w:cs="Times New Roman"/>
          <w:color w:val="FF0000"/>
          <w:szCs w:val="24"/>
        </w:rPr>
      </w:pPr>
      <w:r w:rsidRPr="00B225A0">
        <w:rPr>
          <w:rFonts w:cs="Times New Roman"/>
          <w:color w:val="auto"/>
          <w:szCs w:val="24"/>
        </w:rPr>
        <w:t xml:space="preserve">Hebel (2006) identified several factors that </w:t>
      </w:r>
      <w:r w:rsidRPr="00A90C20">
        <w:rPr>
          <w:rFonts w:cs="Times New Roman"/>
          <w:color w:val="auto"/>
          <w:szCs w:val="24"/>
        </w:rPr>
        <w:t>contribute</w:t>
      </w:r>
      <w:r w:rsidR="00A90C20" w:rsidRPr="00A90C20">
        <w:rPr>
          <w:rFonts w:cs="Times New Roman"/>
          <w:color w:val="auto"/>
          <w:szCs w:val="24"/>
        </w:rPr>
        <w:t>d</w:t>
      </w:r>
      <w:r w:rsidRPr="00B225A0">
        <w:rPr>
          <w:rFonts w:cs="Times New Roman"/>
          <w:color w:val="auto"/>
          <w:szCs w:val="24"/>
        </w:rPr>
        <w:t xml:space="preserve"> to the stability of an institution and its ability to weather sudden storms</w:t>
      </w:r>
      <w:r w:rsidR="0098511D">
        <w:rPr>
          <w:rFonts w:cs="Times New Roman"/>
          <w:color w:val="auto"/>
          <w:szCs w:val="24"/>
        </w:rPr>
        <w:t xml:space="preserve">.  </w:t>
      </w:r>
      <w:r w:rsidRPr="00B225A0">
        <w:rPr>
          <w:rFonts w:cs="Times New Roman"/>
          <w:color w:val="auto"/>
          <w:szCs w:val="24"/>
        </w:rPr>
        <w:t xml:space="preserve">He </w:t>
      </w:r>
      <w:r w:rsidR="002549BB" w:rsidRPr="00B225A0">
        <w:rPr>
          <w:rFonts w:cs="Times New Roman"/>
          <w:color w:val="auto"/>
          <w:szCs w:val="24"/>
        </w:rPr>
        <w:t>acknowledged</w:t>
      </w:r>
      <w:r w:rsidRPr="00B225A0">
        <w:rPr>
          <w:rFonts w:cs="Times New Roman"/>
          <w:color w:val="auto"/>
          <w:szCs w:val="24"/>
        </w:rPr>
        <w:t xml:space="preserve"> </w:t>
      </w:r>
      <w:r w:rsidR="00A60878">
        <w:rPr>
          <w:rFonts w:cs="Times New Roman"/>
          <w:color w:val="auto"/>
          <w:szCs w:val="24"/>
        </w:rPr>
        <w:t xml:space="preserve">the following </w:t>
      </w:r>
      <w:r w:rsidRPr="00B225A0">
        <w:rPr>
          <w:rFonts w:cs="Times New Roman"/>
          <w:color w:val="auto"/>
          <w:szCs w:val="24"/>
        </w:rPr>
        <w:t>factors associated with the ability to survive in hard times while analyzing conditions at Clarke College in Iowa</w:t>
      </w:r>
      <w:r>
        <w:rPr>
          <w:rFonts w:cs="Times New Roman"/>
          <w:color w:val="auto"/>
          <w:szCs w:val="24"/>
        </w:rPr>
        <w:t xml:space="preserve">: </w:t>
      </w:r>
    </w:p>
    <w:p w14:paraId="603FC94C" w14:textId="76E72F53" w:rsidR="00ED044C" w:rsidRPr="00B225A0" w:rsidRDefault="00ED044C" w:rsidP="00257D6C">
      <w:pPr>
        <w:numPr>
          <w:ilvl w:val="1"/>
          <w:numId w:val="6"/>
        </w:numPr>
        <w:ind w:left="1080"/>
        <w:contextualSpacing/>
        <w:rPr>
          <w:rFonts w:cs="Times New Roman"/>
          <w:color w:val="auto"/>
          <w:szCs w:val="24"/>
        </w:rPr>
      </w:pPr>
      <w:r w:rsidRPr="00B225A0">
        <w:rPr>
          <w:rFonts w:cs="Times New Roman"/>
          <w:color w:val="auto"/>
          <w:szCs w:val="24"/>
        </w:rPr>
        <w:t xml:space="preserve">The ratio of enrolled FTE </w:t>
      </w:r>
      <w:r w:rsidR="00A90C20">
        <w:rPr>
          <w:rFonts w:cs="Times New Roman"/>
          <w:color w:val="auto"/>
          <w:szCs w:val="24"/>
        </w:rPr>
        <w:t xml:space="preserve">[Full-time equivalent] </w:t>
      </w:r>
      <w:r w:rsidRPr="00B225A0">
        <w:rPr>
          <w:rFonts w:cs="Times New Roman"/>
          <w:color w:val="auto"/>
          <w:szCs w:val="24"/>
        </w:rPr>
        <w:t>to endowment is at a minimum 1,500 enrollment to $50 million in endowments</w:t>
      </w:r>
      <w:r w:rsidR="0098511D">
        <w:rPr>
          <w:rFonts w:cs="Times New Roman"/>
          <w:color w:val="auto"/>
          <w:szCs w:val="24"/>
        </w:rPr>
        <w:t xml:space="preserve">.  </w:t>
      </w:r>
      <w:r w:rsidRPr="00B225A0">
        <w:rPr>
          <w:rFonts w:cs="Times New Roman"/>
          <w:color w:val="auto"/>
          <w:szCs w:val="24"/>
        </w:rPr>
        <w:t>Expressed as</w:t>
      </w:r>
      <w:r>
        <w:rPr>
          <w:rFonts w:cs="Times New Roman"/>
          <w:color w:val="auto"/>
          <w:szCs w:val="24"/>
        </w:rPr>
        <w:t xml:space="preserve">: </w:t>
      </w:r>
      <w:r w:rsidRPr="00B225A0">
        <w:rPr>
          <w:rFonts w:cs="Times New Roman"/>
          <w:color w:val="auto"/>
          <w:szCs w:val="24"/>
        </w:rPr>
        <w:t>1500 FTE/$50 million endowment</w:t>
      </w:r>
      <w:r w:rsidR="0098511D">
        <w:rPr>
          <w:rFonts w:cs="Times New Roman"/>
          <w:color w:val="auto"/>
          <w:szCs w:val="24"/>
        </w:rPr>
        <w:t xml:space="preserve">.  </w:t>
      </w:r>
    </w:p>
    <w:p w14:paraId="0A1A4466" w14:textId="77777777" w:rsidR="00ED044C" w:rsidRPr="00B225A0" w:rsidRDefault="00ED044C" w:rsidP="00257D6C">
      <w:pPr>
        <w:numPr>
          <w:ilvl w:val="1"/>
          <w:numId w:val="6"/>
        </w:numPr>
        <w:ind w:left="1080"/>
        <w:contextualSpacing/>
        <w:rPr>
          <w:rFonts w:cs="Times New Roman"/>
          <w:color w:val="auto"/>
          <w:szCs w:val="24"/>
        </w:rPr>
      </w:pPr>
      <w:r w:rsidRPr="00B225A0">
        <w:rPr>
          <w:rFonts w:cs="Times New Roman"/>
          <w:color w:val="auto"/>
          <w:szCs w:val="24"/>
        </w:rPr>
        <w:t>Focus on improving amenities that attract full time students.</w:t>
      </w:r>
    </w:p>
    <w:p w14:paraId="2CBEC417" w14:textId="7DE09E51" w:rsidR="00ED044C" w:rsidRPr="00B225A0" w:rsidRDefault="00ED044C" w:rsidP="00257D6C">
      <w:pPr>
        <w:numPr>
          <w:ilvl w:val="1"/>
          <w:numId w:val="6"/>
        </w:numPr>
        <w:ind w:left="1080"/>
        <w:contextualSpacing/>
        <w:rPr>
          <w:rFonts w:cs="Times New Roman"/>
          <w:color w:val="auto"/>
          <w:szCs w:val="24"/>
        </w:rPr>
      </w:pPr>
      <w:r w:rsidRPr="00B225A0">
        <w:rPr>
          <w:rFonts w:cs="Times New Roman"/>
          <w:color w:val="auto"/>
          <w:szCs w:val="24"/>
        </w:rPr>
        <w:t>Cut back or limit tuition discounting so that it does not exceed the average for type of college and geographical area</w:t>
      </w:r>
      <w:r w:rsidR="0098511D">
        <w:rPr>
          <w:rFonts w:cs="Times New Roman"/>
          <w:color w:val="auto"/>
          <w:szCs w:val="24"/>
        </w:rPr>
        <w:t xml:space="preserve">.  </w:t>
      </w:r>
      <w:r w:rsidRPr="00B225A0">
        <w:rPr>
          <w:rFonts w:cs="Times New Roman"/>
          <w:color w:val="auto"/>
          <w:szCs w:val="24"/>
        </w:rPr>
        <w:t>Private 4-year colleges similar to Clarke College discount at an average of 35.5 % for freshmen.</w:t>
      </w:r>
    </w:p>
    <w:p w14:paraId="2D756153" w14:textId="77777777" w:rsidR="00ED044C" w:rsidRPr="00B225A0" w:rsidRDefault="00ED044C" w:rsidP="00257D6C">
      <w:pPr>
        <w:numPr>
          <w:ilvl w:val="1"/>
          <w:numId w:val="6"/>
        </w:numPr>
        <w:ind w:left="1080"/>
        <w:contextualSpacing/>
        <w:rPr>
          <w:rFonts w:cs="Times New Roman"/>
          <w:color w:val="auto"/>
          <w:szCs w:val="24"/>
        </w:rPr>
      </w:pPr>
      <w:r w:rsidRPr="00B225A0">
        <w:rPr>
          <w:rFonts w:cs="Times New Roman"/>
          <w:color w:val="auto"/>
          <w:szCs w:val="24"/>
        </w:rPr>
        <w:t>Work hard to get the attention of a foundation.</w:t>
      </w:r>
    </w:p>
    <w:p w14:paraId="0B23851F" w14:textId="11D46BE7" w:rsidR="00ED044C" w:rsidRPr="00B225A0" w:rsidRDefault="00ED044C" w:rsidP="00257D6C">
      <w:pPr>
        <w:numPr>
          <w:ilvl w:val="1"/>
          <w:numId w:val="6"/>
        </w:numPr>
        <w:ind w:left="1080"/>
        <w:contextualSpacing/>
        <w:rPr>
          <w:rFonts w:cs="Times New Roman"/>
          <w:color w:val="auto"/>
          <w:szCs w:val="24"/>
        </w:rPr>
      </w:pPr>
      <w:r w:rsidRPr="00B225A0">
        <w:rPr>
          <w:rFonts w:cs="Times New Roman"/>
          <w:color w:val="auto"/>
          <w:szCs w:val="24"/>
        </w:rPr>
        <w:t>Adjust the academic mission to focus on market needs</w:t>
      </w:r>
      <w:r w:rsidR="0098511D">
        <w:rPr>
          <w:rFonts w:cs="Times New Roman"/>
          <w:color w:val="auto"/>
          <w:szCs w:val="24"/>
        </w:rPr>
        <w:t xml:space="preserve">.  </w:t>
      </w:r>
      <w:r w:rsidRPr="00B225A0">
        <w:rPr>
          <w:rFonts w:cs="Times New Roman"/>
          <w:color w:val="auto"/>
          <w:szCs w:val="24"/>
        </w:rPr>
        <w:t>(</w:t>
      </w:r>
      <w:r w:rsidR="00D83BD7">
        <w:rPr>
          <w:rFonts w:cs="Times New Roman"/>
          <w:color w:val="auto"/>
          <w:szCs w:val="24"/>
        </w:rPr>
        <w:t xml:space="preserve">p. </w:t>
      </w:r>
      <w:r w:rsidRPr="00B225A0">
        <w:rPr>
          <w:rFonts w:cs="Times New Roman"/>
          <w:color w:val="auto"/>
          <w:szCs w:val="24"/>
        </w:rPr>
        <w:t>14)</w:t>
      </w:r>
    </w:p>
    <w:p w14:paraId="3944DE1E" w14:textId="77777777" w:rsidR="002939E8" w:rsidRDefault="00ED044C" w:rsidP="00257D6C">
      <w:pPr>
        <w:ind w:firstLine="720"/>
        <w:rPr>
          <w:rFonts w:cs="Times New Roman"/>
          <w:color w:val="auto"/>
          <w:szCs w:val="24"/>
        </w:rPr>
      </w:pPr>
      <w:r w:rsidRPr="00B225A0">
        <w:rPr>
          <w:rFonts w:cs="Times New Roman"/>
          <w:color w:val="auto"/>
          <w:szCs w:val="24"/>
        </w:rPr>
        <w:t xml:space="preserve">Revitalization </w:t>
      </w:r>
      <w:r w:rsidR="00A55CA6">
        <w:rPr>
          <w:rFonts w:cs="Times New Roman"/>
          <w:color w:val="auto"/>
          <w:szCs w:val="24"/>
        </w:rPr>
        <w:t xml:space="preserve">often </w:t>
      </w:r>
      <w:r>
        <w:rPr>
          <w:rFonts w:cs="Times New Roman"/>
          <w:color w:val="auto"/>
          <w:szCs w:val="24"/>
        </w:rPr>
        <w:t>began</w:t>
      </w:r>
      <w:r w:rsidRPr="00B225A0">
        <w:rPr>
          <w:rFonts w:cs="Times New Roman"/>
          <w:color w:val="auto"/>
          <w:szCs w:val="24"/>
        </w:rPr>
        <w:t xml:space="preserve"> with the willingness to acknowledge that the </w:t>
      </w:r>
      <w:r w:rsidRPr="00ED044C">
        <w:rPr>
          <w:rFonts w:cs="Times New Roman"/>
          <w:i/>
          <w:color w:val="auto"/>
          <w:szCs w:val="24"/>
        </w:rPr>
        <w:t>symptoms</w:t>
      </w:r>
      <w:r w:rsidRPr="00B225A0">
        <w:rPr>
          <w:rFonts w:cs="Times New Roman"/>
          <w:color w:val="auto"/>
          <w:szCs w:val="24"/>
        </w:rPr>
        <w:t xml:space="preserve"> of decline were not the </w:t>
      </w:r>
      <w:r w:rsidRPr="00ED044C">
        <w:rPr>
          <w:rFonts w:cs="Times New Roman"/>
          <w:i/>
          <w:color w:val="auto"/>
          <w:szCs w:val="24"/>
        </w:rPr>
        <w:t>causes</w:t>
      </w:r>
      <w:r w:rsidR="00A55CA6">
        <w:rPr>
          <w:rFonts w:cs="Times New Roman"/>
          <w:color w:val="auto"/>
          <w:szCs w:val="24"/>
        </w:rPr>
        <w:t xml:space="preserve"> (Eaker &amp; Kuk, 2011)</w:t>
      </w:r>
      <w:r w:rsidR="0098511D">
        <w:rPr>
          <w:rFonts w:cs="Times New Roman"/>
          <w:color w:val="auto"/>
          <w:szCs w:val="24"/>
        </w:rPr>
        <w:t xml:space="preserve">.  </w:t>
      </w:r>
      <w:r w:rsidRPr="00B225A0">
        <w:rPr>
          <w:rFonts w:cs="Times New Roman"/>
          <w:color w:val="auto"/>
          <w:szCs w:val="24"/>
        </w:rPr>
        <w:t xml:space="preserve">Decreasing enrollments </w:t>
      </w:r>
      <w:r>
        <w:rPr>
          <w:rFonts w:cs="Times New Roman"/>
          <w:color w:val="auto"/>
          <w:szCs w:val="24"/>
        </w:rPr>
        <w:t>did not cause</w:t>
      </w:r>
      <w:r w:rsidRPr="00B225A0">
        <w:rPr>
          <w:rFonts w:cs="Times New Roman"/>
          <w:color w:val="auto"/>
          <w:szCs w:val="24"/>
        </w:rPr>
        <w:t xml:space="preserve"> </w:t>
      </w:r>
      <w:r w:rsidRPr="00B225A0">
        <w:rPr>
          <w:rFonts w:cs="Times New Roman"/>
          <w:color w:val="auto"/>
          <w:szCs w:val="24"/>
        </w:rPr>
        <w:lastRenderedPageBreak/>
        <w:t>the problems</w:t>
      </w:r>
      <w:r w:rsidR="0098511D">
        <w:rPr>
          <w:rFonts w:cs="Times New Roman"/>
          <w:color w:val="auto"/>
          <w:szCs w:val="24"/>
        </w:rPr>
        <w:t xml:space="preserve">.  </w:t>
      </w:r>
      <w:r>
        <w:rPr>
          <w:rFonts w:cs="Times New Roman"/>
          <w:color w:val="auto"/>
          <w:szCs w:val="24"/>
        </w:rPr>
        <w:t>However, decreased</w:t>
      </w:r>
      <w:r w:rsidRPr="00B225A0">
        <w:rPr>
          <w:rFonts w:cs="Times New Roman"/>
          <w:color w:val="auto"/>
          <w:szCs w:val="24"/>
        </w:rPr>
        <w:t xml:space="preserve"> enrollment was a symptom of broader systemic problems within the </w:t>
      </w:r>
      <w:r w:rsidR="005875EE">
        <w:rPr>
          <w:rFonts w:cs="Times New Roman"/>
          <w:color w:val="auto"/>
          <w:szCs w:val="24"/>
        </w:rPr>
        <w:t>institutions</w:t>
      </w:r>
      <w:r w:rsidRPr="00B225A0">
        <w:rPr>
          <w:rFonts w:cs="Times New Roman"/>
          <w:color w:val="auto"/>
          <w:szCs w:val="24"/>
        </w:rPr>
        <w:t xml:space="preserve"> (Cowan, 1993; Eaker &amp; Kuk, 2011)</w:t>
      </w:r>
      <w:r w:rsidR="0098511D">
        <w:rPr>
          <w:rFonts w:cs="Times New Roman"/>
          <w:color w:val="auto"/>
          <w:szCs w:val="24"/>
        </w:rPr>
        <w:t xml:space="preserve">.  </w:t>
      </w:r>
      <w:r w:rsidRPr="00B225A0">
        <w:rPr>
          <w:rFonts w:cs="Times New Roman"/>
          <w:color w:val="auto"/>
          <w:szCs w:val="24"/>
        </w:rPr>
        <w:t>Cowan (1993) found that the problems needed to be addressed by the highest level of the institution</w:t>
      </w:r>
      <w:r w:rsidR="0098511D">
        <w:rPr>
          <w:rFonts w:cs="Times New Roman"/>
          <w:color w:val="auto"/>
          <w:szCs w:val="24"/>
        </w:rPr>
        <w:t xml:space="preserve">.  </w:t>
      </w:r>
      <w:r w:rsidRPr="00B225A0">
        <w:rPr>
          <w:rFonts w:cs="Times New Roman"/>
          <w:color w:val="auto"/>
          <w:szCs w:val="24"/>
        </w:rPr>
        <w:t>Often, these broader problems were strategic, operational, and symbolic</w:t>
      </w:r>
      <w:r w:rsidR="0098511D">
        <w:rPr>
          <w:rFonts w:cs="Times New Roman"/>
          <w:color w:val="auto"/>
          <w:szCs w:val="24"/>
        </w:rPr>
        <w:t xml:space="preserve">.  </w:t>
      </w:r>
    </w:p>
    <w:p w14:paraId="715AFE70" w14:textId="77777777" w:rsidR="002939E8" w:rsidRDefault="002939E8" w:rsidP="00257D6C">
      <w:pPr>
        <w:ind w:firstLine="720"/>
        <w:rPr>
          <w:rFonts w:cs="Times New Roman"/>
          <w:color w:val="auto"/>
          <w:szCs w:val="24"/>
        </w:rPr>
      </w:pPr>
    </w:p>
    <w:p w14:paraId="6CB6B32D" w14:textId="2209E9CC" w:rsidR="00ED044C" w:rsidRPr="00B225A0" w:rsidRDefault="002939E8" w:rsidP="00257D6C">
      <w:pPr>
        <w:ind w:firstLine="720"/>
        <w:rPr>
          <w:rFonts w:cs="Times New Roman"/>
          <w:color w:val="auto"/>
          <w:szCs w:val="24"/>
        </w:rPr>
      </w:pPr>
      <w:r>
        <w:rPr>
          <w:noProof/>
        </w:rPr>
        <w:drawing>
          <wp:inline distT="0" distB="0" distL="0" distR="0" wp14:anchorId="4FC84E41" wp14:editId="399008AB">
            <wp:extent cx="4568136" cy="2908020"/>
            <wp:effectExtent l="0" t="0" r="4445" b="0"/>
            <wp:docPr id="1" name="Picture 1"/>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rotWithShape="1">
                    <a:blip r:embed="rId11"/>
                    <a:srcRect l="7481" t="6345" r="6570"/>
                    <a:stretch/>
                  </pic:blipFill>
                  <pic:spPr bwMode="auto">
                    <a:xfrm>
                      <a:off x="0" y="0"/>
                      <a:ext cx="4570505" cy="2909528"/>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inline>
        </w:drawing>
      </w:r>
    </w:p>
    <w:p w14:paraId="2B798D9D" w14:textId="77777777" w:rsidR="002939E8" w:rsidRDefault="002939E8" w:rsidP="00257D6C">
      <w:pPr>
        <w:rPr>
          <w:rFonts w:eastAsia="Times New Roman" w:cs="Times New Roman"/>
        </w:rPr>
      </w:pPr>
      <w:r w:rsidRPr="00851736">
        <w:rPr>
          <w:rFonts w:eastAsia="Times New Roman" w:cs="Times New Roman"/>
        </w:rPr>
        <w:t>Figure 1</w:t>
      </w:r>
      <w:r>
        <w:rPr>
          <w:rFonts w:eastAsia="Times New Roman" w:cs="Times New Roman"/>
        </w:rPr>
        <w:t xml:space="preserve">.  </w:t>
      </w:r>
      <w:r w:rsidRPr="00851736">
        <w:rPr>
          <w:rFonts w:eastAsia="Times New Roman" w:cs="Times New Roman"/>
        </w:rPr>
        <w:t>Cycle of Decline</w:t>
      </w:r>
      <w:r>
        <w:rPr>
          <w:rFonts w:eastAsia="Times New Roman" w:cs="Times New Roman"/>
        </w:rPr>
        <w:t xml:space="preserve">.  </w:t>
      </w:r>
      <w:r w:rsidRPr="00851736">
        <w:rPr>
          <w:rFonts w:eastAsia="Times New Roman" w:cs="Times New Roman"/>
          <w:i/>
        </w:rPr>
        <w:t>Reprinted with permission</w:t>
      </w:r>
      <w:r>
        <w:rPr>
          <w:rFonts w:eastAsia="Times New Roman" w:cs="Times New Roman"/>
          <w:i/>
        </w:rPr>
        <w:t xml:space="preserve">.  </w:t>
      </w:r>
      <w:r w:rsidRPr="00851736">
        <w:rPr>
          <w:rFonts w:eastAsia="Times New Roman" w:cs="Times New Roman"/>
        </w:rPr>
        <w:t>(Eaker &amp; Kuk, 2011)</w:t>
      </w:r>
    </w:p>
    <w:p w14:paraId="0E579C04" w14:textId="276CCAFD" w:rsidR="00ED044C" w:rsidRPr="00B225A0" w:rsidRDefault="00ED044C" w:rsidP="00257D6C">
      <w:pPr>
        <w:ind w:firstLine="720"/>
        <w:rPr>
          <w:rFonts w:cs="Times New Roman"/>
          <w:color w:val="auto"/>
          <w:szCs w:val="24"/>
        </w:rPr>
      </w:pPr>
      <w:r w:rsidRPr="000E1AA9">
        <w:rPr>
          <w:rFonts w:cs="Times New Roman"/>
          <w:color w:val="auto"/>
          <w:szCs w:val="24"/>
        </w:rPr>
        <w:t xml:space="preserve">Institutional revitalization </w:t>
      </w:r>
      <w:r w:rsidR="006535F0">
        <w:rPr>
          <w:rFonts w:cs="Times New Roman"/>
          <w:color w:val="auto"/>
          <w:szCs w:val="24"/>
        </w:rPr>
        <w:t>can</w:t>
      </w:r>
      <w:r w:rsidR="006535F0" w:rsidRPr="000E1AA9">
        <w:rPr>
          <w:rFonts w:cs="Times New Roman"/>
          <w:color w:val="auto"/>
          <w:szCs w:val="24"/>
        </w:rPr>
        <w:t xml:space="preserve"> </w:t>
      </w:r>
      <w:r w:rsidRPr="000E1AA9">
        <w:rPr>
          <w:rFonts w:cs="Times New Roman"/>
          <w:color w:val="auto"/>
          <w:szCs w:val="24"/>
        </w:rPr>
        <w:t xml:space="preserve">occur when </w:t>
      </w:r>
      <w:r w:rsidRPr="00471E9A">
        <w:rPr>
          <w:rFonts w:cs="Times New Roman"/>
          <w:color w:val="auto"/>
          <w:szCs w:val="24"/>
        </w:rPr>
        <w:t xml:space="preserve">something </w:t>
      </w:r>
      <w:r w:rsidR="00471E9A" w:rsidRPr="00471E9A">
        <w:rPr>
          <w:rFonts w:cs="Times New Roman"/>
          <w:color w:val="auto"/>
          <w:szCs w:val="24"/>
        </w:rPr>
        <w:t>happen</w:t>
      </w:r>
      <w:r w:rsidR="00F57990">
        <w:rPr>
          <w:rFonts w:cs="Times New Roman"/>
          <w:color w:val="auto"/>
          <w:szCs w:val="24"/>
        </w:rPr>
        <w:t>s</w:t>
      </w:r>
      <w:r w:rsidRPr="000E1AA9">
        <w:rPr>
          <w:rFonts w:cs="Times New Roman"/>
          <w:color w:val="auto"/>
          <w:szCs w:val="24"/>
        </w:rPr>
        <w:t xml:space="preserve"> to interrupt decline, such as new leadership, fundraising, new mission/vision, culture change, and/or new marketing efforts (Eaker &amp; Kuk, 2011)</w:t>
      </w:r>
      <w:r w:rsidR="0098511D">
        <w:rPr>
          <w:rFonts w:cs="Times New Roman"/>
          <w:color w:val="auto"/>
          <w:szCs w:val="24"/>
        </w:rPr>
        <w:t xml:space="preserve">.  </w:t>
      </w:r>
      <w:r w:rsidRPr="000E1AA9">
        <w:rPr>
          <w:rFonts w:cs="Times New Roman"/>
          <w:color w:val="auto"/>
          <w:szCs w:val="24"/>
        </w:rPr>
        <w:t>These factors</w:t>
      </w:r>
      <w:r w:rsidR="00471E9A">
        <w:rPr>
          <w:rFonts w:cs="Times New Roman"/>
          <w:color w:val="auto"/>
          <w:szCs w:val="24"/>
        </w:rPr>
        <w:t xml:space="preserve"> </w:t>
      </w:r>
      <w:r w:rsidR="006535F0">
        <w:rPr>
          <w:rFonts w:cs="Times New Roman"/>
          <w:color w:val="auto"/>
          <w:szCs w:val="24"/>
        </w:rPr>
        <w:t>can</w:t>
      </w:r>
      <w:r w:rsidR="006535F0" w:rsidRPr="000E1AA9">
        <w:rPr>
          <w:rFonts w:cs="Times New Roman"/>
          <w:color w:val="auto"/>
          <w:szCs w:val="24"/>
        </w:rPr>
        <w:t xml:space="preserve"> </w:t>
      </w:r>
      <w:r w:rsidRPr="000E1AA9">
        <w:rPr>
          <w:rFonts w:cs="Times New Roman"/>
          <w:color w:val="auto"/>
          <w:szCs w:val="24"/>
        </w:rPr>
        <w:t>disrupt the process of decline at any point</w:t>
      </w:r>
      <w:r w:rsidR="0098511D">
        <w:rPr>
          <w:rFonts w:cs="Times New Roman"/>
          <w:color w:val="auto"/>
          <w:szCs w:val="24"/>
        </w:rPr>
        <w:t xml:space="preserve">.  </w:t>
      </w:r>
      <w:r w:rsidRPr="00B225A0">
        <w:rPr>
          <w:rFonts w:cs="Times New Roman"/>
          <w:color w:val="auto"/>
          <w:szCs w:val="24"/>
        </w:rPr>
        <w:t>Eaker and Kuk (2011) identified 47 revitalization variables in their study of 45 small, private revitalized colleges</w:t>
      </w:r>
      <w:r w:rsidR="0098511D">
        <w:rPr>
          <w:rFonts w:cs="Times New Roman"/>
          <w:color w:val="auto"/>
          <w:szCs w:val="24"/>
        </w:rPr>
        <w:t xml:space="preserve">.  </w:t>
      </w:r>
      <w:r w:rsidR="001312F8">
        <w:rPr>
          <w:rFonts w:cs="Times New Roman"/>
          <w:color w:val="auto"/>
          <w:szCs w:val="24"/>
        </w:rPr>
        <w:t xml:space="preserve">Examples of the identified variables </w:t>
      </w:r>
      <w:r w:rsidR="001312F8" w:rsidRPr="00471E9A">
        <w:rPr>
          <w:rFonts w:cs="Times New Roman"/>
          <w:color w:val="auto"/>
          <w:szCs w:val="24"/>
        </w:rPr>
        <w:t>include</w:t>
      </w:r>
      <w:r w:rsidR="00471E9A" w:rsidRPr="00471E9A">
        <w:rPr>
          <w:rFonts w:cs="Times New Roman"/>
          <w:color w:val="auto"/>
          <w:szCs w:val="24"/>
        </w:rPr>
        <w:t>d</w:t>
      </w:r>
      <w:r w:rsidR="00FB4D8F">
        <w:rPr>
          <w:rFonts w:cs="Times New Roman"/>
          <w:color w:val="auto"/>
          <w:szCs w:val="24"/>
        </w:rPr>
        <w:t xml:space="preserve"> </w:t>
      </w:r>
      <w:r w:rsidR="00E75CFA">
        <w:rPr>
          <w:rFonts w:cs="Times New Roman"/>
          <w:color w:val="auto"/>
          <w:szCs w:val="24"/>
        </w:rPr>
        <w:t>a</w:t>
      </w:r>
      <w:r w:rsidR="001312F8">
        <w:rPr>
          <w:rFonts w:cs="Times New Roman"/>
          <w:color w:val="auto"/>
          <w:szCs w:val="24"/>
        </w:rPr>
        <w:t xml:space="preserve"> new president, new academic programs, fundraising, building maintenance, operational effectiveness, increased enrollment, improved budget process, and strategic planning.</w:t>
      </w:r>
    </w:p>
    <w:p w14:paraId="52090F2F" w14:textId="2193AE5A" w:rsidR="00ED044C" w:rsidRDefault="00ED044C" w:rsidP="00257D6C">
      <w:pPr>
        <w:ind w:firstLine="720"/>
        <w:rPr>
          <w:rFonts w:cs="Times New Roman"/>
          <w:color w:val="auto"/>
          <w:szCs w:val="24"/>
        </w:rPr>
      </w:pPr>
      <w:r w:rsidRPr="00B225A0">
        <w:rPr>
          <w:rFonts w:cs="Times New Roman"/>
          <w:color w:val="auto"/>
          <w:szCs w:val="24"/>
        </w:rPr>
        <w:lastRenderedPageBreak/>
        <w:t>Of the 45 institutions</w:t>
      </w:r>
      <w:r w:rsidR="000756BE">
        <w:rPr>
          <w:rFonts w:cs="Times New Roman"/>
          <w:color w:val="auto"/>
          <w:szCs w:val="24"/>
        </w:rPr>
        <w:t xml:space="preserve"> in the study</w:t>
      </w:r>
      <w:r w:rsidRPr="00B225A0">
        <w:rPr>
          <w:rFonts w:cs="Times New Roman"/>
          <w:color w:val="auto"/>
          <w:szCs w:val="24"/>
        </w:rPr>
        <w:t>, 39 mentioned measures taken to address enrollment</w:t>
      </w:r>
      <w:r w:rsidR="0098511D">
        <w:rPr>
          <w:rFonts w:cs="Times New Roman"/>
          <w:color w:val="auto"/>
          <w:szCs w:val="24"/>
        </w:rPr>
        <w:t xml:space="preserve">.  </w:t>
      </w:r>
      <w:r w:rsidRPr="00B225A0">
        <w:rPr>
          <w:rFonts w:cs="Times New Roman"/>
          <w:color w:val="auto"/>
          <w:szCs w:val="24"/>
        </w:rPr>
        <w:t>Eaker and Kuk (2011) used two different variables to measure enrollment</w:t>
      </w:r>
      <w:r w:rsidR="00E75CFA">
        <w:rPr>
          <w:rFonts w:cs="Times New Roman"/>
          <w:color w:val="auto"/>
          <w:szCs w:val="24"/>
        </w:rPr>
        <w:t xml:space="preserve">—internal </w:t>
      </w:r>
      <w:r w:rsidRPr="00B225A0">
        <w:rPr>
          <w:rFonts w:cs="Times New Roman"/>
          <w:color w:val="auto"/>
          <w:szCs w:val="24"/>
        </w:rPr>
        <w:t>and external activities</w:t>
      </w:r>
      <w:r w:rsidR="0098511D">
        <w:rPr>
          <w:rFonts w:cs="Times New Roman"/>
          <w:color w:val="auto"/>
          <w:szCs w:val="24"/>
        </w:rPr>
        <w:t xml:space="preserve">.  </w:t>
      </w:r>
      <w:r w:rsidRPr="00B225A0">
        <w:rPr>
          <w:rFonts w:cs="Times New Roman"/>
          <w:color w:val="auto"/>
          <w:szCs w:val="24"/>
        </w:rPr>
        <w:t>Inter</w:t>
      </w:r>
      <w:r w:rsidR="002018F3">
        <w:rPr>
          <w:rFonts w:cs="Times New Roman"/>
          <w:color w:val="auto"/>
          <w:szCs w:val="24"/>
        </w:rPr>
        <w:t xml:space="preserve">nal activities were defined as </w:t>
      </w:r>
      <w:r w:rsidRPr="00B225A0">
        <w:rPr>
          <w:rFonts w:cs="Times New Roman"/>
          <w:color w:val="auto"/>
          <w:szCs w:val="24"/>
        </w:rPr>
        <w:t>the traditional recruitment and marketing tasks undertaken by the admissions staff</w:t>
      </w:r>
      <w:r w:rsidR="0098511D">
        <w:rPr>
          <w:rFonts w:cs="Times New Roman"/>
          <w:color w:val="auto"/>
          <w:szCs w:val="24"/>
        </w:rPr>
        <w:t xml:space="preserve">.  </w:t>
      </w:r>
      <w:r w:rsidRPr="00B225A0">
        <w:rPr>
          <w:rFonts w:cs="Times New Roman"/>
          <w:color w:val="auto"/>
          <w:szCs w:val="24"/>
        </w:rPr>
        <w:t>Increasing high school visits, developing new brochures, or implement</w:t>
      </w:r>
      <w:r w:rsidR="002018F3">
        <w:rPr>
          <w:rFonts w:cs="Times New Roman"/>
          <w:color w:val="auto"/>
          <w:szCs w:val="24"/>
        </w:rPr>
        <w:t>ing a new marketing plan</w:t>
      </w:r>
      <w:r w:rsidR="0098511D">
        <w:rPr>
          <w:rFonts w:cs="Times New Roman"/>
          <w:color w:val="auto"/>
          <w:szCs w:val="24"/>
        </w:rPr>
        <w:t xml:space="preserve">.  </w:t>
      </w:r>
      <w:r w:rsidRPr="00B225A0">
        <w:rPr>
          <w:rFonts w:cs="Times New Roman"/>
          <w:color w:val="auto"/>
          <w:szCs w:val="24"/>
        </w:rPr>
        <w:t>The researchers provided</w:t>
      </w:r>
      <w:r w:rsidR="002018F3">
        <w:rPr>
          <w:rFonts w:cs="Times New Roman"/>
          <w:color w:val="auto"/>
          <w:szCs w:val="24"/>
        </w:rPr>
        <w:t xml:space="preserve"> external activity examples as m</w:t>
      </w:r>
      <w:r w:rsidRPr="00B225A0">
        <w:rPr>
          <w:rFonts w:cs="Times New Roman"/>
          <w:color w:val="auto"/>
          <w:szCs w:val="24"/>
        </w:rPr>
        <w:t>aking the campus more appealing to prospective students through renovation, new bui</w:t>
      </w:r>
      <w:r w:rsidR="002018F3">
        <w:rPr>
          <w:rFonts w:cs="Times New Roman"/>
          <w:color w:val="auto"/>
          <w:szCs w:val="24"/>
        </w:rPr>
        <w:t xml:space="preserve">ldings, and upgraded technology. </w:t>
      </w:r>
      <w:r w:rsidRPr="00B225A0">
        <w:rPr>
          <w:rFonts w:cs="Times New Roman"/>
          <w:color w:val="auto"/>
          <w:szCs w:val="24"/>
        </w:rPr>
        <w:t xml:space="preserve">Eaker and Kuk (2011) noted that </w:t>
      </w:r>
      <w:r w:rsidR="00125FB3">
        <w:rPr>
          <w:rFonts w:cs="Times New Roman"/>
          <w:color w:val="auto"/>
          <w:szCs w:val="24"/>
        </w:rPr>
        <w:t xml:space="preserve">the activities/actions identified </w:t>
      </w:r>
      <w:r w:rsidR="00FD0095">
        <w:rPr>
          <w:rFonts w:cs="Times New Roman"/>
          <w:color w:val="auto"/>
          <w:szCs w:val="24"/>
        </w:rPr>
        <w:t>could</w:t>
      </w:r>
      <w:r w:rsidRPr="00B225A0">
        <w:rPr>
          <w:rFonts w:cs="Times New Roman"/>
          <w:color w:val="auto"/>
          <w:szCs w:val="24"/>
        </w:rPr>
        <w:t xml:space="preserve"> happen in any order and without any designated time frame</w:t>
      </w:r>
      <w:r w:rsidR="0098511D">
        <w:rPr>
          <w:rFonts w:cs="Times New Roman"/>
          <w:color w:val="auto"/>
          <w:szCs w:val="24"/>
        </w:rPr>
        <w:t xml:space="preserve">.  </w:t>
      </w:r>
      <w:r w:rsidRPr="00B225A0">
        <w:rPr>
          <w:rFonts w:cs="Times New Roman"/>
          <w:color w:val="auto"/>
          <w:szCs w:val="24"/>
        </w:rPr>
        <w:t xml:space="preserve">They also </w:t>
      </w:r>
      <w:r w:rsidR="00471E9A">
        <w:rPr>
          <w:rFonts w:cs="Times New Roman"/>
          <w:color w:val="auto"/>
          <w:szCs w:val="24"/>
        </w:rPr>
        <w:t>asserted</w:t>
      </w:r>
      <w:r w:rsidRPr="00B225A0">
        <w:rPr>
          <w:rFonts w:cs="Times New Roman"/>
          <w:color w:val="auto"/>
          <w:szCs w:val="24"/>
        </w:rPr>
        <w:t xml:space="preserve"> that the revitalization process </w:t>
      </w:r>
      <w:r w:rsidR="00471E9A">
        <w:rPr>
          <w:rFonts w:cs="Times New Roman"/>
          <w:color w:val="auto"/>
          <w:szCs w:val="24"/>
        </w:rPr>
        <w:t xml:space="preserve">would </w:t>
      </w:r>
      <w:r w:rsidRPr="00B225A0">
        <w:rPr>
          <w:rFonts w:cs="Times New Roman"/>
          <w:color w:val="auto"/>
          <w:szCs w:val="24"/>
        </w:rPr>
        <w:t xml:space="preserve">not happen the same way in multiple </w:t>
      </w:r>
      <w:r w:rsidR="005875EE">
        <w:rPr>
          <w:rFonts w:cs="Times New Roman"/>
          <w:color w:val="auto"/>
          <w:szCs w:val="24"/>
        </w:rPr>
        <w:t>institutions</w:t>
      </w:r>
      <w:r w:rsidR="0098511D">
        <w:rPr>
          <w:rFonts w:cs="Times New Roman"/>
          <w:color w:val="auto"/>
          <w:szCs w:val="24"/>
        </w:rPr>
        <w:t xml:space="preserve">.  </w:t>
      </w:r>
    </w:p>
    <w:p w14:paraId="2DEA8F45" w14:textId="252C3D15" w:rsidR="00ED044C" w:rsidRPr="00B225A0" w:rsidRDefault="00ED044C" w:rsidP="00257D6C">
      <w:pPr>
        <w:ind w:firstLine="720"/>
        <w:rPr>
          <w:rFonts w:cs="Times New Roman"/>
          <w:color w:val="auto"/>
          <w:szCs w:val="24"/>
        </w:rPr>
      </w:pPr>
      <w:r w:rsidRPr="00703D4C">
        <w:rPr>
          <w:rFonts w:cs="Times New Roman"/>
          <w:color w:val="auto"/>
          <w:szCs w:val="24"/>
        </w:rPr>
        <w:t xml:space="preserve">Eaker and Kuk (2011) noted six </w:t>
      </w:r>
      <w:r w:rsidR="00793024">
        <w:rPr>
          <w:rFonts w:cs="Times New Roman"/>
          <w:color w:val="auto"/>
          <w:szCs w:val="24"/>
        </w:rPr>
        <w:t xml:space="preserve">considerations for administrators of institutions in decline </w:t>
      </w:r>
      <w:r w:rsidRPr="00703D4C">
        <w:rPr>
          <w:rFonts w:cs="Times New Roman"/>
          <w:color w:val="auto"/>
          <w:szCs w:val="24"/>
        </w:rPr>
        <w:t>following their study</w:t>
      </w:r>
      <w:r>
        <w:rPr>
          <w:rFonts w:cs="Times New Roman"/>
          <w:color w:val="auto"/>
          <w:szCs w:val="24"/>
        </w:rPr>
        <w:t xml:space="preserve">: </w:t>
      </w:r>
      <w:r w:rsidRPr="00703D4C">
        <w:rPr>
          <w:rFonts w:cs="Times New Roman"/>
          <w:color w:val="auto"/>
          <w:szCs w:val="24"/>
        </w:rPr>
        <w:t xml:space="preserve">(1) </w:t>
      </w:r>
      <w:r>
        <w:rPr>
          <w:rFonts w:cs="Times New Roman"/>
          <w:color w:val="auto"/>
          <w:szCs w:val="24"/>
        </w:rPr>
        <w:t>d</w:t>
      </w:r>
      <w:r w:rsidRPr="00703D4C">
        <w:rPr>
          <w:rFonts w:cs="Times New Roman"/>
          <w:color w:val="auto"/>
          <w:szCs w:val="24"/>
        </w:rPr>
        <w:t xml:space="preserve">ecline </w:t>
      </w:r>
      <w:r w:rsidR="00FD0095">
        <w:rPr>
          <w:rFonts w:cs="Times New Roman"/>
          <w:color w:val="auto"/>
          <w:szCs w:val="24"/>
        </w:rPr>
        <w:t>could</w:t>
      </w:r>
      <w:r w:rsidRPr="00703D4C">
        <w:rPr>
          <w:rFonts w:cs="Times New Roman"/>
          <w:color w:val="auto"/>
          <w:szCs w:val="24"/>
        </w:rPr>
        <w:t xml:space="preserve"> start slowly and go unnoticed for quite some time; (2) once a college </w:t>
      </w:r>
      <w:r w:rsidR="00471E9A" w:rsidRPr="00471E9A">
        <w:rPr>
          <w:rFonts w:cs="Times New Roman"/>
          <w:color w:val="auto"/>
          <w:szCs w:val="24"/>
        </w:rPr>
        <w:t>reached</w:t>
      </w:r>
      <w:r w:rsidRPr="00703D4C">
        <w:rPr>
          <w:rFonts w:cs="Times New Roman"/>
          <w:color w:val="auto"/>
          <w:szCs w:val="24"/>
        </w:rPr>
        <w:t xml:space="preserve"> the point of distress, bringing in money and students </w:t>
      </w:r>
      <w:r w:rsidR="00471E9A">
        <w:rPr>
          <w:rFonts w:cs="Times New Roman"/>
          <w:color w:val="auto"/>
          <w:szCs w:val="24"/>
        </w:rPr>
        <w:t>was</w:t>
      </w:r>
      <w:r w:rsidRPr="00703D4C">
        <w:rPr>
          <w:rFonts w:cs="Times New Roman"/>
          <w:color w:val="auto"/>
          <w:szCs w:val="24"/>
        </w:rPr>
        <w:t xml:space="preserve"> the top priority; (3) look beyond the admissions office for possible sources of the decline; (4) do not rely on a single technique for bringing in students or money; (5) budget cuts </w:t>
      </w:r>
      <w:r w:rsidR="00471E9A">
        <w:rPr>
          <w:rFonts w:cs="Times New Roman"/>
          <w:color w:val="auto"/>
          <w:szCs w:val="24"/>
        </w:rPr>
        <w:t>would not</w:t>
      </w:r>
      <w:r w:rsidRPr="00703D4C">
        <w:rPr>
          <w:rFonts w:cs="Times New Roman"/>
          <w:color w:val="auto"/>
          <w:szCs w:val="24"/>
        </w:rPr>
        <w:t xml:space="preserve"> save a college in distress; and (6) in the effort to bring in money and students, </w:t>
      </w:r>
      <w:r w:rsidR="005875EE">
        <w:rPr>
          <w:rFonts w:cs="Times New Roman"/>
          <w:color w:val="auto"/>
          <w:szCs w:val="24"/>
        </w:rPr>
        <w:t>institutions</w:t>
      </w:r>
      <w:r w:rsidRPr="00703D4C">
        <w:rPr>
          <w:rFonts w:cs="Times New Roman"/>
          <w:color w:val="auto"/>
          <w:szCs w:val="24"/>
        </w:rPr>
        <w:t xml:space="preserve"> should not ignore the</w:t>
      </w:r>
      <w:r w:rsidR="002939E8">
        <w:rPr>
          <w:rFonts w:cs="Times New Roman"/>
          <w:color w:val="auto"/>
          <w:szCs w:val="24"/>
        </w:rPr>
        <w:t xml:space="preserve">  </w:t>
      </w:r>
      <w:r w:rsidRPr="00703D4C">
        <w:rPr>
          <w:rFonts w:cs="Times New Roman"/>
          <w:color w:val="auto"/>
          <w:szCs w:val="24"/>
        </w:rPr>
        <w:t>importance of mission building and planning</w:t>
      </w:r>
      <w:r w:rsidR="0098511D">
        <w:rPr>
          <w:rFonts w:cs="Times New Roman"/>
          <w:color w:val="auto"/>
          <w:szCs w:val="24"/>
        </w:rPr>
        <w:t xml:space="preserve">.  </w:t>
      </w:r>
      <w:r w:rsidRPr="00B225A0">
        <w:rPr>
          <w:rFonts w:cs="Times New Roman"/>
          <w:color w:val="auto"/>
          <w:szCs w:val="24"/>
        </w:rPr>
        <w:t xml:space="preserve">The revitalization process </w:t>
      </w:r>
      <w:r w:rsidR="00471E9A">
        <w:rPr>
          <w:rFonts w:cs="Times New Roman"/>
          <w:color w:val="auto"/>
          <w:szCs w:val="24"/>
        </w:rPr>
        <w:t>was</w:t>
      </w:r>
      <w:r w:rsidRPr="00B225A0">
        <w:rPr>
          <w:rFonts w:cs="Times New Roman"/>
          <w:color w:val="auto"/>
          <w:szCs w:val="24"/>
        </w:rPr>
        <w:t xml:space="preserve"> as unique as the </w:t>
      </w:r>
      <w:r w:rsidR="00010891">
        <w:rPr>
          <w:rFonts w:cs="Times New Roman"/>
          <w:color w:val="auto"/>
          <w:szCs w:val="24"/>
        </w:rPr>
        <w:t>institutions</w:t>
      </w:r>
      <w:r w:rsidRPr="00B225A0">
        <w:rPr>
          <w:rFonts w:cs="Times New Roman"/>
          <w:color w:val="auto"/>
          <w:szCs w:val="24"/>
        </w:rPr>
        <w:t xml:space="preserve"> which were </w:t>
      </w:r>
      <w:r w:rsidR="00157B9B">
        <w:rPr>
          <w:rFonts w:cs="Times New Roman"/>
          <w:color w:val="auto"/>
          <w:szCs w:val="24"/>
        </w:rPr>
        <w:t>studied by Eaker and Kuk</w:t>
      </w:r>
      <w:r w:rsidR="00D500EE">
        <w:rPr>
          <w:rFonts w:cs="Times New Roman"/>
          <w:color w:val="auto"/>
          <w:szCs w:val="24"/>
        </w:rPr>
        <w:t xml:space="preserve"> (2011)</w:t>
      </w:r>
      <w:r w:rsidR="0098511D">
        <w:rPr>
          <w:rFonts w:cs="Times New Roman"/>
          <w:color w:val="auto"/>
          <w:szCs w:val="24"/>
        </w:rPr>
        <w:t xml:space="preserve">.  </w:t>
      </w:r>
      <w:r w:rsidRPr="00B225A0">
        <w:rPr>
          <w:rFonts w:cs="Times New Roman"/>
          <w:color w:val="auto"/>
          <w:szCs w:val="24"/>
        </w:rPr>
        <w:t xml:space="preserve">Researchers </w:t>
      </w:r>
      <w:r w:rsidRPr="00471E9A">
        <w:rPr>
          <w:rFonts w:cs="Times New Roman"/>
          <w:color w:val="auto"/>
          <w:szCs w:val="24"/>
        </w:rPr>
        <w:t>consistently state</w:t>
      </w:r>
      <w:r w:rsidR="00471E9A" w:rsidRPr="00471E9A">
        <w:rPr>
          <w:rFonts w:cs="Times New Roman"/>
          <w:color w:val="auto"/>
          <w:szCs w:val="24"/>
        </w:rPr>
        <w:t>d</w:t>
      </w:r>
      <w:r w:rsidRPr="00471E9A">
        <w:rPr>
          <w:rFonts w:cs="Times New Roman"/>
          <w:color w:val="auto"/>
          <w:szCs w:val="24"/>
        </w:rPr>
        <w:t xml:space="preserve"> that</w:t>
      </w:r>
      <w:r w:rsidRPr="00B225A0">
        <w:rPr>
          <w:rFonts w:cs="Times New Roman"/>
          <w:color w:val="auto"/>
          <w:szCs w:val="24"/>
        </w:rPr>
        <w:t xml:space="preserve"> a good president </w:t>
      </w:r>
      <w:r w:rsidR="00471E9A">
        <w:rPr>
          <w:rFonts w:cs="Times New Roman"/>
          <w:color w:val="auto"/>
          <w:szCs w:val="24"/>
        </w:rPr>
        <w:t xml:space="preserve">was </w:t>
      </w:r>
      <w:r w:rsidRPr="00B225A0">
        <w:rPr>
          <w:rFonts w:cs="Times New Roman"/>
          <w:color w:val="auto"/>
          <w:szCs w:val="24"/>
        </w:rPr>
        <w:t>crucial as well as support from the board of trustees</w:t>
      </w:r>
      <w:r w:rsidR="00793024">
        <w:rPr>
          <w:rFonts w:cs="Times New Roman"/>
          <w:color w:val="auto"/>
          <w:szCs w:val="24"/>
        </w:rPr>
        <w:t xml:space="preserve"> (Cowan, 1993; Eaker &amp; Kuk, 2011)</w:t>
      </w:r>
      <w:r w:rsidR="0098511D">
        <w:rPr>
          <w:rFonts w:cs="Times New Roman"/>
          <w:color w:val="auto"/>
          <w:szCs w:val="24"/>
        </w:rPr>
        <w:t xml:space="preserve">.  </w:t>
      </w:r>
      <w:r w:rsidRPr="00B225A0">
        <w:rPr>
          <w:rFonts w:cs="Times New Roman"/>
          <w:color w:val="auto"/>
          <w:szCs w:val="24"/>
        </w:rPr>
        <w:t xml:space="preserve">Data gained from these studies </w:t>
      </w:r>
      <w:r w:rsidR="00471E9A">
        <w:rPr>
          <w:rFonts w:cs="Times New Roman"/>
          <w:color w:val="auto"/>
          <w:szCs w:val="24"/>
        </w:rPr>
        <w:t>were</w:t>
      </w:r>
      <w:r w:rsidRPr="00B225A0">
        <w:rPr>
          <w:rFonts w:cs="Times New Roman"/>
          <w:color w:val="auto"/>
          <w:szCs w:val="24"/>
        </w:rPr>
        <w:t xml:space="preserve"> a good start in learning more about what </w:t>
      </w:r>
      <w:r w:rsidR="00793024">
        <w:rPr>
          <w:rFonts w:cs="Times New Roman"/>
          <w:color w:val="auto"/>
          <w:szCs w:val="24"/>
        </w:rPr>
        <w:t>administrators and other</w:t>
      </w:r>
      <w:r w:rsidR="00671F61">
        <w:rPr>
          <w:rFonts w:cs="Times New Roman"/>
          <w:color w:val="auto"/>
          <w:szCs w:val="24"/>
        </w:rPr>
        <w:t xml:space="preserve"> </w:t>
      </w:r>
      <w:r w:rsidR="00793024">
        <w:rPr>
          <w:rFonts w:cs="Times New Roman"/>
          <w:color w:val="auto"/>
          <w:szCs w:val="24"/>
        </w:rPr>
        <w:lastRenderedPageBreak/>
        <w:t xml:space="preserve">stakeholders at </w:t>
      </w:r>
      <w:r w:rsidRPr="00B225A0">
        <w:rPr>
          <w:rFonts w:cs="Times New Roman"/>
          <w:color w:val="auto"/>
          <w:szCs w:val="24"/>
        </w:rPr>
        <w:t xml:space="preserve">small, private </w:t>
      </w:r>
      <w:r w:rsidR="005875EE">
        <w:rPr>
          <w:rFonts w:cs="Times New Roman"/>
          <w:color w:val="auto"/>
          <w:szCs w:val="24"/>
        </w:rPr>
        <w:t>institutions</w:t>
      </w:r>
      <w:r w:rsidRPr="00B225A0">
        <w:rPr>
          <w:rFonts w:cs="Times New Roman"/>
          <w:color w:val="auto"/>
          <w:szCs w:val="24"/>
        </w:rPr>
        <w:t xml:space="preserve"> do during revitalization</w:t>
      </w:r>
      <w:r w:rsidR="0098511D">
        <w:rPr>
          <w:rFonts w:cs="Times New Roman"/>
          <w:color w:val="auto"/>
          <w:szCs w:val="24"/>
        </w:rPr>
        <w:t xml:space="preserve">.  </w:t>
      </w:r>
      <w:r w:rsidR="002939E8">
        <w:rPr>
          <w:noProof/>
        </w:rPr>
        <w:drawing>
          <wp:inline distT="0" distB="0" distL="0" distR="0" wp14:anchorId="54155750" wp14:editId="038D9B47">
            <wp:extent cx="5375543" cy="4149362"/>
            <wp:effectExtent l="0" t="0" r="9525" b="0"/>
            <wp:docPr id="4" name="Picture 4"/>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rotWithShape="1">
                    <a:blip r:embed="rId12"/>
                    <a:srcRect l="4040" t="8438"/>
                    <a:stretch/>
                  </pic:blipFill>
                  <pic:spPr bwMode="auto">
                    <a:xfrm>
                      <a:off x="0" y="0"/>
                      <a:ext cx="5376400" cy="4150024"/>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inline>
        </w:drawing>
      </w:r>
    </w:p>
    <w:p w14:paraId="40E0A2C3" w14:textId="5E371F54" w:rsidR="002939E8" w:rsidRPr="002939E8" w:rsidRDefault="002939E8" w:rsidP="00257D6C">
      <w:pPr>
        <w:rPr>
          <w:rFonts w:eastAsia="Times New Roman" w:cs="Times New Roman"/>
        </w:rPr>
      </w:pPr>
      <w:r>
        <w:rPr>
          <w:rFonts w:eastAsia="Times New Roman" w:cs="Times New Roman"/>
        </w:rPr>
        <w:t xml:space="preserve">Figure 2.  Process of Revitalization.  </w:t>
      </w:r>
      <w:r>
        <w:rPr>
          <w:rFonts w:eastAsia="Times New Roman" w:cs="Times New Roman"/>
          <w:i/>
        </w:rPr>
        <w:t xml:space="preserve">Reprinted with permission.  </w:t>
      </w:r>
      <w:r>
        <w:rPr>
          <w:rFonts w:eastAsia="Times New Roman" w:cs="Times New Roman"/>
        </w:rPr>
        <w:t>(Eaker &amp; Kuk, 2011)</w:t>
      </w:r>
    </w:p>
    <w:p w14:paraId="6313A1E6" w14:textId="2F096255" w:rsidR="005A5E5D" w:rsidRDefault="00ED044C" w:rsidP="00E5099C">
      <w:pPr>
        <w:ind w:firstLine="720"/>
      </w:pPr>
      <w:bookmarkStart w:id="21" w:name="_Toc426965290"/>
      <w:r w:rsidRPr="00E5099C">
        <w:rPr>
          <w:rStyle w:val="Heading3Char"/>
        </w:rPr>
        <w:t>Leadership</w:t>
      </w:r>
      <w:bookmarkEnd w:id="21"/>
      <w:r w:rsidR="00E5099C">
        <w:t xml:space="preserve">.  </w:t>
      </w:r>
      <w:r w:rsidR="005A5E5D">
        <w:t>Administrators at i</w:t>
      </w:r>
      <w:r w:rsidRPr="00B225A0">
        <w:t>nstitutions desiring a tu</w:t>
      </w:r>
      <w:r w:rsidR="00C9115E">
        <w:t xml:space="preserve">rnaround from decline </w:t>
      </w:r>
      <w:r w:rsidRPr="00B225A0">
        <w:t xml:space="preserve">must </w:t>
      </w:r>
      <w:r w:rsidR="005A5E5D">
        <w:t xml:space="preserve">involve stakeholders in various roles, such as senior leadership, faculty, staff, and the governing board. Institutions must </w:t>
      </w:r>
      <w:r w:rsidRPr="00B225A0">
        <w:t>have turnover at the top level, especially if the president was viewed as partially or fully to blame for the decline (Cowan, 1993; MacTaggart, 2007; Paul, 2005)</w:t>
      </w:r>
      <w:r w:rsidR="0098511D">
        <w:t xml:space="preserve">.  </w:t>
      </w:r>
      <w:r w:rsidRPr="00B225A0">
        <w:t xml:space="preserve">It </w:t>
      </w:r>
      <w:r w:rsidR="00623953">
        <w:t>was</w:t>
      </w:r>
      <w:r w:rsidRPr="00B225A0">
        <w:t xml:space="preserve"> very difficult for presidents</w:t>
      </w:r>
      <w:r w:rsidR="00E75CFA">
        <w:t>,</w:t>
      </w:r>
      <w:r w:rsidRPr="00B225A0">
        <w:t xml:space="preserve"> perceived to be at fault</w:t>
      </w:r>
      <w:r w:rsidR="00DE0B68">
        <w:t>,</w:t>
      </w:r>
      <w:r w:rsidRPr="00B225A0">
        <w:t xml:space="preserve"> to institute and implement turnaround strategies because they </w:t>
      </w:r>
      <w:r w:rsidR="00623953">
        <w:t>had</w:t>
      </w:r>
      <w:r w:rsidRPr="00B225A0">
        <w:t xml:space="preserve"> little credibility, internally or externally to move the organization forward (Cowan, 1993; Pfieffer &amp; Blake-Davis, 1986; Salanick &amp; Meindl, 1984)</w:t>
      </w:r>
      <w:r w:rsidR="0098511D">
        <w:t xml:space="preserve">.  </w:t>
      </w:r>
    </w:p>
    <w:p w14:paraId="7B87B8E0" w14:textId="77777777" w:rsidR="005A5E5D" w:rsidRDefault="00ED044C" w:rsidP="00257D6C">
      <w:pPr>
        <w:ind w:firstLine="720"/>
        <w:rPr>
          <w:rFonts w:cs="Times New Roman"/>
          <w:color w:val="auto"/>
          <w:szCs w:val="24"/>
        </w:rPr>
      </w:pPr>
      <w:r w:rsidRPr="00B225A0">
        <w:rPr>
          <w:rFonts w:cs="Times New Roman"/>
          <w:color w:val="auto"/>
          <w:szCs w:val="24"/>
        </w:rPr>
        <w:lastRenderedPageBreak/>
        <w:t xml:space="preserve">Bibeault (1982) developed a four-stage process that </w:t>
      </w:r>
      <w:r w:rsidR="000F20B3">
        <w:rPr>
          <w:rFonts w:cs="Times New Roman"/>
          <w:color w:val="auto"/>
          <w:szCs w:val="24"/>
        </w:rPr>
        <w:t>began</w:t>
      </w:r>
      <w:r w:rsidRPr="00B225A0">
        <w:rPr>
          <w:rFonts w:cs="Times New Roman"/>
          <w:color w:val="auto"/>
          <w:szCs w:val="24"/>
        </w:rPr>
        <w:t xml:space="preserve"> with management change, then evaluation, moving to emergency action and</w:t>
      </w:r>
      <w:r w:rsidR="00E75CFA">
        <w:rPr>
          <w:rFonts w:cs="Times New Roman"/>
          <w:color w:val="auto"/>
          <w:szCs w:val="24"/>
        </w:rPr>
        <w:t>,</w:t>
      </w:r>
      <w:r w:rsidRPr="00B225A0">
        <w:rPr>
          <w:rFonts w:cs="Times New Roman"/>
          <w:color w:val="auto"/>
          <w:szCs w:val="24"/>
        </w:rPr>
        <w:t xml:space="preserve"> finally, stabilization resulting in a return to normalized growth</w:t>
      </w:r>
      <w:r w:rsidR="0098511D">
        <w:rPr>
          <w:rFonts w:cs="Times New Roman"/>
          <w:color w:val="auto"/>
          <w:szCs w:val="24"/>
        </w:rPr>
        <w:t xml:space="preserve">.  </w:t>
      </w:r>
      <w:r w:rsidR="005A5E5D" w:rsidRPr="00B225A0">
        <w:rPr>
          <w:rFonts w:cs="Times New Roman"/>
          <w:color w:val="auto"/>
          <w:szCs w:val="24"/>
        </w:rPr>
        <w:t xml:space="preserve">The board of trustees </w:t>
      </w:r>
      <w:r w:rsidR="005A5E5D">
        <w:rPr>
          <w:rFonts w:cs="Times New Roman"/>
          <w:color w:val="auto"/>
          <w:szCs w:val="24"/>
        </w:rPr>
        <w:t>had</w:t>
      </w:r>
      <w:r w:rsidR="005A5E5D" w:rsidRPr="00B225A0">
        <w:rPr>
          <w:rFonts w:cs="Times New Roman"/>
          <w:color w:val="auto"/>
          <w:szCs w:val="24"/>
        </w:rPr>
        <w:t xml:space="preserve"> a large role in institutional revitalization</w:t>
      </w:r>
      <w:r w:rsidR="005A5E5D">
        <w:rPr>
          <w:rFonts w:cs="Times New Roman"/>
          <w:color w:val="auto"/>
          <w:szCs w:val="24"/>
        </w:rPr>
        <w:t xml:space="preserve">.  </w:t>
      </w:r>
      <w:r w:rsidR="005A5E5D" w:rsidRPr="00B225A0">
        <w:rPr>
          <w:rFonts w:cs="Times New Roman"/>
          <w:color w:val="auto"/>
          <w:szCs w:val="24"/>
        </w:rPr>
        <w:t xml:space="preserve">During revitalization, boards </w:t>
      </w:r>
      <w:r w:rsidR="005A5E5D">
        <w:rPr>
          <w:rFonts w:cs="Times New Roman"/>
          <w:color w:val="auto"/>
          <w:szCs w:val="24"/>
        </w:rPr>
        <w:t>were</w:t>
      </w:r>
      <w:r w:rsidR="005A5E5D" w:rsidRPr="00B225A0">
        <w:rPr>
          <w:rFonts w:cs="Times New Roman"/>
          <w:color w:val="auto"/>
          <w:szCs w:val="24"/>
        </w:rPr>
        <w:t xml:space="preserve"> encouraged to take a more active role (Wellman, 2002)</w:t>
      </w:r>
      <w:r w:rsidR="005A5E5D">
        <w:rPr>
          <w:rFonts w:cs="Times New Roman"/>
          <w:color w:val="auto"/>
          <w:szCs w:val="24"/>
        </w:rPr>
        <w:t xml:space="preserve">.  </w:t>
      </w:r>
      <w:r w:rsidR="005A5E5D" w:rsidRPr="00B225A0">
        <w:rPr>
          <w:rFonts w:cs="Times New Roman"/>
          <w:color w:val="auto"/>
          <w:szCs w:val="24"/>
        </w:rPr>
        <w:t xml:space="preserve">The board </w:t>
      </w:r>
      <w:r w:rsidR="005A5E5D">
        <w:rPr>
          <w:rFonts w:cs="Times New Roman"/>
          <w:color w:val="auto"/>
          <w:szCs w:val="24"/>
        </w:rPr>
        <w:t>had to</w:t>
      </w:r>
      <w:r w:rsidR="005A5E5D" w:rsidRPr="00B225A0">
        <w:rPr>
          <w:rFonts w:cs="Times New Roman"/>
          <w:color w:val="auto"/>
          <w:szCs w:val="24"/>
        </w:rPr>
        <w:t xml:space="preserve"> be involved in any strategic planning changes and important financial decisions</w:t>
      </w:r>
      <w:r w:rsidR="005A5E5D">
        <w:rPr>
          <w:rFonts w:cs="Times New Roman"/>
          <w:color w:val="auto"/>
          <w:szCs w:val="24"/>
        </w:rPr>
        <w:t xml:space="preserve">.  </w:t>
      </w:r>
    </w:p>
    <w:p w14:paraId="4B292798" w14:textId="53DF1086" w:rsidR="00ED044C" w:rsidRPr="00B225A0" w:rsidRDefault="005A5E5D" w:rsidP="00257D6C">
      <w:pPr>
        <w:ind w:firstLine="720"/>
        <w:rPr>
          <w:rFonts w:cs="Times New Roman"/>
          <w:color w:val="auto"/>
          <w:szCs w:val="24"/>
        </w:rPr>
      </w:pPr>
      <w:r w:rsidRPr="00B225A0">
        <w:rPr>
          <w:rFonts w:cs="Times New Roman"/>
          <w:color w:val="auto"/>
          <w:szCs w:val="24"/>
        </w:rPr>
        <w:t xml:space="preserve">Collaborative decision making </w:t>
      </w:r>
      <w:r>
        <w:rPr>
          <w:rFonts w:cs="Times New Roman"/>
          <w:color w:val="auto"/>
          <w:szCs w:val="24"/>
        </w:rPr>
        <w:t>was</w:t>
      </w:r>
      <w:r w:rsidRPr="00B225A0">
        <w:rPr>
          <w:rFonts w:cs="Times New Roman"/>
          <w:color w:val="auto"/>
          <w:szCs w:val="24"/>
        </w:rPr>
        <w:t xml:space="preserve"> a requirement for successful institution turnaround (Cowan, 1993)</w:t>
      </w:r>
      <w:r>
        <w:rPr>
          <w:rFonts w:cs="Times New Roman"/>
          <w:color w:val="auto"/>
          <w:szCs w:val="24"/>
        </w:rPr>
        <w:t>.</w:t>
      </w:r>
      <w:r w:rsidR="00ED044C" w:rsidRPr="00B225A0">
        <w:rPr>
          <w:rFonts w:cs="Times New Roman"/>
          <w:color w:val="auto"/>
          <w:szCs w:val="24"/>
        </w:rPr>
        <w:t xml:space="preserve">Faculty and staff </w:t>
      </w:r>
      <w:r>
        <w:rPr>
          <w:rFonts w:cs="Times New Roman"/>
          <w:color w:val="auto"/>
          <w:szCs w:val="24"/>
        </w:rPr>
        <w:t>w</w:t>
      </w:r>
      <w:r w:rsidR="00ED044C" w:rsidRPr="000F20B3">
        <w:rPr>
          <w:rFonts w:cs="Times New Roman"/>
          <w:color w:val="auto"/>
          <w:szCs w:val="24"/>
        </w:rPr>
        <w:t>ant</w:t>
      </w:r>
      <w:r w:rsidR="000F20B3" w:rsidRPr="000F20B3">
        <w:rPr>
          <w:rFonts w:cs="Times New Roman"/>
          <w:color w:val="auto"/>
          <w:szCs w:val="24"/>
        </w:rPr>
        <w:t>ed</w:t>
      </w:r>
      <w:r w:rsidR="00ED044C" w:rsidRPr="00B225A0">
        <w:rPr>
          <w:rFonts w:cs="Times New Roman"/>
          <w:color w:val="auto"/>
          <w:szCs w:val="24"/>
        </w:rPr>
        <w:t xml:space="preserve"> their opinions factored into leadership decisions (Hotchkiss, 1995)</w:t>
      </w:r>
      <w:r w:rsidR="0098511D">
        <w:rPr>
          <w:rFonts w:cs="Times New Roman"/>
          <w:color w:val="auto"/>
          <w:szCs w:val="24"/>
        </w:rPr>
        <w:t xml:space="preserve">.  </w:t>
      </w:r>
      <w:r w:rsidR="00ED044C" w:rsidRPr="00B225A0">
        <w:rPr>
          <w:rFonts w:cs="Times New Roman"/>
          <w:color w:val="auto"/>
          <w:szCs w:val="24"/>
        </w:rPr>
        <w:t>MacTaggart (2007) noted that all key groups on a campus, especially the faculty</w:t>
      </w:r>
      <w:r w:rsidR="00E75CFA">
        <w:rPr>
          <w:rFonts w:cs="Times New Roman"/>
          <w:color w:val="auto"/>
          <w:szCs w:val="24"/>
        </w:rPr>
        <w:t>,</w:t>
      </w:r>
      <w:r w:rsidR="00ED044C" w:rsidRPr="00B225A0">
        <w:rPr>
          <w:rFonts w:cs="Times New Roman"/>
          <w:color w:val="auto"/>
          <w:szCs w:val="24"/>
        </w:rPr>
        <w:t xml:space="preserve"> must be involved in making the tough choices that </w:t>
      </w:r>
      <w:r w:rsidR="000F20B3">
        <w:rPr>
          <w:rFonts w:cs="Times New Roman"/>
          <w:color w:val="auto"/>
          <w:szCs w:val="24"/>
        </w:rPr>
        <w:t>were</w:t>
      </w:r>
      <w:r w:rsidR="00ED044C" w:rsidRPr="00B225A0">
        <w:rPr>
          <w:rFonts w:cs="Times New Roman"/>
          <w:color w:val="auto"/>
          <w:szCs w:val="24"/>
        </w:rPr>
        <w:t xml:space="preserve"> needed to make a successful turnaround</w:t>
      </w:r>
      <w:r w:rsidR="0098511D">
        <w:rPr>
          <w:rFonts w:cs="Times New Roman"/>
          <w:color w:val="auto"/>
          <w:szCs w:val="24"/>
        </w:rPr>
        <w:t xml:space="preserve">.  </w:t>
      </w:r>
      <w:r w:rsidR="00ED044C" w:rsidRPr="00B225A0">
        <w:rPr>
          <w:rFonts w:cs="Times New Roman"/>
          <w:color w:val="auto"/>
          <w:szCs w:val="24"/>
        </w:rPr>
        <w:t xml:space="preserve">This </w:t>
      </w:r>
      <w:r w:rsidR="000F20B3" w:rsidRPr="000F20B3">
        <w:rPr>
          <w:rFonts w:cs="Times New Roman"/>
          <w:color w:val="auto"/>
          <w:szCs w:val="24"/>
        </w:rPr>
        <w:t>included</w:t>
      </w:r>
      <w:r w:rsidR="00ED044C" w:rsidRPr="00B225A0">
        <w:rPr>
          <w:rFonts w:cs="Times New Roman"/>
          <w:color w:val="auto"/>
          <w:szCs w:val="24"/>
        </w:rPr>
        <w:t xml:space="preserve"> helping reposition the institution in the academic marketplace and finding inspiration to revitalize the teaching and learning experience (MacTaggart, 2007)</w:t>
      </w:r>
      <w:r w:rsidR="0098511D">
        <w:rPr>
          <w:rFonts w:cs="Times New Roman"/>
          <w:color w:val="auto"/>
          <w:szCs w:val="24"/>
        </w:rPr>
        <w:t xml:space="preserve">.  </w:t>
      </w:r>
    </w:p>
    <w:p w14:paraId="04E0D08F" w14:textId="2319D2D4" w:rsidR="00ED044C" w:rsidRPr="00A2535B" w:rsidRDefault="00ED044C" w:rsidP="00257D6C">
      <w:pPr>
        <w:ind w:firstLine="720"/>
        <w:rPr>
          <w:rFonts w:cs="Times New Roman"/>
          <w:color w:val="FF0000"/>
          <w:szCs w:val="24"/>
        </w:rPr>
      </w:pPr>
      <w:r w:rsidRPr="00B225A0">
        <w:rPr>
          <w:rFonts w:cs="Times New Roman"/>
          <w:color w:val="auto"/>
          <w:szCs w:val="24"/>
        </w:rPr>
        <w:t xml:space="preserve">Martin </w:t>
      </w:r>
      <w:r w:rsidR="00E75CFA">
        <w:rPr>
          <w:rFonts w:cs="Times New Roman"/>
          <w:color w:val="auto"/>
          <w:szCs w:val="24"/>
        </w:rPr>
        <w:t>and</w:t>
      </w:r>
      <w:r w:rsidR="00E75CFA" w:rsidRPr="00B225A0">
        <w:rPr>
          <w:rFonts w:cs="Times New Roman"/>
          <w:color w:val="auto"/>
          <w:szCs w:val="24"/>
        </w:rPr>
        <w:t xml:space="preserve"> </w:t>
      </w:r>
      <w:r w:rsidRPr="00B225A0">
        <w:rPr>
          <w:rFonts w:cs="Times New Roman"/>
          <w:color w:val="auto"/>
          <w:szCs w:val="24"/>
        </w:rPr>
        <w:t>Samel</w:t>
      </w:r>
      <w:r w:rsidR="00157B9B">
        <w:rPr>
          <w:rFonts w:cs="Times New Roman"/>
          <w:color w:val="auto"/>
          <w:szCs w:val="24"/>
        </w:rPr>
        <w:t>s (2009) noted seven items that</w:t>
      </w:r>
      <w:r w:rsidRPr="00B225A0">
        <w:rPr>
          <w:rFonts w:cs="Times New Roman"/>
          <w:color w:val="auto"/>
          <w:szCs w:val="24"/>
        </w:rPr>
        <w:t xml:space="preserve"> administrators must ensure to enable a turna</w:t>
      </w:r>
      <w:r w:rsidR="00C9115E">
        <w:rPr>
          <w:rFonts w:cs="Times New Roman"/>
          <w:color w:val="auto"/>
          <w:szCs w:val="24"/>
        </w:rPr>
        <w:t xml:space="preserve">round </w:t>
      </w:r>
      <w:r w:rsidRPr="00B225A0">
        <w:rPr>
          <w:rFonts w:cs="Times New Roman"/>
          <w:color w:val="auto"/>
          <w:szCs w:val="24"/>
        </w:rPr>
        <w:t>for institutions in decline</w:t>
      </w:r>
      <w:r w:rsidR="0098511D">
        <w:rPr>
          <w:rFonts w:cs="Times New Roman"/>
          <w:color w:val="auto"/>
          <w:szCs w:val="24"/>
        </w:rPr>
        <w:t xml:space="preserve">.  </w:t>
      </w:r>
      <w:r w:rsidRPr="00B225A0">
        <w:rPr>
          <w:rFonts w:cs="Times New Roman"/>
          <w:color w:val="auto"/>
          <w:szCs w:val="24"/>
        </w:rPr>
        <w:t xml:space="preserve">These seven turnaround strategies </w:t>
      </w:r>
      <w:r w:rsidR="000F20B3">
        <w:rPr>
          <w:rFonts w:cs="Times New Roman"/>
          <w:color w:val="auto"/>
          <w:szCs w:val="24"/>
        </w:rPr>
        <w:t>were</w:t>
      </w:r>
      <w:r w:rsidRPr="00B225A0">
        <w:rPr>
          <w:rFonts w:cs="Times New Roman"/>
          <w:color w:val="auto"/>
          <w:szCs w:val="24"/>
        </w:rPr>
        <w:t xml:space="preserve"> comprehensive in focus</w:t>
      </w:r>
      <w:r>
        <w:rPr>
          <w:rFonts w:cs="Times New Roman"/>
          <w:color w:val="auto"/>
          <w:szCs w:val="24"/>
        </w:rPr>
        <w:t xml:space="preserve">: </w:t>
      </w:r>
    </w:p>
    <w:p w14:paraId="3FADA55D" w14:textId="6F2614F9" w:rsidR="00ED044C" w:rsidRPr="00B225A0" w:rsidRDefault="00ED044C" w:rsidP="00257D6C">
      <w:pPr>
        <w:tabs>
          <w:tab w:val="left" w:pos="1080"/>
        </w:tabs>
        <w:ind w:left="1080" w:hanging="360"/>
        <w:rPr>
          <w:rFonts w:cs="Times New Roman"/>
          <w:color w:val="auto"/>
          <w:szCs w:val="24"/>
        </w:rPr>
      </w:pPr>
      <w:r>
        <w:rPr>
          <w:rFonts w:cs="Times New Roman"/>
          <w:color w:val="auto"/>
          <w:szCs w:val="24"/>
        </w:rPr>
        <w:t>1.</w:t>
      </w:r>
      <w:r>
        <w:rPr>
          <w:rFonts w:cs="Times New Roman"/>
          <w:color w:val="auto"/>
          <w:szCs w:val="24"/>
        </w:rPr>
        <w:tab/>
      </w:r>
      <w:r w:rsidRPr="00B225A0">
        <w:rPr>
          <w:rFonts w:cs="Times New Roman"/>
          <w:i/>
          <w:color w:val="auto"/>
          <w:szCs w:val="24"/>
        </w:rPr>
        <w:t>Strengthen the board of trustees and increase volunteer involvement</w:t>
      </w:r>
      <w:r w:rsidR="0098511D">
        <w:rPr>
          <w:rFonts w:cs="Times New Roman"/>
          <w:i/>
          <w:color w:val="auto"/>
          <w:szCs w:val="24"/>
        </w:rPr>
        <w:t xml:space="preserve">.  </w:t>
      </w:r>
      <w:r w:rsidRPr="00B225A0">
        <w:rPr>
          <w:rFonts w:cs="Times New Roman"/>
          <w:color w:val="auto"/>
          <w:szCs w:val="24"/>
        </w:rPr>
        <w:t>During periods of vulnerability the board must look more deeply at how it operates</w:t>
      </w:r>
      <w:r w:rsidR="0098511D">
        <w:rPr>
          <w:rFonts w:cs="Times New Roman"/>
          <w:color w:val="auto"/>
          <w:szCs w:val="24"/>
        </w:rPr>
        <w:t xml:space="preserve">.  </w:t>
      </w:r>
      <w:r w:rsidRPr="00B225A0">
        <w:rPr>
          <w:rFonts w:cs="Times New Roman"/>
          <w:color w:val="auto"/>
          <w:szCs w:val="24"/>
        </w:rPr>
        <w:t>Policies and outcomes must be evaluated regularly.</w:t>
      </w:r>
    </w:p>
    <w:p w14:paraId="03ADA918" w14:textId="409DF8A9" w:rsidR="00ED044C" w:rsidRPr="00B225A0" w:rsidRDefault="00ED044C" w:rsidP="00257D6C">
      <w:pPr>
        <w:tabs>
          <w:tab w:val="left" w:pos="1080"/>
        </w:tabs>
        <w:ind w:left="1080" w:hanging="360"/>
        <w:rPr>
          <w:rFonts w:cs="Times New Roman"/>
          <w:color w:val="auto"/>
          <w:szCs w:val="24"/>
        </w:rPr>
      </w:pPr>
      <w:r>
        <w:rPr>
          <w:rFonts w:cs="Times New Roman"/>
          <w:color w:val="auto"/>
          <w:szCs w:val="24"/>
        </w:rPr>
        <w:t>2.</w:t>
      </w:r>
      <w:r>
        <w:rPr>
          <w:rFonts w:cs="Times New Roman"/>
          <w:color w:val="auto"/>
          <w:szCs w:val="24"/>
        </w:rPr>
        <w:tab/>
      </w:r>
      <w:r w:rsidRPr="00B225A0">
        <w:rPr>
          <w:rFonts w:cs="Times New Roman"/>
          <w:i/>
          <w:color w:val="auto"/>
          <w:szCs w:val="24"/>
        </w:rPr>
        <w:t>Ensure the perception of academic quality</w:t>
      </w:r>
      <w:r w:rsidR="0098511D">
        <w:rPr>
          <w:rFonts w:cs="Times New Roman"/>
          <w:i/>
          <w:color w:val="auto"/>
          <w:szCs w:val="24"/>
        </w:rPr>
        <w:t xml:space="preserve">.  </w:t>
      </w:r>
      <w:r w:rsidRPr="00B225A0">
        <w:rPr>
          <w:rFonts w:cs="Times New Roman"/>
          <w:color w:val="auto"/>
          <w:szCs w:val="24"/>
        </w:rPr>
        <w:t>It is essential to identify niche program areas and develop academic quality in all of them.</w:t>
      </w:r>
    </w:p>
    <w:p w14:paraId="383CBC0F" w14:textId="071AFC77" w:rsidR="00ED044C" w:rsidRPr="00B225A0" w:rsidRDefault="00ED044C" w:rsidP="00257D6C">
      <w:pPr>
        <w:tabs>
          <w:tab w:val="left" w:pos="1080"/>
        </w:tabs>
        <w:ind w:left="1080" w:hanging="360"/>
        <w:rPr>
          <w:rFonts w:cs="Times New Roman"/>
          <w:color w:val="auto"/>
          <w:szCs w:val="24"/>
        </w:rPr>
      </w:pPr>
      <w:r>
        <w:rPr>
          <w:rFonts w:cs="Times New Roman"/>
          <w:color w:val="auto"/>
          <w:szCs w:val="24"/>
        </w:rPr>
        <w:lastRenderedPageBreak/>
        <w:t>3.</w:t>
      </w:r>
      <w:r>
        <w:rPr>
          <w:rFonts w:cs="Times New Roman"/>
          <w:color w:val="auto"/>
          <w:szCs w:val="24"/>
        </w:rPr>
        <w:tab/>
      </w:r>
      <w:r w:rsidRPr="00B225A0">
        <w:rPr>
          <w:rFonts w:cs="Times New Roman"/>
          <w:i/>
          <w:color w:val="auto"/>
          <w:szCs w:val="24"/>
        </w:rPr>
        <w:t>Decentralize decision making</w:t>
      </w:r>
      <w:r w:rsidR="0098511D">
        <w:rPr>
          <w:rFonts w:cs="Times New Roman"/>
          <w:i/>
          <w:color w:val="auto"/>
          <w:szCs w:val="24"/>
        </w:rPr>
        <w:t xml:space="preserve">.  </w:t>
      </w:r>
      <w:r w:rsidRPr="00B225A0">
        <w:rPr>
          <w:rFonts w:cs="Times New Roman"/>
          <w:color w:val="auto"/>
          <w:szCs w:val="24"/>
        </w:rPr>
        <w:t>This encourages an institution’s flexibility and enhances its ability to address at-risk circumstances.</w:t>
      </w:r>
    </w:p>
    <w:p w14:paraId="0D076A16" w14:textId="7FB42C0E" w:rsidR="00ED044C" w:rsidRPr="00B225A0" w:rsidRDefault="00ED044C" w:rsidP="00257D6C">
      <w:pPr>
        <w:tabs>
          <w:tab w:val="left" w:pos="1080"/>
        </w:tabs>
        <w:ind w:left="1080" w:hanging="360"/>
        <w:rPr>
          <w:rFonts w:cs="Times New Roman"/>
          <w:color w:val="auto"/>
          <w:szCs w:val="24"/>
        </w:rPr>
      </w:pPr>
      <w:r>
        <w:rPr>
          <w:rFonts w:cs="Times New Roman"/>
          <w:color w:val="auto"/>
          <w:szCs w:val="24"/>
        </w:rPr>
        <w:t>4.</w:t>
      </w:r>
      <w:r>
        <w:rPr>
          <w:rFonts w:cs="Times New Roman"/>
          <w:color w:val="auto"/>
          <w:szCs w:val="24"/>
        </w:rPr>
        <w:tab/>
      </w:r>
      <w:r w:rsidRPr="00B225A0">
        <w:rPr>
          <w:rFonts w:cs="Times New Roman"/>
          <w:i/>
          <w:color w:val="auto"/>
          <w:szCs w:val="24"/>
        </w:rPr>
        <w:t>Maintain morale</w:t>
      </w:r>
      <w:r w:rsidR="0098511D">
        <w:rPr>
          <w:rFonts w:cs="Times New Roman"/>
          <w:i/>
          <w:color w:val="auto"/>
          <w:szCs w:val="24"/>
        </w:rPr>
        <w:t xml:space="preserve">.  </w:t>
      </w:r>
      <w:r w:rsidRPr="00B225A0">
        <w:rPr>
          <w:rFonts w:cs="Times New Roman"/>
          <w:color w:val="auto"/>
          <w:szCs w:val="24"/>
        </w:rPr>
        <w:t>To stem employee turnover, leaders must find ways to retain talented faculty and staff by including them in decision making, communicating more openly with them, involving them in strategic planning, and rewarding commitment, achievement, and improvement.</w:t>
      </w:r>
    </w:p>
    <w:p w14:paraId="707D9146" w14:textId="45959C58" w:rsidR="00ED044C" w:rsidRPr="00B225A0" w:rsidRDefault="00ED044C" w:rsidP="00257D6C">
      <w:pPr>
        <w:tabs>
          <w:tab w:val="left" w:pos="1080"/>
        </w:tabs>
        <w:ind w:left="1080" w:hanging="360"/>
        <w:rPr>
          <w:rFonts w:cs="Times New Roman"/>
          <w:color w:val="auto"/>
          <w:szCs w:val="24"/>
        </w:rPr>
      </w:pPr>
      <w:r>
        <w:rPr>
          <w:rFonts w:cs="Times New Roman"/>
          <w:color w:val="auto"/>
          <w:szCs w:val="24"/>
        </w:rPr>
        <w:t>5.</w:t>
      </w:r>
      <w:r>
        <w:rPr>
          <w:rFonts w:cs="Times New Roman"/>
          <w:color w:val="auto"/>
          <w:szCs w:val="24"/>
        </w:rPr>
        <w:tab/>
      </w:r>
      <w:r w:rsidRPr="00B225A0">
        <w:rPr>
          <w:rFonts w:cs="Times New Roman"/>
          <w:i/>
          <w:color w:val="auto"/>
          <w:szCs w:val="24"/>
        </w:rPr>
        <w:t>Broaden the resource base</w:t>
      </w:r>
      <w:r w:rsidR="0098511D">
        <w:rPr>
          <w:rFonts w:cs="Times New Roman"/>
          <w:i/>
          <w:color w:val="auto"/>
          <w:szCs w:val="24"/>
        </w:rPr>
        <w:t xml:space="preserve">.  </w:t>
      </w:r>
      <w:r w:rsidRPr="00B225A0">
        <w:rPr>
          <w:rFonts w:cs="Times New Roman"/>
          <w:color w:val="auto"/>
          <w:szCs w:val="24"/>
        </w:rPr>
        <w:t>Deeper relationships must be built with alumni, government units, corporations, and foundations</w:t>
      </w:r>
      <w:r w:rsidR="0098511D">
        <w:rPr>
          <w:rFonts w:cs="Times New Roman"/>
          <w:color w:val="auto"/>
          <w:szCs w:val="24"/>
        </w:rPr>
        <w:t xml:space="preserve">.  </w:t>
      </w:r>
    </w:p>
    <w:p w14:paraId="1C3B2EFB" w14:textId="490337CD" w:rsidR="00ED044C" w:rsidRPr="00B225A0" w:rsidRDefault="00ED044C" w:rsidP="00257D6C">
      <w:pPr>
        <w:tabs>
          <w:tab w:val="left" w:pos="1080"/>
        </w:tabs>
        <w:ind w:left="1080" w:hanging="360"/>
        <w:rPr>
          <w:rFonts w:cs="Times New Roman"/>
          <w:color w:val="auto"/>
          <w:szCs w:val="24"/>
        </w:rPr>
      </w:pPr>
      <w:r>
        <w:rPr>
          <w:rFonts w:cs="Times New Roman"/>
          <w:color w:val="auto"/>
          <w:szCs w:val="24"/>
        </w:rPr>
        <w:t>6.</w:t>
      </w:r>
      <w:r>
        <w:rPr>
          <w:rFonts w:cs="Times New Roman"/>
          <w:color w:val="auto"/>
          <w:szCs w:val="24"/>
        </w:rPr>
        <w:tab/>
      </w:r>
      <w:r w:rsidRPr="00B225A0">
        <w:rPr>
          <w:rFonts w:cs="Times New Roman"/>
          <w:i/>
          <w:color w:val="auto"/>
          <w:szCs w:val="24"/>
        </w:rPr>
        <w:t>Plan strategically</w:t>
      </w:r>
      <w:r w:rsidR="0098511D">
        <w:rPr>
          <w:rFonts w:cs="Times New Roman"/>
          <w:i/>
          <w:color w:val="auto"/>
          <w:szCs w:val="24"/>
        </w:rPr>
        <w:t xml:space="preserve">.  </w:t>
      </w:r>
      <w:r w:rsidRPr="00B225A0">
        <w:rPr>
          <w:rFonts w:cs="Times New Roman"/>
          <w:color w:val="auto"/>
          <w:szCs w:val="24"/>
        </w:rPr>
        <w:t>Vulnerable colleges need to assess changing student and employer preferences more effectively in order to adapt program choices and stabilize institutional revenues.</w:t>
      </w:r>
    </w:p>
    <w:p w14:paraId="25861319" w14:textId="45DD2453" w:rsidR="00ED044C" w:rsidRPr="00B225A0" w:rsidRDefault="00ED044C" w:rsidP="00257D6C">
      <w:pPr>
        <w:tabs>
          <w:tab w:val="left" w:pos="1080"/>
        </w:tabs>
        <w:ind w:left="1080" w:hanging="360"/>
        <w:rPr>
          <w:rFonts w:cs="Times New Roman"/>
          <w:color w:val="auto"/>
          <w:szCs w:val="24"/>
        </w:rPr>
      </w:pPr>
      <w:r>
        <w:rPr>
          <w:rFonts w:cs="Times New Roman"/>
          <w:color w:val="auto"/>
          <w:szCs w:val="24"/>
        </w:rPr>
        <w:t>7.</w:t>
      </w:r>
      <w:r>
        <w:rPr>
          <w:rFonts w:cs="Times New Roman"/>
          <w:color w:val="auto"/>
          <w:szCs w:val="24"/>
        </w:rPr>
        <w:tab/>
      </w:r>
      <w:r w:rsidRPr="00B225A0">
        <w:rPr>
          <w:rFonts w:cs="Times New Roman"/>
          <w:i/>
          <w:color w:val="auto"/>
          <w:szCs w:val="24"/>
        </w:rPr>
        <w:t>Prioritize spending cuts</w:t>
      </w:r>
      <w:r w:rsidR="0098511D">
        <w:rPr>
          <w:rFonts w:cs="Times New Roman"/>
          <w:i/>
          <w:color w:val="auto"/>
          <w:szCs w:val="24"/>
        </w:rPr>
        <w:t xml:space="preserve">.  </w:t>
      </w:r>
      <w:r w:rsidRPr="00B225A0">
        <w:rPr>
          <w:rFonts w:cs="Times New Roman"/>
          <w:color w:val="auto"/>
          <w:szCs w:val="24"/>
        </w:rPr>
        <w:t>Avoiding across-the-board cuts and reallocating resources to new programs and growth areas are crucial for ins</w:t>
      </w:r>
      <w:r>
        <w:rPr>
          <w:rFonts w:cs="Times New Roman"/>
          <w:color w:val="auto"/>
          <w:szCs w:val="24"/>
        </w:rPr>
        <w:t>titutional vitality (</w:t>
      </w:r>
      <w:r w:rsidR="00E75CFA">
        <w:rPr>
          <w:rFonts w:cs="Times New Roman"/>
          <w:color w:val="auto"/>
          <w:szCs w:val="24"/>
        </w:rPr>
        <w:t xml:space="preserve">Martin &amp; Samels, 2009) </w:t>
      </w:r>
      <w:r w:rsidR="00D83BD7">
        <w:rPr>
          <w:rFonts w:cs="Times New Roman"/>
          <w:color w:val="auto"/>
          <w:szCs w:val="24"/>
        </w:rPr>
        <w:t xml:space="preserve">p. </w:t>
      </w:r>
      <w:r>
        <w:rPr>
          <w:rFonts w:cs="Times New Roman"/>
          <w:color w:val="auto"/>
          <w:szCs w:val="24"/>
        </w:rPr>
        <w:t>55-57).</w:t>
      </w:r>
    </w:p>
    <w:p w14:paraId="68A6ED25" w14:textId="7FEF9648" w:rsidR="00ED044C" w:rsidRPr="00ED044C" w:rsidRDefault="00ED044C" w:rsidP="00257D6C">
      <w:pPr>
        <w:ind w:firstLine="720"/>
        <w:rPr>
          <w:rFonts w:cs="Times New Roman"/>
          <w:color w:val="auto"/>
          <w:szCs w:val="24"/>
        </w:rPr>
      </w:pPr>
      <w:r w:rsidRPr="00B225A0">
        <w:rPr>
          <w:rFonts w:cs="Times New Roman"/>
          <w:color w:val="auto"/>
          <w:szCs w:val="24"/>
        </w:rPr>
        <w:t xml:space="preserve">Several </w:t>
      </w:r>
      <w:r w:rsidR="0027186E">
        <w:rPr>
          <w:rFonts w:cs="Times New Roman"/>
          <w:color w:val="auto"/>
          <w:szCs w:val="24"/>
        </w:rPr>
        <w:t>researchers</w:t>
      </w:r>
      <w:r w:rsidR="0027186E" w:rsidRPr="00B225A0">
        <w:rPr>
          <w:rFonts w:cs="Times New Roman"/>
          <w:color w:val="auto"/>
          <w:szCs w:val="24"/>
        </w:rPr>
        <w:t xml:space="preserve"> </w:t>
      </w:r>
      <w:r w:rsidRPr="00B225A0">
        <w:rPr>
          <w:rFonts w:cs="Times New Roman"/>
          <w:color w:val="auto"/>
          <w:szCs w:val="24"/>
        </w:rPr>
        <w:t>highlighted turnaround or revitalization strategies</w:t>
      </w:r>
      <w:r w:rsidR="0098511D">
        <w:rPr>
          <w:rFonts w:cs="Times New Roman"/>
          <w:color w:val="auto"/>
          <w:szCs w:val="24"/>
        </w:rPr>
        <w:t xml:space="preserve">. </w:t>
      </w:r>
      <w:r w:rsidRPr="00B225A0">
        <w:rPr>
          <w:rFonts w:cs="Times New Roman"/>
          <w:color w:val="auto"/>
          <w:szCs w:val="24"/>
        </w:rPr>
        <w:t xml:space="preserve">Effective leadership </w:t>
      </w:r>
      <w:r w:rsidR="000F20B3">
        <w:rPr>
          <w:rFonts w:cs="Times New Roman"/>
          <w:color w:val="auto"/>
          <w:szCs w:val="24"/>
        </w:rPr>
        <w:t>was</w:t>
      </w:r>
      <w:r w:rsidRPr="00B225A0">
        <w:rPr>
          <w:rFonts w:cs="Times New Roman"/>
          <w:color w:val="auto"/>
          <w:szCs w:val="24"/>
        </w:rPr>
        <w:t xml:space="preserve"> always included</w:t>
      </w:r>
      <w:r w:rsidR="0098511D">
        <w:rPr>
          <w:rFonts w:cs="Times New Roman"/>
          <w:color w:val="auto"/>
          <w:szCs w:val="24"/>
        </w:rPr>
        <w:t xml:space="preserve">.  </w:t>
      </w:r>
      <w:r w:rsidRPr="00B225A0">
        <w:rPr>
          <w:rFonts w:cs="Times New Roman"/>
          <w:color w:val="auto"/>
          <w:szCs w:val="24"/>
        </w:rPr>
        <w:t xml:space="preserve">Having an </w:t>
      </w:r>
      <w:r w:rsidRPr="00B225A0">
        <w:rPr>
          <w:rFonts w:cs="Times New Roman"/>
          <w:i/>
          <w:color w:val="auto"/>
          <w:szCs w:val="24"/>
        </w:rPr>
        <w:t>active</w:t>
      </w:r>
      <w:r w:rsidRPr="00B225A0">
        <w:rPr>
          <w:rFonts w:cs="Times New Roman"/>
          <w:color w:val="auto"/>
          <w:szCs w:val="24"/>
        </w:rPr>
        <w:t xml:space="preserve"> board and president </w:t>
      </w:r>
      <w:r w:rsidR="000F20B3">
        <w:rPr>
          <w:rFonts w:cs="Times New Roman"/>
          <w:color w:val="auto"/>
          <w:szCs w:val="24"/>
        </w:rPr>
        <w:t>was</w:t>
      </w:r>
      <w:r w:rsidRPr="00B225A0">
        <w:rPr>
          <w:rFonts w:cs="Times New Roman"/>
          <w:color w:val="auto"/>
          <w:szCs w:val="24"/>
        </w:rPr>
        <w:t xml:space="preserve"> interwoven into many studies</w:t>
      </w:r>
      <w:r w:rsidR="0098511D">
        <w:rPr>
          <w:rFonts w:cs="Times New Roman"/>
          <w:color w:val="auto"/>
          <w:szCs w:val="24"/>
        </w:rPr>
        <w:t xml:space="preserve">.  </w:t>
      </w:r>
      <w:r w:rsidRPr="00B225A0">
        <w:rPr>
          <w:rFonts w:cs="Times New Roman"/>
          <w:color w:val="auto"/>
          <w:szCs w:val="24"/>
        </w:rPr>
        <w:t xml:space="preserve">To stop decline and enable revitalization, a combination of the aforementioned strategies </w:t>
      </w:r>
      <w:r w:rsidR="00A2535B">
        <w:rPr>
          <w:rFonts w:cs="Times New Roman"/>
          <w:color w:val="auto"/>
          <w:szCs w:val="24"/>
        </w:rPr>
        <w:t>had to</w:t>
      </w:r>
      <w:r w:rsidRPr="00B225A0">
        <w:rPr>
          <w:rFonts w:cs="Times New Roman"/>
          <w:color w:val="auto"/>
          <w:szCs w:val="24"/>
        </w:rPr>
        <w:t xml:space="preserve"> be employed</w:t>
      </w:r>
      <w:r w:rsidR="0098511D">
        <w:rPr>
          <w:rFonts w:cs="Times New Roman"/>
          <w:color w:val="auto"/>
          <w:szCs w:val="24"/>
        </w:rPr>
        <w:t xml:space="preserve">.  </w:t>
      </w:r>
      <w:r w:rsidRPr="00B225A0">
        <w:rPr>
          <w:rFonts w:cs="Times New Roman"/>
          <w:color w:val="auto"/>
          <w:szCs w:val="24"/>
        </w:rPr>
        <w:t xml:space="preserve">The successful combination </w:t>
      </w:r>
      <w:r w:rsidR="000F20B3">
        <w:rPr>
          <w:rFonts w:cs="Times New Roman"/>
          <w:color w:val="auto"/>
          <w:szCs w:val="24"/>
        </w:rPr>
        <w:t>was</w:t>
      </w:r>
      <w:r w:rsidRPr="00B225A0">
        <w:rPr>
          <w:rFonts w:cs="Times New Roman"/>
          <w:color w:val="auto"/>
          <w:szCs w:val="24"/>
        </w:rPr>
        <w:t xml:space="preserve"> likely different for various </w:t>
      </w:r>
      <w:r w:rsidR="005875EE">
        <w:rPr>
          <w:rFonts w:cs="Times New Roman"/>
          <w:color w:val="auto"/>
          <w:szCs w:val="24"/>
        </w:rPr>
        <w:t>institutions</w:t>
      </w:r>
      <w:r w:rsidRPr="00B225A0">
        <w:rPr>
          <w:rFonts w:cs="Times New Roman"/>
          <w:color w:val="auto"/>
          <w:szCs w:val="24"/>
        </w:rPr>
        <w:t>, but active leadership must be in place to begin the process</w:t>
      </w:r>
      <w:r w:rsidR="0098511D">
        <w:rPr>
          <w:rFonts w:cs="Times New Roman"/>
          <w:color w:val="auto"/>
          <w:szCs w:val="24"/>
        </w:rPr>
        <w:t xml:space="preserve">.  </w:t>
      </w:r>
      <w:r w:rsidR="003B45C4">
        <w:rPr>
          <w:rFonts w:cs="Times New Roman"/>
          <w:color w:val="auto"/>
          <w:szCs w:val="24"/>
        </w:rPr>
        <w:t xml:space="preserve">In some cases, despite revitalization attempts, </w:t>
      </w:r>
      <w:r w:rsidR="005875EE">
        <w:rPr>
          <w:rFonts w:cs="Times New Roman"/>
          <w:color w:val="auto"/>
          <w:szCs w:val="24"/>
        </w:rPr>
        <w:t>institutions</w:t>
      </w:r>
      <w:r w:rsidR="003B45C4">
        <w:rPr>
          <w:rFonts w:cs="Times New Roman"/>
          <w:color w:val="auto"/>
          <w:szCs w:val="24"/>
        </w:rPr>
        <w:t xml:space="preserve"> </w:t>
      </w:r>
      <w:r w:rsidR="003B45C4" w:rsidRPr="000F20B3">
        <w:rPr>
          <w:rFonts w:cs="Times New Roman"/>
          <w:color w:val="auto"/>
          <w:szCs w:val="24"/>
        </w:rPr>
        <w:t>close</w:t>
      </w:r>
      <w:r w:rsidR="000F20B3" w:rsidRPr="000F20B3">
        <w:rPr>
          <w:rFonts w:cs="Times New Roman"/>
          <w:color w:val="auto"/>
          <w:szCs w:val="24"/>
        </w:rPr>
        <w:t>d</w:t>
      </w:r>
      <w:r w:rsidR="0098511D" w:rsidRPr="000F20B3">
        <w:rPr>
          <w:rFonts w:cs="Times New Roman"/>
          <w:color w:val="auto"/>
          <w:szCs w:val="24"/>
        </w:rPr>
        <w:t>.</w:t>
      </w:r>
      <w:r w:rsidR="0098511D">
        <w:rPr>
          <w:rFonts w:cs="Times New Roman"/>
          <w:color w:val="auto"/>
          <w:szCs w:val="24"/>
        </w:rPr>
        <w:t xml:space="preserve">  </w:t>
      </w:r>
      <w:r w:rsidR="003B45C4">
        <w:rPr>
          <w:rFonts w:cs="Times New Roman"/>
          <w:color w:val="auto"/>
          <w:szCs w:val="24"/>
        </w:rPr>
        <w:t xml:space="preserve">The next section </w:t>
      </w:r>
      <w:r w:rsidR="003B45C4" w:rsidRPr="000F20B3">
        <w:rPr>
          <w:rFonts w:cs="Times New Roman"/>
          <w:color w:val="auto"/>
          <w:szCs w:val="24"/>
        </w:rPr>
        <w:t>highlight</w:t>
      </w:r>
      <w:r w:rsidR="006E2FF3">
        <w:rPr>
          <w:rFonts w:cs="Times New Roman"/>
          <w:color w:val="auto"/>
          <w:szCs w:val="24"/>
        </w:rPr>
        <w:t>s</w:t>
      </w:r>
      <w:r w:rsidR="003B45C4">
        <w:rPr>
          <w:rFonts w:cs="Times New Roman"/>
          <w:color w:val="auto"/>
          <w:szCs w:val="24"/>
        </w:rPr>
        <w:t xml:space="preserve"> institutional closure.</w:t>
      </w:r>
    </w:p>
    <w:p w14:paraId="6F5D4F14" w14:textId="19003AED" w:rsidR="00B225A0" w:rsidRPr="00B225A0" w:rsidRDefault="00B225A0" w:rsidP="003F6E18">
      <w:pPr>
        <w:pStyle w:val="Heading2"/>
      </w:pPr>
      <w:bookmarkStart w:id="22" w:name="_Toc426965291"/>
      <w:r w:rsidRPr="00B225A0">
        <w:lastRenderedPageBreak/>
        <w:t>Institutional Closure</w:t>
      </w:r>
      <w:bookmarkEnd w:id="22"/>
    </w:p>
    <w:p w14:paraId="148CB026" w14:textId="77777777" w:rsidR="005D625D" w:rsidRDefault="00B225A0" w:rsidP="00257D6C">
      <w:pPr>
        <w:ind w:firstLine="720"/>
        <w:rPr>
          <w:rFonts w:cs="Times New Roman"/>
          <w:color w:val="auto"/>
          <w:szCs w:val="24"/>
        </w:rPr>
      </w:pPr>
      <w:r w:rsidRPr="00B225A0">
        <w:rPr>
          <w:rFonts w:cs="Times New Roman"/>
          <w:color w:val="auto"/>
          <w:szCs w:val="24"/>
        </w:rPr>
        <w:t xml:space="preserve">Substantive records of closed colleges and universities </w:t>
      </w:r>
      <w:r w:rsidR="006E2FF3">
        <w:rPr>
          <w:rFonts w:cs="Times New Roman"/>
          <w:color w:val="auto"/>
          <w:szCs w:val="24"/>
        </w:rPr>
        <w:t xml:space="preserve">have </w:t>
      </w:r>
      <w:r w:rsidRPr="00B225A0">
        <w:rPr>
          <w:rFonts w:cs="Times New Roman"/>
          <w:color w:val="auto"/>
          <w:szCs w:val="24"/>
        </w:rPr>
        <w:t xml:space="preserve">not been kept which </w:t>
      </w:r>
      <w:r w:rsidR="000F20B3" w:rsidRPr="000F20B3">
        <w:rPr>
          <w:rFonts w:cs="Times New Roman"/>
          <w:color w:val="auto"/>
          <w:szCs w:val="24"/>
        </w:rPr>
        <w:t>limit</w:t>
      </w:r>
      <w:r w:rsidR="006E2FF3">
        <w:rPr>
          <w:rFonts w:cs="Times New Roman"/>
          <w:color w:val="auto"/>
          <w:szCs w:val="24"/>
        </w:rPr>
        <w:t>s</w:t>
      </w:r>
      <w:r w:rsidRPr="00B225A0">
        <w:rPr>
          <w:rFonts w:cs="Times New Roman"/>
          <w:color w:val="auto"/>
          <w:szCs w:val="24"/>
        </w:rPr>
        <w:t xml:space="preserve"> the information available about them</w:t>
      </w:r>
      <w:r w:rsidR="00184F42">
        <w:rPr>
          <w:rFonts w:cs="Times New Roman"/>
          <w:color w:val="auto"/>
          <w:szCs w:val="24"/>
        </w:rPr>
        <w:t xml:space="preserve"> (Lyken-Segosebe &amp; Shepherd, 2013)</w:t>
      </w:r>
      <w:r w:rsidR="0098511D">
        <w:rPr>
          <w:rFonts w:cs="Times New Roman"/>
          <w:color w:val="auto"/>
          <w:szCs w:val="24"/>
        </w:rPr>
        <w:t xml:space="preserve">.  </w:t>
      </w:r>
      <w:r w:rsidRPr="00B225A0">
        <w:rPr>
          <w:rFonts w:cs="Times New Roman"/>
          <w:color w:val="auto"/>
          <w:szCs w:val="24"/>
        </w:rPr>
        <w:t xml:space="preserve">However, some common characteristics </w:t>
      </w:r>
      <w:r w:rsidR="00E53449">
        <w:rPr>
          <w:rFonts w:cs="Times New Roman"/>
          <w:color w:val="auto"/>
          <w:szCs w:val="24"/>
        </w:rPr>
        <w:t>of</w:t>
      </w:r>
      <w:r w:rsidRPr="00B225A0">
        <w:rPr>
          <w:rFonts w:cs="Times New Roman"/>
          <w:color w:val="auto"/>
          <w:szCs w:val="24"/>
        </w:rPr>
        <w:t xml:space="preserve"> colleges that have closed</w:t>
      </w:r>
      <w:r w:rsidR="00E53449">
        <w:rPr>
          <w:rFonts w:cs="Times New Roman"/>
          <w:color w:val="auto"/>
          <w:szCs w:val="24"/>
        </w:rPr>
        <w:t xml:space="preserve"> can be identified</w:t>
      </w:r>
      <w:r w:rsidR="004448FA">
        <w:rPr>
          <w:rFonts w:cs="Times New Roman"/>
          <w:color w:val="auto"/>
          <w:szCs w:val="24"/>
        </w:rPr>
        <w:t>.</w:t>
      </w:r>
      <w:r w:rsidR="00D66E00">
        <w:rPr>
          <w:rFonts w:cs="Times New Roman"/>
          <w:color w:val="auto"/>
          <w:szCs w:val="24"/>
        </w:rPr>
        <w:t xml:space="preserve">: </w:t>
      </w:r>
      <w:r w:rsidR="004448FA">
        <w:rPr>
          <w:rFonts w:cs="Times New Roman"/>
          <w:color w:val="auto"/>
          <w:szCs w:val="24"/>
        </w:rPr>
        <w:t>s</w:t>
      </w:r>
      <w:r w:rsidRPr="00B225A0">
        <w:rPr>
          <w:rFonts w:cs="Times New Roman"/>
          <w:color w:val="auto"/>
          <w:szCs w:val="24"/>
        </w:rPr>
        <w:t>mall, single-sex, tuition-dependent, modest-endowment, religiously affiliated, heavy depreciated, poor retention, junior colleges, liberal arts colleges, underleveraged, and non-performing assets (Martin &amp; Samels, 200</w:t>
      </w:r>
      <w:r w:rsidR="000F20B3">
        <w:rPr>
          <w:rFonts w:cs="Times New Roman"/>
          <w:color w:val="auto"/>
          <w:szCs w:val="24"/>
        </w:rPr>
        <w:t>9)</w:t>
      </w:r>
      <w:r w:rsidR="0098511D">
        <w:rPr>
          <w:rFonts w:cs="Times New Roman"/>
          <w:color w:val="auto"/>
          <w:szCs w:val="24"/>
        </w:rPr>
        <w:t xml:space="preserve">.  </w:t>
      </w:r>
      <w:r w:rsidRPr="00B225A0">
        <w:rPr>
          <w:rFonts w:cs="Times New Roman"/>
          <w:color w:val="auto"/>
          <w:szCs w:val="24"/>
        </w:rPr>
        <w:t>Brown</w:t>
      </w:r>
      <w:r w:rsidR="0098511D">
        <w:rPr>
          <w:rFonts w:cs="Times New Roman"/>
          <w:color w:val="auto"/>
          <w:szCs w:val="24"/>
        </w:rPr>
        <w:t xml:space="preserve"> </w:t>
      </w:r>
      <w:r w:rsidRPr="00B225A0">
        <w:rPr>
          <w:rFonts w:cs="Times New Roman"/>
          <w:color w:val="auto"/>
          <w:szCs w:val="24"/>
        </w:rPr>
        <w:t xml:space="preserve">(2012) noted four major problems that </w:t>
      </w:r>
      <w:r w:rsidRPr="000F20B3">
        <w:rPr>
          <w:rFonts w:cs="Times New Roman"/>
          <w:color w:val="auto"/>
          <w:szCs w:val="24"/>
        </w:rPr>
        <w:t>led</w:t>
      </w:r>
      <w:r w:rsidRPr="00B225A0">
        <w:rPr>
          <w:rFonts w:cs="Times New Roman"/>
          <w:color w:val="auto"/>
          <w:szCs w:val="24"/>
        </w:rPr>
        <w:t xml:space="preserve"> small, church-related, private colleges toward closure</w:t>
      </w:r>
      <w:r w:rsidR="00E75CFA">
        <w:rPr>
          <w:rFonts w:cs="Times New Roman"/>
          <w:color w:val="auto"/>
          <w:szCs w:val="24"/>
        </w:rPr>
        <w:t>.</w:t>
      </w:r>
      <w:r w:rsidR="00E906B4">
        <w:rPr>
          <w:rFonts w:cs="Times New Roman"/>
          <w:color w:val="auto"/>
          <w:szCs w:val="24"/>
        </w:rPr>
        <w:t xml:space="preserve"> </w:t>
      </w:r>
      <w:r w:rsidR="00D66E00">
        <w:rPr>
          <w:rFonts w:cs="Times New Roman"/>
          <w:color w:val="auto"/>
          <w:szCs w:val="24"/>
        </w:rPr>
        <w:t>According to Brown</w:t>
      </w:r>
      <w:r w:rsidR="00C9115E">
        <w:rPr>
          <w:rFonts w:cs="Times New Roman"/>
          <w:color w:val="auto"/>
          <w:szCs w:val="24"/>
        </w:rPr>
        <w:t xml:space="preserve"> (2012)</w:t>
      </w:r>
      <w:r w:rsidR="005D625D">
        <w:rPr>
          <w:rFonts w:cs="Times New Roman"/>
          <w:color w:val="auto"/>
          <w:szCs w:val="24"/>
        </w:rPr>
        <w:t>:</w:t>
      </w:r>
      <w:r w:rsidR="00D66E00">
        <w:rPr>
          <w:rFonts w:cs="Times New Roman"/>
          <w:color w:val="auto"/>
          <w:szCs w:val="24"/>
        </w:rPr>
        <w:t xml:space="preserve"> </w:t>
      </w:r>
    </w:p>
    <w:p w14:paraId="69AFA3B4" w14:textId="3167FFCA" w:rsidR="00B225A0" w:rsidRPr="00B225A0" w:rsidRDefault="005D625D" w:rsidP="00257D6C">
      <w:pPr>
        <w:ind w:left="720"/>
        <w:rPr>
          <w:rFonts w:cs="Times New Roman"/>
          <w:color w:val="auto"/>
          <w:szCs w:val="24"/>
        </w:rPr>
      </w:pPr>
      <w:r>
        <w:rPr>
          <w:rFonts w:cs="Times New Roman"/>
          <w:color w:val="auto"/>
          <w:szCs w:val="24"/>
        </w:rPr>
        <w:t>T</w:t>
      </w:r>
      <w:r w:rsidR="00B225A0" w:rsidRPr="00B225A0">
        <w:rPr>
          <w:rFonts w:cs="Times New Roman"/>
          <w:color w:val="auto"/>
          <w:szCs w:val="24"/>
        </w:rPr>
        <w:t xml:space="preserve">hey try to be everything to everybody instead of being the best at something; there is a lot of turnover in leadership so there is building and stopping and momentum is not maintained; much of the funding comes from a church so there is no consistent funding revenue; and college boards are often comprised of clergy, whose expertise </w:t>
      </w:r>
      <w:r>
        <w:rPr>
          <w:rFonts w:cs="Times New Roman"/>
          <w:color w:val="auto"/>
          <w:szCs w:val="24"/>
        </w:rPr>
        <w:t>is the Bible, not the bank book</w:t>
      </w:r>
      <w:r w:rsidR="00B225A0" w:rsidRPr="00B225A0">
        <w:rPr>
          <w:rFonts w:cs="Times New Roman"/>
          <w:color w:val="auto"/>
          <w:szCs w:val="24"/>
        </w:rPr>
        <w:t xml:space="preserve"> (</w:t>
      </w:r>
      <w:r w:rsidR="00D83BD7">
        <w:rPr>
          <w:rFonts w:cs="Times New Roman"/>
          <w:color w:val="auto"/>
          <w:szCs w:val="24"/>
        </w:rPr>
        <w:t xml:space="preserve">p. </w:t>
      </w:r>
      <w:r w:rsidR="00B225A0" w:rsidRPr="00B225A0">
        <w:rPr>
          <w:rFonts w:cs="Times New Roman"/>
          <w:color w:val="auto"/>
          <w:szCs w:val="24"/>
        </w:rPr>
        <w:t>63).</w:t>
      </w:r>
    </w:p>
    <w:p w14:paraId="4AF2D187" w14:textId="14016F46" w:rsidR="00B225A0" w:rsidRDefault="00B225A0" w:rsidP="00257D6C">
      <w:pPr>
        <w:ind w:firstLine="720"/>
        <w:rPr>
          <w:rFonts w:cs="Times New Roman"/>
          <w:color w:val="auto"/>
          <w:szCs w:val="24"/>
        </w:rPr>
      </w:pPr>
      <w:r w:rsidRPr="00B225A0">
        <w:rPr>
          <w:rFonts w:cs="Times New Roman"/>
          <w:color w:val="auto"/>
          <w:szCs w:val="24"/>
        </w:rPr>
        <w:t xml:space="preserve">Porter and Ramirez (2009) conducted </w:t>
      </w:r>
      <w:r w:rsidR="00C10AF7">
        <w:rPr>
          <w:rFonts w:cs="Times New Roman"/>
          <w:color w:val="auto"/>
          <w:szCs w:val="24"/>
        </w:rPr>
        <w:t>a</w:t>
      </w:r>
      <w:r w:rsidRPr="00B225A0">
        <w:rPr>
          <w:rFonts w:cs="Times New Roman"/>
          <w:color w:val="auto"/>
          <w:szCs w:val="24"/>
        </w:rPr>
        <w:t xml:space="preserve"> quantitative study on </w:t>
      </w:r>
      <w:r w:rsidR="005875EE">
        <w:rPr>
          <w:rFonts w:cs="Times New Roman"/>
          <w:color w:val="auto"/>
          <w:szCs w:val="24"/>
        </w:rPr>
        <w:t>institutions</w:t>
      </w:r>
      <w:r w:rsidRPr="00B225A0">
        <w:rPr>
          <w:rFonts w:cs="Times New Roman"/>
          <w:color w:val="auto"/>
          <w:szCs w:val="24"/>
        </w:rPr>
        <w:t xml:space="preserve"> that closed from 1975 to 2005</w:t>
      </w:r>
      <w:r w:rsidR="0098511D">
        <w:rPr>
          <w:rFonts w:cs="Times New Roman"/>
          <w:color w:val="auto"/>
          <w:szCs w:val="24"/>
        </w:rPr>
        <w:t xml:space="preserve">.  </w:t>
      </w:r>
      <w:r w:rsidRPr="00B225A0">
        <w:rPr>
          <w:rFonts w:cs="Times New Roman"/>
          <w:color w:val="auto"/>
          <w:szCs w:val="24"/>
        </w:rPr>
        <w:t>The researchers studied the closure of 824 private, research, doctoral, comprehensive, and baccalaureate institutions</w:t>
      </w:r>
      <w:r w:rsidR="0098511D">
        <w:rPr>
          <w:rFonts w:cs="Times New Roman"/>
          <w:color w:val="auto"/>
          <w:szCs w:val="24"/>
        </w:rPr>
        <w:t xml:space="preserve">.  </w:t>
      </w:r>
      <w:r w:rsidRPr="00B225A0">
        <w:rPr>
          <w:rFonts w:cs="Times New Roman"/>
          <w:color w:val="auto"/>
          <w:szCs w:val="24"/>
        </w:rPr>
        <w:t xml:space="preserve">They identified the following </w:t>
      </w:r>
      <w:r w:rsidR="007343D1">
        <w:rPr>
          <w:rFonts w:cs="Times New Roman"/>
          <w:color w:val="auto"/>
          <w:szCs w:val="24"/>
        </w:rPr>
        <w:t xml:space="preserve">three </w:t>
      </w:r>
      <w:r w:rsidRPr="00B225A0">
        <w:rPr>
          <w:rFonts w:cs="Times New Roman"/>
          <w:color w:val="auto"/>
          <w:szCs w:val="24"/>
        </w:rPr>
        <w:t>factors as contributors</w:t>
      </w:r>
      <w:r w:rsidR="00E906B4">
        <w:rPr>
          <w:rFonts w:cs="Times New Roman"/>
          <w:color w:val="auto"/>
          <w:szCs w:val="24"/>
        </w:rPr>
        <w:t xml:space="preserve">: </w:t>
      </w:r>
      <w:r w:rsidR="007343D1">
        <w:rPr>
          <w:rFonts w:cs="Times New Roman"/>
          <w:color w:val="auto"/>
          <w:szCs w:val="24"/>
        </w:rPr>
        <w:t>lower endowment per student, lower enrollments, and limited selectivity</w:t>
      </w:r>
      <w:r w:rsidR="0098511D">
        <w:rPr>
          <w:rFonts w:cs="Times New Roman"/>
          <w:color w:val="auto"/>
          <w:szCs w:val="24"/>
        </w:rPr>
        <w:t xml:space="preserve">.  </w:t>
      </w:r>
      <w:r w:rsidR="00496933">
        <w:rPr>
          <w:rFonts w:cs="Times New Roman"/>
          <w:color w:val="auto"/>
          <w:szCs w:val="24"/>
        </w:rPr>
        <w:t>Lyken-Segosebe and Shepherd (2013) came to similar conclusions while reviewing articles on</w:t>
      </w:r>
      <w:r w:rsidR="00B25467">
        <w:rPr>
          <w:rFonts w:cs="Times New Roman"/>
          <w:color w:val="auto"/>
          <w:szCs w:val="24"/>
        </w:rPr>
        <w:t xml:space="preserve"> four</w:t>
      </w:r>
      <w:r w:rsidR="00B84243">
        <w:rPr>
          <w:rFonts w:cs="Times New Roman"/>
          <w:color w:val="auto"/>
          <w:szCs w:val="24"/>
        </w:rPr>
        <w:t xml:space="preserve"> small, private institution</w:t>
      </w:r>
      <w:r w:rsidR="00496933">
        <w:rPr>
          <w:rFonts w:cs="Times New Roman"/>
          <w:color w:val="auto"/>
          <w:szCs w:val="24"/>
        </w:rPr>
        <w:t xml:space="preserve"> closures in the </w:t>
      </w:r>
      <w:r w:rsidR="00496933" w:rsidRPr="00496933">
        <w:rPr>
          <w:rFonts w:cs="Times New Roman"/>
          <w:i/>
          <w:color w:val="auto"/>
          <w:szCs w:val="24"/>
        </w:rPr>
        <w:t>Chronicle of Higher Education</w:t>
      </w:r>
      <w:r w:rsidR="0098511D">
        <w:rPr>
          <w:rFonts w:cs="Times New Roman"/>
          <w:color w:val="auto"/>
          <w:szCs w:val="24"/>
        </w:rPr>
        <w:t xml:space="preserve">.  </w:t>
      </w:r>
      <w:r w:rsidR="001A19E0">
        <w:rPr>
          <w:rFonts w:cs="Times New Roman"/>
          <w:color w:val="auto"/>
          <w:szCs w:val="24"/>
        </w:rPr>
        <w:t>They found that low enrollment, low endowment levels, high debt and deficit positions, and deferred maintenance were challenges common to small college</w:t>
      </w:r>
      <w:r w:rsidR="00B25467">
        <w:rPr>
          <w:rFonts w:cs="Times New Roman"/>
          <w:color w:val="auto"/>
          <w:szCs w:val="24"/>
        </w:rPr>
        <w:t>s</w:t>
      </w:r>
      <w:r w:rsidR="001A19E0">
        <w:rPr>
          <w:rFonts w:cs="Times New Roman"/>
          <w:color w:val="auto"/>
          <w:szCs w:val="24"/>
        </w:rPr>
        <w:t xml:space="preserve"> and universities at the time of their closure</w:t>
      </w:r>
      <w:r w:rsidR="0098511D">
        <w:rPr>
          <w:rFonts w:cs="Times New Roman"/>
          <w:color w:val="auto"/>
          <w:szCs w:val="24"/>
        </w:rPr>
        <w:t xml:space="preserve">.  </w:t>
      </w:r>
    </w:p>
    <w:p w14:paraId="77925096" w14:textId="541AE11A" w:rsidR="000823B2" w:rsidRPr="00B225A0" w:rsidRDefault="00DB4AA4" w:rsidP="00257D6C">
      <w:pPr>
        <w:rPr>
          <w:rFonts w:cs="Times New Roman"/>
          <w:color w:val="auto"/>
          <w:szCs w:val="24"/>
        </w:rPr>
      </w:pPr>
      <w:r>
        <w:rPr>
          <w:rFonts w:cs="Times New Roman"/>
          <w:color w:val="auto"/>
          <w:szCs w:val="24"/>
        </w:rPr>
        <w:lastRenderedPageBreak/>
        <w:tab/>
      </w:r>
      <w:r w:rsidR="00612531">
        <w:rPr>
          <w:rFonts w:cs="Times New Roman"/>
          <w:color w:val="auto"/>
          <w:szCs w:val="24"/>
        </w:rPr>
        <w:t xml:space="preserve">Several of the factors previously mentioned </w:t>
      </w:r>
      <w:r w:rsidR="000F20B3">
        <w:rPr>
          <w:rFonts w:cs="Times New Roman"/>
          <w:color w:val="auto"/>
          <w:szCs w:val="24"/>
        </w:rPr>
        <w:t>were</w:t>
      </w:r>
      <w:r w:rsidR="003B6901">
        <w:rPr>
          <w:rFonts w:cs="Times New Roman"/>
          <w:color w:val="auto"/>
          <w:szCs w:val="24"/>
        </w:rPr>
        <w:t xml:space="preserve"> highlighted </w:t>
      </w:r>
      <w:r w:rsidR="005316B3">
        <w:rPr>
          <w:rFonts w:cs="Times New Roman"/>
          <w:color w:val="auto"/>
          <w:szCs w:val="24"/>
        </w:rPr>
        <w:t>as partial reasons for the</w:t>
      </w:r>
      <w:r w:rsidR="003B6901">
        <w:rPr>
          <w:rFonts w:cs="Times New Roman"/>
          <w:color w:val="auto"/>
          <w:szCs w:val="24"/>
        </w:rPr>
        <w:t xml:space="preserve"> closure of Sweet Briar College</w:t>
      </w:r>
      <w:r w:rsidR="00AA37EA">
        <w:rPr>
          <w:rFonts w:cs="Times New Roman"/>
          <w:color w:val="auto"/>
          <w:szCs w:val="24"/>
        </w:rPr>
        <w:t>,</w:t>
      </w:r>
      <w:r w:rsidR="00AA37EA" w:rsidRPr="00AA37EA">
        <w:rPr>
          <w:rFonts w:cs="Times New Roman"/>
          <w:color w:val="auto"/>
          <w:szCs w:val="24"/>
        </w:rPr>
        <w:t xml:space="preserve"> </w:t>
      </w:r>
      <w:r w:rsidR="00AA37EA">
        <w:rPr>
          <w:rFonts w:cs="Times New Roman"/>
          <w:color w:val="auto"/>
          <w:szCs w:val="24"/>
        </w:rPr>
        <w:t>a small, private, women’s college</w:t>
      </w:r>
      <w:r w:rsidR="0098511D">
        <w:rPr>
          <w:rFonts w:cs="Times New Roman"/>
          <w:color w:val="auto"/>
          <w:szCs w:val="24"/>
        </w:rPr>
        <w:t xml:space="preserve">.  </w:t>
      </w:r>
      <w:r w:rsidR="0052065A">
        <w:rPr>
          <w:rFonts w:cs="Times New Roman"/>
          <w:color w:val="auto"/>
          <w:szCs w:val="24"/>
        </w:rPr>
        <w:t>In February of 2015, the Board of Directors voted unanimously to close the college at the end of the academic year</w:t>
      </w:r>
      <w:r w:rsidR="005B494D">
        <w:rPr>
          <w:rFonts w:cs="Times New Roman"/>
          <w:color w:val="auto"/>
          <w:szCs w:val="24"/>
        </w:rPr>
        <w:t xml:space="preserve"> (Kolowich, 2015)</w:t>
      </w:r>
      <w:r w:rsidR="0098511D">
        <w:rPr>
          <w:rFonts w:cs="Times New Roman"/>
          <w:color w:val="auto"/>
          <w:szCs w:val="24"/>
        </w:rPr>
        <w:t xml:space="preserve">.  </w:t>
      </w:r>
      <w:r w:rsidR="00AA1779">
        <w:rPr>
          <w:rFonts w:cs="Times New Roman"/>
          <w:color w:val="auto"/>
          <w:szCs w:val="24"/>
        </w:rPr>
        <w:t>In March 2014, the college began a strategic planning initiative that examined opportunities for Sweet Briar to attract and retain a larger number of qualified students and determine if any fundraising possibilities might exist to support those opportunities</w:t>
      </w:r>
      <w:r w:rsidR="0098511D">
        <w:rPr>
          <w:rFonts w:cs="Times New Roman"/>
          <w:color w:val="auto"/>
          <w:szCs w:val="24"/>
        </w:rPr>
        <w:t xml:space="preserve">.  </w:t>
      </w:r>
      <w:r w:rsidR="00AA1779">
        <w:rPr>
          <w:rFonts w:cs="Times New Roman"/>
          <w:color w:val="auto"/>
          <w:szCs w:val="24"/>
        </w:rPr>
        <w:t>Due to financial constraints, the planning initiative did not yield any viable paths forward (Carey, 2015)</w:t>
      </w:r>
      <w:r w:rsidR="0098511D">
        <w:rPr>
          <w:rFonts w:cs="Times New Roman"/>
          <w:color w:val="auto"/>
          <w:szCs w:val="24"/>
        </w:rPr>
        <w:t xml:space="preserve">.  </w:t>
      </w:r>
      <w:r w:rsidR="00AA1779">
        <w:rPr>
          <w:rFonts w:cs="Times New Roman"/>
          <w:color w:val="auto"/>
          <w:szCs w:val="24"/>
        </w:rPr>
        <w:t>The declining number of students choosing to attend small, rural, private liberal arts colleges</w:t>
      </w:r>
      <w:r w:rsidR="00E75CFA">
        <w:rPr>
          <w:rFonts w:cs="Times New Roman"/>
          <w:color w:val="auto"/>
          <w:szCs w:val="24"/>
        </w:rPr>
        <w:t>,</w:t>
      </w:r>
      <w:r w:rsidR="00AA1779">
        <w:rPr>
          <w:rFonts w:cs="Times New Roman"/>
          <w:color w:val="auto"/>
          <w:szCs w:val="24"/>
        </w:rPr>
        <w:t xml:space="preserve"> and even fewer young women willing to consider a single-sex education, </w:t>
      </w:r>
      <w:r w:rsidR="00E04D1D">
        <w:rPr>
          <w:rFonts w:cs="Times New Roman"/>
          <w:color w:val="auto"/>
          <w:szCs w:val="24"/>
        </w:rPr>
        <w:t xml:space="preserve">coupled with </w:t>
      </w:r>
      <w:r w:rsidR="00AA1779">
        <w:rPr>
          <w:rFonts w:cs="Times New Roman"/>
          <w:color w:val="auto"/>
          <w:szCs w:val="24"/>
        </w:rPr>
        <w:t xml:space="preserve">the increase in the tuition discount rate extended to enroll each new class </w:t>
      </w:r>
      <w:r w:rsidR="009372C5">
        <w:rPr>
          <w:rFonts w:cs="Times New Roman"/>
          <w:color w:val="auto"/>
          <w:szCs w:val="24"/>
        </w:rPr>
        <w:t>became</w:t>
      </w:r>
      <w:r w:rsidR="00AA1779">
        <w:rPr>
          <w:rFonts w:cs="Times New Roman"/>
          <w:color w:val="auto"/>
          <w:szCs w:val="24"/>
        </w:rPr>
        <w:t xml:space="preserve"> financially unsustainable</w:t>
      </w:r>
      <w:r w:rsidR="009372C5">
        <w:rPr>
          <w:rFonts w:cs="Times New Roman"/>
          <w:color w:val="auto"/>
          <w:szCs w:val="24"/>
        </w:rPr>
        <w:t xml:space="preserve"> for Sweet Briar College</w:t>
      </w:r>
      <w:r w:rsidR="00AA1779">
        <w:rPr>
          <w:rFonts w:cs="Times New Roman"/>
          <w:color w:val="auto"/>
          <w:szCs w:val="24"/>
        </w:rPr>
        <w:t xml:space="preserve"> (Carey, 2015)</w:t>
      </w:r>
      <w:r w:rsidR="0098511D">
        <w:rPr>
          <w:rFonts w:cs="Times New Roman"/>
          <w:color w:val="auto"/>
          <w:szCs w:val="24"/>
        </w:rPr>
        <w:t xml:space="preserve">.  </w:t>
      </w:r>
    </w:p>
    <w:p w14:paraId="605D1789" w14:textId="7136F6E9" w:rsidR="00B225A0" w:rsidRDefault="00B225A0" w:rsidP="00257D6C">
      <w:pPr>
        <w:ind w:firstLine="720"/>
        <w:rPr>
          <w:rFonts w:cs="Times New Roman"/>
          <w:color w:val="auto"/>
          <w:szCs w:val="24"/>
        </w:rPr>
      </w:pPr>
      <w:r w:rsidRPr="00B225A0">
        <w:rPr>
          <w:rFonts w:cs="Times New Roman"/>
          <w:color w:val="auto"/>
          <w:szCs w:val="24"/>
        </w:rPr>
        <w:t xml:space="preserve">An option for some </w:t>
      </w:r>
      <w:r w:rsidR="005875EE">
        <w:rPr>
          <w:rFonts w:cs="Times New Roman"/>
          <w:color w:val="auto"/>
          <w:szCs w:val="24"/>
        </w:rPr>
        <w:t>institutions</w:t>
      </w:r>
      <w:r w:rsidRPr="00B225A0">
        <w:rPr>
          <w:rFonts w:cs="Times New Roman"/>
          <w:color w:val="auto"/>
          <w:szCs w:val="24"/>
        </w:rPr>
        <w:t xml:space="preserve"> considering closure </w:t>
      </w:r>
      <w:r w:rsidR="000F20B3">
        <w:rPr>
          <w:rFonts w:cs="Times New Roman"/>
          <w:color w:val="auto"/>
          <w:szCs w:val="24"/>
        </w:rPr>
        <w:t>was</w:t>
      </w:r>
      <w:r w:rsidRPr="00B225A0">
        <w:rPr>
          <w:rFonts w:cs="Times New Roman"/>
          <w:color w:val="auto"/>
          <w:szCs w:val="24"/>
        </w:rPr>
        <w:t xml:space="preserve"> to merge with another institution</w:t>
      </w:r>
      <w:r w:rsidR="0098511D">
        <w:rPr>
          <w:rFonts w:cs="Times New Roman"/>
          <w:color w:val="auto"/>
          <w:szCs w:val="24"/>
        </w:rPr>
        <w:t xml:space="preserve">.  </w:t>
      </w:r>
      <w:r w:rsidRPr="00B225A0">
        <w:rPr>
          <w:rFonts w:cs="Times New Roman"/>
          <w:color w:val="auto"/>
          <w:szCs w:val="24"/>
        </w:rPr>
        <w:t>However, Brown et al</w:t>
      </w:r>
      <w:r w:rsidR="0098511D">
        <w:rPr>
          <w:rFonts w:cs="Times New Roman"/>
          <w:color w:val="auto"/>
          <w:szCs w:val="24"/>
        </w:rPr>
        <w:t xml:space="preserve">. </w:t>
      </w:r>
      <w:r w:rsidRPr="00B225A0">
        <w:rPr>
          <w:rFonts w:cs="Times New Roman"/>
          <w:color w:val="auto"/>
          <w:szCs w:val="24"/>
        </w:rPr>
        <w:t xml:space="preserve">(2012) asserted that “typically, </w:t>
      </w:r>
      <w:r w:rsidR="00C9115E">
        <w:rPr>
          <w:rFonts w:cs="Times New Roman"/>
          <w:color w:val="auto"/>
          <w:szCs w:val="24"/>
        </w:rPr>
        <w:t>a college</w:t>
      </w:r>
      <w:r w:rsidRPr="00B225A0">
        <w:rPr>
          <w:rFonts w:cs="Times New Roman"/>
          <w:color w:val="auto"/>
          <w:szCs w:val="24"/>
        </w:rPr>
        <w:t xml:space="preserve"> close to closing will try to save itself by using its own internal resources—board, president, faculty, staff, alumni, and other friends and donors—before considering merger with or sale to an outside institution” (</w:t>
      </w:r>
      <w:r w:rsidR="00D83BD7">
        <w:rPr>
          <w:rFonts w:cs="Times New Roman"/>
          <w:color w:val="auto"/>
          <w:szCs w:val="24"/>
        </w:rPr>
        <w:t xml:space="preserve">p. </w:t>
      </w:r>
      <w:r w:rsidRPr="00B225A0">
        <w:rPr>
          <w:rFonts w:cs="Times New Roman"/>
          <w:color w:val="auto"/>
          <w:szCs w:val="24"/>
        </w:rPr>
        <w:t>67)</w:t>
      </w:r>
      <w:r w:rsidR="0098511D">
        <w:rPr>
          <w:rFonts w:cs="Times New Roman"/>
          <w:color w:val="auto"/>
          <w:szCs w:val="24"/>
        </w:rPr>
        <w:t xml:space="preserve">.  </w:t>
      </w:r>
      <w:r w:rsidRPr="00B225A0">
        <w:rPr>
          <w:rFonts w:cs="Times New Roman"/>
          <w:color w:val="auto"/>
          <w:szCs w:val="24"/>
        </w:rPr>
        <w:t>Bates and Santerre (2000) indicated that mergers in higher education were less common than in general business because of institutional missions built into the colleges by their founders and made constantly evident by factors such as the name of the college</w:t>
      </w:r>
      <w:r w:rsidR="0098511D">
        <w:rPr>
          <w:rFonts w:cs="Times New Roman"/>
          <w:color w:val="auto"/>
          <w:szCs w:val="24"/>
        </w:rPr>
        <w:t xml:space="preserve">.  </w:t>
      </w:r>
      <w:r w:rsidRPr="00B225A0">
        <w:rPr>
          <w:rFonts w:cs="Times New Roman"/>
          <w:color w:val="auto"/>
          <w:szCs w:val="24"/>
        </w:rPr>
        <w:t>Their aim was to fill a void in higher education literature regarding exit decisions of private, four-year, not-for-profit colleges</w:t>
      </w:r>
      <w:r w:rsidR="0098511D">
        <w:rPr>
          <w:rFonts w:cs="Times New Roman"/>
          <w:color w:val="auto"/>
          <w:szCs w:val="24"/>
        </w:rPr>
        <w:t xml:space="preserve">.  </w:t>
      </w:r>
      <w:r w:rsidRPr="00B225A0">
        <w:rPr>
          <w:rFonts w:cs="Times New Roman"/>
          <w:color w:val="auto"/>
          <w:szCs w:val="24"/>
        </w:rPr>
        <w:t xml:space="preserve">In their research to identify the number of closings per year, </w:t>
      </w:r>
      <w:r w:rsidR="008B21F5" w:rsidRPr="00B225A0">
        <w:rPr>
          <w:rFonts w:cs="Times New Roman"/>
          <w:color w:val="auto"/>
          <w:szCs w:val="24"/>
        </w:rPr>
        <w:t xml:space="preserve">Bates and Santerre </w:t>
      </w:r>
      <w:r w:rsidR="008B21F5">
        <w:rPr>
          <w:rFonts w:cs="Times New Roman"/>
          <w:color w:val="auto"/>
          <w:szCs w:val="24"/>
        </w:rPr>
        <w:t xml:space="preserve">(2000) also </w:t>
      </w:r>
      <w:r w:rsidRPr="00B225A0">
        <w:rPr>
          <w:rFonts w:cs="Times New Roman"/>
          <w:color w:val="auto"/>
          <w:szCs w:val="24"/>
        </w:rPr>
        <w:t xml:space="preserve">discovered that there </w:t>
      </w:r>
      <w:r w:rsidR="000F20B3">
        <w:rPr>
          <w:rFonts w:cs="Times New Roman"/>
          <w:color w:val="auto"/>
          <w:szCs w:val="24"/>
        </w:rPr>
        <w:t>was</w:t>
      </w:r>
      <w:r w:rsidRPr="00B225A0">
        <w:rPr>
          <w:rFonts w:cs="Times New Roman"/>
          <w:color w:val="auto"/>
          <w:szCs w:val="24"/>
        </w:rPr>
        <w:t xml:space="preserve"> an </w:t>
      </w:r>
      <w:r w:rsidRPr="00B225A0">
        <w:rPr>
          <w:rFonts w:cs="Times New Roman"/>
          <w:color w:val="auto"/>
          <w:szCs w:val="24"/>
        </w:rPr>
        <w:lastRenderedPageBreak/>
        <w:t>apparent inverse relationship between periods of downturns in the economy that coincide with business failures</w:t>
      </w:r>
      <w:r w:rsidR="0098511D">
        <w:rPr>
          <w:rFonts w:cs="Times New Roman"/>
          <w:color w:val="auto"/>
          <w:szCs w:val="24"/>
        </w:rPr>
        <w:t xml:space="preserve">.  </w:t>
      </w:r>
      <w:r w:rsidR="008B21F5">
        <w:rPr>
          <w:rFonts w:cs="Times New Roman"/>
          <w:color w:val="auto"/>
          <w:szCs w:val="24"/>
        </w:rPr>
        <w:t xml:space="preserve">The researchers </w:t>
      </w:r>
      <w:r w:rsidRPr="00B225A0">
        <w:rPr>
          <w:rFonts w:cs="Times New Roman"/>
          <w:color w:val="auto"/>
          <w:szCs w:val="24"/>
        </w:rPr>
        <w:t xml:space="preserve">found that private four-year college closures and mergers </w:t>
      </w:r>
      <w:r w:rsidR="000F20B3">
        <w:rPr>
          <w:rFonts w:cs="Times New Roman"/>
          <w:color w:val="auto"/>
          <w:szCs w:val="24"/>
        </w:rPr>
        <w:t>were</w:t>
      </w:r>
      <w:r w:rsidRPr="00B225A0">
        <w:rPr>
          <w:rFonts w:cs="Times New Roman"/>
          <w:color w:val="auto"/>
          <w:szCs w:val="24"/>
        </w:rPr>
        <w:t xml:space="preserve"> more likely when the value of </w:t>
      </w:r>
      <w:r w:rsidRPr="000F20B3">
        <w:rPr>
          <w:rFonts w:cs="Times New Roman"/>
          <w:color w:val="auto"/>
          <w:szCs w:val="24"/>
        </w:rPr>
        <w:t>tuition f</w:t>
      </w:r>
      <w:r w:rsidR="000F20B3" w:rsidRPr="000F20B3">
        <w:rPr>
          <w:rFonts w:cs="Times New Roman"/>
          <w:color w:val="auto"/>
          <w:szCs w:val="24"/>
        </w:rPr>
        <w:t>ell</w:t>
      </w:r>
      <w:r w:rsidRPr="000F20B3">
        <w:rPr>
          <w:rFonts w:cs="Times New Roman"/>
          <w:color w:val="auto"/>
          <w:szCs w:val="24"/>
        </w:rPr>
        <w:t>,</w:t>
      </w:r>
      <w:r w:rsidRPr="00B225A0">
        <w:rPr>
          <w:rFonts w:cs="Times New Roman"/>
          <w:color w:val="auto"/>
          <w:szCs w:val="24"/>
        </w:rPr>
        <w:t xml:space="preserve"> faculty </w:t>
      </w:r>
      <w:r w:rsidRPr="000F20B3">
        <w:rPr>
          <w:rFonts w:cs="Times New Roman"/>
          <w:color w:val="auto"/>
          <w:szCs w:val="24"/>
        </w:rPr>
        <w:t xml:space="preserve">salaries </w:t>
      </w:r>
      <w:r w:rsidR="000F20B3" w:rsidRPr="000F20B3">
        <w:rPr>
          <w:rFonts w:cs="Times New Roman"/>
          <w:color w:val="auto"/>
          <w:szCs w:val="24"/>
        </w:rPr>
        <w:t>rose</w:t>
      </w:r>
      <w:r w:rsidRPr="000F20B3">
        <w:rPr>
          <w:rFonts w:cs="Times New Roman"/>
          <w:color w:val="auto"/>
          <w:szCs w:val="24"/>
        </w:rPr>
        <w:t>, the</w:t>
      </w:r>
      <w:r w:rsidRPr="00B225A0">
        <w:rPr>
          <w:rFonts w:cs="Times New Roman"/>
          <w:color w:val="auto"/>
          <w:szCs w:val="24"/>
        </w:rPr>
        <w:t xml:space="preserve"> student </w:t>
      </w:r>
      <w:r w:rsidRPr="000F20B3">
        <w:rPr>
          <w:rFonts w:cs="Times New Roman"/>
          <w:color w:val="auto"/>
          <w:szCs w:val="24"/>
        </w:rPr>
        <w:t xml:space="preserve">pool </w:t>
      </w:r>
      <w:r w:rsidR="000F20B3" w:rsidRPr="000F20B3">
        <w:rPr>
          <w:rFonts w:cs="Times New Roman"/>
          <w:color w:val="auto"/>
          <w:szCs w:val="24"/>
        </w:rPr>
        <w:t>dried</w:t>
      </w:r>
      <w:r w:rsidRPr="000F20B3">
        <w:rPr>
          <w:rFonts w:cs="Times New Roman"/>
          <w:color w:val="auto"/>
          <w:szCs w:val="24"/>
        </w:rPr>
        <w:t xml:space="preserve"> up, and religious </w:t>
      </w:r>
      <w:r w:rsidR="005875EE">
        <w:rPr>
          <w:rFonts w:cs="Times New Roman"/>
          <w:color w:val="auto"/>
          <w:szCs w:val="24"/>
        </w:rPr>
        <w:t>institutions</w:t>
      </w:r>
      <w:r w:rsidRPr="000F20B3">
        <w:rPr>
          <w:rFonts w:cs="Times New Roman"/>
          <w:color w:val="auto"/>
          <w:szCs w:val="24"/>
        </w:rPr>
        <w:t xml:space="preserve"> dominate</w:t>
      </w:r>
      <w:r w:rsidR="000F20B3" w:rsidRPr="000F20B3">
        <w:rPr>
          <w:rFonts w:cs="Times New Roman"/>
          <w:color w:val="auto"/>
          <w:szCs w:val="24"/>
        </w:rPr>
        <w:t>d</w:t>
      </w:r>
      <w:r w:rsidRPr="000F20B3">
        <w:rPr>
          <w:rFonts w:cs="Times New Roman"/>
          <w:color w:val="auto"/>
          <w:szCs w:val="24"/>
        </w:rPr>
        <w:t xml:space="preserve"> less</w:t>
      </w:r>
      <w:r w:rsidR="00645A47">
        <w:rPr>
          <w:rFonts w:cs="Times New Roman"/>
          <w:color w:val="auto"/>
          <w:szCs w:val="24"/>
        </w:rPr>
        <w:t xml:space="preserve">. </w:t>
      </w:r>
    </w:p>
    <w:p w14:paraId="3B93F3B7" w14:textId="77777777" w:rsidR="00B225A0" w:rsidRPr="00B225A0" w:rsidRDefault="00B225A0" w:rsidP="003F6E18">
      <w:pPr>
        <w:pStyle w:val="Heading2"/>
      </w:pPr>
      <w:bookmarkStart w:id="23" w:name="_Toc426965292"/>
      <w:r w:rsidRPr="00B225A0">
        <w:t>Summary</w:t>
      </w:r>
      <w:bookmarkEnd w:id="23"/>
    </w:p>
    <w:p w14:paraId="17428048" w14:textId="015FE194" w:rsidR="00C806D4" w:rsidRDefault="00E75CFA" w:rsidP="00257D6C">
      <w:pPr>
        <w:ind w:firstLine="720"/>
        <w:rPr>
          <w:rFonts w:cs="Times New Roman"/>
          <w:color w:val="auto"/>
          <w:szCs w:val="24"/>
        </w:rPr>
      </w:pPr>
      <w:r>
        <w:rPr>
          <w:rFonts w:cs="Times New Roman"/>
          <w:color w:val="auto"/>
          <w:szCs w:val="24"/>
        </w:rPr>
        <w:t>D</w:t>
      </w:r>
      <w:r w:rsidR="00B225A0" w:rsidRPr="00B225A0">
        <w:rPr>
          <w:rFonts w:cs="Times New Roman"/>
          <w:color w:val="auto"/>
          <w:szCs w:val="24"/>
        </w:rPr>
        <w:t xml:space="preserve">ecline often </w:t>
      </w:r>
      <w:r w:rsidR="000F20B3">
        <w:rPr>
          <w:rFonts w:cs="Times New Roman"/>
          <w:color w:val="auto"/>
          <w:szCs w:val="24"/>
        </w:rPr>
        <w:t>began</w:t>
      </w:r>
      <w:r w:rsidR="00B225A0" w:rsidRPr="00B225A0">
        <w:rPr>
          <w:rFonts w:cs="Times New Roman"/>
          <w:color w:val="auto"/>
          <w:szCs w:val="24"/>
        </w:rPr>
        <w:t xml:space="preserve"> or </w:t>
      </w:r>
      <w:r w:rsidR="000F20B3">
        <w:rPr>
          <w:rFonts w:cs="Times New Roman"/>
          <w:color w:val="auto"/>
          <w:szCs w:val="24"/>
        </w:rPr>
        <w:t>was</w:t>
      </w:r>
      <w:r w:rsidR="00B225A0" w:rsidRPr="00B225A0">
        <w:rPr>
          <w:rFonts w:cs="Times New Roman"/>
          <w:color w:val="auto"/>
          <w:szCs w:val="24"/>
        </w:rPr>
        <w:t xml:space="preserve"> perpetuated by </w:t>
      </w:r>
      <w:r>
        <w:rPr>
          <w:rFonts w:cs="Times New Roman"/>
          <w:color w:val="auto"/>
          <w:szCs w:val="24"/>
        </w:rPr>
        <w:t xml:space="preserve">low </w:t>
      </w:r>
      <w:r w:rsidR="00B225A0" w:rsidRPr="00B225A0">
        <w:rPr>
          <w:rFonts w:cs="Times New Roman"/>
          <w:color w:val="auto"/>
          <w:szCs w:val="24"/>
        </w:rPr>
        <w:t>enrollment, financial issues, lack of organizational effectiveness</w:t>
      </w:r>
      <w:r w:rsidR="002C162D">
        <w:rPr>
          <w:rFonts w:cs="Times New Roman"/>
          <w:color w:val="auto"/>
          <w:szCs w:val="24"/>
        </w:rPr>
        <w:t>,</w:t>
      </w:r>
      <w:r w:rsidR="00B225A0" w:rsidRPr="00B225A0">
        <w:rPr>
          <w:rFonts w:cs="Times New Roman"/>
          <w:color w:val="auto"/>
          <w:szCs w:val="24"/>
        </w:rPr>
        <w:t xml:space="preserve"> and ineffective leadershi</w:t>
      </w:r>
      <w:r w:rsidR="00D83BD7">
        <w:rPr>
          <w:rFonts w:cs="Times New Roman"/>
          <w:color w:val="auto"/>
          <w:szCs w:val="24"/>
        </w:rPr>
        <w:t xml:space="preserve">p. </w:t>
      </w:r>
      <w:r w:rsidR="00B225A0" w:rsidRPr="00B225A0">
        <w:rPr>
          <w:rFonts w:cs="Times New Roman"/>
          <w:color w:val="auto"/>
          <w:szCs w:val="24"/>
        </w:rPr>
        <w:t>Revitalization factors, such as a new president</w:t>
      </w:r>
      <w:r w:rsidR="00475CC1">
        <w:rPr>
          <w:rFonts w:cs="Times New Roman"/>
          <w:color w:val="auto"/>
          <w:szCs w:val="24"/>
        </w:rPr>
        <w:t xml:space="preserve"> or </w:t>
      </w:r>
      <w:r w:rsidR="00EF2F89">
        <w:rPr>
          <w:rFonts w:cs="Times New Roman"/>
          <w:color w:val="auto"/>
          <w:szCs w:val="24"/>
        </w:rPr>
        <w:t>new marketing efforts</w:t>
      </w:r>
      <w:r w:rsidR="00B225A0" w:rsidRPr="00B225A0">
        <w:rPr>
          <w:rFonts w:cs="Times New Roman"/>
          <w:color w:val="auto"/>
          <w:szCs w:val="24"/>
        </w:rPr>
        <w:t xml:space="preserve">, </w:t>
      </w:r>
      <w:r w:rsidR="00B225A0" w:rsidRPr="000F20B3">
        <w:rPr>
          <w:rFonts w:cs="Times New Roman"/>
          <w:color w:val="auto"/>
          <w:szCs w:val="24"/>
        </w:rPr>
        <w:t>ha</w:t>
      </w:r>
      <w:r w:rsidR="000F20B3" w:rsidRPr="000F20B3">
        <w:rPr>
          <w:rFonts w:cs="Times New Roman"/>
          <w:color w:val="auto"/>
          <w:szCs w:val="24"/>
        </w:rPr>
        <w:t>d</w:t>
      </w:r>
      <w:r w:rsidR="00B225A0" w:rsidRPr="00B225A0">
        <w:rPr>
          <w:rFonts w:cs="Times New Roman"/>
          <w:color w:val="auto"/>
          <w:szCs w:val="24"/>
        </w:rPr>
        <w:t xml:space="preserve"> the potential to stop declin</w:t>
      </w:r>
      <w:r w:rsidR="00EF2F89">
        <w:rPr>
          <w:rFonts w:cs="Times New Roman"/>
          <w:color w:val="auto"/>
          <w:szCs w:val="24"/>
        </w:rPr>
        <w:t>e at any point in the process</w:t>
      </w:r>
      <w:r w:rsidR="0098511D">
        <w:rPr>
          <w:rFonts w:cs="Times New Roman"/>
          <w:color w:val="auto"/>
          <w:szCs w:val="24"/>
        </w:rPr>
        <w:t xml:space="preserve">.  </w:t>
      </w:r>
      <w:r w:rsidR="00B225A0" w:rsidRPr="00B225A0">
        <w:rPr>
          <w:rFonts w:cs="Times New Roman"/>
          <w:color w:val="auto"/>
          <w:szCs w:val="24"/>
        </w:rPr>
        <w:t xml:space="preserve">The processes of decline and revitalization </w:t>
      </w:r>
      <w:r w:rsidR="001879A0">
        <w:rPr>
          <w:rFonts w:cs="Times New Roman"/>
          <w:color w:val="auto"/>
          <w:szCs w:val="24"/>
        </w:rPr>
        <w:t>were</w:t>
      </w:r>
      <w:r w:rsidR="00B225A0" w:rsidRPr="00B225A0">
        <w:rPr>
          <w:rFonts w:cs="Times New Roman"/>
          <w:color w:val="auto"/>
          <w:szCs w:val="24"/>
        </w:rPr>
        <w:t xml:space="preserve"> cyclical (Cowan, 1993; Eaker &amp; Kuk, 2011)</w:t>
      </w:r>
      <w:r w:rsidR="0098511D">
        <w:rPr>
          <w:rFonts w:cs="Times New Roman"/>
          <w:color w:val="auto"/>
          <w:szCs w:val="24"/>
        </w:rPr>
        <w:t xml:space="preserve">.  </w:t>
      </w:r>
      <w:r w:rsidR="00B225A0" w:rsidRPr="00B225A0">
        <w:rPr>
          <w:rFonts w:cs="Times New Roman"/>
          <w:color w:val="auto"/>
          <w:szCs w:val="24"/>
        </w:rPr>
        <w:t xml:space="preserve">Once decline </w:t>
      </w:r>
      <w:r w:rsidR="001879A0">
        <w:rPr>
          <w:rFonts w:cs="Times New Roman"/>
          <w:color w:val="auto"/>
          <w:szCs w:val="24"/>
        </w:rPr>
        <w:t>began</w:t>
      </w:r>
      <w:r w:rsidR="00B225A0" w:rsidRPr="00B225A0">
        <w:rPr>
          <w:rFonts w:cs="Times New Roman"/>
          <w:color w:val="auto"/>
          <w:szCs w:val="24"/>
        </w:rPr>
        <w:t xml:space="preserve">, the cycle </w:t>
      </w:r>
      <w:r w:rsidR="00C01666">
        <w:rPr>
          <w:rFonts w:cs="Times New Roman"/>
          <w:color w:val="auto"/>
          <w:szCs w:val="24"/>
        </w:rPr>
        <w:t>had to</w:t>
      </w:r>
      <w:r w:rsidR="00B225A0" w:rsidRPr="00B225A0">
        <w:rPr>
          <w:rFonts w:cs="Times New Roman"/>
          <w:color w:val="auto"/>
          <w:szCs w:val="24"/>
        </w:rPr>
        <w:t xml:space="preserve"> be broken for revitalization to begin</w:t>
      </w:r>
      <w:r w:rsidR="0098511D">
        <w:rPr>
          <w:rFonts w:cs="Times New Roman"/>
          <w:color w:val="auto"/>
          <w:szCs w:val="24"/>
        </w:rPr>
        <w:t xml:space="preserve">.  </w:t>
      </w:r>
      <w:r w:rsidR="00B225A0" w:rsidRPr="00B225A0">
        <w:rPr>
          <w:rFonts w:cs="Times New Roman"/>
          <w:color w:val="auto"/>
          <w:szCs w:val="24"/>
        </w:rPr>
        <w:t xml:space="preserve">Once revitalization </w:t>
      </w:r>
      <w:r w:rsidR="001879A0">
        <w:rPr>
          <w:rFonts w:cs="Times New Roman"/>
          <w:color w:val="auto"/>
          <w:szCs w:val="24"/>
        </w:rPr>
        <w:t>began</w:t>
      </w:r>
      <w:r w:rsidR="00B225A0" w:rsidRPr="00B225A0">
        <w:rPr>
          <w:rFonts w:cs="Times New Roman"/>
          <w:color w:val="auto"/>
          <w:szCs w:val="24"/>
        </w:rPr>
        <w:t xml:space="preserve">, positive momentum </w:t>
      </w:r>
      <w:r w:rsidR="001879A0" w:rsidRPr="001879A0">
        <w:rPr>
          <w:rFonts w:cs="Times New Roman"/>
          <w:color w:val="auto"/>
          <w:szCs w:val="24"/>
        </w:rPr>
        <w:t>pushed</w:t>
      </w:r>
      <w:r w:rsidR="00B225A0" w:rsidRPr="00B225A0">
        <w:rPr>
          <w:rFonts w:cs="Times New Roman"/>
          <w:color w:val="auto"/>
          <w:szCs w:val="24"/>
        </w:rPr>
        <w:t xml:space="preserve"> the process forward</w:t>
      </w:r>
      <w:r w:rsidR="0098511D">
        <w:rPr>
          <w:rFonts w:cs="Times New Roman"/>
          <w:color w:val="auto"/>
          <w:szCs w:val="24"/>
        </w:rPr>
        <w:t xml:space="preserve">. </w:t>
      </w:r>
      <w:r w:rsidR="00B225A0" w:rsidRPr="00B225A0">
        <w:rPr>
          <w:rFonts w:cs="Times New Roman"/>
          <w:color w:val="auto"/>
          <w:szCs w:val="24"/>
        </w:rPr>
        <w:t>Understanding these processes</w:t>
      </w:r>
      <w:r w:rsidR="00C4080A">
        <w:rPr>
          <w:rFonts w:cs="Times New Roman"/>
          <w:color w:val="auto"/>
          <w:szCs w:val="24"/>
        </w:rPr>
        <w:t xml:space="preserve"> </w:t>
      </w:r>
      <w:r w:rsidR="00741F78">
        <w:rPr>
          <w:rFonts w:cs="Times New Roman"/>
          <w:color w:val="auto"/>
          <w:szCs w:val="24"/>
        </w:rPr>
        <w:t>has</w:t>
      </w:r>
      <w:r w:rsidR="00C4080A">
        <w:rPr>
          <w:rFonts w:cs="Times New Roman"/>
          <w:color w:val="auto"/>
          <w:szCs w:val="24"/>
        </w:rPr>
        <w:t xml:space="preserve"> the potential to inform positive changes</w:t>
      </w:r>
      <w:r w:rsidR="00B225A0" w:rsidRPr="00B225A0">
        <w:rPr>
          <w:rFonts w:cs="Times New Roman"/>
          <w:color w:val="auto"/>
          <w:szCs w:val="24"/>
        </w:rPr>
        <w:t xml:space="preserve"> </w:t>
      </w:r>
      <w:r w:rsidR="00C4080A">
        <w:rPr>
          <w:rFonts w:cs="Times New Roman"/>
          <w:color w:val="auto"/>
          <w:szCs w:val="24"/>
        </w:rPr>
        <w:t>in institutions</w:t>
      </w:r>
      <w:r w:rsidR="00136F12">
        <w:rPr>
          <w:rFonts w:cs="Times New Roman"/>
          <w:color w:val="auto"/>
          <w:szCs w:val="24"/>
        </w:rPr>
        <w:t xml:space="preserve"> in the midst of decline.</w:t>
      </w:r>
      <w:r w:rsidR="00741F78">
        <w:rPr>
          <w:rFonts w:cs="Times New Roman"/>
          <w:color w:val="auto"/>
          <w:szCs w:val="24"/>
        </w:rPr>
        <w:t xml:space="preserve"> </w:t>
      </w:r>
    </w:p>
    <w:p w14:paraId="434A8556" w14:textId="77777777" w:rsidR="00AD3A0F" w:rsidRDefault="00AD3A0F" w:rsidP="00257D6C">
      <w:pPr>
        <w:spacing w:after="200" w:line="276" w:lineRule="auto"/>
        <w:rPr>
          <w:rFonts w:eastAsia="Cambria" w:cs="Cambria"/>
          <w:b/>
          <w:color w:val="auto"/>
        </w:rPr>
      </w:pPr>
      <w:r>
        <w:br w:type="page"/>
      </w:r>
    </w:p>
    <w:p w14:paraId="0BD20D8E" w14:textId="3CD7F122" w:rsidR="00ED1AD1" w:rsidRDefault="008B7AFF" w:rsidP="00257D6C">
      <w:pPr>
        <w:pStyle w:val="Heading1"/>
      </w:pPr>
      <w:bookmarkStart w:id="24" w:name="_Toc426965293"/>
      <w:r w:rsidRPr="00861926">
        <w:lastRenderedPageBreak/>
        <w:t xml:space="preserve">Chapter </w:t>
      </w:r>
      <w:r w:rsidR="00B83881" w:rsidRPr="00861926">
        <w:t>Three</w:t>
      </w:r>
      <w:r w:rsidR="00861926" w:rsidRPr="00861926">
        <w:t>:</w:t>
      </w:r>
      <w:r w:rsidR="003B3FFF">
        <w:t xml:space="preserve"> </w:t>
      </w:r>
      <w:r w:rsidR="000D5D57" w:rsidRPr="00861926">
        <w:br/>
      </w:r>
      <w:r w:rsidR="00B83881" w:rsidRPr="00861926">
        <w:t>Methodology</w:t>
      </w:r>
      <w:bookmarkEnd w:id="24"/>
    </w:p>
    <w:p w14:paraId="145EC7C5" w14:textId="126859D6" w:rsidR="00ED1AD1" w:rsidRPr="00B70BF3" w:rsidRDefault="00886332" w:rsidP="00257D6C">
      <w:pPr>
        <w:ind w:firstLine="720"/>
      </w:pPr>
      <w:r>
        <w:rPr>
          <w:rFonts w:eastAsia="Times New Roman" w:cs="Times New Roman"/>
        </w:rPr>
        <w:t xml:space="preserve">The purpose of this qualitative case study was to explore factors that precipitated decline, and to understand what decisions or factors determined revitalization at small, private, religious institutions.  </w:t>
      </w:r>
      <w:r w:rsidR="00E02204">
        <w:rPr>
          <w:rFonts w:eastAsia="Times New Roman" w:cs="Times New Roman"/>
        </w:rPr>
        <w:t>P</w:t>
      </w:r>
      <w:r w:rsidR="004F5053" w:rsidRPr="00B70BF3">
        <w:rPr>
          <w:rFonts w:eastAsia="Times New Roman" w:cs="Times New Roman"/>
        </w:rPr>
        <w:t>revious chapters</w:t>
      </w:r>
      <w:r w:rsidR="004D6288" w:rsidRPr="00B70BF3">
        <w:rPr>
          <w:rFonts w:eastAsia="Times New Roman" w:cs="Times New Roman"/>
        </w:rPr>
        <w:t xml:space="preserve"> introduced the </w:t>
      </w:r>
      <w:r w:rsidR="007358B2" w:rsidRPr="00B70BF3">
        <w:rPr>
          <w:rFonts w:eastAsia="Times New Roman" w:cs="Times New Roman"/>
        </w:rPr>
        <w:t xml:space="preserve">topic and </w:t>
      </w:r>
      <w:r w:rsidR="00E02204">
        <w:rPr>
          <w:rFonts w:eastAsia="Times New Roman" w:cs="Times New Roman"/>
        </w:rPr>
        <w:t xml:space="preserve">included </w:t>
      </w:r>
      <w:r w:rsidR="007358B2" w:rsidRPr="00B70BF3">
        <w:rPr>
          <w:rFonts w:eastAsia="Times New Roman" w:cs="Times New Roman"/>
        </w:rPr>
        <w:t>a review of relevant literature on revitalization, decline, and closure</w:t>
      </w:r>
      <w:r w:rsidR="0098511D" w:rsidRPr="00B70BF3">
        <w:rPr>
          <w:rFonts w:eastAsia="Times New Roman" w:cs="Times New Roman"/>
        </w:rPr>
        <w:t xml:space="preserve">.  </w:t>
      </w:r>
      <w:r w:rsidR="006123EC">
        <w:rPr>
          <w:rFonts w:eastAsia="Times New Roman" w:cs="Times New Roman"/>
        </w:rPr>
        <w:t xml:space="preserve">This </w:t>
      </w:r>
      <w:r>
        <w:rPr>
          <w:rFonts w:eastAsia="Times New Roman" w:cs="Times New Roman"/>
        </w:rPr>
        <w:t>chapter include</w:t>
      </w:r>
      <w:r w:rsidR="0061285E">
        <w:rPr>
          <w:rFonts w:eastAsia="Times New Roman" w:cs="Times New Roman"/>
        </w:rPr>
        <w:t>s</w:t>
      </w:r>
      <w:r w:rsidR="00B83881" w:rsidRPr="00B70BF3">
        <w:rPr>
          <w:rFonts w:eastAsia="Times New Roman" w:cs="Times New Roman"/>
        </w:rPr>
        <w:t xml:space="preserve"> the </w:t>
      </w:r>
      <w:r w:rsidR="0020057B">
        <w:rPr>
          <w:rFonts w:eastAsia="Times New Roman" w:cs="Times New Roman"/>
        </w:rPr>
        <w:t xml:space="preserve">research </w:t>
      </w:r>
      <w:r w:rsidR="00A008E2">
        <w:rPr>
          <w:rFonts w:eastAsia="Times New Roman" w:cs="Times New Roman"/>
        </w:rPr>
        <w:t>design</w:t>
      </w:r>
      <w:r w:rsidR="00B83881" w:rsidRPr="00B70BF3">
        <w:rPr>
          <w:rFonts w:eastAsia="Times New Roman" w:cs="Times New Roman"/>
        </w:rPr>
        <w:t xml:space="preserve">, site selection, data collection and analysis, ethical considerations, and how findings </w:t>
      </w:r>
      <w:r w:rsidR="00D84983">
        <w:rPr>
          <w:rFonts w:eastAsia="Times New Roman" w:cs="Times New Roman"/>
        </w:rPr>
        <w:t>will be</w:t>
      </w:r>
      <w:r w:rsidR="00B83881" w:rsidRPr="00B70BF3">
        <w:rPr>
          <w:rFonts w:eastAsia="Times New Roman" w:cs="Times New Roman"/>
        </w:rPr>
        <w:t xml:space="preserve"> represented in the study</w:t>
      </w:r>
      <w:r w:rsidR="0098511D" w:rsidRPr="00B70BF3">
        <w:rPr>
          <w:rFonts w:eastAsia="Times New Roman" w:cs="Times New Roman"/>
        </w:rPr>
        <w:t xml:space="preserve">.  </w:t>
      </w:r>
    </w:p>
    <w:p w14:paraId="1322997A" w14:textId="77777777" w:rsidR="00ED1AD1" w:rsidRPr="00B70BF3" w:rsidRDefault="00B83881" w:rsidP="003F6E18">
      <w:pPr>
        <w:pStyle w:val="Heading2"/>
      </w:pPr>
      <w:bookmarkStart w:id="25" w:name="_Toc426965294"/>
      <w:r w:rsidRPr="00B70BF3">
        <w:t>Research Questions</w:t>
      </w:r>
      <w:bookmarkEnd w:id="25"/>
    </w:p>
    <w:p w14:paraId="1E4B63BB" w14:textId="21023581" w:rsidR="00F07EBA" w:rsidRPr="00B70BF3" w:rsidRDefault="003678C9" w:rsidP="00257D6C">
      <w:pPr>
        <w:ind w:firstLine="720"/>
        <w:rPr>
          <w:rFonts w:eastAsia="Times New Roman" w:cs="Times New Roman"/>
        </w:rPr>
      </w:pPr>
      <w:r>
        <w:rPr>
          <w:rFonts w:eastAsia="Times New Roman" w:cs="Times New Roman"/>
        </w:rPr>
        <w:t>This study addressed</w:t>
      </w:r>
      <w:r w:rsidR="00F07EBA" w:rsidRPr="00B70BF3">
        <w:rPr>
          <w:rFonts w:eastAsia="Times New Roman" w:cs="Times New Roman"/>
        </w:rPr>
        <w:t xml:space="preserve"> the following research questions</w:t>
      </w:r>
      <w:r w:rsidR="00E906B4" w:rsidRPr="00B70BF3">
        <w:rPr>
          <w:rFonts w:eastAsia="Times New Roman" w:cs="Times New Roman"/>
        </w:rPr>
        <w:t xml:space="preserve">: </w:t>
      </w:r>
    </w:p>
    <w:p w14:paraId="2053D262" w14:textId="0A76002C" w:rsidR="00886332" w:rsidRPr="00B70BF3" w:rsidRDefault="00886332" w:rsidP="00257D6C">
      <w:pPr>
        <w:tabs>
          <w:tab w:val="left" w:pos="1080"/>
        </w:tabs>
        <w:ind w:left="1080" w:hanging="360"/>
        <w:rPr>
          <w:rFonts w:eastAsia="Times New Roman" w:cs="Times New Roman"/>
        </w:rPr>
      </w:pPr>
      <w:r w:rsidRPr="00B70BF3">
        <w:rPr>
          <w:rFonts w:eastAsia="Times New Roman" w:cs="Times New Roman"/>
        </w:rPr>
        <w:t>1.</w:t>
      </w:r>
      <w:r w:rsidRPr="00B70BF3">
        <w:rPr>
          <w:rFonts w:eastAsia="Times New Roman" w:cs="Times New Roman"/>
        </w:rPr>
        <w:tab/>
      </w:r>
      <w:r>
        <w:rPr>
          <w:rFonts w:eastAsia="Times New Roman" w:cs="Times New Roman"/>
        </w:rPr>
        <w:t>Why did</w:t>
      </w:r>
      <w:r w:rsidRPr="00B70BF3">
        <w:rPr>
          <w:rFonts w:eastAsia="Times New Roman" w:cs="Times New Roman"/>
        </w:rPr>
        <w:t xml:space="preserve"> institutional decline </w:t>
      </w:r>
      <w:r>
        <w:rPr>
          <w:rFonts w:eastAsia="Times New Roman" w:cs="Times New Roman"/>
        </w:rPr>
        <w:t xml:space="preserve">begin </w:t>
      </w:r>
      <w:r w:rsidRPr="00B70BF3">
        <w:rPr>
          <w:rFonts w:eastAsia="Times New Roman" w:cs="Times New Roman"/>
        </w:rPr>
        <w:t xml:space="preserve">at </w:t>
      </w:r>
      <w:r w:rsidR="00903B7B">
        <w:rPr>
          <w:rFonts w:eastAsia="Times New Roman" w:cs="Times New Roman"/>
        </w:rPr>
        <w:t xml:space="preserve">a </w:t>
      </w:r>
      <w:r w:rsidRPr="00B70BF3">
        <w:rPr>
          <w:rFonts w:eastAsia="Times New Roman" w:cs="Times New Roman"/>
        </w:rPr>
        <w:t xml:space="preserve">small, private, religious </w:t>
      </w:r>
      <w:r w:rsidR="00903B7B">
        <w:rPr>
          <w:rFonts w:eastAsia="Times New Roman" w:cs="Times New Roman"/>
        </w:rPr>
        <w:t>institution</w:t>
      </w:r>
      <w:r w:rsidRPr="00B70BF3">
        <w:rPr>
          <w:rFonts w:eastAsia="Times New Roman" w:cs="Times New Roman"/>
        </w:rPr>
        <w:t>?</w:t>
      </w:r>
    </w:p>
    <w:p w14:paraId="5279FB81" w14:textId="5BDCB3E5" w:rsidR="00F07EBA" w:rsidRPr="00B70BF3" w:rsidRDefault="00886332" w:rsidP="00257D6C">
      <w:pPr>
        <w:tabs>
          <w:tab w:val="left" w:pos="1080"/>
        </w:tabs>
        <w:ind w:left="1080" w:hanging="360"/>
        <w:rPr>
          <w:rFonts w:eastAsia="Times New Roman" w:cs="Times New Roman"/>
        </w:rPr>
      </w:pPr>
      <w:r w:rsidRPr="00B70BF3">
        <w:rPr>
          <w:rFonts w:eastAsia="Times New Roman" w:cs="Times New Roman"/>
        </w:rPr>
        <w:t>2.</w:t>
      </w:r>
      <w:r w:rsidRPr="00B70BF3">
        <w:rPr>
          <w:rFonts w:eastAsia="Times New Roman" w:cs="Times New Roman"/>
        </w:rPr>
        <w:tab/>
        <w:t xml:space="preserve">After a period of decline, </w:t>
      </w:r>
      <w:r>
        <w:rPr>
          <w:rFonts w:eastAsia="Times New Roman" w:cs="Times New Roman"/>
        </w:rPr>
        <w:t xml:space="preserve">how did </w:t>
      </w:r>
      <w:r w:rsidR="00903B7B">
        <w:rPr>
          <w:rFonts w:eastAsia="Times New Roman" w:cs="Times New Roman"/>
        </w:rPr>
        <w:t xml:space="preserve">a </w:t>
      </w:r>
      <w:r w:rsidRPr="00B70BF3">
        <w:rPr>
          <w:rFonts w:eastAsia="Times New Roman" w:cs="Times New Roman"/>
        </w:rPr>
        <w:t xml:space="preserve">small, private, religious </w:t>
      </w:r>
      <w:r w:rsidR="00903B7B">
        <w:rPr>
          <w:rFonts w:eastAsia="Times New Roman" w:cs="Times New Roman"/>
        </w:rPr>
        <w:t xml:space="preserve">institution </w:t>
      </w:r>
      <w:r>
        <w:rPr>
          <w:rFonts w:eastAsia="Times New Roman" w:cs="Times New Roman"/>
        </w:rPr>
        <w:t xml:space="preserve">revitalize? </w:t>
      </w:r>
      <w:r w:rsidR="00F07EBA" w:rsidRPr="00B70BF3">
        <w:rPr>
          <w:rFonts w:eastAsia="Times New Roman" w:cs="Times New Roman"/>
        </w:rPr>
        <w:t xml:space="preserve"> </w:t>
      </w:r>
    </w:p>
    <w:p w14:paraId="5A01066E" w14:textId="5C41C355" w:rsidR="00ED1AD1" w:rsidRPr="00B70BF3" w:rsidRDefault="00A008E2" w:rsidP="003F6E18">
      <w:pPr>
        <w:pStyle w:val="Heading2"/>
      </w:pPr>
      <w:bookmarkStart w:id="26" w:name="_Toc426965295"/>
      <w:r>
        <w:t>Research Design</w:t>
      </w:r>
      <w:bookmarkEnd w:id="26"/>
    </w:p>
    <w:p w14:paraId="4B5AAF28" w14:textId="631685DF" w:rsidR="00346B51" w:rsidRPr="00B70BF3" w:rsidRDefault="00B83881" w:rsidP="00257D6C">
      <w:pPr>
        <w:ind w:firstLine="720"/>
        <w:rPr>
          <w:rFonts w:eastAsia="Times New Roman" w:cs="Times New Roman"/>
        </w:rPr>
      </w:pPr>
      <w:r w:rsidRPr="00B70BF3">
        <w:rPr>
          <w:rFonts w:eastAsia="Times New Roman" w:cs="Times New Roman"/>
        </w:rPr>
        <w:t xml:space="preserve">A </w:t>
      </w:r>
      <w:r w:rsidR="003C14EB">
        <w:rPr>
          <w:rFonts w:eastAsia="Times New Roman" w:cs="Times New Roman"/>
        </w:rPr>
        <w:t xml:space="preserve">single site </w:t>
      </w:r>
      <w:r w:rsidRPr="00B70BF3">
        <w:rPr>
          <w:rFonts w:eastAsia="Times New Roman" w:cs="Times New Roman"/>
        </w:rPr>
        <w:t xml:space="preserve">qualitative case study </w:t>
      </w:r>
      <w:r w:rsidR="00A008E2">
        <w:rPr>
          <w:rFonts w:eastAsia="Times New Roman" w:cs="Times New Roman"/>
        </w:rPr>
        <w:t>design</w:t>
      </w:r>
      <w:r w:rsidR="00A008E2" w:rsidRPr="00B70BF3">
        <w:rPr>
          <w:rFonts w:eastAsia="Times New Roman" w:cs="Times New Roman"/>
        </w:rPr>
        <w:t xml:space="preserve"> </w:t>
      </w:r>
      <w:r w:rsidR="0061285E">
        <w:rPr>
          <w:rFonts w:eastAsia="Times New Roman" w:cs="Times New Roman"/>
        </w:rPr>
        <w:t>was</w:t>
      </w:r>
      <w:r w:rsidR="00D76BE3" w:rsidRPr="00B70BF3">
        <w:rPr>
          <w:rFonts w:eastAsia="Times New Roman" w:cs="Times New Roman"/>
        </w:rPr>
        <w:t xml:space="preserve"> used in</w:t>
      </w:r>
      <w:r w:rsidR="00727C55" w:rsidRPr="00B70BF3">
        <w:rPr>
          <w:rFonts w:eastAsia="Times New Roman" w:cs="Times New Roman"/>
        </w:rPr>
        <w:t xml:space="preserve"> this study to investigate perceptions of </w:t>
      </w:r>
      <w:r w:rsidR="005D1D99">
        <w:rPr>
          <w:rFonts w:eastAsia="Times New Roman" w:cs="Times New Roman"/>
        </w:rPr>
        <w:t>higher education</w:t>
      </w:r>
      <w:r w:rsidR="00947574">
        <w:rPr>
          <w:rFonts w:eastAsia="Times New Roman" w:cs="Times New Roman"/>
        </w:rPr>
        <w:t xml:space="preserve"> administrators, governing board members, faculty, and staff </w:t>
      </w:r>
      <w:r w:rsidR="00727C55" w:rsidRPr="00B70BF3">
        <w:rPr>
          <w:rFonts w:eastAsia="Times New Roman" w:cs="Times New Roman"/>
        </w:rPr>
        <w:t xml:space="preserve">relating to institutional decline and subsequent </w:t>
      </w:r>
      <w:r w:rsidR="00947574">
        <w:rPr>
          <w:rFonts w:eastAsia="Times New Roman" w:cs="Times New Roman"/>
        </w:rPr>
        <w:t xml:space="preserve">revitalization. </w:t>
      </w:r>
      <w:r w:rsidR="0020057B">
        <w:rPr>
          <w:rFonts w:eastAsia="Times New Roman" w:cs="Times New Roman"/>
        </w:rPr>
        <w:t>C</w:t>
      </w:r>
      <w:r w:rsidRPr="00B70BF3">
        <w:rPr>
          <w:rFonts w:eastAsia="Times New Roman" w:cs="Times New Roman"/>
        </w:rPr>
        <w:t xml:space="preserve">ase study is a frequently used approach that can involve focused interviews, observations, documents, and/or other means to gather qualitative information (Yin, </w:t>
      </w:r>
      <w:r w:rsidR="00F758BC" w:rsidRPr="00B70BF3">
        <w:rPr>
          <w:rFonts w:eastAsia="Times New Roman" w:cs="Times New Roman"/>
        </w:rPr>
        <w:t xml:space="preserve">2009, </w:t>
      </w:r>
      <w:r w:rsidRPr="00B70BF3">
        <w:rPr>
          <w:rFonts w:eastAsia="Times New Roman" w:cs="Times New Roman"/>
        </w:rPr>
        <w:t>2014)</w:t>
      </w:r>
      <w:r w:rsidR="0098511D" w:rsidRPr="00B70BF3">
        <w:rPr>
          <w:rFonts w:eastAsia="Times New Roman" w:cs="Times New Roman"/>
        </w:rPr>
        <w:t xml:space="preserve">.  </w:t>
      </w:r>
      <w:r w:rsidRPr="00B70BF3">
        <w:rPr>
          <w:rFonts w:eastAsia="Times New Roman" w:cs="Times New Roman"/>
        </w:rPr>
        <w:t>Qualitative case studies are generally the preferred research strate</w:t>
      </w:r>
      <w:r w:rsidR="00C4206B" w:rsidRPr="00B70BF3">
        <w:rPr>
          <w:rFonts w:eastAsia="Times New Roman" w:cs="Times New Roman"/>
        </w:rPr>
        <w:t xml:space="preserve">gy when </w:t>
      </w:r>
      <w:r w:rsidR="00C4206B" w:rsidRPr="00B70BF3">
        <w:rPr>
          <w:rFonts w:eastAsia="Times New Roman" w:cs="Times New Roman"/>
          <w:i/>
        </w:rPr>
        <w:t>how</w:t>
      </w:r>
      <w:r w:rsidR="00C4206B" w:rsidRPr="00B70BF3">
        <w:rPr>
          <w:rFonts w:eastAsia="Times New Roman" w:cs="Times New Roman"/>
        </w:rPr>
        <w:t xml:space="preserve"> and </w:t>
      </w:r>
      <w:r w:rsidR="00C4206B" w:rsidRPr="00B70BF3">
        <w:rPr>
          <w:rFonts w:eastAsia="Times New Roman" w:cs="Times New Roman"/>
          <w:i/>
        </w:rPr>
        <w:t>why</w:t>
      </w:r>
      <w:r w:rsidRPr="00B70BF3">
        <w:rPr>
          <w:rFonts w:eastAsia="Times New Roman" w:cs="Times New Roman"/>
        </w:rPr>
        <w:t xml:space="preserve"> questions are being posed, when the investigator has little control over events, and when the focus is on a contemporary phenomenon within some real-life context (Yin, </w:t>
      </w:r>
      <w:r w:rsidR="00143354" w:rsidRPr="00B70BF3">
        <w:rPr>
          <w:rFonts w:eastAsia="Times New Roman" w:cs="Times New Roman"/>
        </w:rPr>
        <w:t xml:space="preserve">2009, </w:t>
      </w:r>
      <w:r w:rsidRPr="00B70BF3">
        <w:rPr>
          <w:rFonts w:eastAsia="Times New Roman" w:cs="Times New Roman"/>
        </w:rPr>
        <w:t>2014)</w:t>
      </w:r>
      <w:r w:rsidR="0098511D" w:rsidRPr="00B70BF3">
        <w:rPr>
          <w:rFonts w:eastAsia="Times New Roman" w:cs="Times New Roman"/>
        </w:rPr>
        <w:t xml:space="preserve">.  </w:t>
      </w:r>
      <w:r w:rsidRPr="00B70BF3">
        <w:rPr>
          <w:rFonts w:eastAsia="Times New Roman" w:cs="Times New Roman"/>
        </w:rPr>
        <w:t xml:space="preserve">Case studies can involve either single or multiple cases, and numerous levels of analysis (Yin, </w:t>
      </w:r>
      <w:r w:rsidR="00143354" w:rsidRPr="00B70BF3">
        <w:rPr>
          <w:rFonts w:eastAsia="Times New Roman" w:cs="Times New Roman"/>
        </w:rPr>
        <w:t xml:space="preserve">2009, </w:t>
      </w:r>
      <w:r w:rsidRPr="00B70BF3">
        <w:rPr>
          <w:rFonts w:eastAsia="Times New Roman" w:cs="Times New Roman"/>
        </w:rPr>
        <w:lastRenderedPageBreak/>
        <w:t>2014)</w:t>
      </w:r>
      <w:r w:rsidR="0098511D" w:rsidRPr="00B70BF3">
        <w:rPr>
          <w:rFonts w:eastAsia="Times New Roman" w:cs="Times New Roman"/>
        </w:rPr>
        <w:t xml:space="preserve">.  </w:t>
      </w:r>
      <w:r w:rsidR="005449EE">
        <w:rPr>
          <w:rFonts w:eastAsia="Times New Roman" w:cs="Times New Roman"/>
        </w:rPr>
        <w:t>This method is particularly useful in this study because case studies</w:t>
      </w:r>
      <w:r w:rsidRPr="00B70BF3">
        <w:rPr>
          <w:rFonts w:eastAsia="Times New Roman" w:cs="Times New Roman"/>
        </w:rPr>
        <w:t xml:space="preserve"> are appropriate for studying organizational changes (Van de Ven &amp; Poole, 1990)</w:t>
      </w:r>
      <w:r w:rsidR="0098511D" w:rsidRPr="00B70BF3">
        <w:rPr>
          <w:rFonts w:eastAsia="Times New Roman" w:cs="Times New Roman"/>
        </w:rPr>
        <w:t xml:space="preserve">. </w:t>
      </w:r>
    </w:p>
    <w:p w14:paraId="36879751" w14:textId="69759D5D" w:rsidR="00ED1AD1" w:rsidRPr="00B70BF3" w:rsidRDefault="00B83881" w:rsidP="00257D6C">
      <w:pPr>
        <w:ind w:firstLine="720"/>
      </w:pPr>
      <w:r w:rsidRPr="00B70BF3">
        <w:rPr>
          <w:rFonts w:eastAsia="Times New Roman" w:cs="Times New Roman"/>
        </w:rPr>
        <w:t>Merriam (1998) stated that transferability, or external validity</w:t>
      </w:r>
      <w:r w:rsidR="00BF3DD2" w:rsidRPr="00B70BF3">
        <w:rPr>
          <w:rFonts w:eastAsia="Times New Roman" w:cs="Times New Roman"/>
        </w:rPr>
        <w:t>,</w:t>
      </w:r>
      <w:r w:rsidRPr="00B70BF3">
        <w:rPr>
          <w:rFonts w:eastAsia="Times New Roman" w:cs="Times New Roman"/>
        </w:rPr>
        <w:t xml:space="preserve"> of a case study is obtained through thick description, a thorough and complete understanding of the case to help other persons understand and judge its worth</w:t>
      </w:r>
      <w:r w:rsidR="00BF3DD2" w:rsidRPr="00B70BF3">
        <w:rPr>
          <w:rFonts w:eastAsia="Times New Roman" w:cs="Times New Roman"/>
        </w:rPr>
        <w:t>,</w:t>
      </w:r>
      <w:r w:rsidRPr="00B70BF3">
        <w:rPr>
          <w:rFonts w:eastAsia="Times New Roman" w:cs="Times New Roman"/>
        </w:rPr>
        <w:t xml:space="preserve"> as well as the context within which it has operated</w:t>
      </w:r>
      <w:r w:rsidR="0098511D" w:rsidRPr="00B70BF3">
        <w:rPr>
          <w:rFonts w:eastAsia="Times New Roman" w:cs="Times New Roman"/>
        </w:rPr>
        <w:t xml:space="preserve">.  </w:t>
      </w:r>
      <w:r w:rsidRPr="00B70BF3">
        <w:rPr>
          <w:rFonts w:eastAsia="Times New Roman" w:cs="Times New Roman"/>
        </w:rPr>
        <w:t>Creswell (2012) and Yin (</w:t>
      </w:r>
      <w:r w:rsidR="00143354" w:rsidRPr="00B70BF3">
        <w:rPr>
          <w:rFonts w:eastAsia="Times New Roman" w:cs="Times New Roman"/>
        </w:rPr>
        <w:t xml:space="preserve">2009, </w:t>
      </w:r>
      <w:r w:rsidRPr="00B70BF3">
        <w:rPr>
          <w:rFonts w:eastAsia="Times New Roman" w:cs="Times New Roman"/>
        </w:rPr>
        <w:t>2014) emphasized dominant modes of data analysis involved with case studies; i</w:t>
      </w:r>
      <w:r w:rsidR="00004951" w:rsidRPr="00B70BF3">
        <w:rPr>
          <w:rFonts w:eastAsia="Times New Roman" w:cs="Times New Roman"/>
        </w:rPr>
        <w:t xml:space="preserve">n particular, one must compare </w:t>
      </w:r>
      <w:r w:rsidRPr="00B70BF3">
        <w:rPr>
          <w:rFonts w:eastAsia="Times New Roman" w:cs="Times New Roman"/>
          <w:i/>
        </w:rPr>
        <w:t>patterns</w:t>
      </w:r>
      <w:r w:rsidRPr="00B70BF3">
        <w:rPr>
          <w:rFonts w:eastAsia="Times New Roman" w:cs="Times New Roman"/>
        </w:rPr>
        <w:t xml:space="preserve"> in responses relative to predictions based on theory from literature, seek causal links and explanations, and trace pattern changes over time.</w:t>
      </w:r>
    </w:p>
    <w:p w14:paraId="3BAC85C2" w14:textId="77777777" w:rsidR="00ED1AD1" w:rsidRPr="00B70BF3" w:rsidRDefault="00B83881" w:rsidP="003F6E18">
      <w:pPr>
        <w:pStyle w:val="Heading2"/>
      </w:pPr>
      <w:bookmarkStart w:id="27" w:name="_Toc426965296"/>
      <w:r w:rsidRPr="00B70BF3">
        <w:t>Bounding the Case</w:t>
      </w:r>
      <w:bookmarkEnd w:id="27"/>
    </w:p>
    <w:p w14:paraId="649427E2" w14:textId="7D7BD4F6" w:rsidR="00ED1AD1" w:rsidRPr="00B70BF3" w:rsidRDefault="00B83881" w:rsidP="00257D6C">
      <w:pPr>
        <w:ind w:firstLine="720"/>
      </w:pPr>
      <w:r w:rsidRPr="00B70BF3">
        <w:rPr>
          <w:rFonts w:eastAsia="Times New Roman" w:cs="Times New Roman"/>
        </w:rPr>
        <w:t>Yin (</w:t>
      </w:r>
      <w:r w:rsidR="00143354" w:rsidRPr="00B70BF3">
        <w:rPr>
          <w:rFonts w:eastAsia="Times New Roman" w:cs="Times New Roman"/>
        </w:rPr>
        <w:t xml:space="preserve">2009, </w:t>
      </w:r>
      <w:r w:rsidRPr="00B70BF3">
        <w:rPr>
          <w:rFonts w:eastAsia="Times New Roman" w:cs="Times New Roman"/>
        </w:rPr>
        <w:t xml:space="preserve">2014) asserted that bounding is important in determining the scope of data collection and clarifying the specific </w:t>
      </w:r>
      <w:r w:rsidR="00CD0FF9">
        <w:rPr>
          <w:rFonts w:eastAsia="Times New Roman" w:cs="Times New Roman"/>
        </w:rPr>
        <w:t>constraints</w:t>
      </w:r>
      <w:r w:rsidR="0098511D" w:rsidRPr="00B70BF3">
        <w:rPr>
          <w:rFonts w:eastAsia="Times New Roman" w:cs="Times New Roman"/>
        </w:rPr>
        <w:t xml:space="preserve">.  </w:t>
      </w:r>
      <w:r w:rsidR="00516F64">
        <w:rPr>
          <w:rFonts w:eastAsia="Times New Roman" w:cs="Times New Roman"/>
        </w:rPr>
        <w:t xml:space="preserve">As this is a </w:t>
      </w:r>
      <w:r w:rsidR="002D4270">
        <w:rPr>
          <w:rFonts w:eastAsia="Times New Roman" w:cs="Times New Roman"/>
        </w:rPr>
        <w:t>single site</w:t>
      </w:r>
      <w:r w:rsidR="00516F64">
        <w:rPr>
          <w:rFonts w:eastAsia="Times New Roman" w:cs="Times New Roman"/>
        </w:rPr>
        <w:t xml:space="preserve"> case study, the bounded system includes </w:t>
      </w:r>
      <w:r w:rsidR="002D4270">
        <w:rPr>
          <w:rFonts w:eastAsia="Times New Roman" w:cs="Times New Roman"/>
        </w:rPr>
        <w:t>one higher education institution</w:t>
      </w:r>
      <w:r w:rsidR="00516F64">
        <w:rPr>
          <w:rFonts w:eastAsia="Times New Roman" w:cs="Times New Roman"/>
        </w:rPr>
        <w:t xml:space="preserve">, </w:t>
      </w:r>
      <w:r w:rsidR="00337A6D">
        <w:rPr>
          <w:rFonts w:eastAsia="Times New Roman" w:cs="Times New Roman"/>
        </w:rPr>
        <w:t>Gilliam</w:t>
      </w:r>
      <w:r w:rsidR="00516F64">
        <w:rPr>
          <w:rFonts w:eastAsia="Times New Roman" w:cs="Times New Roman"/>
        </w:rPr>
        <w:t xml:space="preserve"> College.</w:t>
      </w:r>
      <w:r w:rsidR="002258AA">
        <w:rPr>
          <w:rFonts w:eastAsia="Times New Roman" w:cs="Times New Roman"/>
        </w:rPr>
        <w:t xml:space="preserve"> </w:t>
      </w:r>
      <w:r w:rsidR="00516F64">
        <w:rPr>
          <w:rFonts w:eastAsia="Times New Roman" w:cs="Times New Roman"/>
        </w:rPr>
        <w:t xml:space="preserve"> </w:t>
      </w:r>
      <w:r w:rsidRPr="00B70BF3">
        <w:rPr>
          <w:rFonts w:eastAsia="Times New Roman" w:cs="Times New Roman"/>
        </w:rPr>
        <w:t xml:space="preserve">For this study, the case </w:t>
      </w:r>
      <w:r w:rsidR="00DF488E">
        <w:rPr>
          <w:rFonts w:eastAsia="Times New Roman" w:cs="Times New Roman"/>
        </w:rPr>
        <w:t>was</w:t>
      </w:r>
      <w:r w:rsidRPr="00B70BF3">
        <w:rPr>
          <w:rFonts w:eastAsia="Times New Roman" w:cs="Times New Roman"/>
        </w:rPr>
        <w:t xml:space="preserve"> </w:t>
      </w:r>
      <w:r w:rsidR="00772A77">
        <w:rPr>
          <w:rFonts w:eastAsia="Times New Roman" w:cs="Times New Roman"/>
        </w:rPr>
        <w:t xml:space="preserve">temporally </w:t>
      </w:r>
      <w:r w:rsidRPr="00B70BF3">
        <w:rPr>
          <w:rFonts w:eastAsia="Times New Roman" w:cs="Times New Roman"/>
        </w:rPr>
        <w:t xml:space="preserve">bounded by the beginning of institutional decline at the </w:t>
      </w:r>
      <w:r w:rsidR="002D4270">
        <w:rPr>
          <w:rFonts w:eastAsia="Times New Roman" w:cs="Times New Roman"/>
        </w:rPr>
        <w:t>site to</w:t>
      </w:r>
      <w:r w:rsidR="00E17D68" w:rsidRPr="00B70BF3">
        <w:rPr>
          <w:rFonts w:eastAsia="Times New Roman" w:cs="Times New Roman"/>
        </w:rPr>
        <w:t xml:space="preserve"> </w:t>
      </w:r>
      <w:r w:rsidR="00BC361A">
        <w:rPr>
          <w:rFonts w:eastAsia="Times New Roman" w:cs="Times New Roman"/>
        </w:rPr>
        <w:t>fifteen</w:t>
      </w:r>
      <w:r w:rsidR="002D4270">
        <w:rPr>
          <w:rFonts w:eastAsia="Times New Roman" w:cs="Times New Roman"/>
        </w:rPr>
        <w:t xml:space="preserve"> years </w:t>
      </w:r>
      <w:r w:rsidR="002C2F49">
        <w:rPr>
          <w:rFonts w:eastAsia="Times New Roman" w:cs="Times New Roman"/>
        </w:rPr>
        <w:t>after revitalization began</w:t>
      </w:r>
      <w:r w:rsidR="005F3054">
        <w:rPr>
          <w:rFonts w:eastAsia="Times New Roman" w:cs="Times New Roman"/>
        </w:rPr>
        <w:t xml:space="preserve"> (1987-2015)</w:t>
      </w:r>
      <w:r w:rsidR="0098511D" w:rsidRPr="00B70BF3">
        <w:rPr>
          <w:rFonts w:eastAsia="Times New Roman" w:cs="Times New Roman"/>
        </w:rPr>
        <w:t xml:space="preserve">.  </w:t>
      </w:r>
      <w:r w:rsidR="00861D6B">
        <w:rPr>
          <w:rFonts w:eastAsia="Times New Roman" w:cs="Times New Roman"/>
        </w:rPr>
        <w:t xml:space="preserve">Also, Cowan’s (1993) prescription for college turnaround </w:t>
      </w:r>
      <w:r w:rsidR="00821332" w:rsidRPr="00B70BF3">
        <w:rPr>
          <w:rFonts w:eastAsia="Times New Roman" w:cs="Times New Roman"/>
        </w:rPr>
        <w:t xml:space="preserve">introduced in Chapter </w:t>
      </w:r>
      <w:r w:rsidR="00577A78">
        <w:rPr>
          <w:rFonts w:eastAsia="Times New Roman" w:cs="Times New Roman"/>
        </w:rPr>
        <w:t>O</w:t>
      </w:r>
      <w:r w:rsidR="00772A77">
        <w:rPr>
          <w:rFonts w:eastAsia="Times New Roman" w:cs="Times New Roman"/>
        </w:rPr>
        <w:t>ne</w:t>
      </w:r>
      <w:r w:rsidR="00821332" w:rsidRPr="00B70BF3">
        <w:rPr>
          <w:rFonts w:eastAsia="Times New Roman" w:cs="Times New Roman"/>
        </w:rPr>
        <w:t xml:space="preserve"> offer</w:t>
      </w:r>
      <w:r w:rsidR="00DF488E">
        <w:rPr>
          <w:rFonts w:eastAsia="Times New Roman" w:cs="Times New Roman"/>
        </w:rPr>
        <w:t>ed</w:t>
      </w:r>
      <w:r w:rsidR="00821332" w:rsidRPr="00B70BF3">
        <w:rPr>
          <w:rFonts w:eastAsia="Times New Roman" w:cs="Times New Roman"/>
        </w:rPr>
        <w:t xml:space="preserve"> an initial logical bounding of the case</w:t>
      </w:r>
      <w:r w:rsidR="0098511D" w:rsidRPr="00B70BF3">
        <w:rPr>
          <w:rFonts w:eastAsia="Times New Roman" w:cs="Times New Roman"/>
        </w:rPr>
        <w:t xml:space="preserve">.  </w:t>
      </w:r>
      <w:r w:rsidR="00861D6B">
        <w:rPr>
          <w:rFonts w:eastAsia="Times New Roman" w:cs="Times New Roman"/>
        </w:rPr>
        <w:t>Turnaround</w:t>
      </w:r>
      <w:r w:rsidR="00821332" w:rsidRPr="00B70BF3">
        <w:rPr>
          <w:rFonts w:eastAsia="Times New Roman" w:cs="Times New Roman"/>
        </w:rPr>
        <w:t xml:space="preserve"> factor</w:t>
      </w:r>
      <w:r w:rsidR="00861D6B">
        <w:rPr>
          <w:rFonts w:eastAsia="Times New Roman" w:cs="Times New Roman"/>
        </w:rPr>
        <w:t xml:space="preserve">s identified in Cowan’s (1993) prescription for college turnaround </w:t>
      </w:r>
      <w:r w:rsidR="00821332" w:rsidRPr="00B70BF3">
        <w:rPr>
          <w:rFonts w:eastAsia="Times New Roman" w:cs="Times New Roman"/>
        </w:rPr>
        <w:t xml:space="preserve">provided a basis </w:t>
      </w:r>
      <w:r w:rsidR="007F7501" w:rsidRPr="00B70BF3">
        <w:rPr>
          <w:rFonts w:eastAsia="Times New Roman" w:cs="Times New Roman"/>
        </w:rPr>
        <w:t xml:space="preserve">for examining potential factors in the </w:t>
      </w:r>
      <w:r w:rsidR="00861D6B">
        <w:rPr>
          <w:rFonts w:eastAsia="Times New Roman" w:cs="Times New Roman"/>
        </w:rPr>
        <w:t>revitalization of the site in this study.</w:t>
      </w:r>
    </w:p>
    <w:p w14:paraId="3D0D2BB5" w14:textId="77777777" w:rsidR="00C96925" w:rsidRPr="00B70BF3" w:rsidRDefault="00C96925" w:rsidP="003F6E18">
      <w:pPr>
        <w:pStyle w:val="Heading2"/>
      </w:pPr>
      <w:bookmarkStart w:id="28" w:name="_Toc426965297"/>
      <w:r w:rsidRPr="00B70BF3">
        <w:t>Site Selection and Access</w:t>
      </w:r>
      <w:bookmarkEnd w:id="28"/>
    </w:p>
    <w:p w14:paraId="16935843" w14:textId="7CCA07B2" w:rsidR="0002484B" w:rsidRDefault="00B83881" w:rsidP="00257D6C">
      <w:pPr>
        <w:ind w:firstLine="720"/>
      </w:pPr>
      <w:r w:rsidRPr="00B70BF3">
        <w:rPr>
          <w:rFonts w:eastAsia="Times New Roman" w:cs="Times New Roman"/>
        </w:rPr>
        <w:t xml:space="preserve">The </w:t>
      </w:r>
      <w:r w:rsidR="00CA611C">
        <w:rPr>
          <w:rFonts w:eastAsia="Times New Roman" w:cs="Times New Roman"/>
        </w:rPr>
        <w:t xml:space="preserve">site for this case study was selected based on </w:t>
      </w:r>
      <w:r w:rsidRPr="00B70BF3">
        <w:rPr>
          <w:rFonts w:eastAsia="Times New Roman" w:cs="Times New Roman"/>
        </w:rPr>
        <w:t xml:space="preserve">location, size, structure, </w:t>
      </w:r>
      <w:r w:rsidR="00CA611C">
        <w:rPr>
          <w:rFonts w:eastAsia="Times New Roman" w:cs="Times New Roman"/>
        </w:rPr>
        <w:t xml:space="preserve">and religious </w:t>
      </w:r>
      <w:r w:rsidRPr="00B70BF3">
        <w:rPr>
          <w:rFonts w:eastAsia="Times New Roman" w:cs="Times New Roman"/>
        </w:rPr>
        <w:t>affiliation</w:t>
      </w:r>
      <w:r w:rsidR="00CA611C">
        <w:rPr>
          <w:rFonts w:eastAsia="Times New Roman" w:cs="Times New Roman"/>
        </w:rPr>
        <w:t xml:space="preserve">. </w:t>
      </w:r>
      <w:r w:rsidR="00337A6D">
        <w:t>Gilliam</w:t>
      </w:r>
      <w:r w:rsidR="0002484B" w:rsidRPr="00B70BF3">
        <w:t xml:space="preserve"> College</w:t>
      </w:r>
      <w:r w:rsidR="00BE3C99" w:rsidRPr="00B70BF3">
        <w:t xml:space="preserve"> is a small, private, </w:t>
      </w:r>
      <w:r w:rsidR="00A365A2" w:rsidRPr="00B70BF3">
        <w:t>religious</w:t>
      </w:r>
      <w:r w:rsidR="00A365A2">
        <w:t xml:space="preserve">ly affiliated </w:t>
      </w:r>
      <w:r w:rsidR="00BE3C99" w:rsidRPr="00B70BF3">
        <w:t xml:space="preserve">college in </w:t>
      </w:r>
      <w:r w:rsidR="00547DD1" w:rsidRPr="00B70BF3">
        <w:t>the southeastern United States</w:t>
      </w:r>
      <w:r w:rsidR="0098511D" w:rsidRPr="00B70BF3">
        <w:t xml:space="preserve">.  </w:t>
      </w:r>
      <w:r w:rsidR="00337A6D">
        <w:t>Gilliam</w:t>
      </w:r>
      <w:r w:rsidR="00547DD1" w:rsidRPr="00B70BF3">
        <w:t xml:space="preserve"> was founded as a women’s college in the late 1800s. </w:t>
      </w:r>
      <w:r w:rsidR="00547DD1" w:rsidRPr="00B70BF3">
        <w:lastRenderedPageBreak/>
        <w:t>By 1940, the college became coeducational</w:t>
      </w:r>
      <w:r w:rsidR="004F7513">
        <w:t xml:space="preserve"> and</w:t>
      </w:r>
      <w:r w:rsidR="004A0D57" w:rsidRPr="00B70BF3">
        <w:t xml:space="preserve"> became a four-year institution beginning </w:t>
      </w:r>
      <w:r w:rsidR="00547DD1" w:rsidRPr="00B70BF3">
        <w:t xml:space="preserve">in the 1990s. </w:t>
      </w:r>
      <w:r w:rsidR="0098511D" w:rsidRPr="00B70BF3">
        <w:t xml:space="preserve"> </w:t>
      </w:r>
      <w:r w:rsidR="006B1467" w:rsidRPr="00B70BF3">
        <w:t>The decision by the Board of Trustees to become a baccalaureate-degree</w:t>
      </w:r>
      <w:r w:rsidR="00BF3DD2" w:rsidRPr="00B70BF3">
        <w:t>-</w:t>
      </w:r>
      <w:r w:rsidR="006B1467" w:rsidRPr="00B70BF3">
        <w:t xml:space="preserve">granting institution was implemented to expand and enhance the </w:t>
      </w:r>
      <w:r w:rsidR="00707DD9">
        <w:t>college’s</w:t>
      </w:r>
      <w:r w:rsidR="00707DD9" w:rsidRPr="00B70BF3">
        <w:t xml:space="preserve"> </w:t>
      </w:r>
      <w:r w:rsidR="006B1467" w:rsidRPr="00B70BF3">
        <w:t>opportunities to achieve its objectives</w:t>
      </w:r>
      <w:r w:rsidR="0098511D" w:rsidRPr="00B70BF3">
        <w:t xml:space="preserve">.  </w:t>
      </w:r>
      <w:r w:rsidR="006B1467" w:rsidRPr="00B70BF3">
        <w:t xml:space="preserve">In </w:t>
      </w:r>
      <w:r w:rsidR="00547DD1" w:rsidRPr="00B70BF3">
        <w:t>the late 1990s</w:t>
      </w:r>
      <w:r w:rsidR="006B1467" w:rsidRPr="00B70BF3">
        <w:t>, the Board of Trustees set the goal of raising enrollment to at least 1,000 students</w:t>
      </w:r>
      <w:r w:rsidR="00547DD1" w:rsidRPr="00B70BF3">
        <w:t xml:space="preserve">. </w:t>
      </w:r>
      <w:r w:rsidR="00F80DFD" w:rsidRPr="00B70BF3">
        <w:t xml:space="preserve">In 2015, </w:t>
      </w:r>
      <w:r w:rsidR="00337A6D">
        <w:t>Gilliam</w:t>
      </w:r>
      <w:r w:rsidR="004F7513">
        <w:t xml:space="preserve"> College</w:t>
      </w:r>
      <w:r w:rsidR="00547DD1" w:rsidRPr="00B70BF3">
        <w:t>’s</w:t>
      </w:r>
      <w:r w:rsidR="00F80DFD" w:rsidRPr="00B70BF3">
        <w:t xml:space="preserve"> enrollment exceeds 1,000 students</w:t>
      </w:r>
      <w:r w:rsidR="0098511D" w:rsidRPr="00B70BF3">
        <w:t xml:space="preserve">.  </w:t>
      </w:r>
    </w:p>
    <w:p w14:paraId="7AF8AEEB" w14:textId="1BE92DC1" w:rsidR="00A365A2" w:rsidRPr="00BF51EA" w:rsidRDefault="00A365A2" w:rsidP="00257D6C">
      <w:pPr>
        <w:ind w:firstLine="720"/>
        <w:rPr>
          <w:rFonts w:eastAsia="Times New Roman" w:cs="Times New Roman"/>
        </w:rPr>
      </w:pPr>
      <w:r w:rsidRPr="00B70BF3">
        <w:rPr>
          <w:rFonts w:eastAsia="Times New Roman" w:cs="Times New Roman"/>
        </w:rPr>
        <w:t xml:space="preserve">Access was gained through </w:t>
      </w:r>
      <w:r>
        <w:rPr>
          <w:rFonts w:eastAsia="Times New Roman" w:cs="Times New Roman"/>
        </w:rPr>
        <w:t>the religious conference</w:t>
      </w:r>
      <w:r w:rsidRPr="00B70BF3">
        <w:rPr>
          <w:rFonts w:eastAsia="Times New Roman" w:cs="Times New Roman"/>
        </w:rPr>
        <w:t xml:space="preserve"> in which the </w:t>
      </w:r>
      <w:r>
        <w:rPr>
          <w:rFonts w:eastAsia="Times New Roman" w:cs="Times New Roman"/>
        </w:rPr>
        <w:t>institution</w:t>
      </w:r>
      <w:r w:rsidRPr="00B70BF3">
        <w:rPr>
          <w:rFonts w:eastAsia="Times New Roman" w:cs="Times New Roman"/>
        </w:rPr>
        <w:t xml:space="preserve"> </w:t>
      </w:r>
      <w:r>
        <w:rPr>
          <w:rFonts w:eastAsia="Times New Roman" w:cs="Times New Roman"/>
        </w:rPr>
        <w:t xml:space="preserve">is </w:t>
      </w:r>
      <w:r w:rsidRPr="00B70BF3">
        <w:rPr>
          <w:rFonts w:eastAsia="Times New Roman" w:cs="Times New Roman"/>
        </w:rPr>
        <w:t xml:space="preserve">affiliated.  After an initial interest inquiry, </w:t>
      </w:r>
      <w:r>
        <w:rPr>
          <w:rFonts w:eastAsia="Times New Roman" w:cs="Times New Roman"/>
        </w:rPr>
        <w:t>a senior administrator from</w:t>
      </w:r>
      <w:r w:rsidRPr="00B70BF3">
        <w:rPr>
          <w:rFonts w:eastAsia="Times New Roman" w:cs="Times New Roman"/>
        </w:rPr>
        <w:t xml:space="preserve"> </w:t>
      </w:r>
      <w:r>
        <w:rPr>
          <w:rFonts w:eastAsia="Times New Roman" w:cs="Times New Roman"/>
        </w:rPr>
        <w:t>Gilliam</w:t>
      </w:r>
      <w:r w:rsidRPr="00B70BF3">
        <w:rPr>
          <w:rFonts w:eastAsia="Times New Roman" w:cs="Times New Roman"/>
        </w:rPr>
        <w:t xml:space="preserve"> College (pseudonym)</w:t>
      </w:r>
      <w:r>
        <w:rPr>
          <w:rFonts w:eastAsia="Times New Roman" w:cs="Times New Roman"/>
        </w:rPr>
        <w:t xml:space="preserve"> expressed</w:t>
      </w:r>
      <w:r w:rsidRPr="00B70BF3">
        <w:rPr>
          <w:rFonts w:eastAsia="Times New Roman" w:cs="Times New Roman"/>
        </w:rPr>
        <w:t xml:space="preserve"> </w:t>
      </w:r>
      <w:r>
        <w:rPr>
          <w:rFonts w:eastAsia="Times New Roman" w:cs="Times New Roman"/>
        </w:rPr>
        <w:t xml:space="preserve">that individuals from the college would be </w:t>
      </w:r>
      <w:r w:rsidRPr="00B70BF3">
        <w:rPr>
          <w:rFonts w:eastAsia="Times New Roman" w:cs="Times New Roman"/>
        </w:rPr>
        <w:t>willing to participate in the study.</w:t>
      </w:r>
    </w:p>
    <w:p w14:paraId="336F75C1" w14:textId="77777777" w:rsidR="00ED1AD1" w:rsidRPr="00B70BF3" w:rsidRDefault="00B83881" w:rsidP="003F6E18">
      <w:pPr>
        <w:pStyle w:val="Heading2"/>
      </w:pPr>
      <w:bookmarkStart w:id="29" w:name="_Toc426965298"/>
      <w:r w:rsidRPr="00B70BF3">
        <w:t>Data Collection</w:t>
      </w:r>
      <w:bookmarkEnd w:id="29"/>
    </w:p>
    <w:p w14:paraId="6E056E4D" w14:textId="35139264" w:rsidR="006B0EF5" w:rsidRPr="00B70BF3" w:rsidRDefault="006B0EF5" w:rsidP="00257D6C">
      <w:pPr>
        <w:ind w:firstLine="720"/>
      </w:pPr>
      <w:r w:rsidRPr="00B70BF3">
        <w:rPr>
          <w:rFonts w:eastAsia="Times New Roman" w:cs="Times New Roman"/>
        </w:rPr>
        <w:t>In qualitative data collection, the researcher is the primary instrument of data collection and analysis (Mer</w:t>
      </w:r>
      <w:r w:rsidR="000429E9">
        <w:rPr>
          <w:rFonts w:eastAsia="Times New Roman" w:cs="Times New Roman"/>
        </w:rPr>
        <w:t>riam, 1998).  The researcher used</w:t>
      </w:r>
      <w:r w:rsidRPr="00B70BF3">
        <w:rPr>
          <w:rFonts w:eastAsia="Times New Roman" w:cs="Times New Roman"/>
        </w:rPr>
        <w:t xml:space="preserve"> a flexible, subjective a</w:t>
      </w:r>
      <w:r w:rsidR="000429E9">
        <w:rPr>
          <w:rFonts w:eastAsia="Times New Roman" w:cs="Times New Roman"/>
        </w:rPr>
        <w:t>pproach to gathering data and was</w:t>
      </w:r>
      <w:r w:rsidRPr="00B70BF3">
        <w:rPr>
          <w:rFonts w:eastAsia="Times New Roman" w:cs="Times New Roman"/>
        </w:rPr>
        <w:t xml:space="preserve"> open to an evolving or emerging structure to the study (Creswell, 2005).  According to Guba and Lincoln (1981), researchers are responsive to the context where they collect data.  The researcher </w:t>
      </w:r>
      <w:r w:rsidR="000429E9">
        <w:rPr>
          <w:rFonts w:eastAsia="Times New Roman" w:cs="Times New Roman"/>
        </w:rPr>
        <w:t>adapted</w:t>
      </w:r>
      <w:r w:rsidRPr="00B70BF3">
        <w:rPr>
          <w:rFonts w:eastAsia="Times New Roman" w:cs="Times New Roman"/>
        </w:rPr>
        <w:t xml:space="preserve"> t</w:t>
      </w:r>
      <w:r w:rsidR="000429E9">
        <w:rPr>
          <w:rFonts w:eastAsia="Times New Roman" w:cs="Times New Roman"/>
        </w:rPr>
        <w:t>echniques as the context demanded</w:t>
      </w:r>
      <w:r w:rsidRPr="00B70BF3">
        <w:rPr>
          <w:rFonts w:eastAsia="Times New Roman" w:cs="Times New Roman"/>
        </w:rPr>
        <w:t>, respond</w:t>
      </w:r>
      <w:r w:rsidR="000429E9">
        <w:rPr>
          <w:rFonts w:eastAsia="Times New Roman" w:cs="Times New Roman"/>
        </w:rPr>
        <w:t>ed and bega</w:t>
      </w:r>
      <w:r w:rsidRPr="00B70BF3">
        <w:rPr>
          <w:rFonts w:eastAsia="Times New Roman" w:cs="Times New Roman"/>
        </w:rPr>
        <w:t>n to process info</w:t>
      </w:r>
      <w:r w:rsidR="000429E9">
        <w:rPr>
          <w:rFonts w:eastAsia="Times New Roman" w:cs="Times New Roman"/>
        </w:rPr>
        <w:t>rmation immediately, and clarified</w:t>
      </w:r>
      <w:r w:rsidRPr="00B70BF3">
        <w:rPr>
          <w:rFonts w:eastAsia="Times New Roman" w:cs="Times New Roman"/>
        </w:rPr>
        <w:t xml:space="preserve"> and summarize</w:t>
      </w:r>
      <w:r w:rsidR="000429E9">
        <w:rPr>
          <w:rFonts w:eastAsia="Times New Roman" w:cs="Times New Roman"/>
        </w:rPr>
        <w:t>d</w:t>
      </w:r>
      <w:r w:rsidRPr="00B70BF3">
        <w:rPr>
          <w:rFonts w:eastAsia="Times New Roman" w:cs="Times New Roman"/>
        </w:rPr>
        <w:t xml:space="preserve"> unclear responses.  </w:t>
      </w:r>
    </w:p>
    <w:p w14:paraId="560528FB" w14:textId="0DAAB238" w:rsidR="00ED1AD1" w:rsidRPr="00A03C51" w:rsidRDefault="003B7A23" w:rsidP="00257D6C">
      <w:pPr>
        <w:ind w:firstLine="720"/>
      </w:pPr>
      <w:r w:rsidRPr="00B70BF3">
        <w:rPr>
          <w:rFonts w:eastAsia="Times New Roman" w:cs="Times New Roman"/>
        </w:rPr>
        <w:t>Yin (</w:t>
      </w:r>
      <w:r w:rsidR="00143354" w:rsidRPr="00B70BF3">
        <w:rPr>
          <w:rFonts w:eastAsia="Times New Roman" w:cs="Times New Roman"/>
        </w:rPr>
        <w:t xml:space="preserve">2009, </w:t>
      </w:r>
      <w:r w:rsidRPr="00B70BF3">
        <w:rPr>
          <w:rFonts w:eastAsia="Times New Roman" w:cs="Times New Roman"/>
        </w:rPr>
        <w:t xml:space="preserve">2014) noted that the first principle </w:t>
      </w:r>
      <w:r w:rsidR="00B83881" w:rsidRPr="00B70BF3">
        <w:rPr>
          <w:rFonts w:eastAsia="Times New Roman" w:cs="Times New Roman"/>
        </w:rPr>
        <w:t>of case study data collection is to use multiple sources of evidence</w:t>
      </w:r>
      <w:r w:rsidR="0098511D" w:rsidRPr="00B70BF3">
        <w:rPr>
          <w:rFonts w:eastAsia="Times New Roman" w:cs="Times New Roman"/>
        </w:rPr>
        <w:t xml:space="preserve">.  </w:t>
      </w:r>
      <w:r w:rsidR="00B83881" w:rsidRPr="00B70BF3">
        <w:rPr>
          <w:rFonts w:eastAsia="Times New Roman" w:cs="Times New Roman"/>
        </w:rPr>
        <w:t>Using multi</w:t>
      </w:r>
      <w:r w:rsidR="000429E9">
        <w:rPr>
          <w:rFonts w:eastAsia="Times New Roman" w:cs="Times New Roman"/>
        </w:rPr>
        <w:t xml:space="preserve">ple sources of data </w:t>
      </w:r>
      <w:r w:rsidRPr="00B70BF3">
        <w:rPr>
          <w:rFonts w:eastAsia="Times New Roman" w:cs="Times New Roman"/>
        </w:rPr>
        <w:t>ensure</w:t>
      </w:r>
      <w:r w:rsidR="000429E9">
        <w:rPr>
          <w:rFonts w:eastAsia="Times New Roman" w:cs="Times New Roman"/>
        </w:rPr>
        <w:t>d</w:t>
      </w:r>
      <w:r w:rsidR="00B83881" w:rsidRPr="00B70BF3">
        <w:rPr>
          <w:rFonts w:eastAsia="Times New Roman" w:cs="Times New Roman"/>
        </w:rPr>
        <w:t xml:space="preserve"> data triangulation</w:t>
      </w:r>
      <w:r w:rsidR="00BF43B6">
        <w:rPr>
          <w:rFonts w:eastAsia="Times New Roman" w:cs="Times New Roman"/>
        </w:rPr>
        <w:t>;</w:t>
      </w:r>
      <w:r w:rsidR="00B83881" w:rsidRPr="00B70BF3">
        <w:rPr>
          <w:rFonts w:eastAsia="Times New Roman" w:cs="Times New Roman"/>
        </w:rPr>
        <w:t xml:space="preserve"> when multiple sources </w:t>
      </w:r>
      <w:r w:rsidR="000429E9">
        <w:rPr>
          <w:rFonts w:eastAsia="Times New Roman" w:cs="Times New Roman"/>
        </w:rPr>
        <w:t xml:space="preserve">yielded the same result </w:t>
      </w:r>
      <w:r w:rsidR="000429E9" w:rsidRPr="000429E9">
        <w:rPr>
          <w:rFonts w:eastAsia="Times New Roman" w:cs="Times New Roman"/>
        </w:rPr>
        <w:t xml:space="preserve">data was </w:t>
      </w:r>
      <w:r w:rsidR="000429E9" w:rsidRPr="000429E9">
        <w:rPr>
          <w:rFonts w:eastAsia="Times New Roman" w:cs="Times New Roman"/>
          <w:i/>
        </w:rPr>
        <w:t xml:space="preserve">corroborated </w:t>
      </w:r>
      <w:r w:rsidR="00B83881" w:rsidRPr="00B70BF3">
        <w:rPr>
          <w:rFonts w:eastAsia="Times New Roman" w:cs="Times New Roman"/>
        </w:rPr>
        <w:t>(Adler &amp; Clark, 2003)</w:t>
      </w:r>
      <w:r w:rsidR="0098511D" w:rsidRPr="00B70BF3">
        <w:rPr>
          <w:rFonts w:eastAsia="Times New Roman" w:cs="Times New Roman"/>
        </w:rPr>
        <w:t xml:space="preserve">.  </w:t>
      </w:r>
      <w:r w:rsidR="00B83881" w:rsidRPr="00B70BF3">
        <w:rPr>
          <w:rFonts w:eastAsia="Times New Roman" w:cs="Times New Roman"/>
        </w:rPr>
        <w:t xml:space="preserve">Data for this study </w:t>
      </w:r>
      <w:r w:rsidR="003E5F02">
        <w:rPr>
          <w:rFonts w:eastAsia="Times New Roman" w:cs="Times New Roman"/>
        </w:rPr>
        <w:t>was</w:t>
      </w:r>
      <w:r w:rsidR="00F52840" w:rsidRPr="00B70BF3">
        <w:rPr>
          <w:rFonts w:eastAsia="Times New Roman" w:cs="Times New Roman"/>
        </w:rPr>
        <w:t xml:space="preserve"> </w:t>
      </w:r>
      <w:r w:rsidR="00B83881" w:rsidRPr="00B70BF3">
        <w:rPr>
          <w:rFonts w:eastAsia="Times New Roman" w:cs="Times New Roman"/>
        </w:rPr>
        <w:t>collected primarily through interv</w:t>
      </w:r>
      <w:r w:rsidR="000429E9">
        <w:rPr>
          <w:rFonts w:eastAsia="Times New Roman" w:cs="Times New Roman"/>
        </w:rPr>
        <w:t>iews and</w:t>
      </w:r>
      <w:r w:rsidR="00B83881" w:rsidRPr="00B70BF3">
        <w:rPr>
          <w:rFonts w:eastAsia="Times New Roman" w:cs="Times New Roman"/>
        </w:rPr>
        <w:t xml:space="preserve"> document </w:t>
      </w:r>
      <w:r w:rsidR="00B83881" w:rsidRPr="00B70BF3">
        <w:rPr>
          <w:rFonts w:eastAsia="Times New Roman" w:cs="Times New Roman"/>
        </w:rPr>
        <w:lastRenderedPageBreak/>
        <w:t>analysis</w:t>
      </w:r>
      <w:r w:rsidR="003E5F02">
        <w:rPr>
          <w:rFonts w:eastAsia="Times New Roman" w:cs="Times New Roman"/>
        </w:rPr>
        <w:t xml:space="preserve">. </w:t>
      </w:r>
      <w:r w:rsidR="00BA250A">
        <w:rPr>
          <w:rFonts w:eastAsia="Times New Roman" w:cs="Times New Roman"/>
        </w:rPr>
        <w:t xml:space="preserve">Documents </w:t>
      </w:r>
      <w:r w:rsidR="003E5F02">
        <w:rPr>
          <w:rFonts w:eastAsia="Times New Roman" w:cs="Times New Roman"/>
        </w:rPr>
        <w:t>were</w:t>
      </w:r>
      <w:r w:rsidR="00BA250A">
        <w:rPr>
          <w:rFonts w:eastAsia="Times New Roman" w:cs="Times New Roman"/>
        </w:rPr>
        <w:t xml:space="preserve"> obtained by searching </w:t>
      </w:r>
      <w:r w:rsidR="00646B09">
        <w:rPr>
          <w:rFonts w:eastAsia="Times New Roman" w:cs="Times New Roman"/>
        </w:rPr>
        <w:t xml:space="preserve">online </w:t>
      </w:r>
      <w:r w:rsidR="00BA250A">
        <w:rPr>
          <w:rFonts w:eastAsia="Times New Roman" w:cs="Times New Roman"/>
        </w:rPr>
        <w:t>for public documents</w:t>
      </w:r>
      <w:r w:rsidR="00646B09">
        <w:rPr>
          <w:rFonts w:eastAsia="Times New Roman" w:cs="Times New Roman"/>
        </w:rPr>
        <w:t xml:space="preserve"> and by asking study participants for sources</w:t>
      </w:r>
      <w:r w:rsidR="00A03C51">
        <w:rPr>
          <w:rFonts w:eastAsia="Times New Roman" w:cs="Times New Roman"/>
        </w:rPr>
        <w:t>.</w:t>
      </w:r>
    </w:p>
    <w:p w14:paraId="1F02040C" w14:textId="51FCAB41" w:rsidR="00ED1AD1" w:rsidRPr="00B70BF3" w:rsidRDefault="00C96925" w:rsidP="003F6E18">
      <w:pPr>
        <w:ind w:firstLine="720"/>
      </w:pPr>
      <w:bookmarkStart w:id="30" w:name="_Toc426965299"/>
      <w:r w:rsidRPr="003F6E18">
        <w:rPr>
          <w:rStyle w:val="Heading3Char"/>
        </w:rPr>
        <w:t>Interviews</w:t>
      </w:r>
      <w:bookmarkEnd w:id="30"/>
      <w:r w:rsidR="003F6E18">
        <w:t xml:space="preserve">.  </w:t>
      </w:r>
      <w:r w:rsidR="0096720C" w:rsidRPr="00B70BF3">
        <w:t>Merriam (2009) noted that interviewing is the most effective technique to use when exploring case study research with a small number of participants.</w:t>
      </w:r>
      <w:r w:rsidR="0096720C">
        <w:t xml:space="preserve"> I</w:t>
      </w:r>
      <w:r w:rsidR="0096720C" w:rsidRPr="00B70BF3">
        <w:t xml:space="preserve">nterviews </w:t>
      </w:r>
      <w:r w:rsidR="0096720C">
        <w:t xml:space="preserve">with </w:t>
      </w:r>
      <w:r w:rsidR="003E5F02">
        <w:t xml:space="preserve">eight </w:t>
      </w:r>
      <w:r w:rsidR="0096720C">
        <w:t xml:space="preserve">key stakeholders </w:t>
      </w:r>
      <w:r w:rsidR="003E5F02">
        <w:t>were</w:t>
      </w:r>
      <w:r w:rsidR="0096720C" w:rsidRPr="00B70BF3">
        <w:t xml:space="preserve"> conducted</w:t>
      </w:r>
      <w:r w:rsidR="0096720C" w:rsidRPr="00B70BF3" w:rsidDel="0096720C">
        <w:t xml:space="preserve"> </w:t>
      </w:r>
      <w:r w:rsidR="00EC1834" w:rsidRPr="00B70BF3">
        <w:t>to obtain an in-depth understanding of how university stakeholders interpret</w:t>
      </w:r>
      <w:r w:rsidR="003E5F02">
        <w:t>ed</w:t>
      </w:r>
      <w:r w:rsidR="00EC1834" w:rsidRPr="00B70BF3">
        <w:t xml:space="preserve"> the decline and revitalization at </w:t>
      </w:r>
      <w:r w:rsidR="003E5F02">
        <w:t>Gilliam College</w:t>
      </w:r>
      <w:r w:rsidR="0098511D" w:rsidRPr="00B70BF3">
        <w:t xml:space="preserve">.  </w:t>
      </w:r>
      <w:r w:rsidR="00B83881" w:rsidRPr="00B70BF3">
        <w:t xml:space="preserve">Semi-structured interviews </w:t>
      </w:r>
      <w:r w:rsidR="00F52840" w:rsidRPr="00B70BF3">
        <w:t>w</w:t>
      </w:r>
      <w:r w:rsidR="003E5F02">
        <w:t>ere</w:t>
      </w:r>
      <w:r w:rsidR="00F52840" w:rsidRPr="00B70BF3">
        <w:t xml:space="preserve"> </w:t>
      </w:r>
      <w:r w:rsidR="00B83881" w:rsidRPr="00B70BF3">
        <w:t>the primary data collection method for this study</w:t>
      </w:r>
      <w:r w:rsidR="0098511D" w:rsidRPr="00B70BF3">
        <w:t xml:space="preserve">.  </w:t>
      </w:r>
      <w:r w:rsidR="00B83881" w:rsidRPr="00B70BF3">
        <w:t xml:space="preserve">A variety of current and former campus stakeholders associated with </w:t>
      </w:r>
      <w:r w:rsidR="00AC6229">
        <w:t>the university</w:t>
      </w:r>
      <w:r w:rsidR="00B83881" w:rsidRPr="00B70BF3">
        <w:t xml:space="preserve"> </w:t>
      </w:r>
      <w:r w:rsidR="00F351B1">
        <w:t>were</w:t>
      </w:r>
      <w:r w:rsidR="00B83881" w:rsidRPr="00B70BF3">
        <w:t xml:space="preserve"> solicited for interviews</w:t>
      </w:r>
      <w:r w:rsidR="0098511D" w:rsidRPr="00B70BF3">
        <w:t xml:space="preserve">.  </w:t>
      </w:r>
      <w:r w:rsidR="00F351B1">
        <w:t>I</w:t>
      </w:r>
      <w:r w:rsidR="00B83881" w:rsidRPr="00B70BF3">
        <w:t>nterview participants include</w:t>
      </w:r>
      <w:r w:rsidR="00F351B1">
        <w:t>d</w:t>
      </w:r>
      <w:r w:rsidR="00B83881" w:rsidRPr="00B70BF3">
        <w:t xml:space="preserve"> current and form</w:t>
      </w:r>
      <w:r w:rsidR="00F52840" w:rsidRPr="00B70BF3">
        <w:t>er presidents, senior administrators,</w:t>
      </w:r>
      <w:r w:rsidR="00B83881" w:rsidRPr="00B70BF3">
        <w:t xml:space="preserve"> faculty members, governing board members, and </w:t>
      </w:r>
      <w:r w:rsidR="00AC6229">
        <w:t>staff</w:t>
      </w:r>
      <w:r w:rsidR="0098511D" w:rsidRPr="00B70BF3">
        <w:t xml:space="preserve">.  </w:t>
      </w:r>
      <w:r w:rsidR="00F351B1">
        <w:t>S</w:t>
      </w:r>
      <w:r w:rsidR="00B16EC9">
        <w:t xml:space="preserve">nowball soliciting (e.g., Dobbert, 1984) </w:t>
      </w:r>
      <w:r w:rsidR="00F351B1">
        <w:t>was employed to recruit participants</w:t>
      </w:r>
      <w:r w:rsidR="0098511D" w:rsidRPr="00B70BF3">
        <w:t xml:space="preserve">. </w:t>
      </w:r>
      <w:r w:rsidR="00F351B1">
        <w:rPr>
          <w:rFonts w:eastAsia="Times New Roman" w:cs="Times New Roman"/>
        </w:rPr>
        <w:t>Some status sampling was</w:t>
      </w:r>
      <w:r w:rsidR="008571BC" w:rsidRPr="00B70BF3">
        <w:rPr>
          <w:rFonts w:eastAsia="Times New Roman" w:cs="Times New Roman"/>
        </w:rPr>
        <w:t xml:space="preserve"> desirable for this study; that is, persons solicited for interviews </w:t>
      </w:r>
      <w:r w:rsidR="00F351B1">
        <w:rPr>
          <w:rFonts w:eastAsia="Times New Roman" w:cs="Times New Roman"/>
        </w:rPr>
        <w:t>were</w:t>
      </w:r>
      <w:r w:rsidR="008571BC" w:rsidRPr="00B70BF3">
        <w:rPr>
          <w:rFonts w:eastAsia="Times New Roman" w:cs="Times New Roman"/>
        </w:rPr>
        <w:t xml:space="preserve"> thought to be somewhat knowledgeable about relevant issues (Dobbert, 1984). </w:t>
      </w:r>
    </w:p>
    <w:p w14:paraId="413C8A86" w14:textId="1CA12A45" w:rsidR="00C06878" w:rsidRPr="00CF275B" w:rsidDel="00B16EC9" w:rsidRDefault="008534DC" w:rsidP="00257D6C">
      <w:pPr>
        <w:ind w:firstLine="720"/>
        <w:rPr>
          <w:rFonts w:eastAsia="Times New Roman" w:cs="Times New Roman"/>
        </w:rPr>
      </w:pPr>
      <w:r w:rsidRPr="00B70BF3">
        <w:rPr>
          <w:rFonts w:eastAsia="Times New Roman" w:cs="Times New Roman"/>
        </w:rPr>
        <w:t xml:space="preserve">Interviews used for </w:t>
      </w:r>
      <w:r w:rsidR="00F351B1">
        <w:rPr>
          <w:rFonts w:eastAsia="Times New Roman" w:cs="Times New Roman"/>
        </w:rPr>
        <w:t>this case study</w:t>
      </w:r>
      <w:r w:rsidRPr="00B70BF3">
        <w:rPr>
          <w:rFonts w:eastAsia="Times New Roman" w:cs="Times New Roman"/>
        </w:rPr>
        <w:t xml:space="preserve"> </w:t>
      </w:r>
      <w:r w:rsidR="00F351B1">
        <w:rPr>
          <w:rFonts w:eastAsia="Times New Roman" w:cs="Times New Roman"/>
        </w:rPr>
        <w:t>were</w:t>
      </w:r>
      <w:r w:rsidRPr="00B70BF3">
        <w:rPr>
          <w:rFonts w:eastAsia="Times New Roman" w:cs="Times New Roman"/>
        </w:rPr>
        <w:t xml:space="preserve"> conducted with an interview guide</w:t>
      </w:r>
      <w:r w:rsidR="00BF3DD2" w:rsidRPr="00B70BF3">
        <w:rPr>
          <w:rFonts w:eastAsia="Times New Roman" w:cs="Times New Roman"/>
        </w:rPr>
        <w:t xml:space="preserve"> (see Appendix A)</w:t>
      </w:r>
      <w:r w:rsidRPr="00B70BF3">
        <w:rPr>
          <w:rFonts w:eastAsia="Times New Roman" w:cs="Times New Roman"/>
        </w:rPr>
        <w:t>, while allowing for a semi-structured interview format</w:t>
      </w:r>
      <w:r w:rsidR="0098511D" w:rsidRPr="00B70BF3">
        <w:rPr>
          <w:rFonts w:eastAsia="Times New Roman" w:cs="Times New Roman"/>
        </w:rPr>
        <w:t xml:space="preserve">.  </w:t>
      </w:r>
      <w:r w:rsidR="00F351B1">
        <w:rPr>
          <w:rFonts w:eastAsia="Times New Roman" w:cs="Times New Roman"/>
        </w:rPr>
        <w:t>This allowed</w:t>
      </w:r>
      <w:r w:rsidRPr="00B70BF3">
        <w:rPr>
          <w:rFonts w:eastAsia="Times New Roman" w:cs="Times New Roman"/>
        </w:rPr>
        <w:t xml:space="preserve"> the researcher to react to the “situation at hand, to the emerging worldview of the respondent, and to new ideas on the topic” (Merriam, 1998, </w:t>
      </w:r>
      <w:r w:rsidR="00D83BD7" w:rsidRPr="00B70BF3">
        <w:rPr>
          <w:rFonts w:eastAsia="Times New Roman" w:cs="Times New Roman"/>
        </w:rPr>
        <w:t xml:space="preserve">p. </w:t>
      </w:r>
      <w:r w:rsidRPr="00B70BF3">
        <w:rPr>
          <w:rFonts w:eastAsia="Times New Roman" w:cs="Times New Roman"/>
        </w:rPr>
        <w:t>74)</w:t>
      </w:r>
      <w:r w:rsidR="0098511D" w:rsidRPr="00B70BF3">
        <w:rPr>
          <w:rFonts w:eastAsia="Times New Roman" w:cs="Times New Roman"/>
        </w:rPr>
        <w:t xml:space="preserve">.  </w:t>
      </w:r>
      <w:r w:rsidR="00B83881" w:rsidRPr="00B70BF3">
        <w:rPr>
          <w:rFonts w:eastAsia="Times New Roman" w:cs="Times New Roman"/>
        </w:rPr>
        <w:t>Adler and Clark (2003) explained the purpose of semi-structured interviews noting, “</w:t>
      </w:r>
      <w:r w:rsidR="000729C0" w:rsidRPr="00B70BF3">
        <w:rPr>
          <w:rFonts w:eastAsia="Times New Roman" w:cs="Times New Roman"/>
        </w:rPr>
        <w:t>s</w:t>
      </w:r>
      <w:r w:rsidR="00976634" w:rsidRPr="00B70BF3">
        <w:rPr>
          <w:rFonts w:eastAsia="Times New Roman" w:cs="Times New Roman"/>
        </w:rPr>
        <w:t>tructure</w:t>
      </w:r>
      <w:r w:rsidR="00B83881" w:rsidRPr="00B70BF3">
        <w:rPr>
          <w:rFonts w:eastAsia="Times New Roman" w:cs="Times New Roman"/>
        </w:rPr>
        <w:t xml:space="preserve"> in an interview can limit the researcher’s ability to obtain in-depth information on any given issue</w:t>
      </w:r>
      <w:r w:rsidR="0098511D" w:rsidRPr="00B70BF3">
        <w:rPr>
          <w:rFonts w:eastAsia="Times New Roman" w:cs="Times New Roman"/>
        </w:rPr>
        <w:t xml:space="preserve">.  </w:t>
      </w:r>
      <w:r w:rsidR="00B83881" w:rsidRPr="00B70BF3">
        <w:rPr>
          <w:rFonts w:eastAsia="Times New Roman" w:cs="Times New Roman"/>
        </w:rPr>
        <w:t>Furthermore, using a standardized format implicitly assumes that all respondents understand and interpret questio</w:t>
      </w:r>
      <w:r w:rsidR="005E50DF" w:rsidRPr="00B70BF3">
        <w:rPr>
          <w:rFonts w:eastAsia="Times New Roman" w:cs="Times New Roman"/>
        </w:rPr>
        <w:t>ns in the same way” (</w:t>
      </w:r>
      <w:r w:rsidR="00D83BD7" w:rsidRPr="00B70BF3">
        <w:rPr>
          <w:rFonts w:eastAsia="Times New Roman" w:cs="Times New Roman"/>
        </w:rPr>
        <w:t xml:space="preserve">p. </w:t>
      </w:r>
      <w:r w:rsidR="005E50DF" w:rsidRPr="00B70BF3">
        <w:rPr>
          <w:rFonts w:eastAsia="Times New Roman" w:cs="Times New Roman"/>
        </w:rPr>
        <w:t>281)</w:t>
      </w:r>
      <w:r w:rsidR="0098511D" w:rsidRPr="00B70BF3">
        <w:rPr>
          <w:rFonts w:eastAsia="Times New Roman" w:cs="Times New Roman"/>
        </w:rPr>
        <w:t xml:space="preserve">.  </w:t>
      </w:r>
      <w:r w:rsidR="00806894">
        <w:rPr>
          <w:rFonts w:eastAsia="Times New Roman" w:cs="Times New Roman"/>
        </w:rPr>
        <w:t>Asking</w:t>
      </w:r>
      <w:r w:rsidR="00806894" w:rsidRPr="00B70BF3">
        <w:rPr>
          <w:rFonts w:eastAsia="Times New Roman" w:cs="Times New Roman"/>
        </w:rPr>
        <w:t xml:space="preserve"> </w:t>
      </w:r>
      <w:r w:rsidRPr="00B70BF3">
        <w:rPr>
          <w:rFonts w:eastAsia="Times New Roman" w:cs="Times New Roman"/>
        </w:rPr>
        <w:t xml:space="preserve">semi-structured interview questions that are open-ended </w:t>
      </w:r>
      <w:r w:rsidR="00806894">
        <w:rPr>
          <w:rFonts w:eastAsia="Times New Roman" w:cs="Times New Roman"/>
        </w:rPr>
        <w:t xml:space="preserve">can </w:t>
      </w:r>
      <w:r w:rsidRPr="00B70BF3">
        <w:rPr>
          <w:rFonts w:eastAsia="Times New Roman" w:cs="Times New Roman"/>
        </w:rPr>
        <w:t>help facilitate the data collection process by allowing for in-depth follow-</w:t>
      </w:r>
      <w:r w:rsidRPr="00B70BF3">
        <w:rPr>
          <w:rFonts w:eastAsia="Times New Roman" w:cs="Times New Roman"/>
        </w:rPr>
        <w:lastRenderedPageBreak/>
        <w:t>up questions (Yin, 2009, 2014)</w:t>
      </w:r>
      <w:r w:rsidR="0098511D" w:rsidRPr="00B70BF3">
        <w:rPr>
          <w:rFonts w:eastAsia="Times New Roman" w:cs="Times New Roman"/>
        </w:rPr>
        <w:t>.</w:t>
      </w:r>
      <w:r w:rsidR="00806894">
        <w:rPr>
          <w:rFonts w:eastAsia="Times New Roman" w:cs="Times New Roman"/>
        </w:rPr>
        <w:t xml:space="preserve"> </w:t>
      </w:r>
      <w:r w:rsidR="00B83881" w:rsidRPr="00B70BF3">
        <w:rPr>
          <w:rFonts w:eastAsia="Times New Roman" w:cs="Times New Roman"/>
        </w:rPr>
        <w:t xml:space="preserve">The interview </w:t>
      </w:r>
      <w:r w:rsidRPr="00B70BF3">
        <w:rPr>
          <w:rFonts w:eastAsia="Times New Roman" w:cs="Times New Roman"/>
        </w:rPr>
        <w:t>guide</w:t>
      </w:r>
      <w:r w:rsidR="00B83881" w:rsidRPr="00B70BF3">
        <w:rPr>
          <w:rFonts w:eastAsia="Times New Roman" w:cs="Times New Roman"/>
        </w:rPr>
        <w:t xml:space="preserve"> consist</w:t>
      </w:r>
      <w:r w:rsidR="00BD28FC">
        <w:rPr>
          <w:rFonts w:eastAsia="Times New Roman" w:cs="Times New Roman"/>
        </w:rPr>
        <w:t>ed</w:t>
      </w:r>
      <w:r w:rsidR="00B83881" w:rsidRPr="00B70BF3">
        <w:rPr>
          <w:rFonts w:eastAsia="Times New Roman" w:cs="Times New Roman"/>
        </w:rPr>
        <w:t xml:space="preserve"> of </w:t>
      </w:r>
      <w:r w:rsidR="00BD28FC">
        <w:rPr>
          <w:rFonts w:eastAsia="Times New Roman" w:cs="Times New Roman"/>
        </w:rPr>
        <w:t>eight</w:t>
      </w:r>
      <w:r w:rsidR="00C668E7" w:rsidRPr="00B70BF3">
        <w:rPr>
          <w:rFonts w:eastAsia="Times New Roman" w:cs="Times New Roman"/>
        </w:rPr>
        <w:t xml:space="preserve"> open</w:t>
      </w:r>
      <w:r w:rsidR="00BF3DD2" w:rsidRPr="00B70BF3">
        <w:rPr>
          <w:rFonts w:eastAsia="Times New Roman" w:cs="Times New Roman"/>
        </w:rPr>
        <w:t>-</w:t>
      </w:r>
      <w:r w:rsidR="00C668E7" w:rsidRPr="00B70BF3">
        <w:rPr>
          <w:rFonts w:eastAsia="Times New Roman" w:cs="Times New Roman"/>
        </w:rPr>
        <w:t>ended questions</w:t>
      </w:r>
      <w:r w:rsidR="00BD28FC">
        <w:rPr>
          <w:rFonts w:eastAsia="Times New Roman" w:cs="Times New Roman"/>
        </w:rPr>
        <w:t xml:space="preserve">. </w:t>
      </w:r>
      <w:r w:rsidR="00C668E7" w:rsidRPr="00B70BF3">
        <w:rPr>
          <w:rFonts w:eastAsia="Times New Roman" w:cs="Times New Roman"/>
        </w:rPr>
        <w:t>I</w:t>
      </w:r>
      <w:r w:rsidR="00B83881" w:rsidRPr="00B70BF3">
        <w:rPr>
          <w:rFonts w:eastAsia="Times New Roman" w:cs="Times New Roman"/>
        </w:rPr>
        <w:t>n addition</w:t>
      </w:r>
      <w:r w:rsidR="00C668E7" w:rsidRPr="00B70BF3">
        <w:rPr>
          <w:rFonts w:eastAsia="Times New Roman" w:cs="Times New Roman"/>
        </w:rPr>
        <w:t>,</w:t>
      </w:r>
      <w:r w:rsidR="00B83881" w:rsidRPr="00B70BF3">
        <w:rPr>
          <w:rFonts w:eastAsia="Times New Roman" w:cs="Times New Roman"/>
        </w:rPr>
        <w:t xml:space="preserve"> fo</w:t>
      </w:r>
      <w:r w:rsidR="00A120DB" w:rsidRPr="00B70BF3">
        <w:rPr>
          <w:rFonts w:eastAsia="Times New Roman" w:cs="Times New Roman"/>
        </w:rPr>
        <w:t>llow-up questions and probes</w:t>
      </w:r>
      <w:r w:rsidR="00C668E7" w:rsidRPr="00B70BF3">
        <w:rPr>
          <w:rFonts w:eastAsia="Times New Roman" w:cs="Times New Roman"/>
        </w:rPr>
        <w:t xml:space="preserve"> </w:t>
      </w:r>
      <w:r w:rsidR="006121DC">
        <w:rPr>
          <w:rFonts w:eastAsia="Times New Roman" w:cs="Times New Roman"/>
        </w:rPr>
        <w:t>were added as the researcher deemed</w:t>
      </w:r>
      <w:r w:rsidR="00C668E7" w:rsidRPr="00B70BF3">
        <w:rPr>
          <w:rFonts w:eastAsia="Times New Roman" w:cs="Times New Roman"/>
        </w:rPr>
        <w:t xml:space="preserve"> them necessary</w:t>
      </w:r>
      <w:r w:rsidR="00CF275B">
        <w:rPr>
          <w:rFonts w:eastAsia="Times New Roman" w:cs="Times New Roman"/>
        </w:rPr>
        <w:t xml:space="preserve">. </w:t>
      </w:r>
      <w:r w:rsidR="002C41D7" w:rsidRPr="00B70BF3">
        <w:rPr>
          <w:rFonts w:eastAsia="Times New Roman" w:cs="Times New Roman"/>
        </w:rPr>
        <w:t xml:space="preserve">Interviews </w:t>
      </w:r>
      <w:r w:rsidR="006121DC">
        <w:rPr>
          <w:rFonts w:eastAsia="Times New Roman" w:cs="Times New Roman"/>
        </w:rPr>
        <w:t>lasted between 30 minutes and one hour</w:t>
      </w:r>
      <w:r w:rsidR="002C41D7" w:rsidRPr="00B70BF3">
        <w:rPr>
          <w:rFonts w:eastAsia="Times New Roman" w:cs="Times New Roman"/>
        </w:rPr>
        <w:t xml:space="preserve">.  </w:t>
      </w:r>
      <w:r w:rsidR="00B83881" w:rsidRPr="00B70BF3">
        <w:rPr>
          <w:rFonts w:eastAsia="Times New Roman" w:cs="Times New Roman"/>
        </w:rPr>
        <w:t xml:space="preserve">The researcher </w:t>
      </w:r>
      <w:r w:rsidR="006121DC">
        <w:rPr>
          <w:rFonts w:eastAsia="Times New Roman" w:cs="Times New Roman"/>
        </w:rPr>
        <w:t>took</w:t>
      </w:r>
      <w:r w:rsidR="00B83881" w:rsidRPr="00B70BF3">
        <w:rPr>
          <w:rFonts w:eastAsia="Times New Roman" w:cs="Times New Roman"/>
        </w:rPr>
        <w:t xml:space="preserve"> notes during the interviews, but digital recordings </w:t>
      </w:r>
      <w:r w:rsidR="006121DC">
        <w:rPr>
          <w:rFonts w:eastAsia="Times New Roman" w:cs="Times New Roman"/>
        </w:rPr>
        <w:t>contained</w:t>
      </w:r>
      <w:r w:rsidR="00B83881" w:rsidRPr="00B70BF3">
        <w:rPr>
          <w:rFonts w:eastAsia="Times New Roman" w:cs="Times New Roman"/>
        </w:rPr>
        <w:t xml:space="preserve"> the primary data</w:t>
      </w:r>
      <w:r w:rsidR="0098511D" w:rsidRPr="00B70BF3">
        <w:rPr>
          <w:rFonts w:eastAsia="Times New Roman" w:cs="Times New Roman"/>
        </w:rPr>
        <w:t xml:space="preserve">. </w:t>
      </w:r>
    </w:p>
    <w:p w14:paraId="575EE44D" w14:textId="7ED2DE7C" w:rsidR="00ED1AD1" w:rsidRPr="00B70BF3" w:rsidRDefault="00084C64" w:rsidP="00257D6C">
      <w:pPr>
        <w:ind w:firstLine="720"/>
      </w:pPr>
      <w:r>
        <w:rPr>
          <w:rFonts w:eastAsia="Times New Roman" w:cs="Times New Roman"/>
        </w:rPr>
        <w:t xml:space="preserve">Interviews were conducted during June of 2015. </w:t>
      </w:r>
      <w:r w:rsidR="008718A0">
        <w:rPr>
          <w:rFonts w:eastAsia="Times New Roman" w:cs="Times New Roman"/>
        </w:rPr>
        <w:t>The o</w:t>
      </w:r>
      <w:r w:rsidR="0053255C" w:rsidRPr="00B70BF3">
        <w:rPr>
          <w:rFonts w:eastAsia="Times New Roman" w:cs="Times New Roman"/>
        </w:rPr>
        <w:t>ne-on-one i</w:t>
      </w:r>
      <w:r w:rsidR="00C06878" w:rsidRPr="00B70BF3">
        <w:rPr>
          <w:rFonts w:eastAsia="Times New Roman" w:cs="Times New Roman"/>
        </w:rPr>
        <w:t xml:space="preserve">nterviews </w:t>
      </w:r>
      <w:r w:rsidR="006121DC">
        <w:rPr>
          <w:rFonts w:eastAsia="Times New Roman" w:cs="Times New Roman"/>
        </w:rPr>
        <w:t>were</w:t>
      </w:r>
      <w:r w:rsidR="00C06878" w:rsidRPr="00B70BF3">
        <w:rPr>
          <w:rFonts w:eastAsia="Times New Roman" w:cs="Times New Roman"/>
        </w:rPr>
        <w:t xml:space="preserve"> conducted at </w:t>
      </w:r>
      <w:r w:rsidR="00013380">
        <w:rPr>
          <w:rFonts w:eastAsia="Times New Roman" w:cs="Times New Roman"/>
        </w:rPr>
        <w:t xml:space="preserve">a </w:t>
      </w:r>
      <w:r w:rsidR="00C06878" w:rsidRPr="00B70BF3">
        <w:rPr>
          <w:rFonts w:eastAsia="Times New Roman" w:cs="Times New Roman"/>
        </w:rPr>
        <w:t>location specified by each participant based on their convenience</w:t>
      </w:r>
      <w:r w:rsidR="00F705F6">
        <w:rPr>
          <w:rFonts w:eastAsia="Times New Roman" w:cs="Times New Roman"/>
        </w:rPr>
        <w:t xml:space="preserve"> and availability</w:t>
      </w:r>
      <w:r w:rsidR="0098511D" w:rsidRPr="00B70BF3">
        <w:rPr>
          <w:rFonts w:eastAsia="Times New Roman" w:cs="Times New Roman"/>
        </w:rPr>
        <w:t xml:space="preserve">.  </w:t>
      </w:r>
      <w:r w:rsidR="002D3ADD">
        <w:rPr>
          <w:rFonts w:eastAsia="Times New Roman" w:cs="Times New Roman"/>
        </w:rPr>
        <w:t xml:space="preserve">One interview was conducted via phone. </w:t>
      </w:r>
      <w:r w:rsidR="002F07D2">
        <w:rPr>
          <w:rFonts w:eastAsia="Times New Roman" w:cs="Times New Roman"/>
        </w:rPr>
        <w:t xml:space="preserve">Interviews </w:t>
      </w:r>
      <w:r w:rsidR="006121DC">
        <w:rPr>
          <w:rFonts w:eastAsia="Times New Roman" w:cs="Times New Roman"/>
        </w:rPr>
        <w:t>were</w:t>
      </w:r>
      <w:r w:rsidR="00C06878" w:rsidRPr="00B70BF3">
        <w:rPr>
          <w:rFonts w:eastAsia="Times New Roman" w:cs="Times New Roman"/>
        </w:rPr>
        <w:t xml:space="preserve"> recorded</w:t>
      </w:r>
      <w:r w:rsidR="00BF3DD2" w:rsidRPr="00B70BF3">
        <w:rPr>
          <w:rFonts w:eastAsia="Times New Roman" w:cs="Times New Roman"/>
        </w:rPr>
        <w:t>,</w:t>
      </w:r>
      <w:r w:rsidR="00C06878" w:rsidRPr="00B70BF3">
        <w:rPr>
          <w:rFonts w:eastAsia="Times New Roman" w:cs="Times New Roman"/>
        </w:rPr>
        <w:t xml:space="preserve"> after pe</w:t>
      </w:r>
      <w:r w:rsidR="006121DC">
        <w:rPr>
          <w:rFonts w:eastAsia="Times New Roman" w:cs="Times New Roman"/>
        </w:rPr>
        <w:t>rmission from the participant was</w:t>
      </w:r>
      <w:r w:rsidR="00C06878" w:rsidRPr="00B70BF3">
        <w:rPr>
          <w:rFonts w:eastAsia="Times New Roman" w:cs="Times New Roman"/>
        </w:rPr>
        <w:t xml:space="preserve"> granted</w:t>
      </w:r>
      <w:r w:rsidR="00BF3DD2" w:rsidRPr="00B70BF3">
        <w:rPr>
          <w:rFonts w:eastAsia="Times New Roman" w:cs="Times New Roman"/>
        </w:rPr>
        <w:t>,</w:t>
      </w:r>
      <w:r w:rsidR="00C06878" w:rsidRPr="00B70BF3">
        <w:rPr>
          <w:rFonts w:eastAsia="Times New Roman" w:cs="Times New Roman"/>
        </w:rPr>
        <w:t xml:space="preserve"> </w:t>
      </w:r>
      <w:r w:rsidR="002D3ADD">
        <w:rPr>
          <w:rFonts w:eastAsia="Times New Roman" w:cs="Times New Roman"/>
        </w:rPr>
        <w:t>using a digital recorder. Recordings were uploaded to the researcher’s computer for transcription after each interview was c</w:t>
      </w:r>
      <w:r>
        <w:rPr>
          <w:rFonts w:eastAsia="Times New Roman" w:cs="Times New Roman"/>
        </w:rPr>
        <w:t>ompleted</w:t>
      </w:r>
      <w:r w:rsidR="003F6E18">
        <w:rPr>
          <w:rFonts w:eastAsia="Times New Roman" w:cs="Times New Roman"/>
        </w:rPr>
        <w:t>.</w:t>
      </w:r>
      <w:r w:rsidR="00E45736">
        <w:rPr>
          <w:rFonts w:eastAsia="Times New Roman" w:cs="Times New Roman"/>
        </w:rPr>
        <w:t xml:space="preserve"> Each participant was assigned a pseudonym after interviews were conducted and before transcription took place.  </w:t>
      </w:r>
    </w:p>
    <w:p w14:paraId="23AE1FC8" w14:textId="052B5A2A" w:rsidR="00F2225D" w:rsidRDefault="00B83881" w:rsidP="003F6E18">
      <w:pPr>
        <w:ind w:firstLine="720"/>
      </w:pPr>
      <w:bookmarkStart w:id="31" w:name="_Toc426965300"/>
      <w:r w:rsidRPr="003F6E18">
        <w:rPr>
          <w:rStyle w:val="Heading3Char"/>
        </w:rPr>
        <w:t xml:space="preserve">Documents and </w:t>
      </w:r>
      <w:r w:rsidR="003F6E18">
        <w:rPr>
          <w:rStyle w:val="Heading3Char"/>
        </w:rPr>
        <w:t>r</w:t>
      </w:r>
      <w:r w:rsidRPr="003F6E18">
        <w:rPr>
          <w:rStyle w:val="Heading3Char"/>
        </w:rPr>
        <w:t>ecords</w:t>
      </w:r>
      <w:bookmarkEnd w:id="31"/>
      <w:r w:rsidR="003F6E18">
        <w:t xml:space="preserve">. </w:t>
      </w:r>
      <w:r w:rsidRPr="00425B6B">
        <w:t xml:space="preserve"> </w:t>
      </w:r>
      <w:r w:rsidR="00B51D3D">
        <w:t xml:space="preserve">Documents and records </w:t>
      </w:r>
      <w:r w:rsidRPr="00B70BF3">
        <w:t>also serve</w:t>
      </w:r>
      <w:r w:rsidR="00B51D3D">
        <w:t>d</w:t>
      </w:r>
      <w:r w:rsidRPr="00B70BF3">
        <w:t xml:space="preserve"> as sources of information for the case study</w:t>
      </w:r>
      <w:r w:rsidR="00876F77">
        <w:t xml:space="preserve"> (Table 1)</w:t>
      </w:r>
      <w:r w:rsidR="0098511D" w:rsidRPr="00B70BF3">
        <w:t xml:space="preserve">.  </w:t>
      </w:r>
      <w:r w:rsidR="00B51D3D">
        <w:t>A r</w:t>
      </w:r>
      <w:r w:rsidRPr="00B70BF3">
        <w:t>eview of</w:t>
      </w:r>
      <w:r w:rsidR="00B51D3D">
        <w:t xml:space="preserve"> the following documents/</w:t>
      </w:r>
      <w:r w:rsidRPr="00B70BF3">
        <w:t xml:space="preserve">items </w:t>
      </w:r>
      <w:r w:rsidR="00B51D3D">
        <w:t>was conducted:  M</w:t>
      </w:r>
      <w:r w:rsidRPr="00B70BF3">
        <w:t xml:space="preserve">ission and vision statements, </w:t>
      </w:r>
      <w:r w:rsidR="00B51D3D">
        <w:t>institutional history records</w:t>
      </w:r>
      <w:r w:rsidRPr="00B70BF3">
        <w:t xml:space="preserve">, </w:t>
      </w:r>
      <w:r w:rsidR="00B51D3D">
        <w:t>and strategic plans.</w:t>
      </w:r>
      <w:r w:rsidR="0098511D" w:rsidRPr="00B70BF3">
        <w:t xml:space="preserve">  </w:t>
      </w:r>
      <w:r w:rsidRPr="00B70BF3">
        <w:t>Merriam (1998) explained that documents are a ready-made source of data easily accessible to the researcher</w:t>
      </w:r>
      <w:r w:rsidR="0098511D" w:rsidRPr="00B70BF3">
        <w:t xml:space="preserve">.  </w:t>
      </w:r>
      <w:r w:rsidR="00B51D3D">
        <w:t>The collection of documents was</w:t>
      </w:r>
      <w:r w:rsidRPr="00B70BF3">
        <w:t xml:space="preserve"> a non-intrusive way to gather pertinent information</w:t>
      </w:r>
      <w:r w:rsidR="00B51D3D">
        <w:t>.</w:t>
      </w:r>
      <w:r w:rsidR="0098511D" w:rsidRPr="00B70BF3">
        <w:t xml:space="preserve">  </w:t>
      </w:r>
      <w:r w:rsidR="000D500E">
        <w:t>A</w:t>
      </w:r>
      <w:r w:rsidR="00485B14" w:rsidRPr="00B70BF3">
        <w:t xml:space="preserve"> revi</w:t>
      </w:r>
      <w:r w:rsidR="00B51D3D">
        <w:t xml:space="preserve">ew of documents and records </w:t>
      </w:r>
      <w:r w:rsidR="00485B14" w:rsidRPr="00B70BF3">
        <w:t>aid</w:t>
      </w:r>
      <w:r w:rsidR="00B51D3D">
        <w:t>ed</w:t>
      </w:r>
      <w:r w:rsidR="00485B14" w:rsidRPr="00B70BF3">
        <w:t xml:space="preserve"> </w:t>
      </w:r>
      <w:r w:rsidR="000D500E">
        <w:t xml:space="preserve">in </w:t>
      </w:r>
      <w:r w:rsidR="00485B14" w:rsidRPr="00B70BF3">
        <w:t xml:space="preserve">providing contextual information that </w:t>
      </w:r>
      <w:r w:rsidR="000D500E">
        <w:t>was not</w:t>
      </w:r>
      <w:r w:rsidR="00485B14" w:rsidRPr="00B70BF3">
        <w:t xml:space="preserve"> available through interviews alone</w:t>
      </w:r>
      <w:r w:rsidR="0098511D" w:rsidRPr="00B70BF3">
        <w:t xml:space="preserve">.  </w:t>
      </w:r>
      <w:r w:rsidR="009A2110">
        <w:t xml:space="preserve">The researcher was unable to gain access to documents that could highlight the decline of Gilliam College. Repeated requests were made to the administrators of Gilliam, who agreed to supply documents but never sent them. The Annual Conference of the church affiliated with </w:t>
      </w:r>
      <w:r w:rsidR="009A2110">
        <w:lastRenderedPageBreak/>
        <w:t xml:space="preserve">Gilliam was also unable to find any supporting documents from the 1980’s or early 1990’s. </w:t>
      </w:r>
      <w:r w:rsidR="00714CD7">
        <w:t xml:space="preserve">More information was available online about Gilliam in recent years which included strategic plans, financial statements, and news articles. </w:t>
      </w:r>
      <w:r w:rsidR="000E0B7E">
        <w:t xml:space="preserve">The documents and records were analyzed both before and after interviews with participants to identify key themes that could provide context to information from interviews.  </w:t>
      </w:r>
    </w:p>
    <w:p w14:paraId="7F53FCF7" w14:textId="77777777" w:rsidR="000A1ED7" w:rsidRDefault="000A1ED7" w:rsidP="00257D6C">
      <w:r>
        <w:t>Table 1</w:t>
      </w:r>
    </w:p>
    <w:p w14:paraId="541C8811" w14:textId="77777777" w:rsidR="000A1ED7" w:rsidRPr="00B76E0F" w:rsidRDefault="000A1ED7" w:rsidP="00257D6C">
      <w:r>
        <w:t>Documents and Records</w:t>
      </w:r>
    </w:p>
    <w:tbl>
      <w:tblPr>
        <w:tblStyle w:val="LightShading"/>
        <w:tblW w:w="0" w:type="auto"/>
        <w:tblLook w:val="04A0" w:firstRow="1" w:lastRow="0" w:firstColumn="1" w:lastColumn="0" w:noHBand="0" w:noVBand="1"/>
      </w:tblPr>
      <w:tblGrid>
        <w:gridCol w:w="4518"/>
        <w:gridCol w:w="1890"/>
        <w:gridCol w:w="2592"/>
      </w:tblGrid>
      <w:tr w:rsidR="000A1ED7" w:rsidRPr="00B76E0F" w14:paraId="6ADEE34C" w14:textId="77777777" w:rsidTr="00946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tcPr>
          <w:p w14:paraId="659CCE9D" w14:textId="77777777" w:rsidR="000A1ED7" w:rsidRPr="00014C39" w:rsidRDefault="000A1ED7" w:rsidP="00014C39">
            <w:pPr>
              <w:rPr>
                <w:b w:val="0"/>
              </w:rPr>
            </w:pPr>
            <w:r w:rsidRPr="00014C39">
              <w:rPr>
                <w:b w:val="0"/>
              </w:rPr>
              <w:t>Document Type</w:t>
            </w:r>
          </w:p>
        </w:tc>
        <w:tc>
          <w:tcPr>
            <w:tcW w:w="1890" w:type="dxa"/>
          </w:tcPr>
          <w:p w14:paraId="4BAF4017" w14:textId="77777777" w:rsidR="000A1ED7" w:rsidRPr="00014C39" w:rsidRDefault="000A1ED7" w:rsidP="00014C39">
            <w:pPr>
              <w:cnfStyle w:val="100000000000" w:firstRow="1" w:lastRow="0" w:firstColumn="0" w:lastColumn="0" w:oddVBand="0" w:evenVBand="0" w:oddHBand="0" w:evenHBand="0" w:firstRowFirstColumn="0" w:firstRowLastColumn="0" w:lastRowFirstColumn="0" w:lastRowLastColumn="0"/>
              <w:rPr>
                <w:b w:val="0"/>
              </w:rPr>
            </w:pPr>
            <w:r w:rsidRPr="00014C39">
              <w:rPr>
                <w:b w:val="0"/>
              </w:rPr>
              <w:t>Number of Pages</w:t>
            </w:r>
          </w:p>
        </w:tc>
        <w:tc>
          <w:tcPr>
            <w:tcW w:w="2592" w:type="dxa"/>
          </w:tcPr>
          <w:p w14:paraId="1D3A9124" w14:textId="77777777" w:rsidR="000A1ED7" w:rsidRPr="00014C39" w:rsidRDefault="000A1ED7" w:rsidP="00014C39">
            <w:pPr>
              <w:cnfStyle w:val="100000000000" w:firstRow="1" w:lastRow="0" w:firstColumn="0" w:lastColumn="0" w:oddVBand="0" w:evenVBand="0" w:oddHBand="0" w:evenHBand="0" w:firstRowFirstColumn="0" w:firstRowLastColumn="0" w:lastRowFirstColumn="0" w:lastRowLastColumn="0"/>
              <w:rPr>
                <w:b w:val="0"/>
              </w:rPr>
            </w:pPr>
            <w:r w:rsidRPr="00014C39">
              <w:rPr>
                <w:b w:val="0"/>
              </w:rPr>
              <w:t>Time Period</w:t>
            </w:r>
          </w:p>
        </w:tc>
      </w:tr>
      <w:tr w:rsidR="000A1ED7" w:rsidRPr="00B76E0F" w14:paraId="00242103" w14:textId="77777777" w:rsidTr="0094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03C2D6EB" w14:textId="77777777" w:rsidR="000A1ED7" w:rsidRPr="00014C39" w:rsidRDefault="000A1ED7" w:rsidP="00014C39">
            <w:pPr>
              <w:rPr>
                <w:b w:val="0"/>
              </w:rPr>
            </w:pPr>
            <w:r w:rsidRPr="00014C39">
              <w:rPr>
                <w:b w:val="0"/>
              </w:rPr>
              <w:t>Strategic Plans</w:t>
            </w:r>
          </w:p>
        </w:tc>
        <w:tc>
          <w:tcPr>
            <w:tcW w:w="1890" w:type="dxa"/>
            <w:shd w:val="clear" w:color="auto" w:fill="auto"/>
          </w:tcPr>
          <w:p w14:paraId="64BBB608"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50, 101</w:t>
            </w:r>
          </w:p>
        </w:tc>
        <w:tc>
          <w:tcPr>
            <w:tcW w:w="2592" w:type="dxa"/>
            <w:shd w:val="clear" w:color="auto" w:fill="auto"/>
          </w:tcPr>
          <w:p w14:paraId="104347BF"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2000-2010, 2010-2020</w:t>
            </w:r>
          </w:p>
        </w:tc>
      </w:tr>
      <w:tr w:rsidR="000A1ED7" w:rsidRPr="00B76E0F" w14:paraId="407F4DD9" w14:textId="77777777" w:rsidTr="00946B4E">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05133387" w14:textId="77777777" w:rsidR="000A1ED7" w:rsidRPr="00014C39" w:rsidRDefault="000A1ED7" w:rsidP="00014C39">
            <w:pPr>
              <w:rPr>
                <w:b w:val="0"/>
              </w:rPr>
            </w:pPr>
            <w:r w:rsidRPr="00014C39">
              <w:rPr>
                <w:b w:val="0"/>
              </w:rPr>
              <w:t>Vision/Mission Statements</w:t>
            </w:r>
          </w:p>
        </w:tc>
        <w:tc>
          <w:tcPr>
            <w:tcW w:w="1890" w:type="dxa"/>
            <w:shd w:val="clear" w:color="auto" w:fill="auto"/>
          </w:tcPr>
          <w:p w14:paraId="4CAC87CD"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 xml:space="preserve">1, 1 </w:t>
            </w:r>
          </w:p>
        </w:tc>
        <w:tc>
          <w:tcPr>
            <w:tcW w:w="2592" w:type="dxa"/>
            <w:shd w:val="clear" w:color="auto" w:fill="auto"/>
          </w:tcPr>
          <w:p w14:paraId="11E2AFCF"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1999, 2010</w:t>
            </w:r>
          </w:p>
        </w:tc>
      </w:tr>
      <w:tr w:rsidR="000A1ED7" w:rsidRPr="00B76E0F" w14:paraId="4411D761" w14:textId="77777777" w:rsidTr="0094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6EDA59C4" w14:textId="77777777" w:rsidR="000A1ED7" w:rsidRPr="00014C39" w:rsidRDefault="000A1ED7" w:rsidP="00014C39">
            <w:pPr>
              <w:rPr>
                <w:b w:val="0"/>
              </w:rPr>
            </w:pPr>
            <w:r w:rsidRPr="00014C39">
              <w:rPr>
                <w:b w:val="0"/>
              </w:rPr>
              <w:t>Financial Statements</w:t>
            </w:r>
          </w:p>
        </w:tc>
        <w:tc>
          <w:tcPr>
            <w:tcW w:w="1890" w:type="dxa"/>
            <w:shd w:val="clear" w:color="auto" w:fill="auto"/>
          </w:tcPr>
          <w:p w14:paraId="49B2AF89"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36, 45</w:t>
            </w:r>
          </w:p>
        </w:tc>
        <w:tc>
          <w:tcPr>
            <w:tcW w:w="2592" w:type="dxa"/>
            <w:shd w:val="clear" w:color="auto" w:fill="auto"/>
          </w:tcPr>
          <w:p w14:paraId="6704F402"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2010-2011, 2011-2012</w:t>
            </w:r>
          </w:p>
        </w:tc>
      </w:tr>
      <w:tr w:rsidR="000A1ED7" w:rsidRPr="00B76E0F" w14:paraId="7B6AE22C" w14:textId="77777777" w:rsidTr="00946B4E">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7B80783B" w14:textId="77777777" w:rsidR="000A1ED7" w:rsidRPr="00014C39" w:rsidRDefault="000A1ED7" w:rsidP="00014C39">
            <w:pPr>
              <w:rPr>
                <w:b w:val="0"/>
              </w:rPr>
            </w:pPr>
            <w:r w:rsidRPr="00014C39">
              <w:rPr>
                <w:b w:val="0"/>
              </w:rPr>
              <w:t>Overall Summary by Independent Reviewer</w:t>
            </w:r>
          </w:p>
        </w:tc>
        <w:tc>
          <w:tcPr>
            <w:tcW w:w="1890" w:type="dxa"/>
            <w:shd w:val="clear" w:color="auto" w:fill="auto"/>
          </w:tcPr>
          <w:p w14:paraId="0A916107"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15</w:t>
            </w:r>
          </w:p>
        </w:tc>
        <w:tc>
          <w:tcPr>
            <w:tcW w:w="2592" w:type="dxa"/>
            <w:shd w:val="clear" w:color="auto" w:fill="auto"/>
          </w:tcPr>
          <w:p w14:paraId="06440B1C"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2015</w:t>
            </w:r>
          </w:p>
        </w:tc>
      </w:tr>
      <w:tr w:rsidR="000A1ED7" w:rsidRPr="00B76E0F" w14:paraId="6FE26AEF" w14:textId="77777777" w:rsidTr="00946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4E73AA3E" w14:textId="77777777" w:rsidR="000A1ED7" w:rsidRPr="00014C39" w:rsidRDefault="000A1ED7" w:rsidP="00014C39">
            <w:pPr>
              <w:rPr>
                <w:b w:val="0"/>
              </w:rPr>
            </w:pPr>
            <w:r w:rsidRPr="00014C39">
              <w:rPr>
                <w:b w:val="0"/>
              </w:rPr>
              <w:t>News Articles</w:t>
            </w:r>
          </w:p>
        </w:tc>
        <w:tc>
          <w:tcPr>
            <w:tcW w:w="1890" w:type="dxa"/>
            <w:shd w:val="clear" w:color="auto" w:fill="auto"/>
          </w:tcPr>
          <w:p w14:paraId="4656FAE5"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Varied</w:t>
            </w:r>
          </w:p>
        </w:tc>
        <w:tc>
          <w:tcPr>
            <w:tcW w:w="2592" w:type="dxa"/>
            <w:shd w:val="clear" w:color="auto" w:fill="auto"/>
          </w:tcPr>
          <w:p w14:paraId="11E3EC06" w14:textId="77777777" w:rsidR="000A1ED7" w:rsidRPr="00014C39" w:rsidRDefault="000A1ED7" w:rsidP="00014C39">
            <w:pPr>
              <w:cnfStyle w:val="000000100000" w:firstRow="0" w:lastRow="0" w:firstColumn="0" w:lastColumn="0" w:oddVBand="0" w:evenVBand="0" w:oddHBand="1" w:evenHBand="0" w:firstRowFirstColumn="0" w:firstRowLastColumn="0" w:lastRowFirstColumn="0" w:lastRowLastColumn="0"/>
            </w:pPr>
            <w:r w:rsidRPr="00014C39">
              <w:t>1990-2015</w:t>
            </w:r>
          </w:p>
        </w:tc>
      </w:tr>
      <w:tr w:rsidR="000A1ED7" w14:paraId="088E956F" w14:textId="77777777" w:rsidTr="00946B4E">
        <w:tc>
          <w:tcPr>
            <w:cnfStyle w:val="001000000000" w:firstRow="0" w:lastRow="0" w:firstColumn="1" w:lastColumn="0" w:oddVBand="0" w:evenVBand="0" w:oddHBand="0" w:evenHBand="0" w:firstRowFirstColumn="0" w:firstRowLastColumn="0" w:lastRowFirstColumn="0" w:lastRowLastColumn="0"/>
            <w:tcW w:w="4518" w:type="dxa"/>
            <w:shd w:val="clear" w:color="auto" w:fill="auto"/>
          </w:tcPr>
          <w:p w14:paraId="5C2D3AF9" w14:textId="77777777" w:rsidR="000A1ED7" w:rsidRPr="00014C39" w:rsidRDefault="000A1ED7" w:rsidP="00014C39">
            <w:pPr>
              <w:rPr>
                <w:b w:val="0"/>
              </w:rPr>
            </w:pPr>
            <w:r w:rsidRPr="00014C39">
              <w:rPr>
                <w:b w:val="0"/>
              </w:rPr>
              <w:t>Institutional History</w:t>
            </w:r>
          </w:p>
        </w:tc>
        <w:tc>
          <w:tcPr>
            <w:tcW w:w="1890" w:type="dxa"/>
            <w:shd w:val="clear" w:color="auto" w:fill="auto"/>
          </w:tcPr>
          <w:p w14:paraId="4E3C4EE1"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8, 5</w:t>
            </w:r>
          </w:p>
        </w:tc>
        <w:tc>
          <w:tcPr>
            <w:tcW w:w="2592" w:type="dxa"/>
            <w:shd w:val="clear" w:color="auto" w:fill="auto"/>
          </w:tcPr>
          <w:p w14:paraId="7AAAE135" w14:textId="77777777" w:rsidR="000A1ED7" w:rsidRPr="00014C39" w:rsidRDefault="000A1ED7" w:rsidP="00014C39">
            <w:pPr>
              <w:cnfStyle w:val="000000000000" w:firstRow="0" w:lastRow="0" w:firstColumn="0" w:lastColumn="0" w:oddVBand="0" w:evenVBand="0" w:oddHBand="0" w:evenHBand="0" w:firstRowFirstColumn="0" w:firstRowLastColumn="0" w:lastRowFirstColumn="0" w:lastRowLastColumn="0"/>
            </w:pPr>
            <w:r w:rsidRPr="00014C39">
              <w:t>1995, 2015</w:t>
            </w:r>
          </w:p>
        </w:tc>
      </w:tr>
    </w:tbl>
    <w:p w14:paraId="61077B72" w14:textId="77777777" w:rsidR="000A1ED7" w:rsidRPr="00F2225D" w:rsidRDefault="000A1ED7" w:rsidP="003F6E18">
      <w:pPr>
        <w:pStyle w:val="Heading2"/>
      </w:pPr>
    </w:p>
    <w:p w14:paraId="25ACCD64" w14:textId="77777777" w:rsidR="000A1ED7" w:rsidRPr="00B70BF3" w:rsidRDefault="000A1ED7" w:rsidP="003F6E18">
      <w:pPr>
        <w:pStyle w:val="Heading2"/>
      </w:pPr>
      <w:bookmarkStart w:id="32" w:name="_Toc426965301"/>
      <w:r w:rsidRPr="00B70BF3">
        <w:t>Data Analysis</w:t>
      </w:r>
      <w:bookmarkEnd w:id="32"/>
    </w:p>
    <w:p w14:paraId="715043DA" w14:textId="77777777" w:rsidR="000A1ED7" w:rsidRDefault="000A1ED7" w:rsidP="00257D6C">
      <w:pPr>
        <w:ind w:firstLine="720"/>
        <w:rPr>
          <w:rFonts w:eastAsia="Times New Roman" w:cs="Times New Roman"/>
        </w:rPr>
      </w:pPr>
      <w:r w:rsidRPr="00B70BF3">
        <w:rPr>
          <w:rFonts w:eastAsia="Times New Roman" w:cs="Times New Roman"/>
        </w:rPr>
        <w:t xml:space="preserve">Anfara, Brown, and Mangione (2002) stated that the purpose of the data analysis process was to create meaning which would, therefore, be used “to present the reader with the stories identified throughout the analytical process, the salient themes, recurring language, and patterns of belief linking people and settings together” (p. 31).  </w:t>
      </w:r>
    </w:p>
    <w:p w14:paraId="77183EA8" w14:textId="46155DC5" w:rsidR="00ED1AD1" w:rsidRDefault="004748A8" w:rsidP="00257D6C">
      <w:pPr>
        <w:ind w:firstLine="720"/>
        <w:rPr>
          <w:rFonts w:eastAsia="Times New Roman" w:cs="Times New Roman"/>
        </w:rPr>
      </w:pPr>
      <w:r w:rsidRPr="00B70BF3">
        <w:rPr>
          <w:rFonts w:eastAsia="Times New Roman" w:cs="Times New Roman"/>
        </w:rPr>
        <w:t xml:space="preserve">The constant comparative method (Merriam, 2009) </w:t>
      </w:r>
      <w:r w:rsidR="00334AB1">
        <w:rPr>
          <w:rFonts w:eastAsia="Times New Roman" w:cs="Times New Roman"/>
        </w:rPr>
        <w:t>was</w:t>
      </w:r>
      <w:r w:rsidRPr="00B70BF3">
        <w:rPr>
          <w:rFonts w:eastAsia="Times New Roman" w:cs="Times New Roman"/>
        </w:rPr>
        <w:t xml:space="preserve"> used to develop categorical codes and then overarching themes</w:t>
      </w:r>
      <w:r w:rsidR="0098511D" w:rsidRPr="00B70BF3">
        <w:rPr>
          <w:rFonts w:eastAsia="Times New Roman" w:cs="Times New Roman"/>
        </w:rPr>
        <w:t xml:space="preserve">.  </w:t>
      </w:r>
      <w:r w:rsidR="00ED2144" w:rsidRPr="00B70BF3">
        <w:rPr>
          <w:rFonts w:eastAsia="Times New Roman" w:cs="Times New Roman"/>
        </w:rPr>
        <w:t xml:space="preserve">Relevant information from the individual interviews </w:t>
      </w:r>
      <w:r w:rsidR="00334AB1">
        <w:rPr>
          <w:rFonts w:eastAsia="Times New Roman" w:cs="Times New Roman"/>
        </w:rPr>
        <w:t>was</w:t>
      </w:r>
      <w:r w:rsidR="00ED2144" w:rsidRPr="00B70BF3">
        <w:rPr>
          <w:rFonts w:eastAsia="Times New Roman" w:cs="Times New Roman"/>
        </w:rPr>
        <w:t xml:space="preserve"> analyzed using this method</w:t>
      </w:r>
      <w:r w:rsidR="0098511D" w:rsidRPr="00B70BF3">
        <w:rPr>
          <w:rFonts w:eastAsia="Times New Roman" w:cs="Times New Roman"/>
        </w:rPr>
        <w:t xml:space="preserve">.  </w:t>
      </w:r>
      <w:r w:rsidR="00E947A6" w:rsidRPr="00B70BF3">
        <w:rPr>
          <w:rFonts w:eastAsia="Times New Roman" w:cs="Times New Roman"/>
        </w:rPr>
        <w:t xml:space="preserve">Recurring words or phrases within the interview data </w:t>
      </w:r>
      <w:r w:rsidR="00334AB1">
        <w:rPr>
          <w:rFonts w:eastAsia="Times New Roman" w:cs="Times New Roman"/>
        </w:rPr>
        <w:lastRenderedPageBreak/>
        <w:t>were used for initial</w:t>
      </w:r>
      <w:r w:rsidR="00E947A6" w:rsidRPr="00B70BF3">
        <w:rPr>
          <w:rFonts w:eastAsia="Times New Roman" w:cs="Times New Roman"/>
        </w:rPr>
        <w:t xml:space="preserve"> codes</w:t>
      </w:r>
      <w:r w:rsidR="0098511D" w:rsidRPr="00B70BF3">
        <w:rPr>
          <w:rFonts w:eastAsia="Times New Roman" w:cs="Times New Roman"/>
        </w:rPr>
        <w:t xml:space="preserve">.  </w:t>
      </w:r>
      <w:r w:rsidR="00334AB1">
        <w:rPr>
          <w:rFonts w:eastAsia="Times New Roman" w:cs="Times New Roman"/>
        </w:rPr>
        <w:t xml:space="preserve">Those codes were then </w:t>
      </w:r>
      <w:r w:rsidR="00E947A6" w:rsidRPr="00B70BF3">
        <w:rPr>
          <w:rFonts w:eastAsia="Times New Roman" w:cs="Times New Roman"/>
        </w:rPr>
        <w:t>used to construct broad themes</w:t>
      </w:r>
      <w:r w:rsidR="00334AB1">
        <w:rPr>
          <w:rFonts w:eastAsia="Times New Roman" w:cs="Times New Roman"/>
        </w:rPr>
        <w:t xml:space="preserve"> and</w:t>
      </w:r>
      <w:r w:rsidR="00073386" w:rsidRPr="00B70BF3">
        <w:rPr>
          <w:rFonts w:eastAsia="Times New Roman" w:cs="Times New Roman"/>
        </w:rPr>
        <w:t xml:space="preserve"> categories</w:t>
      </w:r>
      <w:r w:rsidR="00E947A6" w:rsidRPr="00B70BF3">
        <w:rPr>
          <w:rFonts w:eastAsia="Times New Roman" w:cs="Times New Roman"/>
        </w:rPr>
        <w:t xml:space="preserve"> in an attempt to “capture some reoccurring pattern</w:t>
      </w:r>
      <w:r w:rsidR="00CF275B">
        <w:rPr>
          <w:rFonts w:eastAsia="Times New Roman" w:cs="Times New Roman"/>
        </w:rPr>
        <w:t>s</w:t>
      </w:r>
      <w:r w:rsidR="00E947A6" w:rsidRPr="00B70BF3">
        <w:rPr>
          <w:rFonts w:eastAsia="Times New Roman" w:cs="Times New Roman"/>
        </w:rPr>
        <w:t xml:space="preserve"> that cut across the data” (Merriam, 2009, </w:t>
      </w:r>
      <w:r w:rsidR="00D83BD7" w:rsidRPr="00B70BF3">
        <w:rPr>
          <w:rFonts w:eastAsia="Times New Roman" w:cs="Times New Roman"/>
        </w:rPr>
        <w:t xml:space="preserve">p. </w:t>
      </w:r>
      <w:r w:rsidR="00E947A6" w:rsidRPr="00B70BF3">
        <w:rPr>
          <w:rFonts w:eastAsia="Times New Roman" w:cs="Times New Roman"/>
        </w:rPr>
        <w:t>181)</w:t>
      </w:r>
      <w:r w:rsidR="0098511D" w:rsidRPr="00B70BF3">
        <w:rPr>
          <w:rFonts w:eastAsia="Times New Roman" w:cs="Times New Roman"/>
        </w:rPr>
        <w:t xml:space="preserve">.  </w:t>
      </w:r>
      <w:r w:rsidR="00976A0C" w:rsidRPr="00B70BF3">
        <w:rPr>
          <w:rFonts w:eastAsia="Times New Roman" w:cs="Times New Roman"/>
        </w:rPr>
        <w:t xml:space="preserve">The term category </w:t>
      </w:r>
      <w:r w:rsidR="00334AB1">
        <w:rPr>
          <w:rFonts w:eastAsia="Times New Roman" w:cs="Times New Roman"/>
        </w:rPr>
        <w:t>was</w:t>
      </w:r>
      <w:r w:rsidR="00073386" w:rsidRPr="00B70BF3">
        <w:rPr>
          <w:rFonts w:eastAsia="Times New Roman" w:cs="Times New Roman"/>
        </w:rPr>
        <w:t xml:space="preserve"> employed when referencing a “theme, pattern, a find</w:t>
      </w:r>
      <w:r w:rsidR="00976A0C" w:rsidRPr="00B70BF3">
        <w:rPr>
          <w:rFonts w:eastAsia="Times New Roman" w:cs="Times New Roman"/>
        </w:rPr>
        <w:t>ing, or an answer to a question</w:t>
      </w:r>
      <w:r w:rsidR="00073386" w:rsidRPr="00B70BF3">
        <w:rPr>
          <w:rFonts w:eastAsia="Times New Roman" w:cs="Times New Roman"/>
        </w:rPr>
        <w:t xml:space="preserve">” (Merriam, </w:t>
      </w:r>
      <w:r w:rsidR="00976A0C" w:rsidRPr="00B70BF3">
        <w:rPr>
          <w:rFonts w:eastAsia="Times New Roman" w:cs="Times New Roman"/>
        </w:rPr>
        <w:t xml:space="preserve">2009, </w:t>
      </w:r>
      <w:r w:rsidR="00D83BD7" w:rsidRPr="00B70BF3">
        <w:rPr>
          <w:rFonts w:eastAsia="Times New Roman" w:cs="Times New Roman"/>
        </w:rPr>
        <w:t xml:space="preserve">p. </w:t>
      </w:r>
      <w:r w:rsidR="00073386" w:rsidRPr="00B70BF3">
        <w:rPr>
          <w:rFonts w:eastAsia="Times New Roman" w:cs="Times New Roman"/>
        </w:rPr>
        <w:t>178)</w:t>
      </w:r>
      <w:r w:rsidR="0098511D" w:rsidRPr="00B70BF3">
        <w:rPr>
          <w:rFonts w:eastAsia="Times New Roman" w:cs="Times New Roman"/>
        </w:rPr>
        <w:t xml:space="preserve">.  </w:t>
      </w:r>
      <w:r w:rsidR="00976A0C" w:rsidRPr="00B70BF3">
        <w:rPr>
          <w:rFonts w:eastAsia="Times New Roman" w:cs="Times New Roman"/>
        </w:rPr>
        <w:t xml:space="preserve">Both participant answers and relevant literature </w:t>
      </w:r>
      <w:r w:rsidR="00334AB1">
        <w:rPr>
          <w:rFonts w:eastAsia="Times New Roman" w:cs="Times New Roman"/>
        </w:rPr>
        <w:t>were</w:t>
      </w:r>
      <w:r w:rsidR="00976A0C" w:rsidRPr="00B70BF3">
        <w:rPr>
          <w:rFonts w:eastAsia="Times New Roman" w:cs="Times New Roman"/>
        </w:rPr>
        <w:t xml:space="preserve"> used as a source when naming categories</w:t>
      </w:r>
      <w:r w:rsidR="0098511D" w:rsidRPr="00B70BF3">
        <w:rPr>
          <w:rFonts w:eastAsia="Times New Roman" w:cs="Times New Roman"/>
        </w:rPr>
        <w:t xml:space="preserve">.  </w:t>
      </w:r>
      <w:r w:rsidR="00976A0C" w:rsidRPr="00B70BF3">
        <w:rPr>
          <w:rFonts w:eastAsia="Times New Roman" w:cs="Times New Roman"/>
        </w:rPr>
        <w:t xml:space="preserve">This process </w:t>
      </w:r>
      <w:r w:rsidR="00334AB1">
        <w:rPr>
          <w:rFonts w:eastAsia="Times New Roman" w:cs="Times New Roman"/>
        </w:rPr>
        <w:t>ensured</w:t>
      </w:r>
      <w:r w:rsidR="00976A0C" w:rsidRPr="00B70BF3">
        <w:rPr>
          <w:rFonts w:eastAsia="Times New Roman" w:cs="Times New Roman"/>
        </w:rPr>
        <w:t xml:space="preserve"> that each </w:t>
      </w:r>
      <w:r w:rsidR="00B61994" w:rsidRPr="00B70BF3">
        <w:rPr>
          <w:rFonts w:eastAsia="Times New Roman" w:cs="Times New Roman"/>
        </w:rPr>
        <w:t xml:space="preserve">category </w:t>
      </w:r>
      <w:r w:rsidR="00976A0C" w:rsidRPr="00B70BF3">
        <w:rPr>
          <w:rFonts w:eastAsia="Times New Roman" w:cs="Times New Roman"/>
        </w:rPr>
        <w:t>was “responsive to</w:t>
      </w:r>
      <w:r w:rsidR="00976A0C">
        <w:rPr>
          <w:rFonts w:eastAsia="Times New Roman" w:cs="Times New Roman"/>
        </w:rPr>
        <w:t xml:space="preserve"> </w:t>
      </w:r>
      <w:r w:rsidR="00976A0C" w:rsidRPr="00B70BF3">
        <w:rPr>
          <w:rFonts w:eastAsia="Times New Roman" w:cs="Times New Roman"/>
        </w:rPr>
        <w:t xml:space="preserve">the purpose of the study” (Merriam, 2009, </w:t>
      </w:r>
      <w:r w:rsidR="00D83BD7" w:rsidRPr="00B70BF3">
        <w:rPr>
          <w:rFonts w:eastAsia="Times New Roman" w:cs="Times New Roman"/>
        </w:rPr>
        <w:t xml:space="preserve">p. </w:t>
      </w:r>
      <w:r w:rsidR="00976A0C" w:rsidRPr="00B70BF3">
        <w:rPr>
          <w:rFonts w:eastAsia="Times New Roman" w:cs="Times New Roman"/>
        </w:rPr>
        <w:t>185).</w:t>
      </w:r>
      <w:r w:rsidR="00152DC4">
        <w:rPr>
          <w:rFonts w:eastAsia="Times New Roman" w:cs="Times New Roman"/>
        </w:rPr>
        <w:t xml:space="preserve"> </w:t>
      </w:r>
      <w:r w:rsidR="00B83881" w:rsidRPr="00B70BF3">
        <w:rPr>
          <w:rFonts w:eastAsia="Times New Roman" w:cs="Times New Roman"/>
        </w:rPr>
        <w:t xml:space="preserve">Emergent themes </w:t>
      </w:r>
      <w:r w:rsidR="00551B76">
        <w:rPr>
          <w:rFonts w:eastAsia="Times New Roman" w:cs="Times New Roman"/>
        </w:rPr>
        <w:t xml:space="preserve">were also </w:t>
      </w:r>
      <w:r w:rsidR="000B359E">
        <w:rPr>
          <w:rFonts w:eastAsia="Times New Roman" w:cs="Times New Roman"/>
        </w:rPr>
        <w:t>compared to</w:t>
      </w:r>
      <w:r w:rsidR="00B83881" w:rsidRPr="00B70BF3">
        <w:rPr>
          <w:rFonts w:eastAsia="Times New Roman" w:cs="Times New Roman"/>
        </w:rPr>
        <w:t xml:space="preserve"> </w:t>
      </w:r>
      <w:r w:rsidR="00551B76">
        <w:rPr>
          <w:rFonts w:eastAsia="Times New Roman" w:cs="Times New Roman"/>
        </w:rPr>
        <w:t>Cowan’s (1993) prescription for college turnaround.</w:t>
      </w:r>
    </w:p>
    <w:p w14:paraId="4F190191" w14:textId="377BA070" w:rsidR="00111863" w:rsidRDefault="00111863" w:rsidP="00257D6C">
      <w:pPr>
        <w:ind w:firstLine="720"/>
        <w:rPr>
          <w:rFonts w:eastAsia="Times New Roman" w:cs="Times New Roman"/>
        </w:rPr>
      </w:pPr>
      <w:r>
        <w:rPr>
          <w:rFonts w:eastAsia="Times New Roman" w:cs="Times New Roman"/>
        </w:rPr>
        <w:t>Chronological sequencing, a type of time series analysis</w:t>
      </w:r>
      <w:r w:rsidR="00930078">
        <w:rPr>
          <w:rFonts w:eastAsia="Times New Roman" w:cs="Times New Roman"/>
        </w:rPr>
        <w:t>,</w:t>
      </w:r>
      <w:r>
        <w:rPr>
          <w:rFonts w:eastAsia="Times New Roman" w:cs="Times New Roman"/>
        </w:rPr>
        <w:t xml:space="preserve"> was also included (Yin, 2014). </w:t>
      </w:r>
      <w:r w:rsidR="00D022BE">
        <w:rPr>
          <w:rFonts w:eastAsia="Times New Roman" w:cs="Times New Roman"/>
        </w:rPr>
        <w:t>Chronology covers many different types of variables and is not limited to a single independent or dependent variable. Thus, the chronology is richer and more insightful than general time-series approaches (Yin, 2014).</w:t>
      </w:r>
      <w:r w:rsidR="00C51E99">
        <w:rPr>
          <w:rFonts w:eastAsia="Times New Roman" w:cs="Times New Roman"/>
        </w:rPr>
        <w:t xml:space="preserve"> For this study, a chronology was developed using data from institutional growth plans. Proposed actions/initiatives with enrollment numbers by year were used to form the chronology.</w:t>
      </w:r>
    </w:p>
    <w:p w14:paraId="458A1931" w14:textId="51481D47" w:rsidR="009B7116" w:rsidRPr="00B70BF3" w:rsidRDefault="00C96925" w:rsidP="003F6E18">
      <w:pPr>
        <w:ind w:firstLine="720"/>
      </w:pPr>
      <w:bookmarkStart w:id="33" w:name="_Toc426965302"/>
      <w:r w:rsidRPr="003F6E18">
        <w:rPr>
          <w:rStyle w:val="Heading3Char"/>
        </w:rPr>
        <w:t>Transcription</w:t>
      </w:r>
      <w:bookmarkEnd w:id="33"/>
      <w:r w:rsidR="003F6E18">
        <w:t xml:space="preserve">.  </w:t>
      </w:r>
      <w:r w:rsidR="009B7116" w:rsidRPr="00B70BF3">
        <w:t>Dragon Dictate is a speech</w:t>
      </w:r>
      <w:r w:rsidR="007C7E46">
        <w:t xml:space="preserve"> recognition program that allowed the researcher</w:t>
      </w:r>
      <w:r w:rsidR="009B7116" w:rsidRPr="00B70BF3">
        <w:t xml:space="preserve"> to dictate words</w:t>
      </w:r>
      <w:r w:rsidR="00A36580">
        <w:t xml:space="preserve"> from interview transcripts</w:t>
      </w:r>
      <w:r w:rsidR="009B7116" w:rsidRPr="00B70BF3">
        <w:t xml:space="preserve"> and </w:t>
      </w:r>
      <w:r w:rsidR="00A36580">
        <w:t xml:space="preserve">the program </w:t>
      </w:r>
      <w:r w:rsidR="009B7116" w:rsidRPr="00B70BF3">
        <w:t>then transcribe</w:t>
      </w:r>
      <w:r w:rsidR="00A36580">
        <w:t>d</w:t>
      </w:r>
      <w:r w:rsidR="009B7116" w:rsidRPr="00B70BF3">
        <w:t xml:space="preserve"> them</w:t>
      </w:r>
      <w:r w:rsidR="0098511D" w:rsidRPr="00B70BF3">
        <w:t xml:space="preserve">.  </w:t>
      </w:r>
      <w:r w:rsidR="009B7116" w:rsidRPr="00B70BF3">
        <w:t>This method was chosen due to its potential to decrease the amount of time spent on transcribing interviews</w:t>
      </w:r>
      <w:r w:rsidR="0098511D" w:rsidRPr="00B70BF3">
        <w:t xml:space="preserve">.  </w:t>
      </w:r>
      <w:r w:rsidR="009B7116" w:rsidRPr="00B70BF3">
        <w:t xml:space="preserve">Dragon Dictate </w:t>
      </w:r>
      <w:r w:rsidR="007C7E46">
        <w:t>was</w:t>
      </w:r>
      <w:r w:rsidR="009B7116" w:rsidRPr="00B70BF3">
        <w:t xml:space="preserve"> used for a type of gist transcription called condensed transcription, which captures exact words but removes unnecessary words and phrases (Paulus, Lester, &amp; Dempster, 2013)</w:t>
      </w:r>
      <w:r w:rsidR="0098511D" w:rsidRPr="00B70BF3">
        <w:t xml:space="preserve">.  </w:t>
      </w:r>
      <w:r w:rsidR="00EC530D" w:rsidRPr="00B70BF3">
        <w:t>By listening to the interviews and speaking the words to use Dragon Dictate,</w:t>
      </w:r>
      <w:r w:rsidR="009B7116" w:rsidRPr="00B70BF3">
        <w:t xml:space="preserve"> the researcher </w:t>
      </w:r>
      <w:r w:rsidR="007C7E46">
        <w:t>became</w:t>
      </w:r>
      <w:r w:rsidR="009B7116" w:rsidRPr="00B70BF3">
        <w:t xml:space="preserve"> even more familiar with the data (Johnson, 2011)</w:t>
      </w:r>
      <w:r w:rsidR="0098511D" w:rsidRPr="00B70BF3">
        <w:t xml:space="preserve">.  </w:t>
      </w:r>
    </w:p>
    <w:p w14:paraId="34120B3D" w14:textId="3213A8E2" w:rsidR="00551D10" w:rsidRPr="00B70BF3" w:rsidRDefault="003E0A93" w:rsidP="003F6E18">
      <w:pPr>
        <w:pStyle w:val="Heading2"/>
      </w:pPr>
      <w:bookmarkStart w:id="34" w:name="_Toc426965303"/>
      <w:r w:rsidRPr="00B70BF3">
        <w:lastRenderedPageBreak/>
        <w:t>Trustworthiness of Data</w:t>
      </w:r>
      <w:bookmarkEnd w:id="34"/>
    </w:p>
    <w:p w14:paraId="1BF13E3D" w14:textId="00A23C3D" w:rsidR="00551D10" w:rsidRPr="00B70BF3" w:rsidRDefault="003E0A93" w:rsidP="00257D6C">
      <w:pPr>
        <w:ind w:firstLine="720"/>
      </w:pPr>
      <w:r w:rsidRPr="00B70BF3">
        <w:t xml:space="preserve">Multiple sources of data </w:t>
      </w:r>
      <w:r w:rsidR="00152DC4">
        <w:t>were utilized to triangulate and</w:t>
      </w:r>
      <w:r w:rsidRPr="00B70BF3">
        <w:t xml:space="preserve"> corroborate findings (Merriam, 2009; Yin, 2009, 2014)</w:t>
      </w:r>
      <w:r w:rsidR="0098511D" w:rsidRPr="00B70BF3">
        <w:t xml:space="preserve">.  </w:t>
      </w:r>
      <w:r w:rsidR="00152DC4">
        <w:t xml:space="preserve">Data collection </w:t>
      </w:r>
      <w:r w:rsidRPr="00B70BF3">
        <w:t>consist</w:t>
      </w:r>
      <w:r w:rsidR="00152DC4">
        <w:t>ed</w:t>
      </w:r>
      <w:r w:rsidRPr="00B70BF3">
        <w:t xml:space="preserve"> of one-on-one interviews, the collection of documents, and analysis of institutional records</w:t>
      </w:r>
      <w:r w:rsidR="0098511D" w:rsidRPr="00B70BF3">
        <w:t xml:space="preserve">.  </w:t>
      </w:r>
      <w:r w:rsidR="00152DC4">
        <w:t xml:space="preserve">These distinct sources </w:t>
      </w:r>
      <w:r w:rsidRPr="00B70BF3">
        <w:t>equip</w:t>
      </w:r>
      <w:r w:rsidR="00152DC4">
        <w:t>ped</w:t>
      </w:r>
      <w:r w:rsidRPr="00B70BF3">
        <w:t xml:space="preserve"> the research with “multiple measures of the same phenomenon” </w:t>
      </w:r>
      <w:r w:rsidR="00152DC4">
        <w:t>which verified</w:t>
      </w:r>
      <w:r w:rsidRPr="00B70BF3">
        <w:t xml:space="preserve"> consistency across findings and establish</w:t>
      </w:r>
      <w:r w:rsidR="00152DC4">
        <w:t>ed</w:t>
      </w:r>
      <w:r w:rsidRPr="00B70BF3">
        <w:t xml:space="preserve"> internal validity (Yin, 2009, </w:t>
      </w:r>
      <w:r w:rsidR="00D83BD7" w:rsidRPr="00B70BF3">
        <w:t xml:space="preserve">p. </w:t>
      </w:r>
      <w:r w:rsidRPr="00B70BF3">
        <w:t>116</w:t>
      </w:r>
      <w:r w:rsidR="00B70BF3" w:rsidRPr="00B70BF3">
        <w:rPr>
          <w:color w:val="auto"/>
        </w:rPr>
        <w:t xml:space="preserve">). </w:t>
      </w:r>
      <w:r w:rsidR="003642D8" w:rsidRPr="00B70BF3">
        <w:rPr>
          <w:rFonts w:eastAsia="Times New Roman" w:cs="Times New Roman"/>
        </w:rPr>
        <w:t xml:space="preserve">Visualization of these relationships </w:t>
      </w:r>
      <w:r w:rsidR="00152DC4">
        <w:rPr>
          <w:rFonts w:eastAsia="Times New Roman" w:cs="Times New Roman"/>
        </w:rPr>
        <w:t xml:space="preserve">was created by the </w:t>
      </w:r>
      <w:r w:rsidR="003642D8" w:rsidRPr="00B70BF3">
        <w:rPr>
          <w:rFonts w:eastAsia="Times New Roman" w:cs="Times New Roman"/>
        </w:rPr>
        <w:t>use of tag clouds which further aid</w:t>
      </w:r>
      <w:r w:rsidR="00152DC4">
        <w:rPr>
          <w:rFonts w:eastAsia="Times New Roman" w:cs="Times New Roman"/>
        </w:rPr>
        <w:t>ed</w:t>
      </w:r>
      <w:r w:rsidR="003642D8" w:rsidRPr="00B70BF3">
        <w:rPr>
          <w:rFonts w:eastAsia="Times New Roman" w:cs="Times New Roman"/>
        </w:rPr>
        <w:t xml:space="preserve"> in transparency (Konopasek, 2008).</w:t>
      </w:r>
    </w:p>
    <w:p w14:paraId="7828B913" w14:textId="77777777" w:rsidR="00ED1AD1" w:rsidRPr="00B70BF3" w:rsidRDefault="00B83881" w:rsidP="003F6E18">
      <w:pPr>
        <w:pStyle w:val="Heading2"/>
      </w:pPr>
      <w:bookmarkStart w:id="35" w:name="_Toc426965304"/>
      <w:r w:rsidRPr="00B70BF3">
        <w:t>Ethical Concerns</w:t>
      </w:r>
      <w:bookmarkEnd w:id="35"/>
    </w:p>
    <w:p w14:paraId="74FD5559" w14:textId="2AC2ED3B" w:rsidR="00ED1AD1" w:rsidRPr="00B70BF3" w:rsidRDefault="00B83881" w:rsidP="00257D6C">
      <w:pPr>
        <w:ind w:firstLine="720"/>
      </w:pPr>
      <w:r w:rsidRPr="00B70BF3">
        <w:rPr>
          <w:rFonts w:eastAsia="Times New Roman" w:cs="Times New Roman"/>
        </w:rPr>
        <w:t xml:space="preserve">Participation in the study </w:t>
      </w:r>
      <w:r w:rsidR="00152DC4">
        <w:rPr>
          <w:rFonts w:eastAsia="Times New Roman" w:cs="Times New Roman"/>
        </w:rPr>
        <w:t>was</w:t>
      </w:r>
      <w:r w:rsidRPr="00B70BF3">
        <w:rPr>
          <w:rFonts w:eastAsia="Times New Roman" w:cs="Times New Roman"/>
        </w:rPr>
        <w:t xml:space="preserve"> vo</w:t>
      </w:r>
      <w:r w:rsidR="00152DC4">
        <w:rPr>
          <w:rFonts w:eastAsia="Times New Roman" w:cs="Times New Roman"/>
        </w:rPr>
        <w:t>luntary and participants were</w:t>
      </w:r>
      <w:r w:rsidRPr="00B70BF3">
        <w:rPr>
          <w:rFonts w:eastAsia="Times New Roman" w:cs="Times New Roman"/>
        </w:rPr>
        <w:t xml:space="preserve"> notif</w:t>
      </w:r>
      <w:r w:rsidR="00152DC4">
        <w:rPr>
          <w:rFonts w:eastAsia="Times New Roman" w:cs="Times New Roman"/>
        </w:rPr>
        <w:t>ied that while every effort w</w:t>
      </w:r>
      <w:r w:rsidR="00CE32CB">
        <w:rPr>
          <w:rFonts w:eastAsia="Times New Roman" w:cs="Times New Roman"/>
        </w:rPr>
        <w:t xml:space="preserve">ould </w:t>
      </w:r>
      <w:r w:rsidRPr="00B70BF3">
        <w:rPr>
          <w:rFonts w:eastAsia="Times New Roman" w:cs="Times New Roman"/>
        </w:rPr>
        <w:t xml:space="preserve">be made to ensure </w:t>
      </w:r>
      <w:r w:rsidR="008506D5">
        <w:rPr>
          <w:rFonts w:eastAsia="Times New Roman" w:cs="Times New Roman"/>
        </w:rPr>
        <w:t>confidentiality</w:t>
      </w:r>
      <w:r w:rsidRPr="00B70BF3">
        <w:rPr>
          <w:rFonts w:eastAsia="Times New Roman" w:cs="Times New Roman"/>
        </w:rPr>
        <w:t>, there may be a chance that readers could identify the source</w:t>
      </w:r>
      <w:r w:rsidR="008506D5">
        <w:rPr>
          <w:rFonts w:eastAsia="Times New Roman" w:cs="Times New Roman"/>
        </w:rPr>
        <w:t>s</w:t>
      </w:r>
      <w:r w:rsidR="0098511D" w:rsidRPr="00B70BF3">
        <w:rPr>
          <w:rFonts w:eastAsia="Times New Roman" w:cs="Times New Roman"/>
        </w:rPr>
        <w:t xml:space="preserve">.  </w:t>
      </w:r>
      <w:r w:rsidR="00152DC4">
        <w:rPr>
          <w:rFonts w:eastAsia="Times New Roman" w:cs="Times New Roman"/>
        </w:rPr>
        <w:t xml:space="preserve">The researcher </w:t>
      </w:r>
      <w:r w:rsidRPr="00B70BF3">
        <w:rPr>
          <w:rFonts w:eastAsia="Times New Roman" w:cs="Times New Roman"/>
        </w:rPr>
        <w:t>obtain</w:t>
      </w:r>
      <w:r w:rsidR="00152DC4">
        <w:rPr>
          <w:rFonts w:eastAsia="Times New Roman" w:cs="Times New Roman"/>
        </w:rPr>
        <w:t>ed</w:t>
      </w:r>
      <w:r w:rsidRPr="00B70BF3">
        <w:rPr>
          <w:rFonts w:eastAsia="Times New Roman" w:cs="Times New Roman"/>
        </w:rPr>
        <w:t xml:space="preserve"> Institutional Review Board (IRB) approval prior to conducting the study</w:t>
      </w:r>
      <w:r w:rsidR="0098511D" w:rsidRPr="00B70BF3">
        <w:rPr>
          <w:rFonts w:eastAsia="Times New Roman" w:cs="Times New Roman"/>
        </w:rPr>
        <w:t xml:space="preserve">.  </w:t>
      </w:r>
      <w:r w:rsidRPr="00B70BF3">
        <w:rPr>
          <w:rFonts w:eastAsia="Times New Roman" w:cs="Times New Roman"/>
        </w:rPr>
        <w:t xml:space="preserve">Ethical guidelines and approvals set forth by the University of Tennessee IRB </w:t>
      </w:r>
      <w:r w:rsidR="00BD3C8E">
        <w:rPr>
          <w:rFonts w:eastAsia="Times New Roman" w:cs="Times New Roman"/>
        </w:rPr>
        <w:t>were</w:t>
      </w:r>
      <w:r w:rsidRPr="00B70BF3">
        <w:rPr>
          <w:rFonts w:eastAsia="Times New Roman" w:cs="Times New Roman"/>
        </w:rPr>
        <w:t xml:space="preserve"> followed</w:t>
      </w:r>
      <w:r w:rsidR="0098511D" w:rsidRPr="00B70BF3">
        <w:rPr>
          <w:rFonts w:eastAsia="Times New Roman" w:cs="Times New Roman"/>
        </w:rPr>
        <w:t xml:space="preserve">.  </w:t>
      </w:r>
      <w:r w:rsidRPr="00B70BF3">
        <w:rPr>
          <w:rFonts w:eastAsia="Times New Roman" w:cs="Times New Roman"/>
        </w:rPr>
        <w:t>Informed consent forms (Appendix B) w</w:t>
      </w:r>
      <w:r w:rsidR="00BD3C8E">
        <w:rPr>
          <w:rFonts w:eastAsia="Times New Roman" w:cs="Times New Roman"/>
        </w:rPr>
        <w:t>ere</w:t>
      </w:r>
      <w:r w:rsidR="00CE32CB">
        <w:rPr>
          <w:rFonts w:eastAsia="Times New Roman" w:cs="Times New Roman"/>
        </w:rPr>
        <w:t xml:space="preserve"> </w:t>
      </w:r>
      <w:r w:rsidRPr="00B70BF3">
        <w:rPr>
          <w:rFonts w:eastAsia="Times New Roman" w:cs="Times New Roman"/>
        </w:rPr>
        <w:t>given to each participant at the time the</w:t>
      </w:r>
      <w:r w:rsidR="00BD3C8E">
        <w:rPr>
          <w:rFonts w:eastAsia="Times New Roman" w:cs="Times New Roman"/>
        </w:rPr>
        <w:t xml:space="preserve"> interview was</w:t>
      </w:r>
      <w:r w:rsidRPr="00B70BF3">
        <w:rPr>
          <w:rFonts w:eastAsia="Times New Roman" w:cs="Times New Roman"/>
        </w:rPr>
        <w:t xml:space="preserve"> conducted</w:t>
      </w:r>
      <w:r w:rsidR="0098511D" w:rsidRPr="00B70BF3">
        <w:rPr>
          <w:rFonts w:eastAsia="Times New Roman" w:cs="Times New Roman"/>
        </w:rPr>
        <w:t xml:space="preserve">.  </w:t>
      </w:r>
      <w:r w:rsidRPr="00B70BF3">
        <w:rPr>
          <w:rFonts w:eastAsia="Times New Roman" w:cs="Times New Roman"/>
        </w:rPr>
        <w:t xml:space="preserve">Interviews </w:t>
      </w:r>
      <w:r w:rsidR="00BD3C8E">
        <w:rPr>
          <w:rFonts w:eastAsia="Times New Roman" w:cs="Times New Roman"/>
        </w:rPr>
        <w:t>did</w:t>
      </w:r>
      <w:r w:rsidRPr="00B70BF3">
        <w:rPr>
          <w:rFonts w:eastAsia="Times New Roman" w:cs="Times New Roman"/>
        </w:rPr>
        <w:t xml:space="preserve"> </w:t>
      </w:r>
      <w:r w:rsidR="00CE32CB">
        <w:rPr>
          <w:rFonts w:eastAsia="Times New Roman" w:cs="Times New Roman"/>
        </w:rPr>
        <w:t xml:space="preserve">not </w:t>
      </w:r>
      <w:r w:rsidRPr="00B70BF3">
        <w:rPr>
          <w:rFonts w:eastAsia="Times New Roman" w:cs="Times New Roman"/>
        </w:rPr>
        <w:t>begin un</w:t>
      </w:r>
      <w:r w:rsidR="00BD3C8E">
        <w:rPr>
          <w:rFonts w:eastAsia="Times New Roman" w:cs="Times New Roman"/>
        </w:rPr>
        <w:t>til the informed consent form was</w:t>
      </w:r>
      <w:r w:rsidRPr="00B70BF3">
        <w:rPr>
          <w:rFonts w:eastAsia="Times New Roman" w:cs="Times New Roman"/>
        </w:rPr>
        <w:t xml:space="preserve"> signed</w:t>
      </w:r>
      <w:r w:rsidR="0098511D" w:rsidRPr="00B70BF3">
        <w:rPr>
          <w:rFonts w:eastAsia="Times New Roman" w:cs="Times New Roman"/>
        </w:rPr>
        <w:t xml:space="preserve">.  </w:t>
      </w:r>
      <w:r w:rsidR="00BD3C8E">
        <w:rPr>
          <w:rFonts w:eastAsia="Times New Roman" w:cs="Times New Roman"/>
        </w:rPr>
        <w:t>Data from the study was</w:t>
      </w:r>
      <w:r w:rsidRPr="00B70BF3">
        <w:rPr>
          <w:rFonts w:eastAsia="Times New Roman" w:cs="Times New Roman"/>
        </w:rPr>
        <w:t xml:space="preserve"> kept on the University of Tennessee’s server, the researcher’s hard drive, and a USB drive which w</w:t>
      </w:r>
      <w:r w:rsidR="00BD3C8E">
        <w:rPr>
          <w:rFonts w:eastAsia="Times New Roman" w:cs="Times New Roman"/>
        </w:rPr>
        <w:t xml:space="preserve">as </w:t>
      </w:r>
      <w:r w:rsidRPr="00B70BF3">
        <w:rPr>
          <w:rFonts w:eastAsia="Times New Roman" w:cs="Times New Roman"/>
        </w:rPr>
        <w:t>kept in a locked drawer in Suite 112 of the Business Incubator on the University of Tennessee</w:t>
      </w:r>
      <w:r w:rsidR="00FB280B" w:rsidRPr="00B70BF3">
        <w:rPr>
          <w:rFonts w:eastAsia="Times New Roman" w:cs="Times New Roman"/>
        </w:rPr>
        <w:t>, Knoxville,</w:t>
      </w:r>
      <w:r w:rsidRPr="00B70BF3">
        <w:rPr>
          <w:rFonts w:eastAsia="Times New Roman" w:cs="Times New Roman"/>
        </w:rPr>
        <w:t xml:space="preserve"> campus.</w:t>
      </w:r>
    </w:p>
    <w:p w14:paraId="0F1E8249" w14:textId="77777777" w:rsidR="00ED1AD1" w:rsidRPr="00B70BF3" w:rsidRDefault="00B83881" w:rsidP="003F6E18">
      <w:pPr>
        <w:pStyle w:val="Heading2"/>
      </w:pPr>
      <w:bookmarkStart w:id="36" w:name="_Toc426965305"/>
      <w:r w:rsidRPr="00B70BF3">
        <w:t>Representation of Findings</w:t>
      </w:r>
      <w:bookmarkEnd w:id="36"/>
    </w:p>
    <w:p w14:paraId="2078DEAC" w14:textId="1DBA4F27" w:rsidR="00ED1AD1" w:rsidRPr="00B70BF3" w:rsidRDefault="00263792" w:rsidP="00257D6C">
      <w:pPr>
        <w:ind w:firstLine="720"/>
      </w:pPr>
      <w:r>
        <w:rPr>
          <w:rFonts w:eastAsia="Times New Roman" w:cs="Times New Roman"/>
        </w:rPr>
        <w:t xml:space="preserve">This study </w:t>
      </w:r>
      <w:r w:rsidR="000E1686" w:rsidRPr="00B70BF3">
        <w:rPr>
          <w:rFonts w:eastAsia="Times New Roman" w:cs="Times New Roman"/>
        </w:rPr>
        <w:t>utilize</w:t>
      </w:r>
      <w:r>
        <w:rPr>
          <w:rFonts w:eastAsia="Times New Roman" w:cs="Times New Roman"/>
        </w:rPr>
        <w:t xml:space="preserve">d </w:t>
      </w:r>
      <w:r w:rsidR="00C06AB6">
        <w:rPr>
          <w:rFonts w:eastAsia="Times New Roman" w:cs="Times New Roman"/>
        </w:rPr>
        <w:t>several</w:t>
      </w:r>
      <w:r w:rsidR="00C06AB6" w:rsidRPr="00B70BF3">
        <w:rPr>
          <w:rFonts w:eastAsia="Times New Roman" w:cs="Times New Roman"/>
        </w:rPr>
        <w:t xml:space="preserve"> </w:t>
      </w:r>
      <w:r w:rsidR="000E1686" w:rsidRPr="00B70BF3">
        <w:rPr>
          <w:rFonts w:eastAsia="Times New Roman" w:cs="Times New Roman"/>
        </w:rPr>
        <w:t>digital tools throughout the research process</w:t>
      </w:r>
      <w:r w:rsidR="0098511D" w:rsidRPr="00B70BF3">
        <w:rPr>
          <w:rFonts w:eastAsia="Times New Roman" w:cs="Times New Roman"/>
        </w:rPr>
        <w:t xml:space="preserve">.  </w:t>
      </w:r>
      <w:r w:rsidR="000E1686" w:rsidRPr="00B70BF3">
        <w:rPr>
          <w:rFonts w:eastAsia="Times New Roman" w:cs="Times New Roman"/>
        </w:rPr>
        <w:t xml:space="preserve">Each tool </w:t>
      </w:r>
      <w:r>
        <w:rPr>
          <w:rFonts w:eastAsia="Times New Roman" w:cs="Times New Roman"/>
        </w:rPr>
        <w:t xml:space="preserve">was </w:t>
      </w:r>
      <w:r w:rsidR="000E1686" w:rsidRPr="00B70BF3">
        <w:rPr>
          <w:rFonts w:eastAsia="Times New Roman" w:cs="Times New Roman"/>
        </w:rPr>
        <w:t>carefully selected and evaluated for affordances and constraints</w:t>
      </w:r>
      <w:r w:rsidR="0098511D" w:rsidRPr="00B70BF3">
        <w:rPr>
          <w:rFonts w:eastAsia="Times New Roman" w:cs="Times New Roman"/>
        </w:rPr>
        <w:t xml:space="preserve">.  </w:t>
      </w:r>
      <w:r>
        <w:rPr>
          <w:rFonts w:eastAsia="Times New Roman" w:cs="Times New Roman"/>
        </w:rPr>
        <w:t xml:space="preserve">These tools </w:t>
      </w:r>
      <w:r w:rsidR="000E1686" w:rsidRPr="00B70BF3">
        <w:rPr>
          <w:rFonts w:eastAsia="Times New Roman" w:cs="Times New Roman"/>
        </w:rPr>
        <w:t>strengthen</w:t>
      </w:r>
      <w:r>
        <w:rPr>
          <w:rFonts w:eastAsia="Times New Roman" w:cs="Times New Roman"/>
        </w:rPr>
        <w:t>ed</w:t>
      </w:r>
      <w:r w:rsidR="000E1686" w:rsidRPr="00B70BF3">
        <w:rPr>
          <w:rFonts w:eastAsia="Times New Roman" w:cs="Times New Roman"/>
        </w:rPr>
        <w:t xml:space="preserve"> many</w:t>
      </w:r>
      <w:r>
        <w:rPr>
          <w:rFonts w:eastAsia="Times New Roman" w:cs="Times New Roman"/>
        </w:rPr>
        <w:t xml:space="preserve"> elements of the study and </w:t>
      </w:r>
      <w:r w:rsidR="000E1686" w:rsidRPr="00B70BF3">
        <w:rPr>
          <w:rFonts w:eastAsia="Times New Roman" w:cs="Times New Roman"/>
        </w:rPr>
        <w:t>assist</w:t>
      </w:r>
      <w:r>
        <w:rPr>
          <w:rFonts w:eastAsia="Times New Roman" w:cs="Times New Roman"/>
        </w:rPr>
        <w:t xml:space="preserve">ed me </w:t>
      </w:r>
      <w:r w:rsidR="000E1686" w:rsidRPr="00B70BF3">
        <w:rPr>
          <w:rFonts w:eastAsia="Times New Roman" w:cs="Times New Roman"/>
        </w:rPr>
        <w:t>in</w:t>
      </w:r>
      <w:r>
        <w:rPr>
          <w:rFonts w:eastAsia="Times New Roman" w:cs="Times New Roman"/>
        </w:rPr>
        <w:t xml:space="preserve"> data collection, analysis, and </w:t>
      </w:r>
      <w:r>
        <w:rPr>
          <w:rFonts w:eastAsia="Times New Roman" w:cs="Times New Roman"/>
        </w:rPr>
        <w:lastRenderedPageBreak/>
        <w:t xml:space="preserve">disseminating findings. </w:t>
      </w:r>
      <w:r w:rsidR="000E1686" w:rsidRPr="00B70BF3">
        <w:rPr>
          <w:rFonts w:eastAsia="Times New Roman" w:cs="Times New Roman"/>
        </w:rPr>
        <w:t xml:space="preserve">The research process </w:t>
      </w:r>
      <w:r w:rsidR="00522E25" w:rsidRPr="00B70BF3">
        <w:rPr>
          <w:rFonts w:eastAsia="Times New Roman" w:cs="Times New Roman"/>
        </w:rPr>
        <w:t>ha</w:t>
      </w:r>
      <w:r w:rsidR="00C06AB6">
        <w:rPr>
          <w:rFonts w:eastAsia="Times New Roman" w:cs="Times New Roman"/>
        </w:rPr>
        <w:t>s</w:t>
      </w:r>
      <w:r w:rsidR="000E1686" w:rsidRPr="00B70BF3">
        <w:rPr>
          <w:rFonts w:eastAsia="Times New Roman" w:cs="Times New Roman"/>
        </w:rPr>
        <w:t xml:space="preserve"> come a long way from conveying findings via pencil and paper, typewriters, word processors, and now to a fully digital process</w:t>
      </w:r>
      <w:r w:rsidR="0098511D" w:rsidRPr="00B70BF3">
        <w:rPr>
          <w:rFonts w:eastAsia="Times New Roman" w:cs="Times New Roman"/>
        </w:rPr>
        <w:t xml:space="preserve">.  </w:t>
      </w:r>
      <w:r w:rsidR="00A67BEA">
        <w:rPr>
          <w:rFonts w:eastAsia="Times New Roman" w:cs="Times New Roman"/>
        </w:rPr>
        <w:t>Findings were</w:t>
      </w:r>
      <w:r w:rsidR="00B83881" w:rsidRPr="00B70BF3">
        <w:rPr>
          <w:rFonts w:eastAsia="Times New Roman" w:cs="Times New Roman"/>
        </w:rPr>
        <w:t xml:space="preserve"> represented in three ways</w:t>
      </w:r>
      <w:r w:rsidR="00E906B4" w:rsidRPr="00B70BF3">
        <w:rPr>
          <w:rFonts w:eastAsia="Times New Roman" w:cs="Times New Roman"/>
        </w:rPr>
        <w:t xml:space="preserve">: </w:t>
      </w:r>
      <w:r w:rsidR="00B83881" w:rsidRPr="00B70BF3">
        <w:rPr>
          <w:rFonts w:eastAsia="Times New Roman" w:cs="Times New Roman"/>
        </w:rPr>
        <w:t xml:space="preserve">through a research paper written in Microsoft Word, visually through Wordle, and presented </w:t>
      </w:r>
      <w:r w:rsidR="00FB280B" w:rsidRPr="00B70BF3">
        <w:rPr>
          <w:rFonts w:eastAsia="Times New Roman" w:cs="Times New Roman"/>
        </w:rPr>
        <w:t xml:space="preserve">graphically </w:t>
      </w:r>
      <w:r w:rsidR="00D022BE">
        <w:rPr>
          <w:rFonts w:eastAsia="Times New Roman" w:cs="Times New Roman"/>
        </w:rPr>
        <w:t xml:space="preserve">via </w:t>
      </w:r>
      <w:r w:rsidR="00A67BEA">
        <w:rPr>
          <w:rFonts w:eastAsia="Times New Roman" w:cs="Times New Roman"/>
        </w:rPr>
        <w:t>Microsoft PowerPoint</w:t>
      </w:r>
      <w:r w:rsidR="00B83881" w:rsidRPr="00B70BF3">
        <w:rPr>
          <w:rFonts w:eastAsia="Times New Roman" w:cs="Times New Roman"/>
        </w:rPr>
        <w:t>.</w:t>
      </w:r>
    </w:p>
    <w:p w14:paraId="02DE69F8" w14:textId="6A3ABBB6" w:rsidR="00E17E9F" w:rsidRDefault="00A67BEA" w:rsidP="00257D6C">
      <w:pPr>
        <w:ind w:firstLine="720"/>
      </w:pPr>
      <w:r>
        <w:t xml:space="preserve">Findings from the </w:t>
      </w:r>
      <w:r w:rsidR="00FB280B" w:rsidRPr="00B70BF3">
        <w:t xml:space="preserve">case </w:t>
      </w:r>
      <w:r>
        <w:t xml:space="preserve">are presented </w:t>
      </w:r>
      <w:r w:rsidR="00EF4D57">
        <w:t>in Chapter F</w:t>
      </w:r>
      <w:r w:rsidR="00AB2AC6">
        <w:t>our</w:t>
      </w:r>
      <w:r>
        <w:t xml:space="preserve">. </w:t>
      </w:r>
      <w:r w:rsidR="00FB280B" w:rsidRPr="00B70BF3">
        <w:t xml:space="preserve">Findings </w:t>
      </w:r>
      <w:r>
        <w:t>were</w:t>
      </w:r>
      <w:r w:rsidR="00FB280B" w:rsidRPr="00B70BF3">
        <w:t xml:space="preserve"> visually represented via Wordle, a tool for generating word clouds from provided text</w:t>
      </w:r>
      <w:r>
        <w:t>.  Interview transcripts were</w:t>
      </w:r>
      <w:r w:rsidR="00FB280B" w:rsidRPr="00B70BF3">
        <w:t xml:space="preserve"> added initially to help determi</w:t>
      </w:r>
      <w:r>
        <w:t xml:space="preserve">ne themes.  Also, once codes were established, they were </w:t>
      </w:r>
      <w:r w:rsidR="00FB280B" w:rsidRPr="00B70BF3">
        <w:t>entered into Wordle to provide a visualization of dominant codes.  Visualizations can assist in understanding the findings and are also useful in presentations (Konopasek, 2008).</w:t>
      </w:r>
      <w:r>
        <w:t xml:space="preserve">  </w:t>
      </w:r>
      <w:r w:rsidR="001D26FA" w:rsidRPr="00B70BF3">
        <w:t xml:space="preserve">After the study is completed, </w:t>
      </w:r>
      <w:r>
        <w:t>Microsoft PowerPoint</w:t>
      </w:r>
      <w:r w:rsidR="001D26FA" w:rsidRPr="00B70BF3">
        <w:t>, a present</w:t>
      </w:r>
      <w:r w:rsidR="00CF275B">
        <w:t xml:space="preserve">ation software, will be used </w:t>
      </w:r>
      <w:r w:rsidR="001D26FA" w:rsidRPr="00B70BF3">
        <w:t xml:space="preserve">to highlight the research.  </w:t>
      </w:r>
      <w:r>
        <w:t xml:space="preserve">Microsoft PowerPoint is a </w:t>
      </w:r>
      <w:r w:rsidR="001D26FA" w:rsidRPr="00B70BF3">
        <w:t xml:space="preserve">tool for creating </w:t>
      </w:r>
      <w:r w:rsidR="001D26FA">
        <w:t>visual presentations</w:t>
      </w:r>
      <w:r w:rsidR="001D26FA" w:rsidRPr="00B70BF3">
        <w:t xml:space="preserve">. </w:t>
      </w:r>
    </w:p>
    <w:p w14:paraId="0965712B" w14:textId="77777777" w:rsidR="00467EF1" w:rsidRPr="00B70BF3" w:rsidRDefault="00467EF1" w:rsidP="003F6E18">
      <w:pPr>
        <w:pStyle w:val="Heading2"/>
      </w:pPr>
      <w:bookmarkStart w:id="37" w:name="_Toc426965306"/>
      <w:r w:rsidRPr="00B70BF3">
        <w:t>Reflexivity and Positionality</w:t>
      </w:r>
      <w:bookmarkEnd w:id="37"/>
    </w:p>
    <w:p w14:paraId="13B32E6E" w14:textId="3F9D8F5D" w:rsidR="00467EF1" w:rsidRPr="00B70BF3" w:rsidRDefault="00A3018C" w:rsidP="00257D6C">
      <w:pPr>
        <w:ind w:firstLine="720"/>
        <w:rPr>
          <w:rFonts w:eastAsia="Times New Roman" w:cs="Times New Roman"/>
        </w:rPr>
      </w:pPr>
      <w:r>
        <w:rPr>
          <w:rFonts w:eastAsia="Times New Roman" w:cs="Times New Roman"/>
        </w:rPr>
        <w:t xml:space="preserve">I used </w:t>
      </w:r>
      <w:r w:rsidR="00467EF1" w:rsidRPr="00B70BF3">
        <w:rPr>
          <w:rFonts w:eastAsia="Times New Roman" w:cs="Times New Roman"/>
        </w:rPr>
        <w:t xml:space="preserve">Evernote, software designed for note taking and archiving, </w:t>
      </w:r>
      <w:r w:rsidR="00467EF1">
        <w:rPr>
          <w:rFonts w:eastAsia="Times New Roman" w:cs="Times New Roman"/>
        </w:rPr>
        <w:t>to document</w:t>
      </w:r>
      <w:r w:rsidR="00467EF1" w:rsidRPr="00B70BF3">
        <w:rPr>
          <w:rFonts w:eastAsia="Times New Roman" w:cs="Times New Roman"/>
        </w:rPr>
        <w:t xml:space="preserve"> reflexivity.  </w:t>
      </w:r>
      <w:r w:rsidR="00646C55">
        <w:rPr>
          <w:rFonts w:eastAsia="Times New Roman" w:cs="Times New Roman"/>
        </w:rPr>
        <w:t>I kept</w:t>
      </w:r>
      <w:r>
        <w:rPr>
          <w:rFonts w:eastAsia="Times New Roman" w:cs="Times New Roman"/>
        </w:rPr>
        <w:t xml:space="preserve"> a personal journal in Evernote to capture my t</w:t>
      </w:r>
      <w:r w:rsidR="00467EF1" w:rsidRPr="00B70BF3">
        <w:rPr>
          <w:rFonts w:eastAsia="Times New Roman" w:cs="Times New Roman"/>
        </w:rPr>
        <w:t xml:space="preserve">houghts and concerns throughout the research process.  </w:t>
      </w:r>
      <w:r>
        <w:rPr>
          <w:rFonts w:eastAsia="Times New Roman" w:cs="Times New Roman"/>
        </w:rPr>
        <w:t xml:space="preserve">I compiled the notes and journal </w:t>
      </w:r>
      <w:r w:rsidR="00467EF1" w:rsidRPr="00B70BF3">
        <w:rPr>
          <w:rFonts w:eastAsia="Times New Roman" w:cs="Times New Roman"/>
        </w:rPr>
        <w:t>at the conclusion of the study.  As Watt (2007) state</w:t>
      </w:r>
      <w:r w:rsidR="00467EF1">
        <w:rPr>
          <w:rFonts w:eastAsia="Times New Roman" w:cs="Times New Roman"/>
        </w:rPr>
        <w:t>d</w:t>
      </w:r>
      <w:r w:rsidR="00467EF1" w:rsidRPr="00B70BF3">
        <w:rPr>
          <w:rFonts w:eastAsia="Times New Roman" w:cs="Times New Roman"/>
        </w:rPr>
        <w:t xml:space="preserve">, “careful consideration of the phenomenon under study, as well as ways a researcher’s own assumptions and behavior may be impacting the inquiry” (p. 82) are essential.  Evernote </w:t>
      </w:r>
      <w:r w:rsidR="00467EF1">
        <w:rPr>
          <w:rFonts w:eastAsia="Times New Roman" w:cs="Times New Roman"/>
        </w:rPr>
        <w:t xml:space="preserve">was </w:t>
      </w:r>
      <w:r w:rsidR="00467EF1" w:rsidRPr="00B70BF3">
        <w:rPr>
          <w:rFonts w:eastAsia="Times New Roman" w:cs="Times New Roman"/>
        </w:rPr>
        <w:t>available on iPhone and iPad</w:t>
      </w:r>
      <w:r w:rsidR="007E0C65">
        <w:rPr>
          <w:rFonts w:eastAsia="Times New Roman" w:cs="Times New Roman"/>
        </w:rPr>
        <w:t>,</w:t>
      </w:r>
      <w:r w:rsidR="00467EF1" w:rsidRPr="00B70BF3">
        <w:rPr>
          <w:rFonts w:eastAsia="Times New Roman" w:cs="Times New Roman"/>
        </w:rPr>
        <w:t xml:space="preserve"> which </w:t>
      </w:r>
      <w:r w:rsidR="00467EF1">
        <w:rPr>
          <w:rFonts w:eastAsia="Times New Roman" w:cs="Times New Roman"/>
        </w:rPr>
        <w:t xml:space="preserve">made </w:t>
      </w:r>
      <w:r w:rsidR="00467EF1" w:rsidRPr="00B70BF3">
        <w:rPr>
          <w:rFonts w:eastAsia="Times New Roman" w:cs="Times New Roman"/>
        </w:rPr>
        <w:t>captur</w:t>
      </w:r>
      <w:r w:rsidR="00467EF1">
        <w:rPr>
          <w:rFonts w:eastAsia="Times New Roman" w:cs="Times New Roman"/>
        </w:rPr>
        <w:t>ing</w:t>
      </w:r>
      <w:r w:rsidR="00467EF1" w:rsidRPr="00B70BF3">
        <w:rPr>
          <w:rFonts w:eastAsia="Times New Roman" w:cs="Times New Roman"/>
        </w:rPr>
        <w:t xml:space="preserve"> notes and reflections from many different locations and hav</w:t>
      </w:r>
      <w:r w:rsidR="00467EF1">
        <w:rPr>
          <w:rFonts w:eastAsia="Times New Roman" w:cs="Times New Roman"/>
        </w:rPr>
        <w:t xml:space="preserve">ing </w:t>
      </w:r>
      <w:r w:rsidR="00467EF1" w:rsidRPr="00B70BF3">
        <w:rPr>
          <w:rFonts w:eastAsia="Times New Roman" w:cs="Times New Roman"/>
        </w:rPr>
        <w:t>the same information on each device</w:t>
      </w:r>
      <w:r w:rsidR="00467EF1">
        <w:rPr>
          <w:rFonts w:eastAsia="Times New Roman" w:cs="Times New Roman"/>
        </w:rPr>
        <w:t xml:space="preserve"> possible.</w:t>
      </w:r>
    </w:p>
    <w:p w14:paraId="5C08E117" w14:textId="300D16C3" w:rsidR="00467EF1" w:rsidRPr="00013380" w:rsidRDefault="00467EF1" w:rsidP="00257D6C">
      <w:pPr>
        <w:ind w:firstLine="720"/>
      </w:pPr>
      <w:r w:rsidRPr="00013380">
        <w:rPr>
          <w:rFonts w:eastAsia="Times New Roman" w:cs="Times New Roman"/>
        </w:rPr>
        <w:lastRenderedPageBreak/>
        <w:t>I have never attended a small, private religious university.  However, I am a member of the faith that is the foundation of Gilliam College.  Before conducting this study, I knew little about how small, private religious universities operate.  As Kilbourn (2006) noted, “a proposal is not aimed at proving what a researcher is convinced about and already believes” (p. 536).  Therefore, I was curious about what led to the revitalization of Gilliam College but did not have preconceived notions about the phenomenon.</w:t>
      </w:r>
      <w:r w:rsidR="00D6331D">
        <w:rPr>
          <w:rFonts w:eastAsia="Times New Roman" w:cs="Times New Roman"/>
        </w:rPr>
        <w:t xml:space="preserve"> However, I do believe in the mission of Gilliam College and institutions similar to it.</w:t>
      </w:r>
    </w:p>
    <w:p w14:paraId="5BB012DC" w14:textId="2C4B0A11" w:rsidR="00467EF1" w:rsidRPr="00B70BF3" w:rsidRDefault="00467EF1" w:rsidP="00257D6C">
      <w:pPr>
        <w:ind w:firstLine="720"/>
      </w:pPr>
      <w:r w:rsidRPr="00B70BF3">
        <w:rPr>
          <w:rFonts w:eastAsia="Times New Roman" w:cs="Times New Roman"/>
        </w:rPr>
        <w:t>Flyvbjerg (2006) assert</w:t>
      </w:r>
      <w:r>
        <w:rPr>
          <w:rFonts w:eastAsia="Times New Roman" w:cs="Times New Roman"/>
        </w:rPr>
        <w:t xml:space="preserve">ed that </w:t>
      </w:r>
      <w:r w:rsidRPr="00B70BF3">
        <w:rPr>
          <w:rFonts w:eastAsia="Times New Roman" w:cs="Times New Roman"/>
        </w:rPr>
        <w:t xml:space="preserve">cases are important for researchers’ own learning processes in developing the skills needed to do good research.  </w:t>
      </w:r>
      <w:r>
        <w:rPr>
          <w:rFonts w:eastAsia="Times New Roman" w:cs="Times New Roman"/>
        </w:rPr>
        <w:t>Further, “</w:t>
      </w:r>
      <w:r w:rsidRPr="00B70BF3">
        <w:rPr>
          <w:rFonts w:eastAsia="Times New Roman" w:cs="Times New Roman"/>
        </w:rPr>
        <w:t>If researchers wish to develop their own skills to a high level, then concrete, context-dependent experience is just as central for them as to professionals learning any other specific skills” (</w:t>
      </w:r>
      <w:r>
        <w:rPr>
          <w:rFonts w:eastAsia="Times New Roman" w:cs="Times New Roman"/>
        </w:rPr>
        <w:t xml:space="preserve">Flyvbjerg, 2006, </w:t>
      </w:r>
      <w:r w:rsidRPr="00B70BF3">
        <w:rPr>
          <w:rFonts w:eastAsia="Times New Roman" w:cs="Times New Roman"/>
        </w:rPr>
        <w:t xml:space="preserve">p. 223).  </w:t>
      </w:r>
      <w:r w:rsidRPr="00013380">
        <w:rPr>
          <w:rFonts w:eastAsia="Times New Roman" w:cs="Times New Roman"/>
        </w:rPr>
        <w:t>This study helped me to grow in my capabilities and expanded my knowledge base while contributing knowledge to my field of study.</w:t>
      </w:r>
      <w:r w:rsidRPr="00B70BF3">
        <w:rPr>
          <w:rFonts w:eastAsia="Times New Roman" w:cs="Times New Roman"/>
        </w:rPr>
        <w:t xml:space="preserve">  </w:t>
      </w:r>
    </w:p>
    <w:p w14:paraId="319F0B07" w14:textId="6C01EA09" w:rsidR="00467EF1" w:rsidRPr="00B70BF3" w:rsidRDefault="00467EF1" w:rsidP="003F6E18">
      <w:pPr>
        <w:ind w:firstLine="720"/>
      </w:pPr>
      <w:bookmarkStart w:id="38" w:name="_Toc426965307"/>
      <w:r w:rsidRPr="003F6E18">
        <w:rPr>
          <w:rStyle w:val="Heading3Char"/>
        </w:rPr>
        <w:t>Weaknesses</w:t>
      </w:r>
      <w:bookmarkEnd w:id="38"/>
      <w:r w:rsidR="003F6E18">
        <w:t xml:space="preserve">.  </w:t>
      </w:r>
      <w:r w:rsidRPr="00B70BF3">
        <w:t xml:space="preserve">While this is the first time </w:t>
      </w:r>
      <w:r>
        <w:t xml:space="preserve">that I used this methodology, I </w:t>
      </w:r>
      <w:r w:rsidRPr="00B70BF3">
        <w:t xml:space="preserve">spent several years learning about this method through coursework and by reading literature and other research.  </w:t>
      </w:r>
      <w:r>
        <w:t xml:space="preserve">This </w:t>
      </w:r>
      <w:r w:rsidRPr="00B70BF3">
        <w:t>provide</w:t>
      </w:r>
      <w:r>
        <w:t>d a constraint for me</w:t>
      </w:r>
      <w:r w:rsidRPr="00B70BF3">
        <w:t xml:space="preserve"> in t</w:t>
      </w:r>
      <w:r>
        <w:t xml:space="preserve">hat there is not familiarity with </w:t>
      </w:r>
      <w:r w:rsidRPr="00B70BF3">
        <w:t>this method</w:t>
      </w:r>
      <w:r>
        <w:t>ology and most aspects of it were</w:t>
      </w:r>
      <w:r w:rsidRPr="00B70BF3">
        <w:t xml:space="preserve"> novel.  In its novelty, though,</w:t>
      </w:r>
      <w:r>
        <w:t xml:space="preserve"> there was</w:t>
      </w:r>
      <w:r w:rsidRPr="00B70BF3">
        <w:t xml:space="preserve"> also opportunity.  </w:t>
      </w:r>
      <w:r>
        <w:t>I was</w:t>
      </w:r>
      <w:r w:rsidRPr="00B70BF3">
        <w:t xml:space="preserve"> open to all ideas in relation to conduc</w:t>
      </w:r>
      <w:r>
        <w:t xml:space="preserve">ting case study research and </w:t>
      </w:r>
      <w:r w:rsidRPr="00B70BF3">
        <w:t>not hindered by preconceived notions pertaining to how the study should have been developed and conducted.</w:t>
      </w:r>
    </w:p>
    <w:p w14:paraId="150B751F" w14:textId="5B0DC276" w:rsidR="00467EF1" w:rsidRPr="00B70BF3" w:rsidRDefault="00467EF1" w:rsidP="003F6E18">
      <w:pPr>
        <w:ind w:firstLine="720"/>
      </w:pPr>
      <w:bookmarkStart w:id="39" w:name="_Toc426965308"/>
      <w:r w:rsidRPr="003F6E18">
        <w:rPr>
          <w:rStyle w:val="Heading3Char"/>
        </w:rPr>
        <w:t>Strengths</w:t>
      </w:r>
      <w:bookmarkEnd w:id="39"/>
      <w:r w:rsidR="003F6E18">
        <w:t xml:space="preserve">.  </w:t>
      </w:r>
      <w:r>
        <w:t xml:space="preserve">I am </w:t>
      </w:r>
      <w:r w:rsidRPr="00B70BF3">
        <w:t xml:space="preserve">an administrator of a large and complex federal project.  </w:t>
      </w:r>
      <w:r>
        <w:t xml:space="preserve">I </w:t>
      </w:r>
      <w:r w:rsidRPr="00B70BF3">
        <w:t xml:space="preserve">often conduct various analyses on aspects of the project, note implications, and identify </w:t>
      </w:r>
      <w:r w:rsidRPr="00B70BF3">
        <w:lastRenderedPageBreak/>
        <w:t xml:space="preserve">solutions.  </w:t>
      </w:r>
      <w:r>
        <w:t>Thus, my</w:t>
      </w:r>
      <w:r w:rsidRPr="00B70BF3">
        <w:t xml:space="preserve"> conceptual understanding of viewing many aspects of various phenomena then gleaning knowledge from findings and evidence is advanced.  Also, </w:t>
      </w:r>
      <w:r>
        <w:t>my</w:t>
      </w:r>
      <w:r w:rsidRPr="00B70BF3">
        <w:t xml:space="preserve"> understanding of higher education has been strengthened by six years of graduate study (i.e., masters and doctoral work).  </w:t>
      </w:r>
      <w:r>
        <w:t>Thus, I am</w:t>
      </w:r>
      <w:r w:rsidRPr="00B70BF3">
        <w:t xml:space="preserve"> familiar with the structure, governance, and common issues facing higher education institutions.  </w:t>
      </w:r>
    </w:p>
    <w:p w14:paraId="2B2EC685" w14:textId="274DBBE5" w:rsidR="00E9113D" w:rsidRDefault="00E17E9F" w:rsidP="00950222">
      <w:pPr>
        <w:pStyle w:val="Heading1"/>
      </w:pPr>
      <w:r>
        <w:br w:type="page"/>
      </w:r>
      <w:bookmarkStart w:id="40" w:name="_Toc426965309"/>
      <w:r w:rsidR="00E9113D" w:rsidRPr="00E17E9F">
        <w:lastRenderedPageBreak/>
        <w:t>Chapter Four</w:t>
      </w:r>
      <w:r w:rsidR="00E9113D">
        <w:t>:</w:t>
      </w:r>
      <w:r w:rsidR="00950222">
        <w:br/>
      </w:r>
      <w:r w:rsidR="00E9113D">
        <w:t>Findings</w:t>
      </w:r>
      <w:bookmarkEnd w:id="40"/>
    </w:p>
    <w:p w14:paraId="696C8475" w14:textId="53410E36" w:rsidR="00491393" w:rsidRDefault="00E9113D" w:rsidP="00785ACE">
      <w:pPr>
        <w:tabs>
          <w:tab w:val="left" w:pos="720"/>
        </w:tabs>
        <w:ind w:firstLine="720"/>
        <w:rPr>
          <w:rFonts w:eastAsia="Times New Roman" w:cs="Times New Roman"/>
        </w:rPr>
      </w:pPr>
      <w:r>
        <w:t>This chapter presents an overview and analysis of institutional decline and subsequent revitalization at Gilliam College</w:t>
      </w:r>
      <w:r w:rsidR="00F745EE">
        <w:t xml:space="preserve"> (pseudonym)</w:t>
      </w:r>
      <w:r>
        <w:t>. The data for this case study spans from 1987</w:t>
      </w:r>
      <w:r w:rsidR="00A51DAE">
        <w:t>,</w:t>
      </w:r>
      <w:r>
        <w:t xml:space="preserve"> when decline was at a crucial point</w:t>
      </w:r>
      <w:r w:rsidR="00A51DAE">
        <w:t>,</w:t>
      </w:r>
      <w:r>
        <w:t xml:space="preserve"> to </w:t>
      </w:r>
      <w:r w:rsidR="00A51DAE">
        <w:t xml:space="preserve">July </w:t>
      </w:r>
      <w:r>
        <w:t>2015</w:t>
      </w:r>
      <w:r w:rsidR="00A51DAE">
        <w:t>,</w:t>
      </w:r>
      <w:r>
        <w:t xml:space="preserve"> when revitalization </w:t>
      </w:r>
      <w:r w:rsidR="00A51DAE">
        <w:t xml:space="preserve">was </w:t>
      </w:r>
      <w:r>
        <w:t>ongoing. The findings were drawn from eight interviews among current and former presidents, governing board members, faculty, and staff</w:t>
      </w:r>
      <w:r w:rsidR="00BF51EA">
        <w:t xml:space="preserve"> </w:t>
      </w:r>
      <w:r w:rsidR="002D258E">
        <w:t xml:space="preserve"> (Table 2</w:t>
      </w:r>
      <w:r w:rsidR="000C1F19">
        <w:t xml:space="preserve">) </w:t>
      </w:r>
      <w:r w:rsidR="00BF51EA">
        <w:t>as well as documents and records</w:t>
      </w:r>
      <w:r>
        <w:t>. Two research questions were analyzed in this study</w:t>
      </w:r>
      <w:r w:rsidR="00491393">
        <w:rPr>
          <w:rFonts w:eastAsia="Times New Roman" w:cs="Times New Roman"/>
        </w:rPr>
        <w:t>:</w:t>
      </w:r>
    </w:p>
    <w:p w14:paraId="7650458B" w14:textId="3CEAFA8A" w:rsidR="00491393" w:rsidRDefault="00491393" w:rsidP="003F6E18">
      <w:pPr>
        <w:ind w:firstLine="720"/>
        <w:rPr>
          <w:rFonts w:eastAsia="Times New Roman" w:cs="Times New Roman"/>
        </w:rPr>
      </w:pPr>
      <w:r>
        <w:rPr>
          <w:rFonts w:eastAsia="Times New Roman" w:cs="Times New Roman"/>
        </w:rPr>
        <w:t>1) Why did</w:t>
      </w:r>
      <w:r w:rsidRPr="00B70BF3">
        <w:rPr>
          <w:rFonts w:eastAsia="Times New Roman" w:cs="Times New Roman"/>
        </w:rPr>
        <w:t xml:space="preserve"> institutional decline </w:t>
      </w:r>
      <w:r>
        <w:rPr>
          <w:rFonts w:eastAsia="Times New Roman" w:cs="Times New Roman"/>
        </w:rPr>
        <w:t xml:space="preserve">begin </w:t>
      </w:r>
      <w:r w:rsidRPr="00B70BF3">
        <w:rPr>
          <w:rFonts w:eastAsia="Times New Roman" w:cs="Times New Roman"/>
        </w:rPr>
        <w:t xml:space="preserve">at small, private, religious </w:t>
      </w:r>
      <w:r>
        <w:rPr>
          <w:rFonts w:eastAsia="Times New Roman" w:cs="Times New Roman"/>
        </w:rPr>
        <w:t>institutions?</w:t>
      </w:r>
    </w:p>
    <w:p w14:paraId="446093A2" w14:textId="420FA7AF" w:rsidR="00491393" w:rsidRDefault="00491393" w:rsidP="003F6E18">
      <w:pPr>
        <w:ind w:left="720"/>
        <w:rPr>
          <w:rFonts w:eastAsia="Times New Roman" w:cs="Times New Roman"/>
        </w:rPr>
      </w:pPr>
      <w:r>
        <w:rPr>
          <w:rFonts w:eastAsia="Times New Roman" w:cs="Times New Roman"/>
        </w:rPr>
        <w:t>2)</w:t>
      </w:r>
      <w:r w:rsidRPr="00491393">
        <w:rPr>
          <w:rFonts w:eastAsia="Times New Roman" w:cs="Times New Roman"/>
        </w:rPr>
        <w:t xml:space="preserve"> </w:t>
      </w:r>
      <w:r w:rsidRPr="00B70BF3">
        <w:rPr>
          <w:rFonts w:eastAsia="Times New Roman" w:cs="Times New Roman"/>
        </w:rPr>
        <w:t xml:space="preserve">After a period of decline, </w:t>
      </w:r>
      <w:r>
        <w:rPr>
          <w:rFonts w:eastAsia="Times New Roman" w:cs="Times New Roman"/>
        </w:rPr>
        <w:t xml:space="preserve">how did </w:t>
      </w:r>
      <w:r w:rsidRPr="00B70BF3">
        <w:rPr>
          <w:rFonts w:eastAsia="Times New Roman" w:cs="Times New Roman"/>
        </w:rPr>
        <w:t xml:space="preserve">small, private, religious </w:t>
      </w:r>
      <w:r>
        <w:rPr>
          <w:rFonts w:eastAsia="Times New Roman" w:cs="Times New Roman"/>
        </w:rPr>
        <w:t>institutions</w:t>
      </w:r>
      <w:r w:rsidR="003F6E18">
        <w:rPr>
          <w:rFonts w:eastAsia="Times New Roman" w:cs="Times New Roman"/>
        </w:rPr>
        <w:t xml:space="preserve"> </w:t>
      </w:r>
      <w:r>
        <w:rPr>
          <w:rFonts w:eastAsia="Times New Roman" w:cs="Times New Roman"/>
        </w:rPr>
        <w:t xml:space="preserve">revitalize? </w:t>
      </w:r>
    </w:p>
    <w:p w14:paraId="1BB96CF8" w14:textId="6DEFA891" w:rsidR="009278C1" w:rsidRDefault="000D0D62" w:rsidP="006376C1">
      <w:pPr>
        <w:rPr>
          <w:rFonts w:eastAsia="Times New Roman" w:cs="Times New Roman"/>
        </w:rPr>
      </w:pPr>
      <w:r>
        <w:rPr>
          <w:rFonts w:eastAsia="Times New Roman" w:cs="Times New Roman"/>
        </w:rPr>
        <w:t>Also, a</w:t>
      </w:r>
      <w:r w:rsidR="006376C1">
        <w:rPr>
          <w:rFonts w:eastAsia="Times New Roman" w:cs="Times New Roman"/>
        </w:rPr>
        <w:t xml:space="preserve"> </w:t>
      </w:r>
      <w:r w:rsidR="00D56556" w:rsidRPr="00013380">
        <w:rPr>
          <w:rFonts w:eastAsia="Times New Roman" w:cs="Times New Roman"/>
        </w:rPr>
        <w:t xml:space="preserve">chronology of actions/events </w:t>
      </w:r>
      <w:r w:rsidR="00DD603F">
        <w:rPr>
          <w:rFonts w:eastAsia="Times New Roman" w:cs="Times New Roman"/>
        </w:rPr>
        <w:t>related</w:t>
      </w:r>
      <w:r w:rsidR="00D56556" w:rsidRPr="00013380">
        <w:rPr>
          <w:rFonts w:eastAsia="Times New Roman" w:cs="Times New Roman"/>
        </w:rPr>
        <w:t xml:space="preserve"> to enrollment growth</w:t>
      </w:r>
      <w:r w:rsidR="006376C1">
        <w:rPr>
          <w:rFonts w:eastAsia="Times New Roman" w:cs="Times New Roman"/>
        </w:rPr>
        <w:t xml:space="preserve"> is presented in this chapter</w:t>
      </w:r>
      <w:r w:rsidR="00D56556" w:rsidRPr="00013380">
        <w:rPr>
          <w:rFonts w:eastAsia="Times New Roman" w:cs="Times New Roman"/>
        </w:rPr>
        <w:t>.</w:t>
      </w:r>
      <w:r w:rsidR="00D56556">
        <w:rPr>
          <w:rFonts w:eastAsia="Times New Roman" w:cs="Times New Roman"/>
        </w:rPr>
        <w:t xml:space="preserve"> </w:t>
      </w:r>
    </w:p>
    <w:p w14:paraId="10E9545F" w14:textId="77777777" w:rsidR="00647740" w:rsidRPr="00002823" w:rsidRDefault="00647740" w:rsidP="003F6E18">
      <w:pPr>
        <w:pStyle w:val="Heading2"/>
      </w:pPr>
      <w:bookmarkStart w:id="41" w:name="_Toc426965310"/>
      <w:r>
        <w:t>Gilliam College Decline</w:t>
      </w:r>
      <w:bookmarkEnd w:id="41"/>
    </w:p>
    <w:p w14:paraId="3BF3BEBE" w14:textId="3C3E0473" w:rsidR="003F6E18" w:rsidRDefault="00D35D2D" w:rsidP="00785ACE">
      <w:pPr>
        <w:rPr>
          <w:rFonts w:eastAsia="Times New Roman" w:cs="Times New Roman"/>
        </w:rPr>
      </w:pPr>
      <w:r>
        <w:rPr>
          <w:rFonts w:eastAsia="Times New Roman" w:cs="Times New Roman"/>
        </w:rPr>
        <w:tab/>
      </w:r>
      <w:r w:rsidR="00647740">
        <w:rPr>
          <w:rFonts w:eastAsia="Times New Roman" w:cs="Times New Roman"/>
        </w:rPr>
        <w:t>Founded in 1870, Gilliam College spent 123 years as a religious, junior college. In the late 1960s, the growing community college system in the southeastern region of the United States increased the competition for students. Area students could attend the community colleges for a much lower cost. All eight study participants mentioned the negative impact of the growing community college system on student enrollment at Gilliam.</w:t>
      </w:r>
    </w:p>
    <w:p w14:paraId="323D7982" w14:textId="77777777" w:rsidR="003F6E18" w:rsidRDefault="003F6E18">
      <w:pPr>
        <w:spacing w:after="200" w:line="276" w:lineRule="auto"/>
        <w:rPr>
          <w:rFonts w:eastAsia="Times New Roman" w:cs="Times New Roman"/>
        </w:rPr>
      </w:pPr>
      <w:r>
        <w:rPr>
          <w:rFonts w:eastAsia="Times New Roman" w:cs="Times New Roman"/>
        </w:rPr>
        <w:br w:type="page"/>
      </w:r>
    </w:p>
    <w:p w14:paraId="2B1B4F58" w14:textId="465CC7A8" w:rsidR="009278C1" w:rsidRDefault="002D258E" w:rsidP="00257D6C">
      <w:pPr>
        <w:tabs>
          <w:tab w:val="left" w:pos="1080"/>
        </w:tabs>
        <w:rPr>
          <w:rFonts w:eastAsia="Times New Roman" w:cs="Times New Roman"/>
        </w:rPr>
      </w:pPr>
      <w:r>
        <w:rPr>
          <w:rFonts w:eastAsia="Times New Roman" w:cs="Times New Roman"/>
        </w:rPr>
        <w:lastRenderedPageBreak/>
        <w:t>Table 2</w:t>
      </w:r>
    </w:p>
    <w:p w14:paraId="77134F30" w14:textId="6B94F1C6" w:rsidR="003C4E31" w:rsidRPr="002D258E" w:rsidRDefault="003C4E31" w:rsidP="00257D6C">
      <w:pPr>
        <w:tabs>
          <w:tab w:val="left" w:pos="1080"/>
        </w:tabs>
        <w:rPr>
          <w:rFonts w:eastAsia="Times New Roman" w:cs="Times New Roman"/>
        </w:rPr>
      </w:pPr>
      <w:r w:rsidRPr="002D258E">
        <w:rPr>
          <w:rFonts w:eastAsia="Times New Roman" w:cs="Times New Roman"/>
        </w:rPr>
        <w:t>Study Participants</w:t>
      </w:r>
      <w:r w:rsidR="00D31550">
        <w:rPr>
          <w:rFonts w:eastAsia="Times New Roman" w:cs="Times New Roman"/>
        </w:rPr>
        <w:t xml:space="preserve"> (</w:t>
      </w:r>
      <w:r w:rsidR="00D31550">
        <w:t>pseudonyms)</w:t>
      </w:r>
    </w:p>
    <w:tbl>
      <w:tblPr>
        <w:tblStyle w:val="LightShading"/>
        <w:tblW w:w="0" w:type="auto"/>
        <w:tblLook w:val="04A0" w:firstRow="1" w:lastRow="0" w:firstColumn="1" w:lastColumn="0" w:noHBand="0" w:noVBand="1"/>
      </w:tblPr>
      <w:tblGrid>
        <w:gridCol w:w="2355"/>
        <w:gridCol w:w="3603"/>
        <w:gridCol w:w="3042"/>
      </w:tblGrid>
      <w:tr w:rsidR="00C51247" w:rsidRPr="002D258E" w14:paraId="4C8935AC" w14:textId="77777777" w:rsidTr="00617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shd w:val="clear" w:color="auto" w:fill="auto"/>
            <w:vAlign w:val="center"/>
          </w:tcPr>
          <w:p w14:paraId="66AED260" w14:textId="174F434B" w:rsidR="00FC7AA8" w:rsidRPr="002D258E" w:rsidRDefault="00FC7AA8" w:rsidP="00257D6C">
            <w:pPr>
              <w:tabs>
                <w:tab w:val="left" w:pos="1080"/>
              </w:tabs>
              <w:spacing w:line="240" w:lineRule="auto"/>
              <w:rPr>
                <w:rFonts w:eastAsia="Times New Roman" w:cs="Times New Roman"/>
                <w:b w:val="0"/>
              </w:rPr>
            </w:pPr>
            <w:r w:rsidRPr="002D258E">
              <w:rPr>
                <w:rFonts w:eastAsia="Times New Roman" w:cs="Times New Roman"/>
                <w:b w:val="0"/>
              </w:rPr>
              <w:t>Name</w:t>
            </w:r>
          </w:p>
        </w:tc>
        <w:tc>
          <w:tcPr>
            <w:tcW w:w="3603" w:type="dxa"/>
            <w:vAlign w:val="center"/>
          </w:tcPr>
          <w:p w14:paraId="5BC9A476" w14:textId="56D54B18" w:rsidR="00FC7AA8" w:rsidRPr="002D258E" w:rsidRDefault="00FC7AA8" w:rsidP="00257D6C">
            <w:pPr>
              <w:tabs>
                <w:tab w:val="left" w:pos="1080"/>
              </w:tabs>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rPr>
            </w:pPr>
            <w:r w:rsidRPr="002D258E">
              <w:rPr>
                <w:rFonts w:eastAsia="Times New Roman" w:cs="Times New Roman"/>
                <w:b w:val="0"/>
              </w:rPr>
              <w:t>Title</w:t>
            </w:r>
          </w:p>
        </w:tc>
        <w:tc>
          <w:tcPr>
            <w:tcW w:w="3042" w:type="dxa"/>
            <w:vAlign w:val="center"/>
          </w:tcPr>
          <w:p w14:paraId="61B718CF" w14:textId="11C184F5" w:rsidR="00FC7AA8" w:rsidRPr="002D258E" w:rsidRDefault="00FC7AA8" w:rsidP="00257D6C">
            <w:pPr>
              <w:tabs>
                <w:tab w:val="left" w:pos="1080"/>
              </w:tabs>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 w:val="0"/>
              </w:rPr>
            </w:pPr>
            <w:r w:rsidRPr="002D258E">
              <w:rPr>
                <w:rFonts w:eastAsia="Times New Roman" w:cs="Times New Roman"/>
                <w:b w:val="0"/>
              </w:rPr>
              <w:t>Duration of Employment</w:t>
            </w:r>
            <w:r w:rsidR="00F65D93" w:rsidRPr="002D258E">
              <w:rPr>
                <w:rFonts w:eastAsia="Times New Roman" w:cs="Times New Roman"/>
                <w:b w:val="0"/>
              </w:rPr>
              <w:t>/Involvement</w:t>
            </w:r>
            <w:r w:rsidRPr="002D258E">
              <w:rPr>
                <w:rFonts w:eastAsia="Times New Roman" w:cs="Times New Roman"/>
                <w:b w:val="0"/>
              </w:rPr>
              <w:t xml:space="preserve"> at Gilliam College</w:t>
            </w:r>
          </w:p>
        </w:tc>
      </w:tr>
      <w:tr w:rsidR="00647740" w14:paraId="78224340" w14:textId="77777777" w:rsidTr="0061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46DCE897" w14:textId="078ED600" w:rsidR="00FC7AA8" w:rsidRPr="009278C1" w:rsidRDefault="00FC7AA8" w:rsidP="00257D6C">
            <w:pPr>
              <w:tabs>
                <w:tab w:val="left" w:pos="1080"/>
              </w:tabs>
              <w:rPr>
                <w:rFonts w:eastAsia="Times New Roman" w:cs="Times New Roman"/>
                <w:b w:val="0"/>
              </w:rPr>
            </w:pPr>
            <w:r w:rsidRPr="009278C1">
              <w:rPr>
                <w:rFonts w:eastAsia="Times New Roman" w:cs="Times New Roman"/>
                <w:b w:val="0"/>
              </w:rPr>
              <w:t>Dr. Phil Wesley</w:t>
            </w:r>
          </w:p>
        </w:tc>
        <w:tc>
          <w:tcPr>
            <w:tcW w:w="3603" w:type="dxa"/>
            <w:shd w:val="clear" w:color="auto" w:fill="auto"/>
          </w:tcPr>
          <w:p w14:paraId="23D3D248" w14:textId="4E1A6226" w:rsidR="00FC7AA8" w:rsidRPr="009278C1" w:rsidRDefault="00FC7AA8"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9278C1">
              <w:rPr>
                <w:rFonts w:eastAsia="Times New Roman" w:cs="Times New Roman"/>
              </w:rPr>
              <w:t>President</w:t>
            </w:r>
          </w:p>
        </w:tc>
        <w:tc>
          <w:tcPr>
            <w:tcW w:w="3042" w:type="dxa"/>
            <w:shd w:val="clear" w:color="auto" w:fill="auto"/>
          </w:tcPr>
          <w:p w14:paraId="1036DD70" w14:textId="45F1ADA1" w:rsidR="00FC7AA8" w:rsidRDefault="00FF5855"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17 Y</w:t>
            </w:r>
            <w:r w:rsidR="00FC7AA8">
              <w:rPr>
                <w:rFonts w:eastAsia="Times New Roman" w:cs="Times New Roman"/>
              </w:rPr>
              <w:t>ears</w:t>
            </w:r>
          </w:p>
        </w:tc>
      </w:tr>
      <w:tr w:rsidR="00647740" w14:paraId="2F276C86" w14:textId="77777777" w:rsidTr="00617580">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7A5AB27A" w14:textId="5765872A" w:rsidR="00A650BC" w:rsidRPr="009278C1" w:rsidRDefault="00A650BC" w:rsidP="00257D6C">
            <w:pPr>
              <w:tabs>
                <w:tab w:val="left" w:pos="1080"/>
              </w:tabs>
              <w:rPr>
                <w:rFonts w:eastAsia="Times New Roman" w:cs="Times New Roman"/>
                <w:b w:val="0"/>
              </w:rPr>
            </w:pPr>
            <w:r w:rsidRPr="009278C1">
              <w:rPr>
                <w:rFonts w:eastAsia="Times New Roman" w:cs="Times New Roman"/>
                <w:b w:val="0"/>
              </w:rPr>
              <w:t>Dr. Glen Langston</w:t>
            </w:r>
          </w:p>
          <w:p w14:paraId="557ADCC5" w14:textId="21289605" w:rsidR="00FC7AA8" w:rsidRPr="009278C1" w:rsidRDefault="00F65D93" w:rsidP="00257D6C">
            <w:pPr>
              <w:tabs>
                <w:tab w:val="left" w:pos="1080"/>
              </w:tabs>
              <w:rPr>
                <w:rFonts w:eastAsia="Times New Roman" w:cs="Times New Roman"/>
                <w:b w:val="0"/>
              </w:rPr>
            </w:pPr>
            <w:r w:rsidRPr="009278C1">
              <w:rPr>
                <w:rFonts w:eastAsia="Times New Roman" w:cs="Times New Roman"/>
                <w:b w:val="0"/>
              </w:rPr>
              <w:t>Mr. John Banks</w:t>
            </w:r>
          </w:p>
        </w:tc>
        <w:tc>
          <w:tcPr>
            <w:tcW w:w="3603" w:type="dxa"/>
            <w:shd w:val="clear" w:color="auto" w:fill="auto"/>
          </w:tcPr>
          <w:p w14:paraId="047DE3FE" w14:textId="6CFF4AC5" w:rsidR="00A650BC" w:rsidRPr="009278C1" w:rsidRDefault="00A650BC"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278C1">
              <w:rPr>
                <w:rFonts w:eastAsia="Times New Roman" w:cs="Times New Roman"/>
              </w:rPr>
              <w:t>Former President</w:t>
            </w:r>
          </w:p>
          <w:p w14:paraId="65744868" w14:textId="2D0FFE2E" w:rsidR="00FC7AA8" w:rsidRPr="009278C1" w:rsidRDefault="00F65D93"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278C1">
              <w:rPr>
                <w:rFonts w:eastAsia="Times New Roman" w:cs="Times New Roman"/>
              </w:rPr>
              <w:t>Trustee</w:t>
            </w:r>
          </w:p>
        </w:tc>
        <w:tc>
          <w:tcPr>
            <w:tcW w:w="3042" w:type="dxa"/>
            <w:shd w:val="clear" w:color="auto" w:fill="auto"/>
          </w:tcPr>
          <w:p w14:paraId="6CA02983" w14:textId="18E452B7" w:rsidR="00A650BC" w:rsidRDefault="00A650BC"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6 Years</w:t>
            </w:r>
          </w:p>
          <w:p w14:paraId="390AABA0" w14:textId="404D601F" w:rsidR="00FC7AA8" w:rsidRDefault="00FF5855"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30</w:t>
            </w:r>
            <w:r w:rsidR="00F65D93">
              <w:rPr>
                <w:rFonts w:eastAsia="Times New Roman" w:cs="Times New Roman"/>
              </w:rPr>
              <w:t xml:space="preserve"> Years</w:t>
            </w:r>
          </w:p>
        </w:tc>
      </w:tr>
      <w:tr w:rsidR="00647740" w14:paraId="5C7208EA" w14:textId="77777777" w:rsidTr="0061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167B0FD9" w14:textId="2B0D5643" w:rsidR="00FC7AA8" w:rsidRPr="009278C1" w:rsidRDefault="00FF5855" w:rsidP="00257D6C">
            <w:pPr>
              <w:tabs>
                <w:tab w:val="left" w:pos="1080"/>
              </w:tabs>
              <w:rPr>
                <w:rFonts w:eastAsia="Times New Roman" w:cs="Times New Roman"/>
                <w:b w:val="0"/>
              </w:rPr>
            </w:pPr>
            <w:r w:rsidRPr="009278C1">
              <w:rPr>
                <w:rFonts w:eastAsia="Times New Roman" w:cs="Times New Roman"/>
                <w:b w:val="0"/>
              </w:rPr>
              <w:t>Ms. Caroline Lawson</w:t>
            </w:r>
          </w:p>
        </w:tc>
        <w:tc>
          <w:tcPr>
            <w:tcW w:w="3603" w:type="dxa"/>
            <w:shd w:val="clear" w:color="auto" w:fill="auto"/>
          </w:tcPr>
          <w:p w14:paraId="0A1BB008" w14:textId="39B30243" w:rsidR="00FC7AA8" w:rsidRPr="009278C1" w:rsidRDefault="00FF5855"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9278C1">
              <w:rPr>
                <w:rFonts w:eastAsia="Times New Roman" w:cs="Times New Roman"/>
              </w:rPr>
              <w:t>Former Trustee</w:t>
            </w:r>
          </w:p>
        </w:tc>
        <w:tc>
          <w:tcPr>
            <w:tcW w:w="3042" w:type="dxa"/>
            <w:shd w:val="clear" w:color="auto" w:fill="auto"/>
          </w:tcPr>
          <w:p w14:paraId="633CDF39" w14:textId="236A877A" w:rsidR="00FC7AA8" w:rsidRDefault="00FF5855"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4 Years</w:t>
            </w:r>
          </w:p>
        </w:tc>
      </w:tr>
      <w:tr w:rsidR="00C51247" w14:paraId="404FB65F" w14:textId="77777777" w:rsidTr="00617580">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1DCCF371" w14:textId="46ECF069" w:rsidR="00FC7AA8" w:rsidRPr="009278C1" w:rsidRDefault="00DC6BB8" w:rsidP="00257D6C">
            <w:pPr>
              <w:tabs>
                <w:tab w:val="left" w:pos="1080"/>
              </w:tabs>
              <w:rPr>
                <w:rFonts w:eastAsia="Times New Roman" w:cs="Times New Roman"/>
                <w:b w:val="0"/>
              </w:rPr>
            </w:pPr>
            <w:r w:rsidRPr="009278C1">
              <w:rPr>
                <w:rFonts w:eastAsia="Times New Roman" w:cs="Times New Roman"/>
                <w:b w:val="0"/>
              </w:rPr>
              <w:t>Dr. Harris Fout</w:t>
            </w:r>
          </w:p>
        </w:tc>
        <w:tc>
          <w:tcPr>
            <w:tcW w:w="3603" w:type="dxa"/>
            <w:shd w:val="clear" w:color="auto" w:fill="auto"/>
          </w:tcPr>
          <w:p w14:paraId="5AA4083F" w14:textId="0ACFD4F9" w:rsidR="00FC7AA8" w:rsidRPr="009278C1" w:rsidRDefault="00DC6BB8"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278C1">
              <w:rPr>
                <w:rFonts w:eastAsia="Times New Roman" w:cs="Times New Roman"/>
              </w:rPr>
              <w:t>VP- Academic Affairs</w:t>
            </w:r>
          </w:p>
        </w:tc>
        <w:tc>
          <w:tcPr>
            <w:tcW w:w="3042" w:type="dxa"/>
            <w:shd w:val="clear" w:color="auto" w:fill="auto"/>
          </w:tcPr>
          <w:p w14:paraId="61DD3CB1" w14:textId="622A0C5A" w:rsidR="00FC7AA8" w:rsidRDefault="00DC6BB8"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13 Years</w:t>
            </w:r>
          </w:p>
        </w:tc>
      </w:tr>
      <w:tr w:rsidR="00647740" w14:paraId="5723422C" w14:textId="77777777" w:rsidTr="0061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4D14345A" w14:textId="628EB50B" w:rsidR="00FC7AA8" w:rsidRPr="009278C1" w:rsidRDefault="00C51247" w:rsidP="00257D6C">
            <w:pPr>
              <w:tabs>
                <w:tab w:val="left" w:pos="1080"/>
              </w:tabs>
              <w:rPr>
                <w:rFonts w:eastAsia="Times New Roman" w:cs="Times New Roman"/>
                <w:b w:val="0"/>
              </w:rPr>
            </w:pPr>
            <w:r w:rsidRPr="009278C1">
              <w:rPr>
                <w:rFonts w:eastAsia="Times New Roman" w:cs="Times New Roman"/>
                <w:b w:val="0"/>
              </w:rPr>
              <w:t>Mr. Jonas Green</w:t>
            </w:r>
          </w:p>
        </w:tc>
        <w:tc>
          <w:tcPr>
            <w:tcW w:w="3603" w:type="dxa"/>
            <w:shd w:val="clear" w:color="auto" w:fill="auto"/>
          </w:tcPr>
          <w:p w14:paraId="1B29325F" w14:textId="17C44422" w:rsidR="00FC7AA8" w:rsidRPr="009278C1" w:rsidRDefault="00C51247"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9278C1">
              <w:rPr>
                <w:rFonts w:eastAsia="Times New Roman" w:cs="Times New Roman"/>
              </w:rPr>
              <w:t>VP- Campus Life</w:t>
            </w:r>
          </w:p>
        </w:tc>
        <w:tc>
          <w:tcPr>
            <w:tcW w:w="3042" w:type="dxa"/>
            <w:shd w:val="clear" w:color="auto" w:fill="auto"/>
          </w:tcPr>
          <w:p w14:paraId="167E198A" w14:textId="5F769DB9" w:rsidR="00FC7AA8" w:rsidRDefault="00C51247"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27 Years</w:t>
            </w:r>
          </w:p>
        </w:tc>
      </w:tr>
      <w:tr w:rsidR="00C51247" w14:paraId="409CFFEC" w14:textId="77777777" w:rsidTr="00617580">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7EAE8465" w14:textId="648DA616" w:rsidR="00FC7AA8" w:rsidRPr="009278C1" w:rsidRDefault="00C51247" w:rsidP="00257D6C">
            <w:pPr>
              <w:tabs>
                <w:tab w:val="left" w:pos="1080"/>
              </w:tabs>
              <w:rPr>
                <w:rFonts w:eastAsia="Times New Roman" w:cs="Times New Roman"/>
                <w:b w:val="0"/>
              </w:rPr>
            </w:pPr>
            <w:r w:rsidRPr="009278C1">
              <w:rPr>
                <w:rFonts w:eastAsia="Times New Roman" w:cs="Times New Roman"/>
                <w:b w:val="0"/>
              </w:rPr>
              <w:t>Ms. Lily Duncan</w:t>
            </w:r>
          </w:p>
        </w:tc>
        <w:tc>
          <w:tcPr>
            <w:tcW w:w="3603" w:type="dxa"/>
            <w:shd w:val="clear" w:color="auto" w:fill="auto"/>
          </w:tcPr>
          <w:p w14:paraId="081A24E9" w14:textId="292978B4" w:rsidR="00FC7AA8" w:rsidRPr="009278C1" w:rsidRDefault="00C51247"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9278C1">
              <w:rPr>
                <w:rFonts w:eastAsia="Times New Roman" w:cs="Times New Roman"/>
              </w:rPr>
              <w:t>Associate Director- Financial Aid</w:t>
            </w:r>
          </w:p>
        </w:tc>
        <w:tc>
          <w:tcPr>
            <w:tcW w:w="3042" w:type="dxa"/>
            <w:shd w:val="clear" w:color="auto" w:fill="auto"/>
          </w:tcPr>
          <w:p w14:paraId="6E06A8D4" w14:textId="37085BA5" w:rsidR="00FC7AA8" w:rsidRDefault="00C51247" w:rsidP="00257D6C">
            <w:pPr>
              <w:tabs>
                <w:tab w:val="left" w:pos="1080"/>
              </w:tabs>
              <w:cnfStyle w:val="000000000000" w:firstRow="0" w:lastRow="0" w:firstColumn="0" w:lastColumn="0" w:oddVBand="0" w:evenVBand="0" w:oddHBand="0" w:evenHBand="0" w:firstRowFirstColumn="0" w:firstRowLastColumn="0" w:lastRowFirstColumn="0" w:lastRowLastColumn="0"/>
              <w:rPr>
                <w:rFonts w:eastAsia="Times New Roman" w:cs="Times New Roman"/>
              </w:rPr>
            </w:pPr>
            <w:r>
              <w:rPr>
                <w:rFonts w:eastAsia="Times New Roman" w:cs="Times New Roman"/>
              </w:rPr>
              <w:t>21 Years</w:t>
            </w:r>
          </w:p>
        </w:tc>
      </w:tr>
      <w:tr w:rsidR="00647740" w14:paraId="2D291E4C" w14:textId="77777777" w:rsidTr="00617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5" w:type="dxa"/>
            <w:shd w:val="clear" w:color="auto" w:fill="auto"/>
          </w:tcPr>
          <w:p w14:paraId="6212D4CD" w14:textId="56B0A301" w:rsidR="00FC7AA8" w:rsidRPr="009278C1" w:rsidRDefault="00C51247" w:rsidP="00257D6C">
            <w:pPr>
              <w:tabs>
                <w:tab w:val="left" w:pos="1080"/>
              </w:tabs>
              <w:rPr>
                <w:rFonts w:eastAsia="Times New Roman" w:cs="Times New Roman"/>
                <w:b w:val="0"/>
              </w:rPr>
            </w:pPr>
            <w:r w:rsidRPr="009278C1">
              <w:rPr>
                <w:rFonts w:eastAsia="Times New Roman" w:cs="Times New Roman"/>
                <w:b w:val="0"/>
              </w:rPr>
              <w:t>Dr. Kim Parker</w:t>
            </w:r>
          </w:p>
        </w:tc>
        <w:tc>
          <w:tcPr>
            <w:tcW w:w="3603" w:type="dxa"/>
            <w:shd w:val="clear" w:color="auto" w:fill="auto"/>
          </w:tcPr>
          <w:p w14:paraId="077AB509" w14:textId="516A43F0" w:rsidR="00FC7AA8" w:rsidRPr="009278C1" w:rsidRDefault="00C51247"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9278C1">
              <w:rPr>
                <w:rFonts w:eastAsia="Times New Roman" w:cs="Times New Roman"/>
              </w:rPr>
              <w:t>Faculty Member</w:t>
            </w:r>
          </w:p>
        </w:tc>
        <w:tc>
          <w:tcPr>
            <w:tcW w:w="3042" w:type="dxa"/>
            <w:shd w:val="clear" w:color="auto" w:fill="auto"/>
          </w:tcPr>
          <w:p w14:paraId="097FD7B7" w14:textId="74BD4193" w:rsidR="00FC7AA8" w:rsidRDefault="00C51247" w:rsidP="00257D6C">
            <w:pPr>
              <w:tabs>
                <w:tab w:val="left" w:pos="1080"/>
              </w:tabs>
              <w:cnfStyle w:val="000000100000" w:firstRow="0" w:lastRow="0" w:firstColumn="0" w:lastColumn="0" w:oddVBand="0" w:evenVBand="0" w:oddHBand="1" w:evenHBand="0" w:firstRowFirstColumn="0" w:firstRowLastColumn="0" w:lastRowFirstColumn="0" w:lastRowLastColumn="0"/>
              <w:rPr>
                <w:rFonts w:eastAsia="Times New Roman" w:cs="Times New Roman"/>
              </w:rPr>
            </w:pPr>
            <w:r>
              <w:rPr>
                <w:rFonts w:eastAsia="Times New Roman" w:cs="Times New Roman"/>
              </w:rPr>
              <w:t>24 Years</w:t>
            </w:r>
          </w:p>
        </w:tc>
      </w:tr>
    </w:tbl>
    <w:p w14:paraId="4F335402" w14:textId="77777777" w:rsidR="00FC7AA8" w:rsidRDefault="00FC7AA8" w:rsidP="00257D6C">
      <w:pPr>
        <w:tabs>
          <w:tab w:val="left" w:pos="1080"/>
        </w:tabs>
        <w:rPr>
          <w:rFonts w:eastAsia="Times New Roman" w:cs="Times New Roman"/>
        </w:rPr>
      </w:pPr>
    </w:p>
    <w:p w14:paraId="43E7D7FA" w14:textId="1FA299D2" w:rsidR="00F745EE" w:rsidRDefault="006C2F29" w:rsidP="00257D6C">
      <w:pPr>
        <w:tabs>
          <w:tab w:val="left" w:pos="1080"/>
        </w:tabs>
        <w:rPr>
          <w:rFonts w:eastAsia="Times New Roman" w:cs="Times New Roman"/>
        </w:rPr>
      </w:pPr>
      <w:r>
        <w:rPr>
          <w:rFonts w:eastAsia="Times New Roman" w:cs="Times New Roman"/>
        </w:rPr>
        <w:t>When asked about the circumstances, actions, or events that precipitated decline at Gilliam College</w:t>
      </w:r>
      <w:r w:rsidR="00E329D6">
        <w:rPr>
          <w:rFonts w:eastAsia="Times New Roman" w:cs="Times New Roman"/>
        </w:rPr>
        <w:t xml:space="preserve">, the </w:t>
      </w:r>
      <w:r>
        <w:rPr>
          <w:rFonts w:eastAsia="Times New Roman" w:cs="Times New Roman"/>
        </w:rPr>
        <w:t xml:space="preserve">current President </w:t>
      </w:r>
      <w:r w:rsidR="00162147">
        <w:rPr>
          <w:rFonts w:eastAsia="Times New Roman" w:cs="Times New Roman"/>
        </w:rPr>
        <w:t>who began in the late 1990s</w:t>
      </w:r>
      <w:r w:rsidR="00805693">
        <w:rPr>
          <w:rFonts w:eastAsia="Times New Roman" w:cs="Times New Roman"/>
        </w:rPr>
        <w:t xml:space="preserve"> </w:t>
      </w:r>
      <w:r>
        <w:rPr>
          <w:rFonts w:eastAsia="Times New Roman" w:cs="Times New Roman"/>
        </w:rPr>
        <w:t>stated:</w:t>
      </w:r>
    </w:p>
    <w:p w14:paraId="65E26FE2" w14:textId="283145CE" w:rsidR="006C2F29" w:rsidRDefault="006C2F29" w:rsidP="00257D6C">
      <w:pPr>
        <w:tabs>
          <w:tab w:val="left" w:pos="1080"/>
        </w:tabs>
        <w:ind w:left="720"/>
        <w:rPr>
          <w:rFonts w:eastAsia="Times New Roman" w:cs="Times New Roman"/>
        </w:rPr>
      </w:pPr>
      <w:r>
        <w:rPr>
          <w:rFonts w:eastAsia="Times New Roman" w:cs="Times New Roman"/>
        </w:rPr>
        <w:t>I think the primary dynamic was the development of the state’s community college system…the cost differential was very significant. Gilliam did focus in on selling the residential program of the two year institution. Honestly, I think it just wasn’t enough. Through really the mid to late 80s, things really began to decline based on the competition, primarily from the community colleges.</w:t>
      </w:r>
    </w:p>
    <w:p w14:paraId="7FD43611" w14:textId="1CE80C1F" w:rsidR="00D92766" w:rsidRDefault="00946B4E" w:rsidP="00785ACE">
      <w:pPr>
        <w:rPr>
          <w:rFonts w:eastAsia="Times New Roman" w:cs="Times New Roman"/>
        </w:rPr>
      </w:pPr>
      <w:r>
        <w:rPr>
          <w:rFonts w:eastAsia="Times New Roman" w:cs="Times New Roman"/>
        </w:rPr>
        <w:tab/>
      </w:r>
      <w:r w:rsidR="00D92766">
        <w:rPr>
          <w:rFonts w:eastAsia="Times New Roman" w:cs="Times New Roman"/>
        </w:rPr>
        <w:t xml:space="preserve">Mr. John Banks, a long-time member of the Gilliam College Board of Trustees and alumnus, stated that “when the junior colleges came out, the religious conference at that time didn’t see any reason to sponsor a church related college. Why not go to something </w:t>
      </w:r>
      <w:r w:rsidR="00D92766">
        <w:rPr>
          <w:rFonts w:eastAsia="Times New Roman" w:cs="Times New Roman"/>
        </w:rPr>
        <w:lastRenderedPageBreak/>
        <w:t xml:space="preserve">cheaper? Why not go to something closer? Those were really tough times in my opinion for the life of the college.” He also noted that, “We didn’t have, in my opinion, the support of the ministers. I think it probably wouldn’t have mattered to them if the doors closed at some point.” </w:t>
      </w:r>
      <w:r w:rsidR="00B844C4">
        <w:rPr>
          <w:rFonts w:eastAsia="Times New Roman" w:cs="Times New Roman"/>
        </w:rPr>
        <w:t xml:space="preserve">With dwindling support from the Conference and enrollment numbers decreasing to around 200 students, it was evident that the continuing to operate as usual would not be sustainable. </w:t>
      </w:r>
    </w:p>
    <w:p w14:paraId="4EF9586E" w14:textId="0E0AAF44" w:rsidR="00F56931" w:rsidRDefault="00D92766" w:rsidP="00785ACE">
      <w:pPr>
        <w:rPr>
          <w:rFonts w:eastAsia="Times New Roman" w:cs="Times New Roman"/>
        </w:rPr>
      </w:pPr>
      <w:r>
        <w:rPr>
          <w:rFonts w:eastAsia="Times New Roman" w:cs="Times New Roman"/>
        </w:rPr>
        <w:tab/>
      </w:r>
      <w:r w:rsidR="00EC6D08">
        <w:rPr>
          <w:rFonts w:eastAsia="Times New Roman" w:cs="Times New Roman"/>
        </w:rPr>
        <w:t>Dr. Glen Langston, former President throughout most of the 1990s, noted that</w:t>
      </w:r>
      <w:r w:rsidR="00070135">
        <w:rPr>
          <w:rFonts w:eastAsia="Times New Roman" w:cs="Times New Roman"/>
        </w:rPr>
        <w:t>,</w:t>
      </w:r>
      <w:r w:rsidR="00EC6D08">
        <w:rPr>
          <w:rFonts w:eastAsia="Times New Roman" w:cs="Times New Roman"/>
        </w:rPr>
        <w:t xml:space="preserve"> “it was the enrollment declines that I think ultimately caused, or maybe not even enrollment declines as much as an inability to capitalize on any economies of scales.</w:t>
      </w:r>
      <w:r w:rsidR="00910F54">
        <w:rPr>
          <w:rFonts w:eastAsia="Times New Roman" w:cs="Times New Roman"/>
        </w:rPr>
        <w:t xml:space="preserve"> The institution is</w:t>
      </w:r>
      <w:r w:rsidR="00EC6D08">
        <w:rPr>
          <w:rFonts w:eastAsia="Times New Roman" w:cs="Times New Roman"/>
        </w:rPr>
        <w:t xml:space="preserve"> so small and it had an a</w:t>
      </w:r>
      <w:r w:rsidR="00910F54">
        <w:rPr>
          <w:rFonts w:eastAsia="Times New Roman" w:cs="Times New Roman"/>
        </w:rPr>
        <w:t>ging</w:t>
      </w:r>
      <w:r w:rsidR="00EC6D08">
        <w:rPr>
          <w:rFonts w:eastAsia="Times New Roman" w:cs="Times New Roman"/>
        </w:rPr>
        <w:t xml:space="preserve"> physical plan and small endowment. And all that point to the demise of the small, private institution.”</w:t>
      </w:r>
      <w:r w:rsidR="00DB3C44">
        <w:rPr>
          <w:rFonts w:eastAsia="Times New Roman" w:cs="Times New Roman"/>
        </w:rPr>
        <w:t xml:space="preserve"> </w:t>
      </w:r>
      <w:r w:rsidR="00CA0574">
        <w:rPr>
          <w:rFonts w:eastAsia="Times New Roman" w:cs="Times New Roman"/>
        </w:rPr>
        <w:t xml:space="preserve">That sentiment was echoed by </w:t>
      </w:r>
      <w:r w:rsidR="00DB3C44">
        <w:rPr>
          <w:rFonts w:eastAsia="Times New Roman" w:cs="Times New Roman"/>
        </w:rPr>
        <w:t xml:space="preserve">Dr. Harris Fout, Vice President </w:t>
      </w:r>
      <w:r w:rsidR="00CA0574">
        <w:rPr>
          <w:rFonts w:eastAsia="Times New Roman" w:cs="Times New Roman"/>
        </w:rPr>
        <w:t xml:space="preserve">who </w:t>
      </w:r>
      <w:r w:rsidR="00910F54">
        <w:rPr>
          <w:rFonts w:eastAsia="Times New Roman" w:cs="Times New Roman"/>
        </w:rPr>
        <w:t>said</w:t>
      </w:r>
      <w:r w:rsidR="00DB3C44">
        <w:rPr>
          <w:rFonts w:eastAsia="Times New Roman" w:cs="Times New Roman"/>
        </w:rPr>
        <w:t>, “private two year schools are dinosaurs and there just wasn’t that much interest. A lot of people don’t want to go to a small school and then have the hassle of transferring to go to a senior institution.”</w:t>
      </w:r>
    </w:p>
    <w:p w14:paraId="4B6C4282" w14:textId="6F21F7F2" w:rsidR="00B844C4" w:rsidRDefault="00152051" w:rsidP="00785ACE">
      <w:pPr>
        <w:rPr>
          <w:rFonts w:eastAsia="Times New Roman" w:cs="Times New Roman"/>
        </w:rPr>
      </w:pPr>
      <w:r>
        <w:rPr>
          <w:rFonts w:eastAsia="Times New Roman" w:cs="Times New Roman"/>
        </w:rPr>
        <w:tab/>
        <w:t>In the late 1980s</w:t>
      </w:r>
      <w:r w:rsidR="00B844C4">
        <w:rPr>
          <w:rFonts w:eastAsia="Times New Roman" w:cs="Times New Roman"/>
        </w:rPr>
        <w:t>,</w:t>
      </w:r>
      <w:r>
        <w:rPr>
          <w:rFonts w:eastAsia="Times New Roman" w:cs="Times New Roman"/>
        </w:rPr>
        <w:t xml:space="preserve"> the regional </w:t>
      </w:r>
      <w:r w:rsidR="00CA0574">
        <w:rPr>
          <w:rFonts w:eastAsia="Times New Roman" w:cs="Times New Roman"/>
        </w:rPr>
        <w:t>A</w:t>
      </w:r>
      <w:r w:rsidR="00846B15">
        <w:rPr>
          <w:rFonts w:eastAsia="Times New Roman" w:cs="Times New Roman"/>
        </w:rPr>
        <w:t xml:space="preserve">nnual </w:t>
      </w:r>
      <w:r w:rsidR="00CA0574">
        <w:rPr>
          <w:rFonts w:eastAsia="Times New Roman" w:cs="Times New Roman"/>
        </w:rPr>
        <w:t>C</w:t>
      </w:r>
      <w:r>
        <w:rPr>
          <w:rFonts w:eastAsia="Times New Roman" w:cs="Times New Roman"/>
        </w:rPr>
        <w:t xml:space="preserve">onference of the college’s religious denomination </w:t>
      </w:r>
      <w:r w:rsidR="003D1E65">
        <w:rPr>
          <w:rFonts w:eastAsia="Times New Roman" w:cs="Times New Roman"/>
        </w:rPr>
        <w:t>put its membership to a vote</w:t>
      </w:r>
      <w:r>
        <w:rPr>
          <w:rFonts w:eastAsia="Times New Roman" w:cs="Times New Roman"/>
        </w:rPr>
        <w:t xml:space="preserve"> to close Gilliam College</w:t>
      </w:r>
      <w:r w:rsidR="008C0555">
        <w:rPr>
          <w:rFonts w:eastAsia="Times New Roman" w:cs="Times New Roman"/>
        </w:rPr>
        <w:t xml:space="preserve">, </w:t>
      </w:r>
      <w:r w:rsidR="00FB05A7">
        <w:rPr>
          <w:rFonts w:eastAsia="Times New Roman" w:cs="Times New Roman"/>
        </w:rPr>
        <w:t>when enrollment had declined to</w:t>
      </w:r>
      <w:r w:rsidR="008C0555">
        <w:rPr>
          <w:rFonts w:eastAsia="Times New Roman" w:cs="Times New Roman"/>
        </w:rPr>
        <w:t xml:space="preserve"> around 200 students</w:t>
      </w:r>
      <w:r>
        <w:rPr>
          <w:rFonts w:eastAsia="Times New Roman" w:cs="Times New Roman"/>
        </w:rPr>
        <w:t xml:space="preserve">. The vote failed, but by less than 20 votes. </w:t>
      </w:r>
      <w:r w:rsidR="00CA0574">
        <w:rPr>
          <w:rFonts w:eastAsia="Times New Roman" w:cs="Times New Roman"/>
        </w:rPr>
        <w:t>After</w:t>
      </w:r>
      <w:r w:rsidR="000B7683">
        <w:rPr>
          <w:rFonts w:eastAsia="Times New Roman" w:cs="Times New Roman"/>
        </w:rPr>
        <w:t>ward</w:t>
      </w:r>
      <w:r w:rsidR="00CA0574">
        <w:rPr>
          <w:rFonts w:eastAsia="Times New Roman" w:cs="Times New Roman"/>
        </w:rPr>
        <w:t>, the C</w:t>
      </w:r>
      <w:r w:rsidR="00846B15">
        <w:rPr>
          <w:rFonts w:eastAsia="Times New Roman" w:cs="Times New Roman"/>
        </w:rPr>
        <w:t>onference redoubled their efforts</w:t>
      </w:r>
      <w:r w:rsidR="00B844C4">
        <w:rPr>
          <w:rFonts w:eastAsia="Times New Roman" w:cs="Times New Roman"/>
        </w:rPr>
        <w:t xml:space="preserve"> to support the College</w:t>
      </w:r>
      <w:r w:rsidR="00846B15">
        <w:rPr>
          <w:rFonts w:eastAsia="Times New Roman" w:cs="Times New Roman"/>
        </w:rPr>
        <w:t>. President Wesley noted that, “Their resources were really critical in terms of pulling Gilliam out of the depths.”</w:t>
      </w:r>
      <w:r w:rsidR="0094513E">
        <w:rPr>
          <w:rFonts w:eastAsia="Times New Roman" w:cs="Times New Roman"/>
        </w:rPr>
        <w:t xml:space="preserve"> </w:t>
      </w:r>
      <w:r w:rsidR="00B844C4">
        <w:rPr>
          <w:rFonts w:eastAsia="Times New Roman" w:cs="Times New Roman"/>
        </w:rPr>
        <w:t xml:space="preserve">Financial support from the Conference grew each year and continued to be a reliable source of income for Gilliam. </w:t>
      </w:r>
    </w:p>
    <w:p w14:paraId="29ED3EDE" w14:textId="6EC25CF4" w:rsidR="00DC19B9" w:rsidRDefault="00B844C4" w:rsidP="008C37BF">
      <w:pPr>
        <w:rPr>
          <w:rFonts w:eastAsia="Times New Roman" w:cs="Times New Roman"/>
        </w:rPr>
      </w:pPr>
      <w:r>
        <w:rPr>
          <w:rFonts w:eastAsia="Times New Roman" w:cs="Times New Roman"/>
        </w:rPr>
        <w:lastRenderedPageBreak/>
        <w:tab/>
        <w:t xml:space="preserve">During the early 1990s, Gilliam was in better standing financially due to the fundraising efforts of the </w:t>
      </w:r>
      <w:r w:rsidR="00614A13">
        <w:rPr>
          <w:rFonts w:eastAsia="Times New Roman" w:cs="Times New Roman"/>
        </w:rPr>
        <w:t>B</w:t>
      </w:r>
      <w:r>
        <w:rPr>
          <w:rFonts w:eastAsia="Times New Roman" w:cs="Times New Roman"/>
        </w:rPr>
        <w:t xml:space="preserve">oard of </w:t>
      </w:r>
      <w:r w:rsidR="00614A13">
        <w:rPr>
          <w:rFonts w:eastAsia="Times New Roman" w:cs="Times New Roman"/>
        </w:rPr>
        <w:t>T</w:t>
      </w:r>
      <w:r>
        <w:rPr>
          <w:rFonts w:eastAsia="Times New Roman" w:cs="Times New Roman"/>
        </w:rPr>
        <w:t>rustees and the president at the time as we</w:t>
      </w:r>
      <w:r w:rsidR="00EB2BB1">
        <w:rPr>
          <w:rFonts w:eastAsia="Times New Roman" w:cs="Times New Roman"/>
        </w:rPr>
        <w:t>ll</w:t>
      </w:r>
      <w:r>
        <w:rPr>
          <w:rFonts w:eastAsia="Times New Roman" w:cs="Times New Roman"/>
        </w:rPr>
        <w:t xml:space="preserve"> as the Conference financial support. </w:t>
      </w:r>
      <w:r w:rsidR="00DC19B9">
        <w:rPr>
          <w:rFonts w:eastAsia="Times New Roman" w:cs="Times New Roman"/>
        </w:rPr>
        <w:t>Dr. Langston, stated that:</w:t>
      </w:r>
    </w:p>
    <w:p w14:paraId="0BFEE6A2" w14:textId="77777777" w:rsidR="008C37BF" w:rsidRDefault="00DC19B9" w:rsidP="008C37BF">
      <w:pPr>
        <w:tabs>
          <w:tab w:val="left" w:pos="1080"/>
        </w:tabs>
        <w:ind w:left="720"/>
        <w:rPr>
          <w:rFonts w:eastAsia="Times New Roman" w:cs="Times New Roman"/>
        </w:rPr>
      </w:pPr>
      <w:r>
        <w:rPr>
          <w:rFonts w:eastAsia="Times New Roman" w:cs="Times New Roman"/>
        </w:rPr>
        <w:t>When I arrived, my predecessor President Mark Young was with the college and it was no longer in decline. It just wasn’t growing. And so I think what precipitated the decline was the same old story about small, private two-year colleges that were strapped for cash. So he was pretty successful at getting the institution at least financially stable so it wasn’t in jeopardy of closing. So when I arrived I came into an institution that was stable but it was clear to me and I think to our Board of Trustees that it wouldn’t stay that way for long unless we did something to make the institution more attractive to prospective students.</w:t>
      </w:r>
    </w:p>
    <w:p w14:paraId="62EBA9F1" w14:textId="1DE8DC03" w:rsidR="008E22B7" w:rsidRDefault="0094513E" w:rsidP="008C37BF">
      <w:pPr>
        <w:tabs>
          <w:tab w:val="left" w:pos="1080"/>
        </w:tabs>
        <w:rPr>
          <w:rFonts w:eastAsia="Times New Roman" w:cs="Times New Roman"/>
        </w:rPr>
      </w:pPr>
      <w:r>
        <w:rPr>
          <w:rFonts w:eastAsia="Times New Roman" w:cs="Times New Roman"/>
        </w:rPr>
        <w:t xml:space="preserve">With Gilliam College </w:t>
      </w:r>
      <w:r w:rsidR="006321D7">
        <w:rPr>
          <w:rFonts w:eastAsia="Times New Roman" w:cs="Times New Roman"/>
        </w:rPr>
        <w:t xml:space="preserve">in </w:t>
      </w:r>
      <w:r>
        <w:rPr>
          <w:rFonts w:eastAsia="Times New Roman" w:cs="Times New Roman"/>
        </w:rPr>
        <w:t>stable</w:t>
      </w:r>
      <w:r w:rsidR="006321D7">
        <w:rPr>
          <w:rFonts w:eastAsia="Times New Roman" w:cs="Times New Roman"/>
        </w:rPr>
        <w:t xml:space="preserve"> condition</w:t>
      </w:r>
      <w:r>
        <w:rPr>
          <w:rFonts w:eastAsia="Times New Roman" w:cs="Times New Roman"/>
        </w:rPr>
        <w:t xml:space="preserve"> but its future still uncertain,</w:t>
      </w:r>
      <w:r w:rsidR="00910F54">
        <w:rPr>
          <w:rFonts w:eastAsia="Times New Roman" w:cs="Times New Roman"/>
        </w:rPr>
        <w:t xml:space="preserve"> a major change had to b</w:t>
      </w:r>
      <w:r>
        <w:rPr>
          <w:rFonts w:eastAsia="Times New Roman" w:cs="Times New Roman"/>
        </w:rPr>
        <w:t>e made. Dr. Langston asserted that, “it didn’</w:t>
      </w:r>
      <w:r w:rsidR="006321D7">
        <w:rPr>
          <w:rFonts w:eastAsia="Times New Roman" w:cs="Times New Roman"/>
        </w:rPr>
        <w:t>t take much</w:t>
      </w:r>
      <w:r>
        <w:rPr>
          <w:rFonts w:eastAsia="Times New Roman" w:cs="Times New Roman"/>
        </w:rPr>
        <w:t xml:space="preserve"> boundary scanning to understand that small, private two year colleges were kind of anachronistic. They were closing like crazy. And we were in a particularly precarious position because we were surrounded by community colleges</w:t>
      </w:r>
      <w:r w:rsidR="00172EE0">
        <w:rPr>
          <w:rFonts w:eastAsia="Times New Roman" w:cs="Times New Roman"/>
        </w:rPr>
        <w:t>. They were essentially stealing our market.”</w:t>
      </w:r>
      <w:r w:rsidR="0023176C">
        <w:rPr>
          <w:rFonts w:eastAsia="Times New Roman" w:cs="Times New Roman"/>
        </w:rPr>
        <w:t xml:space="preserve"> With President Langston’</w:t>
      </w:r>
      <w:r w:rsidR="004978D4">
        <w:rPr>
          <w:rFonts w:eastAsia="Times New Roman" w:cs="Times New Roman"/>
        </w:rPr>
        <w:t>s leadership, the decision was made in 1993 for Gilliam College to become</w:t>
      </w:r>
      <w:r w:rsidR="0023176C">
        <w:rPr>
          <w:rFonts w:eastAsia="Times New Roman" w:cs="Times New Roman"/>
        </w:rPr>
        <w:t xml:space="preserve"> a baccalaureate granting institution.</w:t>
      </w:r>
      <w:r w:rsidR="000C362D">
        <w:rPr>
          <w:rFonts w:eastAsia="Times New Roman" w:cs="Times New Roman"/>
        </w:rPr>
        <w:t xml:space="preserve"> </w:t>
      </w:r>
      <w:r w:rsidR="00FC4A7F">
        <w:rPr>
          <w:rFonts w:eastAsia="Times New Roman" w:cs="Times New Roman"/>
        </w:rPr>
        <w:t xml:space="preserve">The 2015 Gilliam College Catalog noted that, </w:t>
      </w:r>
      <w:r w:rsidR="00FC4A7F">
        <w:rPr>
          <w:rFonts w:eastAsia="Times New Roman" w:cs="Times New Roman"/>
        </w:rPr>
        <w:br/>
        <w:t xml:space="preserve">“The decision by the Board of Trustees to become a baccalaureate-degree granting institution was one of the most far-reaching decisions in the history of the school and was implemented to expand and enhance the school’s opportunities to achieve its objectives.” </w:t>
      </w:r>
      <w:r w:rsidR="000C362D">
        <w:rPr>
          <w:rFonts w:eastAsia="Times New Roman" w:cs="Times New Roman"/>
        </w:rPr>
        <w:t xml:space="preserve">Accreditation was achieved quickly and in 1995, the first baccalaureate degrees were </w:t>
      </w:r>
      <w:r w:rsidR="000C362D">
        <w:rPr>
          <w:rFonts w:eastAsia="Times New Roman" w:cs="Times New Roman"/>
        </w:rPr>
        <w:lastRenderedPageBreak/>
        <w:t>awarded.</w:t>
      </w:r>
      <w:r w:rsidR="00B314B7">
        <w:rPr>
          <w:rFonts w:eastAsia="Times New Roman" w:cs="Times New Roman"/>
        </w:rPr>
        <w:t xml:space="preserve"> The senior administrators and the Board of Trustees hoped that by </w:t>
      </w:r>
      <w:r w:rsidR="008C37BF">
        <w:rPr>
          <w:rFonts w:eastAsia="Times New Roman" w:cs="Times New Roman"/>
        </w:rPr>
        <w:t>moving to a four-</w:t>
      </w:r>
      <w:r w:rsidR="00FC5E1F">
        <w:rPr>
          <w:rFonts w:eastAsia="Times New Roman" w:cs="Times New Roman"/>
        </w:rPr>
        <w:t>year institution</w:t>
      </w:r>
      <w:r w:rsidR="00B314B7">
        <w:rPr>
          <w:rFonts w:eastAsia="Times New Roman" w:cs="Times New Roman"/>
        </w:rPr>
        <w:t xml:space="preserve">, the community colleges would actually create a market for transfers. </w:t>
      </w:r>
      <w:r w:rsidR="008E22B7">
        <w:rPr>
          <w:rFonts w:eastAsia="Times New Roman" w:cs="Times New Roman"/>
        </w:rPr>
        <w:t>President Langston also discussed his fears about the change to a four-year institution:</w:t>
      </w:r>
    </w:p>
    <w:p w14:paraId="65FDE3BE" w14:textId="71D8BC47" w:rsidR="0094513E" w:rsidRDefault="008E22B7" w:rsidP="00257D6C">
      <w:pPr>
        <w:tabs>
          <w:tab w:val="left" w:pos="1080"/>
        </w:tabs>
        <w:ind w:left="720"/>
        <w:rPr>
          <w:rFonts w:eastAsia="Times New Roman" w:cs="Times New Roman"/>
        </w:rPr>
      </w:pPr>
      <w:r>
        <w:rPr>
          <w:rFonts w:eastAsia="Times New Roman" w:cs="Times New Roman"/>
        </w:rPr>
        <w:t>You’re kind of gi</w:t>
      </w:r>
      <w:r w:rsidR="008C37BF">
        <w:rPr>
          <w:rFonts w:eastAsia="Times New Roman" w:cs="Times New Roman"/>
        </w:rPr>
        <w:t>ving up your identity as a two-y</w:t>
      </w:r>
      <w:r>
        <w:rPr>
          <w:rFonts w:eastAsia="Times New Roman" w:cs="Times New Roman"/>
        </w:rPr>
        <w:t xml:space="preserve">ear school. And in that process you are likely to have declining enrollments. You need to be able to weather those years without putting the institution in jeopardy. And so it wasn’t all just programmatic and moving to a bachelor’s degree granting status. It was also making sure that they institution was on good financial footing, a growing endowment, a good relationship with the conference and the churches in the conference, and having the ability to invest in the future. </w:t>
      </w:r>
    </w:p>
    <w:p w14:paraId="68338303" w14:textId="675CE9A8" w:rsidR="00FC5E1F" w:rsidRDefault="00A93703" w:rsidP="005660A1">
      <w:pPr>
        <w:rPr>
          <w:rFonts w:eastAsia="Times New Roman" w:cs="Times New Roman"/>
        </w:rPr>
      </w:pPr>
      <w:r>
        <w:rPr>
          <w:rFonts w:eastAsia="Times New Roman" w:cs="Times New Roman"/>
        </w:rPr>
        <w:tab/>
      </w:r>
      <w:r w:rsidR="0074137B">
        <w:rPr>
          <w:rFonts w:eastAsia="Times New Roman" w:cs="Times New Roman"/>
        </w:rPr>
        <w:t xml:space="preserve">Trustee Banks </w:t>
      </w:r>
      <w:r w:rsidR="00910F54">
        <w:rPr>
          <w:rFonts w:eastAsia="Times New Roman" w:cs="Times New Roman"/>
        </w:rPr>
        <w:t>noted</w:t>
      </w:r>
      <w:r w:rsidR="0074137B">
        <w:rPr>
          <w:rFonts w:eastAsia="Times New Roman" w:cs="Times New Roman"/>
        </w:rPr>
        <w:t xml:space="preserve"> that, “We wouldn’t give up. Finally, it began to stabilize.” </w:t>
      </w:r>
      <w:r>
        <w:rPr>
          <w:rFonts w:eastAsia="Times New Roman" w:cs="Times New Roman"/>
        </w:rPr>
        <w:t xml:space="preserve">The growth was modest initially. Some evening programs that were </w:t>
      </w:r>
      <w:r w:rsidR="008C0555">
        <w:rPr>
          <w:rFonts w:eastAsia="Times New Roman" w:cs="Times New Roman"/>
        </w:rPr>
        <w:t>degree completion</w:t>
      </w:r>
      <w:r w:rsidR="005660A1">
        <w:rPr>
          <w:rFonts w:eastAsia="Times New Roman" w:cs="Times New Roman"/>
        </w:rPr>
        <w:t xml:space="preserve"> programs for students with two-</w:t>
      </w:r>
      <w:r w:rsidR="008C0555">
        <w:rPr>
          <w:rFonts w:eastAsia="Times New Roman" w:cs="Times New Roman"/>
        </w:rPr>
        <w:t xml:space="preserve">year degrees from local community colleges were added. </w:t>
      </w:r>
      <w:r w:rsidR="00910F54">
        <w:rPr>
          <w:rFonts w:eastAsia="Times New Roman" w:cs="Times New Roman"/>
        </w:rPr>
        <w:t>Former p</w:t>
      </w:r>
      <w:r w:rsidR="008C0555">
        <w:rPr>
          <w:rFonts w:eastAsia="Times New Roman" w:cs="Times New Roman"/>
        </w:rPr>
        <w:t>resident Langston also noted that during the time of transition, the Board of Trustees were “very, very supportive in terms of being partners with me as a president and very supportive of our efforts to make change. But, also supportive financially and willing to help raise money.”</w:t>
      </w:r>
      <w:r w:rsidR="004F153B">
        <w:rPr>
          <w:rFonts w:eastAsia="Times New Roman" w:cs="Times New Roman"/>
        </w:rPr>
        <w:t xml:space="preserve"> </w:t>
      </w:r>
      <w:r w:rsidR="00FC5E1F">
        <w:rPr>
          <w:rFonts w:eastAsia="Times New Roman" w:cs="Times New Roman"/>
        </w:rPr>
        <w:t>President Wesley noted that he thought the move to a four year institution was “maybe 10 years too late but that they did make it very efficiently.”</w:t>
      </w:r>
    </w:p>
    <w:p w14:paraId="3B606408" w14:textId="2E299814" w:rsidR="0074137B" w:rsidRDefault="007C0814" w:rsidP="005660A1">
      <w:pPr>
        <w:rPr>
          <w:rFonts w:eastAsia="Times New Roman" w:cs="Times New Roman"/>
        </w:rPr>
      </w:pPr>
      <w:r>
        <w:rPr>
          <w:rFonts w:eastAsia="Times New Roman" w:cs="Times New Roman"/>
        </w:rPr>
        <w:tab/>
      </w:r>
      <w:r w:rsidR="0074137B">
        <w:rPr>
          <w:rFonts w:eastAsia="Times New Roman" w:cs="Times New Roman"/>
        </w:rPr>
        <w:t>Trustee Banks said that, “finally we got through a couple of administrations that were good people, but then they left. Then we got Dr. Wesley. He’s been the lifeblood of this place.”</w:t>
      </w:r>
      <w:r w:rsidR="0074137B" w:rsidRPr="0074137B">
        <w:rPr>
          <w:rFonts w:eastAsia="Times New Roman" w:cs="Times New Roman"/>
        </w:rPr>
        <w:t xml:space="preserve"> </w:t>
      </w:r>
      <w:r w:rsidR="0074137B">
        <w:rPr>
          <w:rFonts w:eastAsia="Times New Roman" w:cs="Times New Roman"/>
        </w:rPr>
        <w:t>After</w:t>
      </w:r>
      <w:r w:rsidR="006321D7">
        <w:rPr>
          <w:rFonts w:eastAsia="Times New Roman" w:cs="Times New Roman"/>
        </w:rPr>
        <w:t xml:space="preserve"> the</w:t>
      </w:r>
      <w:r w:rsidR="0074137B">
        <w:rPr>
          <w:rFonts w:eastAsia="Times New Roman" w:cs="Times New Roman"/>
        </w:rPr>
        <w:t xml:space="preserve"> influential but relatively short tenures of Presidents Young and </w:t>
      </w:r>
      <w:r w:rsidR="00381B6B">
        <w:rPr>
          <w:rFonts w:eastAsia="Times New Roman" w:cs="Times New Roman"/>
        </w:rPr>
        <w:lastRenderedPageBreak/>
        <w:t xml:space="preserve">Langston, President Wesley </w:t>
      </w:r>
      <w:r w:rsidR="0074137B">
        <w:rPr>
          <w:rFonts w:eastAsia="Times New Roman" w:cs="Times New Roman"/>
        </w:rPr>
        <w:t>was hired in the late 1990s and is still serving the college in 2015.</w:t>
      </w:r>
    </w:p>
    <w:p w14:paraId="0A1C24B5" w14:textId="188465AB" w:rsidR="000864A4" w:rsidRPr="000864A4" w:rsidRDefault="000864A4" w:rsidP="003F6E18">
      <w:pPr>
        <w:pStyle w:val="Heading2"/>
      </w:pPr>
      <w:bookmarkStart w:id="42" w:name="_Toc426965311"/>
      <w:r>
        <w:t>Revitalization</w:t>
      </w:r>
      <w:r w:rsidRPr="000864A4">
        <w:t xml:space="preserve"> through Collaboration</w:t>
      </w:r>
      <w:bookmarkEnd w:id="42"/>
    </w:p>
    <w:p w14:paraId="5FB940C4" w14:textId="0FC1B59A" w:rsidR="00226A0E" w:rsidRDefault="00226A0E" w:rsidP="00257D6C">
      <w:pPr>
        <w:ind w:firstLine="720"/>
      </w:pPr>
      <w:r>
        <w:t xml:space="preserve">Gilliam College </w:t>
      </w:r>
      <w:r w:rsidR="00910F54">
        <w:t>was stable</w:t>
      </w:r>
      <w:r>
        <w:t xml:space="preserve"> during the 1990s after decline ended but growth was very slow. In the late 1990s, </w:t>
      </w:r>
      <w:r w:rsidR="00910F54">
        <w:t xml:space="preserve">when </w:t>
      </w:r>
      <w:r>
        <w:t>President Wesley was hired</w:t>
      </w:r>
      <w:r w:rsidR="00910F54">
        <w:t>, he</w:t>
      </w:r>
      <w:r>
        <w:t xml:space="preserve"> put into action a new strategic plan called the Gilliam Growth (pseudonym) Plan. </w:t>
      </w:r>
      <w:r w:rsidR="002D7C29">
        <w:t xml:space="preserve">When asked </w:t>
      </w:r>
      <w:r w:rsidR="00C81F50">
        <w:t xml:space="preserve">about </w:t>
      </w:r>
      <w:r w:rsidR="002D7C29">
        <w:t xml:space="preserve">the revitalization of Gilliam College, Vice President </w:t>
      </w:r>
      <w:r w:rsidR="00910F54">
        <w:t xml:space="preserve">Harris </w:t>
      </w:r>
      <w:r w:rsidR="002D7C29">
        <w:t>Fout noted that:</w:t>
      </w:r>
    </w:p>
    <w:p w14:paraId="72337BEC" w14:textId="560A5801" w:rsidR="002D7C29" w:rsidRDefault="002D7C29" w:rsidP="00257D6C">
      <w:pPr>
        <w:ind w:left="720"/>
      </w:pPr>
      <w:r>
        <w:t>Bringing in a new President and I think some real strong support from the Board of Trustees. We have an excellent Board of Trustees, at least in my opinion, many of whom, while they’re not alumni, have a real interest in the school and the students that it serves. They began some long-range planning, developed something called the “Gilliam Growth</w:t>
      </w:r>
      <w:r w:rsidR="006F1227">
        <w:t xml:space="preserve"> P</w:t>
      </w:r>
      <w:r>
        <w:t>lan</w:t>
      </w:r>
      <w:r w:rsidR="006F1227">
        <w:t>”</w:t>
      </w:r>
      <w:r>
        <w:t>, which must have been completed around 2000, 2001, not long after Dr. Wesley came and it gave them some goals to really work towards. I think that was probably the thing that really turned it all around.”</w:t>
      </w:r>
    </w:p>
    <w:p w14:paraId="669D4A2A" w14:textId="02873A89" w:rsidR="005246B7" w:rsidRDefault="00803EE7" w:rsidP="00257D6C">
      <w:r>
        <w:tab/>
        <w:t xml:space="preserve">At the Board of Trustees planning retreat in 1999, the Board made the decision to </w:t>
      </w:r>
      <w:r w:rsidR="00E24877">
        <w:t>grow</w:t>
      </w:r>
      <w:r>
        <w:t xml:space="preserve"> the student body to at least 1,000 students. That decision set into motion a </w:t>
      </w:r>
      <w:r w:rsidR="00BC361A">
        <w:t>planning process to develop a ten-</w:t>
      </w:r>
      <w:r>
        <w:t xml:space="preserve">year strategic plan. </w:t>
      </w:r>
      <w:r w:rsidR="005246B7">
        <w:t>The planning process began with a new vision statement, which repre</w:t>
      </w:r>
      <w:r w:rsidR="00BC361A">
        <w:t>sented the preamble for the ten-</w:t>
      </w:r>
      <w:r w:rsidR="005246B7">
        <w:t xml:space="preserve">year plan of development for Gilliam College. The plan presented a dramatic move ahead for the College on all fronts, but also represented the next logical stage in the evolution from a junior college to a full-fledged, exemplary baccalaureate </w:t>
      </w:r>
      <w:r w:rsidR="00B83406">
        <w:t>degree granting institution</w:t>
      </w:r>
      <w:r w:rsidR="005246B7">
        <w:t xml:space="preserve">. </w:t>
      </w:r>
    </w:p>
    <w:p w14:paraId="1ABFC17C" w14:textId="3B330A18" w:rsidR="00803EE7" w:rsidRDefault="00131963" w:rsidP="00257D6C">
      <w:pPr>
        <w:ind w:firstLine="720"/>
      </w:pPr>
      <w:r>
        <w:t xml:space="preserve">Three </w:t>
      </w:r>
      <w:r w:rsidR="00803EE7">
        <w:t>task forces were created comprised of trustees, faculty, staff, students, and alumni.</w:t>
      </w:r>
      <w:r>
        <w:t xml:space="preserve"> The first, Campus Life Task Force, was responsible for suggesting ways to expand </w:t>
      </w:r>
      <w:r>
        <w:lastRenderedPageBreak/>
        <w:t>and enhance student life to serve an enrollment aimed at 1,000 students by the year 2010.</w:t>
      </w:r>
      <w:r w:rsidR="005246B7">
        <w:t xml:space="preserve"> Thirty-four recommendations were developed covering these areas:  Student activities, counseling and career services, housing, health services, religious life, students communications, student security, parking, international student concerns, and evening student concerns. The major recommendations fell into three areas:  Program expansion, facility development, and additional personnel.</w:t>
      </w:r>
      <w:r>
        <w:t xml:space="preserve"> </w:t>
      </w:r>
      <w:r w:rsidR="00803EE7">
        <w:t xml:space="preserve"> A campus master plan was also created. </w:t>
      </w:r>
    </w:p>
    <w:p w14:paraId="2458C7A7" w14:textId="19417C61" w:rsidR="00C84285" w:rsidRDefault="00C84285" w:rsidP="00257D6C">
      <w:pPr>
        <w:ind w:firstLine="720"/>
      </w:pPr>
      <w:r>
        <w:t xml:space="preserve">The second task force, Image Task Force was formed to review the current public image of Gilliam and to develop a plan for enhancing that image. As part of their assignment, the members did an extensive series of surveys directed at every constituent group of Gilliam in order to gain an accurate view of the institution’s public image. Strengths and vulnerabilities were targeted and objectives were developed to capitalize on assets and improve weaknesses. Another aspect was to evaluate the current state of facilities and grounds. </w:t>
      </w:r>
    </w:p>
    <w:p w14:paraId="2CA98DC2" w14:textId="3B2A362B" w:rsidR="000D072E" w:rsidRDefault="000D072E" w:rsidP="00257D6C">
      <w:pPr>
        <w:ind w:firstLine="720"/>
      </w:pPr>
      <w:r>
        <w:t>The third task force, Technology Task Force was formed to develop a comprehensive plan for using information technologies to strengthen all of Gilliam’s programs. The members of the task force recommended that a technology plan be created and that faculty members receive incentives to design courses usi</w:t>
      </w:r>
      <w:r w:rsidR="00194F64">
        <w:t xml:space="preserve">ng new methods of delivery and </w:t>
      </w:r>
      <w:r>
        <w:t xml:space="preserve">training in the design of new learning methods. An online newspaper was also proposed. </w:t>
      </w:r>
    </w:p>
    <w:p w14:paraId="56F0C1C8" w14:textId="280EFAA2" w:rsidR="0094321B" w:rsidRDefault="0094321B" w:rsidP="00257D6C">
      <w:r>
        <w:tab/>
        <w:t xml:space="preserve">Enrollment growth </w:t>
      </w:r>
      <w:r w:rsidR="00910F54">
        <w:t>was an important initiative</w:t>
      </w:r>
      <w:r>
        <w:t xml:space="preserve"> for Gilliam College. It was determined by the planning groups that it would take 1,000 students to achieve critical mass and gain the efficiencies of scale that would lead to educational effectiveness and </w:t>
      </w:r>
      <w:r>
        <w:lastRenderedPageBreak/>
        <w:t xml:space="preserve">financial stability. </w:t>
      </w:r>
      <w:r w:rsidR="00BE05CD">
        <w:t>T</w:t>
      </w:r>
      <w:r w:rsidR="00080090">
        <w:t xml:space="preserve">o clearly show what it would take to achieve the growth, a </w:t>
      </w:r>
      <w:r w:rsidR="00DD0504" w:rsidRPr="00DD0504">
        <w:rPr>
          <w:i/>
        </w:rPr>
        <w:t>Model for a College of 1,000 Students</w:t>
      </w:r>
      <w:r w:rsidR="00080090">
        <w:t xml:space="preserve"> </w:t>
      </w:r>
      <w:r w:rsidR="00F64395">
        <w:t>(Appendix C</w:t>
      </w:r>
      <w:r w:rsidR="00DD0504">
        <w:t xml:space="preserve">) </w:t>
      </w:r>
      <w:r w:rsidR="00080090">
        <w:t xml:space="preserve">was developed </w:t>
      </w:r>
      <w:r w:rsidR="00B04D8D">
        <w:t xml:space="preserve">in 2001 </w:t>
      </w:r>
      <w:r w:rsidR="00080090">
        <w:t xml:space="preserve">to identify the vital statistics of a 1,000 student college. </w:t>
      </w:r>
      <w:r w:rsidR="00DD0504">
        <w:t xml:space="preserve">The model was compared with Gilliam’s current </w:t>
      </w:r>
      <w:r w:rsidR="00934F0E">
        <w:t>metrics</w:t>
      </w:r>
      <w:r w:rsidR="00DD0504">
        <w:t xml:space="preserve"> and determined that the timing for growth should be staged over a decade, in part because of the infrastructure that </w:t>
      </w:r>
      <w:r w:rsidR="007C6A6A">
        <w:t xml:space="preserve">needed to </w:t>
      </w:r>
      <w:r w:rsidR="00DD0504">
        <w:t xml:space="preserve">be added and the resources that </w:t>
      </w:r>
      <w:r w:rsidR="007C6A6A">
        <w:t xml:space="preserve">needed to </w:t>
      </w:r>
      <w:r w:rsidR="00DD0504">
        <w:t>be gathered to support such growth.</w:t>
      </w:r>
      <w:r w:rsidR="000514C6">
        <w:t xml:space="preserve"> The Model </w:t>
      </w:r>
      <w:r w:rsidR="00A53263">
        <w:t>was</w:t>
      </w:r>
      <w:r w:rsidR="000514C6">
        <w:t xml:space="preserve"> </w:t>
      </w:r>
      <w:r w:rsidR="00934F0E">
        <w:t>segmented</w:t>
      </w:r>
      <w:r w:rsidR="000514C6">
        <w:t xml:space="preserve"> into six groups of indicators, including; Enrollment, Academics, Students, Administration, Facilities, and Finances. </w:t>
      </w:r>
      <w:r w:rsidR="00A53263">
        <w:t xml:space="preserve">Statuses from 2001 </w:t>
      </w:r>
      <w:r w:rsidR="000514C6">
        <w:t>as well as growth targets</w:t>
      </w:r>
      <w:r w:rsidR="00A53263">
        <w:t xml:space="preserve"> for the year 2010</w:t>
      </w:r>
      <w:r w:rsidR="000514C6">
        <w:t xml:space="preserve"> </w:t>
      </w:r>
      <w:r w:rsidR="00A53263">
        <w:t>were</w:t>
      </w:r>
      <w:r w:rsidR="000514C6">
        <w:t xml:space="preserve"> listed for each objective. </w:t>
      </w:r>
    </w:p>
    <w:p w14:paraId="453E5B62" w14:textId="679C21FA" w:rsidR="00DD0504" w:rsidRDefault="00FC09CC" w:rsidP="00257D6C">
      <w:r>
        <w:tab/>
        <w:t>With the proposed growth, t</w:t>
      </w:r>
      <w:r w:rsidR="00DD0504">
        <w:t xml:space="preserve">he following </w:t>
      </w:r>
      <w:r w:rsidR="00901BC8">
        <w:t>goals</w:t>
      </w:r>
      <w:r w:rsidR="006F1227">
        <w:t xml:space="preserve"> </w:t>
      </w:r>
      <w:r>
        <w:t xml:space="preserve">were developed </w:t>
      </w:r>
      <w:r w:rsidR="006F1227">
        <w:t>to serve the changing needs of students and support the college mission</w:t>
      </w:r>
      <w:r w:rsidR="009622B2">
        <w:t xml:space="preserve"> (Gilliam Growth Plan</w:t>
      </w:r>
      <w:r w:rsidR="00605B46">
        <w:t>, 2001</w:t>
      </w:r>
      <w:r w:rsidR="009622B2">
        <w:t>)</w:t>
      </w:r>
      <w:r w:rsidR="00DD0504">
        <w:t>:</w:t>
      </w:r>
    </w:p>
    <w:p w14:paraId="6EB28301" w14:textId="78D5D4C3" w:rsidR="00DD0504" w:rsidRDefault="00DD0504" w:rsidP="00257D6C">
      <w:pPr>
        <w:pStyle w:val="ListParagraph"/>
        <w:numPr>
          <w:ilvl w:val="0"/>
          <w:numId w:val="24"/>
        </w:numPr>
      </w:pPr>
      <w:r>
        <w:t>Ability to staff a broad and robust general education program in support of the mission of the College and the goals of the liberal arts and sciences</w:t>
      </w:r>
    </w:p>
    <w:p w14:paraId="2BABCCA0" w14:textId="4B3786AB" w:rsidR="00DD0504" w:rsidRDefault="00DD0504" w:rsidP="00257D6C">
      <w:pPr>
        <w:pStyle w:val="ListParagraph"/>
        <w:numPr>
          <w:ilvl w:val="0"/>
          <w:numId w:val="24"/>
        </w:numPr>
      </w:pPr>
      <w:r>
        <w:t>Ability to offer a broader range of majors, perhaps with a program of minors, and with the flexibility that results in terms of student choice</w:t>
      </w:r>
    </w:p>
    <w:p w14:paraId="02D1F1D7" w14:textId="72C35CED" w:rsidR="00DD0504" w:rsidRDefault="00DD0504" w:rsidP="00257D6C">
      <w:pPr>
        <w:pStyle w:val="ListParagraph"/>
        <w:numPr>
          <w:ilvl w:val="0"/>
          <w:numId w:val="24"/>
        </w:numPr>
      </w:pPr>
      <w:r>
        <w:t>Ability to offer expanded learning opportunities through extracurricular programs such as student media, expanded choir offering, ensemble band and/or orchestra, expanded drama offerings, service projects and organizations, and other special interest groups</w:t>
      </w:r>
    </w:p>
    <w:p w14:paraId="34491550" w14:textId="7C2A3632" w:rsidR="00DD0504" w:rsidRDefault="00BE3D57" w:rsidP="00257D6C">
      <w:pPr>
        <w:pStyle w:val="ListParagraph"/>
        <w:numPr>
          <w:ilvl w:val="0"/>
          <w:numId w:val="24"/>
        </w:numPr>
      </w:pPr>
      <w:r>
        <w:t>Ability to offer a full range of residential programs and services for students living on campus (residence hall programming, social events, tutoring and study hall programs, intramural athletics program, 24-hour security, etc)</w:t>
      </w:r>
    </w:p>
    <w:p w14:paraId="7E93838A" w14:textId="6DD2CD6D" w:rsidR="00BE3D57" w:rsidRDefault="00BE3D57" w:rsidP="00257D6C">
      <w:pPr>
        <w:pStyle w:val="ListParagraph"/>
        <w:numPr>
          <w:ilvl w:val="0"/>
          <w:numId w:val="24"/>
        </w:numPr>
      </w:pPr>
      <w:r>
        <w:lastRenderedPageBreak/>
        <w:t>Ability to host a more substantive series of cultural events and lectures</w:t>
      </w:r>
    </w:p>
    <w:p w14:paraId="7A6E201C" w14:textId="2962F3DB" w:rsidR="00BE3D57" w:rsidRDefault="00BE3D57" w:rsidP="00257D6C">
      <w:pPr>
        <w:pStyle w:val="ListParagraph"/>
        <w:numPr>
          <w:ilvl w:val="0"/>
          <w:numId w:val="24"/>
        </w:numPr>
      </w:pPr>
      <w:r>
        <w:t>Ability to offer attractive new and expanded student services (medical services, expanded career and personal counseling services, expanded academic support services, student internships, international travel opportunities, etc)</w:t>
      </w:r>
    </w:p>
    <w:p w14:paraId="1D282D6A" w14:textId="2FC87415" w:rsidR="00BE3D57" w:rsidRDefault="00BE3D57" w:rsidP="00257D6C">
      <w:pPr>
        <w:pStyle w:val="ListParagraph"/>
        <w:numPr>
          <w:ilvl w:val="0"/>
          <w:numId w:val="24"/>
        </w:numPr>
      </w:pPr>
      <w:r>
        <w:t xml:space="preserve">Ability to add facilities </w:t>
      </w:r>
      <w:r w:rsidR="009622B2">
        <w:t>that support a broader range of functions and programming</w:t>
      </w:r>
    </w:p>
    <w:p w14:paraId="1734183B" w14:textId="77777777" w:rsidR="0057038F" w:rsidRDefault="009622B2" w:rsidP="00257D6C">
      <w:pPr>
        <w:pStyle w:val="ListParagraph"/>
        <w:numPr>
          <w:ilvl w:val="0"/>
          <w:numId w:val="24"/>
        </w:numPr>
      </w:pPr>
      <w:r>
        <w:t>Ability to offer a wider range of options for student housing and dining services (e.g., apartment-style residence halls, food-court style dining services)</w:t>
      </w:r>
    </w:p>
    <w:p w14:paraId="5249E1CA" w14:textId="44924F46" w:rsidR="00FF7E52" w:rsidRDefault="00605B46" w:rsidP="00257D6C">
      <w:r>
        <w:t>The Gilliam Growth Plan (2001) stated that “in this extraordinarily competitive environment, a college’s distinctiveness is its salvation” (p. 8).</w:t>
      </w:r>
      <w:r w:rsidR="00636DAE">
        <w:t xml:space="preserve"> </w:t>
      </w:r>
      <w:r w:rsidR="005C4291">
        <w:t>The authors of The Plan</w:t>
      </w:r>
      <w:r w:rsidR="00636DAE">
        <w:t xml:space="preserve"> </w:t>
      </w:r>
      <w:r w:rsidR="005C4291">
        <w:t xml:space="preserve">articulated a </w:t>
      </w:r>
      <w:r w:rsidR="00636DAE">
        <w:t xml:space="preserve">desire to be a </w:t>
      </w:r>
      <w:r w:rsidR="00636DAE" w:rsidRPr="0057038F">
        <w:rPr>
          <w:i/>
        </w:rPr>
        <w:t xml:space="preserve">nurturing </w:t>
      </w:r>
      <w:r w:rsidR="00636DAE">
        <w:t>institution in their vision statement</w:t>
      </w:r>
      <w:r w:rsidR="005C4291">
        <w:t>,</w:t>
      </w:r>
      <w:r w:rsidR="00636DAE">
        <w:t xml:space="preserve"> which is distinctive and uncommon. Underlying the concept of nurture are the stages of growth and development</w:t>
      </w:r>
      <w:r w:rsidR="00FC09CC">
        <w:t xml:space="preserve">. </w:t>
      </w:r>
      <w:r w:rsidR="00636DAE">
        <w:t>To be a nurturing institution means taking seriously the movement of each student from a lower stage to a higher stage. The Gilliam Growth Plan (2001) noted two areas of institutional measurement that directly relate</w:t>
      </w:r>
      <w:r w:rsidR="002E1935">
        <w:t>d</w:t>
      </w:r>
      <w:r w:rsidR="00636DAE">
        <w:t xml:space="preserve"> to the issue of nurture</w:t>
      </w:r>
      <w:r w:rsidR="00024FC1">
        <w:t xml:space="preserve">:  first, the rates of admissions selectivity; and second, measures of student success. </w:t>
      </w:r>
      <w:r w:rsidR="00FF7E52">
        <w:t>Ms. Lily Duncan, an Associate Director</w:t>
      </w:r>
      <w:r w:rsidR="00FC09CC">
        <w:t xml:space="preserve"> of Financial Aid</w:t>
      </w:r>
      <w:r w:rsidR="002E1935">
        <w:t>,</w:t>
      </w:r>
      <w:r w:rsidR="00FF7E52">
        <w:t xml:space="preserve"> </w:t>
      </w:r>
      <w:r w:rsidR="00246205">
        <w:t xml:space="preserve">confirmed </w:t>
      </w:r>
      <w:r w:rsidR="00FF7E52">
        <w:t xml:space="preserve">the </w:t>
      </w:r>
      <w:r w:rsidR="00FC09CC">
        <w:t>commitment to</w:t>
      </w:r>
      <w:r w:rsidR="00FF7E52">
        <w:t xml:space="preserve"> nurturing:</w:t>
      </w:r>
    </w:p>
    <w:p w14:paraId="7244D6D4" w14:textId="55F28444" w:rsidR="00A104DB" w:rsidRDefault="00FF7E52" w:rsidP="00257D6C">
      <w:pPr>
        <w:ind w:left="720"/>
      </w:pPr>
      <w:r>
        <w:t>When I say we are a family, we are a family. We help each other in our hard times and our bad times and we celebrate the good times together. I think that makes a big difference. A number of the students when they leave us, that’s the way they are talking about us in the community, you’re not a number, you’re a name. You come into my office and you start giving me your ID number, I say “I’m sorry, I need to know your name.” It doesn’t work that way with us.</w:t>
      </w:r>
    </w:p>
    <w:p w14:paraId="530ADAFC" w14:textId="783EC5EE" w:rsidR="001C085C" w:rsidRDefault="008E2117" w:rsidP="00257D6C">
      <w:pPr>
        <w:spacing w:after="200"/>
        <w:ind w:firstLine="720"/>
        <w:contextualSpacing/>
        <w:jc w:val="both"/>
      </w:pPr>
      <w:r>
        <w:lastRenderedPageBreak/>
        <w:t>T</w:t>
      </w:r>
      <w:r w:rsidR="007B0613">
        <w:t>he individual growth objectives</w:t>
      </w:r>
      <w:r>
        <w:t xml:space="preserve"> for the Gilliam Growth Plan</w:t>
      </w:r>
      <w:r w:rsidR="007B0613">
        <w:t xml:space="preserve"> were </w:t>
      </w:r>
      <w:r w:rsidR="00FC09CC">
        <w:t>grouped</w:t>
      </w:r>
      <w:r w:rsidR="007B0613">
        <w:t xml:space="preserve"> by year. This set </w:t>
      </w:r>
      <w:r w:rsidR="008F05F0">
        <w:t xml:space="preserve">of objectives </w:t>
      </w:r>
      <w:r>
        <w:t>was compiled into a chronology to simplify the breath and detail of the overall plan</w:t>
      </w:r>
      <w:r w:rsidR="002D258E">
        <w:t xml:space="preserve"> (Table 3</w:t>
      </w:r>
      <w:r w:rsidR="0057038F">
        <w:t>)</w:t>
      </w:r>
      <w:r w:rsidR="00743AB3">
        <w:t xml:space="preserve">. </w:t>
      </w:r>
      <w:r w:rsidR="001C085C">
        <w:t>These objectives made it very clear to all college stakeholders what the path forward would be. Dr. Kim Parker, a faculty member, noted that, “the classes started getting bigger and the real jump happened with the Gilliam Growth Plan under Dr. Wesley’s leadership. That’s when it really started growing. The admissions office was bringing in amazing numbers every freshman class.” Dr. Parker had the following to say about faculty attitudes toward the Plan:</w:t>
      </w:r>
    </w:p>
    <w:p w14:paraId="627FE4D0" w14:textId="77777777" w:rsidR="001C085C" w:rsidRDefault="001C085C" w:rsidP="00257D6C">
      <w:pPr>
        <w:spacing w:after="200"/>
        <w:ind w:left="720"/>
        <w:contextualSpacing/>
        <w:jc w:val="both"/>
      </w:pPr>
      <w:r>
        <w:t>Overall people were very on board. The natural mentality of any workplace is for there to be a little grouching along with the celebration. I think the faculty was very supportive of the administration. I think they understand that we’re all in this together. We’re creating something together.</w:t>
      </w:r>
    </w:p>
    <w:p w14:paraId="2CD59193" w14:textId="4744F47A" w:rsidR="00E5123E" w:rsidRPr="00AB6C40" w:rsidRDefault="000864A4" w:rsidP="00257D6C">
      <w:pPr>
        <w:ind w:firstLine="720"/>
        <w:rPr>
          <w:b/>
        </w:rPr>
      </w:pPr>
      <w:bookmarkStart w:id="43" w:name="_Toc426965312"/>
      <w:r w:rsidRPr="004C41F1">
        <w:rPr>
          <w:rStyle w:val="Heading3Char"/>
        </w:rPr>
        <w:t>Supportive</w:t>
      </w:r>
      <w:r w:rsidR="004C41F1">
        <w:rPr>
          <w:rStyle w:val="Heading3Char"/>
        </w:rPr>
        <w:t xml:space="preserve"> l</w:t>
      </w:r>
      <w:r w:rsidR="00246205" w:rsidRPr="004C41F1">
        <w:rPr>
          <w:rStyle w:val="Heading3Char"/>
        </w:rPr>
        <w:t>eadership</w:t>
      </w:r>
      <w:bookmarkEnd w:id="43"/>
      <w:r w:rsidR="00AB6C40">
        <w:rPr>
          <w:b/>
        </w:rPr>
        <w:t xml:space="preserve">. </w:t>
      </w:r>
      <w:r w:rsidR="00246205">
        <w:t xml:space="preserve">President Phil Wesley has been the president at Gilliam College for </w:t>
      </w:r>
      <w:r w:rsidR="006839D7">
        <w:t>over 15</w:t>
      </w:r>
      <w:r w:rsidR="00246205">
        <w:t xml:space="preserve"> years.</w:t>
      </w:r>
      <w:r w:rsidR="00AB6C40">
        <w:rPr>
          <w:b/>
        </w:rPr>
        <w:t xml:space="preserve"> </w:t>
      </w:r>
      <w:r w:rsidR="006839D7">
        <w:t xml:space="preserve">Dr. Fout, who has served as a senior administrator at three institutions stated that Dr. Wesley is “the best one I’ve worked for. He lets us set our own pace and goals.” </w:t>
      </w:r>
      <w:r w:rsidR="00E5123E">
        <w:t xml:space="preserve">Former Trustee Ms. Caroline Lawson, noted that when the Board was searching for a new president in the late </w:t>
      </w:r>
      <w:r w:rsidR="00D859F7">
        <w:t>1990s that</w:t>
      </w:r>
      <w:r w:rsidR="00E5123E">
        <w:t xml:space="preserve"> they were looking for someone:</w:t>
      </w:r>
    </w:p>
    <w:p w14:paraId="30A45ECC" w14:textId="32317A37" w:rsidR="00E5123E" w:rsidRDefault="00E5123E" w:rsidP="00257D6C">
      <w:pPr>
        <w:ind w:left="720"/>
      </w:pPr>
      <w:r>
        <w:t xml:space="preserve">Who was dedicated to spiritually guiding Gilliam, and its students, and its faculty. Dr. Wesley is a pastor, and a preacher, and a very spiritual man. I think that was the first impression that people had of him. Also, he had been in administrative situation, which put him in good standing for the experiences that Gilliam was going to need to move ahead. In many ways, he was that blend of the spiritual, and </w:t>
      </w:r>
      <w:r>
        <w:lastRenderedPageBreak/>
        <w:t>the realistic, and the business person, and the educator, and all the things that were needed to lead and guide Gilliam.</w:t>
      </w:r>
    </w:p>
    <w:p w14:paraId="7F79AFD9" w14:textId="77777777" w:rsidR="00FC09CC" w:rsidRDefault="006839D7" w:rsidP="00257D6C">
      <w:pPr>
        <w:ind w:firstLine="720"/>
      </w:pPr>
      <w:r>
        <w:t xml:space="preserve">Dr. Kim Parker noted that she did not think the growth at Gilliam College would have </w:t>
      </w:r>
      <w:r w:rsidR="006464DD">
        <w:t>happened if Dr. Wesley had not been hired in the late</w:t>
      </w:r>
      <w:r w:rsidR="000864A4">
        <w:t xml:space="preserve"> 1990s. She stated </w:t>
      </w:r>
      <w:r w:rsidR="007B5C75">
        <w:t>that the strongest thing that helped the college to revitalize</w:t>
      </w:r>
      <w:r w:rsidR="00FC09CC">
        <w:t>:</w:t>
      </w:r>
      <w:r w:rsidR="007B5C75">
        <w:t xml:space="preserve"> </w:t>
      </w:r>
    </w:p>
    <w:p w14:paraId="48E12B98" w14:textId="7CCDDA33" w:rsidR="006464DD" w:rsidRDefault="00FC09CC" w:rsidP="00257D6C">
      <w:pPr>
        <w:ind w:left="720"/>
      </w:pPr>
      <w:r>
        <w:t>H</w:t>
      </w:r>
      <w:r w:rsidR="00E944C6">
        <w:t>ad</w:t>
      </w:r>
      <w:r w:rsidR="007B5C75">
        <w:t xml:space="preserve"> to be centered in a person. Phil Wesley and Phil Wesley’s vision of the school. He came in having really strong ideas about what a small, religiously-affiliated institution ought to be and what it ought to be able to do. He set out to help Gilliam achieve those things, though I won’t say it was easy sailing</w:t>
      </w:r>
      <w:r>
        <w:t>.</w:t>
      </w:r>
      <w:r w:rsidR="006464DD">
        <w:t xml:space="preserve"> </w:t>
      </w:r>
    </w:p>
    <w:p w14:paraId="155E7719" w14:textId="77777777" w:rsidR="00F4576C" w:rsidRDefault="00F4576C" w:rsidP="00257D6C">
      <w:pPr>
        <w:ind w:left="720"/>
      </w:pPr>
      <w:r>
        <w:t>Dr. Wesley noted that, “the leadership of the President, the leadership of the</w:t>
      </w:r>
    </w:p>
    <w:p w14:paraId="39C266A3" w14:textId="28CAB8F5" w:rsidR="00FC09CC" w:rsidRDefault="00E0372D" w:rsidP="00257D6C">
      <w:r>
        <w:t>Management</w:t>
      </w:r>
      <w:r w:rsidR="00F4576C">
        <w:t xml:space="preserve"> team, and the Board’s involvement in terms of governing the institution, effectively, those dynamics really helped to make the process (revitalization) effective.” He also asse</w:t>
      </w:r>
      <w:r w:rsidR="00FC09CC">
        <w:t>rted that the Board of Trustees:</w:t>
      </w:r>
      <w:r w:rsidR="00F4576C">
        <w:t xml:space="preserve"> </w:t>
      </w:r>
    </w:p>
    <w:p w14:paraId="1EBCCEFC" w14:textId="3237ECAA" w:rsidR="00F4576C" w:rsidRDefault="00FC09CC" w:rsidP="00257D6C">
      <w:pPr>
        <w:ind w:left="720"/>
      </w:pPr>
      <w:r>
        <w:t>I</w:t>
      </w:r>
      <w:r w:rsidR="00F4576C">
        <w:t>s as good a small college board as you will find anywhere in the country. It’s partl</w:t>
      </w:r>
      <w:r w:rsidR="003336DC">
        <w:t>y due to the influence, especially area trustees who bring connections and wealth and all the things you need.</w:t>
      </w:r>
      <w:r w:rsidR="006B1D59">
        <w:t xml:space="preserve"> The board was critical, i</w:t>
      </w:r>
      <w:r w:rsidR="003336DC">
        <w:t>n particular, critical in driving the change proces</w:t>
      </w:r>
      <w:r>
        <w:t>s.</w:t>
      </w:r>
      <w:r w:rsidR="003336DC">
        <w:t xml:space="preserve"> </w:t>
      </w:r>
      <w:r>
        <w:t>He further noted that, t</w:t>
      </w:r>
      <w:r w:rsidR="003336DC">
        <w:t>he decision making was very efficient and effective and the process of moving the change forward was also, am</w:t>
      </w:r>
      <w:r>
        <w:t>azingly, refined and effective.</w:t>
      </w:r>
    </w:p>
    <w:p w14:paraId="1BE76B29" w14:textId="7A7F8033" w:rsidR="00D25241" w:rsidRDefault="00D25241" w:rsidP="00257D6C">
      <w:r>
        <w:tab/>
        <w:t xml:space="preserve">Strong leadership </w:t>
      </w:r>
      <w:r w:rsidR="00E944C6">
        <w:t xml:space="preserve">from Dr. Wesley and the Board of Trustees </w:t>
      </w:r>
      <w:r>
        <w:t>wa</w:t>
      </w:r>
      <w:r w:rsidR="00E944C6">
        <w:t>s discussed by each participant.</w:t>
      </w:r>
      <w:r>
        <w:t xml:space="preserve"> Mr. Green, Vice President stated that</w:t>
      </w:r>
      <w:r w:rsidR="00C27B17">
        <w:t>:</w:t>
      </w:r>
      <w:r>
        <w:t xml:space="preserve"> </w:t>
      </w:r>
    </w:p>
    <w:p w14:paraId="29A4D0D8" w14:textId="1B3C4149" w:rsidR="00FC4A35" w:rsidRDefault="00C27B17" w:rsidP="00257D6C">
      <w:pPr>
        <w:ind w:left="720"/>
      </w:pPr>
      <w:r>
        <w:lastRenderedPageBreak/>
        <w:t>Revitalization b</w:t>
      </w:r>
      <w:r w:rsidR="00D25241">
        <w:t>egan with Dr. Wesley, the president’s strong leadership. He certainly had a vision where he wanted to be by the year 2010, and his leadership, his strong board of trustees which helps him with the strategic planning for the college, and then faculty and staff that carried it out. And he probably got 100% buy in on the plan. I think everyone knew we needed to grow. Everyone saw themselves sort of as admissions counselors, no matter where they worked on campus. And we were very successful.</w:t>
      </w:r>
    </w:p>
    <w:p w14:paraId="0DB402C3" w14:textId="6379F5BA" w:rsidR="0057038F" w:rsidRDefault="0057038F" w:rsidP="00257D6C">
      <w:r>
        <w:t>Tabl</w:t>
      </w:r>
      <w:r w:rsidR="002D258E">
        <w:t>e 3</w:t>
      </w:r>
    </w:p>
    <w:p w14:paraId="4DDAAF4E" w14:textId="77777777" w:rsidR="0057038F" w:rsidRDefault="0057038F" w:rsidP="00257D6C">
      <w:r>
        <w:t>Chronology of Actions and Enrollment Growth by Year (2000-2010)</w:t>
      </w:r>
    </w:p>
    <w:tbl>
      <w:tblPr>
        <w:tblStyle w:val="LightShading"/>
        <w:tblW w:w="0" w:type="auto"/>
        <w:tblLook w:val="04A0" w:firstRow="1" w:lastRow="0" w:firstColumn="1" w:lastColumn="0" w:noHBand="0" w:noVBand="1"/>
      </w:tblPr>
      <w:tblGrid>
        <w:gridCol w:w="1268"/>
        <w:gridCol w:w="6436"/>
        <w:gridCol w:w="1296"/>
      </w:tblGrid>
      <w:tr w:rsidR="0057038F" w:rsidRPr="00D35D2D" w14:paraId="4EC5A21B" w14:textId="77777777" w:rsidTr="006352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9843394" w14:textId="77777777" w:rsidR="0057038F" w:rsidRPr="00D35D2D" w:rsidRDefault="0057038F" w:rsidP="00257D6C">
            <w:pPr>
              <w:spacing w:line="240" w:lineRule="auto"/>
              <w:jc w:val="center"/>
              <w:rPr>
                <w:b w:val="0"/>
              </w:rPr>
            </w:pPr>
            <w:r w:rsidRPr="00D35D2D">
              <w:rPr>
                <w:b w:val="0"/>
              </w:rPr>
              <w:t>Academic Year</w:t>
            </w:r>
          </w:p>
        </w:tc>
        <w:tc>
          <w:tcPr>
            <w:tcW w:w="7002" w:type="dxa"/>
          </w:tcPr>
          <w:p w14:paraId="3FBB925A" w14:textId="2952681F" w:rsidR="0057038F" w:rsidRPr="00D35D2D" w:rsidRDefault="0057038F" w:rsidP="00257D6C">
            <w:pPr>
              <w:spacing w:line="240" w:lineRule="auto"/>
              <w:cnfStyle w:val="100000000000" w:firstRow="1" w:lastRow="0" w:firstColumn="0" w:lastColumn="0" w:oddVBand="0" w:evenVBand="0" w:oddHBand="0" w:evenHBand="0" w:firstRowFirstColumn="0" w:firstRowLastColumn="0" w:lastRowFirstColumn="0" w:lastRowLastColumn="0"/>
              <w:rPr>
                <w:b w:val="0"/>
              </w:rPr>
            </w:pPr>
            <w:r w:rsidRPr="00D35D2D">
              <w:rPr>
                <w:b w:val="0"/>
              </w:rPr>
              <w:t>Actions</w:t>
            </w:r>
            <w:r>
              <w:rPr>
                <w:b w:val="0"/>
              </w:rPr>
              <w:t xml:space="preserve"> (Gilliam Growth Plan)</w:t>
            </w:r>
          </w:p>
        </w:tc>
        <w:tc>
          <w:tcPr>
            <w:tcW w:w="1296" w:type="dxa"/>
          </w:tcPr>
          <w:p w14:paraId="19EA5B84" w14:textId="77777777" w:rsidR="0057038F" w:rsidRPr="00D35D2D" w:rsidRDefault="0057038F" w:rsidP="00257D6C">
            <w:pPr>
              <w:spacing w:line="240"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 xml:space="preserve">Student </w:t>
            </w:r>
            <w:r w:rsidRPr="00D35D2D">
              <w:rPr>
                <w:b w:val="0"/>
              </w:rPr>
              <w:t>Enrollment</w:t>
            </w:r>
          </w:p>
        </w:tc>
      </w:tr>
      <w:tr w:rsidR="0057038F" w:rsidRPr="00D35D2D" w14:paraId="6D966D1A"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0EE8C6C5" w14:textId="77777777" w:rsidR="0057038F" w:rsidRPr="00D35D2D" w:rsidRDefault="0057038F" w:rsidP="00257D6C">
            <w:pPr>
              <w:spacing w:line="240" w:lineRule="auto"/>
              <w:jc w:val="center"/>
              <w:rPr>
                <w:b w:val="0"/>
              </w:rPr>
            </w:pPr>
            <w:r>
              <w:rPr>
                <w:b w:val="0"/>
              </w:rPr>
              <w:t>1999-</w:t>
            </w:r>
            <w:r w:rsidRPr="00D35D2D">
              <w:rPr>
                <w:b w:val="0"/>
              </w:rPr>
              <w:t>2000</w:t>
            </w:r>
          </w:p>
        </w:tc>
        <w:tc>
          <w:tcPr>
            <w:tcW w:w="7002" w:type="dxa"/>
            <w:shd w:val="clear" w:color="auto" w:fill="auto"/>
          </w:tcPr>
          <w:p w14:paraId="131E28B2" w14:textId="77777777" w:rsidR="0057038F" w:rsidRPr="00D35D2D" w:rsidRDefault="0057038F" w:rsidP="00257D6C">
            <w:pPr>
              <w:spacing w:after="200" w:line="240" w:lineRule="auto"/>
              <w:cnfStyle w:val="000000100000" w:firstRow="0" w:lastRow="0" w:firstColumn="0" w:lastColumn="0" w:oddVBand="0" w:evenVBand="0" w:oddHBand="1" w:evenHBand="0" w:firstRowFirstColumn="0" w:firstRowLastColumn="0" w:lastRowFirstColumn="0" w:lastRowLastColumn="0"/>
            </w:pPr>
            <w:r w:rsidRPr="00D35D2D">
              <w:t>This initial year of the plan represented the year of preparation. Virtually all of the objectives during the fiscal year related to preliminary tasks that needed to be completed prior to the implementation of the plan. The development of the Campus Master Facilities Plan was developed which guided the renovation and construction of physical facilities.</w:t>
            </w:r>
          </w:p>
        </w:tc>
        <w:tc>
          <w:tcPr>
            <w:tcW w:w="1296" w:type="dxa"/>
            <w:shd w:val="clear" w:color="auto" w:fill="auto"/>
          </w:tcPr>
          <w:p w14:paraId="070BDFD4" w14:textId="77777777" w:rsidR="0057038F" w:rsidRPr="00D35D2D" w:rsidRDefault="0057038F" w:rsidP="00257D6C">
            <w:pPr>
              <w:jc w:val="center"/>
              <w:cnfStyle w:val="000000100000" w:firstRow="0" w:lastRow="0" w:firstColumn="0" w:lastColumn="0" w:oddVBand="0" w:evenVBand="0" w:oddHBand="1" w:evenHBand="0" w:firstRowFirstColumn="0" w:firstRowLastColumn="0" w:lastRowFirstColumn="0" w:lastRowLastColumn="0"/>
            </w:pPr>
            <w:r w:rsidRPr="00D35D2D">
              <w:t>600</w:t>
            </w:r>
          </w:p>
        </w:tc>
      </w:tr>
      <w:tr w:rsidR="0057038F" w:rsidRPr="00D35D2D" w14:paraId="068A1F81" w14:textId="77777777" w:rsidTr="0063529C">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3EE47B47" w14:textId="77777777" w:rsidR="0057038F" w:rsidRPr="00D35D2D" w:rsidRDefault="0057038F" w:rsidP="00257D6C">
            <w:pPr>
              <w:spacing w:line="240" w:lineRule="auto"/>
              <w:jc w:val="center"/>
              <w:rPr>
                <w:b w:val="0"/>
              </w:rPr>
            </w:pPr>
            <w:r>
              <w:rPr>
                <w:b w:val="0"/>
              </w:rPr>
              <w:t>2000-2001</w:t>
            </w:r>
          </w:p>
        </w:tc>
        <w:tc>
          <w:tcPr>
            <w:tcW w:w="7002" w:type="dxa"/>
            <w:shd w:val="clear" w:color="auto" w:fill="auto"/>
          </w:tcPr>
          <w:p w14:paraId="5E5A1DF2" w14:textId="77777777" w:rsidR="0057038F" w:rsidRPr="00D35D2D" w:rsidRDefault="0057038F" w:rsidP="00257D6C">
            <w:pPr>
              <w:spacing w:after="200" w:line="240" w:lineRule="auto"/>
              <w:cnfStyle w:val="000000000000" w:firstRow="0" w:lastRow="0" w:firstColumn="0" w:lastColumn="0" w:oddVBand="0" w:evenVBand="0" w:oddHBand="0" w:evenHBand="0" w:firstRowFirstColumn="0" w:firstRowLastColumn="0" w:lastRowFirstColumn="0" w:lastRowLastColumn="0"/>
            </w:pPr>
            <w:r>
              <w:t>The first full year of the plan represented a transition year from preparation to execution. A feasibility study for the comprehensive fund-raising campaign was completed. Five faculty members were added to teach in new academic majors along with new support services and personnel. Over 10,000 volumes and 125 new journal titles were added to the library and significant extensions to the computer technology were made.</w:t>
            </w:r>
          </w:p>
        </w:tc>
        <w:tc>
          <w:tcPr>
            <w:tcW w:w="1296" w:type="dxa"/>
            <w:shd w:val="clear" w:color="auto" w:fill="auto"/>
          </w:tcPr>
          <w:p w14:paraId="423BADDF" w14:textId="77777777" w:rsidR="0057038F" w:rsidRPr="00D35D2D" w:rsidRDefault="0057038F" w:rsidP="00257D6C">
            <w:pPr>
              <w:jc w:val="center"/>
              <w:cnfStyle w:val="000000000000" w:firstRow="0" w:lastRow="0" w:firstColumn="0" w:lastColumn="0" w:oddVBand="0" w:evenVBand="0" w:oddHBand="0" w:evenHBand="0" w:firstRowFirstColumn="0" w:firstRowLastColumn="0" w:lastRowFirstColumn="0" w:lastRowLastColumn="0"/>
            </w:pPr>
            <w:r>
              <w:t>620</w:t>
            </w:r>
          </w:p>
        </w:tc>
      </w:tr>
      <w:tr w:rsidR="0057038F" w:rsidRPr="00D35D2D" w14:paraId="332EC5BD"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7BE74305" w14:textId="77777777" w:rsidR="0057038F" w:rsidRPr="00D35D2D" w:rsidRDefault="0057038F" w:rsidP="00257D6C">
            <w:pPr>
              <w:spacing w:line="240" w:lineRule="auto"/>
              <w:jc w:val="center"/>
              <w:rPr>
                <w:b w:val="0"/>
              </w:rPr>
            </w:pPr>
            <w:r>
              <w:rPr>
                <w:b w:val="0"/>
              </w:rPr>
              <w:t>2001-2002</w:t>
            </w:r>
          </w:p>
        </w:tc>
        <w:tc>
          <w:tcPr>
            <w:tcW w:w="7002" w:type="dxa"/>
            <w:shd w:val="clear" w:color="auto" w:fill="auto"/>
          </w:tcPr>
          <w:p w14:paraId="720308A1" w14:textId="77777777" w:rsidR="0057038F" w:rsidRPr="00D35D2D" w:rsidRDefault="0057038F" w:rsidP="00257D6C">
            <w:pPr>
              <w:spacing w:after="200" w:line="240" w:lineRule="auto"/>
              <w:cnfStyle w:val="000000100000" w:firstRow="0" w:lastRow="0" w:firstColumn="0" w:lastColumn="0" w:oddVBand="0" w:evenVBand="0" w:oddHBand="1" w:evenHBand="0" w:firstRowFirstColumn="0" w:firstRowLastColumn="0" w:lastRowFirstColumn="0" w:lastRowLastColumn="0"/>
            </w:pPr>
            <w:r>
              <w:t xml:space="preserve">The comprehensive fund-raising campaign was launched. A new residence hall was constructed and improvements were made to the women’s residence hall. Four faculty positions were added and three staff positions. </w:t>
            </w:r>
          </w:p>
        </w:tc>
        <w:tc>
          <w:tcPr>
            <w:tcW w:w="1296" w:type="dxa"/>
            <w:shd w:val="clear" w:color="auto" w:fill="auto"/>
          </w:tcPr>
          <w:p w14:paraId="796F0564" w14:textId="77777777" w:rsidR="0057038F" w:rsidRPr="00D35D2D" w:rsidRDefault="0057038F" w:rsidP="00257D6C">
            <w:pPr>
              <w:jc w:val="center"/>
              <w:cnfStyle w:val="000000100000" w:firstRow="0" w:lastRow="0" w:firstColumn="0" w:lastColumn="0" w:oddVBand="0" w:evenVBand="0" w:oddHBand="1" w:evenHBand="0" w:firstRowFirstColumn="0" w:firstRowLastColumn="0" w:lastRowFirstColumn="0" w:lastRowLastColumn="0"/>
            </w:pPr>
            <w:r>
              <w:t>670</w:t>
            </w:r>
          </w:p>
        </w:tc>
      </w:tr>
      <w:tr w:rsidR="0057038F" w:rsidRPr="00D35D2D" w14:paraId="4530A48E" w14:textId="77777777" w:rsidTr="0063529C">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2464B99B" w14:textId="77777777" w:rsidR="0057038F" w:rsidRPr="00D35D2D" w:rsidRDefault="0057038F" w:rsidP="00257D6C">
            <w:pPr>
              <w:spacing w:line="240" w:lineRule="auto"/>
              <w:jc w:val="center"/>
              <w:rPr>
                <w:b w:val="0"/>
              </w:rPr>
            </w:pPr>
            <w:r>
              <w:rPr>
                <w:b w:val="0"/>
              </w:rPr>
              <w:t>2002-2003</w:t>
            </w:r>
          </w:p>
        </w:tc>
        <w:tc>
          <w:tcPr>
            <w:tcW w:w="7002" w:type="dxa"/>
            <w:shd w:val="clear" w:color="auto" w:fill="auto"/>
          </w:tcPr>
          <w:p w14:paraId="47312FE6" w14:textId="77777777" w:rsidR="0057038F" w:rsidRPr="00D35D2D" w:rsidRDefault="0057038F" w:rsidP="00257D6C">
            <w:pPr>
              <w:spacing w:after="200" w:line="240" w:lineRule="auto"/>
              <w:cnfStyle w:val="000000000000" w:firstRow="0" w:lastRow="0" w:firstColumn="0" w:lastColumn="0" w:oddVBand="0" w:evenVBand="0" w:oddHBand="0" w:evenHBand="0" w:firstRowFirstColumn="0" w:firstRowLastColumn="0" w:lastRowFirstColumn="0" w:lastRowLastColumn="0"/>
            </w:pPr>
            <w:r>
              <w:t xml:space="preserve">The dining hall and student union were expanded. A new student apartment unit was constructed. Two additional faculty member and two staff members were hired. The athletic facilities were in the development stages. Technology </w:t>
            </w:r>
            <w:r>
              <w:lastRenderedPageBreak/>
              <w:t>advancements were a priority.</w:t>
            </w:r>
          </w:p>
        </w:tc>
        <w:tc>
          <w:tcPr>
            <w:tcW w:w="1296" w:type="dxa"/>
            <w:shd w:val="clear" w:color="auto" w:fill="auto"/>
          </w:tcPr>
          <w:p w14:paraId="4507540F" w14:textId="77777777" w:rsidR="0057038F" w:rsidRPr="00D35D2D" w:rsidRDefault="0057038F" w:rsidP="00257D6C">
            <w:pPr>
              <w:jc w:val="center"/>
              <w:cnfStyle w:val="000000000000" w:firstRow="0" w:lastRow="0" w:firstColumn="0" w:lastColumn="0" w:oddVBand="0" w:evenVBand="0" w:oddHBand="0" w:evenHBand="0" w:firstRowFirstColumn="0" w:firstRowLastColumn="0" w:lastRowFirstColumn="0" w:lastRowLastColumn="0"/>
            </w:pPr>
            <w:r>
              <w:lastRenderedPageBreak/>
              <w:t>720</w:t>
            </w:r>
          </w:p>
        </w:tc>
      </w:tr>
      <w:tr w:rsidR="0057038F" w:rsidRPr="00D35D2D" w14:paraId="6D84D8A5"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7625C502" w14:textId="77777777" w:rsidR="0057038F" w:rsidRPr="00D35D2D" w:rsidRDefault="0057038F" w:rsidP="00257D6C">
            <w:pPr>
              <w:spacing w:line="240" w:lineRule="auto"/>
              <w:jc w:val="center"/>
              <w:rPr>
                <w:b w:val="0"/>
              </w:rPr>
            </w:pPr>
            <w:r>
              <w:rPr>
                <w:b w:val="0"/>
              </w:rPr>
              <w:lastRenderedPageBreak/>
              <w:t>2003-2004</w:t>
            </w:r>
          </w:p>
        </w:tc>
        <w:tc>
          <w:tcPr>
            <w:tcW w:w="7002" w:type="dxa"/>
            <w:shd w:val="clear" w:color="auto" w:fill="auto"/>
          </w:tcPr>
          <w:p w14:paraId="2203CD5F" w14:textId="77777777" w:rsidR="0057038F" w:rsidRPr="00D35D2D" w:rsidRDefault="0057038F" w:rsidP="00257D6C">
            <w:pPr>
              <w:spacing w:after="200" w:line="240" w:lineRule="auto"/>
              <w:cnfStyle w:val="000000100000" w:firstRow="0" w:lastRow="0" w:firstColumn="0" w:lastColumn="0" w:oddVBand="0" w:evenVBand="0" w:oddHBand="1" w:evenHBand="0" w:firstRowFirstColumn="0" w:firstRowLastColumn="0" w:lastRowFirstColumn="0" w:lastRowLastColumn="0"/>
            </w:pPr>
            <w:r>
              <w:t>A facility for church leadership was created and science building was renovated. New faculty offices were added. The library and technology programs provided support of new academic programs. Three faculty members were hired.</w:t>
            </w:r>
          </w:p>
        </w:tc>
        <w:tc>
          <w:tcPr>
            <w:tcW w:w="1296" w:type="dxa"/>
            <w:shd w:val="clear" w:color="auto" w:fill="auto"/>
          </w:tcPr>
          <w:p w14:paraId="06EA81DE" w14:textId="77777777" w:rsidR="0057038F" w:rsidRPr="00D35D2D" w:rsidRDefault="0057038F" w:rsidP="00257D6C">
            <w:pPr>
              <w:jc w:val="center"/>
              <w:cnfStyle w:val="000000100000" w:firstRow="0" w:lastRow="0" w:firstColumn="0" w:lastColumn="0" w:oddVBand="0" w:evenVBand="0" w:oddHBand="1" w:evenHBand="0" w:firstRowFirstColumn="0" w:firstRowLastColumn="0" w:lastRowFirstColumn="0" w:lastRowLastColumn="0"/>
            </w:pPr>
            <w:r>
              <w:t>760</w:t>
            </w:r>
          </w:p>
        </w:tc>
      </w:tr>
      <w:tr w:rsidR="0057038F" w:rsidRPr="00D35D2D" w14:paraId="5554220E" w14:textId="77777777" w:rsidTr="0063529C">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1C781839" w14:textId="77777777" w:rsidR="0057038F" w:rsidRPr="00D35D2D" w:rsidRDefault="0057038F" w:rsidP="00257D6C">
            <w:pPr>
              <w:spacing w:line="240" w:lineRule="auto"/>
              <w:jc w:val="center"/>
              <w:rPr>
                <w:b w:val="0"/>
              </w:rPr>
            </w:pPr>
            <w:r>
              <w:rPr>
                <w:b w:val="0"/>
              </w:rPr>
              <w:t>2004-2005</w:t>
            </w:r>
          </w:p>
        </w:tc>
        <w:tc>
          <w:tcPr>
            <w:tcW w:w="7002" w:type="dxa"/>
            <w:shd w:val="clear" w:color="auto" w:fill="auto"/>
          </w:tcPr>
          <w:p w14:paraId="4645F3EF" w14:textId="77777777" w:rsidR="0057038F" w:rsidRPr="00D35D2D" w:rsidRDefault="0057038F" w:rsidP="00257D6C">
            <w:pPr>
              <w:spacing w:after="200" w:line="240" w:lineRule="auto"/>
              <w:cnfStyle w:val="000000000000" w:firstRow="0" w:lastRow="0" w:firstColumn="0" w:lastColumn="0" w:oddVBand="0" w:evenVBand="0" w:oddHBand="0" w:evenHBand="0" w:firstRowFirstColumn="0" w:firstRowLastColumn="0" w:lastRowFirstColumn="0" w:lastRowLastColumn="0"/>
            </w:pPr>
            <w:r>
              <w:t>Three additional faculty members were hired as well as two staff members. Residential units were added and renovations began on the men’s residence hall to make floor plans more attractive to students.</w:t>
            </w:r>
          </w:p>
        </w:tc>
        <w:tc>
          <w:tcPr>
            <w:tcW w:w="1296" w:type="dxa"/>
            <w:shd w:val="clear" w:color="auto" w:fill="auto"/>
          </w:tcPr>
          <w:p w14:paraId="04ABFEA1" w14:textId="77777777" w:rsidR="0057038F" w:rsidRPr="00D35D2D" w:rsidRDefault="0057038F" w:rsidP="00257D6C">
            <w:pPr>
              <w:jc w:val="center"/>
              <w:cnfStyle w:val="000000000000" w:firstRow="0" w:lastRow="0" w:firstColumn="0" w:lastColumn="0" w:oddVBand="0" w:evenVBand="0" w:oddHBand="0" w:evenHBand="0" w:firstRowFirstColumn="0" w:firstRowLastColumn="0" w:lastRowFirstColumn="0" w:lastRowLastColumn="0"/>
            </w:pPr>
            <w:r>
              <w:t>810</w:t>
            </w:r>
          </w:p>
        </w:tc>
      </w:tr>
      <w:tr w:rsidR="0057038F" w:rsidRPr="00D35D2D" w14:paraId="4EAABE33"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17AB5C70" w14:textId="77777777" w:rsidR="0057038F" w:rsidRPr="00D35D2D" w:rsidRDefault="0057038F" w:rsidP="00257D6C">
            <w:pPr>
              <w:spacing w:line="240" w:lineRule="auto"/>
              <w:jc w:val="center"/>
              <w:rPr>
                <w:b w:val="0"/>
              </w:rPr>
            </w:pPr>
            <w:r>
              <w:rPr>
                <w:b w:val="0"/>
              </w:rPr>
              <w:t>2005-2006</w:t>
            </w:r>
          </w:p>
        </w:tc>
        <w:tc>
          <w:tcPr>
            <w:tcW w:w="7002" w:type="dxa"/>
            <w:shd w:val="clear" w:color="auto" w:fill="auto"/>
          </w:tcPr>
          <w:p w14:paraId="2405F700" w14:textId="77777777" w:rsidR="0057038F" w:rsidRPr="00D35D2D" w:rsidRDefault="0057038F" w:rsidP="00257D6C">
            <w:pPr>
              <w:spacing w:after="200" w:line="240" w:lineRule="auto"/>
              <w:cnfStyle w:val="000000100000" w:firstRow="0" w:lastRow="0" w:firstColumn="0" w:lastColumn="0" w:oddVBand="0" w:evenVBand="0" w:oddHBand="1" w:evenHBand="0" w:firstRowFirstColumn="0" w:firstRowLastColumn="0" w:lastRowFirstColumn="0" w:lastRowLastColumn="0"/>
            </w:pPr>
            <w:r>
              <w:t xml:space="preserve">A new auditorium was constructed and more residential units for students were added. Fundraising continued to be a priority. </w:t>
            </w:r>
          </w:p>
        </w:tc>
        <w:tc>
          <w:tcPr>
            <w:tcW w:w="1296" w:type="dxa"/>
            <w:shd w:val="clear" w:color="auto" w:fill="auto"/>
          </w:tcPr>
          <w:p w14:paraId="13E18B53" w14:textId="77777777" w:rsidR="0057038F" w:rsidRPr="00D35D2D" w:rsidRDefault="0057038F" w:rsidP="00257D6C">
            <w:pPr>
              <w:jc w:val="center"/>
              <w:cnfStyle w:val="000000100000" w:firstRow="0" w:lastRow="0" w:firstColumn="0" w:lastColumn="0" w:oddVBand="0" w:evenVBand="0" w:oddHBand="1" w:evenHBand="0" w:firstRowFirstColumn="0" w:firstRowLastColumn="0" w:lastRowFirstColumn="0" w:lastRowLastColumn="0"/>
            </w:pPr>
            <w:r>
              <w:t>860</w:t>
            </w:r>
          </w:p>
        </w:tc>
      </w:tr>
      <w:tr w:rsidR="0057038F" w:rsidRPr="00D35D2D" w14:paraId="44E772EE" w14:textId="77777777" w:rsidTr="0063529C">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074F9C92" w14:textId="77777777" w:rsidR="0057038F" w:rsidRDefault="0057038F" w:rsidP="00257D6C">
            <w:pPr>
              <w:spacing w:line="240" w:lineRule="auto"/>
              <w:jc w:val="center"/>
              <w:rPr>
                <w:b w:val="0"/>
              </w:rPr>
            </w:pPr>
            <w:r>
              <w:rPr>
                <w:b w:val="0"/>
              </w:rPr>
              <w:t>2006-2007</w:t>
            </w:r>
          </w:p>
        </w:tc>
        <w:tc>
          <w:tcPr>
            <w:tcW w:w="7002" w:type="dxa"/>
            <w:shd w:val="clear" w:color="auto" w:fill="auto"/>
          </w:tcPr>
          <w:p w14:paraId="1436520D" w14:textId="77777777" w:rsidR="0057038F" w:rsidRDefault="0057038F" w:rsidP="00257D6C">
            <w:pPr>
              <w:spacing w:after="200" w:line="240" w:lineRule="auto"/>
              <w:cnfStyle w:val="000000000000" w:firstRow="0" w:lastRow="0" w:firstColumn="0" w:lastColumn="0" w:oddVBand="0" w:evenVBand="0" w:oddHBand="0" w:evenHBand="0" w:firstRowFirstColumn="0" w:firstRowLastColumn="0" w:lastRowFirstColumn="0" w:lastRowLastColumn="0"/>
            </w:pPr>
            <w:r>
              <w:t xml:space="preserve">New academic programs were added. Library enhancement and technology initiatives were priorities. </w:t>
            </w:r>
          </w:p>
        </w:tc>
        <w:tc>
          <w:tcPr>
            <w:tcW w:w="1296" w:type="dxa"/>
            <w:shd w:val="clear" w:color="auto" w:fill="auto"/>
          </w:tcPr>
          <w:p w14:paraId="02F67B5E" w14:textId="77777777" w:rsidR="0057038F" w:rsidRDefault="0057038F" w:rsidP="00257D6C">
            <w:pPr>
              <w:jc w:val="center"/>
              <w:cnfStyle w:val="000000000000" w:firstRow="0" w:lastRow="0" w:firstColumn="0" w:lastColumn="0" w:oddVBand="0" w:evenVBand="0" w:oddHBand="0" w:evenHBand="0" w:firstRowFirstColumn="0" w:firstRowLastColumn="0" w:lastRowFirstColumn="0" w:lastRowLastColumn="0"/>
            </w:pPr>
            <w:r>
              <w:t>910</w:t>
            </w:r>
          </w:p>
        </w:tc>
      </w:tr>
      <w:tr w:rsidR="0057038F" w:rsidRPr="00D35D2D" w14:paraId="2D8735B7"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7E30EDA0" w14:textId="77777777" w:rsidR="0057038F" w:rsidRDefault="0057038F" w:rsidP="00257D6C">
            <w:pPr>
              <w:spacing w:line="240" w:lineRule="auto"/>
              <w:jc w:val="center"/>
              <w:rPr>
                <w:b w:val="0"/>
              </w:rPr>
            </w:pPr>
            <w:r>
              <w:rPr>
                <w:b w:val="0"/>
              </w:rPr>
              <w:t>2007-2008</w:t>
            </w:r>
          </w:p>
        </w:tc>
        <w:tc>
          <w:tcPr>
            <w:tcW w:w="7002" w:type="dxa"/>
            <w:shd w:val="clear" w:color="auto" w:fill="auto"/>
          </w:tcPr>
          <w:p w14:paraId="361909D0" w14:textId="77777777" w:rsidR="0057038F" w:rsidRDefault="0057038F" w:rsidP="00257D6C">
            <w:pPr>
              <w:spacing w:after="200" w:line="240" w:lineRule="auto"/>
              <w:cnfStyle w:val="000000100000" w:firstRow="0" w:lastRow="0" w:firstColumn="0" w:lastColumn="0" w:oddVBand="0" w:evenVBand="0" w:oddHBand="1" w:evenHBand="0" w:firstRowFirstColumn="0" w:firstRowLastColumn="0" w:lastRowFirstColumn="0" w:lastRowLastColumn="0"/>
            </w:pPr>
            <w:r>
              <w:t>More residential units for students were added. A new recital hall was built. Fundraising was a priority.</w:t>
            </w:r>
          </w:p>
        </w:tc>
        <w:tc>
          <w:tcPr>
            <w:tcW w:w="1296" w:type="dxa"/>
            <w:shd w:val="clear" w:color="auto" w:fill="auto"/>
          </w:tcPr>
          <w:p w14:paraId="799A3F9C" w14:textId="77777777" w:rsidR="0057038F" w:rsidRDefault="0057038F" w:rsidP="00257D6C">
            <w:pPr>
              <w:jc w:val="center"/>
              <w:cnfStyle w:val="000000100000" w:firstRow="0" w:lastRow="0" w:firstColumn="0" w:lastColumn="0" w:oddVBand="0" w:evenVBand="0" w:oddHBand="1" w:evenHBand="0" w:firstRowFirstColumn="0" w:firstRowLastColumn="0" w:lastRowFirstColumn="0" w:lastRowLastColumn="0"/>
            </w:pPr>
            <w:r>
              <w:t>960</w:t>
            </w:r>
          </w:p>
        </w:tc>
      </w:tr>
      <w:tr w:rsidR="0057038F" w:rsidRPr="00D35D2D" w14:paraId="45EB783D" w14:textId="77777777" w:rsidTr="0063529C">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372472A4" w14:textId="77777777" w:rsidR="0057038F" w:rsidRDefault="0057038F" w:rsidP="00257D6C">
            <w:pPr>
              <w:spacing w:line="240" w:lineRule="auto"/>
              <w:jc w:val="center"/>
              <w:rPr>
                <w:b w:val="0"/>
              </w:rPr>
            </w:pPr>
            <w:r>
              <w:rPr>
                <w:b w:val="0"/>
              </w:rPr>
              <w:t>2008-2009</w:t>
            </w:r>
          </w:p>
        </w:tc>
        <w:tc>
          <w:tcPr>
            <w:tcW w:w="7002" w:type="dxa"/>
            <w:shd w:val="clear" w:color="auto" w:fill="auto"/>
          </w:tcPr>
          <w:p w14:paraId="0C4ECA29" w14:textId="77777777" w:rsidR="0057038F" w:rsidRDefault="0057038F" w:rsidP="00257D6C">
            <w:pPr>
              <w:spacing w:after="200" w:line="240" w:lineRule="auto"/>
              <w:cnfStyle w:val="000000000000" w:firstRow="0" w:lastRow="0" w:firstColumn="0" w:lastColumn="0" w:oddVBand="0" w:evenVBand="0" w:oddHBand="0" w:evenHBand="0" w:firstRowFirstColumn="0" w:firstRowLastColumn="0" w:lastRowFirstColumn="0" w:lastRowLastColumn="0"/>
            </w:pPr>
            <w:r>
              <w:t xml:space="preserve">More residential units for students were added. Three more faculty members were added to support the addition of academic programs. </w:t>
            </w:r>
          </w:p>
        </w:tc>
        <w:tc>
          <w:tcPr>
            <w:tcW w:w="1296" w:type="dxa"/>
            <w:shd w:val="clear" w:color="auto" w:fill="auto"/>
          </w:tcPr>
          <w:p w14:paraId="45AE2C6F" w14:textId="77777777" w:rsidR="0057038F" w:rsidRDefault="0057038F" w:rsidP="00257D6C">
            <w:pPr>
              <w:jc w:val="center"/>
              <w:cnfStyle w:val="000000000000" w:firstRow="0" w:lastRow="0" w:firstColumn="0" w:lastColumn="0" w:oddVBand="0" w:evenVBand="0" w:oddHBand="0" w:evenHBand="0" w:firstRowFirstColumn="0" w:firstRowLastColumn="0" w:lastRowFirstColumn="0" w:lastRowLastColumn="0"/>
            </w:pPr>
            <w:r>
              <w:t>1010</w:t>
            </w:r>
          </w:p>
        </w:tc>
      </w:tr>
      <w:tr w:rsidR="0057038F" w:rsidRPr="00D35D2D" w14:paraId="03D0E62D" w14:textId="77777777" w:rsidTr="00635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shd w:val="clear" w:color="auto" w:fill="auto"/>
          </w:tcPr>
          <w:p w14:paraId="757094CC" w14:textId="77777777" w:rsidR="0057038F" w:rsidRDefault="0057038F" w:rsidP="00257D6C">
            <w:pPr>
              <w:spacing w:line="240" w:lineRule="auto"/>
              <w:jc w:val="center"/>
              <w:rPr>
                <w:b w:val="0"/>
              </w:rPr>
            </w:pPr>
            <w:r>
              <w:rPr>
                <w:b w:val="0"/>
              </w:rPr>
              <w:t>2009-2010</w:t>
            </w:r>
          </w:p>
        </w:tc>
        <w:tc>
          <w:tcPr>
            <w:tcW w:w="7002" w:type="dxa"/>
            <w:shd w:val="clear" w:color="auto" w:fill="auto"/>
          </w:tcPr>
          <w:p w14:paraId="7B0951BD" w14:textId="77777777" w:rsidR="0057038F" w:rsidRDefault="0057038F" w:rsidP="00257D6C">
            <w:pPr>
              <w:spacing w:after="200" w:line="240" w:lineRule="auto"/>
              <w:contextualSpacing/>
              <w:cnfStyle w:val="000000100000" w:firstRow="0" w:lastRow="0" w:firstColumn="0" w:lastColumn="0" w:oddVBand="0" w:evenVBand="0" w:oddHBand="1" w:evenHBand="0" w:firstRowFirstColumn="0" w:firstRowLastColumn="0" w:lastRowFirstColumn="0" w:lastRowLastColumn="0"/>
            </w:pPr>
            <w:r>
              <w:t xml:space="preserve">This was a year of celebration as most objectives for the Gilliam Growth Plan were completed. The campus attained a critical mass of students. Fundraising continued to be a priority. </w:t>
            </w:r>
          </w:p>
        </w:tc>
        <w:tc>
          <w:tcPr>
            <w:tcW w:w="1296" w:type="dxa"/>
            <w:shd w:val="clear" w:color="auto" w:fill="auto"/>
          </w:tcPr>
          <w:p w14:paraId="2F91B4C6" w14:textId="77777777" w:rsidR="0057038F" w:rsidRDefault="0057038F" w:rsidP="00257D6C">
            <w:pPr>
              <w:jc w:val="center"/>
              <w:cnfStyle w:val="000000100000" w:firstRow="0" w:lastRow="0" w:firstColumn="0" w:lastColumn="0" w:oddVBand="0" w:evenVBand="0" w:oddHBand="1" w:evenHBand="0" w:firstRowFirstColumn="0" w:firstRowLastColumn="0" w:lastRowFirstColumn="0" w:lastRowLastColumn="0"/>
            </w:pPr>
            <w:r>
              <w:t>1060</w:t>
            </w:r>
          </w:p>
        </w:tc>
      </w:tr>
    </w:tbl>
    <w:p w14:paraId="245C8DAE" w14:textId="77777777" w:rsidR="0057038F" w:rsidRDefault="0057038F" w:rsidP="00257D6C"/>
    <w:p w14:paraId="28BD5E56" w14:textId="7B2F4EF7" w:rsidR="00712059" w:rsidRDefault="00E5123E" w:rsidP="00257D6C">
      <w:r>
        <w:t>Universally, participants praised their President, Dr. Wesley for his strength as a leader. Dr. Wesley however gave all the credit to the Board, administrators, faculty, staff, and church conference</w:t>
      </w:r>
      <w:r w:rsidR="00712059">
        <w:t xml:space="preserve"> for Gilliam’s revitalization</w:t>
      </w:r>
      <w:r>
        <w:t>. He did</w:t>
      </w:r>
      <w:r w:rsidR="00E944C6">
        <w:t>,</w:t>
      </w:r>
      <w:r>
        <w:t xml:space="preserve"> however</w:t>
      </w:r>
      <w:r w:rsidR="00E944C6">
        <w:t>,</w:t>
      </w:r>
      <w:r>
        <w:t xml:space="preserve"> discuss the </w:t>
      </w:r>
      <w:r w:rsidR="00822251">
        <w:t xml:space="preserve">longevity </w:t>
      </w:r>
      <w:r>
        <w:t>of the average presidency in the US which he noted was about four and a half years.</w:t>
      </w:r>
      <w:r w:rsidR="00712059">
        <w:t xml:space="preserve"> Further, he </w:t>
      </w:r>
      <w:r w:rsidR="00822251">
        <w:t>opinioned</w:t>
      </w:r>
      <w:r w:rsidR="00712059">
        <w:t xml:space="preserve"> that:</w:t>
      </w:r>
    </w:p>
    <w:p w14:paraId="40ADBAEB" w14:textId="784FFD0E" w:rsidR="00FA60AD" w:rsidRDefault="00712059" w:rsidP="00257D6C">
      <w:pPr>
        <w:ind w:left="720"/>
      </w:pPr>
      <w:r>
        <w:t xml:space="preserve">It’s a mistake for us to move from Presidency to Presidency rather than to really hunker down and invest the time and energy that it takes to really move an institution forward. I’ve seen that so much. It’s partly a Board dynamic too. Boards </w:t>
      </w:r>
      <w:r>
        <w:lastRenderedPageBreak/>
        <w:t xml:space="preserve">get impatient and say, </w:t>
      </w:r>
      <w:r w:rsidR="00822251">
        <w:t>‘</w:t>
      </w:r>
      <w:r>
        <w:t>ok, let’s just get somebody else in here.</w:t>
      </w:r>
      <w:r w:rsidR="00822251">
        <w:t>’</w:t>
      </w:r>
      <w:r>
        <w:t xml:space="preserve"> But, I do think it</w:t>
      </w:r>
      <w:r w:rsidR="006A2ADD">
        <w:t>’</w:t>
      </w:r>
      <w:r>
        <w:t xml:space="preserve">s partly Presidents who feel like, </w:t>
      </w:r>
      <w:r w:rsidR="00822251">
        <w:t>‘</w:t>
      </w:r>
      <w:r w:rsidR="006A6049">
        <w:t>Five</w:t>
      </w:r>
      <w:r>
        <w:t xml:space="preserve"> years is enough. I’ve done everything I can do here. I’m going somewhere else.</w:t>
      </w:r>
      <w:r w:rsidR="00822251">
        <w:t>’</w:t>
      </w:r>
      <w:r>
        <w:t xml:space="preserve"> I think that’s a huge mistake for the institution more often than not.</w:t>
      </w:r>
    </w:p>
    <w:p w14:paraId="2DFBEDA3" w14:textId="77C544B2" w:rsidR="00D218F3" w:rsidRDefault="00E944C6" w:rsidP="00257D6C">
      <w:pPr>
        <w:ind w:firstLine="720"/>
      </w:pPr>
      <w:r>
        <w:t>President Wesley discussed his role in the early years of revitalization as being different than he ha</w:t>
      </w:r>
      <w:r w:rsidR="00577029">
        <w:t>d</w:t>
      </w:r>
      <w:r>
        <w:t xml:space="preserve"> envisioned, “In my first few years, my primary role was head cheerleader. I was just giving encouragement wherever I could. That was not a dynamic I expected.”</w:t>
      </w:r>
      <w:r w:rsidR="00725E4B">
        <w:t xml:space="preserve"> Handwritten </w:t>
      </w:r>
      <w:r w:rsidR="00D218F3">
        <w:t xml:space="preserve">notes were his tool </w:t>
      </w:r>
      <w:r w:rsidR="00241FC7">
        <w:t>of choice:</w:t>
      </w:r>
    </w:p>
    <w:p w14:paraId="6C42E6BF" w14:textId="79DA7090" w:rsidR="00D218F3" w:rsidRDefault="00725E4B" w:rsidP="00257D6C">
      <w:pPr>
        <w:ind w:left="720"/>
      </w:pPr>
      <w:r>
        <w:t>I would go home at night and I would think through the day, okay who did what that I could say thank you or give them some encouragement? I would typically bring 15 to 25 cards that I would put in the campus mail the next morning.</w:t>
      </w:r>
    </w:p>
    <w:p w14:paraId="27202A4A" w14:textId="5D9B207A" w:rsidR="00E944C6" w:rsidRDefault="00725E4B" w:rsidP="00257D6C">
      <w:r>
        <w:t xml:space="preserve">Those notes seemed to give the administrators, faculty, </w:t>
      </w:r>
      <w:r w:rsidR="0075287A">
        <w:t xml:space="preserve">and staff confidence in what they were doing. </w:t>
      </w:r>
    </w:p>
    <w:p w14:paraId="3CB89923" w14:textId="7B4EC03D" w:rsidR="003C338E" w:rsidRPr="00AB6C40" w:rsidRDefault="004C41F1" w:rsidP="00257D6C">
      <w:pPr>
        <w:ind w:firstLine="720"/>
        <w:rPr>
          <w:b/>
        </w:rPr>
      </w:pPr>
      <w:bookmarkStart w:id="44" w:name="_Toc426965313"/>
      <w:r>
        <w:rPr>
          <w:rStyle w:val="Heading3Char"/>
        </w:rPr>
        <w:t>Flexibility of the f</w:t>
      </w:r>
      <w:r w:rsidR="000864A4" w:rsidRPr="004C41F1">
        <w:rPr>
          <w:rStyle w:val="Heading3Char"/>
        </w:rPr>
        <w:t>aculty</w:t>
      </w:r>
      <w:bookmarkEnd w:id="44"/>
      <w:r w:rsidR="00AB6C40">
        <w:rPr>
          <w:b/>
        </w:rPr>
        <w:t xml:space="preserve">. </w:t>
      </w:r>
      <w:r w:rsidR="007F350F">
        <w:t>O</w:t>
      </w:r>
      <w:r w:rsidR="00CE448F">
        <w:t xml:space="preserve">ne critical dynamic </w:t>
      </w:r>
      <w:r w:rsidR="007D164B">
        <w:t>mentioned</w:t>
      </w:r>
      <w:r w:rsidR="00CE448F">
        <w:t xml:space="preserve"> several times by </w:t>
      </w:r>
      <w:r w:rsidR="007D164B">
        <w:t xml:space="preserve">different </w:t>
      </w:r>
      <w:r w:rsidR="00CE448F">
        <w:t>participants</w:t>
      </w:r>
      <w:r w:rsidR="006B1D59">
        <w:t xml:space="preserve"> </w:t>
      </w:r>
      <w:r w:rsidR="00CE448F">
        <w:t>was</w:t>
      </w:r>
      <w:r w:rsidR="006B1D59">
        <w:t xml:space="preserve"> the flexibility of the faculty. </w:t>
      </w:r>
      <w:r w:rsidR="00CE448F">
        <w:t>Preside</w:t>
      </w:r>
      <w:r w:rsidR="003C338E">
        <w:t>nt Wesley surmised that it was:</w:t>
      </w:r>
    </w:p>
    <w:p w14:paraId="15C2A18E" w14:textId="66583711" w:rsidR="006B1D59" w:rsidRDefault="003C338E" w:rsidP="00257D6C">
      <w:pPr>
        <w:ind w:left="720"/>
      </w:pPr>
      <w:r>
        <w:t>P</w:t>
      </w:r>
      <w:r w:rsidR="006B1D59">
        <w:t xml:space="preserve">robably partly because many of them suffered through the years of decline and were happy to see that there might be a solution. </w:t>
      </w:r>
      <w:r w:rsidR="007F350F">
        <w:t>I’ve seen other institutions were faculties, even despite decline</w:t>
      </w:r>
      <w:r w:rsidR="00A94050">
        <w:t>,</w:t>
      </w:r>
      <w:r w:rsidR="007F350F">
        <w:t xml:space="preserve"> are not willing to change</w:t>
      </w:r>
      <w:r w:rsidR="00CE448F">
        <w:t xml:space="preserve">. </w:t>
      </w:r>
      <w:r w:rsidR="007F350F">
        <w:t>I think that made it a lot easier to move in the right direction.</w:t>
      </w:r>
    </w:p>
    <w:p w14:paraId="7DF8702B" w14:textId="0322C61A" w:rsidR="00A94050" w:rsidRDefault="00A94050" w:rsidP="00257D6C">
      <w:r>
        <w:tab/>
        <w:t xml:space="preserve">One challenge was the lack of confidence in the </w:t>
      </w:r>
      <w:r w:rsidR="0052110C">
        <w:t xml:space="preserve">faculty and </w:t>
      </w:r>
      <w:r>
        <w:t xml:space="preserve">administration to move programs forward and to plan new facilities. President Wesley stated that, “These are </w:t>
      </w:r>
      <w:r>
        <w:lastRenderedPageBreak/>
        <w:t>things that they had not done for so long, and yet, they were perfectly capable of doing it. Somebody just needed to tell them that they could do it and that the resources they needed would be found.”</w:t>
      </w:r>
    </w:p>
    <w:p w14:paraId="75506FE7" w14:textId="7BBE07A9" w:rsidR="00E0372D" w:rsidRDefault="00E0372D" w:rsidP="00257D6C">
      <w:r>
        <w:tab/>
        <w:t xml:space="preserve">When the college transitioned to a baccalaureate degree granting institution, </w:t>
      </w:r>
      <w:r w:rsidR="007B4474">
        <w:t xml:space="preserve">there were </w:t>
      </w:r>
      <w:r>
        <w:t xml:space="preserve">four academic programs. In 2001, </w:t>
      </w:r>
      <w:r w:rsidR="007B4474">
        <w:t>f</w:t>
      </w:r>
      <w:r>
        <w:t>ive more</w:t>
      </w:r>
      <w:r w:rsidR="007B4474">
        <w:t xml:space="preserve"> were added</w:t>
      </w:r>
      <w:r>
        <w:t>. Dr. Fout</w:t>
      </w:r>
      <w:r w:rsidR="00D708BA">
        <w:t>, Vice President</w:t>
      </w:r>
      <w:r w:rsidR="00AB7352">
        <w:t>,</w:t>
      </w:r>
      <w:r>
        <w:t xml:space="preserve"> was </w:t>
      </w:r>
      <w:r w:rsidR="00AB7352">
        <w:t xml:space="preserve">hired </w:t>
      </w:r>
      <w:r>
        <w:t xml:space="preserve">during 2002 and helped develop 18 majors, with options within them for a total of 37 different programs for students to </w:t>
      </w:r>
      <w:r w:rsidR="00E93BD8">
        <w:t>select</w:t>
      </w:r>
      <w:r>
        <w:t xml:space="preserve">. When Dr. Fout was hired there were 28 faculty members at Gilliam College, </w:t>
      </w:r>
      <w:r w:rsidR="00E07640">
        <w:t>in 2015</w:t>
      </w:r>
      <w:r>
        <w:t xml:space="preserve"> there are 54. When discussing </w:t>
      </w:r>
      <w:r w:rsidR="00114AA8">
        <w:t>faculty response to the Gilliam Growth Plan (2001), Dr. Fout noted that faculty, “had a very positive response to the Plan, there were some enrollment goals, programmatic goals, goals for some building renovations and new construction. When they saw this (revitalization) starting to happen</w:t>
      </w:r>
      <w:r w:rsidR="00E07640">
        <w:t>, it</w:t>
      </w:r>
      <w:r w:rsidR="00114AA8">
        <w:t xml:space="preserve"> made them feel really good that, </w:t>
      </w:r>
      <w:r w:rsidR="00114AA8" w:rsidRPr="00114AA8">
        <w:rPr>
          <w:i/>
        </w:rPr>
        <w:t>this really is working</w:t>
      </w:r>
      <w:r w:rsidR="00114AA8">
        <w:t>. I think they were very supportive.”</w:t>
      </w:r>
    </w:p>
    <w:p w14:paraId="680E2B55" w14:textId="1FE90107" w:rsidR="00F7616D" w:rsidRPr="00AB6C40" w:rsidRDefault="004C41F1" w:rsidP="00257D6C">
      <w:pPr>
        <w:ind w:firstLine="720"/>
        <w:rPr>
          <w:b/>
        </w:rPr>
      </w:pPr>
      <w:bookmarkStart w:id="45" w:name="_Toc426965314"/>
      <w:r>
        <w:rPr>
          <w:rStyle w:val="Heading3Char"/>
        </w:rPr>
        <w:t>Growth of athletic p</w:t>
      </w:r>
      <w:r w:rsidR="00822F25" w:rsidRPr="004C41F1">
        <w:rPr>
          <w:rStyle w:val="Heading3Char"/>
        </w:rPr>
        <w:t>rograms</w:t>
      </w:r>
      <w:bookmarkEnd w:id="45"/>
      <w:r w:rsidR="00AB6C40">
        <w:rPr>
          <w:b/>
        </w:rPr>
        <w:t xml:space="preserve">. </w:t>
      </w:r>
      <w:r w:rsidR="001E3A3E">
        <w:t>Each participant noted t</w:t>
      </w:r>
      <w:r w:rsidR="00930276">
        <w:t xml:space="preserve">he role of athletic programs in the growth of Gilliam. In 2001, Gilliam College had one athletic </w:t>
      </w:r>
      <w:r w:rsidR="00D67547">
        <w:t xml:space="preserve">building </w:t>
      </w:r>
      <w:r w:rsidR="00930276">
        <w:t xml:space="preserve">that was primarily a basketball facility but was used </w:t>
      </w:r>
      <w:r w:rsidR="00D67547">
        <w:t xml:space="preserve">for </w:t>
      </w:r>
      <w:r w:rsidR="00930276">
        <w:t>volleyball and all the other teams as well. At that time, there were 12 total team</w:t>
      </w:r>
      <w:r w:rsidR="00D67547">
        <w:t xml:space="preserve"> sports</w:t>
      </w:r>
      <w:r w:rsidR="00930276">
        <w:t>. During the campus master planning</w:t>
      </w:r>
      <w:r w:rsidR="00432677">
        <w:t xml:space="preserve"> process</w:t>
      </w:r>
      <w:r w:rsidR="00930276">
        <w:t xml:space="preserve">, athletic facilities were an item of interest. However, Gilliam did not have the </w:t>
      </w:r>
      <w:r w:rsidR="00432677">
        <w:t>land</w:t>
      </w:r>
      <w:r w:rsidR="00930276">
        <w:t xml:space="preserve"> to build </w:t>
      </w:r>
      <w:r w:rsidR="00432677">
        <w:t xml:space="preserve">new </w:t>
      </w:r>
      <w:r w:rsidR="00930276">
        <w:t xml:space="preserve">facilities. The Board of Trustees </w:t>
      </w:r>
      <w:r w:rsidR="00432677">
        <w:t>purchased</w:t>
      </w:r>
      <w:r w:rsidR="00930276">
        <w:t xml:space="preserve"> 45 acres of property </w:t>
      </w:r>
      <w:r w:rsidR="005745F0">
        <w:t xml:space="preserve">around a mile from the academic campus </w:t>
      </w:r>
      <w:r w:rsidR="00930276">
        <w:t>to build an athletic campus</w:t>
      </w:r>
      <w:r w:rsidR="005745F0">
        <w:t>.</w:t>
      </w:r>
    </w:p>
    <w:p w14:paraId="21D7CCDD" w14:textId="3C382729" w:rsidR="002A6FD6" w:rsidRDefault="005745F0" w:rsidP="00257D6C">
      <w:r>
        <w:tab/>
        <w:t>A</w:t>
      </w:r>
      <w:r w:rsidR="002A6FD6">
        <w:t xml:space="preserve"> soccer field was put in and since that time, three national titles </w:t>
      </w:r>
      <w:r>
        <w:t>were</w:t>
      </w:r>
      <w:r w:rsidR="002A6FD6">
        <w:t xml:space="preserve"> won by both the men’s and women’s teams. New baseball and softball fields </w:t>
      </w:r>
      <w:r>
        <w:t>were</w:t>
      </w:r>
      <w:r w:rsidR="002A6FD6">
        <w:t xml:space="preserve"> added. There is an </w:t>
      </w:r>
      <w:r w:rsidR="002A6FD6">
        <w:lastRenderedPageBreak/>
        <w:t xml:space="preserve">indoor practice building </w:t>
      </w:r>
      <w:r>
        <w:t>that s</w:t>
      </w:r>
      <w:r w:rsidR="002A6FD6">
        <w:t>everal of the teams</w:t>
      </w:r>
      <w:r>
        <w:t xml:space="preserve"> use</w:t>
      </w:r>
      <w:r w:rsidR="002A6FD6">
        <w:t>, described by Ms. Duncan as “huge.” She further noted how pleased the staff and student were with the new facilities especially given that for many years,  “People had to go out to the marshy area that they had in this industrial park section with weeds growing everywhere to practice. Now, we have fantastic facilities.”</w:t>
      </w:r>
    </w:p>
    <w:p w14:paraId="2C3840B9" w14:textId="4CD93360" w:rsidR="000102E4" w:rsidRPr="00AB6C40" w:rsidRDefault="009448EF" w:rsidP="00257D6C">
      <w:pPr>
        <w:ind w:firstLine="720"/>
        <w:rPr>
          <w:b/>
        </w:rPr>
      </w:pPr>
      <w:bookmarkStart w:id="46" w:name="_Toc426965315"/>
      <w:r w:rsidRPr="004C41F1">
        <w:rPr>
          <w:rStyle w:val="Heading3Char"/>
        </w:rPr>
        <w:t>New</w:t>
      </w:r>
      <w:r w:rsidR="004C41F1">
        <w:rPr>
          <w:rStyle w:val="Heading3Char"/>
        </w:rPr>
        <w:t xml:space="preserve"> f</w:t>
      </w:r>
      <w:r w:rsidR="00CD7BE0" w:rsidRPr="004C41F1">
        <w:rPr>
          <w:rStyle w:val="Heading3Char"/>
        </w:rPr>
        <w:t>acilities</w:t>
      </w:r>
      <w:bookmarkEnd w:id="46"/>
      <w:r w:rsidR="00AB6C40">
        <w:rPr>
          <w:b/>
        </w:rPr>
        <w:t xml:space="preserve">. </w:t>
      </w:r>
      <w:r>
        <w:t xml:space="preserve">Athletic facilities </w:t>
      </w:r>
      <w:r w:rsidR="003D276E">
        <w:t xml:space="preserve">were </w:t>
      </w:r>
      <w:r>
        <w:t>not the only building</w:t>
      </w:r>
      <w:r w:rsidR="003D276E">
        <w:t>s</w:t>
      </w:r>
      <w:r>
        <w:t xml:space="preserve"> on campus built or renovated. </w:t>
      </w:r>
      <w:r w:rsidR="000102E4">
        <w:t>Gilliam College had not had any improvements to facilities for 20 years. President Wesley noted that, “There was so much of what they call deferred maintenance that we had a lot of work to do. It wasn’t just doing the work, it was trying to figure out how to do it because we hadn’t done it for a long time.”</w:t>
      </w:r>
    </w:p>
    <w:p w14:paraId="20CA814F" w14:textId="5A42E155" w:rsidR="005D4F8D" w:rsidRPr="009448EF" w:rsidRDefault="009448EF" w:rsidP="00257D6C">
      <w:pPr>
        <w:ind w:firstLine="720"/>
      </w:pPr>
      <w:r>
        <w:t xml:space="preserve">The Fine Arts Center </w:t>
      </w:r>
      <w:r w:rsidR="000102E4">
        <w:t>was renovated and one</w:t>
      </w:r>
      <w:r>
        <w:t xml:space="preserve"> participant noted that she particularly appreciated that some of the old finishes were refurbished instead of replaced. There is a 124 seat recital hall in the Center with acoustics that several participants noted were “fantastic.”</w:t>
      </w:r>
      <w:r w:rsidR="00B760FF">
        <w:t xml:space="preserve"> </w:t>
      </w:r>
      <w:r>
        <w:t xml:space="preserve">As </w:t>
      </w:r>
      <w:r w:rsidR="007C3BEA">
        <w:t>part of the Gilliam Growth Plan, in 2001 and 2002, with the launch of a comprehensive fundraising campaign,</w:t>
      </w:r>
      <w:r w:rsidR="00B760FF">
        <w:t xml:space="preserve"> a series of facility additions</w:t>
      </w:r>
      <w:r w:rsidR="005745F0">
        <w:t xml:space="preserve"> and renovations </w:t>
      </w:r>
      <w:r w:rsidR="007C3BEA">
        <w:t>began</w:t>
      </w:r>
      <w:r w:rsidR="00B760FF">
        <w:t xml:space="preserve"> (</w:t>
      </w:r>
      <w:r w:rsidR="00425B6B">
        <w:t>Table 2</w:t>
      </w:r>
      <w:r w:rsidR="00B760FF">
        <w:t>)</w:t>
      </w:r>
      <w:r w:rsidR="007C3BEA">
        <w:t xml:space="preserve">. </w:t>
      </w:r>
      <w:r w:rsidR="002D59A3">
        <w:t>This included improvements in the residence halls and the beginning of construction on a series of student apartment units, student union, dining hall, a church leadership facility, a science building, faculty offices, and an auditorium for the entire student body.</w:t>
      </w:r>
      <w:r w:rsidR="00821C38">
        <w:t xml:space="preserve"> As </w:t>
      </w:r>
      <w:r w:rsidR="0063529C">
        <w:t xml:space="preserve">infrastructure improved, student </w:t>
      </w:r>
      <w:r w:rsidR="00821C38">
        <w:t xml:space="preserve">enrollment steadily increased from 2000 to 2010. </w:t>
      </w:r>
      <w:r w:rsidR="0035021A">
        <w:t>Ms. Lawson, Former T</w:t>
      </w:r>
      <w:r w:rsidR="0063529C">
        <w:t>rustee</w:t>
      </w:r>
      <w:r w:rsidR="0035021A">
        <w:t>,</w:t>
      </w:r>
      <w:r w:rsidR="0063529C">
        <w:t xml:space="preserve"> asserted that “upgrading of existing facilities, building the new buildings, all of that certainly makes the campus more attractive and more appealing when competing with other campuses.”</w:t>
      </w:r>
      <w:r w:rsidR="005D20D4" w:rsidRPr="005D20D4">
        <w:t xml:space="preserve"> </w:t>
      </w:r>
      <w:r w:rsidR="005D20D4">
        <w:t xml:space="preserve">While the introduction of new and </w:t>
      </w:r>
      <w:r w:rsidR="005D20D4">
        <w:lastRenderedPageBreak/>
        <w:t>renovated facilities cannot be solely responsible for enrollment increases, they did contribute.</w:t>
      </w:r>
    </w:p>
    <w:p w14:paraId="5F649A79" w14:textId="3D9AEFDA" w:rsidR="00E07640" w:rsidRPr="00AB6C40" w:rsidRDefault="004C41F1" w:rsidP="00257D6C">
      <w:pPr>
        <w:ind w:firstLine="720"/>
        <w:rPr>
          <w:b/>
        </w:rPr>
      </w:pPr>
      <w:bookmarkStart w:id="47" w:name="_Toc426965316"/>
      <w:r w:rsidRPr="004C41F1">
        <w:rPr>
          <w:rStyle w:val="Heading3Char"/>
        </w:rPr>
        <w:t>Operational e</w:t>
      </w:r>
      <w:r w:rsidR="00E07640" w:rsidRPr="004C41F1">
        <w:rPr>
          <w:rStyle w:val="Heading3Char"/>
        </w:rPr>
        <w:t>ffectiveness</w:t>
      </w:r>
      <w:bookmarkEnd w:id="47"/>
      <w:r w:rsidR="00AB6C40">
        <w:rPr>
          <w:b/>
        </w:rPr>
        <w:t xml:space="preserve">. </w:t>
      </w:r>
      <w:r w:rsidR="00E07640">
        <w:t xml:space="preserve">In 2003, Gilliam adopted </w:t>
      </w:r>
      <w:r w:rsidR="005745F0">
        <w:t>a</w:t>
      </w:r>
      <w:r w:rsidR="00ED1A5E">
        <w:t xml:space="preserve"> </w:t>
      </w:r>
      <w:r w:rsidR="005745F0">
        <w:t xml:space="preserve">comprehensive </w:t>
      </w:r>
      <w:r w:rsidR="00E07640">
        <w:t>electronic administration system</w:t>
      </w:r>
      <w:r w:rsidR="005745F0">
        <w:t xml:space="preserve"> to ke</w:t>
      </w:r>
      <w:r w:rsidR="00703AA0">
        <w:t>ep track of student records as well as college operations</w:t>
      </w:r>
      <w:r w:rsidR="00E07640">
        <w:t>. The new system, which became fully operational in 2004</w:t>
      </w:r>
      <w:r w:rsidR="00ED1A5E">
        <w:t>,</w:t>
      </w:r>
      <w:r w:rsidR="00E07640">
        <w:t xml:space="preserve"> assisted the College in meeting the needs of </w:t>
      </w:r>
      <w:r w:rsidR="00ED1A5E">
        <w:t xml:space="preserve">its </w:t>
      </w:r>
      <w:r w:rsidR="00E07640">
        <w:t xml:space="preserve">growing student body. Ms. Duncan, Associate Director, noted that the </w:t>
      </w:r>
      <w:r w:rsidR="00ED1A5E">
        <w:t>s</w:t>
      </w:r>
      <w:r w:rsidR="00E07640">
        <w:t>ystem helped the college “continue without a large number of additional employees.” The growth from 2004 to 2015 has been so large that they have now outgrown the initial system and plan to bring in a more robust system in the summer of 2016.</w:t>
      </w:r>
    </w:p>
    <w:p w14:paraId="10323174" w14:textId="34B9D759" w:rsidR="00B15CE0" w:rsidRPr="00E07640" w:rsidRDefault="00B15CE0" w:rsidP="00257D6C">
      <w:r>
        <w:tab/>
        <w:t>Around 2003, a new Chief Financial Officer was hired. Dr. Fout acknowledged that</w:t>
      </w:r>
      <w:r w:rsidR="001120B7">
        <w:t xml:space="preserve"> the newly hired person</w:t>
      </w:r>
      <w:r>
        <w:t>, “did a great job of helping the college be more effective in its budgeting process, ke</w:t>
      </w:r>
      <w:r w:rsidR="00936AA9">
        <w:t xml:space="preserve">eping track of expenditures and </w:t>
      </w:r>
      <w:r>
        <w:t xml:space="preserve">when they come along.” He further stated that while in 2015, </w:t>
      </w:r>
      <w:r w:rsidR="004E7392">
        <w:t>the college was not where it would like to be, it was well on its way.</w:t>
      </w:r>
      <w:r w:rsidR="00756103">
        <w:t xml:space="preserve"> </w:t>
      </w:r>
      <w:r w:rsidR="00347C1E">
        <w:t xml:space="preserve">In the past, individuals in key roles were not as effective at helping Gilliam grow. </w:t>
      </w:r>
      <w:r w:rsidR="00756103">
        <w:t xml:space="preserve">The college has made an effort to hire highly qualified individuals who are committed to advancing the mission of Gilliam. </w:t>
      </w:r>
    </w:p>
    <w:p w14:paraId="57D14A5D" w14:textId="03A47929" w:rsidR="00F1489C" w:rsidRPr="0052110C" w:rsidRDefault="00F1489C" w:rsidP="003F6E18">
      <w:pPr>
        <w:pStyle w:val="Heading2"/>
      </w:pPr>
      <w:bookmarkStart w:id="48" w:name="_Toc426965317"/>
      <w:r w:rsidRPr="0052110C">
        <w:t>Challenges to Revitalization</w:t>
      </w:r>
      <w:bookmarkEnd w:id="48"/>
      <w:r w:rsidR="005E73D7">
        <w:t xml:space="preserve"> </w:t>
      </w:r>
    </w:p>
    <w:p w14:paraId="131EBCF0" w14:textId="725C2D30" w:rsidR="00F1489C" w:rsidRDefault="0021727D" w:rsidP="0021727D">
      <w:pPr>
        <w:ind w:firstLine="720"/>
      </w:pPr>
      <w:r>
        <w:t>Several</w:t>
      </w:r>
      <w:r w:rsidR="00DC14A5">
        <w:t xml:space="preserve"> participants mentioned </w:t>
      </w:r>
      <w:r>
        <w:t>the struggles that Gilliam had during</w:t>
      </w:r>
      <w:r w:rsidR="00F1489C">
        <w:t xml:space="preserve"> revitalization. President Wesley noted that, “it would be a mistake to think that this has been a flawless process. We definitely had our challenges. A lot of that is the start-up that has to take place such as fund raising start-up and new program start-up. Learning to do things that you don’t really know how to do very well. We still struggle with that sometimes.”</w:t>
      </w:r>
      <w:r w:rsidR="005D25EC">
        <w:t xml:space="preserve"> Trustee John Banks</w:t>
      </w:r>
      <w:r w:rsidR="00EC5838">
        <w:t>,</w:t>
      </w:r>
      <w:r w:rsidR="005D25EC">
        <w:t xml:space="preserve"> when discussing the challenges of revitalization and President Wesley’s role </w:t>
      </w:r>
      <w:r w:rsidR="005D25EC">
        <w:lastRenderedPageBreak/>
        <w:t>asserted that, “It all hasn’t been easy for him. He’s made some changes, but he’s made them when necessary. When the hard call comes I’ll stay in there for the right decision.</w:t>
      </w:r>
      <w:r w:rsidR="005D25EC" w:rsidRPr="005D25EC">
        <w:t xml:space="preserve"> </w:t>
      </w:r>
      <w:r w:rsidR="005D25EC">
        <w:t>He started building buildings and doing things that blew my mind. But, I said I’d be right there with him.”</w:t>
      </w:r>
    </w:p>
    <w:p w14:paraId="015895B7" w14:textId="123ABA7D" w:rsidR="002C6503" w:rsidRDefault="002C6503" w:rsidP="00257D6C">
      <w:r>
        <w:tab/>
        <w:t>Five participants mentioned college reputation as a challenge. President Wesley discussed the fact that college reputations “are pretty static for a long period of time.” He further noted that even now, 20 years past the time of moving to a baccalaureate institution, that many people if asked would say that Gilliam is a junior college.</w:t>
      </w:r>
      <w:r w:rsidR="00E71B36">
        <w:t xml:space="preserve"> Gilliam is the only college within a 13 county region and people within those counties and affiliated churches often think that Gilliam is still a junior college. </w:t>
      </w:r>
    </w:p>
    <w:p w14:paraId="65CF1254" w14:textId="54B65B58" w:rsidR="00606E6F" w:rsidRPr="00606E6F" w:rsidRDefault="00650CC4" w:rsidP="00C65092">
      <w:pPr>
        <w:ind w:firstLine="720"/>
      </w:pPr>
      <w:r>
        <w:t>Gilliam went through a r</w:t>
      </w:r>
      <w:r w:rsidR="00FA60AD">
        <w:t>e-accreditation</w:t>
      </w:r>
      <w:r>
        <w:t xml:space="preserve"> process in 200</w:t>
      </w:r>
      <w:r w:rsidR="007F491E">
        <w:t>1 and had</w:t>
      </w:r>
      <w:r>
        <w:t xml:space="preserve"> a few challenges in the </w:t>
      </w:r>
      <w:r w:rsidR="003E7901">
        <w:t>area of institutional effectiveness</w:t>
      </w:r>
      <w:r>
        <w:t xml:space="preserve">. </w:t>
      </w:r>
      <w:r w:rsidR="003E7901">
        <w:t xml:space="preserve">The process of re-accreditation required Gilliam to </w:t>
      </w:r>
      <w:r w:rsidR="003E7901" w:rsidRPr="00684701">
        <w:t>develop</w:t>
      </w:r>
      <w:r w:rsidR="00587D08" w:rsidRPr="00684701">
        <w:t xml:space="preserve"> necessary skills</w:t>
      </w:r>
      <w:r w:rsidR="00587D08">
        <w:t xml:space="preserve"> </w:t>
      </w:r>
      <w:r w:rsidR="00684701">
        <w:t>t</w:t>
      </w:r>
      <w:r w:rsidR="00587D08">
        <w:t xml:space="preserve">o build up institutional </w:t>
      </w:r>
      <w:r w:rsidR="00E334B9">
        <w:t xml:space="preserve">effectiveness; </w:t>
      </w:r>
      <w:r w:rsidR="00587D08">
        <w:t>Presi</w:t>
      </w:r>
      <w:r w:rsidR="00E334B9">
        <w:t xml:space="preserve">dent Wesley acknowledged </w:t>
      </w:r>
      <w:r w:rsidR="00E334B9" w:rsidRPr="00684701">
        <w:t>that it</w:t>
      </w:r>
      <w:r w:rsidR="00587D08" w:rsidRPr="00684701">
        <w:t xml:space="preserve"> was a really important step</w:t>
      </w:r>
      <w:r w:rsidR="00684701">
        <w:t xml:space="preserve"> </w:t>
      </w:r>
      <w:r w:rsidR="00587D08" w:rsidRPr="00684701">
        <w:t>and that they are, “still living with the benefits of what happened during that time.”</w:t>
      </w:r>
      <w:r w:rsidR="00FA7DB7">
        <w:t xml:space="preserve"> </w:t>
      </w:r>
      <w:r w:rsidR="00AD46DC">
        <w:t xml:space="preserve">Enhancement Plans are submitted before accreditation is reaffirmed. </w:t>
      </w:r>
      <w:r w:rsidR="00E92706">
        <w:t>In preparation for Gilliam’s 2009 re</w:t>
      </w:r>
      <w:r w:rsidR="00AD46DC">
        <w:t>-</w:t>
      </w:r>
      <w:r w:rsidR="00E92706">
        <w:t xml:space="preserve">accreditation, </w:t>
      </w:r>
      <w:r w:rsidR="00AD46DC">
        <w:t>a</w:t>
      </w:r>
      <w:r w:rsidR="00EF01AE">
        <w:t xml:space="preserve">n Enhancement Plan was developed to initialize projects that would further enhance academics and campus life. Service-Learning initiatives were part of that Plan. </w:t>
      </w:r>
      <w:r w:rsidR="00AD46DC">
        <w:t>The emphasis put on these plans is often transformative for the institution.</w:t>
      </w:r>
    </w:p>
    <w:p w14:paraId="70191376" w14:textId="77777777" w:rsidR="000B3A08" w:rsidRPr="009127C6" w:rsidRDefault="000B3A08" w:rsidP="003F6E18">
      <w:pPr>
        <w:pStyle w:val="Heading2"/>
      </w:pPr>
      <w:bookmarkStart w:id="49" w:name="_Toc426965319"/>
      <w:r w:rsidRPr="009127C6">
        <w:t>Summary</w:t>
      </w:r>
      <w:bookmarkEnd w:id="49"/>
    </w:p>
    <w:p w14:paraId="0D0C81C4" w14:textId="366A6294" w:rsidR="000B3A08" w:rsidRDefault="000B3A08" w:rsidP="00257D6C">
      <w:r>
        <w:tab/>
        <w:t xml:space="preserve">While the findings of this study point to several themes that were key aspects of the successful revitalization of Gilliam College, strong new leadership seemed to be the most influential factor. President Wesley was relentless in his commitment to focused </w:t>
      </w:r>
      <w:r>
        <w:lastRenderedPageBreak/>
        <w:t>improvement across the board. Gilliam College needed a strong, caring, confident, personable leader. They made a good hire i</w:t>
      </w:r>
      <w:r w:rsidR="00023063">
        <w:t>n</w:t>
      </w:r>
      <w:r>
        <w:t xml:space="preserve"> the late 1990s. While it is impossible to know what would have happened to Gilliam College without President Wesley, it is not implausible that the college would have already become a statistic in institutional closure literature. Gilliam College became a thriving and vibrant campus community that continue</w:t>
      </w:r>
      <w:r w:rsidR="00023063">
        <w:t>s</w:t>
      </w:r>
      <w:r>
        <w:t xml:space="preserve"> to seek improvement and growth. </w:t>
      </w:r>
    </w:p>
    <w:p w14:paraId="1636D0BA" w14:textId="47FFF105" w:rsidR="003449E5" w:rsidRPr="00E9113D" w:rsidRDefault="00A67BEA" w:rsidP="00257D6C">
      <w:pPr>
        <w:spacing w:after="200" w:line="276" w:lineRule="auto"/>
        <w:rPr>
          <w:b/>
        </w:rPr>
      </w:pPr>
      <w:r>
        <w:br w:type="page"/>
      </w:r>
    </w:p>
    <w:p w14:paraId="0C851BE2" w14:textId="52CB9691" w:rsidR="008E2117" w:rsidRDefault="005A0D8F" w:rsidP="00950222">
      <w:pPr>
        <w:pStyle w:val="Heading1"/>
      </w:pPr>
      <w:bookmarkStart w:id="50" w:name="_Toc426965320"/>
      <w:r w:rsidRPr="005A0D8F">
        <w:lastRenderedPageBreak/>
        <w:t>Chapter Five:</w:t>
      </w:r>
      <w:r w:rsidR="00950222">
        <w:br/>
      </w:r>
      <w:r w:rsidRPr="005A0D8F">
        <w:t>Discussion</w:t>
      </w:r>
      <w:bookmarkEnd w:id="50"/>
    </w:p>
    <w:p w14:paraId="71AE32D7" w14:textId="5EF0EC66" w:rsidR="00F02910" w:rsidRDefault="006123EC" w:rsidP="00257D6C">
      <w:pPr>
        <w:ind w:firstLine="720"/>
      </w:pPr>
      <w:r w:rsidRPr="006123EC">
        <w:t xml:space="preserve">The purpose of this qualitative case study was to explore factors that precipitated decline, and to understand what decisions or factors determined revitalization at small, private, religious institutions. </w:t>
      </w:r>
      <w:r w:rsidR="00F02910">
        <w:t xml:space="preserve">A primary application of qualitative research is to explain the causal links in real life situations (Yin, 2009). Case study design was selected because it offered an in-depth look at the events and process of institutional revitalization. Cowan’s (1993) Prescription for College Turnaround provided context for the data collection plan and helped organize the data gleaned through the interviews and documents (Yin, 2009). This method enabled me to understand the situation and interventions used to create institutional revitalization. Comparing the data to Cowan’s Prescription added to the validity of the data by showing synthesis. </w:t>
      </w:r>
    </w:p>
    <w:p w14:paraId="0727F1AD" w14:textId="20CF371D" w:rsidR="00F02910" w:rsidRDefault="00164623" w:rsidP="003F6E18">
      <w:pPr>
        <w:pStyle w:val="Heading2"/>
      </w:pPr>
      <w:bookmarkStart w:id="51" w:name="_Toc426965321"/>
      <w:r>
        <w:t xml:space="preserve">Overview </w:t>
      </w:r>
      <w:r w:rsidR="005B10E5">
        <w:t>of Findings</w:t>
      </w:r>
      <w:bookmarkEnd w:id="51"/>
    </w:p>
    <w:p w14:paraId="73DA00EC" w14:textId="666C9D3B" w:rsidR="00D34056" w:rsidRDefault="002607D4" w:rsidP="00257D6C">
      <w:r>
        <w:tab/>
        <w:t xml:space="preserve">This study </w:t>
      </w:r>
      <w:r w:rsidR="005B10E5">
        <w:t>highlighted</w:t>
      </w:r>
      <w:r>
        <w:t xml:space="preserve"> the current challenges of many small, private, religious </w:t>
      </w:r>
      <w:r w:rsidR="009655A8">
        <w:t>institutions</w:t>
      </w:r>
      <w:r>
        <w:t>. Senior administrators and board members affiliated with colleges experiencing decline may find practical applications and suggestions for transformative change. The strategies and process of revitalization at Gilliam College may provide a foundation for other institutions to begin develop</w:t>
      </w:r>
      <w:r w:rsidR="00CD2109">
        <w:t xml:space="preserve">ing a plan for revitalization. </w:t>
      </w:r>
      <w:r>
        <w:t xml:space="preserve">The study also expands the existing base of literature regarding small, private college decline and revitalization. </w:t>
      </w:r>
      <w:r w:rsidR="00D717EB">
        <w:t>This study sought to address the following research questions:</w:t>
      </w:r>
    </w:p>
    <w:p w14:paraId="6A79F703" w14:textId="77777777" w:rsidR="00C27DD9" w:rsidRPr="00B70BF3" w:rsidRDefault="00C27DD9" w:rsidP="00C27DD9">
      <w:pPr>
        <w:tabs>
          <w:tab w:val="left" w:pos="1080"/>
        </w:tabs>
        <w:ind w:left="1080" w:hanging="360"/>
        <w:rPr>
          <w:rFonts w:eastAsia="Times New Roman" w:cs="Times New Roman"/>
        </w:rPr>
      </w:pPr>
      <w:r w:rsidRPr="00B70BF3">
        <w:rPr>
          <w:rFonts w:eastAsia="Times New Roman" w:cs="Times New Roman"/>
        </w:rPr>
        <w:t>1.</w:t>
      </w:r>
      <w:r w:rsidRPr="00B70BF3">
        <w:rPr>
          <w:rFonts w:eastAsia="Times New Roman" w:cs="Times New Roman"/>
        </w:rPr>
        <w:tab/>
      </w:r>
      <w:r>
        <w:rPr>
          <w:rFonts w:eastAsia="Times New Roman" w:cs="Times New Roman"/>
        </w:rPr>
        <w:t>Why did</w:t>
      </w:r>
      <w:r w:rsidRPr="00B70BF3">
        <w:rPr>
          <w:rFonts w:eastAsia="Times New Roman" w:cs="Times New Roman"/>
        </w:rPr>
        <w:t xml:space="preserve"> institutional decline </w:t>
      </w:r>
      <w:r>
        <w:rPr>
          <w:rFonts w:eastAsia="Times New Roman" w:cs="Times New Roman"/>
        </w:rPr>
        <w:t xml:space="preserve">begin </w:t>
      </w:r>
      <w:r w:rsidRPr="00B70BF3">
        <w:rPr>
          <w:rFonts w:eastAsia="Times New Roman" w:cs="Times New Roman"/>
        </w:rPr>
        <w:t xml:space="preserve">at </w:t>
      </w:r>
      <w:r>
        <w:rPr>
          <w:rFonts w:eastAsia="Times New Roman" w:cs="Times New Roman"/>
        </w:rPr>
        <w:t xml:space="preserve">a </w:t>
      </w:r>
      <w:r w:rsidRPr="00B70BF3">
        <w:rPr>
          <w:rFonts w:eastAsia="Times New Roman" w:cs="Times New Roman"/>
        </w:rPr>
        <w:t xml:space="preserve">small, private, religious </w:t>
      </w:r>
      <w:r>
        <w:rPr>
          <w:rFonts w:eastAsia="Times New Roman" w:cs="Times New Roman"/>
        </w:rPr>
        <w:t>institution</w:t>
      </w:r>
      <w:r w:rsidRPr="00B70BF3">
        <w:rPr>
          <w:rFonts w:eastAsia="Times New Roman" w:cs="Times New Roman"/>
        </w:rPr>
        <w:t>?</w:t>
      </w:r>
    </w:p>
    <w:p w14:paraId="64061171" w14:textId="77777777" w:rsidR="00C27DD9" w:rsidRPr="000735FB" w:rsidRDefault="00C27DD9" w:rsidP="00C27DD9">
      <w:pPr>
        <w:tabs>
          <w:tab w:val="left" w:pos="1080"/>
        </w:tabs>
        <w:ind w:left="1080" w:hanging="360"/>
        <w:rPr>
          <w:rFonts w:eastAsia="Times New Roman" w:cs="Times New Roman"/>
        </w:rPr>
      </w:pPr>
      <w:r w:rsidRPr="00B70BF3">
        <w:rPr>
          <w:rFonts w:eastAsia="Times New Roman" w:cs="Times New Roman"/>
        </w:rPr>
        <w:t>2.</w:t>
      </w:r>
      <w:r w:rsidRPr="00B70BF3">
        <w:rPr>
          <w:rFonts w:eastAsia="Times New Roman" w:cs="Times New Roman"/>
        </w:rPr>
        <w:tab/>
        <w:t xml:space="preserve">After a period of decline, </w:t>
      </w:r>
      <w:r>
        <w:rPr>
          <w:rFonts w:eastAsia="Times New Roman" w:cs="Times New Roman"/>
        </w:rPr>
        <w:t xml:space="preserve">how did a </w:t>
      </w:r>
      <w:r w:rsidRPr="00B70BF3">
        <w:rPr>
          <w:rFonts w:eastAsia="Times New Roman" w:cs="Times New Roman"/>
        </w:rPr>
        <w:t xml:space="preserve">small, private, religious </w:t>
      </w:r>
      <w:r>
        <w:rPr>
          <w:rFonts w:eastAsia="Times New Roman" w:cs="Times New Roman"/>
        </w:rPr>
        <w:t xml:space="preserve">institution revitalize? </w:t>
      </w:r>
    </w:p>
    <w:p w14:paraId="39410932" w14:textId="6B921BE1" w:rsidR="00EA3CE3" w:rsidRPr="00EA3CE3" w:rsidRDefault="00EA3CE3" w:rsidP="00EA3CE3">
      <w:pPr>
        <w:ind w:firstLine="720"/>
        <w:rPr>
          <w:rFonts w:cs="Times New Roman"/>
          <w:color w:val="auto"/>
          <w:szCs w:val="24"/>
        </w:rPr>
      </w:pPr>
      <w:r>
        <w:rPr>
          <w:rFonts w:cs="Times New Roman"/>
          <w:color w:val="auto"/>
          <w:szCs w:val="24"/>
        </w:rPr>
        <w:lastRenderedPageBreak/>
        <w:t>A study of the relevant literature found that d</w:t>
      </w:r>
      <w:r w:rsidRPr="00E5744E">
        <w:rPr>
          <w:rFonts w:cs="Times New Roman"/>
          <w:color w:val="auto"/>
          <w:szCs w:val="24"/>
        </w:rPr>
        <w:t xml:space="preserve">ecline often began or was perpetuated by low enrollment, financial issues, lack of organizational effectiveness, and ineffective leadership. </w:t>
      </w:r>
      <w:r w:rsidR="00D717EB">
        <w:rPr>
          <w:rFonts w:cs="Times New Roman"/>
          <w:color w:val="auto"/>
          <w:szCs w:val="24"/>
        </w:rPr>
        <w:t>For Gilliam College, decline began due to enrollment declines caused by the growth of the community college system i</w:t>
      </w:r>
      <w:r w:rsidR="005D1D0B">
        <w:rPr>
          <w:rFonts w:cs="Times New Roman"/>
          <w:color w:val="auto"/>
          <w:szCs w:val="24"/>
        </w:rPr>
        <w:t>n the state that it is located</w:t>
      </w:r>
      <w:r w:rsidR="00EC4C8F">
        <w:rPr>
          <w:rFonts w:cs="Times New Roman"/>
          <w:color w:val="auto"/>
          <w:szCs w:val="24"/>
        </w:rPr>
        <w:t>. Financial issues, deferred maintenance, and</w:t>
      </w:r>
      <w:r w:rsidR="005D1D0B">
        <w:rPr>
          <w:rFonts w:cs="Times New Roman"/>
          <w:color w:val="auto"/>
          <w:szCs w:val="24"/>
        </w:rPr>
        <w:t xml:space="preserve"> organizational ineffectiveness followed. Scholars noted that r</w:t>
      </w:r>
      <w:r w:rsidRPr="00E5744E">
        <w:rPr>
          <w:rFonts w:cs="Times New Roman"/>
          <w:color w:val="auto"/>
          <w:szCs w:val="24"/>
        </w:rPr>
        <w:t xml:space="preserve">evitalization factors, such as a new president or new marketing efforts, had the potential to stop decline at any point in the process.  The processes of decline and revitalization were cyclical (Cowan, 1993; Eaker &amp; Kuk, 2011).  Once decline began, the cycle had to be broken for revitalization to begin.  Once revitalization began, positive momentum pushed the process forward. </w:t>
      </w:r>
      <w:r w:rsidR="00CA3555">
        <w:rPr>
          <w:rFonts w:cs="Times New Roman"/>
          <w:color w:val="auto"/>
          <w:szCs w:val="24"/>
        </w:rPr>
        <w:t xml:space="preserve">Many revitalization factors </w:t>
      </w:r>
      <w:r w:rsidR="00EC4C8F">
        <w:rPr>
          <w:rFonts w:cs="Times New Roman"/>
          <w:color w:val="auto"/>
          <w:szCs w:val="24"/>
        </w:rPr>
        <w:t xml:space="preserve">noted in the literature </w:t>
      </w:r>
      <w:r w:rsidR="00CA3555">
        <w:rPr>
          <w:rFonts w:cs="Times New Roman"/>
          <w:color w:val="auto"/>
          <w:szCs w:val="24"/>
        </w:rPr>
        <w:t>(Eaker &amp; Kuk, 2011) were present at Gilliam</w:t>
      </w:r>
      <w:r w:rsidR="00EC4C8F">
        <w:rPr>
          <w:rFonts w:cs="Times New Roman"/>
          <w:color w:val="auto"/>
          <w:szCs w:val="24"/>
        </w:rPr>
        <w:t xml:space="preserve"> College</w:t>
      </w:r>
      <w:r w:rsidR="00CA3555">
        <w:rPr>
          <w:rFonts w:cs="Times New Roman"/>
          <w:color w:val="auto"/>
          <w:szCs w:val="24"/>
        </w:rPr>
        <w:t xml:space="preserve">, such as: New presidential leadership, strategic planning, addition of new academic programs, community partnerships, new mission/vision, operational effectiveness, and new budget processes. </w:t>
      </w:r>
    </w:p>
    <w:p w14:paraId="5D4FB082" w14:textId="61F859FE" w:rsidR="009C5F18" w:rsidRDefault="00D34056" w:rsidP="00257D6C">
      <w:r>
        <w:tab/>
        <w:t>Because each revitalization process is different, something unique can be gleaned from each of them. The</w:t>
      </w:r>
      <w:r w:rsidR="000906E5">
        <w:t xml:space="preserve"> need for the</w:t>
      </w:r>
      <w:r>
        <w:t xml:space="preserve"> flexibility of faculty and staff was highlighted in this study whereas it has not been a prominent theme</w:t>
      </w:r>
      <w:r w:rsidR="005B10E5">
        <w:t xml:space="preserve"> unto itself in previous studies</w:t>
      </w:r>
      <w:r>
        <w:t xml:space="preserve">. </w:t>
      </w:r>
      <w:r w:rsidR="009C5F18">
        <w:t xml:space="preserve"> </w:t>
      </w:r>
      <w:r w:rsidR="00FD13BF">
        <w:t xml:space="preserve">Also, the tenure of the president who initiated the Gilliam Growth Plan has been lengthy (over 15 years). Tenure of revitalization presidents has not been documented in the literature. </w:t>
      </w:r>
    </w:p>
    <w:p w14:paraId="4161D818" w14:textId="77777777" w:rsidR="00F24203" w:rsidRPr="0056078F" w:rsidRDefault="00F24203" w:rsidP="00F24203">
      <w:pPr>
        <w:pStyle w:val="Heading2"/>
      </w:pPr>
      <w:bookmarkStart w:id="52" w:name="_Toc426965322"/>
      <w:bookmarkStart w:id="53" w:name="_Toc426965318"/>
      <w:r w:rsidRPr="0056078F">
        <w:t>Framework for the Findings</w:t>
      </w:r>
      <w:bookmarkEnd w:id="53"/>
    </w:p>
    <w:p w14:paraId="61ABF738" w14:textId="77777777" w:rsidR="00F24203" w:rsidRDefault="00F24203" w:rsidP="00F24203">
      <w:pPr>
        <w:ind w:firstLine="720"/>
        <w:rPr>
          <w:rFonts w:cs="Times New Roman"/>
          <w:color w:val="auto"/>
          <w:szCs w:val="24"/>
        </w:rPr>
      </w:pPr>
      <w:r>
        <w:t xml:space="preserve">Cowan’s (1993) prescription for college turnaround provided a relevant and compelling conceptual framework to understand this case. </w:t>
      </w:r>
      <w:r w:rsidRPr="00B225A0">
        <w:rPr>
          <w:rFonts w:cs="Times New Roman"/>
          <w:color w:val="auto"/>
          <w:szCs w:val="24"/>
        </w:rPr>
        <w:t>Cowan</w:t>
      </w:r>
      <w:r>
        <w:rPr>
          <w:rFonts w:cs="Times New Roman"/>
          <w:color w:val="auto"/>
          <w:szCs w:val="24"/>
        </w:rPr>
        <w:t>’s</w:t>
      </w:r>
      <w:r w:rsidRPr="00B225A0">
        <w:rPr>
          <w:rFonts w:cs="Times New Roman"/>
          <w:color w:val="auto"/>
          <w:szCs w:val="24"/>
        </w:rPr>
        <w:t xml:space="preserve"> (1993) prescription, </w:t>
      </w:r>
      <w:r>
        <w:rPr>
          <w:rFonts w:cs="Times New Roman"/>
          <w:color w:val="auto"/>
          <w:szCs w:val="24"/>
        </w:rPr>
        <w:t>consisted</w:t>
      </w:r>
      <w:r w:rsidRPr="00B225A0">
        <w:rPr>
          <w:rFonts w:cs="Times New Roman"/>
          <w:color w:val="auto"/>
          <w:szCs w:val="24"/>
        </w:rPr>
        <w:t xml:space="preserve"> of five requisites for turnaround</w:t>
      </w:r>
      <w:r>
        <w:rPr>
          <w:rFonts w:cs="Times New Roman"/>
          <w:color w:val="auto"/>
          <w:szCs w:val="24"/>
        </w:rPr>
        <w:t xml:space="preserve">: </w:t>
      </w:r>
    </w:p>
    <w:p w14:paraId="1D380BC4" w14:textId="77777777" w:rsidR="00F24203" w:rsidRDefault="00F24203" w:rsidP="00F24203">
      <w:pPr>
        <w:ind w:left="720"/>
        <w:rPr>
          <w:rFonts w:cs="Times New Roman"/>
          <w:color w:val="auto"/>
          <w:szCs w:val="24"/>
        </w:rPr>
      </w:pPr>
      <w:r>
        <w:rPr>
          <w:rFonts w:cs="Times New Roman"/>
          <w:color w:val="auto"/>
          <w:szCs w:val="24"/>
        </w:rPr>
        <w:lastRenderedPageBreak/>
        <w:t>1.  A willing president- the first necessity for becoming different and better is a president willing to launch the turnaround process and take responsibility for carrying it forward.</w:t>
      </w:r>
    </w:p>
    <w:p w14:paraId="0A2831AD" w14:textId="77777777" w:rsidR="00F24203" w:rsidRDefault="00F24203" w:rsidP="00F24203">
      <w:pPr>
        <w:ind w:left="720"/>
        <w:rPr>
          <w:rFonts w:cs="Times New Roman"/>
          <w:color w:val="auto"/>
          <w:szCs w:val="24"/>
        </w:rPr>
      </w:pPr>
      <w:r>
        <w:rPr>
          <w:rFonts w:cs="Times New Roman"/>
          <w:color w:val="auto"/>
          <w:szCs w:val="24"/>
        </w:rPr>
        <w:t xml:space="preserve">2.  A collaborative process- a process that envisions a future and develops action plans to realize it. </w:t>
      </w:r>
    </w:p>
    <w:p w14:paraId="43067AA9" w14:textId="77777777" w:rsidR="00F24203" w:rsidRDefault="00F24203" w:rsidP="00F24203">
      <w:pPr>
        <w:ind w:left="720"/>
        <w:rPr>
          <w:rFonts w:cs="Times New Roman"/>
          <w:color w:val="auto"/>
          <w:szCs w:val="24"/>
        </w:rPr>
      </w:pPr>
      <w:r>
        <w:rPr>
          <w:rFonts w:cs="Times New Roman"/>
          <w:color w:val="auto"/>
          <w:szCs w:val="24"/>
        </w:rPr>
        <w:t>3.  C</w:t>
      </w:r>
      <w:r w:rsidRPr="00B225A0">
        <w:rPr>
          <w:rFonts w:cs="Times New Roman"/>
          <w:color w:val="auto"/>
          <w:szCs w:val="24"/>
        </w:rPr>
        <w:t>omprehensive change consisten</w:t>
      </w:r>
      <w:r>
        <w:rPr>
          <w:rFonts w:cs="Times New Roman"/>
          <w:color w:val="auto"/>
          <w:szCs w:val="24"/>
        </w:rPr>
        <w:t>t with the college’s character- change that complements the principle that change must come from the college as a whole is the principle that change must affect the college as a whole.</w:t>
      </w:r>
    </w:p>
    <w:p w14:paraId="6A9C83CD" w14:textId="77777777" w:rsidR="00F24203" w:rsidRDefault="00F24203" w:rsidP="00F24203">
      <w:pPr>
        <w:ind w:left="720"/>
        <w:rPr>
          <w:rFonts w:cs="Times New Roman"/>
          <w:color w:val="auto"/>
          <w:szCs w:val="24"/>
        </w:rPr>
      </w:pPr>
      <w:r>
        <w:rPr>
          <w:rFonts w:cs="Times New Roman"/>
          <w:color w:val="auto"/>
          <w:szCs w:val="24"/>
        </w:rPr>
        <w:t xml:space="preserve">4.  Operational effectiveness- college managers must assure operational effectiveness and use its resources efficiently. </w:t>
      </w:r>
    </w:p>
    <w:p w14:paraId="11794A95" w14:textId="77777777" w:rsidR="00F24203" w:rsidRDefault="00F24203" w:rsidP="00F24203">
      <w:pPr>
        <w:ind w:left="720"/>
        <w:rPr>
          <w:rFonts w:cs="Times New Roman"/>
          <w:color w:val="auto"/>
          <w:szCs w:val="24"/>
        </w:rPr>
      </w:pPr>
      <w:r>
        <w:rPr>
          <w:rFonts w:cs="Times New Roman"/>
          <w:color w:val="auto"/>
          <w:szCs w:val="24"/>
        </w:rPr>
        <w:t>5.  S</w:t>
      </w:r>
      <w:r w:rsidRPr="00B225A0">
        <w:rPr>
          <w:rFonts w:cs="Times New Roman"/>
          <w:color w:val="auto"/>
          <w:szCs w:val="24"/>
        </w:rPr>
        <w:t>ymbolic actions to maintain optimism and energy</w:t>
      </w:r>
      <w:r>
        <w:rPr>
          <w:rFonts w:cs="Times New Roman"/>
          <w:color w:val="auto"/>
          <w:szCs w:val="24"/>
        </w:rPr>
        <w:t xml:space="preserve">- a high level of excitement, commitment, enthusiasm, optimism, and even fun must be built. </w:t>
      </w:r>
    </w:p>
    <w:p w14:paraId="443CCA85" w14:textId="24C9162C" w:rsidR="00E52FAA" w:rsidRDefault="00F24203" w:rsidP="00E52FAA">
      <w:r>
        <w:t>Gilliam College had each of the components listed in the Prescription for College Turnaround. According to Cowan (1993), leadership, good decision-making, organizational mission, and operational effectiveness were the fundamentals of the turnaround process. Each of these aspects could also be found at Gilliam</w:t>
      </w:r>
      <w:r w:rsidR="008971F7">
        <w:t xml:space="preserve"> (Table 4)</w:t>
      </w:r>
      <w:r>
        <w:t>.</w:t>
      </w:r>
    </w:p>
    <w:p w14:paraId="7CF2C46F" w14:textId="77777777" w:rsidR="00E52FAA" w:rsidRDefault="00E52FAA" w:rsidP="00E52FAA">
      <w:r>
        <w:t>Table 4</w:t>
      </w:r>
    </w:p>
    <w:p w14:paraId="0866DBC6" w14:textId="77777777" w:rsidR="00E52FAA" w:rsidRDefault="00E52FAA" w:rsidP="00E52FAA">
      <w:r>
        <w:t>Comparison of Cowan’s (1993) Prescription to Gilliam College Revitalization</w:t>
      </w:r>
    </w:p>
    <w:tbl>
      <w:tblPr>
        <w:tblStyle w:val="LightShading"/>
        <w:tblW w:w="0" w:type="auto"/>
        <w:tblLook w:val="04A0" w:firstRow="1" w:lastRow="0" w:firstColumn="1" w:lastColumn="0" w:noHBand="0" w:noVBand="1"/>
      </w:tblPr>
      <w:tblGrid>
        <w:gridCol w:w="4500"/>
        <w:gridCol w:w="4500"/>
      </w:tblGrid>
      <w:tr w:rsidR="00E52FAA" w14:paraId="52323C52" w14:textId="77777777" w:rsidTr="00573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6D0A01BC" w14:textId="77777777" w:rsidR="00E52FAA" w:rsidRPr="00D85867" w:rsidRDefault="00E52FAA" w:rsidP="00573872">
            <w:pPr>
              <w:rPr>
                <w:b w:val="0"/>
              </w:rPr>
            </w:pPr>
            <w:r w:rsidRPr="00D85867">
              <w:rPr>
                <w:b w:val="0"/>
              </w:rPr>
              <w:t>Cowan’s Turnaround Prescription</w:t>
            </w:r>
          </w:p>
        </w:tc>
        <w:tc>
          <w:tcPr>
            <w:tcW w:w="4500" w:type="dxa"/>
          </w:tcPr>
          <w:p w14:paraId="33F17C17" w14:textId="77777777" w:rsidR="00E52FAA" w:rsidRPr="00D85867" w:rsidRDefault="00E52FAA" w:rsidP="00573872">
            <w:pPr>
              <w:cnfStyle w:val="100000000000" w:firstRow="1" w:lastRow="0" w:firstColumn="0" w:lastColumn="0" w:oddVBand="0" w:evenVBand="0" w:oddHBand="0" w:evenHBand="0" w:firstRowFirstColumn="0" w:firstRowLastColumn="0" w:lastRowFirstColumn="0" w:lastRowLastColumn="0"/>
              <w:rPr>
                <w:b w:val="0"/>
              </w:rPr>
            </w:pPr>
            <w:r w:rsidRPr="00D85867">
              <w:rPr>
                <w:b w:val="0"/>
              </w:rPr>
              <w:t>Gilliam College Revitalization</w:t>
            </w:r>
          </w:p>
        </w:tc>
      </w:tr>
      <w:tr w:rsidR="00E52FAA" w14:paraId="0461793A" w14:textId="77777777" w:rsidTr="005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E7E6E6" w:themeFill="background2"/>
            <w:vAlign w:val="center"/>
          </w:tcPr>
          <w:p w14:paraId="6C40F7F1" w14:textId="77777777" w:rsidR="00E52FAA" w:rsidRPr="00D85867" w:rsidRDefault="00E52FAA" w:rsidP="00573872">
            <w:pPr>
              <w:jc w:val="center"/>
              <w:rPr>
                <w:b w:val="0"/>
              </w:rPr>
            </w:pPr>
            <w:r w:rsidRPr="00D85867">
              <w:rPr>
                <w:b w:val="0"/>
              </w:rPr>
              <w:t>Willing President</w:t>
            </w:r>
          </w:p>
        </w:tc>
        <w:tc>
          <w:tcPr>
            <w:tcW w:w="4500" w:type="dxa"/>
            <w:shd w:val="clear" w:color="auto" w:fill="E7E6E6" w:themeFill="background2"/>
            <w:vAlign w:val="center"/>
          </w:tcPr>
          <w:p w14:paraId="1374D6CF" w14:textId="77777777" w:rsidR="00E52FAA" w:rsidRPr="00D85867" w:rsidRDefault="00E52FAA" w:rsidP="00573872">
            <w:pPr>
              <w:jc w:val="center"/>
              <w:cnfStyle w:val="000000100000" w:firstRow="0" w:lastRow="0" w:firstColumn="0" w:lastColumn="0" w:oddVBand="0" w:evenVBand="0" w:oddHBand="1" w:evenHBand="0" w:firstRowFirstColumn="0" w:firstRowLastColumn="0" w:lastRowFirstColumn="0" w:lastRowLastColumn="0"/>
            </w:pPr>
            <w:r w:rsidRPr="00D85867">
              <w:rPr>
                <w:rFonts w:ascii="Wingdings" w:hAnsi="Wingdings"/>
              </w:rPr>
              <w:t></w:t>
            </w:r>
          </w:p>
        </w:tc>
      </w:tr>
      <w:tr w:rsidR="00E52FAA" w14:paraId="6D855BDF" w14:textId="77777777" w:rsidTr="00573872">
        <w:tc>
          <w:tcPr>
            <w:cnfStyle w:val="001000000000" w:firstRow="0" w:lastRow="0" w:firstColumn="1" w:lastColumn="0" w:oddVBand="0" w:evenVBand="0" w:oddHBand="0" w:evenHBand="0" w:firstRowFirstColumn="0" w:firstRowLastColumn="0" w:lastRowFirstColumn="0" w:lastRowLastColumn="0"/>
            <w:tcW w:w="4500" w:type="dxa"/>
          </w:tcPr>
          <w:p w14:paraId="2A745820" w14:textId="77777777" w:rsidR="00E52FAA" w:rsidRPr="00D85867" w:rsidRDefault="00E52FAA" w:rsidP="00573872">
            <w:pPr>
              <w:rPr>
                <w:b w:val="0"/>
              </w:rPr>
            </w:pPr>
          </w:p>
        </w:tc>
        <w:tc>
          <w:tcPr>
            <w:tcW w:w="4500" w:type="dxa"/>
          </w:tcPr>
          <w:p w14:paraId="4C6583FD" w14:textId="77777777" w:rsidR="00E52FAA" w:rsidRPr="00D85867" w:rsidRDefault="00E52FAA" w:rsidP="00573872">
            <w:pPr>
              <w:spacing w:line="240" w:lineRule="auto"/>
              <w:cnfStyle w:val="000000000000" w:firstRow="0" w:lastRow="0" w:firstColumn="0" w:lastColumn="0" w:oddVBand="0" w:evenVBand="0" w:oddHBand="0" w:evenHBand="0" w:firstRowFirstColumn="0" w:firstRowLastColumn="0" w:lastRowFirstColumn="0" w:lastRowLastColumn="0"/>
            </w:pPr>
            <w:r>
              <w:t>A new President brought in a compelling vision for growing Gilliam.</w:t>
            </w:r>
          </w:p>
        </w:tc>
      </w:tr>
      <w:tr w:rsidR="00E52FAA" w14:paraId="26699444" w14:textId="77777777" w:rsidTr="005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E7E6E6" w:themeFill="background2"/>
            <w:vAlign w:val="center"/>
          </w:tcPr>
          <w:p w14:paraId="3022677C" w14:textId="77777777" w:rsidR="00E52FAA" w:rsidRPr="00D85867" w:rsidRDefault="00E52FAA" w:rsidP="00573872">
            <w:pPr>
              <w:jc w:val="center"/>
              <w:rPr>
                <w:b w:val="0"/>
              </w:rPr>
            </w:pPr>
            <w:r w:rsidRPr="00D85867">
              <w:rPr>
                <w:b w:val="0"/>
              </w:rPr>
              <w:t>Collaborative Process</w:t>
            </w:r>
          </w:p>
        </w:tc>
        <w:tc>
          <w:tcPr>
            <w:tcW w:w="4500" w:type="dxa"/>
            <w:shd w:val="clear" w:color="auto" w:fill="E7E6E6" w:themeFill="background2"/>
            <w:vAlign w:val="center"/>
          </w:tcPr>
          <w:p w14:paraId="32E8C20F" w14:textId="77777777" w:rsidR="00E52FAA" w:rsidRPr="00D85867" w:rsidRDefault="00E52FAA" w:rsidP="00573872">
            <w:pPr>
              <w:jc w:val="center"/>
              <w:cnfStyle w:val="000000100000" w:firstRow="0" w:lastRow="0" w:firstColumn="0" w:lastColumn="0" w:oddVBand="0" w:evenVBand="0" w:oddHBand="1" w:evenHBand="0" w:firstRowFirstColumn="0" w:firstRowLastColumn="0" w:lastRowFirstColumn="0" w:lastRowLastColumn="0"/>
            </w:pPr>
            <w:r w:rsidRPr="00D85867">
              <w:rPr>
                <w:rFonts w:ascii="Wingdings" w:hAnsi="Wingdings"/>
              </w:rPr>
              <w:t></w:t>
            </w:r>
          </w:p>
        </w:tc>
      </w:tr>
      <w:tr w:rsidR="00E52FAA" w14:paraId="1A2CFEAF" w14:textId="77777777" w:rsidTr="00573872">
        <w:tc>
          <w:tcPr>
            <w:cnfStyle w:val="001000000000" w:firstRow="0" w:lastRow="0" w:firstColumn="1" w:lastColumn="0" w:oddVBand="0" w:evenVBand="0" w:oddHBand="0" w:evenHBand="0" w:firstRowFirstColumn="0" w:firstRowLastColumn="0" w:lastRowFirstColumn="0" w:lastRowLastColumn="0"/>
            <w:tcW w:w="4500" w:type="dxa"/>
          </w:tcPr>
          <w:p w14:paraId="3B69ADE0" w14:textId="77777777" w:rsidR="00E52FAA" w:rsidRPr="00D85867" w:rsidRDefault="00E52FAA" w:rsidP="00573872">
            <w:pPr>
              <w:rPr>
                <w:b w:val="0"/>
              </w:rPr>
            </w:pPr>
          </w:p>
        </w:tc>
        <w:tc>
          <w:tcPr>
            <w:tcW w:w="4500" w:type="dxa"/>
          </w:tcPr>
          <w:p w14:paraId="6040348D" w14:textId="77777777" w:rsidR="00E52FAA" w:rsidRPr="00D85867" w:rsidRDefault="00E52FAA" w:rsidP="00573872">
            <w:pPr>
              <w:spacing w:line="240" w:lineRule="auto"/>
              <w:cnfStyle w:val="000000000000" w:firstRow="0" w:lastRow="0" w:firstColumn="0" w:lastColumn="0" w:oddVBand="0" w:evenVBand="0" w:oddHBand="0" w:evenHBand="0" w:firstRowFirstColumn="0" w:firstRowLastColumn="0" w:lastRowFirstColumn="0" w:lastRowLastColumn="0"/>
            </w:pPr>
            <w:r>
              <w:t>All groups of stakeholders were involved in creating a ten-year strategic plan to grow the student body to 1,000 students.</w:t>
            </w:r>
          </w:p>
        </w:tc>
      </w:tr>
      <w:tr w:rsidR="00E52FAA" w14:paraId="714E4C7A" w14:textId="77777777" w:rsidTr="005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E7E6E6" w:themeFill="background2"/>
            <w:vAlign w:val="center"/>
          </w:tcPr>
          <w:p w14:paraId="4B3343E9" w14:textId="77777777" w:rsidR="00E52FAA" w:rsidRPr="00D85867" w:rsidRDefault="00E52FAA" w:rsidP="00573872">
            <w:pPr>
              <w:jc w:val="center"/>
              <w:rPr>
                <w:b w:val="0"/>
              </w:rPr>
            </w:pPr>
            <w:r w:rsidRPr="00D85867">
              <w:rPr>
                <w:b w:val="0"/>
              </w:rPr>
              <w:t>Comprehensive Change (Character)</w:t>
            </w:r>
          </w:p>
        </w:tc>
        <w:tc>
          <w:tcPr>
            <w:tcW w:w="4500" w:type="dxa"/>
            <w:shd w:val="clear" w:color="auto" w:fill="E7E6E6" w:themeFill="background2"/>
            <w:vAlign w:val="center"/>
          </w:tcPr>
          <w:p w14:paraId="08C10E4D" w14:textId="77777777" w:rsidR="00E52FAA" w:rsidRPr="00D85867" w:rsidRDefault="00E52FAA" w:rsidP="00573872">
            <w:pPr>
              <w:jc w:val="center"/>
              <w:cnfStyle w:val="000000100000" w:firstRow="0" w:lastRow="0" w:firstColumn="0" w:lastColumn="0" w:oddVBand="0" w:evenVBand="0" w:oddHBand="1" w:evenHBand="0" w:firstRowFirstColumn="0" w:firstRowLastColumn="0" w:lastRowFirstColumn="0" w:lastRowLastColumn="0"/>
            </w:pPr>
            <w:r w:rsidRPr="00D85867">
              <w:rPr>
                <w:rFonts w:ascii="Wingdings" w:hAnsi="Wingdings"/>
              </w:rPr>
              <w:t></w:t>
            </w:r>
          </w:p>
        </w:tc>
      </w:tr>
      <w:tr w:rsidR="00E52FAA" w14:paraId="36F971DC" w14:textId="77777777" w:rsidTr="00573872">
        <w:tc>
          <w:tcPr>
            <w:cnfStyle w:val="001000000000" w:firstRow="0" w:lastRow="0" w:firstColumn="1" w:lastColumn="0" w:oddVBand="0" w:evenVBand="0" w:oddHBand="0" w:evenHBand="0" w:firstRowFirstColumn="0" w:firstRowLastColumn="0" w:lastRowFirstColumn="0" w:lastRowLastColumn="0"/>
            <w:tcW w:w="4500" w:type="dxa"/>
          </w:tcPr>
          <w:p w14:paraId="63D8E07A" w14:textId="77777777" w:rsidR="00E52FAA" w:rsidRPr="00D85867" w:rsidRDefault="00E52FAA" w:rsidP="00573872">
            <w:pPr>
              <w:rPr>
                <w:b w:val="0"/>
              </w:rPr>
            </w:pPr>
          </w:p>
        </w:tc>
        <w:tc>
          <w:tcPr>
            <w:tcW w:w="4500" w:type="dxa"/>
          </w:tcPr>
          <w:p w14:paraId="1228816A" w14:textId="77777777" w:rsidR="00E52FAA" w:rsidRPr="00D85867" w:rsidRDefault="00E52FAA" w:rsidP="00573872">
            <w:pPr>
              <w:spacing w:line="240" w:lineRule="auto"/>
              <w:cnfStyle w:val="000000000000" w:firstRow="0" w:lastRow="0" w:firstColumn="0" w:lastColumn="0" w:oddVBand="0" w:evenVBand="0" w:oddHBand="0" w:evenHBand="0" w:firstRowFirstColumn="0" w:firstRowLastColumn="0" w:lastRowFirstColumn="0" w:lastRowLastColumn="0"/>
            </w:pPr>
            <w:r>
              <w:t>The culture of nurture was retained as well as religious ideals.</w:t>
            </w:r>
          </w:p>
        </w:tc>
      </w:tr>
      <w:tr w:rsidR="00E52FAA" w14:paraId="2F1CA77B" w14:textId="77777777" w:rsidTr="005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E7E6E6" w:themeFill="background2"/>
            <w:vAlign w:val="center"/>
          </w:tcPr>
          <w:p w14:paraId="1A91E129" w14:textId="77777777" w:rsidR="00E52FAA" w:rsidRPr="00D85867" w:rsidRDefault="00E52FAA" w:rsidP="00573872">
            <w:pPr>
              <w:jc w:val="center"/>
              <w:rPr>
                <w:b w:val="0"/>
              </w:rPr>
            </w:pPr>
            <w:r w:rsidRPr="00D85867">
              <w:rPr>
                <w:b w:val="0"/>
              </w:rPr>
              <w:t>Operational Effectiveness</w:t>
            </w:r>
          </w:p>
        </w:tc>
        <w:tc>
          <w:tcPr>
            <w:tcW w:w="4500" w:type="dxa"/>
            <w:shd w:val="clear" w:color="auto" w:fill="E7E6E6" w:themeFill="background2"/>
            <w:vAlign w:val="center"/>
          </w:tcPr>
          <w:p w14:paraId="6977AC5F" w14:textId="77777777" w:rsidR="00E52FAA" w:rsidRPr="00D85867" w:rsidRDefault="00E52FAA" w:rsidP="00573872">
            <w:pPr>
              <w:jc w:val="center"/>
              <w:cnfStyle w:val="000000100000" w:firstRow="0" w:lastRow="0" w:firstColumn="0" w:lastColumn="0" w:oddVBand="0" w:evenVBand="0" w:oddHBand="1" w:evenHBand="0" w:firstRowFirstColumn="0" w:firstRowLastColumn="0" w:lastRowFirstColumn="0" w:lastRowLastColumn="0"/>
            </w:pPr>
            <w:r w:rsidRPr="00D85867">
              <w:rPr>
                <w:rFonts w:ascii="Wingdings" w:hAnsi="Wingdings"/>
              </w:rPr>
              <w:t></w:t>
            </w:r>
          </w:p>
        </w:tc>
      </w:tr>
      <w:tr w:rsidR="00E52FAA" w14:paraId="0E50C09E" w14:textId="77777777" w:rsidTr="00573872">
        <w:tc>
          <w:tcPr>
            <w:cnfStyle w:val="001000000000" w:firstRow="0" w:lastRow="0" w:firstColumn="1" w:lastColumn="0" w:oddVBand="0" w:evenVBand="0" w:oddHBand="0" w:evenHBand="0" w:firstRowFirstColumn="0" w:firstRowLastColumn="0" w:lastRowFirstColumn="0" w:lastRowLastColumn="0"/>
            <w:tcW w:w="4500" w:type="dxa"/>
          </w:tcPr>
          <w:p w14:paraId="7951F3E5" w14:textId="77777777" w:rsidR="00E52FAA" w:rsidRPr="00D85867" w:rsidRDefault="00E52FAA" w:rsidP="00573872">
            <w:pPr>
              <w:rPr>
                <w:b w:val="0"/>
              </w:rPr>
            </w:pPr>
          </w:p>
        </w:tc>
        <w:tc>
          <w:tcPr>
            <w:tcW w:w="4500" w:type="dxa"/>
          </w:tcPr>
          <w:p w14:paraId="58068CB4" w14:textId="77777777" w:rsidR="00E52FAA" w:rsidRPr="00D85867" w:rsidRDefault="00E52FAA" w:rsidP="00573872">
            <w:pPr>
              <w:spacing w:line="240" w:lineRule="auto"/>
              <w:cnfStyle w:val="000000000000" w:firstRow="0" w:lastRow="0" w:firstColumn="0" w:lastColumn="0" w:oddVBand="0" w:evenVBand="0" w:oddHBand="0" w:evenHBand="0" w:firstRowFirstColumn="0" w:firstRowLastColumn="0" w:lastRowFirstColumn="0" w:lastRowLastColumn="0"/>
            </w:pPr>
            <w:r>
              <w:t>New staff was hired to help Gilliam make progress toward its goals. A new comprehensive administrative system was introduced to assist with organization.</w:t>
            </w:r>
          </w:p>
        </w:tc>
      </w:tr>
      <w:tr w:rsidR="00E52FAA" w14:paraId="55706ECB" w14:textId="77777777" w:rsidTr="005738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E7E6E6" w:themeFill="background2"/>
            <w:vAlign w:val="center"/>
          </w:tcPr>
          <w:p w14:paraId="4AFA1E1A" w14:textId="77777777" w:rsidR="00E52FAA" w:rsidRPr="00D85867" w:rsidRDefault="00E52FAA" w:rsidP="00573872">
            <w:pPr>
              <w:jc w:val="center"/>
              <w:rPr>
                <w:b w:val="0"/>
              </w:rPr>
            </w:pPr>
            <w:r w:rsidRPr="00D85867">
              <w:rPr>
                <w:b w:val="0"/>
              </w:rPr>
              <w:t>Symbolic Actions</w:t>
            </w:r>
          </w:p>
        </w:tc>
        <w:tc>
          <w:tcPr>
            <w:tcW w:w="4500" w:type="dxa"/>
            <w:shd w:val="clear" w:color="auto" w:fill="E7E6E6" w:themeFill="background2"/>
            <w:vAlign w:val="center"/>
          </w:tcPr>
          <w:p w14:paraId="7861A7D4" w14:textId="77777777" w:rsidR="00E52FAA" w:rsidRPr="00D85867" w:rsidRDefault="00E52FAA" w:rsidP="00573872">
            <w:pPr>
              <w:jc w:val="center"/>
              <w:cnfStyle w:val="000000100000" w:firstRow="0" w:lastRow="0" w:firstColumn="0" w:lastColumn="0" w:oddVBand="0" w:evenVBand="0" w:oddHBand="1" w:evenHBand="0" w:firstRowFirstColumn="0" w:firstRowLastColumn="0" w:lastRowFirstColumn="0" w:lastRowLastColumn="0"/>
            </w:pPr>
            <w:r w:rsidRPr="00D85867">
              <w:rPr>
                <w:rFonts w:ascii="Wingdings" w:hAnsi="Wingdings"/>
              </w:rPr>
              <w:t></w:t>
            </w:r>
          </w:p>
        </w:tc>
      </w:tr>
      <w:tr w:rsidR="00E52FAA" w14:paraId="388938D8" w14:textId="77777777" w:rsidTr="00573872">
        <w:tc>
          <w:tcPr>
            <w:cnfStyle w:val="001000000000" w:firstRow="0" w:lastRow="0" w:firstColumn="1" w:lastColumn="0" w:oddVBand="0" w:evenVBand="0" w:oddHBand="0" w:evenHBand="0" w:firstRowFirstColumn="0" w:firstRowLastColumn="0" w:lastRowFirstColumn="0" w:lastRowLastColumn="0"/>
            <w:tcW w:w="4500" w:type="dxa"/>
          </w:tcPr>
          <w:p w14:paraId="55574879" w14:textId="77777777" w:rsidR="00E52FAA" w:rsidRPr="00D85867" w:rsidRDefault="00E52FAA" w:rsidP="00573872">
            <w:pPr>
              <w:rPr>
                <w:b w:val="0"/>
              </w:rPr>
            </w:pPr>
          </w:p>
        </w:tc>
        <w:tc>
          <w:tcPr>
            <w:tcW w:w="4500" w:type="dxa"/>
          </w:tcPr>
          <w:p w14:paraId="108424EC" w14:textId="77777777" w:rsidR="00E52FAA" w:rsidRPr="00D85867" w:rsidRDefault="00E52FAA" w:rsidP="00573872">
            <w:pPr>
              <w:spacing w:line="240" w:lineRule="auto"/>
              <w:cnfStyle w:val="000000000000" w:firstRow="0" w:lastRow="0" w:firstColumn="0" w:lastColumn="0" w:oddVBand="0" w:evenVBand="0" w:oddHBand="0" w:evenHBand="0" w:firstRowFirstColumn="0" w:firstRowLastColumn="0" w:lastRowFirstColumn="0" w:lastRowLastColumn="0"/>
            </w:pPr>
            <w:r>
              <w:t xml:space="preserve">The President was often in the role of </w:t>
            </w:r>
            <w:r w:rsidRPr="001241CC">
              <w:rPr>
                <w:i/>
              </w:rPr>
              <w:t>cheerleader</w:t>
            </w:r>
            <w:r>
              <w:t xml:space="preserve"> and was known for writing thank you notes to faculty and staff. These actions kept morale high as changes were being implemented. </w:t>
            </w:r>
          </w:p>
        </w:tc>
      </w:tr>
    </w:tbl>
    <w:p w14:paraId="41D8032F" w14:textId="77777777" w:rsidR="00B5101A" w:rsidRDefault="00B5101A" w:rsidP="00E52FAA">
      <w:pPr>
        <w:rPr>
          <w:b/>
        </w:rPr>
      </w:pPr>
    </w:p>
    <w:p w14:paraId="696A8725" w14:textId="0503897D" w:rsidR="007F491E" w:rsidRPr="00E52FAA" w:rsidRDefault="007F491E" w:rsidP="00E52FAA">
      <w:pPr>
        <w:rPr>
          <w:b/>
        </w:rPr>
      </w:pPr>
      <w:r w:rsidRPr="00E52FAA">
        <w:rPr>
          <w:b/>
        </w:rPr>
        <w:t>Analysis of Findings</w:t>
      </w:r>
      <w:bookmarkEnd w:id="52"/>
    </w:p>
    <w:p w14:paraId="36CF8BB4" w14:textId="494378BF" w:rsidR="007F491E" w:rsidRDefault="007F491E" w:rsidP="00257D6C">
      <w:r>
        <w:tab/>
        <w:t>Through the careful review of interview transcripts and documents, several themes were identified and used as initial codes. The codes were then grouped and organized into themes. From the analysis, six key findings emerged. These fi</w:t>
      </w:r>
      <w:r w:rsidR="0073797B">
        <w:t>ndings correlate with existing revitalization</w:t>
      </w:r>
      <w:r>
        <w:t xml:space="preserve"> st</w:t>
      </w:r>
      <w:r w:rsidR="006557AE">
        <w:t>udies and also present new information.</w:t>
      </w:r>
    </w:p>
    <w:p w14:paraId="01584D4F" w14:textId="699066A7" w:rsidR="00F06F78" w:rsidRDefault="004C41F1" w:rsidP="004C41F1">
      <w:pPr>
        <w:ind w:firstLine="720"/>
      </w:pPr>
      <w:bookmarkStart w:id="54" w:name="_Toc426965323"/>
      <w:r>
        <w:rPr>
          <w:rStyle w:val="Heading3Char"/>
        </w:rPr>
        <w:t>Strong l</w:t>
      </w:r>
      <w:r w:rsidR="007F491E" w:rsidRPr="004C41F1">
        <w:rPr>
          <w:rStyle w:val="Heading3Char"/>
        </w:rPr>
        <w:t>eadership</w:t>
      </w:r>
      <w:bookmarkEnd w:id="54"/>
      <w:r>
        <w:t xml:space="preserve">.  </w:t>
      </w:r>
      <w:r w:rsidR="007F491E">
        <w:t xml:space="preserve">Gilliam College hired a new president in the late 1990s during a time when the college was stable but not growing. President Wesley was a first-time president that was described as capable, personable, supportive, and confident. The presidential leader is one of the most critical factors to a turnaround (Sarver, 2005). MacTaggert (2007) indicated that for a successful turnaround to happen, new leadership must be hired so that </w:t>
      </w:r>
      <w:r w:rsidR="00BC58F6">
        <w:t>an institution is</w:t>
      </w:r>
      <w:r w:rsidR="007F491E">
        <w:t xml:space="preserve"> not encumbered by the past.  Cowan (1993) asserted </w:t>
      </w:r>
      <w:r w:rsidR="007F491E">
        <w:lastRenderedPageBreak/>
        <w:t xml:space="preserve">that in all of the cases of successful turnarounds that she studied, each one required a new leader. </w:t>
      </w:r>
      <w:r w:rsidR="008513D0">
        <w:t xml:space="preserve">However, Eaker (2008) found that not all of the turnaround presidents were brought in from outside of the institution. </w:t>
      </w:r>
      <w:r w:rsidR="00F06F78">
        <w:t xml:space="preserve">Martin and Samels (2009) observed that college presidents were older and staying for shorter terms than at any previous time in American higher education. The researchers asserted that this causes campuses to be in a period of transition for around two years each time that a president leaves (and another begins). President Wesley noted that he felt that leaving within a few years of becoming president was a mistake and that presidents should invest the time and energy needed to move an institution forward. </w:t>
      </w:r>
    </w:p>
    <w:p w14:paraId="5AFC4163" w14:textId="52957287" w:rsidR="007F491E" w:rsidRDefault="007F491E" w:rsidP="00257D6C">
      <w:pPr>
        <w:ind w:firstLine="720"/>
      </w:pPr>
      <w:r>
        <w:t xml:space="preserve">It was evident throughout the interviews with trustees, senior administrators, and faculty that President Wesley’s name was synonymous with success. Several participants even smiled when his presidency initially came up during the interview. President Wesley noted the immense responsibility that he felt with Gilliam’s role in the economic, cultural, and educational development of the region in which the college is located. </w:t>
      </w:r>
    </w:p>
    <w:p w14:paraId="16E7998C" w14:textId="63BEF686" w:rsidR="00EF00A3" w:rsidRDefault="00EF00A3" w:rsidP="00257D6C">
      <w:pPr>
        <w:ind w:firstLine="720"/>
      </w:pPr>
      <w:r>
        <w:t xml:space="preserve">For revitalization to happen, a good president is crucial as well as support from the board of trustees (Cowan, 1993; Eaker &amp; Kuk, 2011). </w:t>
      </w:r>
      <w:r w:rsidR="00056424">
        <w:t xml:space="preserve">Wellman (2002) stated that the board had to be involved in any strategic planning changes. Gilliam included the Board in the creation of the ten-year strategic plans (2000-2010 and 2010-2020). Collaborative decision-making </w:t>
      </w:r>
      <w:r w:rsidR="00FD0A59">
        <w:t xml:space="preserve">has been noted as </w:t>
      </w:r>
      <w:r w:rsidR="00056424">
        <w:t>a requirement for successful institutional revitalization (Cowan, 1993).</w:t>
      </w:r>
    </w:p>
    <w:p w14:paraId="2AD52921" w14:textId="30045510" w:rsidR="00112E60" w:rsidRDefault="004C41F1" w:rsidP="004C41F1">
      <w:pPr>
        <w:ind w:firstLine="720"/>
      </w:pPr>
      <w:bookmarkStart w:id="55" w:name="_Toc426965324"/>
      <w:r>
        <w:rPr>
          <w:rStyle w:val="Heading3Char"/>
        </w:rPr>
        <w:t>Comprehensive growth p</w:t>
      </w:r>
      <w:r w:rsidR="007F491E" w:rsidRPr="004C41F1">
        <w:rPr>
          <w:rStyle w:val="Heading3Char"/>
        </w:rPr>
        <w:t>lan</w:t>
      </w:r>
      <w:bookmarkEnd w:id="55"/>
      <w:r>
        <w:t xml:space="preserve">. </w:t>
      </w:r>
      <w:r w:rsidR="007F491E">
        <w:t xml:space="preserve">When discussing initial steps to revitalization, President Wesley stated that it was imperative for new leaders to take the time to get to </w:t>
      </w:r>
      <w:r w:rsidR="007F491E">
        <w:lastRenderedPageBreak/>
        <w:t xml:space="preserve">know their institution, engage people in the planning process in a broad way, and leverage assets. All study participants credited the Gilliam Growth Plan to President Wesley. It was seen as his vision for the College. However, many groups were instrumental in the development of the Plan. </w:t>
      </w:r>
      <w:r w:rsidR="00FD0A59">
        <w:t>Study participants often called President Wesley a visionary</w:t>
      </w:r>
      <w:r w:rsidR="007F491E">
        <w:t xml:space="preserve">. </w:t>
      </w:r>
      <w:r w:rsidR="00112E60">
        <w:t xml:space="preserve">MacTaggart’s (2007) three stages of institutional turnaround were all encompassed in the Gilliam Growth Plan. </w:t>
      </w:r>
      <w:r w:rsidR="00112E60">
        <w:rPr>
          <w:rFonts w:cs="Times New Roman"/>
          <w:color w:val="auto"/>
          <w:szCs w:val="24"/>
        </w:rPr>
        <w:t xml:space="preserve">He identified stage one as </w:t>
      </w:r>
      <w:r w:rsidR="00112E60" w:rsidRPr="00B225A0">
        <w:rPr>
          <w:rFonts w:cs="Times New Roman"/>
          <w:color w:val="auto"/>
          <w:szCs w:val="24"/>
        </w:rPr>
        <w:t>restoring financial stability</w:t>
      </w:r>
      <w:r w:rsidR="00112E60">
        <w:rPr>
          <w:rFonts w:cs="Times New Roman"/>
          <w:color w:val="auto"/>
          <w:szCs w:val="24"/>
        </w:rPr>
        <w:t xml:space="preserve">, the </w:t>
      </w:r>
      <w:r w:rsidR="00112E60" w:rsidRPr="00B225A0">
        <w:rPr>
          <w:rFonts w:cs="Times New Roman"/>
          <w:color w:val="auto"/>
          <w:szCs w:val="24"/>
        </w:rPr>
        <w:t>most critical requirement</w:t>
      </w:r>
      <w:r w:rsidR="00112E60">
        <w:rPr>
          <w:rFonts w:cs="Times New Roman"/>
          <w:color w:val="auto"/>
          <w:szCs w:val="24"/>
        </w:rPr>
        <w:t>;</w:t>
      </w:r>
      <w:r w:rsidR="00112E60" w:rsidRPr="00B225A0">
        <w:rPr>
          <w:rFonts w:cs="Times New Roman"/>
          <w:color w:val="auto"/>
          <w:szCs w:val="24"/>
        </w:rPr>
        <w:t xml:space="preserve"> stage two </w:t>
      </w:r>
      <w:r w:rsidR="00112E60">
        <w:rPr>
          <w:rFonts w:cs="Times New Roman"/>
          <w:color w:val="auto"/>
          <w:szCs w:val="24"/>
        </w:rPr>
        <w:t>as</w:t>
      </w:r>
      <w:r w:rsidR="00112E60" w:rsidRPr="00B225A0">
        <w:rPr>
          <w:rFonts w:cs="Times New Roman"/>
          <w:color w:val="auto"/>
          <w:szCs w:val="24"/>
        </w:rPr>
        <w:t xml:space="preserve"> marketing academic programs and branding or rebranding an institutional image</w:t>
      </w:r>
      <w:r w:rsidR="00112E60">
        <w:rPr>
          <w:rFonts w:cs="Times New Roman"/>
          <w:color w:val="auto"/>
          <w:szCs w:val="24"/>
        </w:rPr>
        <w:t>;</w:t>
      </w:r>
      <w:r w:rsidR="00112E60" w:rsidRPr="00B225A0">
        <w:rPr>
          <w:rFonts w:cs="Times New Roman"/>
          <w:color w:val="auto"/>
          <w:szCs w:val="24"/>
        </w:rPr>
        <w:t xml:space="preserve"> and stage three </w:t>
      </w:r>
      <w:r w:rsidR="00112E60">
        <w:rPr>
          <w:rFonts w:cs="Times New Roman"/>
          <w:color w:val="auto"/>
          <w:szCs w:val="24"/>
        </w:rPr>
        <w:t>as</w:t>
      </w:r>
      <w:r w:rsidR="00112E60" w:rsidRPr="00B225A0">
        <w:rPr>
          <w:rFonts w:cs="Times New Roman"/>
          <w:color w:val="auto"/>
          <w:szCs w:val="24"/>
        </w:rPr>
        <w:t xml:space="preserve"> revitalizing academic programs and the institutions culture</w:t>
      </w:r>
      <w:r w:rsidR="00112E60">
        <w:rPr>
          <w:rFonts w:cs="Times New Roman"/>
          <w:color w:val="auto"/>
          <w:szCs w:val="24"/>
        </w:rPr>
        <w:t>.</w:t>
      </w:r>
    </w:p>
    <w:p w14:paraId="3CCFDA88" w14:textId="4E979AA6" w:rsidR="007F491E" w:rsidRDefault="00112E60" w:rsidP="00257D6C">
      <w:pPr>
        <w:ind w:firstLine="720"/>
      </w:pPr>
      <w:r>
        <w:t>The Plan gave all campus stakeholders a clear and definitive plan regarding the path forward. After the completion of the Gilliam Growth Plan, another plan was developed for the next ten years. This strategy of developing comprehensive yet targeted plans worked well for Gilliam.</w:t>
      </w:r>
    </w:p>
    <w:p w14:paraId="3E6237CF" w14:textId="0277C9D3" w:rsidR="007F491E" w:rsidRDefault="004C41F1" w:rsidP="004C41F1">
      <w:pPr>
        <w:ind w:firstLine="720"/>
      </w:pPr>
      <w:bookmarkStart w:id="56" w:name="_Toc426965325"/>
      <w:r>
        <w:rPr>
          <w:rStyle w:val="Heading3Char"/>
        </w:rPr>
        <w:t>Operational e</w:t>
      </w:r>
      <w:r w:rsidR="007F491E" w:rsidRPr="004C41F1">
        <w:rPr>
          <w:rStyle w:val="Heading3Char"/>
        </w:rPr>
        <w:t>ffectiveness</w:t>
      </w:r>
      <w:bookmarkEnd w:id="56"/>
      <w:r>
        <w:t xml:space="preserve">.  </w:t>
      </w:r>
      <w:r w:rsidR="00E3605F">
        <w:t xml:space="preserve">Manning (2011) </w:t>
      </w:r>
      <w:r w:rsidR="00A512A8">
        <w:t xml:space="preserve">noted that </w:t>
      </w:r>
      <w:r w:rsidR="008B3372">
        <w:t xml:space="preserve">institutional effectiveness is having a set of ongoing and systematic institutional processes and practices that include planning, evaluation of programs and services, and identification and measurement of outcomes across all institutional units. </w:t>
      </w:r>
      <w:r w:rsidR="007F491E">
        <w:t xml:space="preserve">With the addition of a computerized administration system and new processes and procedures put in place, </w:t>
      </w:r>
      <w:r w:rsidR="008B3372">
        <w:t>Gilliam</w:t>
      </w:r>
      <w:r w:rsidR="007F491E">
        <w:t xml:space="preserve"> is much more operationally effective than it was in the past. Also, since improvement in the area of institutional effectiveness was a finding of the College’s accrediting body in the early 2000s, Gilliam made effectiveness a priority. Specifically, much improvement was made in the area of budgeting and keeping track of the financial state of the college. </w:t>
      </w:r>
    </w:p>
    <w:p w14:paraId="530214DA" w14:textId="1C463F42" w:rsidR="00ED3B58" w:rsidRPr="00EB71B3" w:rsidRDefault="00ED3B58" w:rsidP="00257D6C">
      <w:r>
        <w:lastRenderedPageBreak/>
        <w:tab/>
        <w:t>President Wesley noted that in 2015 he is launching the fund raising effort</w:t>
      </w:r>
      <w:r w:rsidR="00F335F2">
        <w:t xml:space="preserve"> related to Gilliam’s current ten-</w:t>
      </w:r>
      <w:r>
        <w:t xml:space="preserve">year plan (2010-2020). He hopes to grow the endowment from $10 million to $42 million by 2020. </w:t>
      </w:r>
      <w:r w:rsidR="00E3605F">
        <w:t>In 2020, the target enrollment is 1,800 students (undergraduate and graduate)</w:t>
      </w:r>
      <w:r w:rsidR="008E0058">
        <w:t xml:space="preserve">, </w:t>
      </w:r>
      <w:r w:rsidR="00961730">
        <w:t>which would make the college more stable</w:t>
      </w:r>
      <w:r w:rsidR="008E0058">
        <w:t xml:space="preserve"> financially</w:t>
      </w:r>
      <w:r w:rsidR="00E3605F">
        <w:t xml:space="preserve">. </w:t>
      </w:r>
      <w:r w:rsidR="00336712">
        <w:t xml:space="preserve">Cameron et al. (1998) indicated that increasing revenues and institutional performance were linked. If Gilliam can </w:t>
      </w:r>
      <w:r w:rsidR="0021086D">
        <w:t xml:space="preserve">maintain operational effectiveness and </w:t>
      </w:r>
      <w:r w:rsidR="00336712">
        <w:t xml:space="preserve">increase the endowment and student enrollment, then </w:t>
      </w:r>
      <w:r w:rsidR="00F0110D">
        <w:t xml:space="preserve">it </w:t>
      </w:r>
      <w:r w:rsidR="00336712">
        <w:t xml:space="preserve">can look forward to </w:t>
      </w:r>
      <w:r w:rsidR="00F0110D">
        <w:t>continued</w:t>
      </w:r>
      <w:r w:rsidR="00336712">
        <w:t xml:space="preserve"> </w:t>
      </w:r>
      <w:r w:rsidR="0021086D">
        <w:t xml:space="preserve">overall growth and stability. </w:t>
      </w:r>
    </w:p>
    <w:p w14:paraId="5953FCAD" w14:textId="04D257A2" w:rsidR="008E0058" w:rsidRDefault="004C41F1" w:rsidP="004C41F1">
      <w:pPr>
        <w:ind w:firstLine="720"/>
      </w:pPr>
      <w:bookmarkStart w:id="57" w:name="_Toc426965326"/>
      <w:r>
        <w:rPr>
          <w:rStyle w:val="Heading3Char"/>
        </w:rPr>
        <w:t>Stakeholder s</w:t>
      </w:r>
      <w:r w:rsidR="007F491E" w:rsidRPr="004C41F1">
        <w:rPr>
          <w:rStyle w:val="Heading3Char"/>
        </w:rPr>
        <w:t>upport</w:t>
      </w:r>
      <w:bookmarkEnd w:id="57"/>
      <w:r>
        <w:t xml:space="preserve">.  </w:t>
      </w:r>
      <w:r w:rsidR="00156AFC">
        <w:t>Many participants noted that t</w:t>
      </w:r>
      <w:r w:rsidR="007F491E">
        <w:t>he religious confere</w:t>
      </w:r>
      <w:r w:rsidR="00156AFC">
        <w:t>nce in which Gilliam College is affiliated provided a lot of support</w:t>
      </w:r>
      <w:r w:rsidR="007F491E">
        <w:t xml:space="preserve">. President Wesley noted that the financial support received from the conference is one of the highest amounts in the United States. There is no doubt that the sustained support of the conference has played a key role in the revitalization of Gilliam College. </w:t>
      </w:r>
      <w:r w:rsidR="008E0058">
        <w:t>President Wesley stated that:</w:t>
      </w:r>
    </w:p>
    <w:p w14:paraId="618CBC62" w14:textId="70CB23DD" w:rsidR="008E0058" w:rsidRDefault="008E0058" w:rsidP="00257D6C">
      <w:pPr>
        <w:ind w:left="720"/>
      </w:pPr>
      <w:r>
        <w:t>The Conference has just been amazingly generous in terms of congregational apportionments</w:t>
      </w:r>
      <w:r w:rsidR="005E0633">
        <w:t>,</w:t>
      </w:r>
      <w:r>
        <w:t xml:space="preserve"> </w:t>
      </w:r>
      <w:r w:rsidR="005E0633">
        <w:t xml:space="preserve">which are operating funds. Those are funds that we can depend on being there year after year after year that we could build upon. </w:t>
      </w:r>
    </w:p>
    <w:p w14:paraId="0315ABB7" w14:textId="2168F322" w:rsidR="007F491E" w:rsidRDefault="000A407E" w:rsidP="00257D6C">
      <w:r>
        <w:t xml:space="preserve">President Wesley further </w:t>
      </w:r>
      <w:r w:rsidR="00776878">
        <w:t xml:space="preserve">observed </w:t>
      </w:r>
      <w:r>
        <w:t xml:space="preserve">that the “dynamic of taking a vote on the floor of the Annual Conference and them deciding that they were not going to close the college…and I can see from there, significant growth from that time.” Funding from the Conference enabled Gilliam to address some key areas during a difficult time. </w:t>
      </w:r>
      <w:r w:rsidR="007F491E">
        <w:t xml:space="preserve">The conference has not only supported the college financially but in other ways as well. The churches that make up the conference were often important recruitment venues for Gilliam. </w:t>
      </w:r>
    </w:p>
    <w:p w14:paraId="71693DD4" w14:textId="74642398" w:rsidR="007F491E" w:rsidRDefault="007F491E" w:rsidP="00257D6C">
      <w:r>
        <w:lastRenderedPageBreak/>
        <w:tab/>
        <w:t>The small community in which Gilliam is located was also very supportive of the college and the students. One participant noted that the merchants of the town have an event to celebrate the beginning of school each year that is f</w:t>
      </w:r>
      <w:r w:rsidR="00164DFE">
        <w:t>r</w:t>
      </w:r>
      <w:r>
        <w:t>ee to students. The event is elaborate and a lot of effort going into it by people who are not directly affiliated with the college. Two participants discussed that despite the fact that sometimes there is a phenomenon of town v</w:t>
      </w:r>
      <w:r w:rsidR="00164DFE">
        <w:t>ersu</w:t>
      </w:r>
      <w:r>
        <w:t>s gown in communities such as the one that Gilliam is a part of that there is no evidence of it in the community. The College and the town seem to understand that one is integral to the success of the other</w:t>
      </w:r>
      <w:r w:rsidR="00D267B2">
        <w:t xml:space="preserve"> (MacTaggart, 2007)</w:t>
      </w:r>
      <w:r>
        <w:t xml:space="preserve">. The partnership is long standing and important to Gilliam College. </w:t>
      </w:r>
    </w:p>
    <w:p w14:paraId="609CBEE1" w14:textId="11D01F5E" w:rsidR="007F491E" w:rsidRDefault="004C41F1" w:rsidP="004C41F1">
      <w:pPr>
        <w:ind w:firstLine="720"/>
      </w:pPr>
      <w:bookmarkStart w:id="58" w:name="_Toc426965327"/>
      <w:r>
        <w:rPr>
          <w:rStyle w:val="Heading3Char"/>
        </w:rPr>
        <w:t>Flexible f</w:t>
      </w:r>
      <w:r w:rsidR="007F491E" w:rsidRPr="004C41F1">
        <w:rPr>
          <w:rStyle w:val="Heading3Char"/>
        </w:rPr>
        <w:t>aculty and</w:t>
      </w:r>
      <w:r>
        <w:rPr>
          <w:rStyle w:val="Heading3Char"/>
        </w:rPr>
        <w:t xml:space="preserve"> s</w:t>
      </w:r>
      <w:r w:rsidR="007F491E" w:rsidRPr="004C41F1">
        <w:rPr>
          <w:rStyle w:val="Heading3Char"/>
        </w:rPr>
        <w:t>taff</w:t>
      </w:r>
      <w:bookmarkEnd w:id="58"/>
      <w:r>
        <w:t xml:space="preserve">.  </w:t>
      </w:r>
      <w:r w:rsidR="00C41FFB">
        <w:t>MacTaggart (2007) noted that all key groups, especially the faculty, must be involved in making t</w:t>
      </w:r>
      <w:r w:rsidR="00776878">
        <w:t>he tough choices that are needed</w:t>
      </w:r>
      <w:r w:rsidR="00C41FFB">
        <w:t xml:space="preserve"> to make a successful turnaround. </w:t>
      </w:r>
      <w:r w:rsidR="00C41FFB" w:rsidRPr="00B225A0">
        <w:rPr>
          <w:rFonts w:cs="Times New Roman"/>
          <w:color w:val="auto"/>
          <w:szCs w:val="24"/>
        </w:rPr>
        <w:t xml:space="preserve">This </w:t>
      </w:r>
      <w:r w:rsidR="00C41FFB" w:rsidRPr="000F20B3">
        <w:rPr>
          <w:rFonts w:cs="Times New Roman"/>
          <w:color w:val="auto"/>
          <w:szCs w:val="24"/>
        </w:rPr>
        <w:t>included</w:t>
      </w:r>
      <w:r w:rsidR="00C41FFB" w:rsidRPr="00B225A0">
        <w:rPr>
          <w:rFonts w:cs="Times New Roman"/>
          <w:color w:val="auto"/>
          <w:szCs w:val="24"/>
        </w:rPr>
        <w:t xml:space="preserve"> helping reposition the institution in the academic marketplace and finding inspiration to revitalize the teaching and learning experience (MacTaggart, 2007)</w:t>
      </w:r>
      <w:r w:rsidR="00C41FFB">
        <w:rPr>
          <w:rFonts w:cs="Times New Roman"/>
          <w:color w:val="auto"/>
          <w:szCs w:val="24"/>
        </w:rPr>
        <w:t xml:space="preserve">.  </w:t>
      </w:r>
      <w:r w:rsidR="007F491E">
        <w:t xml:space="preserve">While implied in some cases, the </w:t>
      </w:r>
      <w:r w:rsidR="007F491E" w:rsidRPr="00C41FFB">
        <w:rPr>
          <w:i/>
        </w:rPr>
        <w:t>flexibility</w:t>
      </w:r>
      <w:r w:rsidR="007F491E">
        <w:t xml:space="preserve"> of faculty and staff during revitalization has not been discussed in the </w:t>
      </w:r>
      <w:r w:rsidR="005979A1">
        <w:t xml:space="preserve">previous </w:t>
      </w:r>
      <w:r w:rsidR="007F491E">
        <w:t xml:space="preserve">literature. </w:t>
      </w:r>
      <w:r w:rsidR="008C1244">
        <w:t xml:space="preserve">Perhaps these traits are unique to this institution type or even just to this institution. </w:t>
      </w:r>
      <w:bookmarkStart w:id="59" w:name="_GoBack"/>
      <w:bookmarkEnd w:id="59"/>
      <w:r w:rsidR="007F491E">
        <w:t xml:space="preserve">President Wesley noted the great flexibility that faculty and staff exhibited during such uncertain times. The growth of the college often required faculty and staff to do things that they had never done before. They were willing to take risks and go into unchartered territory. As small successes were evident, it became easier to embrace change. Even the best leaders with the best plans and strategies cannot be successful without people to embrace and implement </w:t>
      </w:r>
      <w:r w:rsidR="007F491E">
        <w:lastRenderedPageBreak/>
        <w:t>their vision. Without the support from faculty and staff, the revitalization of Gilliam College would not have happene</w:t>
      </w:r>
      <w:r w:rsidR="008C1244">
        <w:t>d.</w:t>
      </w:r>
    </w:p>
    <w:p w14:paraId="3BBC857D" w14:textId="6E7C2943" w:rsidR="007F491E" w:rsidRPr="004C41F1" w:rsidRDefault="004C41F1" w:rsidP="004C41F1">
      <w:pPr>
        <w:ind w:firstLine="720"/>
      </w:pPr>
      <w:bookmarkStart w:id="60" w:name="_Toc426965328"/>
      <w:r>
        <w:rPr>
          <w:rStyle w:val="Heading3Char"/>
        </w:rPr>
        <w:t>Culture of s</w:t>
      </w:r>
      <w:r w:rsidR="007F491E" w:rsidRPr="004C41F1">
        <w:rPr>
          <w:rStyle w:val="Heading3Char"/>
        </w:rPr>
        <w:t>upport</w:t>
      </w:r>
      <w:bookmarkEnd w:id="60"/>
      <w:r>
        <w:t xml:space="preserve">.  </w:t>
      </w:r>
      <w:r w:rsidR="007F491E">
        <w:t xml:space="preserve">Several participants mentioned that President Wesley empowered his staff and faculty to make their own plans and vision. He supported them in their initiatives and made resources available to them when requested. He also wrote many notes of encouragement and thanks. </w:t>
      </w:r>
      <w:r w:rsidR="007C502E">
        <w:t xml:space="preserve">Martin and Samels (2009) noted maintaining morale as one of the items that administrators much ensure to enable revitalization. </w:t>
      </w:r>
      <w:r w:rsidR="007C502E" w:rsidRPr="00B225A0">
        <w:t>To stem employee turnover, leaders must find ways to retain talented faculty and staff by including them in decision making, communicating more openly with them, involving them in strategic planning, and rewarding commitment, achievement, and improvement</w:t>
      </w:r>
      <w:r w:rsidR="007C502E">
        <w:t xml:space="preserve"> (Martin &amp; Samels, 2009)</w:t>
      </w:r>
      <w:r w:rsidR="007C502E" w:rsidRPr="00B225A0">
        <w:t>.</w:t>
      </w:r>
      <w:r w:rsidR="007C502E">
        <w:t xml:space="preserve"> </w:t>
      </w:r>
      <w:r w:rsidR="007F491E">
        <w:t xml:space="preserve">It was evident that his leadership style was very influential in creating the culture of support that enabled Gilliam College to grow and revitalize.  The faculty and staff noted that they were very committed to providing the best possible environment for students. Of particular interest was providing a nurturing environment. Part of that was providing training and support to students interested in becoming clergy and future lay leaders in the church. Gilliam even developed a facility with staff dedicated to providing that support and a nurturing environment to students. </w:t>
      </w:r>
    </w:p>
    <w:p w14:paraId="10C703F8" w14:textId="0A7C5DE9" w:rsidR="007F491E" w:rsidRPr="0015361F" w:rsidRDefault="007F491E" w:rsidP="003F6E18">
      <w:pPr>
        <w:pStyle w:val="Heading2"/>
      </w:pPr>
      <w:bookmarkStart w:id="61" w:name="_Toc426965329"/>
      <w:r w:rsidRPr="0015361F">
        <w:t>Limitations of the Study</w:t>
      </w:r>
      <w:bookmarkEnd w:id="61"/>
    </w:p>
    <w:p w14:paraId="3DF00654" w14:textId="634F4E09" w:rsidR="007F491E" w:rsidRDefault="007F491E" w:rsidP="00257D6C">
      <w:pPr>
        <w:ind w:firstLine="720"/>
        <w:rPr>
          <w:rFonts w:eastAsia="Times New Roman" w:cs="Times New Roman"/>
        </w:rPr>
      </w:pPr>
      <w:r>
        <w:rPr>
          <w:rFonts w:eastAsia="Times New Roman" w:cs="Times New Roman"/>
        </w:rPr>
        <w:t xml:space="preserve">Due to the nature of case studies, the findings may not be generalizable to other institutions (Yin, 2014).  According to Merriam (2009), qualitative studies may be limited beyond the researcher’s control due to the fact that the researcher is the primary research instrument. The findings of the study may or may not be affected by these conditions. Yin (2009) stated that interview data, though insightful, </w:t>
      </w:r>
      <w:r w:rsidR="00527023">
        <w:rPr>
          <w:rFonts w:eastAsia="Times New Roman" w:cs="Times New Roman"/>
        </w:rPr>
        <w:t>might</w:t>
      </w:r>
      <w:r>
        <w:rPr>
          <w:rFonts w:eastAsia="Times New Roman" w:cs="Times New Roman"/>
        </w:rPr>
        <w:t xml:space="preserve"> reflect bias. Peshkin (1991) </w:t>
      </w:r>
      <w:r>
        <w:rPr>
          <w:rFonts w:eastAsia="Times New Roman" w:cs="Times New Roman"/>
        </w:rPr>
        <w:lastRenderedPageBreak/>
        <w:t>described that a researcher’s personal bias can emerge when researching a topic of interest and that the researcher must be responsible for monitoring one’s subjectivity to ensure, “that [he or she] may avoid the trap of perceiving just what [his/her] own untamed sentiments have sought out and served up as data” (p. 294). Although case study design provided the opportunity to probe into the rich story and information is detail, only one case was studied. Therefore, the context was limited to one institution and the participants involved. Since the window for data collection was a period of time after decline occurred and revitalization began, stakeholders from the college may have forgotten information that would have added rich detail to the data.</w:t>
      </w:r>
    </w:p>
    <w:p w14:paraId="3C2F9810" w14:textId="77777777" w:rsidR="007F491E" w:rsidRPr="006137D4" w:rsidRDefault="007F491E" w:rsidP="003F6E18">
      <w:pPr>
        <w:pStyle w:val="Heading2"/>
      </w:pPr>
      <w:bookmarkStart w:id="62" w:name="_Toc426965330"/>
      <w:r w:rsidRPr="006137D4">
        <w:t>Implications for Practice</w:t>
      </w:r>
      <w:bookmarkEnd w:id="62"/>
    </w:p>
    <w:p w14:paraId="1CA65BE6" w14:textId="2A54916C" w:rsidR="00DE264F" w:rsidRDefault="007F491E" w:rsidP="00257D6C">
      <w:pPr>
        <w:rPr>
          <w:rFonts w:eastAsia="Times New Roman" w:cs="Times New Roman"/>
        </w:rPr>
      </w:pPr>
      <w:r>
        <w:rPr>
          <w:rFonts w:eastAsia="Times New Roman" w:cs="Times New Roman"/>
        </w:rPr>
        <w:tab/>
        <w:t xml:space="preserve">The implications of this study may be of most interest to board members and senior administrators of small, private, religious institutions. The study substantiates the literature and emphasizes the need for a new, strong leader for institutions in decline who wish to revitalize (Cowan, 1993; MacTaggert, 2007). </w:t>
      </w:r>
      <w:r w:rsidR="00DE264F">
        <w:rPr>
          <w:rFonts w:eastAsia="Times New Roman" w:cs="Times New Roman"/>
        </w:rPr>
        <w:t xml:space="preserve">A new president with a compelling strategic plan (developed collaboratively) is imperative for institutional revitalization. </w:t>
      </w:r>
    </w:p>
    <w:p w14:paraId="0FE294C1" w14:textId="013F3FDF" w:rsidR="00AE7CC6" w:rsidRDefault="007F491E" w:rsidP="00257D6C">
      <w:pPr>
        <w:rPr>
          <w:rFonts w:eastAsia="Times New Roman" w:cs="Times New Roman"/>
        </w:rPr>
      </w:pPr>
      <w:r>
        <w:rPr>
          <w:rFonts w:eastAsia="Times New Roman" w:cs="Times New Roman"/>
        </w:rPr>
        <w:t xml:space="preserve">A comprehensive strategic plan for revitalization </w:t>
      </w:r>
      <w:r w:rsidR="000B0FE1">
        <w:rPr>
          <w:rFonts w:eastAsia="Times New Roman" w:cs="Times New Roman"/>
        </w:rPr>
        <w:t xml:space="preserve">also </w:t>
      </w:r>
      <w:r>
        <w:rPr>
          <w:rFonts w:eastAsia="Times New Roman" w:cs="Times New Roman"/>
        </w:rPr>
        <w:t>should be a priority for administrators. The plan should be developed in collaboration with all groups of stakeholders. The Gilliam Growth Plan drove the vision of the coll</w:t>
      </w:r>
      <w:r w:rsidR="00F335F2">
        <w:rPr>
          <w:rFonts w:eastAsia="Times New Roman" w:cs="Times New Roman"/>
        </w:rPr>
        <w:t>ege for ten years and another ten</w:t>
      </w:r>
      <w:r w:rsidR="00E334C0">
        <w:rPr>
          <w:rFonts w:eastAsia="Times New Roman" w:cs="Times New Roman"/>
        </w:rPr>
        <w:t>-</w:t>
      </w:r>
      <w:r>
        <w:rPr>
          <w:rFonts w:eastAsia="Times New Roman" w:cs="Times New Roman"/>
        </w:rPr>
        <w:t xml:space="preserve">year plan is in place now. Without the plan, there would not have been a definitive vision or process for transformation. The plan allowed all institutional stakeholders to envision where the institution was headed and their role in the growth. </w:t>
      </w:r>
      <w:r w:rsidR="00A31D67">
        <w:rPr>
          <w:rFonts w:eastAsia="Times New Roman" w:cs="Times New Roman"/>
        </w:rPr>
        <w:t xml:space="preserve">It also provided very specific tasks that were needed for Gilliam to meet its goals. </w:t>
      </w:r>
      <w:r w:rsidR="00AC2CCC">
        <w:rPr>
          <w:rFonts w:eastAsia="Times New Roman" w:cs="Times New Roman"/>
        </w:rPr>
        <w:t>Grow</w:t>
      </w:r>
      <w:r w:rsidR="00AE7CC6">
        <w:rPr>
          <w:rFonts w:eastAsia="Times New Roman" w:cs="Times New Roman"/>
        </w:rPr>
        <w:t xml:space="preserve">th of </w:t>
      </w:r>
      <w:r w:rsidR="00AC2CCC">
        <w:rPr>
          <w:rFonts w:eastAsia="Times New Roman" w:cs="Times New Roman"/>
        </w:rPr>
        <w:t xml:space="preserve">student enrollment to 1,000 </w:t>
      </w:r>
      <w:r w:rsidR="00AE7CC6">
        <w:rPr>
          <w:rFonts w:eastAsia="Times New Roman" w:cs="Times New Roman"/>
        </w:rPr>
        <w:t xml:space="preserve">was a bold agenda for Gilliam in 2000. However, the </w:t>
      </w:r>
      <w:r w:rsidR="00AE7CC6">
        <w:rPr>
          <w:rFonts w:eastAsia="Times New Roman" w:cs="Times New Roman"/>
        </w:rPr>
        <w:lastRenderedPageBreak/>
        <w:t>administrators and other stakeholders had a clear vision of what the college could be. The following was written in the Gilliam Growth Plan:</w:t>
      </w:r>
    </w:p>
    <w:p w14:paraId="54201CDA" w14:textId="37A7BABE" w:rsidR="00AE7CC6" w:rsidRDefault="00AE7CC6" w:rsidP="00257D6C">
      <w:pPr>
        <w:ind w:left="720"/>
        <w:rPr>
          <w:rFonts w:eastAsia="Times New Roman" w:cs="Times New Roman"/>
        </w:rPr>
      </w:pPr>
      <w:r>
        <w:rPr>
          <w:rFonts w:eastAsia="Times New Roman" w:cs="Times New Roman"/>
        </w:rPr>
        <w:t xml:space="preserve">Although a small, church-related college like Gilliam is limited in its direct impact on society, its influence as a model can reverberate on a national or even international scale. This does not mean that Gilliam can expect to be known widely by the person-in-the-street, for no small college in the country enjoys visibility of that kind. Nor does it mean that our College will draw a truly national student body, for few if any small colleges can achieve this. It does mean, however, that Gilliam would be seen by knowledgeable observers across the country, especially leaders in the church, as a place worthy of emulation. In terms of coherence of its programs, the strength of its resources, the quality of its faculty and staff, and its sense of community, Gilliam would be acknowledged as a church-related leader. </w:t>
      </w:r>
    </w:p>
    <w:p w14:paraId="35203B88" w14:textId="4BABBF83" w:rsidR="00DE264F" w:rsidRDefault="00DE264F" w:rsidP="00257D6C">
      <w:pPr>
        <w:rPr>
          <w:rFonts w:eastAsia="Times New Roman" w:cs="Times New Roman"/>
        </w:rPr>
      </w:pPr>
      <w:r>
        <w:rPr>
          <w:rFonts w:eastAsia="Times New Roman" w:cs="Times New Roman"/>
        </w:rPr>
        <w:tab/>
        <w:t>It is evident that Gilliam succeeded in the aims of the Gilliam Growth Plan. It even surpassed what it thought was possible with the inclusion of students from many different states in the United States as well as many international students. Gilliam sought to be a model for other colleges in this unique niche of higher education institutions. Gilliam achieved that goal. No</w:t>
      </w:r>
      <w:r w:rsidR="00D05167">
        <w:rPr>
          <w:rFonts w:eastAsia="Times New Roman" w:cs="Times New Roman"/>
        </w:rPr>
        <w:t>w, Gilliam looks to the future:</w:t>
      </w:r>
    </w:p>
    <w:p w14:paraId="12406693" w14:textId="01D978BD" w:rsidR="00D05167" w:rsidRDefault="00D05167" w:rsidP="00257D6C">
      <w:pPr>
        <w:ind w:left="720"/>
        <w:rPr>
          <w:rFonts w:eastAsia="Times New Roman" w:cs="Times New Roman"/>
        </w:rPr>
      </w:pPr>
      <w:r>
        <w:rPr>
          <w:rFonts w:eastAsia="Times New Roman" w:cs="Times New Roman"/>
        </w:rPr>
        <w:t xml:space="preserve">The Gilliam Growth Plan #2 comes back to students and our fundamental drive to serve as a college of opportunity. Gilliam is a uniquely compelling success story; but that is because </w:t>
      </w:r>
      <w:r w:rsidR="007F06A7">
        <w:rPr>
          <w:rFonts w:eastAsia="Times New Roman" w:cs="Times New Roman"/>
        </w:rPr>
        <w:t xml:space="preserve">we are comfortable with the college’s distinctive character and proud of the manner in which it impacts its students, and through students in our community, region, church, and even the world. We find genuine fulfillment in the </w:t>
      </w:r>
      <w:r w:rsidR="007F06A7">
        <w:rPr>
          <w:rFonts w:eastAsia="Times New Roman" w:cs="Times New Roman"/>
        </w:rPr>
        <w:lastRenderedPageBreak/>
        <w:t xml:space="preserve">accomplishments of our graduates, especially given the circumstances from which many have emerged. Now we want to ensure that Gilliam’s distinctive influence continues to grow in its impact and in its reach…This is the time to fully engage the opportunities and to realize the unique potential of Gilliam College. </w:t>
      </w:r>
    </w:p>
    <w:p w14:paraId="3C3071FD" w14:textId="7A5E0665" w:rsidR="002630E0" w:rsidRDefault="002630E0" w:rsidP="00257D6C">
      <w:pPr>
        <w:ind w:firstLine="720"/>
        <w:rPr>
          <w:rFonts w:eastAsia="Times New Roman" w:cs="Times New Roman"/>
        </w:rPr>
      </w:pPr>
      <w:r>
        <w:rPr>
          <w:rFonts w:eastAsia="Times New Roman" w:cs="Times New Roman"/>
        </w:rPr>
        <w:t xml:space="preserve">In the original Gilliam Growth Plan, the college sought to build a strong foundation and become a truly viable institution. Having done that, the college is now making sure that it stays committed to the mission and its students (current and future). </w:t>
      </w:r>
      <w:r w:rsidR="00F15C69">
        <w:rPr>
          <w:rFonts w:eastAsia="Times New Roman" w:cs="Times New Roman"/>
        </w:rPr>
        <w:t xml:space="preserve">Through all of the growth and changes, Gilliam stayed true to its mission and vision. That is an important element to sustained institutional growth. </w:t>
      </w:r>
    </w:p>
    <w:p w14:paraId="7CEB5281" w14:textId="77777777" w:rsidR="007F491E" w:rsidRPr="006137D4" w:rsidRDefault="007F491E" w:rsidP="003F6E18">
      <w:pPr>
        <w:pStyle w:val="Heading2"/>
      </w:pPr>
      <w:bookmarkStart w:id="63" w:name="_Toc426965331"/>
      <w:r w:rsidRPr="006137D4">
        <w:t>Future Research</w:t>
      </w:r>
      <w:bookmarkEnd w:id="63"/>
    </w:p>
    <w:p w14:paraId="6AC91A58" w14:textId="6E3D360C" w:rsidR="007F491E" w:rsidRDefault="007F491E" w:rsidP="00257D6C">
      <w:r>
        <w:tab/>
        <w:t xml:space="preserve">An area of future research would be to compare revitalized institutions to closed institutions with similar characteristics. </w:t>
      </w:r>
      <w:r w:rsidR="00654BE9">
        <w:t>Originally, this study included a closed institution but I delimited it to one to explore a single institution. However, a comparative study would illu</w:t>
      </w:r>
      <w:r w:rsidR="00301BD4">
        <w:t xml:space="preserve">minate ways in which </w:t>
      </w:r>
      <w:r w:rsidR="00654BE9">
        <w:t xml:space="preserve">revitalization may not work. </w:t>
      </w:r>
      <w:r>
        <w:t xml:space="preserve">Studying what happened during decline to shift the future of the institution, either toward revitalization or closure might </w:t>
      </w:r>
      <w:r w:rsidR="00185F93">
        <w:t xml:space="preserve">be </w:t>
      </w:r>
      <w:r>
        <w:t>informative. Also, a study of closed institutions that unsuccessfully attempted revitalization and the strategies used would further contribute to the literature in this area of higher education.</w:t>
      </w:r>
    </w:p>
    <w:p w14:paraId="400488FF" w14:textId="77777777" w:rsidR="007F491E" w:rsidRDefault="007F491E" w:rsidP="00257D6C">
      <w:r>
        <w:tab/>
        <w:t xml:space="preserve">A study of the perceptions of the revitalization process of college presidents who have successfully revitalized institutions may provide more details for consideration in turnaround strategies. The amount of time over which revitalization takes place at institutions is not well documented. That would also be an interesting data point in future studies. </w:t>
      </w:r>
    </w:p>
    <w:p w14:paraId="09086F30" w14:textId="77777777" w:rsidR="007F491E" w:rsidRPr="0069796A" w:rsidRDefault="007F491E" w:rsidP="003F6E18">
      <w:pPr>
        <w:pStyle w:val="Heading2"/>
      </w:pPr>
      <w:bookmarkStart w:id="64" w:name="_Toc426965332"/>
      <w:r w:rsidRPr="0069796A">
        <w:lastRenderedPageBreak/>
        <w:t>Summary</w:t>
      </w:r>
      <w:bookmarkEnd w:id="64"/>
    </w:p>
    <w:p w14:paraId="7C6FB025" w14:textId="77777777" w:rsidR="009B0983" w:rsidRDefault="007F491E" w:rsidP="009B0983">
      <w:pPr>
        <w:rPr>
          <w:rFonts w:eastAsia="Times New Roman" w:cs="Times New Roman"/>
        </w:rPr>
      </w:pPr>
      <w:r>
        <w:tab/>
        <w:t xml:space="preserve">Small, private, institutions add rich diversity to American higher education. Decline will likely continue to be a common occurrence for many small, private institutions for the foreseeable future. </w:t>
      </w:r>
      <w:r w:rsidR="009B0983">
        <w:rPr>
          <w:rFonts w:eastAsia="Times New Roman" w:cs="Times New Roman"/>
        </w:rPr>
        <w:t xml:space="preserve">With specialized missions, these institutions provide opportunities not available at other types of institutions. Students who seek specific religious doctrine to be infused with their education often chose institutions with missions that align with their values. These colleges are vital to the economy in the communities in which they are located by providing jobs and increasing revenue (NCES, 2012). </w:t>
      </w:r>
    </w:p>
    <w:p w14:paraId="239E4208" w14:textId="63C57E30" w:rsidR="007F491E" w:rsidRPr="009B0983" w:rsidRDefault="009B0983" w:rsidP="009B0983">
      <w:pPr>
        <w:ind w:firstLine="720"/>
        <w:rPr>
          <w:rFonts w:eastAsia="Times New Roman" w:cs="Times New Roman"/>
        </w:rPr>
      </w:pPr>
      <w:r>
        <w:t>T</w:t>
      </w:r>
      <w:r w:rsidR="007F491E">
        <w:t xml:space="preserve">he revitalization of Gilliam College offers hope for institutions in the midst of decline. Gilliam went from a school with 200 students to an institution with over 1,000 students in </w:t>
      </w:r>
      <w:r w:rsidR="00562195">
        <w:t xml:space="preserve">less than </w:t>
      </w:r>
      <w:r w:rsidR="007F491E">
        <w:t>two decades. The college was on the verge of closure and narrowly missed that outcome by 17 votes at the Annual Conference of the church</w:t>
      </w:r>
      <w:r w:rsidR="00562195">
        <w:t xml:space="preserve"> in which</w:t>
      </w:r>
      <w:r w:rsidR="007F491E">
        <w:t xml:space="preserve"> they are affiliated</w:t>
      </w:r>
      <w:r w:rsidR="00562195">
        <w:t>.</w:t>
      </w:r>
      <w:r w:rsidR="007F491E">
        <w:t xml:space="preserve"> The growth and revitalization of Gilliam was slow but steady. </w:t>
      </w:r>
    </w:p>
    <w:p w14:paraId="0957EC39" w14:textId="72A63F32" w:rsidR="007F491E" w:rsidRDefault="007F491E" w:rsidP="00257D6C">
      <w:r>
        <w:tab/>
        <w:t xml:space="preserve">As I studied Gilliam College, I gained an immense respect and admiration for President Wesley. He is a true visionary and embodies all of the traits of an exemplary leader. It is easy to understand why </w:t>
      </w:r>
      <w:r w:rsidR="00114BAA">
        <w:t>the Board of Trustees, faculty, and staff love him</w:t>
      </w:r>
      <w:r>
        <w:t xml:space="preserve">. I was also struck by the passion that each participant had for the college. There is a tremendous amount of school spirit and genuine love for the institution. </w:t>
      </w:r>
      <w:r w:rsidR="00573872">
        <w:t xml:space="preserve">In fact, the enthusiasm from participants was infectious. </w:t>
      </w:r>
      <w:r>
        <w:t xml:space="preserve">Gilliam College is a special place. I am glad that all of the groups involved with the college persevered through the years of decline and continue to have great interest in the growth of Gilliam. I have no doubt that Gilliam College will be around for years to come. </w:t>
      </w:r>
    </w:p>
    <w:p w14:paraId="542FD6DC" w14:textId="269FFCD9" w:rsidR="00950222" w:rsidRDefault="00C37A0C" w:rsidP="00950222">
      <w:pPr>
        <w:ind w:firstLine="720"/>
        <w:rPr>
          <w:i/>
        </w:rPr>
      </w:pPr>
      <w:r>
        <w:lastRenderedPageBreak/>
        <w:t xml:space="preserve">Trustee Banks noted a bright outlook for the future of Gilliam College, “we’ve got the right leadership, we’ve got the right faculty, we get the right kind of students. We have a lot of right things to go on.” The revitalization of Gilliam College was not easy, nor quick. It took a lot of hard work from a lot of different groups. But, the participants universally noted that </w:t>
      </w:r>
      <w:r w:rsidRPr="000109FD">
        <w:rPr>
          <w:i/>
        </w:rPr>
        <w:t xml:space="preserve">it was worth it. </w:t>
      </w:r>
    </w:p>
    <w:p w14:paraId="62B3CB6D" w14:textId="77777777" w:rsidR="00950222" w:rsidRDefault="00950222">
      <w:pPr>
        <w:spacing w:after="200" w:line="276" w:lineRule="auto"/>
        <w:rPr>
          <w:i/>
        </w:rPr>
      </w:pPr>
      <w:r>
        <w:rPr>
          <w:i/>
        </w:rPr>
        <w:br w:type="page"/>
      </w:r>
    </w:p>
    <w:p w14:paraId="178A110E" w14:textId="602F292B" w:rsidR="008A402D" w:rsidRDefault="00635C7D" w:rsidP="00F96F7B">
      <w:pPr>
        <w:pStyle w:val="Heading1"/>
      </w:pPr>
      <w:bookmarkStart w:id="65" w:name="_Toc426965333"/>
      <w:r w:rsidRPr="00635C7D">
        <w:lastRenderedPageBreak/>
        <w:t>References</w:t>
      </w:r>
      <w:bookmarkEnd w:id="65"/>
    </w:p>
    <w:p w14:paraId="0C4B3F60" w14:textId="77777777" w:rsidR="008A402D" w:rsidRDefault="008A402D">
      <w:pPr>
        <w:spacing w:after="200" w:line="276" w:lineRule="auto"/>
        <w:rPr>
          <w:rFonts w:eastAsia="Cambria" w:cs="Cambria"/>
          <w:b/>
          <w:color w:val="auto"/>
        </w:rPr>
      </w:pPr>
      <w:r>
        <w:br w:type="page"/>
      </w:r>
    </w:p>
    <w:p w14:paraId="0B9B4EEA" w14:textId="77777777" w:rsidR="00635C7D" w:rsidRPr="00635C7D" w:rsidRDefault="00635C7D" w:rsidP="00F96F7B">
      <w:pPr>
        <w:pStyle w:val="Heading1"/>
      </w:pPr>
    </w:p>
    <w:p w14:paraId="5258FB71" w14:textId="76B0075A" w:rsidR="00ED1AD1" w:rsidRDefault="00B83881" w:rsidP="00257D6C">
      <w:pPr>
        <w:ind w:left="720" w:hanging="720"/>
      </w:pPr>
      <w:r>
        <w:rPr>
          <w:rFonts w:eastAsia="Times New Roman" w:cs="Times New Roman"/>
        </w:rPr>
        <w:t xml:space="preserve">Adler, E., &amp; Clark, R. (2003). </w:t>
      </w:r>
      <w:r>
        <w:rPr>
          <w:rFonts w:eastAsia="Times New Roman" w:cs="Times New Roman"/>
          <w:i/>
        </w:rPr>
        <w:t>How it's done</w:t>
      </w:r>
      <w:r w:rsidR="00E906B4">
        <w:rPr>
          <w:rFonts w:eastAsia="Times New Roman" w:cs="Times New Roman"/>
          <w:i/>
        </w:rPr>
        <w:t xml:space="preserve">: </w:t>
      </w:r>
      <w:r>
        <w:rPr>
          <w:rFonts w:eastAsia="Times New Roman" w:cs="Times New Roman"/>
          <w:i/>
        </w:rPr>
        <w:t>An invitation to social research</w:t>
      </w:r>
      <w:r>
        <w:rPr>
          <w:rFonts w:eastAsia="Times New Roman" w:cs="Times New Roman"/>
        </w:rPr>
        <w:t>. Belmont, CA</w:t>
      </w:r>
      <w:r w:rsidR="00E906B4">
        <w:rPr>
          <w:rFonts w:eastAsia="Times New Roman" w:cs="Times New Roman"/>
        </w:rPr>
        <w:t xml:space="preserve">: </w:t>
      </w:r>
      <w:r>
        <w:rPr>
          <w:rFonts w:eastAsia="Times New Roman" w:cs="Times New Roman"/>
        </w:rPr>
        <w:t>Cengage Learning.</w:t>
      </w:r>
    </w:p>
    <w:p w14:paraId="3232C013" w14:textId="5FFF7656" w:rsidR="00E801B3" w:rsidRDefault="00E801B3" w:rsidP="00257D6C">
      <w:pPr>
        <w:ind w:left="720" w:hanging="720"/>
        <w:rPr>
          <w:rFonts w:eastAsia="Times New Roman" w:cs="Times New Roman"/>
        </w:rPr>
      </w:pPr>
      <w:r>
        <w:rPr>
          <w:rFonts w:eastAsia="Times New Roman" w:cs="Times New Roman"/>
        </w:rPr>
        <w:t xml:space="preserve">Anfara, V. A., Jr., Brown, K. M., &amp; Mangione, T. L. (2002). Qualitative analysis on stage:  Making the research process more public. </w:t>
      </w:r>
      <w:r w:rsidRPr="00E801B3">
        <w:rPr>
          <w:rFonts w:eastAsia="Times New Roman" w:cs="Times New Roman"/>
          <w:i/>
        </w:rPr>
        <w:t>Educational Researcher</w:t>
      </w:r>
      <w:r>
        <w:rPr>
          <w:rFonts w:eastAsia="Times New Roman" w:cs="Times New Roman"/>
        </w:rPr>
        <w:t xml:space="preserve">, </w:t>
      </w:r>
      <w:r w:rsidRPr="00E801B3">
        <w:rPr>
          <w:rFonts w:eastAsia="Times New Roman" w:cs="Times New Roman"/>
          <w:i/>
        </w:rPr>
        <w:t>31</w:t>
      </w:r>
      <w:r>
        <w:rPr>
          <w:rFonts w:eastAsia="Times New Roman" w:cs="Times New Roman"/>
        </w:rPr>
        <w:t xml:space="preserve">(7), 28-38. </w:t>
      </w:r>
    </w:p>
    <w:p w14:paraId="3AB30B12" w14:textId="097A0201" w:rsidR="00ED1AD1" w:rsidRDefault="00B83881" w:rsidP="00257D6C">
      <w:pPr>
        <w:ind w:left="720" w:hanging="720"/>
      </w:pPr>
      <w:r>
        <w:rPr>
          <w:rFonts w:eastAsia="Times New Roman" w:cs="Times New Roman"/>
        </w:rPr>
        <w:t>Antioch College</w:t>
      </w:r>
      <w:r w:rsidR="009E0B7B">
        <w:rPr>
          <w:rFonts w:eastAsia="Times New Roman" w:cs="Times New Roman"/>
        </w:rPr>
        <w:t>.</w:t>
      </w:r>
      <w:r>
        <w:rPr>
          <w:rFonts w:eastAsia="Times New Roman" w:cs="Times New Roman"/>
        </w:rPr>
        <w:t xml:space="preserve"> (2013). Self-Study Report. Retrieved from</w:t>
      </w:r>
      <w:r w:rsidR="00E906B4">
        <w:rPr>
          <w:rFonts w:eastAsia="Times New Roman" w:cs="Times New Roman"/>
        </w:rPr>
        <w:t xml:space="preserve"> </w:t>
      </w:r>
      <w:r>
        <w:rPr>
          <w:rFonts w:eastAsia="Times New Roman" w:cs="Times New Roman"/>
        </w:rPr>
        <w:t>http</w:t>
      </w:r>
      <w:r w:rsidR="00E906B4">
        <w:rPr>
          <w:rFonts w:eastAsia="Times New Roman" w:cs="Times New Roman"/>
        </w:rPr>
        <w:t>:</w:t>
      </w:r>
      <w:r>
        <w:rPr>
          <w:rFonts w:eastAsia="Times New Roman" w:cs="Times New Roman"/>
        </w:rPr>
        <w:t>//antiochcollege.org/sites/default/files/pdf/Self%20Study%20Report%20Executive%20Summary.pdf</w:t>
      </w:r>
    </w:p>
    <w:p w14:paraId="01BC9666" w14:textId="10A52A3E" w:rsidR="00ED1AD1" w:rsidRDefault="00B83881" w:rsidP="00257D6C">
      <w:pPr>
        <w:ind w:left="720" w:hanging="720"/>
      </w:pPr>
      <w:r>
        <w:rPr>
          <w:rFonts w:eastAsia="Times New Roman" w:cs="Times New Roman"/>
        </w:rPr>
        <w:t>Astin, A.</w:t>
      </w:r>
      <w:r w:rsidR="00D67CDD">
        <w:rPr>
          <w:rFonts w:eastAsia="Times New Roman" w:cs="Times New Roman"/>
        </w:rPr>
        <w:t xml:space="preserve"> </w:t>
      </w:r>
      <w:r>
        <w:rPr>
          <w:rFonts w:eastAsia="Times New Roman" w:cs="Times New Roman"/>
        </w:rPr>
        <w:t>W. &amp; Lee, C.</w:t>
      </w:r>
      <w:r w:rsidR="00D67CDD">
        <w:rPr>
          <w:rFonts w:eastAsia="Times New Roman" w:cs="Times New Roman"/>
        </w:rPr>
        <w:t xml:space="preserve"> </w:t>
      </w:r>
      <w:r>
        <w:rPr>
          <w:rFonts w:eastAsia="Times New Roman" w:cs="Times New Roman"/>
        </w:rPr>
        <w:t xml:space="preserve">T. (1972). </w:t>
      </w:r>
      <w:r>
        <w:rPr>
          <w:rFonts w:eastAsia="Times New Roman" w:cs="Times New Roman"/>
          <w:i/>
        </w:rPr>
        <w:t>The invisible colleges</w:t>
      </w:r>
      <w:r w:rsidR="00E906B4">
        <w:rPr>
          <w:rFonts w:eastAsia="Times New Roman" w:cs="Times New Roman"/>
          <w:i/>
        </w:rPr>
        <w:t xml:space="preserve">: </w:t>
      </w:r>
      <w:r>
        <w:rPr>
          <w:rFonts w:eastAsia="Times New Roman" w:cs="Times New Roman"/>
          <w:i/>
        </w:rPr>
        <w:t xml:space="preserve">A profile of small, private colleges with limited resources. </w:t>
      </w:r>
      <w:r w:rsidR="00D253C4">
        <w:rPr>
          <w:rFonts w:eastAsia="Times New Roman" w:cs="Times New Roman"/>
        </w:rPr>
        <w:t>Berkeley, CA</w:t>
      </w:r>
      <w:r w:rsidR="00E906B4">
        <w:rPr>
          <w:rFonts w:eastAsia="Times New Roman" w:cs="Times New Roman"/>
        </w:rPr>
        <w:t xml:space="preserve">: </w:t>
      </w:r>
      <w:r>
        <w:rPr>
          <w:rFonts w:eastAsia="Times New Roman" w:cs="Times New Roman"/>
        </w:rPr>
        <w:t>Carnegie Foundation for the Advancement of Teaching.</w:t>
      </w:r>
    </w:p>
    <w:p w14:paraId="26BE89A0" w14:textId="66EBBBBC" w:rsidR="00D67CDD" w:rsidRDefault="00D6453E" w:rsidP="00257D6C">
      <w:pPr>
        <w:ind w:left="720" w:hanging="720"/>
      </w:pPr>
      <w:r>
        <w:rPr>
          <w:rFonts w:eastAsia="Times New Roman" w:cs="Times New Roman"/>
        </w:rPr>
        <w:t>Barber, B. M., &amp; Wang, G. (2013</w:t>
      </w:r>
      <w:r w:rsidR="00D67CDD">
        <w:rPr>
          <w:rFonts w:eastAsia="Times New Roman" w:cs="Times New Roman"/>
        </w:rPr>
        <w:t>). Do (some) university endowments earn alpha</w:t>
      </w:r>
      <w:r w:rsidR="00F718EA">
        <w:rPr>
          <w:rFonts w:eastAsia="Times New Roman" w:cs="Times New Roman"/>
        </w:rPr>
        <w:t>?</w:t>
      </w:r>
      <w:r w:rsidR="00D67CDD">
        <w:rPr>
          <w:rFonts w:eastAsia="Times New Roman" w:cs="Times New Roman"/>
        </w:rPr>
        <w:t xml:space="preserve"> </w:t>
      </w:r>
      <w:r w:rsidR="009317FC">
        <w:rPr>
          <w:rFonts w:eastAsia="Times New Roman" w:cs="Times New Roman"/>
        </w:rPr>
        <w:t xml:space="preserve">Retrieved from </w:t>
      </w:r>
      <w:r w:rsidR="009317FC" w:rsidRPr="00D6453E">
        <w:rPr>
          <w:rFonts w:cs="Times New Roman"/>
          <w:color w:val="auto"/>
          <w:szCs w:val="24"/>
        </w:rPr>
        <w:t>http://dx.doi.org/10.2139/ssrn.1972317</w:t>
      </w:r>
    </w:p>
    <w:p w14:paraId="3AE266E6" w14:textId="2BE54A42" w:rsidR="00ED1AD1" w:rsidRDefault="00B83881" w:rsidP="00257D6C">
      <w:pPr>
        <w:ind w:left="720" w:hanging="720"/>
      </w:pPr>
      <w:r>
        <w:rPr>
          <w:rFonts w:eastAsia="Times New Roman" w:cs="Times New Roman"/>
          <w:color w:val="1A1A1A"/>
        </w:rPr>
        <w:t xml:space="preserve">Bates, L. J., &amp; Santerre, R. E. (2000). A time series analysis of private college closures and mergers. </w:t>
      </w:r>
      <w:r>
        <w:rPr>
          <w:rFonts w:eastAsia="Times New Roman" w:cs="Times New Roman"/>
          <w:i/>
          <w:color w:val="1A1A1A"/>
        </w:rPr>
        <w:t>Review of Industrial Organization</w:t>
      </w:r>
      <w:r>
        <w:rPr>
          <w:rFonts w:eastAsia="Times New Roman" w:cs="Times New Roman"/>
          <w:color w:val="1A1A1A"/>
        </w:rPr>
        <w:t xml:space="preserve">, </w:t>
      </w:r>
      <w:r>
        <w:rPr>
          <w:rFonts w:eastAsia="Times New Roman" w:cs="Times New Roman"/>
          <w:i/>
          <w:color w:val="1A1A1A"/>
        </w:rPr>
        <w:t>17</w:t>
      </w:r>
      <w:r>
        <w:rPr>
          <w:rFonts w:eastAsia="Times New Roman" w:cs="Times New Roman"/>
          <w:color w:val="1A1A1A"/>
        </w:rPr>
        <w:t>(3), 267-276.</w:t>
      </w:r>
    </w:p>
    <w:p w14:paraId="7D84E14D" w14:textId="7C8E0564" w:rsidR="00ED1AD1" w:rsidRDefault="00FD2D9A" w:rsidP="00257D6C">
      <w:pPr>
        <w:ind w:left="720" w:hanging="720"/>
      </w:pPr>
      <w:r>
        <w:rPr>
          <w:rFonts w:eastAsia="Times New Roman" w:cs="Times New Roman"/>
        </w:rPr>
        <w:t xml:space="preserve">Belkin, D. (2014, February 20). </w:t>
      </w:r>
      <w:r w:rsidR="00B83881">
        <w:rPr>
          <w:rFonts w:eastAsia="Times New Roman" w:cs="Times New Roman"/>
        </w:rPr>
        <w:t xml:space="preserve">College uses test data to show value. </w:t>
      </w:r>
      <w:r w:rsidR="00B83881">
        <w:rPr>
          <w:rFonts w:eastAsia="Times New Roman" w:cs="Times New Roman"/>
          <w:i/>
        </w:rPr>
        <w:t>Wall Street Journal</w:t>
      </w:r>
      <w:r w:rsidR="00B83881">
        <w:rPr>
          <w:rFonts w:eastAsia="Times New Roman" w:cs="Times New Roman"/>
        </w:rPr>
        <w:t>.</w:t>
      </w:r>
      <w:r w:rsidR="00255D0E">
        <w:rPr>
          <w:rFonts w:eastAsia="Times New Roman" w:cs="Times New Roman"/>
        </w:rPr>
        <w:t xml:space="preserve"> </w:t>
      </w:r>
      <w:r>
        <w:rPr>
          <w:rFonts w:eastAsia="Times New Roman" w:cs="Times New Roman"/>
        </w:rPr>
        <w:t>Retrieved from http</w:t>
      </w:r>
      <w:r w:rsidR="00E906B4">
        <w:rPr>
          <w:rFonts w:eastAsia="Times New Roman" w:cs="Times New Roman"/>
        </w:rPr>
        <w:t>:</w:t>
      </w:r>
      <w:r w:rsidR="00151BAC">
        <w:rPr>
          <w:rFonts w:eastAsia="Times New Roman" w:cs="Times New Roman"/>
        </w:rPr>
        <w:t>//online.wsj.com</w:t>
      </w:r>
    </w:p>
    <w:p w14:paraId="228B2E95" w14:textId="4A843F9C" w:rsidR="00623953" w:rsidRPr="00623953" w:rsidRDefault="00623953" w:rsidP="00257D6C">
      <w:pPr>
        <w:rPr>
          <w:rFonts w:cs="Times New Roman"/>
          <w:color w:val="1A1A1A"/>
          <w:szCs w:val="24"/>
        </w:rPr>
      </w:pPr>
      <w:r w:rsidRPr="00623953">
        <w:rPr>
          <w:rFonts w:cs="Times New Roman"/>
          <w:color w:val="1A1A1A"/>
          <w:szCs w:val="24"/>
        </w:rPr>
        <w:t xml:space="preserve">Bibeault, D. B. (1982). </w:t>
      </w:r>
      <w:r w:rsidRPr="00623953">
        <w:rPr>
          <w:rFonts w:cs="Times New Roman"/>
          <w:i/>
          <w:color w:val="1A1A1A"/>
          <w:szCs w:val="24"/>
        </w:rPr>
        <w:t xml:space="preserve">Corporate turnaround. </w:t>
      </w:r>
      <w:r w:rsidRPr="00623953">
        <w:rPr>
          <w:rFonts w:cs="Times New Roman"/>
          <w:color w:val="1A1A1A"/>
          <w:szCs w:val="24"/>
        </w:rPr>
        <w:t>New York:  McGraw Hill.</w:t>
      </w:r>
    </w:p>
    <w:p w14:paraId="458E9B54" w14:textId="16487DFF" w:rsidR="001F1FD1" w:rsidRDefault="001F1FD1" w:rsidP="00257D6C">
      <w:pPr>
        <w:ind w:left="720" w:hanging="720"/>
        <w:rPr>
          <w:rFonts w:eastAsia="Times New Roman" w:cs="Times New Roman"/>
        </w:rPr>
      </w:pPr>
      <w:r>
        <w:rPr>
          <w:rFonts w:eastAsia="Times New Roman" w:cs="Times New Roman"/>
        </w:rPr>
        <w:t xml:space="preserve">Biemiller, L. (2007, June 21). Neglected maintenance contributed to Antioch college’s woes. </w:t>
      </w:r>
      <w:r w:rsidRPr="001F1FD1">
        <w:rPr>
          <w:rFonts w:eastAsia="Times New Roman" w:cs="Times New Roman"/>
          <w:i/>
        </w:rPr>
        <w:t xml:space="preserve">Chronicle of Higher Education. </w:t>
      </w:r>
      <w:r>
        <w:rPr>
          <w:rFonts w:eastAsia="Times New Roman" w:cs="Times New Roman"/>
        </w:rPr>
        <w:t xml:space="preserve">Retrieved from </w:t>
      </w:r>
      <w:r w:rsidRPr="001F1FD1">
        <w:rPr>
          <w:rFonts w:eastAsia="Times New Roman" w:cs="Times New Roman"/>
        </w:rPr>
        <w:t>http://chronicle.come/blogs/buildings/neglected-maintenance-contributed-to-antioch-colleges-woes/4677</w:t>
      </w:r>
      <w:r>
        <w:rPr>
          <w:rFonts w:eastAsia="Times New Roman" w:cs="Times New Roman"/>
        </w:rPr>
        <w:t xml:space="preserve"> </w:t>
      </w:r>
    </w:p>
    <w:p w14:paraId="7260AE7A" w14:textId="33C479A0" w:rsidR="00D75EAE" w:rsidRDefault="00D75EAE" w:rsidP="00257D6C">
      <w:pPr>
        <w:ind w:left="720" w:hanging="720"/>
        <w:rPr>
          <w:rFonts w:eastAsia="Times New Roman" w:cs="Times New Roman"/>
        </w:rPr>
      </w:pPr>
      <w:r>
        <w:rPr>
          <w:rFonts w:eastAsia="Times New Roman" w:cs="Times New Roman"/>
        </w:rPr>
        <w:lastRenderedPageBreak/>
        <w:t xml:space="preserve">Biemiller, L. (2015, March 11). Survival at stake in the aftermath of the recession, small colleges adapt to a new market. </w:t>
      </w:r>
      <w:r w:rsidRPr="00E0449D">
        <w:rPr>
          <w:rFonts w:eastAsia="Times New Roman" w:cs="Times New Roman"/>
          <w:i/>
        </w:rPr>
        <w:t>Chronicle of Higher Education.</w:t>
      </w:r>
      <w:r>
        <w:rPr>
          <w:rFonts w:eastAsia="Times New Roman" w:cs="Times New Roman"/>
        </w:rPr>
        <w:t xml:space="preserve"> Retrieved from </w:t>
      </w:r>
      <w:r w:rsidRPr="00D75EAE">
        <w:rPr>
          <w:rFonts w:eastAsia="Times New Roman" w:cs="Times New Roman"/>
        </w:rPr>
        <w:t>http://chronicle.com/article/How-Small-Colleges-Are-Finding/228347/</w:t>
      </w:r>
    </w:p>
    <w:p w14:paraId="6DC4436D" w14:textId="7B9D5ED2" w:rsidR="00ED1AD1" w:rsidRDefault="00B83881" w:rsidP="00257D6C">
      <w:pPr>
        <w:ind w:left="720" w:hanging="720"/>
      </w:pPr>
      <w:r>
        <w:rPr>
          <w:rFonts w:eastAsia="Times New Roman" w:cs="Times New Roman"/>
        </w:rPr>
        <w:t>Blumenstyk, G. (2010</w:t>
      </w:r>
      <w:r w:rsidR="00107326">
        <w:rPr>
          <w:rFonts w:eastAsia="Times New Roman" w:cs="Times New Roman"/>
        </w:rPr>
        <w:t>, January 28</w:t>
      </w:r>
      <w:r>
        <w:rPr>
          <w:rFonts w:eastAsia="Times New Roman" w:cs="Times New Roman"/>
        </w:rPr>
        <w:t xml:space="preserve">). Average </w:t>
      </w:r>
      <w:r w:rsidR="00D67CDD">
        <w:rPr>
          <w:rFonts w:eastAsia="Times New Roman" w:cs="Times New Roman"/>
        </w:rPr>
        <w:t>r</w:t>
      </w:r>
      <w:r>
        <w:rPr>
          <w:rFonts w:eastAsia="Times New Roman" w:cs="Times New Roman"/>
        </w:rPr>
        <w:t xml:space="preserve">eturn on </w:t>
      </w:r>
      <w:r w:rsidR="00D67CDD">
        <w:rPr>
          <w:rFonts w:eastAsia="Times New Roman" w:cs="Times New Roman"/>
        </w:rPr>
        <w:t>e</w:t>
      </w:r>
      <w:r>
        <w:rPr>
          <w:rFonts w:eastAsia="Times New Roman" w:cs="Times New Roman"/>
        </w:rPr>
        <w:t xml:space="preserve">ndowment </w:t>
      </w:r>
      <w:r w:rsidR="00D67CDD">
        <w:rPr>
          <w:rFonts w:eastAsia="Times New Roman" w:cs="Times New Roman"/>
        </w:rPr>
        <w:t>i</w:t>
      </w:r>
      <w:r>
        <w:rPr>
          <w:rFonts w:eastAsia="Times New Roman" w:cs="Times New Roman"/>
        </w:rPr>
        <w:t xml:space="preserve">nvestments </w:t>
      </w:r>
      <w:r w:rsidR="00D67CDD">
        <w:rPr>
          <w:rFonts w:eastAsia="Times New Roman" w:cs="Times New Roman"/>
        </w:rPr>
        <w:t>i</w:t>
      </w:r>
      <w:r>
        <w:rPr>
          <w:rFonts w:eastAsia="Times New Roman" w:cs="Times New Roman"/>
        </w:rPr>
        <w:t xml:space="preserve">s </w:t>
      </w:r>
      <w:r w:rsidR="00D67CDD">
        <w:rPr>
          <w:rFonts w:eastAsia="Times New Roman" w:cs="Times New Roman"/>
        </w:rPr>
        <w:t>w</w:t>
      </w:r>
      <w:r>
        <w:rPr>
          <w:rFonts w:eastAsia="Times New Roman" w:cs="Times New Roman"/>
        </w:rPr>
        <w:t xml:space="preserve">orst in </w:t>
      </w:r>
      <w:r w:rsidR="00D67CDD">
        <w:rPr>
          <w:rFonts w:eastAsia="Times New Roman" w:cs="Times New Roman"/>
        </w:rPr>
        <w:t>a</w:t>
      </w:r>
      <w:r w:rsidR="00107326">
        <w:rPr>
          <w:rFonts w:eastAsia="Times New Roman" w:cs="Times New Roman"/>
        </w:rPr>
        <w:t xml:space="preserve">lmost 40 </w:t>
      </w:r>
      <w:r w:rsidR="00D67CDD">
        <w:rPr>
          <w:rFonts w:eastAsia="Times New Roman" w:cs="Times New Roman"/>
        </w:rPr>
        <w:t>y</w:t>
      </w:r>
      <w:r>
        <w:rPr>
          <w:rFonts w:eastAsia="Times New Roman" w:cs="Times New Roman"/>
        </w:rPr>
        <w:t xml:space="preserve">ears. </w:t>
      </w:r>
      <w:r>
        <w:rPr>
          <w:rFonts w:eastAsia="Times New Roman" w:cs="Times New Roman"/>
          <w:i/>
        </w:rPr>
        <w:t>The Chronicle of Higher Education</w:t>
      </w:r>
      <w:r w:rsidR="0077354F">
        <w:rPr>
          <w:rFonts w:eastAsia="Times New Roman" w:cs="Times New Roman"/>
        </w:rPr>
        <w:t>.</w:t>
      </w:r>
      <w:r>
        <w:rPr>
          <w:rFonts w:eastAsia="Times New Roman" w:cs="Times New Roman"/>
        </w:rPr>
        <w:t xml:space="preserve"> </w:t>
      </w:r>
      <w:r w:rsidR="00107326">
        <w:rPr>
          <w:rFonts w:eastAsia="Times New Roman" w:cs="Times New Roman"/>
        </w:rPr>
        <w:t xml:space="preserve">Retrieved from </w:t>
      </w:r>
      <w:r w:rsidR="00107326" w:rsidRPr="00107326">
        <w:rPr>
          <w:rFonts w:eastAsia="Times New Roman" w:cs="Times New Roman"/>
        </w:rPr>
        <w:t>http</w:t>
      </w:r>
      <w:r w:rsidR="00027905">
        <w:rPr>
          <w:rFonts w:eastAsia="Times New Roman" w:cs="Times New Roman"/>
        </w:rPr>
        <w:t>:</w:t>
      </w:r>
      <w:r w:rsidR="00107326" w:rsidRPr="00107326">
        <w:rPr>
          <w:rFonts w:eastAsia="Times New Roman" w:cs="Times New Roman"/>
        </w:rPr>
        <w:t>//chronicle.com/article/Average-Return-on-Endow-%20ment/63762/</w:t>
      </w:r>
    </w:p>
    <w:p w14:paraId="7A0D2F92" w14:textId="05F59FDD" w:rsidR="003642EF" w:rsidRDefault="003642EF" w:rsidP="00257D6C">
      <w:pPr>
        <w:ind w:left="720" w:hanging="720"/>
        <w:rPr>
          <w:rFonts w:eastAsia="Times New Roman" w:cs="Times New Roman"/>
        </w:rPr>
      </w:pPr>
      <w:r>
        <w:rPr>
          <w:rFonts w:eastAsia="Times New Roman" w:cs="Times New Roman"/>
        </w:rPr>
        <w:t xml:space="preserve">Bogdan, R. C., &amp; Biklen, S. K. (2007). </w:t>
      </w:r>
      <w:r w:rsidRPr="003642EF">
        <w:rPr>
          <w:rFonts w:eastAsia="Times New Roman" w:cs="Times New Roman"/>
          <w:i/>
        </w:rPr>
        <w:t>Qualitative research for education</w:t>
      </w:r>
      <w:r w:rsidR="0098511D">
        <w:rPr>
          <w:rFonts w:eastAsia="Times New Roman" w:cs="Times New Roman"/>
          <w:i/>
        </w:rPr>
        <w:t xml:space="preserve">: </w:t>
      </w:r>
      <w:r w:rsidRPr="003642EF">
        <w:rPr>
          <w:rFonts w:eastAsia="Times New Roman" w:cs="Times New Roman"/>
          <w:i/>
        </w:rPr>
        <w:t>An introduction to theories and methods</w:t>
      </w:r>
      <w:r>
        <w:rPr>
          <w:rFonts w:eastAsia="Times New Roman" w:cs="Times New Roman"/>
        </w:rPr>
        <w:t xml:space="preserve"> (5</w:t>
      </w:r>
      <w:r w:rsidRPr="00D6453E">
        <w:rPr>
          <w:rFonts w:eastAsia="Times New Roman" w:cs="Times New Roman"/>
        </w:rPr>
        <w:t>th</w:t>
      </w:r>
      <w:r>
        <w:rPr>
          <w:rFonts w:eastAsia="Times New Roman" w:cs="Times New Roman"/>
        </w:rPr>
        <w:t xml:space="preserve"> edition). Boston</w:t>
      </w:r>
      <w:r w:rsidR="009317FC">
        <w:rPr>
          <w:rFonts w:eastAsia="Times New Roman" w:cs="Times New Roman"/>
        </w:rPr>
        <w:t>, MA</w:t>
      </w:r>
      <w:r w:rsidR="0098511D">
        <w:rPr>
          <w:rFonts w:eastAsia="Times New Roman" w:cs="Times New Roman"/>
        </w:rPr>
        <w:t xml:space="preserve">: </w:t>
      </w:r>
      <w:r>
        <w:rPr>
          <w:rFonts w:eastAsia="Times New Roman" w:cs="Times New Roman"/>
        </w:rPr>
        <w:t>Pearson Education.</w:t>
      </w:r>
    </w:p>
    <w:p w14:paraId="1D5BA190" w14:textId="7C016639" w:rsidR="00ED1AD1" w:rsidRDefault="002204FD" w:rsidP="00257D6C">
      <w:pPr>
        <w:ind w:left="720" w:hanging="720"/>
      </w:pPr>
      <w:r>
        <w:rPr>
          <w:rFonts w:eastAsia="Times New Roman" w:cs="Times New Roman"/>
        </w:rPr>
        <w:t xml:space="preserve">Brown, A. W. (2011). </w:t>
      </w:r>
      <w:r w:rsidR="00B83881">
        <w:rPr>
          <w:rFonts w:eastAsia="Times New Roman" w:cs="Times New Roman"/>
        </w:rPr>
        <w:t>Case study of a college that closed</w:t>
      </w:r>
      <w:r w:rsidR="00E906B4">
        <w:rPr>
          <w:rFonts w:eastAsia="Times New Roman" w:cs="Times New Roman"/>
        </w:rPr>
        <w:t xml:space="preserve">: </w:t>
      </w:r>
      <w:r w:rsidR="00B83881">
        <w:rPr>
          <w:rFonts w:eastAsia="Times New Roman" w:cs="Times New Roman"/>
        </w:rPr>
        <w:t xml:space="preserve">Saint Mary's College. </w:t>
      </w:r>
      <w:r w:rsidR="00B83881">
        <w:rPr>
          <w:rFonts w:eastAsia="Times New Roman" w:cs="Times New Roman"/>
          <w:i/>
        </w:rPr>
        <w:t>New Directions for Higher Education</w:t>
      </w:r>
      <w:r w:rsidR="00B83881">
        <w:rPr>
          <w:rFonts w:eastAsia="Times New Roman" w:cs="Times New Roman"/>
        </w:rPr>
        <w:t xml:space="preserve">, </w:t>
      </w:r>
      <w:r w:rsidR="00B83881">
        <w:rPr>
          <w:rFonts w:eastAsia="Times New Roman" w:cs="Times New Roman"/>
          <w:i/>
        </w:rPr>
        <w:t>2011</w:t>
      </w:r>
      <w:r w:rsidR="00B83881">
        <w:rPr>
          <w:rFonts w:eastAsia="Times New Roman" w:cs="Times New Roman"/>
        </w:rPr>
        <w:t>(156), 7-18.</w:t>
      </w:r>
    </w:p>
    <w:p w14:paraId="5F51D99E" w14:textId="3DDBEB12" w:rsidR="00ED1AD1" w:rsidRDefault="00B83881" w:rsidP="00257D6C">
      <w:pPr>
        <w:ind w:left="720" w:hanging="720"/>
      </w:pPr>
      <w:r>
        <w:rPr>
          <w:rFonts w:eastAsia="Times New Roman" w:cs="Times New Roman"/>
        </w:rPr>
        <w:t xml:space="preserve">Brown, A. W. (2012). </w:t>
      </w:r>
      <w:r>
        <w:rPr>
          <w:rFonts w:eastAsia="Times New Roman" w:cs="Times New Roman"/>
          <w:i/>
        </w:rPr>
        <w:t>Cautionary tales</w:t>
      </w:r>
      <w:r w:rsidR="00E906B4">
        <w:rPr>
          <w:rFonts w:eastAsia="Times New Roman" w:cs="Times New Roman"/>
          <w:i/>
        </w:rPr>
        <w:t xml:space="preserve">: </w:t>
      </w:r>
      <w:r>
        <w:rPr>
          <w:rFonts w:eastAsia="Times New Roman" w:cs="Times New Roman"/>
          <w:i/>
        </w:rPr>
        <w:t>Strategy lessons from struggling colleges</w:t>
      </w:r>
      <w:r>
        <w:rPr>
          <w:rFonts w:eastAsia="Times New Roman" w:cs="Times New Roman"/>
        </w:rPr>
        <w:t xml:space="preserve">. </w:t>
      </w:r>
      <w:r w:rsidR="009317FC">
        <w:rPr>
          <w:rFonts w:eastAsia="Times New Roman" w:cs="Times New Roman"/>
        </w:rPr>
        <w:t xml:space="preserve">Sterling, VA: </w:t>
      </w:r>
      <w:r>
        <w:rPr>
          <w:rFonts w:eastAsia="Times New Roman" w:cs="Times New Roman"/>
        </w:rPr>
        <w:t>Stylus Publishing, LLC</w:t>
      </w:r>
      <w:r w:rsidR="009317FC">
        <w:rPr>
          <w:rFonts w:eastAsia="Times New Roman" w:cs="Times New Roman"/>
        </w:rPr>
        <w:t>.</w:t>
      </w:r>
    </w:p>
    <w:p w14:paraId="6216671A" w14:textId="7F581511" w:rsidR="00ED1AD1" w:rsidRDefault="00B83881" w:rsidP="00257D6C">
      <w:pPr>
        <w:ind w:left="720" w:hanging="720"/>
      </w:pPr>
      <w:r>
        <w:rPr>
          <w:rFonts w:eastAsia="Times New Roman" w:cs="Times New Roman"/>
        </w:rPr>
        <w:t xml:space="preserve">Brown, J., Dimmock, S. G., Kang, J. K., &amp; Weisbenner, S. (2013). </w:t>
      </w:r>
      <w:r>
        <w:rPr>
          <w:rFonts w:eastAsia="Times New Roman" w:cs="Times New Roman"/>
          <w:i/>
        </w:rPr>
        <w:t>How university endowments respond to financial market shocks</w:t>
      </w:r>
      <w:r w:rsidR="00E906B4">
        <w:rPr>
          <w:rFonts w:eastAsia="Times New Roman" w:cs="Times New Roman"/>
          <w:i/>
        </w:rPr>
        <w:t xml:space="preserve">: </w:t>
      </w:r>
      <w:r w:rsidR="009317FC">
        <w:rPr>
          <w:rFonts w:eastAsia="Times New Roman" w:cs="Times New Roman"/>
          <w:i/>
        </w:rPr>
        <w:t>E</w:t>
      </w:r>
      <w:r>
        <w:rPr>
          <w:rFonts w:eastAsia="Times New Roman" w:cs="Times New Roman"/>
          <w:i/>
        </w:rPr>
        <w:t>vidence and implications.</w:t>
      </w:r>
      <w:r>
        <w:rPr>
          <w:rFonts w:eastAsia="Times New Roman" w:cs="Times New Roman"/>
        </w:rPr>
        <w:t xml:space="preserve"> </w:t>
      </w:r>
      <w:r w:rsidR="009317FC">
        <w:rPr>
          <w:rFonts w:eastAsia="Times New Roman" w:cs="Times New Roman"/>
          <w:i/>
        </w:rPr>
        <w:t>American Economic Review, 104</w:t>
      </w:r>
      <w:r w:rsidR="009317FC">
        <w:rPr>
          <w:rFonts w:eastAsia="Times New Roman" w:cs="Times New Roman"/>
        </w:rPr>
        <w:t>(3), 931-62</w:t>
      </w:r>
      <w:r>
        <w:rPr>
          <w:rFonts w:eastAsia="Times New Roman" w:cs="Times New Roman"/>
        </w:rPr>
        <w:t>.</w:t>
      </w:r>
    </w:p>
    <w:p w14:paraId="107E2F15" w14:textId="6A97D1FD" w:rsidR="00ED1AD1" w:rsidRDefault="00B83881" w:rsidP="00257D6C">
      <w:pPr>
        <w:ind w:left="720" w:hanging="720"/>
      </w:pPr>
      <w:r>
        <w:rPr>
          <w:rFonts w:eastAsia="Times New Roman" w:cs="Times New Roman"/>
        </w:rPr>
        <w:t xml:space="preserve">Brubacher, J. S., &amp; Rudy, W. (2005). </w:t>
      </w:r>
      <w:r>
        <w:rPr>
          <w:rFonts w:eastAsia="Times New Roman" w:cs="Times New Roman"/>
          <w:i/>
        </w:rPr>
        <w:t xml:space="preserve">Higher </w:t>
      </w:r>
      <w:r w:rsidR="009317FC">
        <w:rPr>
          <w:rFonts w:eastAsia="Times New Roman" w:cs="Times New Roman"/>
          <w:i/>
        </w:rPr>
        <w:t>e</w:t>
      </w:r>
      <w:r>
        <w:rPr>
          <w:rFonts w:eastAsia="Times New Roman" w:cs="Times New Roman"/>
          <w:i/>
        </w:rPr>
        <w:t xml:space="preserve">ducation in </w:t>
      </w:r>
      <w:r w:rsidR="009317FC">
        <w:rPr>
          <w:rFonts w:eastAsia="Times New Roman" w:cs="Times New Roman"/>
          <w:i/>
        </w:rPr>
        <w:t>t</w:t>
      </w:r>
      <w:r>
        <w:rPr>
          <w:rFonts w:eastAsia="Times New Roman" w:cs="Times New Roman"/>
          <w:i/>
        </w:rPr>
        <w:t>ransition</w:t>
      </w:r>
      <w:r w:rsidR="00E906B4">
        <w:rPr>
          <w:rFonts w:eastAsia="Times New Roman" w:cs="Times New Roman"/>
          <w:i/>
        </w:rPr>
        <w:t xml:space="preserve">: </w:t>
      </w:r>
      <w:r>
        <w:rPr>
          <w:rFonts w:eastAsia="Times New Roman" w:cs="Times New Roman"/>
          <w:i/>
        </w:rPr>
        <w:t xml:space="preserve">A history of American colleges and universities. </w:t>
      </w:r>
      <w:r>
        <w:rPr>
          <w:rFonts w:eastAsia="Times New Roman" w:cs="Times New Roman"/>
        </w:rPr>
        <w:t>New Brunswick, NJ</w:t>
      </w:r>
      <w:r w:rsidR="00E906B4">
        <w:rPr>
          <w:rFonts w:eastAsia="Times New Roman" w:cs="Times New Roman"/>
        </w:rPr>
        <w:t xml:space="preserve">: </w:t>
      </w:r>
      <w:r>
        <w:rPr>
          <w:rFonts w:eastAsia="Times New Roman" w:cs="Times New Roman"/>
        </w:rPr>
        <w:t>Transaction Publishers.</w:t>
      </w:r>
    </w:p>
    <w:p w14:paraId="53E0FBEA" w14:textId="0A6FA712" w:rsidR="00ED1AD1" w:rsidRDefault="00B83881" w:rsidP="00257D6C">
      <w:pPr>
        <w:ind w:left="720" w:hanging="720"/>
      </w:pPr>
      <w:r>
        <w:rPr>
          <w:rFonts w:eastAsia="Times New Roman" w:cs="Times New Roman"/>
        </w:rPr>
        <w:t xml:space="preserve">Cameron, K. S., Sutton, R. I., Whetten, D. A. (1988). </w:t>
      </w:r>
      <w:r>
        <w:rPr>
          <w:rFonts w:eastAsia="Times New Roman" w:cs="Times New Roman"/>
          <w:i/>
        </w:rPr>
        <w:t>Issues in organizational decline</w:t>
      </w:r>
      <w:r>
        <w:rPr>
          <w:rFonts w:eastAsia="Times New Roman" w:cs="Times New Roman"/>
        </w:rPr>
        <w:t>. Cambridge</w:t>
      </w:r>
      <w:r w:rsidR="009317FC">
        <w:rPr>
          <w:rFonts w:eastAsia="Times New Roman" w:cs="Times New Roman"/>
        </w:rPr>
        <w:t>, MA</w:t>
      </w:r>
      <w:r w:rsidR="00E906B4">
        <w:rPr>
          <w:rFonts w:eastAsia="Times New Roman" w:cs="Times New Roman"/>
        </w:rPr>
        <w:t xml:space="preserve">: </w:t>
      </w:r>
      <w:r>
        <w:rPr>
          <w:rFonts w:eastAsia="Times New Roman" w:cs="Times New Roman"/>
        </w:rPr>
        <w:t>Ballinger.</w:t>
      </w:r>
      <w:r>
        <w:rPr>
          <w:rFonts w:eastAsia="Times New Roman" w:cs="Times New Roman"/>
        </w:rPr>
        <w:tab/>
      </w:r>
    </w:p>
    <w:p w14:paraId="792D1E31" w14:textId="2D67441E" w:rsidR="00ED1AD1" w:rsidRDefault="00B83881" w:rsidP="00257D6C">
      <w:pPr>
        <w:ind w:left="720" w:hanging="720"/>
      </w:pPr>
      <w:r>
        <w:rPr>
          <w:rFonts w:eastAsia="Times New Roman" w:cs="Times New Roman"/>
        </w:rPr>
        <w:t xml:space="preserve">Cameron, K. S., Whetten, D. A., </w:t>
      </w:r>
      <w:r w:rsidR="00133247">
        <w:rPr>
          <w:rFonts w:eastAsia="Times New Roman" w:cs="Times New Roman"/>
        </w:rPr>
        <w:t xml:space="preserve">&amp; </w:t>
      </w:r>
      <w:r>
        <w:rPr>
          <w:rFonts w:eastAsia="Times New Roman" w:cs="Times New Roman"/>
        </w:rPr>
        <w:t>Kim, M. U. (1987).</w:t>
      </w:r>
      <w:r w:rsidR="002204FD">
        <w:rPr>
          <w:rFonts w:eastAsia="Times New Roman" w:cs="Times New Roman"/>
        </w:rPr>
        <w:t xml:space="preserve"> </w:t>
      </w:r>
      <w:r>
        <w:rPr>
          <w:rFonts w:eastAsia="Times New Roman" w:cs="Times New Roman"/>
        </w:rPr>
        <w:t xml:space="preserve">Organizational dysfunctions of decline. </w:t>
      </w:r>
      <w:r>
        <w:rPr>
          <w:rFonts w:eastAsia="Times New Roman" w:cs="Times New Roman"/>
          <w:i/>
        </w:rPr>
        <w:t>Academy of Management Journal</w:t>
      </w:r>
      <w:r w:rsidR="00133247">
        <w:rPr>
          <w:rFonts w:eastAsia="Times New Roman" w:cs="Times New Roman"/>
          <w:i/>
        </w:rPr>
        <w:t>, 30</w:t>
      </w:r>
      <w:r>
        <w:rPr>
          <w:rFonts w:eastAsia="Times New Roman" w:cs="Times New Roman"/>
        </w:rPr>
        <w:t>, 126-138</w:t>
      </w:r>
      <w:r w:rsidR="00133247">
        <w:rPr>
          <w:rFonts w:eastAsia="Times New Roman" w:cs="Times New Roman"/>
        </w:rPr>
        <w:t>.</w:t>
      </w:r>
    </w:p>
    <w:p w14:paraId="0CA10992" w14:textId="1DADED5B" w:rsidR="00931602" w:rsidRDefault="00931602" w:rsidP="00257D6C">
      <w:pPr>
        <w:ind w:left="720" w:hanging="720"/>
        <w:rPr>
          <w:rFonts w:eastAsia="Times New Roman" w:cs="Times New Roman"/>
        </w:rPr>
      </w:pPr>
      <w:r>
        <w:rPr>
          <w:rFonts w:eastAsia="Times New Roman" w:cs="Times New Roman"/>
        </w:rPr>
        <w:lastRenderedPageBreak/>
        <w:t xml:space="preserve">Carey, J. (2015, March 4). Board of directors votes to close college at the end of 2014-2015 academic year. Retrieved from </w:t>
      </w:r>
      <w:r w:rsidRPr="00931602">
        <w:rPr>
          <w:rFonts w:eastAsia="Times New Roman" w:cs="Times New Roman"/>
        </w:rPr>
        <w:t>http://sbc.edu/news/academics/board-directors-votes-close-college-2014-2015-academic-year/</w:t>
      </w:r>
    </w:p>
    <w:p w14:paraId="52EC2401" w14:textId="11B93D2A" w:rsidR="00ED1AD1" w:rsidRDefault="00B83881" w:rsidP="00257D6C">
      <w:pPr>
        <w:ind w:left="720" w:hanging="720"/>
      </w:pPr>
      <w:r>
        <w:rPr>
          <w:rFonts w:eastAsia="Times New Roman" w:cs="Times New Roman"/>
        </w:rPr>
        <w:t>Carlson, S. (200</w:t>
      </w:r>
      <w:r w:rsidR="002204FD">
        <w:rPr>
          <w:rFonts w:eastAsia="Times New Roman" w:cs="Times New Roman"/>
        </w:rPr>
        <w:t>9, November 1). The $50K club</w:t>
      </w:r>
      <w:r w:rsidR="00E906B4">
        <w:rPr>
          <w:rFonts w:eastAsia="Times New Roman" w:cs="Times New Roman"/>
        </w:rPr>
        <w:t xml:space="preserve">: </w:t>
      </w:r>
      <w:r>
        <w:rPr>
          <w:rFonts w:eastAsia="Times New Roman" w:cs="Times New Roman"/>
        </w:rPr>
        <w:t>58 private colleges pass a pricing milestone.</w:t>
      </w:r>
      <w:r w:rsidR="002204FD">
        <w:rPr>
          <w:rFonts w:eastAsia="Times New Roman" w:cs="Times New Roman"/>
        </w:rPr>
        <w:t xml:space="preserve"> </w:t>
      </w:r>
      <w:r>
        <w:rPr>
          <w:rFonts w:eastAsia="Times New Roman" w:cs="Times New Roman"/>
        </w:rPr>
        <w:t>Retrieved</w:t>
      </w:r>
      <w:r w:rsidR="002204FD">
        <w:rPr>
          <w:rFonts w:eastAsia="Times New Roman" w:cs="Times New Roman"/>
        </w:rPr>
        <w:t xml:space="preserve"> </w:t>
      </w:r>
      <w:r>
        <w:rPr>
          <w:rFonts w:eastAsia="Times New Roman" w:cs="Times New Roman"/>
        </w:rPr>
        <w:t>from http</w:t>
      </w:r>
      <w:r w:rsidR="00E906B4">
        <w:rPr>
          <w:rFonts w:eastAsia="Times New Roman" w:cs="Times New Roman"/>
        </w:rPr>
        <w:t>:</w:t>
      </w:r>
      <w:r>
        <w:rPr>
          <w:rFonts w:eastAsia="Times New Roman" w:cs="Times New Roman"/>
        </w:rPr>
        <w:t>//chronicle.com.</w:t>
      </w:r>
    </w:p>
    <w:p w14:paraId="482E0AE9" w14:textId="716B5268" w:rsidR="00ED1AD1" w:rsidRDefault="00B83881" w:rsidP="00257D6C">
      <w:pPr>
        <w:ind w:left="720" w:hanging="720"/>
      </w:pPr>
      <w:r>
        <w:rPr>
          <w:rFonts w:eastAsia="Times New Roman" w:cs="Times New Roman"/>
        </w:rPr>
        <w:t>Carnegie Foundation</w:t>
      </w:r>
      <w:r w:rsidR="00352D8E">
        <w:rPr>
          <w:rFonts w:eastAsia="Times New Roman" w:cs="Times New Roman"/>
        </w:rPr>
        <w:t>.</w:t>
      </w:r>
      <w:r>
        <w:rPr>
          <w:rFonts w:eastAsia="Times New Roman" w:cs="Times New Roman"/>
        </w:rPr>
        <w:t xml:space="preserve"> (2010).</w:t>
      </w:r>
      <w:r w:rsidR="00D253C4">
        <w:rPr>
          <w:rFonts w:eastAsia="Times New Roman" w:cs="Times New Roman"/>
        </w:rPr>
        <w:t xml:space="preserve"> Summary </w:t>
      </w:r>
      <w:r w:rsidR="009317FC">
        <w:rPr>
          <w:rFonts w:eastAsia="Times New Roman" w:cs="Times New Roman"/>
        </w:rPr>
        <w:t>t</w:t>
      </w:r>
      <w:r w:rsidR="00D253C4">
        <w:rPr>
          <w:rFonts w:eastAsia="Times New Roman" w:cs="Times New Roman"/>
        </w:rPr>
        <w:t>ables. Retrieved from</w:t>
      </w:r>
      <w:r>
        <w:rPr>
          <w:rFonts w:eastAsia="Times New Roman" w:cs="Times New Roman"/>
        </w:rPr>
        <w:t xml:space="preserve"> </w:t>
      </w:r>
      <w:r w:rsidR="00151BAC" w:rsidRPr="00151BAC">
        <w:rPr>
          <w:rFonts w:eastAsia="Times New Roman" w:cs="Times New Roman"/>
        </w:rPr>
        <w:t>http://classifications</w:t>
      </w:r>
      <w:r>
        <w:rPr>
          <w:rFonts w:eastAsia="Times New Roman" w:cs="Times New Roman"/>
        </w:rPr>
        <w:t>.carnegiefoundation.org/summary/basic.php</w:t>
      </w:r>
    </w:p>
    <w:p w14:paraId="2965709A" w14:textId="0440B05A" w:rsidR="00ED1AD1" w:rsidRDefault="00B83881" w:rsidP="00257D6C">
      <w:pPr>
        <w:ind w:left="720" w:hanging="720"/>
      </w:pPr>
      <w:r>
        <w:rPr>
          <w:rFonts w:eastAsia="Times New Roman" w:cs="Times New Roman"/>
        </w:rPr>
        <w:t>Chabotar, K. J. (2010). What about the rest of us? Smal</w:t>
      </w:r>
      <w:r w:rsidR="002204FD">
        <w:rPr>
          <w:rFonts w:eastAsia="Times New Roman" w:cs="Times New Roman"/>
        </w:rPr>
        <w:t xml:space="preserve">l colleges in financial crisis. </w:t>
      </w:r>
      <w:r>
        <w:rPr>
          <w:rFonts w:eastAsia="Times New Roman" w:cs="Times New Roman"/>
          <w:i/>
        </w:rPr>
        <w:t>Change</w:t>
      </w:r>
      <w:r>
        <w:rPr>
          <w:rFonts w:eastAsia="Times New Roman" w:cs="Times New Roman"/>
        </w:rPr>
        <w:t xml:space="preserve">, </w:t>
      </w:r>
      <w:r>
        <w:rPr>
          <w:rFonts w:eastAsia="Times New Roman" w:cs="Times New Roman"/>
          <w:i/>
        </w:rPr>
        <w:t>Change</w:t>
      </w:r>
      <w:r w:rsidR="00E906B4">
        <w:rPr>
          <w:rFonts w:eastAsia="Times New Roman" w:cs="Times New Roman"/>
          <w:i/>
        </w:rPr>
        <w:t xml:space="preserve">: </w:t>
      </w:r>
      <w:r>
        <w:rPr>
          <w:rFonts w:eastAsia="Times New Roman" w:cs="Times New Roman"/>
          <w:i/>
        </w:rPr>
        <w:t>The Magazine of Higher Learning,</w:t>
      </w:r>
      <w:r>
        <w:rPr>
          <w:rFonts w:eastAsia="Times New Roman" w:cs="Times New Roman"/>
        </w:rPr>
        <w:t xml:space="preserve"> </w:t>
      </w:r>
      <w:r w:rsidRPr="00D253C4">
        <w:rPr>
          <w:rFonts w:eastAsia="Times New Roman" w:cs="Times New Roman"/>
          <w:i/>
        </w:rPr>
        <w:t>42</w:t>
      </w:r>
      <w:r w:rsidR="00352D8E">
        <w:rPr>
          <w:rFonts w:eastAsia="Times New Roman" w:cs="Times New Roman"/>
        </w:rPr>
        <w:t>(</w:t>
      </w:r>
      <w:r>
        <w:rPr>
          <w:rFonts w:eastAsia="Times New Roman" w:cs="Times New Roman"/>
        </w:rPr>
        <w:t>4</w:t>
      </w:r>
      <w:r w:rsidR="00352D8E">
        <w:rPr>
          <w:rFonts w:eastAsia="Times New Roman" w:cs="Times New Roman"/>
        </w:rPr>
        <w:t>)</w:t>
      </w:r>
      <w:r>
        <w:rPr>
          <w:rFonts w:eastAsia="Times New Roman" w:cs="Times New Roman"/>
        </w:rPr>
        <w:t>, 6-12.</w:t>
      </w:r>
    </w:p>
    <w:p w14:paraId="339D8343" w14:textId="01A0259A" w:rsidR="00ED1AD1" w:rsidRDefault="00B83881" w:rsidP="00257D6C">
      <w:pPr>
        <w:ind w:left="720" w:hanging="720"/>
      </w:pPr>
      <w:r>
        <w:rPr>
          <w:rFonts w:eastAsia="Times New Roman" w:cs="Times New Roman"/>
        </w:rPr>
        <w:t>Cowan, R.</w:t>
      </w:r>
      <w:r w:rsidR="00352D8E">
        <w:rPr>
          <w:rFonts w:eastAsia="Times New Roman" w:cs="Times New Roman"/>
        </w:rPr>
        <w:t xml:space="preserve"> </w:t>
      </w:r>
      <w:r>
        <w:rPr>
          <w:rFonts w:eastAsia="Times New Roman" w:cs="Times New Roman"/>
        </w:rPr>
        <w:t xml:space="preserve">B. (1993). Prescription for small-college turnaround. </w:t>
      </w:r>
      <w:r>
        <w:rPr>
          <w:rFonts w:eastAsia="Times New Roman" w:cs="Times New Roman"/>
          <w:i/>
        </w:rPr>
        <w:t>Change</w:t>
      </w:r>
      <w:r>
        <w:rPr>
          <w:rFonts w:eastAsia="Times New Roman" w:cs="Times New Roman"/>
        </w:rPr>
        <w:t xml:space="preserve">, </w:t>
      </w:r>
      <w:r w:rsidRPr="00D253C4">
        <w:rPr>
          <w:rFonts w:eastAsia="Times New Roman" w:cs="Times New Roman"/>
          <w:i/>
        </w:rPr>
        <w:t>25</w:t>
      </w:r>
      <w:r>
        <w:rPr>
          <w:rFonts w:eastAsia="Times New Roman" w:cs="Times New Roman"/>
        </w:rPr>
        <w:t>(1), 30-40.</w:t>
      </w:r>
    </w:p>
    <w:p w14:paraId="3CC16779" w14:textId="44510C68" w:rsidR="00ED1AD1" w:rsidRDefault="00B83881" w:rsidP="00257D6C">
      <w:pPr>
        <w:ind w:left="720" w:hanging="720"/>
      </w:pPr>
      <w:r>
        <w:rPr>
          <w:rFonts w:eastAsia="Times New Roman" w:cs="Times New Roman"/>
        </w:rPr>
        <w:t xml:space="preserve">Creswell, J. W. (2005). </w:t>
      </w:r>
      <w:r>
        <w:rPr>
          <w:rFonts w:eastAsia="Times New Roman" w:cs="Times New Roman"/>
          <w:i/>
        </w:rPr>
        <w:t>Educational research</w:t>
      </w:r>
      <w:r w:rsidR="00E906B4">
        <w:rPr>
          <w:rFonts w:eastAsia="Times New Roman" w:cs="Times New Roman"/>
          <w:i/>
        </w:rPr>
        <w:t xml:space="preserve">: </w:t>
      </w:r>
      <w:r>
        <w:rPr>
          <w:rFonts w:eastAsia="Times New Roman" w:cs="Times New Roman"/>
          <w:i/>
        </w:rPr>
        <w:t>Planning, conducting, and evaluating quantitative and qualitative approaches to research</w:t>
      </w:r>
      <w:r>
        <w:rPr>
          <w:rFonts w:eastAsia="Times New Roman" w:cs="Times New Roman"/>
        </w:rPr>
        <w:t>. Upper Sadd</w:t>
      </w:r>
      <w:r w:rsidR="002204FD">
        <w:rPr>
          <w:rFonts w:eastAsia="Times New Roman" w:cs="Times New Roman"/>
        </w:rPr>
        <w:t>le River, NJ</w:t>
      </w:r>
      <w:r w:rsidR="00E906B4">
        <w:rPr>
          <w:rFonts w:eastAsia="Times New Roman" w:cs="Times New Roman"/>
        </w:rPr>
        <w:t xml:space="preserve">: </w:t>
      </w:r>
      <w:r w:rsidR="002204FD">
        <w:rPr>
          <w:rFonts w:eastAsia="Times New Roman" w:cs="Times New Roman"/>
        </w:rPr>
        <w:t xml:space="preserve">Merrill/Pearson </w:t>
      </w:r>
      <w:r>
        <w:rPr>
          <w:rFonts w:eastAsia="Times New Roman" w:cs="Times New Roman"/>
        </w:rPr>
        <w:t>Education.</w:t>
      </w:r>
    </w:p>
    <w:p w14:paraId="62AB6765" w14:textId="7455CAA5" w:rsidR="00ED1AD1" w:rsidRDefault="00B83881" w:rsidP="00257D6C">
      <w:pPr>
        <w:ind w:left="720" w:hanging="720"/>
      </w:pPr>
      <w:r>
        <w:rPr>
          <w:rFonts w:eastAsia="Times New Roman" w:cs="Times New Roman"/>
        </w:rPr>
        <w:t xml:space="preserve">Creswell, J. W. (2012). </w:t>
      </w:r>
      <w:r>
        <w:rPr>
          <w:rFonts w:eastAsia="Times New Roman" w:cs="Times New Roman"/>
          <w:i/>
        </w:rPr>
        <w:t>Qualitative inquiry and research design</w:t>
      </w:r>
      <w:r w:rsidR="00E906B4">
        <w:rPr>
          <w:rFonts w:eastAsia="Times New Roman" w:cs="Times New Roman"/>
          <w:i/>
        </w:rPr>
        <w:t xml:space="preserve">: </w:t>
      </w:r>
      <w:r>
        <w:rPr>
          <w:rFonts w:eastAsia="Times New Roman" w:cs="Times New Roman"/>
          <w:i/>
        </w:rPr>
        <w:t>Choosing among five approaches</w:t>
      </w:r>
      <w:r w:rsidR="002204FD">
        <w:rPr>
          <w:rFonts w:eastAsia="Times New Roman" w:cs="Times New Roman"/>
        </w:rPr>
        <w:t>. Thousand Oaks, CA</w:t>
      </w:r>
      <w:r w:rsidR="00E906B4">
        <w:rPr>
          <w:rFonts w:eastAsia="Times New Roman" w:cs="Times New Roman"/>
        </w:rPr>
        <w:t xml:space="preserve">: </w:t>
      </w:r>
      <w:r>
        <w:rPr>
          <w:rFonts w:eastAsia="Times New Roman" w:cs="Times New Roman"/>
        </w:rPr>
        <w:t>Sage.</w:t>
      </w:r>
    </w:p>
    <w:p w14:paraId="64AA70BF" w14:textId="7505E76E" w:rsidR="00ED1AD1" w:rsidRDefault="00B83881" w:rsidP="00257D6C">
      <w:pPr>
        <w:ind w:left="720" w:hanging="720"/>
      </w:pPr>
      <w:r>
        <w:rPr>
          <w:rFonts w:eastAsia="Times New Roman" w:cs="Times New Roman"/>
        </w:rPr>
        <w:t>Davidson, J., &amp; di Gregorio, S. (2011). Qualitative research and technology</w:t>
      </w:r>
      <w:r w:rsidR="00E906B4">
        <w:rPr>
          <w:rFonts w:eastAsia="Times New Roman" w:cs="Times New Roman"/>
        </w:rPr>
        <w:t xml:space="preserve">: </w:t>
      </w:r>
      <w:r>
        <w:rPr>
          <w:rFonts w:eastAsia="Times New Roman" w:cs="Times New Roman"/>
        </w:rPr>
        <w:t xml:space="preserve">In the midst of a revolution. </w:t>
      </w:r>
      <w:r>
        <w:rPr>
          <w:rFonts w:eastAsia="Times New Roman" w:cs="Times New Roman"/>
          <w:i/>
        </w:rPr>
        <w:t xml:space="preserve">Handbook of qualitative research (4th ed., pp. 627-643). </w:t>
      </w:r>
      <w:r>
        <w:rPr>
          <w:rFonts w:eastAsia="Times New Roman" w:cs="Times New Roman"/>
        </w:rPr>
        <w:t>Thousand Oaks, CA</w:t>
      </w:r>
      <w:r w:rsidR="00E906B4">
        <w:rPr>
          <w:rFonts w:eastAsia="Times New Roman" w:cs="Times New Roman"/>
        </w:rPr>
        <w:t xml:space="preserve">: </w:t>
      </w:r>
      <w:r>
        <w:rPr>
          <w:rFonts w:eastAsia="Times New Roman" w:cs="Times New Roman"/>
        </w:rPr>
        <w:t>Sage.</w:t>
      </w:r>
    </w:p>
    <w:p w14:paraId="79B42E2B" w14:textId="57131F1E" w:rsidR="00ED1AD1" w:rsidRDefault="00B83881" w:rsidP="00257D6C">
      <w:pPr>
        <w:ind w:left="720" w:hanging="720"/>
      </w:pPr>
      <w:r>
        <w:rPr>
          <w:rFonts w:eastAsia="Times New Roman" w:cs="Times New Roman"/>
        </w:rPr>
        <w:t xml:space="preserve">Dobbert, M. L. (1984). </w:t>
      </w:r>
      <w:r w:rsidR="002204FD">
        <w:rPr>
          <w:rFonts w:eastAsia="Times New Roman" w:cs="Times New Roman"/>
          <w:i/>
        </w:rPr>
        <w:t>Ethnographic research</w:t>
      </w:r>
      <w:r w:rsidR="00E906B4">
        <w:rPr>
          <w:rFonts w:eastAsia="Times New Roman" w:cs="Times New Roman"/>
          <w:i/>
        </w:rPr>
        <w:t xml:space="preserve">: </w:t>
      </w:r>
      <w:r>
        <w:rPr>
          <w:rFonts w:eastAsia="Times New Roman" w:cs="Times New Roman"/>
          <w:i/>
        </w:rPr>
        <w:t>Theory and application for modern schools and societies</w:t>
      </w:r>
      <w:r>
        <w:rPr>
          <w:rFonts w:eastAsia="Times New Roman" w:cs="Times New Roman"/>
        </w:rPr>
        <w:t>. New York</w:t>
      </w:r>
      <w:r w:rsidR="009317FC">
        <w:rPr>
          <w:rFonts w:eastAsia="Times New Roman" w:cs="Times New Roman"/>
        </w:rPr>
        <w:t>, NY</w:t>
      </w:r>
      <w:r w:rsidR="00E906B4">
        <w:rPr>
          <w:rFonts w:eastAsia="Times New Roman" w:cs="Times New Roman"/>
        </w:rPr>
        <w:t xml:space="preserve">: </w:t>
      </w:r>
      <w:r>
        <w:rPr>
          <w:rFonts w:eastAsia="Times New Roman" w:cs="Times New Roman"/>
        </w:rPr>
        <w:t>Praeger.</w:t>
      </w:r>
    </w:p>
    <w:p w14:paraId="105C1F36" w14:textId="0472FC44" w:rsidR="00ED1AD1" w:rsidRDefault="00B83881" w:rsidP="00257D6C">
      <w:pPr>
        <w:ind w:left="720" w:hanging="720"/>
      </w:pPr>
      <w:r>
        <w:rPr>
          <w:rFonts w:eastAsia="Times New Roman" w:cs="Times New Roman"/>
        </w:rPr>
        <w:t xml:space="preserve">Dimmock, S. G. (2012). Background risk and university endowment funds. </w:t>
      </w:r>
      <w:r>
        <w:rPr>
          <w:rFonts w:eastAsia="Times New Roman" w:cs="Times New Roman"/>
          <w:i/>
        </w:rPr>
        <w:t>Review of Economics and Statistics</w:t>
      </w:r>
      <w:r>
        <w:rPr>
          <w:rFonts w:eastAsia="Times New Roman" w:cs="Times New Roman"/>
        </w:rPr>
        <w:t xml:space="preserve">, </w:t>
      </w:r>
      <w:r>
        <w:rPr>
          <w:rFonts w:eastAsia="Times New Roman" w:cs="Times New Roman"/>
          <w:i/>
        </w:rPr>
        <w:t>94</w:t>
      </w:r>
      <w:r>
        <w:rPr>
          <w:rFonts w:eastAsia="Times New Roman" w:cs="Times New Roman"/>
        </w:rPr>
        <w:t>(3), 789-799.</w:t>
      </w:r>
    </w:p>
    <w:p w14:paraId="3E804279" w14:textId="1D1ADB85" w:rsidR="00352D8E" w:rsidRDefault="00352D8E" w:rsidP="00257D6C">
      <w:pPr>
        <w:ind w:left="720" w:hanging="720"/>
      </w:pPr>
      <w:r>
        <w:rPr>
          <w:rFonts w:eastAsia="Times New Roman" w:cs="Times New Roman"/>
        </w:rPr>
        <w:lastRenderedPageBreak/>
        <w:t>Eaker, R., &amp; Kuk, L. (2011). Small college survival</w:t>
      </w:r>
      <w:r w:rsidR="00E906B4">
        <w:rPr>
          <w:rFonts w:eastAsia="Times New Roman" w:cs="Times New Roman"/>
        </w:rPr>
        <w:t xml:space="preserve">: </w:t>
      </w:r>
      <w:r>
        <w:rPr>
          <w:rFonts w:eastAsia="Times New Roman" w:cs="Times New Roman"/>
        </w:rPr>
        <w:t xml:space="preserve">Models for enrollment decline and recovery. </w:t>
      </w:r>
      <w:r>
        <w:rPr>
          <w:rFonts w:eastAsia="Times New Roman" w:cs="Times New Roman"/>
          <w:i/>
        </w:rPr>
        <w:t>Enrollment Management Journal, 5</w:t>
      </w:r>
      <w:r>
        <w:rPr>
          <w:rFonts w:eastAsia="Times New Roman" w:cs="Times New Roman"/>
        </w:rPr>
        <w:t>(3), 63-84.</w:t>
      </w:r>
    </w:p>
    <w:p w14:paraId="39260A33" w14:textId="2A6448B2" w:rsidR="00ED1AD1" w:rsidRDefault="00B83881" w:rsidP="00257D6C">
      <w:pPr>
        <w:ind w:left="720" w:hanging="720"/>
      </w:pPr>
      <w:r>
        <w:rPr>
          <w:rFonts w:eastAsia="Times New Roman" w:cs="Times New Roman"/>
        </w:rPr>
        <w:t xml:space="preserve">Eaker, R. L. (2008). </w:t>
      </w:r>
      <w:r>
        <w:rPr>
          <w:rFonts w:eastAsia="Times New Roman" w:cs="Times New Roman"/>
          <w:i/>
        </w:rPr>
        <w:t>Small private college revitalization</w:t>
      </w:r>
      <w:r w:rsidR="00E906B4">
        <w:rPr>
          <w:rFonts w:eastAsia="Times New Roman" w:cs="Times New Roman"/>
          <w:i/>
        </w:rPr>
        <w:t xml:space="preserve">: </w:t>
      </w:r>
      <w:r>
        <w:rPr>
          <w:rFonts w:eastAsia="Times New Roman" w:cs="Times New Roman"/>
          <w:i/>
        </w:rPr>
        <w:t>A meta-study of successful college turnaround</w:t>
      </w:r>
      <w:r>
        <w:rPr>
          <w:rFonts w:eastAsia="Times New Roman" w:cs="Times New Roman"/>
        </w:rPr>
        <w:t xml:space="preserve">. </w:t>
      </w:r>
      <w:r w:rsidR="00A2029E">
        <w:rPr>
          <w:rFonts w:eastAsia="Times New Roman" w:cs="Times New Roman"/>
        </w:rPr>
        <w:t xml:space="preserve">(Doctoral dissertation). Retrieved from </w:t>
      </w:r>
      <w:r>
        <w:rPr>
          <w:rFonts w:eastAsia="Times New Roman" w:cs="Times New Roman"/>
        </w:rPr>
        <w:t>ProQuest.</w:t>
      </w:r>
      <w:r w:rsidR="00A2029E">
        <w:rPr>
          <w:rFonts w:eastAsia="Times New Roman" w:cs="Times New Roman"/>
        </w:rPr>
        <w:t xml:space="preserve"> (3346498)</w:t>
      </w:r>
    </w:p>
    <w:p w14:paraId="62B7D367" w14:textId="6D86722D" w:rsidR="00ED1AD1" w:rsidRDefault="00B83881" w:rsidP="00257D6C">
      <w:pPr>
        <w:ind w:left="720" w:hanging="720"/>
      </w:pPr>
      <w:r>
        <w:rPr>
          <w:rFonts w:eastAsia="Times New Roman" w:cs="Times New Roman"/>
          <w:color w:val="1A1A1A"/>
        </w:rPr>
        <w:t xml:space="preserve">Eastman, J., &amp; Lang, D. (2001). </w:t>
      </w:r>
      <w:r>
        <w:rPr>
          <w:rFonts w:eastAsia="Times New Roman" w:cs="Times New Roman"/>
          <w:i/>
          <w:color w:val="1A1A1A"/>
        </w:rPr>
        <w:t>Mergers in higher education</w:t>
      </w:r>
      <w:r w:rsidR="00E906B4">
        <w:rPr>
          <w:rFonts w:eastAsia="Times New Roman" w:cs="Times New Roman"/>
          <w:i/>
          <w:color w:val="1A1A1A"/>
        </w:rPr>
        <w:t xml:space="preserve">: </w:t>
      </w:r>
      <w:r>
        <w:rPr>
          <w:rFonts w:eastAsia="Times New Roman" w:cs="Times New Roman"/>
          <w:i/>
          <w:color w:val="1A1A1A"/>
        </w:rPr>
        <w:t>Lessons from theory and experience</w:t>
      </w:r>
      <w:r>
        <w:rPr>
          <w:rFonts w:eastAsia="Times New Roman" w:cs="Times New Roman"/>
          <w:color w:val="1A1A1A"/>
        </w:rPr>
        <w:t xml:space="preserve">. </w:t>
      </w:r>
      <w:r w:rsidR="009317FC">
        <w:rPr>
          <w:rFonts w:eastAsia="Times New Roman" w:cs="Times New Roman"/>
          <w:color w:val="1A1A1A"/>
        </w:rPr>
        <w:t xml:space="preserve">Toronto, Canada: </w:t>
      </w:r>
      <w:r>
        <w:rPr>
          <w:rFonts w:eastAsia="Times New Roman" w:cs="Times New Roman"/>
          <w:color w:val="1A1A1A"/>
        </w:rPr>
        <w:t>University of Toronto Press.</w:t>
      </w:r>
    </w:p>
    <w:p w14:paraId="4135F786" w14:textId="3D455977" w:rsidR="00ED1AD1" w:rsidRDefault="00B83881" w:rsidP="00257D6C">
      <w:pPr>
        <w:ind w:left="720" w:hanging="720"/>
      </w:pPr>
      <w:r>
        <w:rPr>
          <w:rFonts w:eastAsia="Times New Roman" w:cs="Times New Roman"/>
        </w:rPr>
        <w:t xml:space="preserve">Flyvbjerg, B. (2006). Five misunderstandings about case-study research. </w:t>
      </w:r>
      <w:r>
        <w:rPr>
          <w:rFonts w:eastAsia="Times New Roman" w:cs="Times New Roman"/>
          <w:i/>
        </w:rPr>
        <w:t xml:space="preserve">Qualitative </w:t>
      </w:r>
      <w:r w:rsidR="009317FC">
        <w:rPr>
          <w:rFonts w:eastAsia="Times New Roman" w:cs="Times New Roman"/>
          <w:i/>
        </w:rPr>
        <w:t>I</w:t>
      </w:r>
      <w:r>
        <w:rPr>
          <w:rFonts w:eastAsia="Times New Roman" w:cs="Times New Roman"/>
          <w:i/>
        </w:rPr>
        <w:t>nquiry</w:t>
      </w:r>
      <w:r>
        <w:rPr>
          <w:rFonts w:eastAsia="Times New Roman" w:cs="Times New Roman"/>
        </w:rPr>
        <w:t xml:space="preserve">, </w:t>
      </w:r>
      <w:r>
        <w:rPr>
          <w:rFonts w:eastAsia="Times New Roman" w:cs="Times New Roman"/>
          <w:i/>
        </w:rPr>
        <w:t>12</w:t>
      </w:r>
      <w:r>
        <w:rPr>
          <w:rFonts w:eastAsia="Times New Roman" w:cs="Times New Roman"/>
        </w:rPr>
        <w:t>(2), 219-245.</w:t>
      </w:r>
    </w:p>
    <w:p w14:paraId="4E65B91A" w14:textId="47A9B83F" w:rsidR="00ED1AD1" w:rsidRDefault="00B83881" w:rsidP="00257D6C">
      <w:pPr>
        <w:ind w:left="720" w:hanging="720"/>
      </w:pPr>
      <w:r>
        <w:rPr>
          <w:rFonts w:eastAsia="Times New Roman" w:cs="Times New Roman"/>
        </w:rPr>
        <w:t xml:space="preserve">Goetzmann, W. N., &amp; Oster, S. (2012). </w:t>
      </w:r>
      <w:r>
        <w:rPr>
          <w:rFonts w:eastAsia="Times New Roman" w:cs="Times New Roman"/>
          <w:i/>
        </w:rPr>
        <w:t>Competition among university endowments</w:t>
      </w:r>
      <w:r>
        <w:rPr>
          <w:rFonts w:eastAsia="Times New Roman" w:cs="Times New Roman"/>
        </w:rPr>
        <w:t xml:space="preserve"> (No. w18173). National Bureau of Economic Research.</w:t>
      </w:r>
    </w:p>
    <w:p w14:paraId="2F7B0A17" w14:textId="0FD30FEC" w:rsidR="00ED1AD1" w:rsidRDefault="00B83881" w:rsidP="00257D6C">
      <w:pPr>
        <w:ind w:left="720" w:hanging="720"/>
      </w:pPr>
      <w:r>
        <w:rPr>
          <w:rFonts w:eastAsia="Times New Roman" w:cs="Times New Roman"/>
        </w:rPr>
        <w:t>Goodman, R. (2009). Thriving through recession</w:t>
      </w:r>
      <w:r w:rsidR="00E906B4">
        <w:rPr>
          <w:rFonts w:eastAsia="Times New Roman" w:cs="Times New Roman"/>
        </w:rPr>
        <w:t xml:space="preserve">: </w:t>
      </w:r>
      <w:r>
        <w:rPr>
          <w:rFonts w:eastAsia="Times New Roman" w:cs="Times New Roman"/>
        </w:rPr>
        <w:t>Highe</w:t>
      </w:r>
      <w:r w:rsidR="00151BAC">
        <w:rPr>
          <w:rFonts w:eastAsia="Times New Roman" w:cs="Times New Roman"/>
        </w:rPr>
        <w:t xml:space="preserve">r education in a down economy. </w:t>
      </w:r>
      <w:r>
        <w:rPr>
          <w:rFonts w:eastAsia="Times New Roman" w:cs="Times New Roman"/>
          <w:i/>
        </w:rPr>
        <w:t>The New England Journal of Higher Education</w:t>
      </w:r>
      <w:r>
        <w:rPr>
          <w:rFonts w:eastAsia="Times New Roman" w:cs="Times New Roman"/>
        </w:rPr>
        <w:t xml:space="preserve">, </w:t>
      </w:r>
      <w:r>
        <w:rPr>
          <w:rFonts w:eastAsia="Times New Roman" w:cs="Times New Roman"/>
          <w:i/>
        </w:rPr>
        <w:t>23</w:t>
      </w:r>
      <w:r>
        <w:rPr>
          <w:rFonts w:eastAsia="Times New Roman" w:cs="Times New Roman"/>
        </w:rPr>
        <w:t>(5), 13-14.</w:t>
      </w:r>
    </w:p>
    <w:p w14:paraId="1E3EE08F" w14:textId="4571794D" w:rsidR="00ED1AD1" w:rsidRDefault="00B83881" w:rsidP="00257D6C">
      <w:pPr>
        <w:ind w:left="720" w:hanging="720"/>
      </w:pPr>
      <w:r>
        <w:rPr>
          <w:rFonts w:eastAsia="Times New Roman" w:cs="Times New Roman"/>
        </w:rPr>
        <w:t xml:space="preserve">Gordon, L. (2010). Mills students and alumnae commemorate a victory for women only education. </w:t>
      </w:r>
      <w:r>
        <w:rPr>
          <w:rFonts w:eastAsia="Times New Roman" w:cs="Times New Roman"/>
          <w:i/>
        </w:rPr>
        <w:t xml:space="preserve">Los Angeles Times. </w:t>
      </w:r>
      <w:r>
        <w:rPr>
          <w:rFonts w:eastAsia="Times New Roman" w:cs="Times New Roman"/>
        </w:rPr>
        <w:t>Retrieved from</w:t>
      </w:r>
      <w:r w:rsidR="00E906B4">
        <w:rPr>
          <w:rFonts w:eastAsia="Times New Roman" w:cs="Times New Roman"/>
        </w:rPr>
        <w:t xml:space="preserve">: </w:t>
      </w:r>
      <w:r w:rsidR="00151BAC" w:rsidRPr="00151BAC">
        <w:rPr>
          <w:rFonts w:eastAsia="Times New Roman" w:cs="Times New Roman"/>
        </w:rPr>
        <w:t>http://www.latimes.com/</w:t>
      </w:r>
      <w:r w:rsidR="00151BAC">
        <w:rPr>
          <w:rFonts w:eastAsia="Times New Roman" w:cs="Times New Roman"/>
        </w:rPr>
        <w:t xml:space="preserve"> </w:t>
      </w:r>
      <w:r>
        <w:rPr>
          <w:rFonts w:eastAsia="Times New Roman" w:cs="Times New Roman"/>
        </w:rPr>
        <w:t>news/local/education/la-me-0510-mills-20100510,0,7668728.story</w:t>
      </w:r>
    </w:p>
    <w:p w14:paraId="6D399D5F" w14:textId="6221DB76" w:rsidR="00ED1AD1" w:rsidRDefault="00B83881" w:rsidP="00257D6C">
      <w:pPr>
        <w:ind w:left="720" w:hanging="720"/>
      </w:pPr>
      <w:r>
        <w:rPr>
          <w:rFonts w:eastAsia="Times New Roman" w:cs="Times New Roman"/>
        </w:rPr>
        <w:t xml:space="preserve">Guba, E. G., &amp; Lincoln, Y. S. (1981). </w:t>
      </w:r>
      <w:r>
        <w:rPr>
          <w:rFonts w:eastAsia="Times New Roman" w:cs="Times New Roman"/>
          <w:i/>
        </w:rPr>
        <w:t>Effective evaluation</w:t>
      </w:r>
      <w:r w:rsidR="00E906B4">
        <w:rPr>
          <w:rFonts w:eastAsia="Times New Roman" w:cs="Times New Roman"/>
          <w:i/>
        </w:rPr>
        <w:t xml:space="preserve">: </w:t>
      </w:r>
      <w:r>
        <w:rPr>
          <w:rFonts w:eastAsia="Times New Roman" w:cs="Times New Roman"/>
          <w:i/>
        </w:rPr>
        <w:t>Improving the usefulness of evaluation results through responsive and naturalistic approaches</w:t>
      </w:r>
      <w:r>
        <w:rPr>
          <w:rFonts w:eastAsia="Times New Roman" w:cs="Times New Roman"/>
        </w:rPr>
        <w:t>. San Francisco</w:t>
      </w:r>
      <w:r w:rsidR="00F04088">
        <w:rPr>
          <w:rFonts w:eastAsia="Times New Roman" w:cs="Times New Roman"/>
        </w:rPr>
        <w:t>, CA</w:t>
      </w:r>
      <w:r w:rsidR="00E906B4">
        <w:rPr>
          <w:rFonts w:eastAsia="Times New Roman" w:cs="Times New Roman"/>
        </w:rPr>
        <w:t xml:space="preserve">: </w:t>
      </w:r>
      <w:r>
        <w:rPr>
          <w:rFonts w:eastAsia="Times New Roman" w:cs="Times New Roman"/>
        </w:rPr>
        <w:t>Jossey-Bass.</w:t>
      </w:r>
    </w:p>
    <w:p w14:paraId="56573408" w14:textId="53C655E6" w:rsidR="00ED1AD1" w:rsidRDefault="00B83881" w:rsidP="00257D6C">
      <w:pPr>
        <w:ind w:left="720" w:hanging="720"/>
      </w:pPr>
      <w:r>
        <w:rPr>
          <w:rFonts w:eastAsia="Times New Roman" w:cs="Times New Roman"/>
        </w:rPr>
        <w:t>Gueverra, J. (2001). Women's colleges in Massachusetts</w:t>
      </w:r>
      <w:r w:rsidR="00E906B4">
        <w:rPr>
          <w:rFonts w:eastAsia="Times New Roman" w:cs="Times New Roman"/>
        </w:rPr>
        <w:t xml:space="preserve">: </w:t>
      </w:r>
      <w:r>
        <w:rPr>
          <w:rFonts w:eastAsia="Times New Roman" w:cs="Times New Roman"/>
        </w:rPr>
        <w:t xml:space="preserve">Responses to enrollment declines. </w:t>
      </w:r>
      <w:r>
        <w:rPr>
          <w:rFonts w:eastAsia="Times New Roman" w:cs="Times New Roman"/>
          <w:i/>
        </w:rPr>
        <w:t>The Review of Higher Education</w:t>
      </w:r>
      <w:r>
        <w:rPr>
          <w:rFonts w:eastAsia="Times New Roman" w:cs="Times New Roman"/>
        </w:rPr>
        <w:t xml:space="preserve">, </w:t>
      </w:r>
      <w:r>
        <w:rPr>
          <w:rFonts w:eastAsia="Times New Roman" w:cs="Times New Roman"/>
          <w:i/>
        </w:rPr>
        <w:t>24</w:t>
      </w:r>
      <w:r>
        <w:rPr>
          <w:rFonts w:eastAsia="Times New Roman" w:cs="Times New Roman"/>
        </w:rPr>
        <w:t>(4), 351-368.</w:t>
      </w:r>
    </w:p>
    <w:p w14:paraId="6A73EDBF" w14:textId="14693332" w:rsidR="00ED1AD1" w:rsidRDefault="00B83881" w:rsidP="00257D6C">
      <w:pPr>
        <w:ind w:left="720" w:hanging="720"/>
      </w:pPr>
      <w:r>
        <w:rPr>
          <w:rFonts w:eastAsia="Times New Roman" w:cs="Times New Roman"/>
        </w:rPr>
        <w:t xml:space="preserve">Hansmann, H. (1990). Why do universities have endowments? </w:t>
      </w:r>
      <w:r>
        <w:rPr>
          <w:rFonts w:eastAsia="Times New Roman" w:cs="Times New Roman"/>
          <w:i/>
        </w:rPr>
        <w:t>The Journal of Legal Studies</w:t>
      </w:r>
      <w:r>
        <w:rPr>
          <w:rFonts w:eastAsia="Times New Roman" w:cs="Times New Roman"/>
        </w:rPr>
        <w:t>,</w:t>
      </w:r>
      <w:r w:rsidR="00DC5623">
        <w:rPr>
          <w:rFonts w:eastAsia="Times New Roman" w:cs="Times New Roman"/>
          <w:i/>
        </w:rPr>
        <w:t xml:space="preserve"> 19</w:t>
      </w:r>
      <w:r w:rsidR="00DC5623">
        <w:rPr>
          <w:rFonts w:eastAsia="Times New Roman" w:cs="Times New Roman"/>
        </w:rPr>
        <w:t>(1),</w:t>
      </w:r>
      <w:r>
        <w:rPr>
          <w:rFonts w:eastAsia="Times New Roman" w:cs="Times New Roman"/>
        </w:rPr>
        <w:t xml:space="preserve"> 3-42.</w:t>
      </w:r>
    </w:p>
    <w:p w14:paraId="51BF3AC9" w14:textId="1C070021" w:rsidR="00CB4FBD" w:rsidRDefault="00CB4FBD" w:rsidP="00257D6C">
      <w:pPr>
        <w:ind w:left="720" w:hanging="720"/>
        <w:rPr>
          <w:rFonts w:eastAsia="Times New Roman" w:cs="Times New Roman"/>
        </w:rPr>
      </w:pPr>
      <w:r>
        <w:rPr>
          <w:rFonts w:eastAsia="Times New Roman" w:cs="Times New Roman"/>
        </w:rPr>
        <w:lastRenderedPageBreak/>
        <w:t>Herriott, R., &amp; Firestone, W. (1983). Multisite qualitative policy research</w:t>
      </w:r>
      <w:r w:rsidR="0098511D">
        <w:rPr>
          <w:rFonts w:eastAsia="Times New Roman" w:cs="Times New Roman"/>
        </w:rPr>
        <w:t xml:space="preserve">: </w:t>
      </w:r>
      <w:r>
        <w:rPr>
          <w:rFonts w:eastAsia="Times New Roman" w:cs="Times New Roman"/>
        </w:rPr>
        <w:t xml:space="preserve">Optimizing description and generalizability. </w:t>
      </w:r>
      <w:r w:rsidRPr="00CB4FBD">
        <w:rPr>
          <w:rFonts w:eastAsia="Times New Roman" w:cs="Times New Roman"/>
          <w:i/>
        </w:rPr>
        <w:t>Educational Researcher</w:t>
      </w:r>
      <w:r>
        <w:rPr>
          <w:rFonts w:eastAsia="Times New Roman" w:cs="Times New Roman"/>
        </w:rPr>
        <w:t xml:space="preserve">, </w:t>
      </w:r>
      <w:r w:rsidRPr="00CB4FBD">
        <w:rPr>
          <w:rFonts w:eastAsia="Times New Roman" w:cs="Times New Roman"/>
          <w:i/>
        </w:rPr>
        <w:t>12</w:t>
      </w:r>
      <w:r>
        <w:rPr>
          <w:rFonts w:eastAsia="Times New Roman" w:cs="Times New Roman"/>
        </w:rPr>
        <w:t xml:space="preserve">(1), 14-19. </w:t>
      </w:r>
    </w:p>
    <w:p w14:paraId="7C74A63A" w14:textId="20D1B299" w:rsidR="00ED1AD1" w:rsidRDefault="00B83881" w:rsidP="00257D6C">
      <w:pPr>
        <w:ind w:left="720" w:hanging="720"/>
      </w:pPr>
      <w:r>
        <w:rPr>
          <w:rFonts w:eastAsia="Times New Roman" w:cs="Times New Roman"/>
        </w:rPr>
        <w:t xml:space="preserve">Hebel, S. (2006, April 7). In Iowa, 2 colleges separated by 150 miles and $1.37 billion. </w:t>
      </w:r>
      <w:r>
        <w:rPr>
          <w:rFonts w:eastAsia="Times New Roman" w:cs="Times New Roman"/>
          <w:i/>
        </w:rPr>
        <w:t>Chronicle of Higher Education, 52</w:t>
      </w:r>
      <w:r>
        <w:rPr>
          <w:rFonts w:eastAsia="Times New Roman" w:cs="Times New Roman"/>
        </w:rPr>
        <w:t>(31), A15.</w:t>
      </w:r>
    </w:p>
    <w:p w14:paraId="221A0A37" w14:textId="77777777" w:rsidR="00ED1AD1" w:rsidRDefault="00B83881" w:rsidP="00257D6C">
      <w:pPr>
        <w:ind w:left="720" w:hanging="720"/>
      </w:pPr>
      <w:r>
        <w:rPr>
          <w:rFonts w:eastAsia="Times New Roman" w:cs="Times New Roman"/>
        </w:rPr>
        <w:t xml:space="preserve">Hotchkiss, E. (1995). Rx for small liberal arts colleges. </w:t>
      </w:r>
      <w:r>
        <w:rPr>
          <w:rFonts w:eastAsia="Times New Roman" w:cs="Times New Roman"/>
          <w:i/>
        </w:rPr>
        <w:t>Trusteeship, 3</w:t>
      </w:r>
      <w:r>
        <w:rPr>
          <w:rFonts w:eastAsia="Times New Roman" w:cs="Times New Roman"/>
        </w:rPr>
        <w:t>(4), 20-23.</w:t>
      </w:r>
    </w:p>
    <w:p w14:paraId="5C069F4B" w14:textId="253181E6" w:rsidR="00ED1AD1" w:rsidRDefault="00B83881" w:rsidP="00257D6C">
      <w:pPr>
        <w:ind w:left="720" w:hanging="720"/>
      </w:pPr>
      <w:r>
        <w:rPr>
          <w:rFonts w:eastAsia="Times New Roman" w:cs="Times New Roman"/>
        </w:rPr>
        <w:t>Johnson, B. E. (2011). The speed and accuracy of voice recognition software-assisted transcription versus the listen-and-type method</w:t>
      </w:r>
      <w:r w:rsidR="00E906B4">
        <w:rPr>
          <w:rFonts w:eastAsia="Times New Roman" w:cs="Times New Roman"/>
        </w:rPr>
        <w:t xml:space="preserve">: </w:t>
      </w:r>
      <w:r>
        <w:rPr>
          <w:rFonts w:eastAsia="Times New Roman" w:cs="Times New Roman"/>
        </w:rPr>
        <w:t xml:space="preserve">A research note. </w:t>
      </w:r>
      <w:r>
        <w:rPr>
          <w:rFonts w:eastAsia="Times New Roman" w:cs="Times New Roman"/>
          <w:i/>
        </w:rPr>
        <w:t>Qualitative Research</w:t>
      </w:r>
      <w:r>
        <w:rPr>
          <w:rFonts w:eastAsia="Times New Roman" w:cs="Times New Roman"/>
        </w:rPr>
        <w:t xml:space="preserve">, </w:t>
      </w:r>
      <w:r>
        <w:rPr>
          <w:rFonts w:eastAsia="Times New Roman" w:cs="Times New Roman"/>
          <w:i/>
        </w:rPr>
        <w:t>11</w:t>
      </w:r>
      <w:r>
        <w:rPr>
          <w:rFonts w:eastAsia="Times New Roman" w:cs="Times New Roman"/>
        </w:rPr>
        <w:t>(1), 91-97.</w:t>
      </w:r>
    </w:p>
    <w:p w14:paraId="698CE79C" w14:textId="21F5B9D1" w:rsidR="00922431" w:rsidRDefault="00922431" w:rsidP="00257D6C">
      <w:pPr>
        <w:ind w:left="720" w:hanging="720"/>
        <w:rPr>
          <w:rFonts w:eastAsia="Times New Roman" w:cs="Times New Roman"/>
        </w:rPr>
      </w:pPr>
      <w:r w:rsidRPr="00922431">
        <w:rPr>
          <w:rFonts w:eastAsia="Times New Roman" w:cs="Times New Roman"/>
        </w:rPr>
        <w:t xml:space="preserve">Jones, D., &amp; Wellman, J. (2010). Breaking bad habits: Navigating the financial crisis. </w:t>
      </w:r>
      <w:r w:rsidRPr="00922431">
        <w:rPr>
          <w:rFonts w:eastAsia="Times New Roman" w:cs="Times New Roman"/>
          <w:i/>
          <w:iCs/>
        </w:rPr>
        <w:t>Change: The Magazine of Higher Learning</w:t>
      </w:r>
      <w:r w:rsidRPr="00922431">
        <w:rPr>
          <w:rFonts w:eastAsia="Times New Roman" w:cs="Times New Roman"/>
        </w:rPr>
        <w:t xml:space="preserve">, </w:t>
      </w:r>
      <w:r w:rsidRPr="00922431">
        <w:rPr>
          <w:rFonts w:eastAsia="Times New Roman" w:cs="Times New Roman"/>
          <w:i/>
          <w:iCs/>
        </w:rPr>
        <w:t>42</w:t>
      </w:r>
      <w:r w:rsidRPr="00922431">
        <w:rPr>
          <w:rFonts w:eastAsia="Times New Roman" w:cs="Times New Roman"/>
        </w:rPr>
        <w:t>(3), 6-13.</w:t>
      </w:r>
    </w:p>
    <w:p w14:paraId="4A52CB98" w14:textId="28860379" w:rsidR="00DD13B2" w:rsidRDefault="00DD13B2" w:rsidP="00257D6C">
      <w:pPr>
        <w:ind w:left="720" w:hanging="720"/>
        <w:rPr>
          <w:rFonts w:eastAsia="Times New Roman" w:cs="Times New Roman"/>
        </w:rPr>
      </w:pPr>
      <w:r>
        <w:rPr>
          <w:rFonts w:eastAsia="Times New Roman" w:cs="Times New Roman"/>
        </w:rPr>
        <w:t>Kelderman, E. (2010, December 7). New woe for Lambuth and Fisk universities</w:t>
      </w:r>
      <w:r w:rsidR="0098511D">
        <w:rPr>
          <w:rFonts w:eastAsia="Times New Roman" w:cs="Times New Roman"/>
        </w:rPr>
        <w:t xml:space="preserve">: </w:t>
      </w:r>
      <w:r>
        <w:rPr>
          <w:rFonts w:eastAsia="Times New Roman" w:cs="Times New Roman"/>
        </w:rPr>
        <w:t>Accreditation problems. Retrieved from http://chronicle.com/article/new-woe-for-lambuthfisk/125644/</w:t>
      </w:r>
    </w:p>
    <w:p w14:paraId="0519ECBF" w14:textId="2360C9AB" w:rsidR="00ED1AD1" w:rsidRDefault="00B83881" w:rsidP="00257D6C">
      <w:pPr>
        <w:ind w:left="720" w:hanging="720"/>
      </w:pPr>
      <w:r>
        <w:rPr>
          <w:rFonts w:eastAsia="Times New Roman" w:cs="Times New Roman"/>
        </w:rPr>
        <w:t xml:space="preserve">Kilbourn, B. (2006). The qualitative doctoral dissertation proposal. </w:t>
      </w:r>
      <w:r w:rsidR="00151BAC">
        <w:rPr>
          <w:rFonts w:eastAsia="Times New Roman" w:cs="Times New Roman"/>
          <w:i/>
        </w:rPr>
        <w:t>The Teachers College</w:t>
      </w:r>
      <w:r>
        <w:rPr>
          <w:rFonts w:eastAsia="Times New Roman" w:cs="Times New Roman"/>
          <w:i/>
        </w:rPr>
        <w:t xml:space="preserve"> Record</w:t>
      </w:r>
      <w:r>
        <w:rPr>
          <w:rFonts w:eastAsia="Times New Roman" w:cs="Times New Roman"/>
        </w:rPr>
        <w:t xml:space="preserve">, </w:t>
      </w:r>
      <w:r>
        <w:rPr>
          <w:rFonts w:eastAsia="Times New Roman" w:cs="Times New Roman"/>
          <w:i/>
        </w:rPr>
        <w:t>108</w:t>
      </w:r>
      <w:r>
        <w:rPr>
          <w:rFonts w:eastAsia="Times New Roman" w:cs="Times New Roman"/>
        </w:rPr>
        <w:t>(4), 529-576.</w:t>
      </w:r>
    </w:p>
    <w:p w14:paraId="7A03D8CA" w14:textId="4293EE75" w:rsidR="00E0449D" w:rsidRDefault="00E0449D" w:rsidP="00257D6C">
      <w:pPr>
        <w:ind w:left="720" w:hanging="720"/>
        <w:rPr>
          <w:rFonts w:eastAsia="Times New Roman" w:cs="Times New Roman"/>
        </w:rPr>
      </w:pPr>
      <w:r>
        <w:rPr>
          <w:rFonts w:eastAsia="Times New Roman" w:cs="Times New Roman"/>
        </w:rPr>
        <w:t xml:space="preserve">Kolowich, S. (2015, March 21). Scenes from the death of a college. </w:t>
      </w:r>
      <w:r w:rsidRPr="00E0449D">
        <w:rPr>
          <w:rFonts w:eastAsia="Times New Roman" w:cs="Times New Roman"/>
          <w:i/>
        </w:rPr>
        <w:t>Chronicle of Higher Education.</w:t>
      </w:r>
      <w:r>
        <w:rPr>
          <w:rFonts w:eastAsia="Times New Roman" w:cs="Times New Roman"/>
        </w:rPr>
        <w:t xml:space="preserve"> Retrieved from </w:t>
      </w:r>
      <w:r w:rsidRPr="00E0449D">
        <w:rPr>
          <w:rFonts w:eastAsia="Times New Roman" w:cs="Times New Roman"/>
        </w:rPr>
        <w:t>http://chronicle.com/article/Scenes-From-the-Death-of-a/228681/?cid=at&amp;utm_source=at&amp;utm_medium=en</w:t>
      </w:r>
    </w:p>
    <w:p w14:paraId="4E9C0F76" w14:textId="6C6CDE54" w:rsidR="00ED1AD1" w:rsidRDefault="00B83881" w:rsidP="00257D6C">
      <w:pPr>
        <w:ind w:left="720" w:hanging="720"/>
      </w:pPr>
      <w:r>
        <w:rPr>
          <w:rFonts w:eastAsia="Times New Roman" w:cs="Times New Roman"/>
        </w:rPr>
        <w:t>Konopasek, Z. (2008). Making thinking visible with Atlas.ti</w:t>
      </w:r>
      <w:r w:rsidR="00E906B4">
        <w:rPr>
          <w:rFonts w:eastAsia="Times New Roman" w:cs="Times New Roman"/>
        </w:rPr>
        <w:t xml:space="preserve">: </w:t>
      </w:r>
      <w:r>
        <w:rPr>
          <w:rFonts w:eastAsia="Times New Roman" w:cs="Times New Roman"/>
        </w:rPr>
        <w:t xml:space="preserve">Computer assisted qualitative analysis as textual practices. </w:t>
      </w:r>
      <w:r>
        <w:rPr>
          <w:rFonts w:eastAsia="Times New Roman" w:cs="Times New Roman"/>
          <w:i/>
        </w:rPr>
        <w:t>Forum</w:t>
      </w:r>
      <w:r w:rsidR="00E906B4">
        <w:rPr>
          <w:rFonts w:eastAsia="Times New Roman" w:cs="Times New Roman"/>
          <w:i/>
        </w:rPr>
        <w:t xml:space="preserve">: </w:t>
      </w:r>
      <w:r>
        <w:rPr>
          <w:rFonts w:eastAsia="Times New Roman" w:cs="Times New Roman"/>
          <w:i/>
        </w:rPr>
        <w:t>Qualitative Social Research</w:t>
      </w:r>
      <w:r>
        <w:rPr>
          <w:rFonts w:eastAsia="Times New Roman" w:cs="Times New Roman"/>
        </w:rPr>
        <w:t xml:space="preserve">, </w:t>
      </w:r>
      <w:r>
        <w:rPr>
          <w:rFonts w:eastAsia="Times New Roman" w:cs="Times New Roman"/>
          <w:i/>
        </w:rPr>
        <w:t>9</w:t>
      </w:r>
      <w:r>
        <w:rPr>
          <w:rFonts w:eastAsia="Times New Roman" w:cs="Times New Roman"/>
        </w:rPr>
        <w:t>(2).</w:t>
      </w:r>
    </w:p>
    <w:p w14:paraId="540A04EC" w14:textId="37B38DA3" w:rsidR="00ED1AD1" w:rsidRDefault="00B83881" w:rsidP="00257D6C">
      <w:pPr>
        <w:ind w:left="720" w:hanging="720"/>
      </w:pPr>
      <w:r>
        <w:rPr>
          <w:rFonts w:eastAsia="Times New Roman" w:cs="Times New Roman"/>
          <w:color w:val="1A1A1A"/>
        </w:rPr>
        <w:t xml:space="preserve">Kratzok, S. (2010). Tough questions facing women's colleges. </w:t>
      </w:r>
      <w:r>
        <w:rPr>
          <w:rFonts w:eastAsia="Times New Roman" w:cs="Times New Roman"/>
          <w:i/>
          <w:color w:val="1A1A1A"/>
        </w:rPr>
        <w:t>New directions for higher education</w:t>
      </w:r>
      <w:r>
        <w:rPr>
          <w:rFonts w:eastAsia="Times New Roman" w:cs="Times New Roman"/>
          <w:color w:val="1A1A1A"/>
        </w:rPr>
        <w:t xml:space="preserve">, </w:t>
      </w:r>
      <w:r>
        <w:rPr>
          <w:rFonts w:eastAsia="Times New Roman" w:cs="Times New Roman"/>
          <w:i/>
          <w:color w:val="1A1A1A"/>
        </w:rPr>
        <w:t>2010</w:t>
      </w:r>
      <w:r w:rsidR="00F718EA">
        <w:rPr>
          <w:rFonts w:eastAsia="Times New Roman" w:cs="Times New Roman"/>
          <w:color w:val="1A1A1A"/>
        </w:rPr>
        <w:t>(151)</w:t>
      </w:r>
      <w:r>
        <w:rPr>
          <w:rFonts w:eastAsia="Times New Roman" w:cs="Times New Roman"/>
          <w:color w:val="1A1A1A"/>
        </w:rPr>
        <w:t>, 49-59.</w:t>
      </w:r>
    </w:p>
    <w:p w14:paraId="1F6BB085" w14:textId="0191D593" w:rsidR="00ED1AD1" w:rsidRDefault="00B83881" w:rsidP="00257D6C">
      <w:pPr>
        <w:ind w:left="720" w:hanging="720"/>
      </w:pPr>
      <w:r>
        <w:rPr>
          <w:rFonts w:eastAsia="Times New Roman" w:cs="Times New Roman"/>
        </w:rPr>
        <w:lastRenderedPageBreak/>
        <w:t xml:space="preserve">Lerner, J., Schoar, A., &amp; Wongsunwai, W. (2007). Smart </w:t>
      </w:r>
      <w:r w:rsidR="00F718EA">
        <w:rPr>
          <w:rFonts w:eastAsia="Times New Roman" w:cs="Times New Roman"/>
        </w:rPr>
        <w:t>i</w:t>
      </w:r>
      <w:r>
        <w:rPr>
          <w:rFonts w:eastAsia="Times New Roman" w:cs="Times New Roman"/>
        </w:rPr>
        <w:t xml:space="preserve">nstitutions, </w:t>
      </w:r>
      <w:r w:rsidR="00F718EA">
        <w:rPr>
          <w:rFonts w:eastAsia="Times New Roman" w:cs="Times New Roman"/>
        </w:rPr>
        <w:t>f</w:t>
      </w:r>
      <w:r>
        <w:rPr>
          <w:rFonts w:eastAsia="Times New Roman" w:cs="Times New Roman"/>
        </w:rPr>
        <w:t xml:space="preserve">oolish </w:t>
      </w:r>
      <w:r w:rsidR="00F718EA">
        <w:rPr>
          <w:rFonts w:eastAsia="Times New Roman" w:cs="Times New Roman"/>
        </w:rPr>
        <w:t>c</w:t>
      </w:r>
      <w:r>
        <w:rPr>
          <w:rFonts w:eastAsia="Times New Roman" w:cs="Times New Roman"/>
        </w:rPr>
        <w:t xml:space="preserve">hoices? The </w:t>
      </w:r>
      <w:r w:rsidR="00F718EA">
        <w:rPr>
          <w:rFonts w:eastAsia="Times New Roman" w:cs="Times New Roman"/>
        </w:rPr>
        <w:t>l</w:t>
      </w:r>
      <w:r>
        <w:rPr>
          <w:rFonts w:eastAsia="Times New Roman" w:cs="Times New Roman"/>
        </w:rPr>
        <w:t xml:space="preserve">imited </w:t>
      </w:r>
      <w:r w:rsidR="00F718EA">
        <w:rPr>
          <w:rFonts w:eastAsia="Times New Roman" w:cs="Times New Roman"/>
        </w:rPr>
        <w:t>p</w:t>
      </w:r>
      <w:r>
        <w:rPr>
          <w:rFonts w:eastAsia="Times New Roman" w:cs="Times New Roman"/>
        </w:rPr>
        <w:t xml:space="preserve">artner </w:t>
      </w:r>
      <w:r w:rsidR="00F718EA">
        <w:rPr>
          <w:rFonts w:eastAsia="Times New Roman" w:cs="Times New Roman"/>
        </w:rPr>
        <w:t>p</w:t>
      </w:r>
      <w:r>
        <w:rPr>
          <w:rFonts w:eastAsia="Times New Roman" w:cs="Times New Roman"/>
        </w:rPr>
        <w:t xml:space="preserve">erformance </w:t>
      </w:r>
      <w:r w:rsidR="00F718EA">
        <w:rPr>
          <w:rFonts w:eastAsia="Times New Roman" w:cs="Times New Roman"/>
        </w:rPr>
        <w:t>p</w:t>
      </w:r>
      <w:r>
        <w:rPr>
          <w:rFonts w:eastAsia="Times New Roman" w:cs="Times New Roman"/>
        </w:rPr>
        <w:t>uzzle,</w:t>
      </w:r>
      <w:r>
        <w:rPr>
          <w:rFonts w:eastAsia="Times New Roman" w:cs="Times New Roman"/>
          <w:i/>
        </w:rPr>
        <w:t xml:space="preserve"> Journal of Finance, 62, 731-764.</w:t>
      </w:r>
    </w:p>
    <w:p w14:paraId="015FAF8B" w14:textId="151B5D90" w:rsidR="00ED1AD1" w:rsidRDefault="00B83881" w:rsidP="00257D6C">
      <w:pPr>
        <w:ind w:left="720" w:hanging="720"/>
      </w:pPr>
      <w:r>
        <w:rPr>
          <w:rFonts w:eastAsia="Times New Roman" w:cs="Times New Roman"/>
        </w:rPr>
        <w:t xml:space="preserve">Levy, D. C. (2013). The decline of private higher education. </w:t>
      </w:r>
      <w:r>
        <w:rPr>
          <w:rFonts w:eastAsia="Times New Roman" w:cs="Times New Roman"/>
          <w:i/>
        </w:rPr>
        <w:t>Higher Education Policy</w:t>
      </w:r>
      <w:r>
        <w:rPr>
          <w:rFonts w:eastAsia="Times New Roman" w:cs="Times New Roman"/>
        </w:rPr>
        <w:t xml:space="preserve">, </w:t>
      </w:r>
      <w:r>
        <w:rPr>
          <w:rFonts w:eastAsia="Times New Roman" w:cs="Times New Roman"/>
          <w:i/>
        </w:rPr>
        <w:t>26</w:t>
      </w:r>
      <w:r>
        <w:rPr>
          <w:rFonts w:eastAsia="Times New Roman" w:cs="Times New Roman"/>
        </w:rPr>
        <w:t>(1), 25-42.</w:t>
      </w:r>
    </w:p>
    <w:p w14:paraId="4EDE1713" w14:textId="2431BF25" w:rsidR="00ED1AD1" w:rsidRDefault="00B83881" w:rsidP="00257D6C">
      <w:pPr>
        <w:ind w:left="720" w:hanging="720"/>
      </w:pPr>
      <w:r>
        <w:rPr>
          <w:rFonts w:eastAsia="Times New Roman" w:cs="Times New Roman"/>
        </w:rPr>
        <w:t>Lyken-Segos</w:t>
      </w:r>
      <w:r w:rsidR="00581C12">
        <w:rPr>
          <w:rFonts w:eastAsia="Times New Roman" w:cs="Times New Roman"/>
        </w:rPr>
        <w:t>ebe, D., &amp; Shepherd, J. C. (2013</w:t>
      </w:r>
      <w:r>
        <w:rPr>
          <w:rFonts w:eastAsia="Times New Roman" w:cs="Times New Roman"/>
        </w:rPr>
        <w:t xml:space="preserve">). Securing Tennessee’s </w:t>
      </w:r>
      <w:r w:rsidR="00757519">
        <w:rPr>
          <w:rFonts w:eastAsia="Times New Roman" w:cs="Times New Roman"/>
        </w:rPr>
        <w:t>f</w:t>
      </w:r>
      <w:r w:rsidR="00581C12">
        <w:rPr>
          <w:rFonts w:eastAsia="Times New Roman" w:cs="Times New Roman"/>
        </w:rPr>
        <w:t xml:space="preserve">uture. </w:t>
      </w:r>
      <w:r>
        <w:rPr>
          <w:rFonts w:eastAsia="Times New Roman" w:cs="Times New Roman"/>
          <w:i/>
        </w:rPr>
        <w:t>The Economist</w:t>
      </w:r>
      <w:r>
        <w:rPr>
          <w:rFonts w:eastAsia="Times New Roman" w:cs="Times New Roman"/>
        </w:rPr>
        <w:t>.</w:t>
      </w:r>
    </w:p>
    <w:p w14:paraId="39281ADB" w14:textId="55E11C7A" w:rsidR="00ED1AD1" w:rsidRDefault="00A2029E" w:rsidP="00257D6C">
      <w:pPr>
        <w:ind w:left="720" w:hanging="720"/>
      </w:pPr>
      <w:r>
        <w:rPr>
          <w:rFonts w:eastAsia="Times New Roman" w:cs="Times New Roman"/>
        </w:rPr>
        <w:t>MacTagga</w:t>
      </w:r>
      <w:r w:rsidR="00B83881">
        <w:rPr>
          <w:rFonts w:eastAsia="Times New Roman" w:cs="Times New Roman"/>
        </w:rPr>
        <w:t xml:space="preserve">rt, T. (2007). </w:t>
      </w:r>
      <w:r w:rsidR="00B83881">
        <w:rPr>
          <w:rFonts w:eastAsia="Times New Roman" w:cs="Times New Roman"/>
          <w:i/>
        </w:rPr>
        <w:t>Academic turnarounds</w:t>
      </w:r>
      <w:r w:rsidR="00E906B4">
        <w:rPr>
          <w:rFonts w:eastAsia="Times New Roman" w:cs="Times New Roman"/>
          <w:i/>
        </w:rPr>
        <w:t xml:space="preserve">: </w:t>
      </w:r>
      <w:r w:rsidR="00B83881">
        <w:rPr>
          <w:rFonts w:eastAsia="Times New Roman" w:cs="Times New Roman"/>
          <w:i/>
        </w:rPr>
        <w:t xml:space="preserve">Restoring vitality to challenged American colleges and universities. </w:t>
      </w:r>
      <w:r w:rsidR="00B83881">
        <w:rPr>
          <w:rFonts w:eastAsia="Times New Roman" w:cs="Times New Roman"/>
        </w:rPr>
        <w:t>Westport, CT</w:t>
      </w:r>
      <w:r w:rsidR="00E906B4">
        <w:rPr>
          <w:rFonts w:eastAsia="Times New Roman" w:cs="Times New Roman"/>
        </w:rPr>
        <w:t xml:space="preserve">: </w:t>
      </w:r>
      <w:r w:rsidR="00B83881">
        <w:rPr>
          <w:rFonts w:eastAsia="Times New Roman" w:cs="Times New Roman"/>
        </w:rPr>
        <w:t>Praeger Publishers.</w:t>
      </w:r>
    </w:p>
    <w:p w14:paraId="529B1887" w14:textId="77F486CA" w:rsidR="00ED1AD1" w:rsidRDefault="00B83881" w:rsidP="00257D6C">
      <w:pPr>
        <w:ind w:left="720" w:hanging="720"/>
      </w:pPr>
      <w:r>
        <w:rPr>
          <w:rFonts w:eastAsia="Times New Roman" w:cs="Times New Roman"/>
        </w:rPr>
        <w:t xml:space="preserve">Magaw, T. (2014). Tuition discounts on the rise. </w:t>
      </w:r>
      <w:r>
        <w:rPr>
          <w:rFonts w:eastAsia="Times New Roman" w:cs="Times New Roman"/>
          <w:i/>
        </w:rPr>
        <w:t>Crain’s Cleveland Business</w:t>
      </w:r>
      <w:r w:rsidR="00151BAC">
        <w:rPr>
          <w:rFonts w:eastAsia="Times New Roman" w:cs="Times New Roman"/>
          <w:i/>
        </w:rPr>
        <w:t>,</w:t>
      </w:r>
      <w:r>
        <w:rPr>
          <w:rFonts w:eastAsia="Times New Roman" w:cs="Times New Roman"/>
          <w:i/>
        </w:rPr>
        <w:t xml:space="preserve"> 35</w:t>
      </w:r>
      <w:r>
        <w:rPr>
          <w:rFonts w:eastAsia="Times New Roman" w:cs="Times New Roman"/>
        </w:rPr>
        <w:t>(32)</w:t>
      </w:r>
      <w:r w:rsidR="00F718EA">
        <w:rPr>
          <w:rFonts w:eastAsia="Times New Roman" w:cs="Times New Roman"/>
        </w:rPr>
        <w:t>, 1</w:t>
      </w:r>
      <w:r>
        <w:rPr>
          <w:rFonts w:eastAsia="Times New Roman" w:cs="Times New Roman"/>
        </w:rPr>
        <w:t>.</w:t>
      </w:r>
    </w:p>
    <w:p w14:paraId="2308CC23" w14:textId="380E52E1" w:rsidR="00ED1AD1" w:rsidRDefault="00B83881" w:rsidP="00257D6C">
      <w:pPr>
        <w:ind w:left="720" w:hanging="720"/>
      </w:pPr>
      <w:r>
        <w:rPr>
          <w:rFonts w:eastAsia="Times New Roman" w:cs="Times New Roman"/>
        </w:rPr>
        <w:t xml:space="preserve">Manning, T. M. (2011). Institutional effectiveness as process and practice in the American community college. </w:t>
      </w:r>
      <w:r>
        <w:rPr>
          <w:rFonts w:eastAsia="Times New Roman" w:cs="Times New Roman"/>
          <w:i/>
        </w:rPr>
        <w:t>New Directions for Community Colleges</w:t>
      </w:r>
      <w:r>
        <w:rPr>
          <w:rFonts w:eastAsia="Times New Roman" w:cs="Times New Roman"/>
        </w:rPr>
        <w:t xml:space="preserve">, </w:t>
      </w:r>
      <w:r>
        <w:rPr>
          <w:rFonts w:eastAsia="Times New Roman" w:cs="Times New Roman"/>
          <w:i/>
        </w:rPr>
        <w:t>2011</w:t>
      </w:r>
      <w:r>
        <w:rPr>
          <w:rFonts w:eastAsia="Times New Roman" w:cs="Times New Roman"/>
        </w:rPr>
        <w:t>(153), 13-21.</w:t>
      </w:r>
    </w:p>
    <w:p w14:paraId="07773402" w14:textId="4E5514F0" w:rsidR="003F7E2B" w:rsidRDefault="003F7E2B" w:rsidP="00257D6C">
      <w:pPr>
        <w:ind w:left="720" w:hanging="720"/>
        <w:rPr>
          <w:rFonts w:eastAsia="Times New Roman" w:cs="Times New Roman"/>
        </w:rPr>
      </w:pPr>
      <w:r>
        <w:rPr>
          <w:rFonts w:eastAsia="Times New Roman" w:cs="Times New Roman"/>
        </w:rPr>
        <w:t>Martin Methodist College</w:t>
      </w:r>
      <w:r w:rsidR="00F718EA">
        <w:rPr>
          <w:rFonts w:eastAsia="Times New Roman" w:cs="Times New Roman"/>
        </w:rPr>
        <w:t>.</w:t>
      </w:r>
      <w:r>
        <w:rPr>
          <w:rFonts w:eastAsia="Times New Roman" w:cs="Times New Roman"/>
        </w:rPr>
        <w:t xml:space="preserve"> (</w:t>
      </w:r>
      <w:r w:rsidR="00D6453E">
        <w:rPr>
          <w:rFonts w:eastAsia="Times New Roman" w:cs="Times New Roman"/>
        </w:rPr>
        <w:t>2015</w:t>
      </w:r>
      <w:r>
        <w:rPr>
          <w:rFonts w:eastAsia="Times New Roman" w:cs="Times New Roman"/>
        </w:rPr>
        <w:t xml:space="preserve">). College history. Retrieved from </w:t>
      </w:r>
      <w:r w:rsidRPr="003F7E2B">
        <w:rPr>
          <w:rFonts w:eastAsia="Times New Roman" w:cs="Times New Roman"/>
        </w:rPr>
        <w:t>http://www.martinmethodist.edu/about/history</w:t>
      </w:r>
    </w:p>
    <w:p w14:paraId="238C0D12" w14:textId="1708830D" w:rsidR="00ED1AD1" w:rsidRDefault="00B83881" w:rsidP="00257D6C">
      <w:pPr>
        <w:ind w:left="720" w:hanging="720"/>
      </w:pPr>
      <w:r>
        <w:rPr>
          <w:rFonts w:eastAsia="Times New Roman" w:cs="Times New Roman"/>
        </w:rPr>
        <w:t>Martin, J., &amp; Samels, J.</w:t>
      </w:r>
      <w:r w:rsidR="00F718EA">
        <w:rPr>
          <w:rFonts w:eastAsia="Times New Roman" w:cs="Times New Roman"/>
        </w:rPr>
        <w:t xml:space="preserve"> </w:t>
      </w:r>
      <w:r>
        <w:rPr>
          <w:rFonts w:eastAsia="Times New Roman" w:cs="Times New Roman"/>
        </w:rPr>
        <w:t xml:space="preserve">E. (2009). Turnaround discounting without tears. </w:t>
      </w:r>
      <w:r>
        <w:rPr>
          <w:rFonts w:eastAsia="Times New Roman" w:cs="Times New Roman"/>
          <w:i/>
        </w:rPr>
        <w:t>Economics of Education Review, 21</w:t>
      </w:r>
      <w:r>
        <w:rPr>
          <w:rFonts w:eastAsia="Times New Roman" w:cs="Times New Roman"/>
        </w:rPr>
        <w:t>(2), 125-136.</w:t>
      </w:r>
    </w:p>
    <w:p w14:paraId="0993E1EA" w14:textId="57AFD5D6" w:rsidR="00552DF4" w:rsidRDefault="00552DF4" w:rsidP="00257D6C">
      <w:pPr>
        <w:ind w:left="720" w:hanging="720"/>
        <w:rPr>
          <w:rFonts w:eastAsia="Times New Roman" w:cs="Times New Roman"/>
        </w:rPr>
      </w:pPr>
      <w:r>
        <w:rPr>
          <w:rFonts w:eastAsia="Times New Roman" w:cs="Times New Roman"/>
        </w:rPr>
        <w:t>McGann, J., &amp; Weiss, M. (2014, September 17). Increasing number of college and university leaders concerned about maintaining student enrollment, says KPMG s</w:t>
      </w:r>
      <w:r w:rsidRPr="00552DF4">
        <w:rPr>
          <w:rFonts w:eastAsia="Times New Roman" w:cs="Times New Roman"/>
        </w:rPr>
        <w:t>urvey</w:t>
      </w:r>
      <w:r>
        <w:rPr>
          <w:rFonts w:eastAsia="Times New Roman" w:cs="Times New Roman"/>
        </w:rPr>
        <w:t xml:space="preserve"> [Press release]. Retrieved from </w:t>
      </w:r>
      <w:r w:rsidRPr="00552DF4">
        <w:rPr>
          <w:rFonts w:eastAsia="Times New Roman" w:cs="Times New Roman"/>
        </w:rPr>
        <w:t>http://www.kpmg.com/us/en/issuesandinsights/articlespublications/press-releases/pages/increasing-number-of-college-and-university-leaders-concerned-about-maintaining-student-enrollment-says-kpmg-survey.aspx</w:t>
      </w:r>
      <w:r>
        <w:rPr>
          <w:rFonts w:eastAsia="Times New Roman" w:cs="Times New Roman"/>
        </w:rPr>
        <w:t xml:space="preserve"> </w:t>
      </w:r>
    </w:p>
    <w:p w14:paraId="4EDE2169" w14:textId="5F5BA0A3" w:rsidR="00ED1AD1" w:rsidRDefault="00B83881" w:rsidP="00257D6C">
      <w:pPr>
        <w:ind w:left="720" w:hanging="720"/>
      </w:pPr>
      <w:r>
        <w:rPr>
          <w:rFonts w:eastAsia="Times New Roman" w:cs="Times New Roman"/>
        </w:rPr>
        <w:lastRenderedPageBreak/>
        <w:t xml:space="preserve">McNeal, J. (2013). Presidential derailments at private liberal arts institutions. Trachtenberg, S. J., Kauvar, G. B., &amp; Bogue, E. G. (Eds.).  </w:t>
      </w:r>
      <w:r w:rsidR="004E7658">
        <w:rPr>
          <w:rFonts w:eastAsia="Times New Roman" w:cs="Times New Roman"/>
        </w:rPr>
        <w:t xml:space="preserve">Baltimore, MD:  </w:t>
      </w:r>
      <w:r>
        <w:rPr>
          <w:rFonts w:eastAsia="Times New Roman" w:cs="Times New Roman"/>
        </w:rPr>
        <w:t>JHU Press.</w:t>
      </w:r>
    </w:p>
    <w:p w14:paraId="3AB4A9FD" w14:textId="3DCF61CC" w:rsidR="00ED1AD1" w:rsidRDefault="00B83881" w:rsidP="00257D6C">
      <w:pPr>
        <w:ind w:left="720" w:hanging="720"/>
      </w:pPr>
      <w:r>
        <w:rPr>
          <w:rFonts w:eastAsia="Times New Roman" w:cs="Times New Roman"/>
        </w:rPr>
        <w:t xml:space="preserve">Merriam, S. B. (1998). </w:t>
      </w:r>
      <w:r>
        <w:rPr>
          <w:rFonts w:eastAsia="Times New Roman" w:cs="Times New Roman"/>
          <w:i/>
        </w:rPr>
        <w:t>Qualitative research and case study applications</w:t>
      </w:r>
      <w:r>
        <w:rPr>
          <w:rFonts w:eastAsia="Times New Roman" w:cs="Times New Roman"/>
        </w:rPr>
        <w:t>. San Francisco</w:t>
      </w:r>
      <w:r w:rsidR="00F54CB7">
        <w:rPr>
          <w:rFonts w:eastAsia="Times New Roman" w:cs="Times New Roman"/>
        </w:rPr>
        <w:t>, CA</w:t>
      </w:r>
      <w:r w:rsidR="00E906B4">
        <w:rPr>
          <w:rFonts w:eastAsia="Times New Roman" w:cs="Times New Roman"/>
        </w:rPr>
        <w:t xml:space="preserve">: </w:t>
      </w:r>
      <w:r>
        <w:rPr>
          <w:rFonts w:eastAsia="Times New Roman" w:cs="Times New Roman"/>
        </w:rPr>
        <w:t>Jossey-Bass.</w:t>
      </w:r>
    </w:p>
    <w:p w14:paraId="3A93549D" w14:textId="5915392D" w:rsidR="0071757B" w:rsidRDefault="0071757B" w:rsidP="00257D6C">
      <w:pPr>
        <w:ind w:left="720" w:hanging="720"/>
        <w:rPr>
          <w:rFonts w:eastAsia="Times New Roman" w:cs="Times New Roman"/>
        </w:rPr>
      </w:pPr>
      <w:r>
        <w:rPr>
          <w:rFonts w:eastAsia="Times New Roman" w:cs="Times New Roman"/>
        </w:rPr>
        <w:t xml:space="preserve">Merriam, S. B. (2009). </w:t>
      </w:r>
      <w:r w:rsidRPr="0071757B">
        <w:rPr>
          <w:rFonts w:eastAsia="Times New Roman" w:cs="Times New Roman"/>
          <w:i/>
        </w:rPr>
        <w:t>Qualitative research</w:t>
      </w:r>
      <w:r w:rsidR="0098511D">
        <w:rPr>
          <w:rFonts w:eastAsia="Times New Roman" w:cs="Times New Roman"/>
          <w:i/>
        </w:rPr>
        <w:t xml:space="preserve">: </w:t>
      </w:r>
      <w:r w:rsidRPr="0071757B">
        <w:rPr>
          <w:rFonts w:eastAsia="Times New Roman" w:cs="Times New Roman"/>
          <w:i/>
        </w:rPr>
        <w:t>A guide to design and implementation</w:t>
      </w:r>
      <w:r>
        <w:rPr>
          <w:rFonts w:eastAsia="Times New Roman" w:cs="Times New Roman"/>
        </w:rPr>
        <w:t>. San Francisco</w:t>
      </w:r>
      <w:r w:rsidR="0098511D">
        <w:rPr>
          <w:rFonts w:eastAsia="Times New Roman" w:cs="Times New Roman"/>
        </w:rPr>
        <w:t xml:space="preserve">: </w:t>
      </w:r>
      <w:r>
        <w:rPr>
          <w:rFonts w:eastAsia="Times New Roman" w:cs="Times New Roman"/>
        </w:rPr>
        <w:t>Jossey-Bass.</w:t>
      </w:r>
    </w:p>
    <w:p w14:paraId="3FEA1784" w14:textId="20CF8000" w:rsidR="00ED1AD1" w:rsidRDefault="005C36A4" w:rsidP="00257D6C">
      <w:pPr>
        <w:ind w:left="720" w:hanging="720"/>
      </w:pPr>
      <w:r>
        <w:rPr>
          <w:rFonts w:eastAsia="Times New Roman" w:cs="Times New Roman"/>
        </w:rPr>
        <w:t>Middaugh, M. F. (2010</w:t>
      </w:r>
      <w:r w:rsidR="00B83881">
        <w:rPr>
          <w:rFonts w:eastAsia="Times New Roman" w:cs="Times New Roman"/>
        </w:rPr>
        <w:t xml:space="preserve">). </w:t>
      </w:r>
      <w:r w:rsidR="00B83881">
        <w:rPr>
          <w:rFonts w:eastAsia="Times New Roman" w:cs="Times New Roman"/>
          <w:i/>
        </w:rPr>
        <w:t>Planning and assessment in higher education</w:t>
      </w:r>
      <w:r w:rsidR="00E906B4">
        <w:rPr>
          <w:rFonts w:eastAsia="Times New Roman" w:cs="Times New Roman"/>
          <w:i/>
        </w:rPr>
        <w:t xml:space="preserve">: </w:t>
      </w:r>
      <w:r w:rsidR="00B83881">
        <w:rPr>
          <w:rFonts w:eastAsia="Times New Roman" w:cs="Times New Roman"/>
          <w:i/>
        </w:rPr>
        <w:t>Demonstrating institutional effectiveness</w:t>
      </w:r>
      <w:r w:rsidR="00B83881">
        <w:rPr>
          <w:rFonts w:eastAsia="Times New Roman" w:cs="Times New Roman"/>
        </w:rPr>
        <w:t>. John Wiley &amp; Sons.</w:t>
      </w:r>
    </w:p>
    <w:p w14:paraId="4D296231" w14:textId="40C896CC" w:rsidR="002317DE" w:rsidRDefault="002317DE" w:rsidP="00257D6C">
      <w:pPr>
        <w:ind w:left="720" w:hanging="720"/>
        <w:rPr>
          <w:rFonts w:eastAsia="Times New Roman" w:cs="Times New Roman"/>
        </w:rPr>
      </w:pPr>
      <w:r w:rsidRPr="002317DE">
        <w:rPr>
          <w:rFonts w:eastAsia="Times New Roman" w:cs="Times New Roman"/>
        </w:rPr>
        <w:t xml:space="preserve">Miles, M. B., &amp; Huberman, A. M. (1994). </w:t>
      </w:r>
      <w:r w:rsidRPr="002317DE">
        <w:rPr>
          <w:rFonts w:eastAsia="Times New Roman" w:cs="Times New Roman"/>
          <w:i/>
          <w:iCs/>
        </w:rPr>
        <w:t>Qualitative data analysis</w:t>
      </w:r>
      <w:r w:rsidR="00E906B4">
        <w:rPr>
          <w:rFonts w:eastAsia="Times New Roman" w:cs="Times New Roman"/>
          <w:i/>
          <w:iCs/>
        </w:rPr>
        <w:t xml:space="preserve">: </w:t>
      </w:r>
      <w:r w:rsidRPr="002317DE">
        <w:rPr>
          <w:rFonts w:eastAsia="Times New Roman" w:cs="Times New Roman"/>
          <w:i/>
          <w:iCs/>
        </w:rPr>
        <w:t>An expanded sourcebook</w:t>
      </w:r>
      <w:r w:rsidRPr="002317DE">
        <w:rPr>
          <w:rFonts w:eastAsia="Times New Roman" w:cs="Times New Roman"/>
        </w:rPr>
        <w:t>.</w:t>
      </w:r>
      <w:r w:rsidR="00027905">
        <w:rPr>
          <w:rFonts w:eastAsia="Times New Roman" w:cs="Times New Roman"/>
        </w:rPr>
        <w:t xml:space="preserve"> </w:t>
      </w:r>
      <w:r w:rsidR="00F54CB7">
        <w:rPr>
          <w:rFonts w:eastAsia="Times New Roman" w:cs="Times New Roman"/>
        </w:rPr>
        <w:t xml:space="preserve">Thousand Oaks, CA: </w:t>
      </w:r>
      <w:r w:rsidRPr="002317DE">
        <w:rPr>
          <w:rFonts w:eastAsia="Times New Roman" w:cs="Times New Roman"/>
        </w:rPr>
        <w:t>Sage.</w:t>
      </w:r>
    </w:p>
    <w:p w14:paraId="1294FD2B" w14:textId="6D5F0279" w:rsidR="00ED1AD1" w:rsidRPr="008967C1" w:rsidRDefault="00B83881" w:rsidP="00257D6C">
      <w:pPr>
        <w:ind w:left="720" w:hanging="720"/>
      </w:pPr>
      <w:r>
        <w:rPr>
          <w:rFonts w:eastAsia="Times New Roman" w:cs="Times New Roman"/>
        </w:rPr>
        <w:t xml:space="preserve">Miller-Bernal, L. (2008). Changes in the status and functions of women’s colleges over time. </w:t>
      </w:r>
      <w:r w:rsidR="008967C1">
        <w:rPr>
          <w:rFonts w:eastAsia="Times New Roman" w:cs="Times New Roman"/>
        </w:rPr>
        <w:t>In J. H. Ballantine &amp; J.</w:t>
      </w:r>
      <w:r w:rsidR="0046515B">
        <w:rPr>
          <w:rFonts w:eastAsia="Times New Roman" w:cs="Times New Roman"/>
        </w:rPr>
        <w:t xml:space="preserve"> Z. Spade (Eds.)</w:t>
      </w:r>
      <w:r w:rsidR="008967C1">
        <w:rPr>
          <w:rFonts w:eastAsia="Times New Roman" w:cs="Times New Roman"/>
        </w:rPr>
        <w:t xml:space="preserve"> </w:t>
      </w:r>
      <w:r w:rsidR="008967C1" w:rsidRPr="008967C1">
        <w:rPr>
          <w:rFonts w:eastAsia="Times New Roman" w:cs="Times New Roman"/>
          <w:i/>
        </w:rPr>
        <w:t>Schools and society:  A sociological approach to education</w:t>
      </w:r>
      <w:r w:rsidR="008967C1">
        <w:rPr>
          <w:rFonts w:eastAsia="Times New Roman" w:cs="Times New Roman"/>
        </w:rPr>
        <w:t xml:space="preserve"> </w:t>
      </w:r>
      <w:r w:rsidR="008967C1" w:rsidRPr="008967C1">
        <w:rPr>
          <w:rFonts w:eastAsia="Times New Roman" w:cs="Times New Roman"/>
          <w:i/>
        </w:rPr>
        <w:t>3</w:t>
      </w:r>
      <w:r w:rsidR="008967C1" w:rsidRPr="008967C1">
        <w:rPr>
          <w:rFonts w:eastAsia="Times New Roman" w:cs="Times New Roman"/>
          <w:i/>
          <w:vertAlign w:val="superscript"/>
        </w:rPr>
        <w:t>rd</w:t>
      </w:r>
      <w:r w:rsidR="0046515B">
        <w:rPr>
          <w:rFonts w:eastAsia="Times New Roman" w:cs="Times New Roman"/>
          <w:i/>
        </w:rPr>
        <w:t xml:space="preserve"> e</w:t>
      </w:r>
      <w:r w:rsidR="008967C1" w:rsidRPr="008967C1">
        <w:rPr>
          <w:rFonts w:eastAsia="Times New Roman" w:cs="Times New Roman"/>
          <w:i/>
        </w:rPr>
        <w:t>dition</w:t>
      </w:r>
      <w:r w:rsidR="0046515B">
        <w:rPr>
          <w:rFonts w:eastAsia="Times New Roman" w:cs="Times New Roman"/>
          <w:i/>
        </w:rPr>
        <w:t xml:space="preserve"> </w:t>
      </w:r>
      <w:r w:rsidR="0046515B" w:rsidRPr="0046515B">
        <w:rPr>
          <w:rFonts w:eastAsia="Times New Roman" w:cs="Times New Roman"/>
        </w:rPr>
        <w:t>(pp. 424-425)</w:t>
      </w:r>
      <w:r w:rsidR="008967C1" w:rsidRPr="0046515B">
        <w:rPr>
          <w:rFonts w:eastAsia="Times New Roman" w:cs="Times New Roman"/>
        </w:rPr>
        <w:t>.</w:t>
      </w:r>
      <w:r w:rsidR="008967C1">
        <w:rPr>
          <w:rFonts w:eastAsia="Times New Roman" w:cs="Times New Roman"/>
          <w:i/>
        </w:rPr>
        <w:t xml:space="preserve"> </w:t>
      </w:r>
      <w:r w:rsidR="008967C1" w:rsidRPr="008967C1">
        <w:rPr>
          <w:rFonts w:eastAsia="Times New Roman" w:cs="Times New Roman"/>
        </w:rPr>
        <w:t>Thousand Oaks, CA:  Sage.</w:t>
      </w:r>
      <w:r w:rsidR="008967C1">
        <w:rPr>
          <w:rFonts w:eastAsia="Times New Roman" w:cs="Times New Roman"/>
          <w:i/>
        </w:rPr>
        <w:t xml:space="preserve"> </w:t>
      </w:r>
    </w:p>
    <w:p w14:paraId="78C128C5" w14:textId="76777FF6" w:rsidR="00ED1AD1" w:rsidRDefault="00B83881" w:rsidP="00257D6C">
      <w:pPr>
        <w:ind w:left="720" w:hanging="720"/>
      </w:pPr>
      <w:r>
        <w:rPr>
          <w:rFonts w:eastAsia="Times New Roman" w:cs="Times New Roman"/>
        </w:rPr>
        <w:t>National Association of College and University Business Officers</w:t>
      </w:r>
      <w:r w:rsidR="00F54CB7">
        <w:rPr>
          <w:rFonts w:eastAsia="Times New Roman" w:cs="Times New Roman"/>
        </w:rPr>
        <w:t>.</w:t>
      </w:r>
      <w:r>
        <w:rPr>
          <w:rFonts w:eastAsia="Times New Roman" w:cs="Times New Roman"/>
        </w:rPr>
        <w:t xml:space="preserve"> (2014). Private colleges and universities continue to increase tuition discount rate resulting in limited net tuition revenue growth. Retrieved from</w:t>
      </w:r>
      <w:r w:rsidR="00E906B4">
        <w:rPr>
          <w:rFonts w:eastAsia="Times New Roman" w:cs="Times New Roman"/>
        </w:rPr>
        <w:t xml:space="preserve">: </w:t>
      </w:r>
      <w:r w:rsidR="00151BAC" w:rsidRPr="00151BAC">
        <w:rPr>
          <w:rFonts w:eastAsia="Times New Roman" w:cs="Times New Roman"/>
        </w:rPr>
        <w:t>http://www.nacubo.org/</w:t>
      </w:r>
      <w:r>
        <w:rPr>
          <w:rFonts w:eastAsia="Times New Roman" w:cs="Times New Roman"/>
        </w:rPr>
        <w:t>Documents/about/pressreleases/2013TDSPressRelease.pdf</w:t>
      </w:r>
    </w:p>
    <w:p w14:paraId="2545F8B7" w14:textId="01820242" w:rsidR="00ED1AD1" w:rsidRDefault="00B83881" w:rsidP="00257D6C">
      <w:pPr>
        <w:ind w:left="720" w:hanging="720"/>
      </w:pPr>
      <w:r>
        <w:rPr>
          <w:rFonts w:eastAsia="Times New Roman" w:cs="Times New Roman"/>
        </w:rPr>
        <w:t>National Center for Education Statistics</w:t>
      </w:r>
      <w:r w:rsidR="00757519">
        <w:rPr>
          <w:rFonts w:eastAsia="Times New Roman" w:cs="Times New Roman"/>
        </w:rPr>
        <w:t>.</w:t>
      </w:r>
      <w:r>
        <w:rPr>
          <w:rFonts w:eastAsia="Times New Roman" w:cs="Times New Roman"/>
        </w:rPr>
        <w:t xml:space="preserve"> (2012). Degree-granting</w:t>
      </w:r>
      <w:r w:rsidR="00027905">
        <w:rPr>
          <w:rFonts w:eastAsia="Times New Roman" w:cs="Times New Roman"/>
        </w:rPr>
        <w:t xml:space="preserve"> institutions that have closed </w:t>
      </w:r>
      <w:r>
        <w:rPr>
          <w:rFonts w:eastAsia="Times New Roman" w:cs="Times New Roman"/>
        </w:rPr>
        <w:t>their doors, by co</w:t>
      </w:r>
      <w:r w:rsidR="00873857">
        <w:rPr>
          <w:rFonts w:eastAsia="Times New Roman" w:cs="Times New Roman"/>
        </w:rPr>
        <w:t>ntrol and type of institution</w:t>
      </w:r>
      <w:r w:rsidR="00E906B4">
        <w:rPr>
          <w:rFonts w:eastAsia="Times New Roman" w:cs="Times New Roman"/>
        </w:rPr>
        <w:t xml:space="preserve">: </w:t>
      </w:r>
      <w:r>
        <w:rPr>
          <w:rFonts w:eastAsia="Times New Roman" w:cs="Times New Roman"/>
        </w:rPr>
        <w:t xml:space="preserve">1969-70 through 2011-12. </w:t>
      </w:r>
      <w:r>
        <w:rPr>
          <w:rFonts w:eastAsia="Times New Roman" w:cs="Times New Roman"/>
          <w:i/>
        </w:rPr>
        <w:t>Dige</w:t>
      </w:r>
      <w:r w:rsidR="00027905">
        <w:rPr>
          <w:rFonts w:eastAsia="Times New Roman" w:cs="Times New Roman"/>
          <w:i/>
        </w:rPr>
        <w:t xml:space="preserve">st of </w:t>
      </w:r>
      <w:r w:rsidR="00873857">
        <w:rPr>
          <w:rFonts w:eastAsia="Times New Roman" w:cs="Times New Roman"/>
          <w:i/>
        </w:rPr>
        <w:t>Education Statistics Tables and F</w:t>
      </w:r>
      <w:r>
        <w:rPr>
          <w:rFonts w:eastAsia="Times New Roman" w:cs="Times New Roman"/>
          <w:i/>
        </w:rPr>
        <w:t>igures 2012.</w:t>
      </w:r>
      <w:r w:rsidR="00757519">
        <w:rPr>
          <w:rFonts w:eastAsia="Times New Roman" w:cs="Times New Roman"/>
          <w:i/>
        </w:rPr>
        <w:t xml:space="preserve"> </w:t>
      </w:r>
      <w:r>
        <w:rPr>
          <w:rFonts w:eastAsia="Times New Roman" w:cs="Times New Roman"/>
        </w:rPr>
        <w:t>Retrieved from http</w:t>
      </w:r>
      <w:r w:rsidR="00E906B4">
        <w:rPr>
          <w:rFonts w:eastAsia="Times New Roman" w:cs="Times New Roman"/>
        </w:rPr>
        <w:t>:</w:t>
      </w:r>
      <w:r>
        <w:rPr>
          <w:rFonts w:eastAsia="Times New Roman" w:cs="Times New Roman"/>
        </w:rPr>
        <w:t>//nces.edu.gov/Programs/digest/</w:t>
      </w:r>
    </w:p>
    <w:p w14:paraId="646F133A" w14:textId="6AE8FC65" w:rsidR="00921196" w:rsidRPr="00921196" w:rsidRDefault="00921196" w:rsidP="00F96F7B">
      <w:pPr>
        <w:ind w:left="720" w:hanging="720"/>
        <w:rPr>
          <w:rFonts w:cs="Times New Roman"/>
          <w:szCs w:val="24"/>
        </w:rPr>
      </w:pPr>
      <w:r w:rsidRPr="00977CDE">
        <w:rPr>
          <w:rFonts w:cs="Times New Roman"/>
          <w:szCs w:val="24"/>
        </w:rPr>
        <w:lastRenderedPageBreak/>
        <w:t>Nystrom, P</w:t>
      </w:r>
      <w:r>
        <w:rPr>
          <w:rFonts w:cs="Times New Roman"/>
          <w:szCs w:val="24"/>
        </w:rPr>
        <w:t xml:space="preserve">. </w:t>
      </w:r>
      <w:r w:rsidRPr="00977CDE">
        <w:rPr>
          <w:rFonts w:cs="Times New Roman"/>
          <w:szCs w:val="24"/>
        </w:rPr>
        <w:t>C., &amp; Starbuck, W</w:t>
      </w:r>
      <w:r>
        <w:rPr>
          <w:rFonts w:cs="Times New Roman"/>
          <w:szCs w:val="24"/>
        </w:rPr>
        <w:t xml:space="preserve">. </w:t>
      </w:r>
      <w:r w:rsidRPr="00977CDE">
        <w:rPr>
          <w:rFonts w:cs="Times New Roman"/>
          <w:szCs w:val="24"/>
        </w:rPr>
        <w:t>H</w:t>
      </w:r>
      <w:r>
        <w:rPr>
          <w:rFonts w:cs="Times New Roman"/>
          <w:szCs w:val="24"/>
        </w:rPr>
        <w:t xml:space="preserve">. </w:t>
      </w:r>
      <w:r w:rsidRPr="00977CDE">
        <w:rPr>
          <w:rFonts w:cs="Times New Roman"/>
          <w:szCs w:val="24"/>
        </w:rPr>
        <w:t>(1984)</w:t>
      </w:r>
      <w:r>
        <w:rPr>
          <w:rFonts w:cs="Times New Roman"/>
          <w:szCs w:val="24"/>
        </w:rPr>
        <w:t xml:space="preserve">. </w:t>
      </w:r>
      <w:r w:rsidRPr="00977CDE">
        <w:rPr>
          <w:rFonts w:cs="Times New Roman"/>
          <w:szCs w:val="24"/>
        </w:rPr>
        <w:t>To avoid organizational crisis, unlearn</w:t>
      </w:r>
      <w:r w:rsidR="00F96F7B">
        <w:rPr>
          <w:rFonts w:cs="Times New Roman"/>
          <w:szCs w:val="24"/>
        </w:rPr>
        <w:t xml:space="preserve">. </w:t>
      </w:r>
      <w:r w:rsidRPr="00977CDE">
        <w:rPr>
          <w:rFonts w:cs="Times New Roman"/>
          <w:i/>
          <w:szCs w:val="24"/>
        </w:rPr>
        <w:t>Organizational</w:t>
      </w:r>
      <w:r w:rsidRPr="00977CDE">
        <w:rPr>
          <w:rFonts w:cs="Times New Roman"/>
          <w:szCs w:val="24"/>
        </w:rPr>
        <w:t xml:space="preserve"> </w:t>
      </w:r>
      <w:r w:rsidRPr="00977CDE">
        <w:rPr>
          <w:rFonts w:cs="Times New Roman"/>
          <w:i/>
          <w:szCs w:val="24"/>
        </w:rPr>
        <w:t>Dynamics,</w:t>
      </w:r>
      <w:r w:rsidRPr="00977CDE">
        <w:rPr>
          <w:rFonts w:cs="Times New Roman"/>
          <w:szCs w:val="24"/>
        </w:rPr>
        <w:t xml:space="preserve"> Spring</w:t>
      </w:r>
      <w:r>
        <w:rPr>
          <w:rFonts w:cs="Times New Roman"/>
          <w:szCs w:val="24"/>
        </w:rPr>
        <w:t>,</w:t>
      </w:r>
      <w:r w:rsidRPr="00977CDE">
        <w:rPr>
          <w:rFonts w:cs="Times New Roman"/>
          <w:szCs w:val="24"/>
        </w:rPr>
        <w:t xml:space="preserve"> 53-65.</w:t>
      </w:r>
    </w:p>
    <w:p w14:paraId="68D86967" w14:textId="1A668E51" w:rsidR="001A1B67" w:rsidRDefault="001A1B67" w:rsidP="00257D6C">
      <w:pPr>
        <w:ind w:left="720" w:hanging="720"/>
        <w:rPr>
          <w:rFonts w:eastAsia="Times New Roman" w:cs="Times New Roman"/>
        </w:rPr>
      </w:pPr>
      <w:r>
        <w:rPr>
          <w:rFonts w:eastAsia="Times New Roman" w:cs="Times New Roman"/>
        </w:rPr>
        <w:t xml:space="preserve">Patton, M. Q. (2002). </w:t>
      </w:r>
      <w:r w:rsidRPr="001A1B67">
        <w:rPr>
          <w:rFonts w:eastAsia="Times New Roman" w:cs="Times New Roman"/>
          <w:i/>
        </w:rPr>
        <w:t xml:space="preserve">Qualitative research and evaluation methods </w:t>
      </w:r>
      <w:r>
        <w:rPr>
          <w:rFonts w:eastAsia="Times New Roman" w:cs="Times New Roman"/>
        </w:rPr>
        <w:t>(3</w:t>
      </w:r>
      <w:r w:rsidR="00D6453E" w:rsidRPr="00D6453E">
        <w:rPr>
          <w:rFonts w:eastAsia="Times New Roman" w:cs="Times New Roman"/>
          <w:vertAlign w:val="superscript"/>
        </w:rPr>
        <w:t>rd</w:t>
      </w:r>
      <w:r w:rsidR="00D6453E">
        <w:rPr>
          <w:rFonts w:eastAsia="Times New Roman" w:cs="Times New Roman"/>
        </w:rPr>
        <w:t xml:space="preserve"> </w:t>
      </w:r>
      <w:r>
        <w:rPr>
          <w:rFonts w:eastAsia="Times New Roman" w:cs="Times New Roman"/>
        </w:rPr>
        <w:t>edition). Thousand Oaks, CA</w:t>
      </w:r>
      <w:r w:rsidR="0098511D">
        <w:rPr>
          <w:rFonts w:eastAsia="Times New Roman" w:cs="Times New Roman"/>
        </w:rPr>
        <w:t xml:space="preserve">: </w:t>
      </w:r>
      <w:r>
        <w:rPr>
          <w:rFonts w:eastAsia="Times New Roman" w:cs="Times New Roman"/>
        </w:rPr>
        <w:t>Sage.</w:t>
      </w:r>
    </w:p>
    <w:p w14:paraId="086354BB" w14:textId="7487299B" w:rsidR="00ED1AD1" w:rsidRDefault="00B83881" w:rsidP="00257D6C">
      <w:pPr>
        <w:ind w:left="720" w:hanging="720"/>
      </w:pPr>
      <w:r>
        <w:rPr>
          <w:rFonts w:eastAsia="Times New Roman" w:cs="Times New Roman"/>
        </w:rPr>
        <w:t>Paul, D. A. (2005). Higher education in competitive markets</w:t>
      </w:r>
      <w:r w:rsidR="00E906B4">
        <w:rPr>
          <w:rFonts w:eastAsia="Times New Roman" w:cs="Times New Roman"/>
        </w:rPr>
        <w:t xml:space="preserve">: </w:t>
      </w:r>
      <w:r w:rsidR="00027905">
        <w:rPr>
          <w:rFonts w:eastAsia="Times New Roman" w:cs="Times New Roman"/>
        </w:rPr>
        <w:t xml:space="preserve">Literature on organizational </w:t>
      </w:r>
      <w:r>
        <w:rPr>
          <w:rFonts w:eastAsia="Times New Roman" w:cs="Times New Roman"/>
        </w:rPr>
        <w:t xml:space="preserve">decline and turnaround. </w:t>
      </w:r>
      <w:r>
        <w:rPr>
          <w:rFonts w:eastAsia="Times New Roman" w:cs="Times New Roman"/>
          <w:i/>
        </w:rPr>
        <w:t>Journal of General Education, 54</w:t>
      </w:r>
      <w:r>
        <w:rPr>
          <w:rFonts w:eastAsia="Times New Roman" w:cs="Times New Roman"/>
        </w:rPr>
        <w:t>(2), 106-138.</w:t>
      </w:r>
    </w:p>
    <w:p w14:paraId="65B65203" w14:textId="00540FEE" w:rsidR="00ED1AD1" w:rsidRDefault="00B83881" w:rsidP="00257D6C">
      <w:pPr>
        <w:ind w:left="720" w:hanging="720"/>
      </w:pPr>
      <w:r>
        <w:rPr>
          <w:rFonts w:eastAsia="Times New Roman" w:cs="Times New Roman"/>
        </w:rPr>
        <w:t xml:space="preserve">Paulus, T., Lester, J., &amp; Dempster, P. (2013). </w:t>
      </w:r>
      <w:r>
        <w:rPr>
          <w:rFonts w:eastAsia="Times New Roman" w:cs="Times New Roman"/>
          <w:i/>
        </w:rPr>
        <w:t>Digital tools for qualitative research</w:t>
      </w:r>
      <w:r>
        <w:rPr>
          <w:rFonts w:eastAsia="Times New Roman" w:cs="Times New Roman"/>
        </w:rPr>
        <w:t>. Thousand Oaks, CA</w:t>
      </w:r>
      <w:r w:rsidR="00E906B4">
        <w:rPr>
          <w:rFonts w:eastAsia="Times New Roman" w:cs="Times New Roman"/>
        </w:rPr>
        <w:t xml:space="preserve">: </w:t>
      </w:r>
      <w:r>
        <w:rPr>
          <w:rFonts w:eastAsia="Times New Roman" w:cs="Times New Roman"/>
        </w:rPr>
        <w:t>Sage.</w:t>
      </w:r>
    </w:p>
    <w:p w14:paraId="44E4437A" w14:textId="2E4ED4D5" w:rsidR="001F0141" w:rsidRDefault="001F0141" w:rsidP="00257D6C">
      <w:pPr>
        <w:ind w:left="720" w:hanging="720"/>
        <w:rPr>
          <w:rFonts w:eastAsia="Times New Roman" w:cs="Times New Roman"/>
        </w:rPr>
      </w:pPr>
      <w:r>
        <w:rPr>
          <w:rFonts w:eastAsia="Times New Roman" w:cs="Times New Roman"/>
        </w:rPr>
        <w:t xml:space="preserve">Peshkin, A. (1991). </w:t>
      </w:r>
      <w:r w:rsidRPr="001F0141">
        <w:rPr>
          <w:rFonts w:eastAsia="Times New Roman" w:cs="Times New Roman"/>
          <w:i/>
        </w:rPr>
        <w:t>The color of strangers, the color of friends:  The play of ethnicity in school and community</w:t>
      </w:r>
      <w:r>
        <w:rPr>
          <w:rFonts w:eastAsia="Times New Roman" w:cs="Times New Roman"/>
        </w:rPr>
        <w:t xml:space="preserve">. Chicago:  University of Chicago Press. </w:t>
      </w:r>
    </w:p>
    <w:p w14:paraId="1E753341" w14:textId="0EFF259D" w:rsidR="00ED1AD1" w:rsidRDefault="00B83881" w:rsidP="00257D6C">
      <w:pPr>
        <w:ind w:left="720" w:hanging="720"/>
      </w:pPr>
      <w:r>
        <w:rPr>
          <w:rFonts w:eastAsia="Times New Roman" w:cs="Times New Roman"/>
        </w:rPr>
        <w:t>Pf</w:t>
      </w:r>
      <w:r w:rsidR="00623953">
        <w:rPr>
          <w:rFonts w:eastAsia="Times New Roman" w:cs="Times New Roman"/>
        </w:rPr>
        <w:t>i</w:t>
      </w:r>
      <w:r>
        <w:rPr>
          <w:rFonts w:eastAsia="Times New Roman" w:cs="Times New Roman"/>
        </w:rPr>
        <w:t>effer, J., &amp; Davis-Bl</w:t>
      </w:r>
      <w:r w:rsidR="00027905">
        <w:rPr>
          <w:rFonts w:eastAsia="Times New Roman" w:cs="Times New Roman"/>
        </w:rPr>
        <w:t xml:space="preserve">ake, A. (1986). Administrative </w:t>
      </w:r>
      <w:r>
        <w:rPr>
          <w:rFonts w:eastAsia="Times New Roman" w:cs="Times New Roman"/>
        </w:rPr>
        <w:t>succession and organizational performance</w:t>
      </w:r>
      <w:r w:rsidR="00E906B4">
        <w:rPr>
          <w:rFonts w:eastAsia="Times New Roman" w:cs="Times New Roman"/>
        </w:rPr>
        <w:t xml:space="preserve">: </w:t>
      </w:r>
      <w:r>
        <w:rPr>
          <w:rFonts w:eastAsia="Times New Roman" w:cs="Times New Roman"/>
        </w:rPr>
        <w:t xml:space="preserve">How administrator experience mediates the succession effect. </w:t>
      </w:r>
      <w:r>
        <w:rPr>
          <w:rFonts w:eastAsia="Times New Roman" w:cs="Times New Roman"/>
          <w:i/>
        </w:rPr>
        <w:t>Academy of Management Journal, 29</w:t>
      </w:r>
      <w:r>
        <w:rPr>
          <w:rFonts w:eastAsia="Times New Roman" w:cs="Times New Roman"/>
        </w:rPr>
        <w:t>(1), 72-83.</w:t>
      </w:r>
    </w:p>
    <w:p w14:paraId="113C0940" w14:textId="41C160ED" w:rsidR="00ED1AD1" w:rsidRDefault="00B83881" w:rsidP="00257D6C">
      <w:pPr>
        <w:ind w:left="720" w:hanging="720"/>
      </w:pPr>
      <w:r>
        <w:rPr>
          <w:rFonts w:eastAsia="Times New Roman" w:cs="Times New Roman"/>
          <w:color w:val="1A1A1A"/>
        </w:rPr>
        <w:t xml:space="preserve">Porter, </w:t>
      </w:r>
      <w:r w:rsidR="00C0382D">
        <w:rPr>
          <w:rFonts w:eastAsia="Times New Roman" w:cs="Times New Roman"/>
          <w:color w:val="1A1A1A"/>
        </w:rPr>
        <w:t xml:space="preserve">S. R., &amp; Ramirez, T. J. </w:t>
      </w:r>
      <w:r w:rsidR="00046115">
        <w:rPr>
          <w:rFonts w:eastAsia="Times New Roman" w:cs="Times New Roman"/>
          <w:color w:val="1A1A1A"/>
        </w:rPr>
        <w:t xml:space="preserve">(2009). </w:t>
      </w:r>
      <w:r w:rsidRPr="005F533F">
        <w:rPr>
          <w:rFonts w:eastAsia="Times New Roman" w:cs="Times New Roman"/>
          <w:i/>
          <w:color w:val="1A1A1A"/>
        </w:rPr>
        <w:t>Why do colleges fail? An analysis of college and university closings and mergers, 1975-2005</w:t>
      </w:r>
      <w:r>
        <w:rPr>
          <w:rFonts w:eastAsia="Times New Roman" w:cs="Times New Roman"/>
          <w:color w:val="1A1A1A"/>
        </w:rPr>
        <w:t xml:space="preserve">. </w:t>
      </w:r>
      <w:r w:rsidR="00046115">
        <w:rPr>
          <w:rFonts w:eastAsia="Times New Roman" w:cs="Times New Roman"/>
          <w:color w:val="1A1A1A"/>
        </w:rPr>
        <w:t>Retrieved from</w:t>
      </w:r>
      <w:r w:rsidR="005F533F">
        <w:rPr>
          <w:rFonts w:eastAsia="Times New Roman" w:cs="Times New Roman"/>
          <w:color w:val="1A1A1A"/>
        </w:rPr>
        <w:t xml:space="preserve"> </w:t>
      </w:r>
      <w:r w:rsidR="005F533F" w:rsidRPr="005F533F">
        <w:rPr>
          <w:rFonts w:eastAsia="Times New Roman" w:cs="Times New Roman"/>
          <w:color w:val="1A1A1A"/>
        </w:rPr>
        <w:t>http://www.stephenporter.org/papers/closure.pdf</w:t>
      </w:r>
    </w:p>
    <w:p w14:paraId="473B9E69" w14:textId="5A12D21E" w:rsidR="00ED1AD1" w:rsidRDefault="00B83881" w:rsidP="00257D6C">
      <w:pPr>
        <w:ind w:left="720" w:hanging="720"/>
      </w:pPr>
      <w:r>
        <w:rPr>
          <w:rFonts w:eastAsia="Times New Roman" w:cs="Times New Roman"/>
          <w:color w:val="1A1A1A"/>
        </w:rPr>
        <w:t xml:space="preserve">Poulson, S. L., &amp; Miller-Bernal, L. (Eds.). (2006). </w:t>
      </w:r>
      <w:r>
        <w:rPr>
          <w:rFonts w:eastAsia="Times New Roman" w:cs="Times New Roman"/>
          <w:i/>
          <w:color w:val="1A1A1A"/>
        </w:rPr>
        <w:t>Challenged by coeducation</w:t>
      </w:r>
      <w:r w:rsidR="00E906B4">
        <w:rPr>
          <w:rFonts w:eastAsia="Times New Roman" w:cs="Times New Roman"/>
          <w:i/>
          <w:color w:val="1A1A1A"/>
        </w:rPr>
        <w:t xml:space="preserve">: </w:t>
      </w:r>
      <w:r>
        <w:rPr>
          <w:rFonts w:eastAsia="Times New Roman" w:cs="Times New Roman"/>
          <w:i/>
          <w:color w:val="1A1A1A"/>
        </w:rPr>
        <w:t>Women's colleges since the 1960s</w:t>
      </w:r>
      <w:r>
        <w:rPr>
          <w:rFonts w:eastAsia="Times New Roman" w:cs="Times New Roman"/>
          <w:color w:val="1A1A1A"/>
        </w:rPr>
        <w:t xml:space="preserve">. </w:t>
      </w:r>
      <w:r w:rsidR="005F533F">
        <w:rPr>
          <w:rFonts w:eastAsia="Times New Roman" w:cs="Times New Roman"/>
          <w:color w:val="1A1A1A"/>
        </w:rPr>
        <w:t xml:space="preserve">Nashville, TN: </w:t>
      </w:r>
      <w:r>
        <w:rPr>
          <w:rFonts w:eastAsia="Times New Roman" w:cs="Times New Roman"/>
          <w:color w:val="1A1A1A"/>
        </w:rPr>
        <w:t>Vanderbilt University Press.</w:t>
      </w:r>
    </w:p>
    <w:p w14:paraId="55390AE5" w14:textId="1AD6EF52" w:rsidR="00ED1AD1" w:rsidRDefault="005D49E1" w:rsidP="00257D6C">
      <w:pPr>
        <w:ind w:left="720" w:hanging="720"/>
      </w:pPr>
      <w:r>
        <w:rPr>
          <w:rFonts w:eastAsia="Times New Roman" w:cs="Times New Roman"/>
          <w:color w:val="1A1A1A"/>
        </w:rPr>
        <w:t>Putnam</w:t>
      </w:r>
      <w:r w:rsidR="00B83881">
        <w:rPr>
          <w:rFonts w:eastAsia="Times New Roman" w:cs="Times New Roman"/>
          <w:color w:val="1A1A1A"/>
        </w:rPr>
        <w:t xml:space="preserve">, M. L. (1996). </w:t>
      </w:r>
      <w:r w:rsidR="00B83881" w:rsidRPr="001B6EAB">
        <w:rPr>
          <w:rFonts w:eastAsia="Times New Roman" w:cs="Times New Roman"/>
          <w:i/>
          <w:color w:val="1A1A1A"/>
        </w:rPr>
        <w:t>The role of informal and formal sources of inform</w:t>
      </w:r>
      <w:r w:rsidR="00581C12" w:rsidRPr="001B6EAB">
        <w:rPr>
          <w:rFonts w:eastAsia="Times New Roman" w:cs="Times New Roman"/>
          <w:i/>
          <w:color w:val="1A1A1A"/>
        </w:rPr>
        <w:t xml:space="preserve">ation in trustee decision </w:t>
      </w:r>
      <w:r w:rsidR="00B83881" w:rsidRPr="001B6EAB">
        <w:rPr>
          <w:rFonts w:eastAsia="Times New Roman" w:cs="Times New Roman"/>
          <w:i/>
          <w:color w:val="1A1A1A"/>
        </w:rPr>
        <w:t>making at small private colleges struggling for survival</w:t>
      </w:r>
      <w:r w:rsidR="00B83881">
        <w:rPr>
          <w:rFonts w:eastAsia="Times New Roman" w:cs="Times New Roman"/>
          <w:color w:val="1A1A1A"/>
        </w:rPr>
        <w:t>. Paper presented at the annual meeting of the American Educational Research Association</w:t>
      </w:r>
      <w:r w:rsidR="00046115">
        <w:rPr>
          <w:rFonts w:eastAsia="Times New Roman" w:cs="Times New Roman"/>
          <w:color w:val="1A1A1A"/>
        </w:rPr>
        <w:t xml:space="preserve">. </w:t>
      </w:r>
    </w:p>
    <w:p w14:paraId="0863CA7D" w14:textId="39CA90C9" w:rsidR="00ED1AD1" w:rsidRDefault="00B83881" w:rsidP="00257D6C">
      <w:pPr>
        <w:ind w:left="720" w:hanging="720"/>
      </w:pPr>
      <w:r>
        <w:rPr>
          <w:rFonts w:eastAsia="Times New Roman" w:cs="Times New Roman"/>
          <w:color w:val="1A1A1A"/>
        </w:rPr>
        <w:lastRenderedPageBreak/>
        <w:t xml:space="preserve">Redd, K. E. (1998). Historically </w:t>
      </w:r>
      <w:r w:rsidR="00046115">
        <w:rPr>
          <w:rFonts w:eastAsia="Times New Roman" w:cs="Times New Roman"/>
          <w:color w:val="1A1A1A"/>
        </w:rPr>
        <w:t>b</w:t>
      </w:r>
      <w:r>
        <w:rPr>
          <w:rFonts w:eastAsia="Times New Roman" w:cs="Times New Roman"/>
          <w:color w:val="1A1A1A"/>
        </w:rPr>
        <w:t>lack colleges and universities</w:t>
      </w:r>
      <w:r w:rsidR="00E906B4">
        <w:rPr>
          <w:rFonts w:eastAsia="Times New Roman" w:cs="Times New Roman"/>
          <w:color w:val="1A1A1A"/>
        </w:rPr>
        <w:t xml:space="preserve">: </w:t>
      </w:r>
      <w:r>
        <w:rPr>
          <w:rFonts w:eastAsia="Times New Roman" w:cs="Times New Roman"/>
          <w:color w:val="1A1A1A"/>
        </w:rPr>
        <w:t xml:space="preserve">Making a comeback. </w:t>
      </w:r>
      <w:r>
        <w:rPr>
          <w:rFonts w:eastAsia="Times New Roman" w:cs="Times New Roman"/>
          <w:i/>
          <w:color w:val="1A1A1A"/>
        </w:rPr>
        <w:t xml:space="preserve">New </w:t>
      </w:r>
      <w:r w:rsidR="00046115">
        <w:rPr>
          <w:rFonts w:eastAsia="Times New Roman" w:cs="Times New Roman"/>
          <w:i/>
          <w:color w:val="1A1A1A"/>
        </w:rPr>
        <w:t>D</w:t>
      </w:r>
      <w:r>
        <w:rPr>
          <w:rFonts w:eastAsia="Times New Roman" w:cs="Times New Roman"/>
          <w:i/>
          <w:color w:val="1A1A1A"/>
        </w:rPr>
        <w:t xml:space="preserve">irections for </w:t>
      </w:r>
      <w:r w:rsidR="00046115">
        <w:rPr>
          <w:rFonts w:eastAsia="Times New Roman" w:cs="Times New Roman"/>
          <w:i/>
          <w:color w:val="1A1A1A"/>
        </w:rPr>
        <w:t>H</w:t>
      </w:r>
      <w:r>
        <w:rPr>
          <w:rFonts w:eastAsia="Times New Roman" w:cs="Times New Roman"/>
          <w:i/>
          <w:color w:val="1A1A1A"/>
        </w:rPr>
        <w:t xml:space="preserve">igher </w:t>
      </w:r>
      <w:r w:rsidR="00046115">
        <w:rPr>
          <w:rFonts w:eastAsia="Times New Roman" w:cs="Times New Roman"/>
          <w:i/>
          <w:color w:val="1A1A1A"/>
        </w:rPr>
        <w:t>E</w:t>
      </w:r>
      <w:r>
        <w:rPr>
          <w:rFonts w:eastAsia="Times New Roman" w:cs="Times New Roman"/>
          <w:i/>
          <w:color w:val="1A1A1A"/>
        </w:rPr>
        <w:t>ducation</w:t>
      </w:r>
      <w:r>
        <w:rPr>
          <w:rFonts w:eastAsia="Times New Roman" w:cs="Times New Roman"/>
          <w:color w:val="1A1A1A"/>
        </w:rPr>
        <w:t xml:space="preserve">, </w:t>
      </w:r>
      <w:r>
        <w:rPr>
          <w:rFonts w:eastAsia="Times New Roman" w:cs="Times New Roman"/>
          <w:i/>
          <w:color w:val="1A1A1A"/>
        </w:rPr>
        <w:t>1998</w:t>
      </w:r>
      <w:r>
        <w:rPr>
          <w:rFonts w:eastAsia="Times New Roman" w:cs="Times New Roman"/>
          <w:color w:val="1A1A1A"/>
        </w:rPr>
        <w:t>(102), 33-43.</w:t>
      </w:r>
    </w:p>
    <w:p w14:paraId="775BC1F9" w14:textId="30201B8E" w:rsidR="00ED1AD1" w:rsidRDefault="00B83881" w:rsidP="00257D6C">
      <w:pPr>
        <w:ind w:left="720" w:hanging="720"/>
      </w:pPr>
      <w:r>
        <w:rPr>
          <w:rFonts w:eastAsia="Times New Roman" w:cs="Times New Roman"/>
          <w:color w:val="1A1A1A"/>
        </w:rPr>
        <w:t xml:space="preserve">Ringenberg, W. C. (2006). </w:t>
      </w:r>
      <w:r>
        <w:rPr>
          <w:rFonts w:eastAsia="Times New Roman" w:cs="Times New Roman"/>
          <w:i/>
          <w:color w:val="1A1A1A"/>
        </w:rPr>
        <w:t>Christian college, (RenewedMinds)</w:t>
      </w:r>
      <w:r w:rsidR="00E906B4">
        <w:rPr>
          <w:rFonts w:eastAsia="Times New Roman" w:cs="Times New Roman"/>
          <w:i/>
          <w:color w:val="1A1A1A"/>
        </w:rPr>
        <w:t xml:space="preserve">: </w:t>
      </w:r>
      <w:r>
        <w:rPr>
          <w:rFonts w:eastAsia="Times New Roman" w:cs="Times New Roman"/>
          <w:i/>
          <w:color w:val="1A1A1A"/>
        </w:rPr>
        <w:t>A history of protestant higher education in America</w:t>
      </w:r>
      <w:r>
        <w:rPr>
          <w:rFonts w:eastAsia="Times New Roman" w:cs="Times New Roman"/>
          <w:color w:val="1A1A1A"/>
        </w:rPr>
        <w:t xml:space="preserve">. Ada, </w:t>
      </w:r>
      <w:r w:rsidR="00541404">
        <w:rPr>
          <w:rFonts w:eastAsia="Times New Roman" w:cs="Times New Roman"/>
          <w:color w:val="1A1A1A"/>
        </w:rPr>
        <w:t>MI</w:t>
      </w:r>
      <w:r w:rsidR="00E906B4">
        <w:rPr>
          <w:rFonts w:eastAsia="Times New Roman" w:cs="Times New Roman"/>
          <w:color w:val="1A1A1A"/>
        </w:rPr>
        <w:t xml:space="preserve">: </w:t>
      </w:r>
      <w:r>
        <w:rPr>
          <w:rFonts w:eastAsia="Times New Roman" w:cs="Times New Roman"/>
          <w:color w:val="1A1A1A"/>
        </w:rPr>
        <w:t>Baker Books.</w:t>
      </w:r>
    </w:p>
    <w:p w14:paraId="162D5FE0" w14:textId="57E94D2D" w:rsidR="00ED1AD1" w:rsidRDefault="00B83881" w:rsidP="00257D6C">
      <w:pPr>
        <w:ind w:left="720" w:hanging="720"/>
      </w:pPr>
      <w:r>
        <w:rPr>
          <w:rFonts w:eastAsia="Times New Roman" w:cs="Times New Roman"/>
        </w:rPr>
        <w:t>Rivard, R. (2014).  Shrinking as a Strategy, Inside Higher Ed, April 9</w:t>
      </w:r>
      <w:r w:rsidR="001517EC" w:rsidRPr="001517EC">
        <w:rPr>
          <w:rFonts w:eastAsia="Times New Roman" w:cs="Times New Roman"/>
          <w:vertAlign w:val="superscript"/>
        </w:rPr>
        <w:t>th</w:t>
      </w:r>
      <w:r w:rsidR="001517EC">
        <w:rPr>
          <w:rFonts w:eastAsia="Times New Roman" w:cs="Times New Roman"/>
        </w:rPr>
        <w:t>.</w:t>
      </w:r>
      <w:r w:rsidR="00CB42B3">
        <w:rPr>
          <w:rFonts w:eastAsia="Times New Roman" w:cs="Times New Roman"/>
        </w:rPr>
        <w:t xml:space="preserve"> Retrieved from</w:t>
      </w:r>
      <w:r>
        <w:rPr>
          <w:rFonts w:eastAsia="Times New Roman" w:cs="Times New Roman"/>
        </w:rPr>
        <w:t xml:space="preserve"> https</w:t>
      </w:r>
      <w:r w:rsidR="00E906B4">
        <w:rPr>
          <w:rFonts w:eastAsia="Times New Roman" w:cs="Times New Roman"/>
        </w:rPr>
        <w:t xml:space="preserve">: </w:t>
      </w:r>
      <w:r>
        <w:rPr>
          <w:rFonts w:eastAsia="Times New Roman" w:cs="Times New Roman"/>
        </w:rPr>
        <w:t>//www.insidehighered.com/news/2014/04/09/vermont-liberal-arts-college-expecting-things-will-get-bad</w:t>
      </w:r>
      <w:r w:rsidR="00CB42B3">
        <w:rPr>
          <w:rFonts w:eastAsia="Times New Roman" w:cs="Times New Roman"/>
        </w:rPr>
        <w:t>.</w:t>
      </w:r>
    </w:p>
    <w:p w14:paraId="74B40463" w14:textId="624306A6" w:rsidR="00347E56" w:rsidRDefault="00347E56" w:rsidP="00257D6C">
      <w:pPr>
        <w:ind w:left="720" w:hanging="720"/>
        <w:rPr>
          <w:rFonts w:eastAsia="Times New Roman" w:cs="Times New Roman"/>
        </w:rPr>
      </w:pPr>
      <w:r w:rsidRPr="00347E56">
        <w:rPr>
          <w:rFonts w:eastAsia="Times New Roman" w:cs="Times New Roman"/>
        </w:rPr>
        <w:t xml:space="preserve">Robson, C. (2011). </w:t>
      </w:r>
      <w:r w:rsidR="00814FDE">
        <w:rPr>
          <w:rFonts w:eastAsia="Times New Roman" w:cs="Times New Roman"/>
          <w:i/>
          <w:iCs/>
        </w:rPr>
        <w:t>Real world research</w:t>
      </w:r>
      <w:r w:rsidR="00E906B4">
        <w:rPr>
          <w:rFonts w:eastAsia="Times New Roman" w:cs="Times New Roman"/>
          <w:i/>
          <w:iCs/>
        </w:rPr>
        <w:t xml:space="preserve">: </w:t>
      </w:r>
      <w:r w:rsidR="00814FDE">
        <w:rPr>
          <w:rFonts w:eastAsia="Times New Roman" w:cs="Times New Roman"/>
          <w:i/>
          <w:iCs/>
        </w:rPr>
        <w:t>A</w:t>
      </w:r>
      <w:r w:rsidRPr="00347E56">
        <w:rPr>
          <w:rFonts w:eastAsia="Times New Roman" w:cs="Times New Roman"/>
          <w:i/>
          <w:iCs/>
        </w:rPr>
        <w:t xml:space="preserve"> resource for users of social research methods in applied settings</w:t>
      </w:r>
      <w:r w:rsidRPr="00347E56">
        <w:rPr>
          <w:rFonts w:eastAsia="Times New Roman" w:cs="Times New Roman"/>
        </w:rPr>
        <w:t xml:space="preserve">. </w:t>
      </w:r>
      <w:r>
        <w:rPr>
          <w:rFonts w:eastAsia="Times New Roman" w:cs="Times New Roman"/>
        </w:rPr>
        <w:t>Hoboken, NJ</w:t>
      </w:r>
      <w:r w:rsidR="00E906B4">
        <w:rPr>
          <w:rFonts w:eastAsia="Times New Roman" w:cs="Times New Roman"/>
        </w:rPr>
        <w:t xml:space="preserve">: </w:t>
      </w:r>
      <w:r w:rsidRPr="00347E56">
        <w:rPr>
          <w:rFonts w:eastAsia="Times New Roman" w:cs="Times New Roman"/>
        </w:rPr>
        <w:t>Wiley.</w:t>
      </w:r>
    </w:p>
    <w:p w14:paraId="6D52AB22" w14:textId="6AD63EB1" w:rsidR="00623953" w:rsidRPr="00623953" w:rsidRDefault="00623953" w:rsidP="00257D6C">
      <w:pPr>
        <w:rPr>
          <w:rFonts w:cs="Times New Roman"/>
          <w:color w:val="auto"/>
          <w:szCs w:val="24"/>
        </w:rPr>
      </w:pPr>
      <w:r w:rsidRPr="00623953">
        <w:rPr>
          <w:rFonts w:cs="Times New Roman"/>
          <w:color w:val="auto"/>
          <w:szCs w:val="24"/>
        </w:rPr>
        <w:t xml:space="preserve">Salanick, G. R., &amp; Meindl, J. R. (1984). Corporate attributions as strategic illusions of </w:t>
      </w:r>
      <w:r w:rsidRPr="00623953">
        <w:rPr>
          <w:rFonts w:cs="Times New Roman"/>
          <w:color w:val="auto"/>
          <w:szCs w:val="24"/>
        </w:rPr>
        <w:tab/>
        <w:t xml:space="preserve">management control. </w:t>
      </w:r>
      <w:r w:rsidRPr="00623953">
        <w:rPr>
          <w:rFonts w:cs="Times New Roman"/>
          <w:i/>
          <w:color w:val="auto"/>
          <w:szCs w:val="24"/>
        </w:rPr>
        <w:t>Administrative Science Quarterly, 29</w:t>
      </w:r>
      <w:r w:rsidRPr="00623953">
        <w:rPr>
          <w:rFonts w:cs="Times New Roman"/>
          <w:color w:val="auto"/>
          <w:szCs w:val="24"/>
        </w:rPr>
        <w:t>(2), 238-254.</w:t>
      </w:r>
    </w:p>
    <w:p w14:paraId="24F32F8E" w14:textId="0817E450" w:rsidR="00ED1AD1" w:rsidRDefault="00E56D18" w:rsidP="00257D6C">
      <w:pPr>
        <w:ind w:left="720" w:hanging="720"/>
      </w:pPr>
      <w:r>
        <w:rPr>
          <w:rFonts w:eastAsia="Times New Roman" w:cs="Times New Roman"/>
        </w:rPr>
        <w:t xml:space="preserve">Schwarz, E. (2013). </w:t>
      </w:r>
      <w:r w:rsidR="00B83881">
        <w:rPr>
          <w:rFonts w:eastAsia="Times New Roman" w:cs="Times New Roman"/>
          <w:i/>
        </w:rPr>
        <w:t>More US colleges face stagnating enrollment and tuition revenue, according to Moody’s Survey.</w:t>
      </w:r>
      <w:r>
        <w:rPr>
          <w:rFonts w:eastAsia="Times New Roman" w:cs="Times New Roman"/>
        </w:rPr>
        <w:t xml:space="preserve"> </w:t>
      </w:r>
      <w:r w:rsidR="00B83881">
        <w:rPr>
          <w:rFonts w:eastAsia="Times New Roman" w:cs="Times New Roman"/>
        </w:rPr>
        <w:t xml:space="preserve">Moody’s Investors Service.  </w:t>
      </w:r>
      <w:r w:rsidR="00266A27">
        <w:rPr>
          <w:rFonts w:eastAsia="Times New Roman" w:cs="Times New Roman"/>
        </w:rPr>
        <w:t>Retrieved</w:t>
      </w:r>
      <w:r w:rsidR="00B83881">
        <w:rPr>
          <w:rFonts w:eastAsia="Times New Roman" w:cs="Times New Roman"/>
        </w:rPr>
        <w:t xml:space="preserve"> from</w:t>
      </w:r>
      <w:r w:rsidR="00E906B4">
        <w:rPr>
          <w:rFonts w:eastAsia="Times New Roman" w:cs="Times New Roman"/>
        </w:rPr>
        <w:t xml:space="preserve"> </w:t>
      </w:r>
      <w:r w:rsidR="00B83881">
        <w:rPr>
          <w:rFonts w:eastAsia="Times New Roman" w:cs="Times New Roman"/>
        </w:rPr>
        <w:t>http</w:t>
      </w:r>
      <w:r w:rsidR="00E906B4">
        <w:rPr>
          <w:rFonts w:eastAsia="Times New Roman" w:cs="Times New Roman"/>
        </w:rPr>
        <w:t xml:space="preserve">: </w:t>
      </w:r>
      <w:r w:rsidR="00B83881">
        <w:rPr>
          <w:rFonts w:eastAsia="Times New Roman" w:cs="Times New Roman"/>
        </w:rPr>
        <w:t>//www.careercollegecentral.com/pdf/moodysreport.pdf</w:t>
      </w:r>
    </w:p>
    <w:p w14:paraId="266A164B" w14:textId="4EE60520" w:rsidR="00AC5254" w:rsidRDefault="00AC5254" w:rsidP="00257D6C">
      <w:pPr>
        <w:ind w:left="720" w:hanging="720"/>
        <w:rPr>
          <w:rFonts w:eastAsia="Times New Roman" w:cs="Times New Roman"/>
        </w:rPr>
      </w:pPr>
      <w:r>
        <w:rPr>
          <w:rFonts w:eastAsia="Times New Roman" w:cs="Times New Roman"/>
        </w:rPr>
        <w:t>Stake, R. E. (2006). Multiple case study analysis. New York:  Guilford Press.</w:t>
      </w:r>
    </w:p>
    <w:p w14:paraId="4D00665F" w14:textId="6393916B" w:rsidR="00921196" w:rsidRDefault="00921196" w:rsidP="00257D6C">
      <w:pPr>
        <w:ind w:left="720" w:hanging="720"/>
        <w:rPr>
          <w:rFonts w:eastAsia="Times New Roman" w:cs="Times New Roman"/>
        </w:rPr>
      </w:pPr>
      <w:r w:rsidRPr="00921196">
        <w:rPr>
          <w:rFonts w:eastAsia="Times New Roman" w:cs="Times New Roman"/>
        </w:rPr>
        <w:t xml:space="preserve">Starbuck, W., &amp; Hedberg, B. L. T. (1977). Saving an organization from stagnating environments. </w:t>
      </w:r>
      <w:r w:rsidRPr="00921196">
        <w:rPr>
          <w:rFonts w:eastAsia="Times New Roman" w:cs="Times New Roman"/>
        </w:rPr>
        <w:tab/>
        <w:t xml:space="preserve">In </w:t>
      </w:r>
      <w:r w:rsidRPr="00921196">
        <w:rPr>
          <w:rFonts w:eastAsia="Times New Roman" w:cs="Times New Roman"/>
          <w:i/>
        </w:rPr>
        <w:t>Strategy + Structure= Performance</w:t>
      </w:r>
      <w:r w:rsidRPr="00921196">
        <w:rPr>
          <w:rFonts w:eastAsia="Times New Roman" w:cs="Times New Roman"/>
        </w:rPr>
        <w:t>, Thorelli, H. (E</w:t>
      </w:r>
      <w:r w:rsidR="00A01E15">
        <w:rPr>
          <w:rFonts w:eastAsia="Times New Roman" w:cs="Times New Roman"/>
        </w:rPr>
        <w:t xml:space="preserve">d.). Bloomington, IN:  Indiana </w:t>
      </w:r>
      <w:r w:rsidRPr="00921196">
        <w:rPr>
          <w:rFonts w:eastAsia="Times New Roman" w:cs="Times New Roman"/>
        </w:rPr>
        <w:t>University Press, 249-259.</w:t>
      </w:r>
    </w:p>
    <w:p w14:paraId="6006D352" w14:textId="36D3D95E" w:rsidR="00F1769B" w:rsidRDefault="00F1769B" w:rsidP="00257D6C">
      <w:pPr>
        <w:ind w:left="720" w:hanging="720"/>
        <w:rPr>
          <w:rFonts w:eastAsia="Times New Roman" w:cs="Times New Roman"/>
        </w:rPr>
      </w:pPr>
      <w:r w:rsidRPr="00F1769B">
        <w:rPr>
          <w:rFonts w:eastAsia="Times New Roman" w:cs="Times New Roman"/>
        </w:rPr>
        <w:t xml:space="preserve">Taylor, B. J., &amp; Morphew, C. C. (2010). An analysis of baccalaureate college mission statements. </w:t>
      </w:r>
      <w:r w:rsidRPr="00F1769B">
        <w:rPr>
          <w:rFonts w:eastAsia="Times New Roman" w:cs="Times New Roman"/>
          <w:i/>
          <w:iCs/>
        </w:rPr>
        <w:t xml:space="preserve">Research in </w:t>
      </w:r>
      <w:r w:rsidR="00266A27">
        <w:rPr>
          <w:rFonts w:eastAsia="Times New Roman" w:cs="Times New Roman"/>
          <w:i/>
          <w:iCs/>
        </w:rPr>
        <w:t>H</w:t>
      </w:r>
      <w:r w:rsidRPr="00F1769B">
        <w:rPr>
          <w:rFonts w:eastAsia="Times New Roman" w:cs="Times New Roman"/>
          <w:i/>
          <w:iCs/>
        </w:rPr>
        <w:t xml:space="preserve">igher </w:t>
      </w:r>
      <w:r w:rsidR="00266A27">
        <w:rPr>
          <w:rFonts w:eastAsia="Times New Roman" w:cs="Times New Roman"/>
          <w:i/>
          <w:iCs/>
        </w:rPr>
        <w:t>E</w:t>
      </w:r>
      <w:r w:rsidRPr="00F1769B">
        <w:rPr>
          <w:rFonts w:eastAsia="Times New Roman" w:cs="Times New Roman"/>
          <w:i/>
          <w:iCs/>
        </w:rPr>
        <w:t>ducation</w:t>
      </w:r>
      <w:r w:rsidRPr="00F1769B">
        <w:rPr>
          <w:rFonts w:eastAsia="Times New Roman" w:cs="Times New Roman"/>
        </w:rPr>
        <w:t xml:space="preserve">, </w:t>
      </w:r>
      <w:r w:rsidRPr="00F1769B">
        <w:rPr>
          <w:rFonts w:eastAsia="Times New Roman" w:cs="Times New Roman"/>
          <w:i/>
          <w:iCs/>
        </w:rPr>
        <w:t>51</w:t>
      </w:r>
      <w:r w:rsidRPr="00F1769B">
        <w:rPr>
          <w:rFonts w:eastAsia="Times New Roman" w:cs="Times New Roman"/>
        </w:rPr>
        <w:t>(5), 483-503.</w:t>
      </w:r>
    </w:p>
    <w:p w14:paraId="23DB58FB" w14:textId="2A1D01AE" w:rsidR="00ED1AD1" w:rsidRDefault="00B83881" w:rsidP="00257D6C">
      <w:pPr>
        <w:ind w:left="720" w:hanging="720"/>
      </w:pPr>
      <w:r>
        <w:rPr>
          <w:rFonts w:eastAsia="Times New Roman" w:cs="Times New Roman"/>
        </w:rPr>
        <w:t xml:space="preserve">Thelin, J. R. (2011). </w:t>
      </w:r>
      <w:r>
        <w:rPr>
          <w:rFonts w:eastAsia="Times New Roman" w:cs="Times New Roman"/>
          <w:i/>
        </w:rPr>
        <w:t>A history of American higher education</w:t>
      </w:r>
      <w:r>
        <w:rPr>
          <w:rFonts w:eastAsia="Times New Roman" w:cs="Times New Roman"/>
        </w:rPr>
        <w:t xml:space="preserve">. </w:t>
      </w:r>
      <w:r w:rsidR="00AE7E0A">
        <w:rPr>
          <w:rFonts w:eastAsia="Times New Roman" w:cs="Times New Roman"/>
        </w:rPr>
        <w:t xml:space="preserve">Baltimore, MD:  </w:t>
      </w:r>
      <w:r>
        <w:rPr>
          <w:rFonts w:eastAsia="Times New Roman" w:cs="Times New Roman"/>
        </w:rPr>
        <w:t>JHU Press.</w:t>
      </w:r>
    </w:p>
    <w:p w14:paraId="30F1570C" w14:textId="4190CD47" w:rsidR="00ED1AD1" w:rsidRDefault="00B83881" w:rsidP="00257D6C">
      <w:pPr>
        <w:ind w:left="720" w:hanging="720"/>
      </w:pPr>
      <w:r>
        <w:rPr>
          <w:rFonts w:eastAsia="Times New Roman" w:cs="Times New Roman"/>
        </w:rPr>
        <w:lastRenderedPageBreak/>
        <w:t xml:space="preserve">Townsley, M. K. (2002). </w:t>
      </w:r>
      <w:r>
        <w:rPr>
          <w:rFonts w:eastAsia="Times New Roman" w:cs="Times New Roman"/>
          <w:i/>
        </w:rPr>
        <w:t xml:space="preserve">The </w:t>
      </w:r>
      <w:r w:rsidR="00266A27">
        <w:rPr>
          <w:rFonts w:eastAsia="Times New Roman" w:cs="Times New Roman"/>
          <w:i/>
        </w:rPr>
        <w:t>s</w:t>
      </w:r>
      <w:r>
        <w:rPr>
          <w:rFonts w:eastAsia="Times New Roman" w:cs="Times New Roman"/>
          <w:i/>
        </w:rPr>
        <w:t xml:space="preserve">mall </w:t>
      </w:r>
      <w:r w:rsidR="00266A27">
        <w:rPr>
          <w:rFonts w:eastAsia="Times New Roman" w:cs="Times New Roman"/>
          <w:i/>
        </w:rPr>
        <w:t>c</w:t>
      </w:r>
      <w:r>
        <w:rPr>
          <w:rFonts w:eastAsia="Times New Roman" w:cs="Times New Roman"/>
          <w:i/>
        </w:rPr>
        <w:t xml:space="preserve">ollege </w:t>
      </w:r>
      <w:r w:rsidR="00266A27">
        <w:rPr>
          <w:rFonts w:eastAsia="Times New Roman" w:cs="Times New Roman"/>
          <w:i/>
        </w:rPr>
        <w:t>g</w:t>
      </w:r>
      <w:r>
        <w:rPr>
          <w:rFonts w:eastAsia="Times New Roman" w:cs="Times New Roman"/>
          <w:i/>
        </w:rPr>
        <w:t xml:space="preserve">uide to </w:t>
      </w:r>
      <w:r w:rsidR="00266A27">
        <w:rPr>
          <w:rFonts w:eastAsia="Times New Roman" w:cs="Times New Roman"/>
          <w:i/>
        </w:rPr>
        <w:t>f</w:t>
      </w:r>
      <w:r>
        <w:rPr>
          <w:rFonts w:eastAsia="Times New Roman" w:cs="Times New Roman"/>
          <w:i/>
        </w:rPr>
        <w:t xml:space="preserve">inancial </w:t>
      </w:r>
      <w:r w:rsidR="00266A27">
        <w:rPr>
          <w:rFonts w:eastAsia="Times New Roman" w:cs="Times New Roman"/>
          <w:i/>
        </w:rPr>
        <w:t>h</w:t>
      </w:r>
      <w:r>
        <w:rPr>
          <w:rFonts w:eastAsia="Times New Roman" w:cs="Times New Roman"/>
          <w:i/>
        </w:rPr>
        <w:t>ealth</w:t>
      </w:r>
      <w:r w:rsidR="00E906B4">
        <w:rPr>
          <w:rFonts w:eastAsia="Times New Roman" w:cs="Times New Roman"/>
          <w:i/>
        </w:rPr>
        <w:t xml:space="preserve">: </w:t>
      </w:r>
      <w:r>
        <w:rPr>
          <w:rFonts w:eastAsia="Times New Roman" w:cs="Times New Roman"/>
          <w:i/>
        </w:rPr>
        <w:t xml:space="preserve">Beating the </w:t>
      </w:r>
      <w:r w:rsidR="00266A27">
        <w:rPr>
          <w:rFonts w:eastAsia="Times New Roman" w:cs="Times New Roman"/>
          <w:i/>
        </w:rPr>
        <w:t>o</w:t>
      </w:r>
      <w:r>
        <w:rPr>
          <w:rFonts w:eastAsia="Times New Roman" w:cs="Times New Roman"/>
          <w:i/>
        </w:rPr>
        <w:t>dds</w:t>
      </w:r>
      <w:r>
        <w:rPr>
          <w:rFonts w:eastAsia="Times New Roman" w:cs="Times New Roman"/>
        </w:rPr>
        <w:t xml:space="preserve">. </w:t>
      </w:r>
      <w:r w:rsidR="00266A27">
        <w:rPr>
          <w:rFonts w:eastAsia="Times New Roman" w:cs="Times New Roman"/>
        </w:rPr>
        <w:t xml:space="preserve">Annapolis Junction, MD: </w:t>
      </w:r>
      <w:r>
        <w:rPr>
          <w:rFonts w:eastAsia="Times New Roman" w:cs="Times New Roman"/>
        </w:rPr>
        <w:t>National Association of College and University Business Officials.</w:t>
      </w:r>
    </w:p>
    <w:p w14:paraId="35A5343D" w14:textId="2304B731" w:rsidR="00ED1AD1" w:rsidRDefault="00B83881" w:rsidP="00257D6C">
      <w:pPr>
        <w:ind w:left="720" w:hanging="720"/>
      </w:pPr>
      <w:r>
        <w:rPr>
          <w:rFonts w:eastAsia="Times New Roman" w:cs="Times New Roman"/>
        </w:rPr>
        <w:t xml:space="preserve">Trachtenberg, S. J., Kauvar, G. B., &amp; Bogue, E. G. (2013). </w:t>
      </w:r>
      <w:r>
        <w:rPr>
          <w:rFonts w:eastAsia="Times New Roman" w:cs="Times New Roman"/>
          <w:i/>
        </w:rPr>
        <w:t xml:space="preserve">Presidencies </w:t>
      </w:r>
      <w:r w:rsidR="00266A27">
        <w:rPr>
          <w:rFonts w:eastAsia="Times New Roman" w:cs="Times New Roman"/>
          <w:i/>
        </w:rPr>
        <w:t>d</w:t>
      </w:r>
      <w:r>
        <w:rPr>
          <w:rFonts w:eastAsia="Times New Roman" w:cs="Times New Roman"/>
          <w:i/>
        </w:rPr>
        <w:t>erailed</w:t>
      </w:r>
      <w:r w:rsidR="00E906B4">
        <w:rPr>
          <w:rFonts w:eastAsia="Times New Roman" w:cs="Times New Roman"/>
          <w:i/>
        </w:rPr>
        <w:t xml:space="preserve">: </w:t>
      </w:r>
      <w:r>
        <w:rPr>
          <w:rFonts w:eastAsia="Times New Roman" w:cs="Times New Roman"/>
          <w:i/>
        </w:rPr>
        <w:t xml:space="preserve">Why </w:t>
      </w:r>
      <w:r w:rsidR="00266A27">
        <w:rPr>
          <w:rFonts w:eastAsia="Times New Roman" w:cs="Times New Roman"/>
          <w:i/>
        </w:rPr>
        <w:t>u</w:t>
      </w:r>
      <w:r>
        <w:rPr>
          <w:rFonts w:eastAsia="Times New Roman" w:cs="Times New Roman"/>
          <w:i/>
        </w:rPr>
        <w:t xml:space="preserve">niversity </w:t>
      </w:r>
      <w:r w:rsidR="00266A27">
        <w:rPr>
          <w:rFonts w:eastAsia="Times New Roman" w:cs="Times New Roman"/>
          <w:i/>
        </w:rPr>
        <w:t>l</w:t>
      </w:r>
      <w:r>
        <w:rPr>
          <w:rFonts w:eastAsia="Times New Roman" w:cs="Times New Roman"/>
          <w:i/>
        </w:rPr>
        <w:t xml:space="preserve">eaders </w:t>
      </w:r>
      <w:r w:rsidR="00266A27">
        <w:rPr>
          <w:rFonts w:eastAsia="Times New Roman" w:cs="Times New Roman"/>
          <w:i/>
        </w:rPr>
        <w:t>f</w:t>
      </w:r>
      <w:r>
        <w:rPr>
          <w:rFonts w:eastAsia="Times New Roman" w:cs="Times New Roman"/>
          <w:i/>
        </w:rPr>
        <w:t xml:space="preserve">ail and </w:t>
      </w:r>
      <w:r w:rsidR="00266A27">
        <w:rPr>
          <w:rFonts w:eastAsia="Times New Roman" w:cs="Times New Roman"/>
          <w:i/>
        </w:rPr>
        <w:t>h</w:t>
      </w:r>
      <w:r>
        <w:rPr>
          <w:rFonts w:eastAsia="Times New Roman" w:cs="Times New Roman"/>
          <w:i/>
        </w:rPr>
        <w:t xml:space="preserve">ow to </w:t>
      </w:r>
      <w:r w:rsidR="00266A27">
        <w:rPr>
          <w:rFonts w:eastAsia="Times New Roman" w:cs="Times New Roman"/>
          <w:i/>
        </w:rPr>
        <w:t>p</w:t>
      </w:r>
      <w:r>
        <w:rPr>
          <w:rFonts w:eastAsia="Times New Roman" w:cs="Times New Roman"/>
          <w:i/>
        </w:rPr>
        <w:t xml:space="preserve">revent </w:t>
      </w:r>
      <w:r w:rsidR="00266A27">
        <w:rPr>
          <w:rFonts w:eastAsia="Times New Roman" w:cs="Times New Roman"/>
          <w:i/>
        </w:rPr>
        <w:t>i</w:t>
      </w:r>
      <w:r>
        <w:rPr>
          <w:rFonts w:eastAsia="Times New Roman" w:cs="Times New Roman"/>
          <w:i/>
        </w:rPr>
        <w:t>t</w:t>
      </w:r>
      <w:r>
        <w:rPr>
          <w:rFonts w:eastAsia="Times New Roman" w:cs="Times New Roman"/>
        </w:rPr>
        <w:t xml:space="preserve">. </w:t>
      </w:r>
      <w:r w:rsidR="002B16AA">
        <w:rPr>
          <w:rFonts w:eastAsia="Times New Roman" w:cs="Times New Roman"/>
        </w:rPr>
        <w:t xml:space="preserve">Baltimore, MD: </w:t>
      </w:r>
      <w:r>
        <w:rPr>
          <w:rFonts w:eastAsia="Times New Roman" w:cs="Times New Roman"/>
        </w:rPr>
        <w:t>JHU Press.</w:t>
      </w:r>
    </w:p>
    <w:p w14:paraId="1DD1C993" w14:textId="307FA1B8" w:rsidR="00ED1AD1" w:rsidRDefault="00B83881" w:rsidP="00257D6C">
      <w:pPr>
        <w:ind w:left="720" w:hanging="720"/>
      </w:pPr>
      <w:r>
        <w:rPr>
          <w:rFonts w:eastAsia="Times New Roman" w:cs="Times New Roman"/>
        </w:rPr>
        <w:t>Van de Ven, A.</w:t>
      </w:r>
      <w:r w:rsidR="00032412">
        <w:rPr>
          <w:rFonts w:eastAsia="Times New Roman" w:cs="Times New Roman"/>
        </w:rPr>
        <w:t xml:space="preserve"> </w:t>
      </w:r>
      <w:r>
        <w:rPr>
          <w:rFonts w:eastAsia="Times New Roman" w:cs="Times New Roman"/>
        </w:rPr>
        <w:t>H.</w:t>
      </w:r>
      <w:r w:rsidR="00032412">
        <w:rPr>
          <w:rFonts w:eastAsia="Times New Roman" w:cs="Times New Roman"/>
        </w:rPr>
        <w:t>,</w:t>
      </w:r>
      <w:r>
        <w:rPr>
          <w:rFonts w:eastAsia="Times New Roman" w:cs="Times New Roman"/>
        </w:rPr>
        <w:t xml:space="preserve"> &amp; Poole, M.</w:t>
      </w:r>
      <w:r w:rsidR="00032412">
        <w:rPr>
          <w:rFonts w:eastAsia="Times New Roman" w:cs="Times New Roman"/>
        </w:rPr>
        <w:t xml:space="preserve"> </w:t>
      </w:r>
      <w:r>
        <w:rPr>
          <w:rFonts w:eastAsia="Times New Roman" w:cs="Times New Roman"/>
        </w:rPr>
        <w:t>S. (1990). Methods to develop a</w:t>
      </w:r>
      <w:r w:rsidR="00027905">
        <w:rPr>
          <w:rFonts w:eastAsia="Times New Roman" w:cs="Times New Roman"/>
        </w:rPr>
        <w:t xml:space="preserve"> grounded theory of innovation </w:t>
      </w:r>
      <w:r>
        <w:rPr>
          <w:rFonts w:eastAsia="Times New Roman" w:cs="Times New Roman"/>
        </w:rPr>
        <w:t xml:space="preserve">processes in the Minnesota Innovation Research Program. </w:t>
      </w:r>
      <w:r>
        <w:rPr>
          <w:rFonts w:eastAsia="Times New Roman" w:cs="Times New Roman"/>
          <w:i/>
        </w:rPr>
        <w:t>Organization Science</w:t>
      </w:r>
      <w:r>
        <w:rPr>
          <w:rFonts w:eastAsia="Times New Roman" w:cs="Times New Roman"/>
        </w:rPr>
        <w:t xml:space="preserve">, </w:t>
      </w:r>
      <w:r w:rsidR="00032412">
        <w:rPr>
          <w:rFonts w:eastAsia="Times New Roman" w:cs="Times New Roman"/>
          <w:i/>
        </w:rPr>
        <w:t>1</w:t>
      </w:r>
      <w:r w:rsidR="00032412" w:rsidRPr="001517EC">
        <w:rPr>
          <w:rFonts w:eastAsia="Times New Roman" w:cs="Times New Roman"/>
        </w:rPr>
        <w:t>(3),</w:t>
      </w:r>
      <w:r w:rsidR="00032412">
        <w:rPr>
          <w:rFonts w:eastAsia="Times New Roman" w:cs="Times New Roman"/>
          <w:i/>
        </w:rPr>
        <w:t xml:space="preserve"> </w:t>
      </w:r>
      <w:r>
        <w:rPr>
          <w:rFonts w:eastAsia="Times New Roman" w:cs="Times New Roman"/>
        </w:rPr>
        <w:t>313-335.</w:t>
      </w:r>
    </w:p>
    <w:p w14:paraId="142ED5D6" w14:textId="4269E4DF" w:rsidR="00ED1AD1" w:rsidRDefault="00B83881" w:rsidP="00257D6C">
      <w:pPr>
        <w:ind w:left="720" w:hanging="720"/>
      </w:pPr>
      <w:r>
        <w:rPr>
          <w:rFonts w:eastAsia="Times New Roman" w:cs="Times New Roman"/>
        </w:rPr>
        <w:t xml:space="preserve">Watt, D. (2007). On </w:t>
      </w:r>
      <w:r w:rsidR="00032412">
        <w:rPr>
          <w:rFonts w:eastAsia="Times New Roman" w:cs="Times New Roman"/>
        </w:rPr>
        <w:t>b</w:t>
      </w:r>
      <w:r>
        <w:rPr>
          <w:rFonts w:eastAsia="Times New Roman" w:cs="Times New Roman"/>
        </w:rPr>
        <w:t xml:space="preserve">ecoming a </w:t>
      </w:r>
      <w:r w:rsidR="00032412">
        <w:rPr>
          <w:rFonts w:eastAsia="Times New Roman" w:cs="Times New Roman"/>
        </w:rPr>
        <w:t>q</w:t>
      </w:r>
      <w:r>
        <w:rPr>
          <w:rFonts w:eastAsia="Times New Roman" w:cs="Times New Roman"/>
        </w:rPr>
        <w:t xml:space="preserve">ualitative </w:t>
      </w:r>
      <w:r w:rsidR="00032412">
        <w:rPr>
          <w:rFonts w:eastAsia="Times New Roman" w:cs="Times New Roman"/>
        </w:rPr>
        <w:t>r</w:t>
      </w:r>
      <w:r>
        <w:rPr>
          <w:rFonts w:eastAsia="Times New Roman" w:cs="Times New Roman"/>
        </w:rPr>
        <w:t>esearcher</w:t>
      </w:r>
      <w:r w:rsidR="00E906B4">
        <w:rPr>
          <w:rFonts w:eastAsia="Times New Roman" w:cs="Times New Roman"/>
        </w:rPr>
        <w:t xml:space="preserve">: </w:t>
      </w:r>
      <w:r>
        <w:rPr>
          <w:rFonts w:eastAsia="Times New Roman" w:cs="Times New Roman"/>
        </w:rPr>
        <w:t xml:space="preserve">The </w:t>
      </w:r>
      <w:r w:rsidR="00032412">
        <w:rPr>
          <w:rFonts w:eastAsia="Times New Roman" w:cs="Times New Roman"/>
        </w:rPr>
        <w:t>v</w:t>
      </w:r>
      <w:r>
        <w:rPr>
          <w:rFonts w:eastAsia="Times New Roman" w:cs="Times New Roman"/>
        </w:rPr>
        <w:t xml:space="preserve">alue of </w:t>
      </w:r>
      <w:r w:rsidR="00032412">
        <w:rPr>
          <w:rFonts w:eastAsia="Times New Roman" w:cs="Times New Roman"/>
        </w:rPr>
        <w:t>r</w:t>
      </w:r>
      <w:r>
        <w:rPr>
          <w:rFonts w:eastAsia="Times New Roman" w:cs="Times New Roman"/>
        </w:rPr>
        <w:t xml:space="preserve">eflexivity. </w:t>
      </w:r>
      <w:r>
        <w:rPr>
          <w:rFonts w:eastAsia="Times New Roman" w:cs="Times New Roman"/>
          <w:i/>
        </w:rPr>
        <w:t>Qualitative</w:t>
      </w:r>
      <w:r w:rsidR="00027905">
        <w:rPr>
          <w:rFonts w:eastAsia="Times New Roman" w:cs="Times New Roman"/>
          <w:i/>
        </w:rPr>
        <w:t xml:space="preserve"> </w:t>
      </w:r>
      <w:r>
        <w:rPr>
          <w:rFonts w:eastAsia="Times New Roman" w:cs="Times New Roman"/>
          <w:i/>
        </w:rPr>
        <w:t>Report</w:t>
      </w:r>
      <w:r>
        <w:rPr>
          <w:rFonts w:eastAsia="Times New Roman" w:cs="Times New Roman"/>
        </w:rPr>
        <w:t xml:space="preserve">, </w:t>
      </w:r>
      <w:r>
        <w:rPr>
          <w:rFonts w:eastAsia="Times New Roman" w:cs="Times New Roman"/>
          <w:i/>
        </w:rPr>
        <w:t>12</w:t>
      </w:r>
      <w:r>
        <w:rPr>
          <w:rFonts w:eastAsia="Times New Roman" w:cs="Times New Roman"/>
        </w:rPr>
        <w:t>(1), 82-101.</w:t>
      </w:r>
    </w:p>
    <w:p w14:paraId="63CE2684" w14:textId="5B987D3E" w:rsidR="00ED1AD1" w:rsidRDefault="00B83881" w:rsidP="00257D6C">
      <w:pPr>
        <w:ind w:left="720" w:hanging="720"/>
      </w:pPr>
      <w:r>
        <w:rPr>
          <w:rFonts w:eastAsia="Times New Roman" w:cs="Times New Roman"/>
        </w:rPr>
        <w:t xml:space="preserve">Webb, L. D. (2006). </w:t>
      </w:r>
      <w:r>
        <w:rPr>
          <w:rFonts w:eastAsia="Times New Roman" w:cs="Times New Roman"/>
          <w:i/>
        </w:rPr>
        <w:t>The history of American education</w:t>
      </w:r>
      <w:r>
        <w:rPr>
          <w:rFonts w:eastAsia="Times New Roman" w:cs="Times New Roman"/>
        </w:rPr>
        <w:t xml:space="preserve"> (Vol. 360). Upper Saddle River, NJ</w:t>
      </w:r>
      <w:r w:rsidR="00E906B4">
        <w:rPr>
          <w:rFonts w:eastAsia="Times New Roman" w:cs="Times New Roman"/>
        </w:rPr>
        <w:t xml:space="preserve">: </w:t>
      </w:r>
      <w:r>
        <w:rPr>
          <w:rFonts w:eastAsia="Times New Roman" w:cs="Times New Roman"/>
        </w:rPr>
        <w:t>Pearson.</w:t>
      </w:r>
    </w:p>
    <w:p w14:paraId="39C98E68" w14:textId="22B9C09A" w:rsidR="00ED1AD1" w:rsidRDefault="00B83881" w:rsidP="00257D6C">
      <w:pPr>
        <w:ind w:left="720" w:hanging="720"/>
      </w:pPr>
      <w:r>
        <w:rPr>
          <w:rFonts w:eastAsia="Times New Roman" w:cs="Times New Roman"/>
        </w:rPr>
        <w:t>Wellman, J. V. (2002). Weathering the double whammy</w:t>
      </w:r>
      <w:r w:rsidR="00E906B4">
        <w:rPr>
          <w:rFonts w:eastAsia="Times New Roman" w:cs="Times New Roman"/>
        </w:rPr>
        <w:t xml:space="preserve">: </w:t>
      </w:r>
      <w:r>
        <w:rPr>
          <w:rFonts w:eastAsia="Times New Roman" w:cs="Times New Roman"/>
        </w:rPr>
        <w:t>How g</w:t>
      </w:r>
      <w:r w:rsidR="00E56D18">
        <w:rPr>
          <w:rFonts w:eastAsia="Times New Roman" w:cs="Times New Roman"/>
        </w:rPr>
        <w:t xml:space="preserve">overning boards can negotiate a </w:t>
      </w:r>
      <w:r>
        <w:rPr>
          <w:rFonts w:eastAsia="Times New Roman" w:cs="Times New Roman"/>
        </w:rPr>
        <w:t>volatile economy and shifting enrollments. Washington, DC</w:t>
      </w:r>
      <w:r w:rsidR="00E906B4">
        <w:rPr>
          <w:rFonts w:eastAsia="Times New Roman" w:cs="Times New Roman"/>
        </w:rPr>
        <w:t xml:space="preserve">: </w:t>
      </w:r>
      <w:r>
        <w:rPr>
          <w:rFonts w:eastAsia="Times New Roman" w:cs="Times New Roman"/>
        </w:rPr>
        <w:t xml:space="preserve">Association of Governing Boards of Universities and Colleges. </w:t>
      </w:r>
    </w:p>
    <w:p w14:paraId="0468FB95" w14:textId="469B3222" w:rsidR="00ED1AD1" w:rsidRDefault="00B83881" w:rsidP="00257D6C">
      <w:pPr>
        <w:ind w:left="720" w:hanging="720"/>
      </w:pPr>
      <w:r>
        <w:rPr>
          <w:rFonts w:eastAsia="Times New Roman" w:cs="Times New Roman"/>
        </w:rPr>
        <w:t>Wenglinsky, H. H. (1996). The educational justification of h</w:t>
      </w:r>
      <w:r w:rsidR="00593793">
        <w:rPr>
          <w:rFonts w:eastAsia="Times New Roman" w:cs="Times New Roman"/>
        </w:rPr>
        <w:t xml:space="preserve">istorically Black colleges and </w:t>
      </w:r>
      <w:r>
        <w:rPr>
          <w:rFonts w:eastAsia="Times New Roman" w:cs="Times New Roman"/>
        </w:rPr>
        <w:t>universities</w:t>
      </w:r>
      <w:r w:rsidR="00E906B4">
        <w:rPr>
          <w:rFonts w:eastAsia="Times New Roman" w:cs="Times New Roman"/>
        </w:rPr>
        <w:t xml:space="preserve">: </w:t>
      </w:r>
      <w:r>
        <w:rPr>
          <w:rFonts w:eastAsia="Times New Roman" w:cs="Times New Roman"/>
        </w:rPr>
        <w:t xml:space="preserve">A policy response to the US Supreme Court. </w:t>
      </w:r>
      <w:r>
        <w:rPr>
          <w:rFonts w:eastAsia="Times New Roman" w:cs="Times New Roman"/>
          <w:i/>
        </w:rPr>
        <w:t>Educational Evaluation and Policy Analysis</w:t>
      </w:r>
      <w:r>
        <w:rPr>
          <w:rFonts w:eastAsia="Times New Roman" w:cs="Times New Roman"/>
        </w:rPr>
        <w:t xml:space="preserve">, </w:t>
      </w:r>
      <w:r>
        <w:rPr>
          <w:rFonts w:eastAsia="Times New Roman" w:cs="Times New Roman"/>
          <w:i/>
        </w:rPr>
        <w:t>18</w:t>
      </w:r>
      <w:r>
        <w:rPr>
          <w:rFonts w:eastAsia="Times New Roman" w:cs="Times New Roman"/>
        </w:rPr>
        <w:t>(1), 91-103.</w:t>
      </w:r>
    </w:p>
    <w:p w14:paraId="49CED361" w14:textId="7ECA2402" w:rsidR="00B36CE2" w:rsidRDefault="00B36CE2" w:rsidP="00257D6C">
      <w:pPr>
        <w:ind w:left="720" w:hanging="720"/>
        <w:rPr>
          <w:rFonts w:eastAsia="Times New Roman" w:cs="Times New Roman"/>
        </w:rPr>
      </w:pPr>
      <w:r w:rsidRPr="00B36CE2">
        <w:rPr>
          <w:rFonts w:eastAsia="Times New Roman" w:cs="Times New Roman"/>
        </w:rPr>
        <w:t xml:space="preserve">Whetten, D. A. (1980). Organizational decline:  A neglected topic in the organizational sciences. </w:t>
      </w:r>
      <w:r w:rsidRPr="00B36CE2">
        <w:rPr>
          <w:rFonts w:eastAsia="Times New Roman" w:cs="Times New Roman"/>
          <w:i/>
        </w:rPr>
        <w:t>Academy of Management Review, 4</w:t>
      </w:r>
      <w:r w:rsidRPr="00B36CE2">
        <w:rPr>
          <w:rFonts w:eastAsia="Times New Roman" w:cs="Times New Roman"/>
        </w:rPr>
        <w:t>, 577-588.</w:t>
      </w:r>
    </w:p>
    <w:p w14:paraId="4A8847C3" w14:textId="75AA2DC0" w:rsidR="00ED1AD1" w:rsidRDefault="00B83881" w:rsidP="00257D6C">
      <w:pPr>
        <w:ind w:left="720" w:hanging="720"/>
      </w:pPr>
      <w:r>
        <w:rPr>
          <w:rFonts w:eastAsia="Times New Roman" w:cs="Times New Roman"/>
        </w:rPr>
        <w:t xml:space="preserve">Williams, M. W. (1993). </w:t>
      </w:r>
      <w:r>
        <w:rPr>
          <w:rFonts w:eastAsia="Times New Roman" w:cs="Times New Roman"/>
          <w:i/>
        </w:rPr>
        <w:t xml:space="preserve">The African American Encyclopedia. </w:t>
      </w:r>
      <w:r>
        <w:rPr>
          <w:rFonts w:eastAsia="Times New Roman" w:cs="Times New Roman"/>
        </w:rPr>
        <w:t>(Vol. 3). Marshall Cavendish Corp.</w:t>
      </w:r>
    </w:p>
    <w:p w14:paraId="6935EC5D" w14:textId="4BD641E1" w:rsidR="00ED1AD1" w:rsidRDefault="00B83881" w:rsidP="00257D6C">
      <w:pPr>
        <w:ind w:left="720" w:hanging="720"/>
      </w:pPr>
      <w:r>
        <w:rPr>
          <w:rFonts w:eastAsia="Times New Roman" w:cs="Times New Roman"/>
          <w:color w:val="1A1A1A"/>
        </w:rPr>
        <w:lastRenderedPageBreak/>
        <w:t xml:space="preserve">Wolfram, G. (1997). </w:t>
      </w:r>
      <w:r>
        <w:rPr>
          <w:rFonts w:eastAsia="Times New Roman" w:cs="Times New Roman"/>
          <w:i/>
          <w:color w:val="1A1A1A"/>
        </w:rPr>
        <w:t>The threat to independent education</w:t>
      </w:r>
      <w:r w:rsidR="00E906B4">
        <w:rPr>
          <w:rFonts w:eastAsia="Times New Roman" w:cs="Times New Roman"/>
          <w:i/>
          <w:color w:val="1A1A1A"/>
        </w:rPr>
        <w:t xml:space="preserve">: </w:t>
      </w:r>
      <w:r>
        <w:rPr>
          <w:rFonts w:eastAsia="Times New Roman" w:cs="Times New Roman"/>
          <w:i/>
          <w:color w:val="1A1A1A"/>
        </w:rPr>
        <w:t>Public subsidies and private colleges</w:t>
      </w:r>
      <w:r>
        <w:rPr>
          <w:rFonts w:eastAsia="Times New Roman" w:cs="Times New Roman"/>
          <w:color w:val="1A1A1A"/>
        </w:rPr>
        <w:t>. Washington D.C.</w:t>
      </w:r>
      <w:r w:rsidR="00E906B4">
        <w:rPr>
          <w:rFonts w:eastAsia="Times New Roman" w:cs="Times New Roman"/>
          <w:color w:val="1A1A1A"/>
        </w:rPr>
        <w:t xml:space="preserve">: </w:t>
      </w:r>
      <w:r>
        <w:rPr>
          <w:rFonts w:eastAsia="Times New Roman" w:cs="Times New Roman"/>
          <w:color w:val="1A1A1A"/>
        </w:rPr>
        <w:t>Cato Institute.</w:t>
      </w:r>
    </w:p>
    <w:p w14:paraId="4CA06D55" w14:textId="63834708" w:rsidR="00E24FB0" w:rsidRPr="00E24FB0" w:rsidRDefault="00B83881" w:rsidP="00257D6C">
      <w:pPr>
        <w:ind w:left="720" w:hanging="720"/>
        <w:rPr>
          <w:rFonts w:eastAsia="Times New Roman" w:cs="Times New Roman"/>
        </w:rPr>
      </w:pPr>
      <w:r>
        <w:rPr>
          <w:rFonts w:eastAsia="Times New Roman" w:cs="Times New Roman"/>
        </w:rPr>
        <w:t xml:space="preserve">Women’s College Coalition (2009). </w:t>
      </w:r>
      <w:r w:rsidRPr="001517EC">
        <w:rPr>
          <w:rFonts w:eastAsia="Times New Roman" w:cs="Times New Roman"/>
          <w:i/>
        </w:rPr>
        <w:t xml:space="preserve">Research and </w:t>
      </w:r>
      <w:r w:rsidR="00C220BC">
        <w:rPr>
          <w:rFonts w:eastAsia="Times New Roman" w:cs="Times New Roman"/>
          <w:i/>
        </w:rPr>
        <w:t>i</w:t>
      </w:r>
      <w:r w:rsidRPr="001517EC">
        <w:rPr>
          <w:rFonts w:eastAsia="Times New Roman" w:cs="Times New Roman"/>
          <w:i/>
        </w:rPr>
        <w:t>nformation</w:t>
      </w:r>
      <w:r>
        <w:rPr>
          <w:rFonts w:eastAsia="Times New Roman" w:cs="Times New Roman"/>
        </w:rPr>
        <w:t>. Hartford, CT</w:t>
      </w:r>
      <w:r w:rsidR="00E906B4">
        <w:rPr>
          <w:rFonts w:eastAsia="Times New Roman" w:cs="Times New Roman"/>
        </w:rPr>
        <w:t xml:space="preserve">: </w:t>
      </w:r>
      <w:r>
        <w:rPr>
          <w:rFonts w:eastAsia="Times New Roman" w:cs="Times New Roman"/>
        </w:rPr>
        <w:t>Women’s College Coalition.</w:t>
      </w:r>
    </w:p>
    <w:p w14:paraId="718AEAD9" w14:textId="7016528C" w:rsidR="0077354F" w:rsidRDefault="0077354F" w:rsidP="00257D6C">
      <w:pPr>
        <w:ind w:left="720" w:hanging="720"/>
        <w:rPr>
          <w:rFonts w:eastAsia="Times New Roman" w:cs="Times New Roman"/>
        </w:rPr>
      </w:pPr>
      <w:r>
        <w:rPr>
          <w:rFonts w:eastAsia="Times New Roman" w:cs="Times New Roman"/>
        </w:rPr>
        <w:t xml:space="preserve">Yin, R. K. (2009). </w:t>
      </w:r>
      <w:r>
        <w:rPr>
          <w:rFonts w:eastAsia="Times New Roman" w:cs="Times New Roman"/>
          <w:i/>
        </w:rPr>
        <w:t>Case study research: Design and methods</w:t>
      </w:r>
      <w:r>
        <w:rPr>
          <w:rFonts w:eastAsia="Times New Roman" w:cs="Times New Roman"/>
        </w:rPr>
        <w:t xml:space="preserve"> (4</w:t>
      </w:r>
      <w:r w:rsidRPr="00581C12">
        <w:rPr>
          <w:rFonts w:eastAsia="Times New Roman" w:cs="Times New Roman"/>
        </w:rPr>
        <w:t>th</w:t>
      </w:r>
      <w:r>
        <w:rPr>
          <w:rFonts w:eastAsia="Times New Roman" w:cs="Times New Roman"/>
        </w:rPr>
        <w:t xml:space="preserve"> edition). Thousand Oaks, CA: Sage.</w:t>
      </w:r>
    </w:p>
    <w:p w14:paraId="6E84230F" w14:textId="7C0BA7D9" w:rsidR="003C08ED" w:rsidRDefault="00B83881" w:rsidP="00257D6C">
      <w:pPr>
        <w:ind w:left="720" w:hanging="720"/>
        <w:rPr>
          <w:rFonts w:eastAsia="Times New Roman" w:cs="Times New Roman"/>
        </w:rPr>
      </w:pPr>
      <w:r>
        <w:rPr>
          <w:rFonts w:eastAsia="Times New Roman" w:cs="Times New Roman"/>
        </w:rPr>
        <w:t xml:space="preserve">Yin, R. K. (2014). </w:t>
      </w:r>
      <w:r>
        <w:rPr>
          <w:rFonts w:eastAsia="Times New Roman" w:cs="Times New Roman"/>
          <w:i/>
        </w:rPr>
        <w:t>Case study research</w:t>
      </w:r>
      <w:r w:rsidR="00E906B4">
        <w:rPr>
          <w:rFonts w:eastAsia="Times New Roman" w:cs="Times New Roman"/>
          <w:i/>
        </w:rPr>
        <w:t xml:space="preserve">: </w:t>
      </w:r>
      <w:r>
        <w:rPr>
          <w:rFonts w:eastAsia="Times New Roman" w:cs="Times New Roman"/>
          <w:i/>
        </w:rPr>
        <w:t>Design and methods</w:t>
      </w:r>
      <w:r>
        <w:rPr>
          <w:rFonts w:eastAsia="Times New Roman" w:cs="Times New Roman"/>
        </w:rPr>
        <w:t xml:space="preserve"> (5</w:t>
      </w:r>
      <w:r w:rsidRPr="00581C12">
        <w:rPr>
          <w:rFonts w:eastAsia="Times New Roman" w:cs="Times New Roman"/>
        </w:rPr>
        <w:t>th</w:t>
      </w:r>
      <w:r w:rsidR="00581C12">
        <w:rPr>
          <w:rFonts w:eastAsia="Times New Roman" w:cs="Times New Roman"/>
        </w:rPr>
        <w:t xml:space="preserve"> edition). Thousand Oaks, CA</w:t>
      </w:r>
      <w:r w:rsidR="00593793">
        <w:rPr>
          <w:rFonts w:eastAsia="Times New Roman" w:cs="Times New Roman"/>
        </w:rPr>
        <w:t xml:space="preserve">: </w:t>
      </w:r>
      <w:r>
        <w:rPr>
          <w:rFonts w:eastAsia="Times New Roman" w:cs="Times New Roman"/>
        </w:rPr>
        <w:t>Sage.</w:t>
      </w:r>
    </w:p>
    <w:p w14:paraId="135FF694" w14:textId="77777777" w:rsidR="00E24FB0" w:rsidRPr="00E24FB0" w:rsidRDefault="00E24FB0" w:rsidP="00257D6C">
      <w:pPr>
        <w:ind w:left="720" w:hanging="720"/>
        <w:rPr>
          <w:rFonts w:eastAsia="Times New Roman" w:cs="Times New Roman"/>
        </w:rPr>
      </w:pPr>
      <w:r w:rsidRPr="00E24FB0">
        <w:rPr>
          <w:rFonts w:eastAsia="Times New Roman" w:cs="Times New Roman"/>
        </w:rPr>
        <w:t xml:space="preserve">Zammuto, R. F., &amp; Cameron, K. S. (1985). Environmental decline and organizational response. In </w:t>
      </w:r>
      <w:r w:rsidRPr="00E24FB0">
        <w:rPr>
          <w:rFonts w:eastAsia="Times New Roman" w:cs="Times New Roman"/>
          <w:i/>
        </w:rPr>
        <w:t>Research in organizational behavior</w:t>
      </w:r>
      <w:r w:rsidRPr="00E24FB0">
        <w:rPr>
          <w:rFonts w:eastAsia="Times New Roman" w:cs="Times New Roman"/>
        </w:rPr>
        <w:t xml:space="preserve">. Staw, B. M., Cummings, L. L. (Eds.) </w:t>
      </w:r>
      <w:r w:rsidRPr="00E24FB0">
        <w:rPr>
          <w:rFonts w:eastAsia="Times New Roman" w:cs="Times New Roman"/>
        </w:rPr>
        <w:tab/>
        <w:t>Greenwich, CT:  JAI Press, 223-262.</w:t>
      </w:r>
    </w:p>
    <w:p w14:paraId="6633307B" w14:textId="77777777" w:rsidR="003C08ED" w:rsidRDefault="003C08ED" w:rsidP="00257D6C">
      <w:pPr>
        <w:spacing w:after="200" w:line="276" w:lineRule="auto"/>
        <w:rPr>
          <w:rFonts w:eastAsia="Times New Roman" w:cs="Times New Roman"/>
        </w:rPr>
      </w:pPr>
      <w:r>
        <w:rPr>
          <w:rFonts w:eastAsia="Times New Roman" w:cs="Times New Roman"/>
        </w:rPr>
        <w:br w:type="page"/>
      </w:r>
    </w:p>
    <w:p w14:paraId="23C6F9F4" w14:textId="5F81455E" w:rsidR="00DC2002" w:rsidRDefault="00DC2002" w:rsidP="00257D6C">
      <w:pPr>
        <w:spacing w:after="200" w:line="276" w:lineRule="auto"/>
        <w:jc w:val="center"/>
        <w:rPr>
          <w:rFonts w:eastAsia="Times New Roman" w:cs="Times New Roman"/>
          <w:b/>
        </w:rPr>
      </w:pPr>
      <w:r>
        <w:rPr>
          <w:rFonts w:eastAsia="Times New Roman" w:cs="Times New Roman"/>
          <w:b/>
        </w:rPr>
        <w:lastRenderedPageBreak/>
        <w:t>Appendices</w:t>
      </w:r>
      <w:r>
        <w:rPr>
          <w:rFonts w:eastAsia="Times New Roman" w:cs="Times New Roman"/>
          <w:b/>
        </w:rPr>
        <w:br w:type="page"/>
      </w:r>
    </w:p>
    <w:p w14:paraId="124F5886" w14:textId="55B88B5B" w:rsidR="004C7939" w:rsidRDefault="00581C12" w:rsidP="00F96F7B">
      <w:pPr>
        <w:pStyle w:val="Heading1"/>
      </w:pPr>
      <w:bookmarkStart w:id="66" w:name="_Toc426965334"/>
      <w:r>
        <w:lastRenderedPageBreak/>
        <w:t>Appendix A</w:t>
      </w:r>
      <w:r w:rsidR="00E906B4">
        <w:t xml:space="preserve">: </w:t>
      </w:r>
      <w:r w:rsidR="00B83881">
        <w:t>Interview Protocol</w:t>
      </w:r>
      <w:bookmarkEnd w:id="66"/>
    </w:p>
    <w:p w14:paraId="266FC651" w14:textId="77777777" w:rsidR="004C7939" w:rsidRDefault="004C7939" w:rsidP="00257D6C">
      <w:pPr>
        <w:rPr>
          <w:rFonts w:eastAsia="Times New Roman" w:cs="Times New Roman"/>
          <w:b/>
        </w:rPr>
      </w:pPr>
    </w:p>
    <w:p w14:paraId="6661507B" w14:textId="77777777" w:rsidR="004C7939" w:rsidRDefault="004C7939" w:rsidP="00257D6C">
      <w:pPr>
        <w:rPr>
          <w:rFonts w:eastAsia="Times New Roman" w:cs="Times New Roman"/>
        </w:rPr>
      </w:pPr>
      <w:r>
        <w:rPr>
          <w:rFonts w:eastAsia="Times New Roman" w:cs="Times New Roman"/>
        </w:rPr>
        <w:t>Could you tell me a little about yourself and your role at the university? How long have you worked at the university (or served as a governing board member)?</w:t>
      </w:r>
    </w:p>
    <w:p w14:paraId="3E596496" w14:textId="77777777" w:rsidR="004C7939" w:rsidRDefault="004C7939" w:rsidP="00257D6C">
      <w:pPr>
        <w:rPr>
          <w:rFonts w:eastAsia="Times New Roman" w:cs="Times New Roman"/>
        </w:rPr>
      </w:pPr>
    </w:p>
    <w:p w14:paraId="0674A989" w14:textId="77777777" w:rsidR="004C7939" w:rsidRDefault="004C7939" w:rsidP="00257D6C">
      <w:pPr>
        <w:rPr>
          <w:rFonts w:eastAsia="Times New Roman" w:cs="Times New Roman"/>
        </w:rPr>
      </w:pPr>
      <w:r>
        <w:rPr>
          <w:rFonts w:eastAsia="Times New Roman" w:cs="Times New Roman"/>
        </w:rPr>
        <w:t xml:space="preserve">In your opinion, </w:t>
      </w:r>
      <w:r w:rsidRPr="00D2749B">
        <w:rPr>
          <w:rFonts w:eastAsia="Times New Roman" w:cs="Times New Roman"/>
        </w:rPr>
        <w:t xml:space="preserve">what </w:t>
      </w:r>
      <w:r>
        <w:rPr>
          <w:rFonts w:eastAsia="Times New Roman" w:cs="Times New Roman"/>
        </w:rPr>
        <w:t>circumstances/actions/events precipitated</w:t>
      </w:r>
      <w:r w:rsidRPr="00D2749B">
        <w:rPr>
          <w:rFonts w:eastAsia="Times New Roman" w:cs="Times New Roman"/>
        </w:rPr>
        <w:t xml:space="preserve"> the </w:t>
      </w:r>
      <w:r>
        <w:rPr>
          <w:rFonts w:eastAsia="Times New Roman" w:cs="Times New Roman"/>
        </w:rPr>
        <w:t>past decline of the institution?</w:t>
      </w:r>
    </w:p>
    <w:p w14:paraId="4498947B" w14:textId="77777777" w:rsidR="004C7939" w:rsidRDefault="004C7939" w:rsidP="00257D6C">
      <w:pPr>
        <w:rPr>
          <w:rFonts w:eastAsia="Times New Roman" w:cs="Times New Roman"/>
        </w:rPr>
      </w:pPr>
    </w:p>
    <w:p w14:paraId="2C8516DD" w14:textId="77777777" w:rsidR="004C7939" w:rsidRDefault="004C7939" w:rsidP="00257D6C">
      <w:pPr>
        <w:rPr>
          <w:rFonts w:eastAsia="Times New Roman" w:cs="Times New Roman"/>
        </w:rPr>
      </w:pPr>
      <w:r>
        <w:rPr>
          <w:rFonts w:eastAsia="Times New Roman" w:cs="Times New Roman"/>
        </w:rPr>
        <w:t xml:space="preserve">When did the decline begin? When did the decline end? </w:t>
      </w:r>
    </w:p>
    <w:p w14:paraId="08CAF082" w14:textId="77777777" w:rsidR="004C7939" w:rsidRDefault="004C7939" w:rsidP="00257D6C">
      <w:pPr>
        <w:rPr>
          <w:rFonts w:eastAsia="Times New Roman" w:cs="Times New Roman"/>
        </w:rPr>
      </w:pPr>
    </w:p>
    <w:p w14:paraId="6C7964FE" w14:textId="77777777" w:rsidR="004C7939" w:rsidRDefault="004C7939" w:rsidP="00257D6C">
      <w:pPr>
        <w:rPr>
          <w:rFonts w:eastAsia="Times New Roman" w:cs="Times New Roman"/>
        </w:rPr>
      </w:pPr>
      <w:r>
        <w:rPr>
          <w:rFonts w:eastAsia="Times New Roman" w:cs="Times New Roman"/>
        </w:rPr>
        <w:t xml:space="preserve">In your opinion, </w:t>
      </w:r>
      <w:r w:rsidRPr="00D2749B">
        <w:rPr>
          <w:rFonts w:eastAsia="Times New Roman" w:cs="Times New Roman"/>
        </w:rPr>
        <w:t xml:space="preserve">what </w:t>
      </w:r>
      <w:r>
        <w:rPr>
          <w:rFonts w:eastAsia="Times New Roman" w:cs="Times New Roman"/>
        </w:rPr>
        <w:t xml:space="preserve">circumstances/actions/events </w:t>
      </w:r>
      <w:r w:rsidRPr="00D2749B">
        <w:rPr>
          <w:rFonts w:eastAsia="Times New Roman" w:cs="Times New Roman"/>
        </w:rPr>
        <w:t xml:space="preserve">determined the revitalization </w:t>
      </w:r>
      <w:r>
        <w:rPr>
          <w:rFonts w:eastAsia="Times New Roman" w:cs="Times New Roman"/>
        </w:rPr>
        <w:t xml:space="preserve">of the institution (after a period of decline)? </w:t>
      </w:r>
    </w:p>
    <w:p w14:paraId="08246634" w14:textId="77777777" w:rsidR="004C7939" w:rsidRDefault="004C7939" w:rsidP="00257D6C">
      <w:pPr>
        <w:rPr>
          <w:rFonts w:eastAsia="Times New Roman" w:cs="Times New Roman"/>
        </w:rPr>
      </w:pPr>
    </w:p>
    <w:p w14:paraId="77718B04" w14:textId="77777777" w:rsidR="004C7939" w:rsidRDefault="004C7939" w:rsidP="00257D6C">
      <w:pPr>
        <w:rPr>
          <w:rFonts w:eastAsia="Times New Roman" w:cs="Times New Roman"/>
        </w:rPr>
      </w:pPr>
      <w:r>
        <w:rPr>
          <w:rFonts w:eastAsia="Times New Roman" w:cs="Times New Roman"/>
        </w:rPr>
        <w:t>When did the revitalization occur (general time period)?</w:t>
      </w:r>
    </w:p>
    <w:p w14:paraId="59EF0626" w14:textId="77777777" w:rsidR="004C7939" w:rsidRDefault="004C7939" w:rsidP="00257D6C">
      <w:pPr>
        <w:rPr>
          <w:rFonts w:eastAsia="Times New Roman" w:cs="Times New Roman"/>
        </w:rPr>
      </w:pPr>
    </w:p>
    <w:p w14:paraId="41CBB6A6" w14:textId="77777777" w:rsidR="004C7939" w:rsidRDefault="004C7939" w:rsidP="00257D6C">
      <w:pPr>
        <w:rPr>
          <w:rFonts w:eastAsia="Times New Roman" w:cs="Times New Roman"/>
        </w:rPr>
      </w:pPr>
      <w:r>
        <w:rPr>
          <w:rFonts w:eastAsia="Times New Roman" w:cs="Times New Roman"/>
        </w:rPr>
        <w:t>What groups (or individuals) were responsible for determining whether to revitalize the university (rather than closing or continuing decline)?</w:t>
      </w:r>
    </w:p>
    <w:p w14:paraId="3F2AC5C9" w14:textId="77777777" w:rsidR="004C7939" w:rsidRDefault="004C7939" w:rsidP="00257D6C">
      <w:pPr>
        <w:rPr>
          <w:rFonts w:eastAsia="Times New Roman" w:cs="Times New Roman"/>
        </w:rPr>
      </w:pPr>
    </w:p>
    <w:p w14:paraId="66F294CC" w14:textId="77777777" w:rsidR="004C7939" w:rsidRDefault="004C7939" w:rsidP="00257D6C">
      <w:pPr>
        <w:rPr>
          <w:rFonts w:eastAsia="Times New Roman" w:cs="Times New Roman"/>
        </w:rPr>
      </w:pPr>
      <w:r>
        <w:rPr>
          <w:rFonts w:eastAsia="Times New Roman" w:cs="Times New Roman"/>
        </w:rPr>
        <w:t>What additional important aspects of the university’s path to revitalization have not been discussed?</w:t>
      </w:r>
    </w:p>
    <w:p w14:paraId="03433BB7" w14:textId="77777777" w:rsidR="004C7939" w:rsidRDefault="004C7939" w:rsidP="00257D6C">
      <w:pPr>
        <w:rPr>
          <w:rFonts w:eastAsia="Times New Roman" w:cs="Times New Roman"/>
        </w:rPr>
      </w:pPr>
    </w:p>
    <w:p w14:paraId="45569AA5" w14:textId="77777777" w:rsidR="004C7939" w:rsidRDefault="004C7939" w:rsidP="00257D6C">
      <w:pPr>
        <w:rPr>
          <w:rFonts w:eastAsia="Times New Roman" w:cs="Times New Roman"/>
        </w:rPr>
      </w:pPr>
      <w:r>
        <w:rPr>
          <w:rFonts w:eastAsia="Times New Roman" w:cs="Times New Roman"/>
        </w:rPr>
        <w:t>Is there anything else that you would like to share with me?</w:t>
      </w:r>
    </w:p>
    <w:p w14:paraId="1479B86D" w14:textId="27AC1925" w:rsidR="00ED1AD1" w:rsidRPr="004C7939" w:rsidRDefault="00581C12" w:rsidP="00F96F7B">
      <w:pPr>
        <w:pStyle w:val="Heading1"/>
      </w:pPr>
      <w:bookmarkStart w:id="67" w:name="_Toc426965335"/>
      <w:r w:rsidRPr="004C7939">
        <w:lastRenderedPageBreak/>
        <w:t>Appendix B</w:t>
      </w:r>
      <w:r w:rsidR="00E906B4" w:rsidRPr="004C7939">
        <w:t xml:space="preserve">: </w:t>
      </w:r>
      <w:r w:rsidR="00B83881" w:rsidRPr="004C7939">
        <w:t>Informed Consent Form</w:t>
      </w:r>
      <w:bookmarkEnd w:id="67"/>
    </w:p>
    <w:p w14:paraId="67E7B6BE" w14:textId="2266ED75" w:rsidR="00A57B42" w:rsidRPr="00F4469B" w:rsidRDefault="00A57B42" w:rsidP="00257D6C">
      <w:pPr>
        <w:spacing w:line="240" w:lineRule="auto"/>
        <w:rPr>
          <w:rFonts w:eastAsia="Times New Roman" w:cs="Times New Roman"/>
          <w:sz w:val="22"/>
        </w:rPr>
      </w:pPr>
    </w:p>
    <w:p w14:paraId="6648819B" w14:textId="77777777" w:rsidR="004C7939" w:rsidRPr="004C7939" w:rsidRDefault="004C7939" w:rsidP="00257D6C">
      <w:pPr>
        <w:spacing w:line="240" w:lineRule="auto"/>
        <w:jc w:val="center"/>
        <w:rPr>
          <w:rFonts w:eastAsia="Times New Roman" w:cs="Times New Roman"/>
          <w:b/>
          <w:bCs/>
          <w:color w:val="auto"/>
          <w:szCs w:val="24"/>
        </w:rPr>
      </w:pPr>
      <w:r w:rsidRPr="004C7939">
        <w:rPr>
          <w:rFonts w:eastAsia="Times New Roman" w:cs="Times New Roman"/>
          <w:b/>
          <w:bCs/>
          <w:color w:val="auto"/>
          <w:szCs w:val="24"/>
        </w:rPr>
        <w:t xml:space="preserve">INFORMED CONSENT STATEMENT </w:t>
      </w:r>
    </w:p>
    <w:p w14:paraId="06A103BC" w14:textId="77777777" w:rsidR="004C7939" w:rsidRPr="004C7939" w:rsidRDefault="004C7939" w:rsidP="00257D6C">
      <w:pPr>
        <w:spacing w:line="240" w:lineRule="auto"/>
        <w:jc w:val="center"/>
        <w:rPr>
          <w:rFonts w:eastAsia="Times New Roman" w:cs="Times New Roman"/>
          <w:color w:val="auto"/>
          <w:szCs w:val="24"/>
        </w:rPr>
      </w:pPr>
      <w:r w:rsidRPr="004C7939">
        <w:rPr>
          <w:rFonts w:eastAsia="Times New Roman" w:cs="Times New Roman"/>
          <w:b/>
          <w:bCs/>
          <w:color w:val="auto"/>
          <w:szCs w:val="24"/>
        </w:rPr>
        <w:br/>
      </w:r>
      <w:r w:rsidRPr="004C7939">
        <w:rPr>
          <w:rFonts w:eastAsia="Times New Roman" w:cs="Times New Roman"/>
          <w:color w:val="auto"/>
          <w:szCs w:val="24"/>
        </w:rPr>
        <w:t>The Process of Revitalization at Small, Private, Religious Institutions</w:t>
      </w:r>
    </w:p>
    <w:p w14:paraId="6A18F067" w14:textId="77777777" w:rsidR="004C7939" w:rsidRPr="004C7939" w:rsidRDefault="004C7939" w:rsidP="00257D6C">
      <w:pPr>
        <w:spacing w:line="240" w:lineRule="auto"/>
        <w:rPr>
          <w:rFonts w:eastAsia="Times New Roman" w:cs="Times New Roman"/>
          <w:b/>
          <w:bCs/>
          <w:color w:val="auto"/>
          <w:szCs w:val="24"/>
        </w:rPr>
      </w:pPr>
    </w:p>
    <w:p w14:paraId="59CB8698" w14:textId="77777777" w:rsidR="004C7939" w:rsidRPr="004C7939" w:rsidRDefault="004C7939" w:rsidP="00257D6C">
      <w:pPr>
        <w:spacing w:line="240" w:lineRule="auto"/>
        <w:rPr>
          <w:rFonts w:eastAsia="Times New Roman" w:cs="Times New Roman"/>
          <w:color w:val="auto"/>
          <w:szCs w:val="24"/>
        </w:rPr>
      </w:pPr>
      <w:r w:rsidRPr="004C7939">
        <w:rPr>
          <w:rFonts w:eastAsia="Times New Roman" w:cs="Times New Roman"/>
          <w:b/>
          <w:bCs/>
          <w:color w:val="auto"/>
          <w:szCs w:val="24"/>
        </w:rPr>
        <w:t>INTRODUCTION</w:t>
      </w:r>
      <w:r w:rsidRPr="004C7939">
        <w:rPr>
          <w:rFonts w:eastAsia="Times New Roman" w:cs="Times New Roman"/>
          <w:color w:val="auto"/>
          <w:szCs w:val="24"/>
        </w:rPr>
        <w:t xml:space="preserve"> </w:t>
      </w:r>
      <w:r w:rsidRPr="004C7939">
        <w:rPr>
          <w:rFonts w:eastAsia="Times New Roman" w:cs="Times New Roman"/>
          <w:color w:val="auto"/>
          <w:szCs w:val="24"/>
        </w:rPr>
        <w:br/>
      </w:r>
      <w:r w:rsidRPr="004C7939">
        <w:rPr>
          <w:rFonts w:eastAsia="Times New Roman" w:cs="Times New Roman"/>
          <w:color w:val="auto"/>
          <w:szCs w:val="24"/>
        </w:rPr>
        <w:br/>
        <w:t xml:space="preserve">The purpose of this qualitative research study is to explore circumstances that precipitated decline, leading to revitalization at small, private, religious institutions.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INFORMATION ABOUT PARTICIPANTS' INVOLVEMENT IN THE STUDY</w:t>
      </w:r>
      <w:r w:rsidRPr="004C7939">
        <w:rPr>
          <w:rFonts w:eastAsia="Times New Roman" w:cs="Times New Roman"/>
          <w:color w:val="auto"/>
          <w:szCs w:val="24"/>
        </w:rPr>
        <w:t xml:space="preserve"> </w:t>
      </w:r>
      <w:r w:rsidRPr="004C7939">
        <w:rPr>
          <w:rFonts w:eastAsia="Times New Roman" w:cs="Times New Roman"/>
          <w:color w:val="auto"/>
          <w:szCs w:val="24"/>
        </w:rPr>
        <w:br/>
      </w:r>
      <w:r w:rsidRPr="004C7939">
        <w:rPr>
          <w:rFonts w:eastAsia="Times New Roman" w:cs="Times New Roman"/>
          <w:color w:val="auto"/>
          <w:szCs w:val="24"/>
        </w:rPr>
        <w:br/>
        <w:t>Interviews will last approximately one hour. The interview will be audio-taped for the purposes of collecting our discussion verbatim.  A follow-up interview may also be conducted. The second interview will last no more than 30 minutes. This interview (or interviews) will represent your complete involvement in the study.</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RISKS</w:t>
      </w:r>
      <w:r w:rsidRPr="004C7939">
        <w:rPr>
          <w:rFonts w:eastAsia="Times New Roman" w:cs="Times New Roman"/>
          <w:color w:val="auto"/>
          <w:szCs w:val="24"/>
        </w:rPr>
        <w:t xml:space="preserve"> </w:t>
      </w:r>
      <w:r w:rsidRPr="004C7939">
        <w:rPr>
          <w:rFonts w:eastAsia="Times New Roman" w:cs="Times New Roman"/>
          <w:color w:val="auto"/>
          <w:szCs w:val="24"/>
        </w:rPr>
        <w:br/>
      </w:r>
      <w:r w:rsidRPr="004C7939">
        <w:rPr>
          <w:rFonts w:eastAsia="Times New Roman" w:cs="Times New Roman"/>
          <w:color w:val="auto"/>
          <w:szCs w:val="24"/>
        </w:rPr>
        <w:br/>
        <w:t xml:space="preserve">All research carries risk. Participation in this study will incur minimal risk. The standard for minimal risk is that which is found in everyday life. Anything more than minimal risk or discomfort is not anticipated; however, if you do not wish to answer or feel uncomfortable at any time during the interview, you have the right to decline to answer any question and/or to end the interview. You do not have to participate in this study. If you choose to participate, you may stop at any time without any penalty. </w:t>
      </w:r>
    </w:p>
    <w:p w14:paraId="6FF753A0" w14:textId="77777777" w:rsidR="004C7939" w:rsidRPr="004C7939" w:rsidRDefault="004C7939" w:rsidP="00257D6C">
      <w:pPr>
        <w:spacing w:before="100" w:beforeAutospacing="1" w:after="100" w:afterAutospacing="1" w:line="240" w:lineRule="auto"/>
        <w:rPr>
          <w:rFonts w:eastAsia="Times New Roman" w:cs="Times New Roman"/>
          <w:b/>
          <w:bCs/>
          <w:color w:val="auto"/>
          <w:szCs w:val="24"/>
        </w:rPr>
      </w:pPr>
      <w:r w:rsidRPr="004C7939">
        <w:rPr>
          <w:rFonts w:eastAsia="Times New Roman" w:cs="Times New Roman"/>
          <w:color w:val="auto"/>
          <w:szCs w:val="24"/>
        </w:rPr>
        <w:t>Participants' identities and participation will remain confidential. All audio files will be securely locked in a filing cabinet in a locked office. No real names or identities will be associated with the interviews. All participants will be immediately given a pseudonym once they agree to participate and their gender and affiliation may also be changed. All participant audio files will be recorded with the assigned pseudonym.  Audio files will be deleted after transcription. The data will be stored until it is no longer needed at which time all data will be destroyed (no longer than one year after the completion of the study).</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BENEFITS</w:t>
      </w:r>
      <w:r w:rsidRPr="004C7939">
        <w:rPr>
          <w:rFonts w:eastAsia="Times New Roman" w:cs="Times New Roman"/>
          <w:color w:val="auto"/>
          <w:szCs w:val="24"/>
        </w:rPr>
        <w:br/>
      </w:r>
      <w:r w:rsidRPr="004C7939">
        <w:rPr>
          <w:rFonts w:eastAsia="Times New Roman" w:cs="Times New Roman"/>
          <w:color w:val="auto"/>
          <w:szCs w:val="24"/>
        </w:rPr>
        <w:br/>
        <w:t xml:space="preserve">Data gained from this study may add to the body of knowledge on higher education revitalization.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CONFIDENTIALITY</w:t>
      </w:r>
    </w:p>
    <w:p w14:paraId="7E501C3B" w14:textId="77777777" w:rsidR="004C7939" w:rsidRPr="004C7939" w:rsidRDefault="004C7939" w:rsidP="00257D6C">
      <w:pPr>
        <w:spacing w:before="100" w:beforeAutospacing="1" w:after="100" w:afterAutospacing="1" w:line="240" w:lineRule="auto"/>
        <w:rPr>
          <w:rFonts w:eastAsia="Times New Roman" w:cs="Times New Roman"/>
          <w:color w:val="auto"/>
          <w:szCs w:val="24"/>
        </w:rPr>
      </w:pPr>
      <w:r w:rsidRPr="004C7939">
        <w:rPr>
          <w:rFonts w:eastAsia="Times New Roman" w:cs="Times New Roman"/>
          <w:color w:val="auto"/>
          <w:szCs w:val="24"/>
        </w:rPr>
        <w:t xml:space="preserve">Any and all data collected during the course of this study will be reported using pseudonyms for both participants and institutions.  Every attempt will be made by the </w:t>
      </w:r>
      <w:r w:rsidRPr="004C7939">
        <w:rPr>
          <w:rFonts w:eastAsia="Times New Roman" w:cs="Times New Roman"/>
          <w:color w:val="auto"/>
          <w:szCs w:val="24"/>
        </w:rPr>
        <w:lastRenderedPageBreak/>
        <w:t>researcher to ensure confidentiality of participants.  Data will be stored securely in a locked office on the University of Tennessee, Knoxville, campus that is only accessible to the researcher unless participants specifically give permission in writing to do otherwise. No reference will be made in oral or written reports which could link participants to the study.</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EMERGENCY MEDICAL TREATMENT</w:t>
      </w:r>
      <w:r w:rsidRPr="004C7939">
        <w:rPr>
          <w:rFonts w:eastAsia="Times New Roman" w:cs="Times New Roman"/>
          <w:color w:val="auto"/>
          <w:szCs w:val="24"/>
        </w:rPr>
        <w:t xml:space="preserve"> </w:t>
      </w:r>
    </w:p>
    <w:p w14:paraId="6257EE0E" w14:textId="77777777" w:rsidR="004C7939" w:rsidRPr="004C7939" w:rsidRDefault="004C7939" w:rsidP="00257D6C">
      <w:pPr>
        <w:spacing w:before="100" w:beforeAutospacing="1" w:after="100" w:afterAutospacing="1" w:line="240" w:lineRule="auto"/>
        <w:rPr>
          <w:rFonts w:eastAsia="Times New Roman" w:cs="Times New Roman"/>
          <w:color w:val="auto"/>
          <w:szCs w:val="24"/>
        </w:rPr>
      </w:pPr>
      <w:r w:rsidRPr="004C7939">
        <w:rPr>
          <w:rFonts w:eastAsia="Times New Roman" w:cs="Times New Roman"/>
          <w:color w:val="auto"/>
          <w:szCs w:val="24"/>
        </w:rPr>
        <w:t xml:space="preserve">The University of Tennessee does not "automatically" reimburse subjects for medical claims or other compensation. If physical injury is suffered in the course of research, or for more information, please notify the investigator in charge (Samantha Brown, 931.607.4334).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 xml:space="preserve">CONTACT INFORMATION </w:t>
      </w:r>
      <w:r w:rsidRPr="004C7939">
        <w:rPr>
          <w:rFonts w:eastAsia="Times New Roman" w:cs="Times New Roman"/>
          <w:color w:val="auto"/>
          <w:szCs w:val="24"/>
        </w:rPr>
        <w:br/>
      </w:r>
      <w:r w:rsidRPr="004C7939">
        <w:rPr>
          <w:rFonts w:eastAsia="Times New Roman" w:cs="Times New Roman"/>
          <w:color w:val="auto"/>
          <w:szCs w:val="24"/>
        </w:rPr>
        <w:br/>
        <w:t xml:space="preserve">If you have questions at any time about the study or the procedures, (or you experience adverse effects as a result of participating in this study,) you may contact the researcher, Samantha Brown, at 2450 E.J. Chapman Drive, Suite 112, Knoxville, TN 37921, and 865.974.8045. If you have questions about your rights as a participant, contact the Office of Research Compliance Officer at (865) 974-7697.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b/>
          <w:bCs/>
          <w:color w:val="auto"/>
          <w:szCs w:val="24"/>
        </w:rPr>
        <w:t>PARTICIPATION</w:t>
      </w:r>
      <w:r w:rsidRPr="004C7939">
        <w:rPr>
          <w:rFonts w:eastAsia="Times New Roman" w:cs="Times New Roman"/>
          <w:color w:val="auto"/>
          <w:szCs w:val="24"/>
        </w:rPr>
        <w:t xml:space="preserve"> </w:t>
      </w:r>
      <w:r w:rsidRPr="004C7939">
        <w:rPr>
          <w:rFonts w:eastAsia="Times New Roman" w:cs="Times New Roman"/>
          <w:color w:val="auto"/>
          <w:szCs w:val="24"/>
        </w:rPr>
        <w:br/>
      </w:r>
      <w:r w:rsidRPr="004C7939">
        <w:rPr>
          <w:rFonts w:eastAsia="Times New Roman" w:cs="Times New Roman"/>
          <w:color w:val="auto"/>
          <w:szCs w:val="24"/>
        </w:rPr>
        <w:br/>
        <w:t>Your participation in this study is voluntary; you may decline to participate without penalty. If you decide to participate, you may withdraw from the study at anytime without penalty and without loss of benefits to which you are otherwise entitled. If you withdraw from the study before data collection is completed, your data will be returned to you or destroyed.</w:t>
      </w:r>
    </w:p>
    <w:p w14:paraId="62547B35" w14:textId="77777777" w:rsidR="004C7939" w:rsidRPr="004C7939" w:rsidRDefault="004C7939" w:rsidP="00257D6C">
      <w:pPr>
        <w:spacing w:before="100" w:beforeAutospacing="1" w:after="100" w:afterAutospacing="1" w:line="240" w:lineRule="auto"/>
        <w:rPr>
          <w:rFonts w:eastAsia="Times New Roman" w:cs="Times New Roman"/>
          <w:color w:val="auto"/>
          <w:szCs w:val="24"/>
        </w:rPr>
      </w:pPr>
      <w:r w:rsidRPr="004C7939">
        <w:rPr>
          <w:rFonts w:eastAsia="Times New Roman" w:cs="Times New Roman"/>
          <w:color w:val="auto"/>
          <w:szCs w:val="24"/>
        </w:rPr>
        <w:t>________________________________________________________________________</w:t>
      </w:r>
    </w:p>
    <w:p w14:paraId="3F95FE1E" w14:textId="77777777" w:rsidR="00596C3F" w:rsidRDefault="004C7939" w:rsidP="00257D6C">
      <w:pPr>
        <w:spacing w:before="100" w:beforeAutospacing="1" w:after="100" w:afterAutospacing="1" w:line="240" w:lineRule="auto"/>
        <w:rPr>
          <w:rFonts w:eastAsia="Times New Roman" w:cs="Times New Roman"/>
          <w:color w:val="auto"/>
          <w:szCs w:val="24"/>
        </w:rPr>
      </w:pPr>
      <w:r w:rsidRPr="004C7939">
        <w:rPr>
          <w:rFonts w:eastAsia="Times New Roman" w:cs="Times New Roman"/>
          <w:b/>
          <w:bCs/>
          <w:color w:val="auto"/>
          <w:szCs w:val="24"/>
        </w:rPr>
        <w:t>CONSENT</w:t>
      </w:r>
      <w:r w:rsidRPr="004C7939">
        <w:rPr>
          <w:rFonts w:eastAsia="Times New Roman" w:cs="Times New Roman"/>
          <w:color w:val="auto"/>
          <w:szCs w:val="24"/>
        </w:rPr>
        <w:t xml:space="preserve"> </w:t>
      </w:r>
      <w:r w:rsidRPr="004C7939">
        <w:rPr>
          <w:rFonts w:eastAsia="Times New Roman" w:cs="Times New Roman"/>
          <w:color w:val="auto"/>
          <w:szCs w:val="24"/>
        </w:rPr>
        <w:br/>
      </w:r>
      <w:r w:rsidRPr="004C7939">
        <w:rPr>
          <w:rFonts w:eastAsia="Times New Roman" w:cs="Times New Roman"/>
          <w:color w:val="auto"/>
          <w:szCs w:val="24"/>
        </w:rPr>
        <w:br/>
        <w:t xml:space="preserve">I have read the above information. I have received a copy of this form. I agree to participate in this study.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color w:val="auto"/>
          <w:szCs w:val="24"/>
        </w:rPr>
        <w:br/>
        <w:t xml:space="preserve">Participant's signature ______________________________ Date __________ </w:t>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color w:val="auto"/>
          <w:szCs w:val="24"/>
        </w:rPr>
        <w:br/>
      </w:r>
      <w:r w:rsidRPr="004C7939">
        <w:rPr>
          <w:rFonts w:eastAsia="Times New Roman" w:cs="Times New Roman"/>
          <w:color w:val="auto"/>
          <w:szCs w:val="24"/>
        </w:rPr>
        <w:br/>
        <w:t>Investigator's signature _________________</w:t>
      </w:r>
      <w:r w:rsidR="00596C3F">
        <w:rPr>
          <w:rFonts w:eastAsia="Times New Roman" w:cs="Times New Roman"/>
          <w:color w:val="auto"/>
          <w:szCs w:val="24"/>
        </w:rPr>
        <w:t xml:space="preserve">____________ Date __________ </w:t>
      </w:r>
      <w:r w:rsidR="00596C3F">
        <w:rPr>
          <w:rFonts w:eastAsia="Times New Roman" w:cs="Times New Roman"/>
          <w:color w:val="auto"/>
          <w:szCs w:val="24"/>
        </w:rPr>
        <w:br/>
      </w:r>
      <w:r w:rsidR="00596C3F">
        <w:rPr>
          <w:rFonts w:eastAsia="Times New Roman" w:cs="Times New Roman"/>
          <w:color w:val="auto"/>
          <w:szCs w:val="24"/>
        </w:rPr>
        <w:br/>
      </w:r>
    </w:p>
    <w:p w14:paraId="1B07785A" w14:textId="78429C30" w:rsidR="00DC2002" w:rsidRPr="00596C3F" w:rsidRDefault="00DC2002" w:rsidP="00460E83">
      <w:pPr>
        <w:pStyle w:val="Heading1"/>
      </w:pPr>
      <w:bookmarkStart w:id="68" w:name="_Toc426965336"/>
      <w:r w:rsidRPr="00DC2002">
        <w:lastRenderedPageBreak/>
        <w:t>Appendix C:  Model for a College of 1,000 Students</w:t>
      </w:r>
      <w:bookmarkEnd w:id="68"/>
    </w:p>
    <w:p w14:paraId="6081D547" w14:textId="2025A627" w:rsidR="004C7939" w:rsidRPr="004C7939" w:rsidRDefault="00D039B1" w:rsidP="00257D6C">
      <w:pPr>
        <w:spacing w:line="240" w:lineRule="auto"/>
        <w:rPr>
          <w:rFonts w:eastAsia="Times New Roman" w:cs="Times New Roman"/>
          <w:color w:val="auto"/>
          <w:szCs w:val="24"/>
        </w:rPr>
      </w:pPr>
      <w:r>
        <w:rPr>
          <w:noProof/>
        </w:rPr>
        <w:drawing>
          <wp:inline distT="0" distB="0" distL="0" distR="0" wp14:anchorId="5F63FAAF" wp14:editId="19950795">
            <wp:extent cx="5118651" cy="7244862"/>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10 at 4.46.16 PM.png"/>
                    <pic:cNvPicPr/>
                  </pic:nvPicPr>
                  <pic:blipFill>
                    <a:blip r:embed="rId13">
                      <a:extLst>
                        <a:ext uri="{28A0092B-C50C-407E-A947-70E740481C1C}">
                          <a14:useLocalDpi xmlns:a14="http://schemas.microsoft.com/office/drawing/2010/main" val="0"/>
                        </a:ext>
                      </a:extLst>
                    </a:blip>
                    <a:stretch>
                      <a:fillRect/>
                    </a:stretch>
                  </pic:blipFill>
                  <pic:spPr>
                    <a:xfrm>
                      <a:off x="0" y="0"/>
                      <a:ext cx="5118651" cy="7244862"/>
                    </a:xfrm>
                    <a:prstGeom prst="rect">
                      <a:avLst/>
                    </a:prstGeom>
                    <a:extLst>
                      <a:ext uri="{FAA26D3D-D897-4be2-8F04-BA451C77F1D7}">
                        <ma14:placeholderFlag xmlns:ma14="http://schemas.microsoft.com/office/mac/drawingml/2011/main"/>
                      </a:ext>
                    </a:extLst>
                  </pic:spPr>
                </pic:pic>
              </a:graphicData>
            </a:graphic>
          </wp:inline>
        </w:drawing>
      </w:r>
    </w:p>
    <w:p w14:paraId="051E0DA1" w14:textId="78FBE252" w:rsidR="002B389F" w:rsidRPr="00D039B1" w:rsidRDefault="00D039B1" w:rsidP="00D039B1">
      <w:pPr>
        <w:jc w:val="center"/>
      </w:pPr>
      <w:r>
        <w:rPr>
          <w:noProof/>
        </w:rPr>
        <w:lastRenderedPageBreak/>
        <w:drawing>
          <wp:anchor distT="0" distB="0" distL="114300" distR="114300" simplePos="0" relativeHeight="251658240" behindDoc="0" locked="0" layoutInCell="1" allowOverlap="1" wp14:anchorId="202E67C1" wp14:editId="2936542D">
            <wp:simplePos x="0" y="0"/>
            <wp:positionH relativeFrom="margin">
              <wp:posOffset>-114300</wp:posOffset>
            </wp:positionH>
            <wp:positionV relativeFrom="margin">
              <wp:posOffset>-114300</wp:posOffset>
            </wp:positionV>
            <wp:extent cx="5210175" cy="6553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7-10 at 4.46.28 PM.png"/>
                    <pic:cNvPicPr/>
                  </pic:nvPicPr>
                  <pic:blipFill>
                    <a:blip r:embed="rId14">
                      <a:extLst>
                        <a:ext uri="{28A0092B-C50C-407E-A947-70E740481C1C}">
                          <a14:useLocalDpi xmlns:a14="http://schemas.microsoft.com/office/drawing/2010/main" val="0"/>
                        </a:ext>
                      </a:extLst>
                    </a:blip>
                    <a:stretch>
                      <a:fillRect/>
                    </a:stretch>
                  </pic:blipFill>
                  <pic:spPr>
                    <a:xfrm>
                      <a:off x="0" y="0"/>
                      <a:ext cx="5210175" cy="6553200"/>
                    </a:xfrm>
                    <a:prstGeom prst="rect">
                      <a:avLst/>
                    </a:prstGeom>
                  </pic:spPr>
                </pic:pic>
              </a:graphicData>
            </a:graphic>
          </wp:anchor>
        </w:drawing>
      </w:r>
      <w:r w:rsidR="00A57B42" w:rsidRPr="004C7939">
        <w:br w:type="page"/>
      </w:r>
    </w:p>
    <w:p w14:paraId="69443B77" w14:textId="386E89E5" w:rsidR="00ED1AD1" w:rsidRPr="00F96F7B" w:rsidRDefault="002B389F" w:rsidP="00F96F7B">
      <w:pPr>
        <w:jc w:val="center"/>
        <w:rPr>
          <w:b/>
        </w:rPr>
      </w:pPr>
      <w:r w:rsidRPr="00F96F7B">
        <w:rPr>
          <w:b/>
        </w:rPr>
        <w:lastRenderedPageBreak/>
        <w:t>Vita</w:t>
      </w:r>
    </w:p>
    <w:p w14:paraId="5669324A" w14:textId="658725F2" w:rsidR="007C580C" w:rsidRPr="007C580C" w:rsidRDefault="00514648" w:rsidP="00257D6C">
      <w:pPr>
        <w:ind w:firstLine="720"/>
      </w:pPr>
      <w:r>
        <w:t xml:space="preserve">Samantha Kate Brown was born in Hillsboro, Tennessee. She attended the University of Tennessee, Chattanooga, where she received her Bachelor of Science degree in Human Resource Management and General Management with a minor in Psychology. She then earned her Master of Science degree in College Student Personnel at the University of Tennessee, Knoxville. </w:t>
      </w:r>
      <w:r w:rsidR="00277DBE">
        <w:t xml:space="preserve">While completing her Master of Science degree, she worked as a Graduate Assistant in the University of Tennessee Parents Association. Upon graduation, she began work with Tennessee Solar Conversion and Storage using Outreach, Research, and Education (TN-SCORE). During her time there, she has served as Business Manager, </w:t>
      </w:r>
      <w:r w:rsidR="00B17195">
        <w:t>Pro</w:t>
      </w:r>
      <w:r w:rsidR="005D0CD9">
        <w:t>ject</w:t>
      </w:r>
      <w:r w:rsidR="00B17195">
        <w:t xml:space="preserve"> Administrator, and currently serves as Outreach Director. </w:t>
      </w:r>
      <w:r w:rsidR="00E13207">
        <w:t xml:space="preserve">Samantha has been named a Presidential Management Fellow and will begin her appointment </w:t>
      </w:r>
      <w:r w:rsidR="00D30890">
        <w:t xml:space="preserve">in Washington D.C. </w:t>
      </w:r>
      <w:r w:rsidR="00E13207">
        <w:t xml:space="preserve">in the Employment and Training Administration as a Workforce Analyst in September of 2015. </w:t>
      </w:r>
    </w:p>
    <w:sectPr w:rsidR="007C580C" w:rsidRPr="007C580C" w:rsidSect="000A1ED7">
      <w:footerReference w:type="first" r:id="rId15"/>
      <w:pgSz w:w="12240" w:h="15840"/>
      <w:pgMar w:top="1440" w:right="1728" w:bottom="1440" w:left="1728" w:header="720" w:footer="1440"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F64EF0" w14:textId="77777777" w:rsidR="00131509" w:rsidRDefault="00131509">
      <w:pPr>
        <w:spacing w:line="240" w:lineRule="auto"/>
      </w:pPr>
      <w:r>
        <w:separator/>
      </w:r>
    </w:p>
  </w:endnote>
  <w:endnote w:type="continuationSeparator" w:id="0">
    <w:p w14:paraId="43D1D456" w14:textId="77777777" w:rsidR="00131509" w:rsidRDefault="00131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 w:name="Segoe UI">
    <w:altName w:val="Menlo Bold"/>
    <w:charset w:val="00"/>
    <w:family w:val="swiss"/>
    <w:pitch w:val="variable"/>
    <w:sig w:usb0="E10022FF" w:usb1="C000E47F" w:usb2="00000029" w:usb3="00000000" w:csb0="000001DF" w:csb1="00000000"/>
  </w:font>
  <w:font w:name="Calibri Light">
    <w:altName w:val="Consolas"/>
    <w:charset w:val="00"/>
    <w:family w:val="swiss"/>
    <w:pitch w:val="variable"/>
    <w:sig w:usb0="A00002EF" w:usb1="4000207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609BD0" w14:textId="7DD14196" w:rsidR="00131509" w:rsidRDefault="00131509" w:rsidP="00D12F97">
    <w:pPr>
      <w:pStyle w:val="Footer"/>
      <w:tabs>
        <w:tab w:val="center" w:pos="4320"/>
        <w:tab w:val="left" w:pos="7560"/>
      </w:tabs>
    </w:pPr>
    <w:r>
      <w:tab/>
    </w:r>
    <w:sdt>
      <w:sdtPr>
        <w:id w:val="406270851"/>
        <w:docPartObj>
          <w:docPartGallery w:val="Page Numbers (Bottom of Page)"/>
          <w:docPartUnique/>
        </w:docPartObj>
      </w:sdtPr>
      <w:sdtEndPr>
        <w:rPr>
          <w:noProof/>
        </w:rPr>
      </w:sdtEndPr>
      <w:sdtContent>
        <w:r>
          <w:fldChar w:fldCharType="begin"/>
        </w:r>
        <w:r w:rsidRPr="00D12F97">
          <w:instrText xml:space="preserve"> PAGE   \* MERGEFORMAT </w:instrText>
        </w:r>
        <w:r>
          <w:fldChar w:fldCharType="separate"/>
        </w:r>
        <w:r w:rsidR="008C1244">
          <w:rPr>
            <w:noProof/>
          </w:rPr>
          <w:t>72</w:t>
        </w:r>
        <w:r>
          <w:rPr>
            <w:noProof/>
          </w:rPr>
          <w:fldChar w:fldCharType="end"/>
        </w:r>
      </w:sdtContent>
    </w:sdt>
    <w:r>
      <w:rPr>
        <w:noProof/>
      </w:rPr>
      <w:tab/>
    </w:r>
    <w:r>
      <w:rPr>
        <w:noProof/>
      </w:rPr>
      <w:tab/>
    </w:r>
  </w:p>
  <w:p w14:paraId="6A85EBCD" w14:textId="77777777" w:rsidR="00131509" w:rsidRDefault="00131509" w:rsidP="00CC2D10">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8DFC7" w14:textId="736DC5E8" w:rsidR="00131509" w:rsidRDefault="00131509" w:rsidP="003D19A8">
    <w:pPr>
      <w:pStyle w:val="Footer"/>
      <w:jc w:val="center"/>
    </w:pPr>
    <w:r>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AEF69" w14:textId="77777777" w:rsidR="00131509" w:rsidRDefault="00131509">
      <w:pPr>
        <w:spacing w:line="240" w:lineRule="auto"/>
      </w:pPr>
      <w:r>
        <w:separator/>
      </w:r>
    </w:p>
  </w:footnote>
  <w:footnote w:type="continuationSeparator" w:id="0">
    <w:p w14:paraId="49509A6E" w14:textId="77777777" w:rsidR="00131509" w:rsidRDefault="0013150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228F7" w14:textId="72C3D803" w:rsidR="00131509" w:rsidRDefault="00131509">
    <w:pPr>
      <w:tabs>
        <w:tab w:val="center" w:pos="4680"/>
        <w:tab w:val="right" w:pos="9360"/>
      </w:tabs>
      <w:spacing w:line="240" w:lineRule="auto"/>
      <w:jc w:val="right"/>
    </w:pPr>
    <w:r>
      <w:rPr>
        <w:rFonts w:eastAsia="Times New Roman" w:cs="Times New Roman"/>
      </w:rPr>
      <w:tab/>
    </w:r>
    <w:r>
      <w:rPr>
        <w:rFonts w:eastAsia="Times New Roman" w:cs="Times New Roman"/>
      </w:rPr>
      <w:tab/>
      <w:t xml:space="preserve">  </w:t>
    </w:r>
  </w:p>
  <w:p w14:paraId="64AA84AA" w14:textId="77777777" w:rsidR="00131509" w:rsidRDefault="00131509">
    <w:pPr>
      <w:tabs>
        <w:tab w:val="center" w:pos="4680"/>
        <w:tab w:val="right" w:pos="9360"/>
      </w:tabs>
      <w:spacing w:line="240" w:lineRule="aut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4310"/>
    <w:multiLevelType w:val="hybridMultilevel"/>
    <w:tmpl w:val="112E98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973602"/>
    <w:multiLevelType w:val="hybridMultilevel"/>
    <w:tmpl w:val="49A6D2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353185"/>
    <w:multiLevelType w:val="hybridMultilevel"/>
    <w:tmpl w:val="EB9AF0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C675E41"/>
    <w:multiLevelType w:val="hybridMultilevel"/>
    <w:tmpl w:val="9DAA23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D592943"/>
    <w:multiLevelType w:val="hybridMultilevel"/>
    <w:tmpl w:val="4D1232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nsid w:val="21211FD8"/>
    <w:multiLevelType w:val="hybridMultilevel"/>
    <w:tmpl w:val="B9A0D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3A404B2"/>
    <w:multiLevelType w:val="hybridMultilevel"/>
    <w:tmpl w:val="8564E0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6F77E05"/>
    <w:multiLevelType w:val="hybridMultilevel"/>
    <w:tmpl w:val="2D22DE5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CD062B7"/>
    <w:multiLevelType w:val="multilevel"/>
    <w:tmpl w:val="91525CAC"/>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9">
    <w:nsid w:val="36977AED"/>
    <w:multiLevelType w:val="multilevel"/>
    <w:tmpl w:val="371C9C2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3929093A"/>
    <w:multiLevelType w:val="hybridMultilevel"/>
    <w:tmpl w:val="8E42F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9916A4"/>
    <w:multiLevelType w:val="hybridMultilevel"/>
    <w:tmpl w:val="C9A8AFB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3F992078"/>
    <w:multiLevelType w:val="hybridMultilevel"/>
    <w:tmpl w:val="8F38F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2E7DC3"/>
    <w:multiLevelType w:val="hybridMultilevel"/>
    <w:tmpl w:val="D00C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C94866"/>
    <w:multiLevelType w:val="multilevel"/>
    <w:tmpl w:val="636CB1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52E278F4"/>
    <w:multiLevelType w:val="hybridMultilevel"/>
    <w:tmpl w:val="0F5C8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956A2D"/>
    <w:multiLevelType w:val="multilevel"/>
    <w:tmpl w:val="FAC6074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7">
    <w:nsid w:val="659F4CB7"/>
    <w:multiLevelType w:val="hybridMultilevel"/>
    <w:tmpl w:val="AC364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5BE6E5D"/>
    <w:multiLevelType w:val="multilevel"/>
    <w:tmpl w:val="5E4843B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6CA95D5E"/>
    <w:multiLevelType w:val="hybridMultilevel"/>
    <w:tmpl w:val="5030A5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74437C73"/>
    <w:multiLevelType w:val="hybridMultilevel"/>
    <w:tmpl w:val="F5C29D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D9030B"/>
    <w:multiLevelType w:val="hybridMultilevel"/>
    <w:tmpl w:val="F5C29D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B051B1"/>
    <w:multiLevelType w:val="hybridMultilevel"/>
    <w:tmpl w:val="71EABF0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662E8A"/>
    <w:multiLevelType w:val="hybridMultilevel"/>
    <w:tmpl w:val="24B476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8"/>
  </w:num>
  <w:num w:numId="3">
    <w:abstractNumId w:val="16"/>
  </w:num>
  <w:num w:numId="4">
    <w:abstractNumId w:val="14"/>
  </w:num>
  <w:num w:numId="5">
    <w:abstractNumId w:val="9"/>
  </w:num>
  <w:num w:numId="6">
    <w:abstractNumId w:val="0"/>
  </w:num>
  <w:num w:numId="7">
    <w:abstractNumId w:val="12"/>
  </w:num>
  <w:num w:numId="8">
    <w:abstractNumId w:val="23"/>
  </w:num>
  <w:num w:numId="9">
    <w:abstractNumId w:val="5"/>
  </w:num>
  <w:num w:numId="10">
    <w:abstractNumId w:val="22"/>
  </w:num>
  <w:num w:numId="11">
    <w:abstractNumId w:val="17"/>
  </w:num>
  <w:num w:numId="12">
    <w:abstractNumId w:val="21"/>
  </w:num>
  <w:num w:numId="13">
    <w:abstractNumId w:val="20"/>
  </w:num>
  <w:num w:numId="14">
    <w:abstractNumId w:val="4"/>
  </w:num>
  <w:num w:numId="15">
    <w:abstractNumId w:val="11"/>
  </w:num>
  <w:num w:numId="16">
    <w:abstractNumId w:val="19"/>
  </w:num>
  <w:num w:numId="17">
    <w:abstractNumId w:val="1"/>
  </w:num>
  <w:num w:numId="18">
    <w:abstractNumId w:val="2"/>
  </w:num>
  <w:num w:numId="19">
    <w:abstractNumId w:val="7"/>
  </w:num>
  <w:num w:numId="20">
    <w:abstractNumId w:val="6"/>
  </w:num>
  <w:num w:numId="21">
    <w:abstractNumId w:val="3"/>
  </w:num>
  <w:num w:numId="22">
    <w:abstractNumId w:val="13"/>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AD1"/>
    <w:rsid w:val="00000183"/>
    <w:rsid w:val="0000336D"/>
    <w:rsid w:val="00004951"/>
    <w:rsid w:val="000077D7"/>
    <w:rsid w:val="000102E4"/>
    <w:rsid w:val="00010891"/>
    <w:rsid w:val="000109FD"/>
    <w:rsid w:val="00013380"/>
    <w:rsid w:val="0001384B"/>
    <w:rsid w:val="00014C39"/>
    <w:rsid w:val="00016571"/>
    <w:rsid w:val="00020BBC"/>
    <w:rsid w:val="00023063"/>
    <w:rsid w:val="0002484B"/>
    <w:rsid w:val="00024FC1"/>
    <w:rsid w:val="00027905"/>
    <w:rsid w:val="00031D7D"/>
    <w:rsid w:val="00032412"/>
    <w:rsid w:val="00033677"/>
    <w:rsid w:val="000340B0"/>
    <w:rsid w:val="00034778"/>
    <w:rsid w:val="000368E1"/>
    <w:rsid w:val="00037544"/>
    <w:rsid w:val="000379E2"/>
    <w:rsid w:val="000429E9"/>
    <w:rsid w:val="000434CF"/>
    <w:rsid w:val="00044CE2"/>
    <w:rsid w:val="00046115"/>
    <w:rsid w:val="000514C6"/>
    <w:rsid w:val="00052E7F"/>
    <w:rsid w:val="000534F4"/>
    <w:rsid w:val="000540F4"/>
    <w:rsid w:val="00054E86"/>
    <w:rsid w:val="00055D2D"/>
    <w:rsid w:val="00056424"/>
    <w:rsid w:val="00063125"/>
    <w:rsid w:val="000643FC"/>
    <w:rsid w:val="0006500E"/>
    <w:rsid w:val="00070135"/>
    <w:rsid w:val="000729C0"/>
    <w:rsid w:val="00073386"/>
    <w:rsid w:val="000735FB"/>
    <w:rsid w:val="0007544B"/>
    <w:rsid w:val="000756BE"/>
    <w:rsid w:val="00076BDE"/>
    <w:rsid w:val="00076C32"/>
    <w:rsid w:val="00077F17"/>
    <w:rsid w:val="00080090"/>
    <w:rsid w:val="00080893"/>
    <w:rsid w:val="00081487"/>
    <w:rsid w:val="000823B2"/>
    <w:rsid w:val="00083378"/>
    <w:rsid w:val="00084C64"/>
    <w:rsid w:val="00085399"/>
    <w:rsid w:val="000864A4"/>
    <w:rsid w:val="000868AA"/>
    <w:rsid w:val="000879C4"/>
    <w:rsid w:val="000906E5"/>
    <w:rsid w:val="0009086F"/>
    <w:rsid w:val="00092D16"/>
    <w:rsid w:val="0009404D"/>
    <w:rsid w:val="0009447F"/>
    <w:rsid w:val="00094C38"/>
    <w:rsid w:val="000A0354"/>
    <w:rsid w:val="000A0C03"/>
    <w:rsid w:val="000A1ED7"/>
    <w:rsid w:val="000A407E"/>
    <w:rsid w:val="000A47DA"/>
    <w:rsid w:val="000A739B"/>
    <w:rsid w:val="000A77EB"/>
    <w:rsid w:val="000B0B29"/>
    <w:rsid w:val="000B0FE1"/>
    <w:rsid w:val="000B350E"/>
    <w:rsid w:val="000B359E"/>
    <w:rsid w:val="000B3A08"/>
    <w:rsid w:val="000B5371"/>
    <w:rsid w:val="000B64B7"/>
    <w:rsid w:val="000B7683"/>
    <w:rsid w:val="000C05B8"/>
    <w:rsid w:val="000C1F19"/>
    <w:rsid w:val="000C260A"/>
    <w:rsid w:val="000C362D"/>
    <w:rsid w:val="000C6AB6"/>
    <w:rsid w:val="000C7504"/>
    <w:rsid w:val="000C7DFA"/>
    <w:rsid w:val="000D072E"/>
    <w:rsid w:val="000D0D62"/>
    <w:rsid w:val="000D143E"/>
    <w:rsid w:val="000D4674"/>
    <w:rsid w:val="000D500E"/>
    <w:rsid w:val="000D5D57"/>
    <w:rsid w:val="000E0B7E"/>
    <w:rsid w:val="000E1686"/>
    <w:rsid w:val="000E1AA9"/>
    <w:rsid w:val="000E3A79"/>
    <w:rsid w:val="000E3F4B"/>
    <w:rsid w:val="000F20B3"/>
    <w:rsid w:val="000F2240"/>
    <w:rsid w:val="000F28E5"/>
    <w:rsid w:val="000F2E7D"/>
    <w:rsid w:val="000F460A"/>
    <w:rsid w:val="000F5447"/>
    <w:rsid w:val="000F59E3"/>
    <w:rsid w:val="000F67E9"/>
    <w:rsid w:val="000F7CCF"/>
    <w:rsid w:val="001017ED"/>
    <w:rsid w:val="00107326"/>
    <w:rsid w:val="001102E7"/>
    <w:rsid w:val="00111863"/>
    <w:rsid w:val="001120B7"/>
    <w:rsid w:val="00112E60"/>
    <w:rsid w:val="00113438"/>
    <w:rsid w:val="00114AA8"/>
    <w:rsid w:val="00114BAA"/>
    <w:rsid w:val="001214B9"/>
    <w:rsid w:val="0012355C"/>
    <w:rsid w:val="001241CC"/>
    <w:rsid w:val="00125FB3"/>
    <w:rsid w:val="001262E0"/>
    <w:rsid w:val="00127428"/>
    <w:rsid w:val="00130E63"/>
    <w:rsid w:val="001312F8"/>
    <w:rsid w:val="0013140E"/>
    <w:rsid w:val="00131509"/>
    <w:rsid w:val="00131963"/>
    <w:rsid w:val="0013222D"/>
    <w:rsid w:val="00133247"/>
    <w:rsid w:val="00136A95"/>
    <w:rsid w:val="00136F12"/>
    <w:rsid w:val="00140354"/>
    <w:rsid w:val="00141C23"/>
    <w:rsid w:val="00143354"/>
    <w:rsid w:val="001517EC"/>
    <w:rsid w:val="00151BAC"/>
    <w:rsid w:val="00151BDA"/>
    <w:rsid w:val="00152051"/>
    <w:rsid w:val="001527E0"/>
    <w:rsid w:val="00152DC4"/>
    <w:rsid w:val="0015361F"/>
    <w:rsid w:val="00156AFC"/>
    <w:rsid w:val="00157B9B"/>
    <w:rsid w:val="00160DB8"/>
    <w:rsid w:val="001612C8"/>
    <w:rsid w:val="00162147"/>
    <w:rsid w:val="00162F2B"/>
    <w:rsid w:val="00164623"/>
    <w:rsid w:val="00164A25"/>
    <w:rsid w:val="00164DFE"/>
    <w:rsid w:val="001704C5"/>
    <w:rsid w:val="00171BD2"/>
    <w:rsid w:val="0017240C"/>
    <w:rsid w:val="00172D7B"/>
    <w:rsid w:val="00172EE0"/>
    <w:rsid w:val="00180B59"/>
    <w:rsid w:val="00181AF3"/>
    <w:rsid w:val="001846AB"/>
    <w:rsid w:val="00184F42"/>
    <w:rsid w:val="00185F93"/>
    <w:rsid w:val="001879A0"/>
    <w:rsid w:val="0019161A"/>
    <w:rsid w:val="0019282C"/>
    <w:rsid w:val="00194F64"/>
    <w:rsid w:val="001955A9"/>
    <w:rsid w:val="001969A6"/>
    <w:rsid w:val="001A080B"/>
    <w:rsid w:val="001A13E7"/>
    <w:rsid w:val="001A19E0"/>
    <w:rsid w:val="001A1B67"/>
    <w:rsid w:val="001A2A83"/>
    <w:rsid w:val="001A55F7"/>
    <w:rsid w:val="001A64FF"/>
    <w:rsid w:val="001A7B3A"/>
    <w:rsid w:val="001B0E08"/>
    <w:rsid w:val="001B1AD6"/>
    <w:rsid w:val="001B32EA"/>
    <w:rsid w:val="001B5C5D"/>
    <w:rsid w:val="001B6EAB"/>
    <w:rsid w:val="001B7005"/>
    <w:rsid w:val="001B713C"/>
    <w:rsid w:val="001C085C"/>
    <w:rsid w:val="001C26F7"/>
    <w:rsid w:val="001C2E97"/>
    <w:rsid w:val="001C44CB"/>
    <w:rsid w:val="001C75E4"/>
    <w:rsid w:val="001D26FA"/>
    <w:rsid w:val="001D518D"/>
    <w:rsid w:val="001D5B6A"/>
    <w:rsid w:val="001D5DE2"/>
    <w:rsid w:val="001D6FB2"/>
    <w:rsid w:val="001E3A3E"/>
    <w:rsid w:val="001E67F2"/>
    <w:rsid w:val="001F0141"/>
    <w:rsid w:val="001F1FD1"/>
    <w:rsid w:val="001F4240"/>
    <w:rsid w:val="001F4839"/>
    <w:rsid w:val="001F616C"/>
    <w:rsid w:val="0020057B"/>
    <w:rsid w:val="002018F3"/>
    <w:rsid w:val="0020591C"/>
    <w:rsid w:val="00206FEB"/>
    <w:rsid w:val="00207D87"/>
    <w:rsid w:val="0021086D"/>
    <w:rsid w:val="0021249A"/>
    <w:rsid w:val="00212959"/>
    <w:rsid w:val="0021379B"/>
    <w:rsid w:val="002154E3"/>
    <w:rsid w:val="00215614"/>
    <w:rsid w:val="0021727D"/>
    <w:rsid w:val="002204FD"/>
    <w:rsid w:val="00220F93"/>
    <w:rsid w:val="00221C5A"/>
    <w:rsid w:val="00224C6D"/>
    <w:rsid w:val="002258AA"/>
    <w:rsid w:val="00225D97"/>
    <w:rsid w:val="00226A0E"/>
    <w:rsid w:val="0023176C"/>
    <w:rsid w:val="002317DE"/>
    <w:rsid w:val="00233935"/>
    <w:rsid w:val="0023420A"/>
    <w:rsid w:val="002346ED"/>
    <w:rsid w:val="0023646C"/>
    <w:rsid w:val="00240B77"/>
    <w:rsid w:val="00241FC7"/>
    <w:rsid w:val="002430D4"/>
    <w:rsid w:val="00246205"/>
    <w:rsid w:val="00246677"/>
    <w:rsid w:val="002471A8"/>
    <w:rsid w:val="00247E8A"/>
    <w:rsid w:val="00247F56"/>
    <w:rsid w:val="00251003"/>
    <w:rsid w:val="002549BB"/>
    <w:rsid w:val="00255387"/>
    <w:rsid w:val="00255D0E"/>
    <w:rsid w:val="00257D6C"/>
    <w:rsid w:val="002607D4"/>
    <w:rsid w:val="00260BE7"/>
    <w:rsid w:val="002630E0"/>
    <w:rsid w:val="00263792"/>
    <w:rsid w:val="0026384B"/>
    <w:rsid w:val="00266A27"/>
    <w:rsid w:val="0027186E"/>
    <w:rsid w:val="0027353B"/>
    <w:rsid w:val="00277DBE"/>
    <w:rsid w:val="0028020B"/>
    <w:rsid w:val="00287767"/>
    <w:rsid w:val="00287B64"/>
    <w:rsid w:val="002939E8"/>
    <w:rsid w:val="002959A3"/>
    <w:rsid w:val="00295A28"/>
    <w:rsid w:val="00296FE3"/>
    <w:rsid w:val="002975D1"/>
    <w:rsid w:val="002A2DDD"/>
    <w:rsid w:val="002A406E"/>
    <w:rsid w:val="002A62EA"/>
    <w:rsid w:val="002A6FD6"/>
    <w:rsid w:val="002B16AA"/>
    <w:rsid w:val="002B19DB"/>
    <w:rsid w:val="002B389F"/>
    <w:rsid w:val="002B6C8E"/>
    <w:rsid w:val="002B72BB"/>
    <w:rsid w:val="002C162D"/>
    <w:rsid w:val="002C2F49"/>
    <w:rsid w:val="002C41D7"/>
    <w:rsid w:val="002C6503"/>
    <w:rsid w:val="002D001D"/>
    <w:rsid w:val="002D258E"/>
    <w:rsid w:val="002D3ADD"/>
    <w:rsid w:val="002D4270"/>
    <w:rsid w:val="002D59A3"/>
    <w:rsid w:val="002D7C29"/>
    <w:rsid w:val="002E14FE"/>
    <w:rsid w:val="002E1935"/>
    <w:rsid w:val="002E702E"/>
    <w:rsid w:val="002E7813"/>
    <w:rsid w:val="002F04BE"/>
    <w:rsid w:val="002F07D2"/>
    <w:rsid w:val="002F0863"/>
    <w:rsid w:val="002F2E52"/>
    <w:rsid w:val="002F56BA"/>
    <w:rsid w:val="002F6DEA"/>
    <w:rsid w:val="00301A93"/>
    <w:rsid w:val="00301BD4"/>
    <w:rsid w:val="003029FE"/>
    <w:rsid w:val="00304564"/>
    <w:rsid w:val="00305250"/>
    <w:rsid w:val="00307354"/>
    <w:rsid w:val="00310108"/>
    <w:rsid w:val="003120B6"/>
    <w:rsid w:val="003135AF"/>
    <w:rsid w:val="0031392C"/>
    <w:rsid w:val="00314377"/>
    <w:rsid w:val="00314A49"/>
    <w:rsid w:val="00315E43"/>
    <w:rsid w:val="00317C23"/>
    <w:rsid w:val="003221E4"/>
    <w:rsid w:val="0032764C"/>
    <w:rsid w:val="00332E89"/>
    <w:rsid w:val="003336DC"/>
    <w:rsid w:val="00334AB1"/>
    <w:rsid w:val="00335C3A"/>
    <w:rsid w:val="00336712"/>
    <w:rsid w:val="00337A6D"/>
    <w:rsid w:val="00337AC1"/>
    <w:rsid w:val="0034324F"/>
    <w:rsid w:val="003449E5"/>
    <w:rsid w:val="00346B51"/>
    <w:rsid w:val="00347455"/>
    <w:rsid w:val="00347C1E"/>
    <w:rsid w:val="00347E56"/>
    <w:rsid w:val="0035021A"/>
    <w:rsid w:val="0035035C"/>
    <w:rsid w:val="00350E2C"/>
    <w:rsid w:val="00352D8E"/>
    <w:rsid w:val="00354ED0"/>
    <w:rsid w:val="003605F8"/>
    <w:rsid w:val="003642D8"/>
    <w:rsid w:val="003642EF"/>
    <w:rsid w:val="003657B8"/>
    <w:rsid w:val="003678C9"/>
    <w:rsid w:val="003705E2"/>
    <w:rsid w:val="00375030"/>
    <w:rsid w:val="00375B94"/>
    <w:rsid w:val="00376E25"/>
    <w:rsid w:val="00381B6B"/>
    <w:rsid w:val="00382948"/>
    <w:rsid w:val="00394BDA"/>
    <w:rsid w:val="003A2CE4"/>
    <w:rsid w:val="003A384E"/>
    <w:rsid w:val="003A4264"/>
    <w:rsid w:val="003A7298"/>
    <w:rsid w:val="003B3FFF"/>
    <w:rsid w:val="003B45C4"/>
    <w:rsid w:val="003B5055"/>
    <w:rsid w:val="003B57E2"/>
    <w:rsid w:val="003B6901"/>
    <w:rsid w:val="003B69A6"/>
    <w:rsid w:val="003B73D2"/>
    <w:rsid w:val="003B74FD"/>
    <w:rsid w:val="003B7A23"/>
    <w:rsid w:val="003C08ED"/>
    <w:rsid w:val="003C14EB"/>
    <w:rsid w:val="003C1CA9"/>
    <w:rsid w:val="003C3264"/>
    <w:rsid w:val="003C338E"/>
    <w:rsid w:val="003C3F56"/>
    <w:rsid w:val="003C417E"/>
    <w:rsid w:val="003C481D"/>
    <w:rsid w:val="003C4E31"/>
    <w:rsid w:val="003D19A8"/>
    <w:rsid w:val="003D1E65"/>
    <w:rsid w:val="003D276E"/>
    <w:rsid w:val="003D3AC0"/>
    <w:rsid w:val="003D3BC2"/>
    <w:rsid w:val="003D75DF"/>
    <w:rsid w:val="003E049F"/>
    <w:rsid w:val="003E0A93"/>
    <w:rsid w:val="003E243D"/>
    <w:rsid w:val="003E4D99"/>
    <w:rsid w:val="003E4E74"/>
    <w:rsid w:val="003E50F3"/>
    <w:rsid w:val="003E58B5"/>
    <w:rsid w:val="003E5EFC"/>
    <w:rsid w:val="003E5F02"/>
    <w:rsid w:val="003E73EB"/>
    <w:rsid w:val="003E75AB"/>
    <w:rsid w:val="003E7828"/>
    <w:rsid w:val="003E7901"/>
    <w:rsid w:val="003F1766"/>
    <w:rsid w:val="003F6E18"/>
    <w:rsid w:val="003F7590"/>
    <w:rsid w:val="003F7E2B"/>
    <w:rsid w:val="00403503"/>
    <w:rsid w:val="00404EBE"/>
    <w:rsid w:val="0040534E"/>
    <w:rsid w:val="00407326"/>
    <w:rsid w:val="004100BC"/>
    <w:rsid w:val="0041035F"/>
    <w:rsid w:val="00413F99"/>
    <w:rsid w:val="00414246"/>
    <w:rsid w:val="00417E0D"/>
    <w:rsid w:val="0042545A"/>
    <w:rsid w:val="00425B6B"/>
    <w:rsid w:val="004303C1"/>
    <w:rsid w:val="00431E8B"/>
    <w:rsid w:val="00432677"/>
    <w:rsid w:val="00434E2B"/>
    <w:rsid w:val="00440CC6"/>
    <w:rsid w:val="004420B7"/>
    <w:rsid w:val="004437C3"/>
    <w:rsid w:val="004448FA"/>
    <w:rsid w:val="00444B7F"/>
    <w:rsid w:val="0044532B"/>
    <w:rsid w:val="00445BA9"/>
    <w:rsid w:val="00445E5E"/>
    <w:rsid w:val="004462D1"/>
    <w:rsid w:val="00446E07"/>
    <w:rsid w:val="00450F38"/>
    <w:rsid w:val="00451C93"/>
    <w:rsid w:val="00460E83"/>
    <w:rsid w:val="00462C4D"/>
    <w:rsid w:val="0046515B"/>
    <w:rsid w:val="00467C03"/>
    <w:rsid w:val="00467EF1"/>
    <w:rsid w:val="004709D6"/>
    <w:rsid w:val="00471E9A"/>
    <w:rsid w:val="004724AB"/>
    <w:rsid w:val="0047278C"/>
    <w:rsid w:val="0047378D"/>
    <w:rsid w:val="00473A6F"/>
    <w:rsid w:val="004748A8"/>
    <w:rsid w:val="00474CFD"/>
    <w:rsid w:val="00474DE2"/>
    <w:rsid w:val="00475CC1"/>
    <w:rsid w:val="004814C9"/>
    <w:rsid w:val="00481A02"/>
    <w:rsid w:val="00482CC0"/>
    <w:rsid w:val="004853F6"/>
    <w:rsid w:val="00485B14"/>
    <w:rsid w:val="00491393"/>
    <w:rsid w:val="00491DA5"/>
    <w:rsid w:val="00493B58"/>
    <w:rsid w:val="004941AD"/>
    <w:rsid w:val="00494D35"/>
    <w:rsid w:val="00496240"/>
    <w:rsid w:val="00496933"/>
    <w:rsid w:val="004970F6"/>
    <w:rsid w:val="004978D4"/>
    <w:rsid w:val="004A0D57"/>
    <w:rsid w:val="004A0D6C"/>
    <w:rsid w:val="004A2F27"/>
    <w:rsid w:val="004A347D"/>
    <w:rsid w:val="004A5ABE"/>
    <w:rsid w:val="004A79C6"/>
    <w:rsid w:val="004B1B64"/>
    <w:rsid w:val="004B1EF5"/>
    <w:rsid w:val="004B2385"/>
    <w:rsid w:val="004B254D"/>
    <w:rsid w:val="004B3259"/>
    <w:rsid w:val="004B70C7"/>
    <w:rsid w:val="004C0DCF"/>
    <w:rsid w:val="004C2BA7"/>
    <w:rsid w:val="004C3ACF"/>
    <w:rsid w:val="004C41F1"/>
    <w:rsid w:val="004C4224"/>
    <w:rsid w:val="004C671E"/>
    <w:rsid w:val="004C7939"/>
    <w:rsid w:val="004D6288"/>
    <w:rsid w:val="004D62A6"/>
    <w:rsid w:val="004D6BFB"/>
    <w:rsid w:val="004D7794"/>
    <w:rsid w:val="004D7997"/>
    <w:rsid w:val="004E0213"/>
    <w:rsid w:val="004E19D4"/>
    <w:rsid w:val="004E2B19"/>
    <w:rsid w:val="004E587D"/>
    <w:rsid w:val="004E6181"/>
    <w:rsid w:val="004E7392"/>
    <w:rsid w:val="004E7658"/>
    <w:rsid w:val="004F153B"/>
    <w:rsid w:val="004F1B89"/>
    <w:rsid w:val="004F5053"/>
    <w:rsid w:val="004F565A"/>
    <w:rsid w:val="004F6387"/>
    <w:rsid w:val="004F660D"/>
    <w:rsid w:val="004F661B"/>
    <w:rsid w:val="004F6627"/>
    <w:rsid w:val="004F7513"/>
    <w:rsid w:val="00501329"/>
    <w:rsid w:val="0050382F"/>
    <w:rsid w:val="00505A0D"/>
    <w:rsid w:val="00514648"/>
    <w:rsid w:val="00516F64"/>
    <w:rsid w:val="0052065A"/>
    <w:rsid w:val="00520779"/>
    <w:rsid w:val="0052110C"/>
    <w:rsid w:val="00522E25"/>
    <w:rsid w:val="005246B7"/>
    <w:rsid w:val="00527023"/>
    <w:rsid w:val="00527187"/>
    <w:rsid w:val="0052757F"/>
    <w:rsid w:val="005316B3"/>
    <w:rsid w:val="0053255C"/>
    <w:rsid w:val="00535EBB"/>
    <w:rsid w:val="00536558"/>
    <w:rsid w:val="005365D7"/>
    <w:rsid w:val="00536FB2"/>
    <w:rsid w:val="00541404"/>
    <w:rsid w:val="005449EE"/>
    <w:rsid w:val="00545FE6"/>
    <w:rsid w:val="00547DD1"/>
    <w:rsid w:val="005509C0"/>
    <w:rsid w:val="00550A79"/>
    <w:rsid w:val="00551917"/>
    <w:rsid w:val="005519C2"/>
    <w:rsid w:val="00551B76"/>
    <w:rsid w:val="00551D10"/>
    <w:rsid w:val="00551DC2"/>
    <w:rsid w:val="00552DF4"/>
    <w:rsid w:val="00553243"/>
    <w:rsid w:val="00554002"/>
    <w:rsid w:val="0055652D"/>
    <w:rsid w:val="0056018F"/>
    <w:rsid w:val="0056078F"/>
    <w:rsid w:val="005613D4"/>
    <w:rsid w:val="00562195"/>
    <w:rsid w:val="00563541"/>
    <w:rsid w:val="00565AA7"/>
    <w:rsid w:val="005660A1"/>
    <w:rsid w:val="005668C5"/>
    <w:rsid w:val="005700DD"/>
    <w:rsid w:val="0057038F"/>
    <w:rsid w:val="00573872"/>
    <w:rsid w:val="005745F0"/>
    <w:rsid w:val="005766A5"/>
    <w:rsid w:val="00576CF7"/>
    <w:rsid w:val="00577029"/>
    <w:rsid w:val="005776DA"/>
    <w:rsid w:val="005777D9"/>
    <w:rsid w:val="00577A78"/>
    <w:rsid w:val="00577C9E"/>
    <w:rsid w:val="00581C12"/>
    <w:rsid w:val="00582BA3"/>
    <w:rsid w:val="00585EEA"/>
    <w:rsid w:val="00586972"/>
    <w:rsid w:val="005875EE"/>
    <w:rsid w:val="00587D08"/>
    <w:rsid w:val="00590045"/>
    <w:rsid w:val="00590CAF"/>
    <w:rsid w:val="005919EF"/>
    <w:rsid w:val="00593793"/>
    <w:rsid w:val="005944FD"/>
    <w:rsid w:val="00594998"/>
    <w:rsid w:val="00596C3F"/>
    <w:rsid w:val="005979A1"/>
    <w:rsid w:val="005A0D8F"/>
    <w:rsid w:val="005A2510"/>
    <w:rsid w:val="005A29BC"/>
    <w:rsid w:val="005A5E5D"/>
    <w:rsid w:val="005A79DF"/>
    <w:rsid w:val="005B10E5"/>
    <w:rsid w:val="005B204B"/>
    <w:rsid w:val="005B494D"/>
    <w:rsid w:val="005B7904"/>
    <w:rsid w:val="005C0554"/>
    <w:rsid w:val="005C24E8"/>
    <w:rsid w:val="005C274B"/>
    <w:rsid w:val="005C36A4"/>
    <w:rsid w:val="005C4291"/>
    <w:rsid w:val="005C57AD"/>
    <w:rsid w:val="005C5EE6"/>
    <w:rsid w:val="005D0CD9"/>
    <w:rsid w:val="005D1D0B"/>
    <w:rsid w:val="005D1D99"/>
    <w:rsid w:val="005D20D4"/>
    <w:rsid w:val="005D25EC"/>
    <w:rsid w:val="005D3DD1"/>
    <w:rsid w:val="005D49E1"/>
    <w:rsid w:val="005D4F8D"/>
    <w:rsid w:val="005D625D"/>
    <w:rsid w:val="005D7C5D"/>
    <w:rsid w:val="005E0633"/>
    <w:rsid w:val="005E4A57"/>
    <w:rsid w:val="005E4C3C"/>
    <w:rsid w:val="005E50DF"/>
    <w:rsid w:val="005E73D7"/>
    <w:rsid w:val="005F3054"/>
    <w:rsid w:val="005F5162"/>
    <w:rsid w:val="005F533F"/>
    <w:rsid w:val="005F64D2"/>
    <w:rsid w:val="00601A29"/>
    <w:rsid w:val="006025EF"/>
    <w:rsid w:val="00602F29"/>
    <w:rsid w:val="0060424A"/>
    <w:rsid w:val="00605B46"/>
    <w:rsid w:val="00605BC8"/>
    <w:rsid w:val="00605EF3"/>
    <w:rsid w:val="00606E6F"/>
    <w:rsid w:val="006121DC"/>
    <w:rsid w:val="006123EC"/>
    <w:rsid w:val="00612531"/>
    <w:rsid w:val="0061285E"/>
    <w:rsid w:val="006137D4"/>
    <w:rsid w:val="00614A13"/>
    <w:rsid w:val="00617580"/>
    <w:rsid w:val="00621573"/>
    <w:rsid w:val="00623667"/>
    <w:rsid w:val="00623953"/>
    <w:rsid w:val="00623B22"/>
    <w:rsid w:val="00623CB5"/>
    <w:rsid w:val="00625C14"/>
    <w:rsid w:val="0063092E"/>
    <w:rsid w:val="006321D7"/>
    <w:rsid w:val="00632BE6"/>
    <w:rsid w:val="00632FAE"/>
    <w:rsid w:val="00634581"/>
    <w:rsid w:val="0063529C"/>
    <w:rsid w:val="00635B0B"/>
    <w:rsid w:val="00635C7D"/>
    <w:rsid w:val="00635C97"/>
    <w:rsid w:val="006367BC"/>
    <w:rsid w:val="00636DAE"/>
    <w:rsid w:val="00637650"/>
    <w:rsid w:val="006376C1"/>
    <w:rsid w:val="006417F0"/>
    <w:rsid w:val="00642ECE"/>
    <w:rsid w:val="00645A47"/>
    <w:rsid w:val="006464DD"/>
    <w:rsid w:val="00646B09"/>
    <w:rsid w:val="00646C55"/>
    <w:rsid w:val="00647740"/>
    <w:rsid w:val="00650AA2"/>
    <w:rsid w:val="00650CC4"/>
    <w:rsid w:val="00652355"/>
    <w:rsid w:val="006535F0"/>
    <w:rsid w:val="00654BE9"/>
    <w:rsid w:val="006557AE"/>
    <w:rsid w:val="00655ECB"/>
    <w:rsid w:val="0066244B"/>
    <w:rsid w:val="00667035"/>
    <w:rsid w:val="00671F61"/>
    <w:rsid w:val="00677A2E"/>
    <w:rsid w:val="00682F32"/>
    <w:rsid w:val="006839D7"/>
    <w:rsid w:val="00684701"/>
    <w:rsid w:val="006859F7"/>
    <w:rsid w:val="00685CEA"/>
    <w:rsid w:val="00685E1B"/>
    <w:rsid w:val="00686E49"/>
    <w:rsid w:val="0069425D"/>
    <w:rsid w:val="006948D3"/>
    <w:rsid w:val="006958B3"/>
    <w:rsid w:val="00696B95"/>
    <w:rsid w:val="0069796A"/>
    <w:rsid w:val="00697B7E"/>
    <w:rsid w:val="006A2ADD"/>
    <w:rsid w:val="006A3467"/>
    <w:rsid w:val="006A3A74"/>
    <w:rsid w:val="006A3F16"/>
    <w:rsid w:val="006A6049"/>
    <w:rsid w:val="006A6B0F"/>
    <w:rsid w:val="006B01C4"/>
    <w:rsid w:val="006B0C52"/>
    <w:rsid w:val="006B0EF5"/>
    <w:rsid w:val="006B11B0"/>
    <w:rsid w:val="006B1467"/>
    <w:rsid w:val="006B1A97"/>
    <w:rsid w:val="006B1D59"/>
    <w:rsid w:val="006B1DC0"/>
    <w:rsid w:val="006B67FF"/>
    <w:rsid w:val="006C2D36"/>
    <w:rsid w:val="006C2F29"/>
    <w:rsid w:val="006C5DB2"/>
    <w:rsid w:val="006C64D6"/>
    <w:rsid w:val="006C7552"/>
    <w:rsid w:val="006D3BF8"/>
    <w:rsid w:val="006D5F5E"/>
    <w:rsid w:val="006E0516"/>
    <w:rsid w:val="006E1FCD"/>
    <w:rsid w:val="006E2FF3"/>
    <w:rsid w:val="006E3234"/>
    <w:rsid w:val="006E4E43"/>
    <w:rsid w:val="006E5754"/>
    <w:rsid w:val="006E5C03"/>
    <w:rsid w:val="006F0B90"/>
    <w:rsid w:val="006F1227"/>
    <w:rsid w:val="006F171B"/>
    <w:rsid w:val="006F2780"/>
    <w:rsid w:val="006F3517"/>
    <w:rsid w:val="006F770C"/>
    <w:rsid w:val="00701DCB"/>
    <w:rsid w:val="007030B1"/>
    <w:rsid w:val="00703AA0"/>
    <w:rsid w:val="00703D3C"/>
    <w:rsid w:val="00703D4C"/>
    <w:rsid w:val="00704D22"/>
    <w:rsid w:val="0070652E"/>
    <w:rsid w:val="0070750A"/>
    <w:rsid w:val="00707A8B"/>
    <w:rsid w:val="00707DD9"/>
    <w:rsid w:val="00712059"/>
    <w:rsid w:val="007125D9"/>
    <w:rsid w:val="0071313D"/>
    <w:rsid w:val="00714CD7"/>
    <w:rsid w:val="0071757B"/>
    <w:rsid w:val="00717B74"/>
    <w:rsid w:val="00722862"/>
    <w:rsid w:val="00723A17"/>
    <w:rsid w:val="007241BF"/>
    <w:rsid w:val="00724EDA"/>
    <w:rsid w:val="007253D6"/>
    <w:rsid w:val="00725C5F"/>
    <w:rsid w:val="00725E4B"/>
    <w:rsid w:val="00727C55"/>
    <w:rsid w:val="00732412"/>
    <w:rsid w:val="007324E5"/>
    <w:rsid w:val="00733ACA"/>
    <w:rsid w:val="00733B6F"/>
    <w:rsid w:val="00733EE2"/>
    <w:rsid w:val="007343D1"/>
    <w:rsid w:val="007358B2"/>
    <w:rsid w:val="00735A69"/>
    <w:rsid w:val="00735C95"/>
    <w:rsid w:val="00735D5A"/>
    <w:rsid w:val="00735EB3"/>
    <w:rsid w:val="00736411"/>
    <w:rsid w:val="0073655F"/>
    <w:rsid w:val="0073797B"/>
    <w:rsid w:val="0074137B"/>
    <w:rsid w:val="00741F78"/>
    <w:rsid w:val="00743AB3"/>
    <w:rsid w:val="00744E54"/>
    <w:rsid w:val="00751324"/>
    <w:rsid w:val="007524DF"/>
    <w:rsid w:val="0075287A"/>
    <w:rsid w:val="00753900"/>
    <w:rsid w:val="00754283"/>
    <w:rsid w:val="00754950"/>
    <w:rsid w:val="00754D69"/>
    <w:rsid w:val="00756103"/>
    <w:rsid w:val="00757519"/>
    <w:rsid w:val="007608B2"/>
    <w:rsid w:val="00761410"/>
    <w:rsid w:val="0076403F"/>
    <w:rsid w:val="00764164"/>
    <w:rsid w:val="00765E2F"/>
    <w:rsid w:val="0076752B"/>
    <w:rsid w:val="00767B06"/>
    <w:rsid w:val="00770B17"/>
    <w:rsid w:val="00771C36"/>
    <w:rsid w:val="00772A77"/>
    <w:rsid w:val="0077354F"/>
    <w:rsid w:val="00776878"/>
    <w:rsid w:val="007776CD"/>
    <w:rsid w:val="00785ACE"/>
    <w:rsid w:val="00793024"/>
    <w:rsid w:val="0079453D"/>
    <w:rsid w:val="0079630D"/>
    <w:rsid w:val="007979CD"/>
    <w:rsid w:val="007A1A9D"/>
    <w:rsid w:val="007A66A4"/>
    <w:rsid w:val="007B0613"/>
    <w:rsid w:val="007B0B80"/>
    <w:rsid w:val="007B1A64"/>
    <w:rsid w:val="007B2129"/>
    <w:rsid w:val="007B4458"/>
    <w:rsid w:val="007B4474"/>
    <w:rsid w:val="007B4E3B"/>
    <w:rsid w:val="007B550D"/>
    <w:rsid w:val="007B5889"/>
    <w:rsid w:val="007B5C75"/>
    <w:rsid w:val="007B67C9"/>
    <w:rsid w:val="007B6B18"/>
    <w:rsid w:val="007B6BFD"/>
    <w:rsid w:val="007B6C6D"/>
    <w:rsid w:val="007C0814"/>
    <w:rsid w:val="007C3BEA"/>
    <w:rsid w:val="007C48FC"/>
    <w:rsid w:val="007C4C6E"/>
    <w:rsid w:val="007C502E"/>
    <w:rsid w:val="007C57C5"/>
    <w:rsid w:val="007C580C"/>
    <w:rsid w:val="007C6A6A"/>
    <w:rsid w:val="007C6F89"/>
    <w:rsid w:val="007C7E46"/>
    <w:rsid w:val="007D083F"/>
    <w:rsid w:val="007D0970"/>
    <w:rsid w:val="007D0C87"/>
    <w:rsid w:val="007D103B"/>
    <w:rsid w:val="007D164B"/>
    <w:rsid w:val="007D3194"/>
    <w:rsid w:val="007D3D68"/>
    <w:rsid w:val="007D495A"/>
    <w:rsid w:val="007D6CCC"/>
    <w:rsid w:val="007D73AE"/>
    <w:rsid w:val="007E0C65"/>
    <w:rsid w:val="007E67E3"/>
    <w:rsid w:val="007F038D"/>
    <w:rsid w:val="007F06A7"/>
    <w:rsid w:val="007F350F"/>
    <w:rsid w:val="007F491E"/>
    <w:rsid w:val="007F7501"/>
    <w:rsid w:val="00801675"/>
    <w:rsid w:val="00802C8F"/>
    <w:rsid w:val="00802DA0"/>
    <w:rsid w:val="008035E2"/>
    <w:rsid w:val="00803EE7"/>
    <w:rsid w:val="00804CEF"/>
    <w:rsid w:val="00805693"/>
    <w:rsid w:val="00806894"/>
    <w:rsid w:val="0081234D"/>
    <w:rsid w:val="00812AF9"/>
    <w:rsid w:val="00813289"/>
    <w:rsid w:val="00813D79"/>
    <w:rsid w:val="00814A21"/>
    <w:rsid w:val="00814FDE"/>
    <w:rsid w:val="008159F8"/>
    <w:rsid w:val="00817264"/>
    <w:rsid w:val="0082019D"/>
    <w:rsid w:val="008202D1"/>
    <w:rsid w:val="00820E56"/>
    <w:rsid w:val="00821332"/>
    <w:rsid w:val="00821C38"/>
    <w:rsid w:val="00822251"/>
    <w:rsid w:val="00822F25"/>
    <w:rsid w:val="00823A2B"/>
    <w:rsid w:val="00824804"/>
    <w:rsid w:val="00824ADA"/>
    <w:rsid w:val="00830076"/>
    <w:rsid w:val="00832528"/>
    <w:rsid w:val="00834120"/>
    <w:rsid w:val="00834C77"/>
    <w:rsid w:val="00843426"/>
    <w:rsid w:val="00844001"/>
    <w:rsid w:val="00846B15"/>
    <w:rsid w:val="00847014"/>
    <w:rsid w:val="00847834"/>
    <w:rsid w:val="008506D5"/>
    <w:rsid w:val="008513D0"/>
    <w:rsid w:val="008514DD"/>
    <w:rsid w:val="00851736"/>
    <w:rsid w:val="008534DC"/>
    <w:rsid w:val="00855B2F"/>
    <w:rsid w:val="00856C5A"/>
    <w:rsid w:val="008571BC"/>
    <w:rsid w:val="00860612"/>
    <w:rsid w:val="00861926"/>
    <w:rsid w:val="00861D6B"/>
    <w:rsid w:val="00865E57"/>
    <w:rsid w:val="008705ED"/>
    <w:rsid w:val="008718A0"/>
    <w:rsid w:val="00873857"/>
    <w:rsid w:val="00874734"/>
    <w:rsid w:val="008749B0"/>
    <w:rsid w:val="00876F77"/>
    <w:rsid w:val="008809D0"/>
    <w:rsid w:val="008820BE"/>
    <w:rsid w:val="00884A6B"/>
    <w:rsid w:val="00886332"/>
    <w:rsid w:val="008879E2"/>
    <w:rsid w:val="00890951"/>
    <w:rsid w:val="008925E5"/>
    <w:rsid w:val="00892FA8"/>
    <w:rsid w:val="00894123"/>
    <w:rsid w:val="008967C1"/>
    <w:rsid w:val="008971F7"/>
    <w:rsid w:val="008A402D"/>
    <w:rsid w:val="008B21F5"/>
    <w:rsid w:val="008B3372"/>
    <w:rsid w:val="008B34E5"/>
    <w:rsid w:val="008B4A05"/>
    <w:rsid w:val="008B4AC3"/>
    <w:rsid w:val="008B5FA0"/>
    <w:rsid w:val="008B6199"/>
    <w:rsid w:val="008B7AFF"/>
    <w:rsid w:val="008C0555"/>
    <w:rsid w:val="008C099B"/>
    <w:rsid w:val="008C1244"/>
    <w:rsid w:val="008C1460"/>
    <w:rsid w:val="008C36B5"/>
    <w:rsid w:val="008C37BF"/>
    <w:rsid w:val="008C47E3"/>
    <w:rsid w:val="008C4ADB"/>
    <w:rsid w:val="008C768B"/>
    <w:rsid w:val="008D2244"/>
    <w:rsid w:val="008D4F97"/>
    <w:rsid w:val="008D5A4C"/>
    <w:rsid w:val="008D60A4"/>
    <w:rsid w:val="008D743C"/>
    <w:rsid w:val="008E0058"/>
    <w:rsid w:val="008E0FFC"/>
    <w:rsid w:val="008E2117"/>
    <w:rsid w:val="008E22B7"/>
    <w:rsid w:val="008E231E"/>
    <w:rsid w:val="008E7A67"/>
    <w:rsid w:val="008F05F0"/>
    <w:rsid w:val="008F10AD"/>
    <w:rsid w:val="008F1694"/>
    <w:rsid w:val="008F1AE8"/>
    <w:rsid w:val="008F690E"/>
    <w:rsid w:val="00901BC8"/>
    <w:rsid w:val="00902920"/>
    <w:rsid w:val="00903B7B"/>
    <w:rsid w:val="00907C83"/>
    <w:rsid w:val="00910A38"/>
    <w:rsid w:val="00910F54"/>
    <w:rsid w:val="009127C6"/>
    <w:rsid w:val="009136A9"/>
    <w:rsid w:val="0091703E"/>
    <w:rsid w:val="00921196"/>
    <w:rsid w:val="00921D2A"/>
    <w:rsid w:val="00922431"/>
    <w:rsid w:val="0092391F"/>
    <w:rsid w:val="00923B6A"/>
    <w:rsid w:val="00925415"/>
    <w:rsid w:val="00926B10"/>
    <w:rsid w:val="009278C1"/>
    <w:rsid w:val="00930078"/>
    <w:rsid w:val="00930276"/>
    <w:rsid w:val="00931249"/>
    <w:rsid w:val="00931602"/>
    <w:rsid w:val="009317FC"/>
    <w:rsid w:val="0093227F"/>
    <w:rsid w:val="00933276"/>
    <w:rsid w:val="0093478D"/>
    <w:rsid w:val="00934F0E"/>
    <w:rsid w:val="00936374"/>
    <w:rsid w:val="00936AA9"/>
    <w:rsid w:val="009372C5"/>
    <w:rsid w:val="00940A58"/>
    <w:rsid w:val="0094321B"/>
    <w:rsid w:val="00943E2E"/>
    <w:rsid w:val="009448EF"/>
    <w:rsid w:val="0094513E"/>
    <w:rsid w:val="00946B4E"/>
    <w:rsid w:val="00947574"/>
    <w:rsid w:val="00950222"/>
    <w:rsid w:val="00952CFC"/>
    <w:rsid w:val="00961730"/>
    <w:rsid w:val="00961F95"/>
    <w:rsid w:val="009622B2"/>
    <w:rsid w:val="009655A8"/>
    <w:rsid w:val="00965D37"/>
    <w:rsid w:val="00966353"/>
    <w:rsid w:val="0096720C"/>
    <w:rsid w:val="00974370"/>
    <w:rsid w:val="009750B6"/>
    <w:rsid w:val="00976322"/>
    <w:rsid w:val="00976634"/>
    <w:rsid w:val="00976927"/>
    <w:rsid w:val="00976A0C"/>
    <w:rsid w:val="00976DD7"/>
    <w:rsid w:val="00977821"/>
    <w:rsid w:val="00980133"/>
    <w:rsid w:val="0098511D"/>
    <w:rsid w:val="00986203"/>
    <w:rsid w:val="00987A0E"/>
    <w:rsid w:val="00991734"/>
    <w:rsid w:val="00991FD5"/>
    <w:rsid w:val="009932F9"/>
    <w:rsid w:val="00995E84"/>
    <w:rsid w:val="00997A0C"/>
    <w:rsid w:val="009A0C37"/>
    <w:rsid w:val="009A2110"/>
    <w:rsid w:val="009A30F8"/>
    <w:rsid w:val="009A4171"/>
    <w:rsid w:val="009A63F6"/>
    <w:rsid w:val="009A7547"/>
    <w:rsid w:val="009B0983"/>
    <w:rsid w:val="009B1194"/>
    <w:rsid w:val="009B2CFD"/>
    <w:rsid w:val="009B7116"/>
    <w:rsid w:val="009B7907"/>
    <w:rsid w:val="009C15F3"/>
    <w:rsid w:val="009C5F18"/>
    <w:rsid w:val="009C60BA"/>
    <w:rsid w:val="009D009E"/>
    <w:rsid w:val="009D0343"/>
    <w:rsid w:val="009D0D97"/>
    <w:rsid w:val="009D497D"/>
    <w:rsid w:val="009D6CD0"/>
    <w:rsid w:val="009D778F"/>
    <w:rsid w:val="009E05C7"/>
    <w:rsid w:val="009E0B7B"/>
    <w:rsid w:val="009E137E"/>
    <w:rsid w:val="009E47B1"/>
    <w:rsid w:val="009E4805"/>
    <w:rsid w:val="009E5694"/>
    <w:rsid w:val="009E5EB9"/>
    <w:rsid w:val="009E62CB"/>
    <w:rsid w:val="009F25DF"/>
    <w:rsid w:val="009F7BE0"/>
    <w:rsid w:val="00A008E2"/>
    <w:rsid w:val="00A01E15"/>
    <w:rsid w:val="00A0354E"/>
    <w:rsid w:val="00A03C51"/>
    <w:rsid w:val="00A04407"/>
    <w:rsid w:val="00A072EC"/>
    <w:rsid w:val="00A0761C"/>
    <w:rsid w:val="00A104DB"/>
    <w:rsid w:val="00A120DB"/>
    <w:rsid w:val="00A14ACC"/>
    <w:rsid w:val="00A15672"/>
    <w:rsid w:val="00A161F0"/>
    <w:rsid w:val="00A165C3"/>
    <w:rsid w:val="00A176E3"/>
    <w:rsid w:val="00A2029E"/>
    <w:rsid w:val="00A20C47"/>
    <w:rsid w:val="00A228E8"/>
    <w:rsid w:val="00A24D59"/>
    <w:rsid w:val="00A25027"/>
    <w:rsid w:val="00A2535B"/>
    <w:rsid w:val="00A3018C"/>
    <w:rsid w:val="00A31AA7"/>
    <w:rsid w:val="00A31D67"/>
    <w:rsid w:val="00A33F3F"/>
    <w:rsid w:val="00A36580"/>
    <w:rsid w:val="00A365A2"/>
    <w:rsid w:val="00A463CB"/>
    <w:rsid w:val="00A478AB"/>
    <w:rsid w:val="00A47EAE"/>
    <w:rsid w:val="00A512A8"/>
    <w:rsid w:val="00A51DAE"/>
    <w:rsid w:val="00A53263"/>
    <w:rsid w:val="00A55CA6"/>
    <w:rsid w:val="00A57B42"/>
    <w:rsid w:val="00A60878"/>
    <w:rsid w:val="00A60C24"/>
    <w:rsid w:val="00A60D41"/>
    <w:rsid w:val="00A650BC"/>
    <w:rsid w:val="00A65FAF"/>
    <w:rsid w:val="00A67BEA"/>
    <w:rsid w:val="00A70F2A"/>
    <w:rsid w:val="00A728AA"/>
    <w:rsid w:val="00A7387E"/>
    <w:rsid w:val="00A73A10"/>
    <w:rsid w:val="00A80916"/>
    <w:rsid w:val="00A813BB"/>
    <w:rsid w:val="00A82FE9"/>
    <w:rsid w:val="00A832C2"/>
    <w:rsid w:val="00A90C20"/>
    <w:rsid w:val="00A92A04"/>
    <w:rsid w:val="00A93703"/>
    <w:rsid w:val="00A94050"/>
    <w:rsid w:val="00AA08A4"/>
    <w:rsid w:val="00AA1779"/>
    <w:rsid w:val="00AA37EA"/>
    <w:rsid w:val="00AA3E9F"/>
    <w:rsid w:val="00AA63B7"/>
    <w:rsid w:val="00AA7433"/>
    <w:rsid w:val="00AB0440"/>
    <w:rsid w:val="00AB2AC6"/>
    <w:rsid w:val="00AB3823"/>
    <w:rsid w:val="00AB4FD7"/>
    <w:rsid w:val="00AB5F58"/>
    <w:rsid w:val="00AB6C40"/>
    <w:rsid w:val="00AB7352"/>
    <w:rsid w:val="00AB7F65"/>
    <w:rsid w:val="00AC2CCC"/>
    <w:rsid w:val="00AC3547"/>
    <w:rsid w:val="00AC4A6B"/>
    <w:rsid w:val="00AC5254"/>
    <w:rsid w:val="00AC6229"/>
    <w:rsid w:val="00AC78C3"/>
    <w:rsid w:val="00AD143D"/>
    <w:rsid w:val="00AD1866"/>
    <w:rsid w:val="00AD2B23"/>
    <w:rsid w:val="00AD3A0F"/>
    <w:rsid w:val="00AD46DC"/>
    <w:rsid w:val="00AD62AA"/>
    <w:rsid w:val="00AD64F9"/>
    <w:rsid w:val="00AD67D5"/>
    <w:rsid w:val="00AE0303"/>
    <w:rsid w:val="00AE319D"/>
    <w:rsid w:val="00AE38AF"/>
    <w:rsid w:val="00AE7CC6"/>
    <w:rsid w:val="00AE7D11"/>
    <w:rsid w:val="00AE7E0A"/>
    <w:rsid w:val="00AF029C"/>
    <w:rsid w:val="00AF17B1"/>
    <w:rsid w:val="00AF245D"/>
    <w:rsid w:val="00AF25C6"/>
    <w:rsid w:val="00AF288B"/>
    <w:rsid w:val="00AF7FEB"/>
    <w:rsid w:val="00B0010B"/>
    <w:rsid w:val="00B04823"/>
    <w:rsid w:val="00B04D8D"/>
    <w:rsid w:val="00B06AA5"/>
    <w:rsid w:val="00B12F2E"/>
    <w:rsid w:val="00B15CE0"/>
    <w:rsid w:val="00B16B59"/>
    <w:rsid w:val="00B16EC9"/>
    <w:rsid w:val="00B17195"/>
    <w:rsid w:val="00B2118D"/>
    <w:rsid w:val="00B21BD1"/>
    <w:rsid w:val="00B225A0"/>
    <w:rsid w:val="00B251B2"/>
    <w:rsid w:val="00B25467"/>
    <w:rsid w:val="00B269D3"/>
    <w:rsid w:val="00B3093C"/>
    <w:rsid w:val="00B314B7"/>
    <w:rsid w:val="00B33AFE"/>
    <w:rsid w:val="00B36CE2"/>
    <w:rsid w:val="00B37B85"/>
    <w:rsid w:val="00B42A78"/>
    <w:rsid w:val="00B440CF"/>
    <w:rsid w:val="00B464B1"/>
    <w:rsid w:val="00B5101A"/>
    <w:rsid w:val="00B51D3D"/>
    <w:rsid w:val="00B530AD"/>
    <w:rsid w:val="00B55D6F"/>
    <w:rsid w:val="00B56352"/>
    <w:rsid w:val="00B6098A"/>
    <w:rsid w:val="00B61994"/>
    <w:rsid w:val="00B63730"/>
    <w:rsid w:val="00B6397D"/>
    <w:rsid w:val="00B64EF7"/>
    <w:rsid w:val="00B66C29"/>
    <w:rsid w:val="00B67A26"/>
    <w:rsid w:val="00B70BF3"/>
    <w:rsid w:val="00B747AB"/>
    <w:rsid w:val="00B760FF"/>
    <w:rsid w:val="00B76E0F"/>
    <w:rsid w:val="00B77A99"/>
    <w:rsid w:val="00B77D3E"/>
    <w:rsid w:val="00B77FF0"/>
    <w:rsid w:val="00B807B8"/>
    <w:rsid w:val="00B80C3F"/>
    <w:rsid w:val="00B822D2"/>
    <w:rsid w:val="00B832CD"/>
    <w:rsid w:val="00B83406"/>
    <w:rsid w:val="00B83881"/>
    <w:rsid w:val="00B84243"/>
    <w:rsid w:val="00B844C4"/>
    <w:rsid w:val="00B86F72"/>
    <w:rsid w:val="00B9516C"/>
    <w:rsid w:val="00BA17B6"/>
    <w:rsid w:val="00BA250A"/>
    <w:rsid w:val="00BA2C6C"/>
    <w:rsid w:val="00BA41CF"/>
    <w:rsid w:val="00BA7514"/>
    <w:rsid w:val="00BA7EE6"/>
    <w:rsid w:val="00BB0305"/>
    <w:rsid w:val="00BB21B2"/>
    <w:rsid w:val="00BB2A0E"/>
    <w:rsid w:val="00BB33AE"/>
    <w:rsid w:val="00BB3CE6"/>
    <w:rsid w:val="00BB60A0"/>
    <w:rsid w:val="00BB7130"/>
    <w:rsid w:val="00BB7729"/>
    <w:rsid w:val="00BB7DB7"/>
    <w:rsid w:val="00BC0096"/>
    <w:rsid w:val="00BC2559"/>
    <w:rsid w:val="00BC361A"/>
    <w:rsid w:val="00BC5122"/>
    <w:rsid w:val="00BC58F6"/>
    <w:rsid w:val="00BC6F6A"/>
    <w:rsid w:val="00BC7157"/>
    <w:rsid w:val="00BD0445"/>
    <w:rsid w:val="00BD2174"/>
    <w:rsid w:val="00BD261C"/>
    <w:rsid w:val="00BD28FC"/>
    <w:rsid w:val="00BD3C8D"/>
    <w:rsid w:val="00BD3C8E"/>
    <w:rsid w:val="00BD7B60"/>
    <w:rsid w:val="00BE04C3"/>
    <w:rsid w:val="00BE05CD"/>
    <w:rsid w:val="00BE2B13"/>
    <w:rsid w:val="00BE3C99"/>
    <w:rsid w:val="00BE3D57"/>
    <w:rsid w:val="00BE5AFC"/>
    <w:rsid w:val="00BF09D7"/>
    <w:rsid w:val="00BF0EAD"/>
    <w:rsid w:val="00BF1738"/>
    <w:rsid w:val="00BF3BAC"/>
    <w:rsid w:val="00BF3DD2"/>
    <w:rsid w:val="00BF43B6"/>
    <w:rsid w:val="00BF4B78"/>
    <w:rsid w:val="00BF51EA"/>
    <w:rsid w:val="00BF5569"/>
    <w:rsid w:val="00BF6C5B"/>
    <w:rsid w:val="00BF6F3E"/>
    <w:rsid w:val="00BF74CB"/>
    <w:rsid w:val="00C00473"/>
    <w:rsid w:val="00C00517"/>
    <w:rsid w:val="00C010B6"/>
    <w:rsid w:val="00C01666"/>
    <w:rsid w:val="00C01C06"/>
    <w:rsid w:val="00C0382D"/>
    <w:rsid w:val="00C05723"/>
    <w:rsid w:val="00C05BE3"/>
    <w:rsid w:val="00C06878"/>
    <w:rsid w:val="00C06AB6"/>
    <w:rsid w:val="00C10AF7"/>
    <w:rsid w:val="00C11A61"/>
    <w:rsid w:val="00C16489"/>
    <w:rsid w:val="00C16EE8"/>
    <w:rsid w:val="00C1726A"/>
    <w:rsid w:val="00C21964"/>
    <w:rsid w:val="00C220BC"/>
    <w:rsid w:val="00C24099"/>
    <w:rsid w:val="00C27B17"/>
    <w:rsid w:val="00C27DD9"/>
    <w:rsid w:val="00C30AA9"/>
    <w:rsid w:val="00C367E1"/>
    <w:rsid w:val="00C378A9"/>
    <w:rsid w:val="00C37908"/>
    <w:rsid w:val="00C37A0C"/>
    <w:rsid w:val="00C4080A"/>
    <w:rsid w:val="00C41FFB"/>
    <w:rsid w:val="00C4206B"/>
    <w:rsid w:val="00C43A87"/>
    <w:rsid w:val="00C4732D"/>
    <w:rsid w:val="00C479B3"/>
    <w:rsid w:val="00C5078A"/>
    <w:rsid w:val="00C51247"/>
    <w:rsid w:val="00C51E99"/>
    <w:rsid w:val="00C65092"/>
    <w:rsid w:val="00C668E7"/>
    <w:rsid w:val="00C7542B"/>
    <w:rsid w:val="00C75693"/>
    <w:rsid w:val="00C806D4"/>
    <w:rsid w:val="00C81F50"/>
    <w:rsid w:val="00C82D41"/>
    <w:rsid w:val="00C84285"/>
    <w:rsid w:val="00C86CAB"/>
    <w:rsid w:val="00C9115E"/>
    <w:rsid w:val="00C9439F"/>
    <w:rsid w:val="00C95940"/>
    <w:rsid w:val="00C96111"/>
    <w:rsid w:val="00C96925"/>
    <w:rsid w:val="00C96EAA"/>
    <w:rsid w:val="00CA0574"/>
    <w:rsid w:val="00CA0E49"/>
    <w:rsid w:val="00CA3555"/>
    <w:rsid w:val="00CA4D07"/>
    <w:rsid w:val="00CA528B"/>
    <w:rsid w:val="00CA5F95"/>
    <w:rsid w:val="00CA611C"/>
    <w:rsid w:val="00CA7F18"/>
    <w:rsid w:val="00CB31A3"/>
    <w:rsid w:val="00CB345A"/>
    <w:rsid w:val="00CB42B3"/>
    <w:rsid w:val="00CB4890"/>
    <w:rsid w:val="00CB4FBD"/>
    <w:rsid w:val="00CB6412"/>
    <w:rsid w:val="00CC2D10"/>
    <w:rsid w:val="00CD0FF9"/>
    <w:rsid w:val="00CD2109"/>
    <w:rsid w:val="00CD265B"/>
    <w:rsid w:val="00CD465C"/>
    <w:rsid w:val="00CD7BE0"/>
    <w:rsid w:val="00CE12E9"/>
    <w:rsid w:val="00CE23B1"/>
    <w:rsid w:val="00CE32CB"/>
    <w:rsid w:val="00CE448F"/>
    <w:rsid w:val="00CE4F22"/>
    <w:rsid w:val="00CF12E8"/>
    <w:rsid w:val="00CF275B"/>
    <w:rsid w:val="00CF486F"/>
    <w:rsid w:val="00CF4900"/>
    <w:rsid w:val="00CF4CAC"/>
    <w:rsid w:val="00CF579F"/>
    <w:rsid w:val="00CF681F"/>
    <w:rsid w:val="00CF6BF3"/>
    <w:rsid w:val="00CF734D"/>
    <w:rsid w:val="00D022BE"/>
    <w:rsid w:val="00D03982"/>
    <w:rsid w:val="00D039B1"/>
    <w:rsid w:val="00D04A05"/>
    <w:rsid w:val="00D05167"/>
    <w:rsid w:val="00D05D7A"/>
    <w:rsid w:val="00D05FF6"/>
    <w:rsid w:val="00D06F9E"/>
    <w:rsid w:val="00D07CBF"/>
    <w:rsid w:val="00D103AA"/>
    <w:rsid w:val="00D12F97"/>
    <w:rsid w:val="00D1462D"/>
    <w:rsid w:val="00D15AE0"/>
    <w:rsid w:val="00D2139D"/>
    <w:rsid w:val="00D218F3"/>
    <w:rsid w:val="00D236AB"/>
    <w:rsid w:val="00D23A56"/>
    <w:rsid w:val="00D25241"/>
    <w:rsid w:val="00D253C4"/>
    <w:rsid w:val="00D267B2"/>
    <w:rsid w:val="00D27CA9"/>
    <w:rsid w:val="00D30890"/>
    <w:rsid w:val="00D31550"/>
    <w:rsid w:val="00D3219B"/>
    <w:rsid w:val="00D34056"/>
    <w:rsid w:val="00D35D2D"/>
    <w:rsid w:val="00D43F77"/>
    <w:rsid w:val="00D44908"/>
    <w:rsid w:val="00D453AB"/>
    <w:rsid w:val="00D4663D"/>
    <w:rsid w:val="00D500EE"/>
    <w:rsid w:val="00D51FA0"/>
    <w:rsid w:val="00D55B00"/>
    <w:rsid w:val="00D56556"/>
    <w:rsid w:val="00D61A0C"/>
    <w:rsid w:val="00D6331D"/>
    <w:rsid w:val="00D63DCC"/>
    <w:rsid w:val="00D6453E"/>
    <w:rsid w:val="00D64806"/>
    <w:rsid w:val="00D665BE"/>
    <w:rsid w:val="00D669C4"/>
    <w:rsid w:val="00D66E00"/>
    <w:rsid w:val="00D67547"/>
    <w:rsid w:val="00D6793F"/>
    <w:rsid w:val="00D67CDD"/>
    <w:rsid w:val="00D708BA"/>
    <w:rsid w:val="00D717EB"/>
    <w:rsid w:val="00D73A95"/>
    <w:rsid w:val="00D75EAE"/>
    <w:rsid w:val="00D76BE3"/>
    <w:rsid w:val="00D7739F"/>
    <w:rsid w:val="00D800D0"/>
    <w:rsid w:val="00D80E8E"/>
    <w:rsid w:val="00D81B87"/>
    <w:rsid w:val="00D83BD7"/>
    <w:rsid w:val="00D84983"/>
    <w:rsid w:val="00D85867"/>
    <w:rsid w:val="00D858B3"/>
    <w:rsid w:val="00D859F7"/>
    <w:rsid w:val="00D8674C"/>
    <w:rsid w:val="00D92766"/>
    <w:rsid w:val="00D9331C"/>
    <w:rsid w:val="00D959D5"/>
    <w:rsid w:val="00D9602F"/>
    <w:rsid w:val="00DA01DE"/>
    <w:rsid w:val="00DA334C"/>
    <w:rsid w:val="00DA3D69"/>
    <w:rsid w:val="00DA5066"/>
    <w:rsid w:val="00DA50E4"/>
    <w:rsid w:val="00DA5916"/>
    <w:rsid w:val="00DB014D"/>
    <w:rsid w:val="00DB109D"/>
    <w:rsid w:val="00DB3C44"/>
    <w:rsid w:val="00DB4A6A"/>
    <w:rsid w:val="00DB4AA4"/>
    <w:rsid w:val="00DB4AF1"/>
    <w:rsid w:val="00DC14A5"/>
    <w:rsid w:val="00DC19B9"/>
    <w:rsid w:val="00DC2002"/>
    <w:rsid w:val="00DC2A24"/>
    <w:rsid w:val="00DC2E33"/>
    <w:rsid w:val="00DC4630"/>
    <w:rsid w:val="00DC5623"/>
    <w:rsid w:val="00DC6800"/>
    <w:rsid w:val="00DC6BB8"/>
    <w:rsid w:val="00DC6E15"/>
    <w:rsid w:val="00DD0504"/>
    <w:rsid w:val="00DD05E4"/>
    <w:rsid w:val="00DD13B2"/>
    <w:rsid w:val="00DD13DE"/>
    <w:rsid w:val="00DD1867"/>
    <w:rsid w:val="00DD603F"/>
    <w:rsid w:val="00DD6490"/>
    <w:rsid w:val="00DE0B68"/>
    <w:rsid w:val="00DE264F"/>
    <w:rsid w:val="00DE29FF"/>
    <w:rsid w:val="00DE4691"/>
    <w:rsid w:val="00DE4AFC"/>
    <w:rsid w:val="00DE543F"/>
    <w:rsid w:val="00DE653F"/>
    <w:rsid w:val="00DF41CB"/>
    <w:rsid w:val="00DF488E"/>
    <w:rsid w:val="00DF56C1"/>
    <w:rsid w:val="00E02204"/>
    <w:rsid w:val="00E0372D"/>
    <w:rsid w:val="00E0449D"/>
    <w:rsid w:val="00E04D1D"/>
    <w:rsid w:val="00E05530"/>
    <w:rsid w:val="00E06E4A"/>
    <w:rsid w:val="00E07640"/>
    <w:rsid w:val="00E07C09"/>
    <w:rsid w:val="00E13207"/>
    <w:rsid w:val="00E14105"/>
    <w:rsid w:val="00E157A2"/>
    <w:rsid w:val="00E17D68"/>
    <w:rsid w:val="00E17E9F"/>
    <w:rsid w:val="00E20FB2"/>
    <w:rsid w:val="00E24877"/>
    <w:rsid w:val="00E24FB0"/>
    <w:rsid w:val="00E27EDE"/>
    <w:rsid w:val="00E30DCE"/>
    <w:rsid w:val="00E32351"/>
    <w:rsid w:val="00E325B6"/>
    <w:rsid w:val="00E329D6"/>
    <w:rsid w:val="00E334B9"/>
    <w:rsid w:val="00E334C0"/>
    <w:rsid w:val="00E35CD5"/>
    <w:rsid w:val="00E3605F"/>
    <w:rsid w:val="00E36AB7"/>
    <w:rsid w:val="00E37242"/>
    <w:rsid w:val="00E375AD"/>
    <w:rsid w:val="00E37BDA"/>
    <w:rsid w:val="00E41883"/>
    <w:rsid w:val="00E45736"/>
    <w:rsid w:val="00E45BFB"/>
    <w:rsid w:val="00E5099C"/>
    <w:rsid w:val="00E5123E"/>
    <w:rsid w:val="00E52DAA"/>
    <w:rsid w:val="00E52FAA"/>
    <w:rsid w:val="00E53449"/>
    <w:rsid w:val="00E55234"/>
    <w:rsid w:val="00E55464"/>
    <w:rsid w:val="00E56D18"/>
    <w:rsid w:val="00E5744E"/>
    <w:rsid w:val="00E57C5F"/>
    <w:rsid w:val="00E62C44"/>
    <w:rsid w:val="00E71B36"/>
    <w:rsid w:val="00E72299"/>
    <w:rsid w:val="00E73409"/>
    <w:rsid w:val="00E739C6"/>
    <w:rsid w:val="00E75C4E"/>
    <w:rsid w:val="00E75CFA"/>
    <w:rsid w:val="00E7760E"/>
    <w:rsid w:val="00E801B3"/>
    <w:rsid w:val="00E8041B"/>
    <w:rsid w:val="00E86C93"/>
    <w:rsid w:val="00E8773F"/>
    <w:rsid w:val="00E906B4"/>
    <w:rsid w:val="00E9113D"/>
    <w:rsid w:val="00E91483"/>
    <w:rsid w:val="00E92706"/>
    <w:rsid w:val="00E93BD8"/>
    <w:rsid w:val="00E944C6"/>
    <w:rsid w:val="00E947A6"/>
    <w:rsid w:val="00E95AB4"/>
    <w:rsid w:val="00EA1E45"/>
    <w:rsid w:val="00EA2821"/>
    <w:rsid w:val="00EA2C7E"/>
    <w:rsid w:val="00EA3CE3"/>
    <w:rsid w:val="00EA7A2E"/>
    <w:rsid w:val="00EB28A7"/>
    <w:rsid w:val="00EB2BB1"/>
    <w:rsid w:val="00EB303A"/>
    <w:rsid w:val="00EB49E7"/>
    <w:rsid w:val="00EB71B3"/>
    <w:rsid w:val="00EB7C43"/>
    <w:rsid w:val="00EC0EFC"/>
    <w:rsid w:val="00EC1834"/>
    <w:rsid w:val="00EC3A87"/>
    <w:rsid w:val="00EC3E6E"/>
    <w:rsid w:val="00EC4C8F"/>
    <w:rsid w:val="00EC530D"/>
    <w:rsid w:val="00EC5838"/>
    <w:rsid w:val="00EC665D"/>
    <w:rsid w:val="00EC6D08"/>
    <w:rsid w:val="00ED044C"/>
    <w:rsid w:val="00ED1A5E"/>
    <w:rsid w:val="00ED1AD1"/>
    <w:rsid w:val="00ED2144"/>
    <w:rsid w:val="00ED3417"/>
    <w:rsid w:val="00ED3B58"/>
    <w:rsid w:val="00ED3BC7"/>
    <w:rsid w:val="00ED4DCD"/>
    <w:rsid w:val="00ED5784"/>
    <w:rsid w:val="00ED57AE"/>
    <w:rsid w:val="00EE3A3E"/>
    <w:rsid w:val="00EE4F23"/>
    <w:rsid w:val="00EE5116"/>
    <w:rsid w:val="00EE53D9"/>
    <w:rsid w:val="00EF00A3"/>
    <w:rsid w:val="00EF01AE"/>
    <w:rsid w:val="00EF0753"/>
    <w:rsid w:val="00EF1EB5"/>
    <w:rsid w:val="00EF2F89"/>
    <w:rsid w:val="00EF340A"/>
    <w:rsid w:val="00EF4D57"/>
    <w:rsid w:val="00EF51DE"/>
    <w:rsid w:val="00F0075D"/>
    <w:rsid w:val="00F0110D"/>
    <w:rsid w:val="00F02910"/>
    <w:rsid w:val="00F029EC"/>
    <w:rsid w:val="00F02B7B"/>
    <w:rsid w:val="00F03765"/>
    <w:rsid w:val="00F03AB6"/>
    <w:rsid w:val="00F04088"/>
    <w:rsid w:val="00F06F78"/>
    <w:rsid w:val="00F07EBA"/>
    <w:rsid w:val="00F1204B"/>
    <w:rsid w:val="00F132EC"/>
    <w:rsid w:val="00F13555"/>
    <w:rsid w:val="00F1489C"/>
    <w:rsid w:val="00F149E5"/>
    <w:rsid w:val="00F14DE3"/>
    <w:rsid w:val="00F15C69"/>
    <w:rsid w:val="00F1769B"/>
    <w:rsid w:val="00F20400"/>
    <w:rsid w:val="00F20829"/>
    <w:rsid w:val="00F20EC0"/>
    <w:rsid w:val="00F220E8"/>
    <w:rsid w:val="00F2225D"/>
    <w:rsid w:val="00F23033"/>
    <w:rsid w:val="00F23C1D"/>
    <w:rsid w:val="00F24203"/>
    <w:rsid w:val="00F244C7"/>
    <w:rsid w:val="00F24EAB"/>
    <w:rsid w:val="00F25557"/>
    <w:rsid w:val="00F304BC"/>
    <w:rsid w:val="00F31BB8"/>
    <w:rsid w:val="00F32500"/>
    <w:rsid w:val="00F32A1A"/>
    <w:rsid w:val="00F32A30"/>
    <w:rsid w:val="00F335F2"/>
    <w:rsid w:val="00F339AF"/>
    <w:rsid w:val="00F351B1"/>
    <w:rsid w:val="00F4469B"/>
    <w:rsid w:val="00F4564A"/>
    <w:rsid w:val="00F4576C"/>
    <w:rsid w:val="00F45B58"/>
    <w:rsid w:val="00F526CD"/>
    <w:rsid w:val="00F52840"/>
    <w:rsid w:val="00F53397"/>
    <w:rsid w:val="00F53BD4"/>
    <w:rsid w:val="00F53F62"/>
    <w:rsid w:val="00F54CB7"/>
    <w:rsid w:val="00F56931"/>
    <w:rsid w:val="00F56BBD"/>
    <w:rsid w:val="00F57990"/>
    <w:rsid w:val="00F60872"/>
    <w:rsid w:val="00F64395"/>
    <w:rsid w:val="00F65191"/>
    <w:rsid w:val="00F65D93"/>
    <w:rsid w:val="00F705F6"/>
    <w:rsid w:val="00F718EA"/>
    <w:rsid w:val="00F745EE"/>
    <w:rsid w:val="00F74D2C"/>
    <w:rsid w:val="00F758BC"/>
    <w:rsid w:val="00F7616D"/>
    <w:rsid w:val="00F769CF"/>
    <w:rsid w:val="00F8062E"/>
    <w:rsid w:val="00F80991"/>
    <w:rsid w:val="00F80DFD"/>
    <w:rsid w:val="00F863C4"/>
    <w:rsid w:val="00F87D7A"/>
    <w:rsid w:val="00F90CAD"/>
    <w:rsid w:val="00F912CA"/>
    <w:rsid w:val="00F916B4"/>
    <w:rsid w:val="00F92852"/>
    <w:rsid w:val="00F951CA"/>
    <w:rsid w:val="00F96086"/>
    <w:rsid w:val="00F96169"/>
    <w:rsid w:val="00F96F7B"/>
    <w:rsid w:val="00F97258"/>
    <w:rsid w:val="00FA1152"/>
    <w:rsid w:val="00FA1409"/>
    <w:rsid w:val="00FA18EB"/>
    <w:rsid w:val="00FA5B52"/>
    <w:rsid w:val="00FA60AD"/>
    <w:rsid w:val="00FA7DB7"/>
    <w:rsid w:val="00FB05A7"/>
    <w:rsid w:val="00FB0D22"/>
    <w:rsid w:val="00FB280B"/>
    <w:rsid w:val="00FB3DA6"/>
    <w:rsid w:val="00FB4D8F"/>
    <w:rsid w:val="00FB5EC3"/>
    <w:rsid w:val="00FB6785"/>
    <w:rsid w:val="00FB701B"/>
    <w:rsid w:val="00FC09CC"/>
    <w:rsid w:val="00FC4A35"/>
    <w:rsid w:val="00FC4A7F"/>
    <w:rsid w:val="00FC5A86"/>
    <w:rsid w:val="00FC5E1F"/>
    <w:rsid w:val="00FC5F7D"/>
    <w:rsid w:val="00FC7AA8"/>
    <w:rsid w:val="00FD0095"/>
    <w:rsid w:val="00FD0A59"/>
    <w:rsid w:val="00FD13BF"/>
    <w:rsid w:val="00FD2D9A"/>
    <w:rsid w:val="00FD605E"/>
    <w:rsid w:val="00FD653B"/>
    <w:rsid w:val="00FE1030"/>
    <w:rsid w:val="00FE118B"/>
    <w:rsid w:val="00FE1FB8"/>
    <w:rsid w:val="00FE24B6"/>
    <w:rsid w:val="00FE4AAA"/>
    <w:rsid w:val="00FE552A"/>
    <w:rsid w:val="00FF01DF"/>
    <w:rsid w:val="00FF084C"/>
    <w:rsid w:val="00FF5855"/>
    <w:rsid w:val="00FF5B3D"/>
    <w:rsid w:val="00FF7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AAB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D57"/>
    <w:pPr>
      <w:spacing w:after="0" w:line="480" w:lineRule="auto"/>
    </w:pPr>
    <w:rPr>
      <w:rFonts w:ascii="Times New Roman" w:hAnsi="Times New Roman"/>
      <w:sz w:val="24"/>
    </w:rPr>
  </w:style>
  <w:style w:type="paragraph" w:styleId="Heading1">
    <w:name w:val="heading 1"/>
    <w:basedOn w:val="Normal"/>
    <w:next w:val="Normal"/>
    <w:autoRedefine/>
    <w:qFormat/>
    <w:rsid w:val="00241FC7"/>
    <w:pPr>
      <w:keepNext/>
      <w:keepLines/>
      <w:jc w:val="center"/>
      <w:outlineLvl w:val="0"/>
    </w:pPr>
    <w:rPr>
      <w:rFonts w:eastAsia="Cambria" w:cs="Cambria"/>
      <w:b/>
      <w:color w:val="auto"/>
    </w:rPr>
  </w:style>
  <w:style w:type="paragraph" w:styleId="Heading2">
    <w:name w:val="heading 2"/>
    <w:basedOn w:val="Normal"/>
    <w:next w:val="Normal"/>
    <w:link w:val="Heading2Char"/>
    <w:autoRedefine/>
    <w:qFormat/>
    <w:rsid w:val="003F6E18"/>
    <w:pPr>
      <w:keepNext/>
      <w:keepLines/>
      <w:spacing w:line="360" w:lineRule="auto"/>
      <w:contextualSpacing/>
      <w:outlineLvl w:val="1"/>
    </w:pPr>
    <w:rPr>
      <w:b/>
    </w:rPr>
  </w:style>
  <w:style w:type="paragraph" w:styleId="Heading3">
    <w:name w:val="heading 3"/>
    <w:basedOn w:val="Normal"/>
    <w:next w:val="Normal"/>
    <w:link w:val="Heading3Char"/>
    <w:autoRedefine/>
    <w:qFormat/>
    <w:rsid w:val="00F96F7B"/>
    <w:pPr>
      <w:keepNext/>
      <w:keepLines/>
      <w:ind w:firstLine="720"/>
      <w:outlineLvl w:val="2"/>
    </w:pPr>
    <w:rPr>
      <w:rFonts w:eastAsia="Cambria" w:cs="Cambria"/>
      <w:b/>
      <w:color w:val="auto"/>
    </w:rPr>
  </w:style>
  <w:style w:type="paragraph" w:styleId="Heading4">
    <w:name w:val="heading 4"/>
    <w:basedOn w:val="Normal"/>
    <w:next w:val="Normal"/>
    <w:autoRedefine/>
    <w:qFormat/>
    <w:rsid w:val="00A120DB"/>
    <w:pPr>
      <w:ind w:firstLine="720"/>
      <w:contextualSpacing/>
      <w:outlineLvl w:val="3"/>
    </w:pPr>
    <w:rPr>
      <w:b/>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80C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C3F"/>
    <w:rPr>
      <w:rFonts w:ascii="Segoe UI" w:hAnsi="Segoe UI" w:cs="Segoe UI"/>
      <w:sz w:val="18"/>
      <w:szCs w:val="18"/>
    </w:rPr>
  </w:style>
  <w:style w:type="character" w:styleId="CommentReference">
    <w:name w:val="annotation reference"/>
    <w:basedOn w:val="DefaultParagraphFont"/>
    <w:uiPriority w:val="99"/>
    <w:semiHidden/>
    <w:unhideWhenUsed/>
    <w:rsid w:val="00814A21"/>
    <w:rPr>
      <w:sz w:val="16"/>
      <w:szCs w:val="16"/>
    </w:rPr>
  </w:style>
  <w:style w:type="paragraph" w:styleId="CommentText">
    <w:name w:val="annotation text"/>
    <w:basedOn w:val="Normal"/>
    <w:link w:val="CommentTextChar"/>
    <w:uiPriority w:val="99"/>
    <w:semiHidden/>
    <w:unhideWhenUsed/>
    <w:rsid w:val="00814A21"/>
    <w:pPr>
      <w:spacing w:line="240" w:lineRule="auto"/>
    </w:pPr>
    <w:rPr>
      <w:sz w:val="20"/>
    </w:rPr>
  </w:style>
  <w:style w:type="character" w:customStyle="1" w:styleId="CommentTextChar">
    <w:name w:val="Comment Text Char"/>
    <w:basedOn w:val="DefaultParagraphFont"/>
    <w:link w:val="CommentText"/>
    <w:uiPriority w:val="99"/>
    <w:semiHidden/>
    <w:rsid w:val="00814A21"/>
    <w:rPr>
      <w:sz w:val="20"/>
    </w:rPr>
  </w:style>
  <w:style w:type="paragraph" w:styleId="CommentSubject">
    <w:name w:val="annotation subject"/>
    <w:basedOn w:val="CommentText"/>
    <w:next w:val="CommentText"/>
    <w:link w:val="CommentSubjectChar"/>
    <w:uiPriority w:val="99"/>
    <w:semiHidden/>
    <w:unhideWhenUsed/>
    <w:rsid w:val="00814A21"/>
    <w:rPr>
      <w:b/>
      <w:bCs/>
    </w:rPr>
  </w:style>
  <w:style w:type="character" w:customStyle="1" w:styleId="CommentSubjectChar">
    <w:name w:val="Comment Subject Char"/>
    <w:basedOn w:val="CommentTextChar"/>
    <w:link w:val="CommentSubject"/>
    <w:uiPriority w:val="99"/>
    <w:semiHidden/>
    <w:rsid w:val="00814A21"/>
    <w:rPr>
      <w:b/>
      <w:bCs/>
      <w:sz w:val="20"/>
    </w:rPr>
  </w:style>
  <w:style w:type="character" w:styleId="Emphasis">
    <w:name w:val="Emphasis"/>
    <w:basedOn w:val="DefaultParagraphFont"/>
    <w:uiPriority w:val="20"/>
    <w:qFormat/>
    <w:rsid w:val="00352D8E"/>
    <w:rPr>
      <w:i/>
      <w:iCs/>
    </w:rPr>
  </w:style>
  <w:style w:type="paragraph" w:styleId="Header">
    <w:name w:val="header"/>
    <w:basedOn w:val="Normal"/>
    <w:link w:val="HeaderChar"/>
    <w:uiPriority w:val="99"/>
    <w:unhideWhenUsed/>
    <w:rsid w:val="00A832C2"/>
    <w:pPr>
      <w:tabs>
        <w:tab w:val="center" w:pos="4680"/>
        <w:tab w:val="right" w:pos="9360"/>
      </w:tabs>
      <w:spacing w:line="240" w:lineRule="auto"/>
    </w:pPr>
  </w:style>
  <w:style w:type="character" w:customStyle="1" w:styleId="HeaderChar">
    <w:name w:val="Header Char"/>
    <w:basedOn w:val="DefaultParagraphFont"/>
    <w:link w:val="Header"/>
    <w:uiPriority w:val="99"/>
    <w:rsid w:val="00A832C2"/>
  </w:style>
  <w:style w:type="paragraph" w:styleId="Footer">
    <w:name w:val="footer"/>
    <w:basedOn w:val="Normal"/>
    <w:link w:val="FooterChar"/>
    <w:uiPriority w:val="99"/>
    <w:unhideWhenUsed/>
    <w:rsid w:val="00A832C2"/>
    <w:pPr>
      <w:tabs>
        <w:tab w:val="center" w:pos="4680"/>
        <w:tab w:val="right" w:pos="9360"/>
      </w:tabs>
      <w:spacing w:line="240" w:lineRule="auto"/>
    </w:pPr>
  </w:style>
  <w:style w:type="character" w:customStyle="1" w:styleId="FooterChar">
    <w:name w:val="Footer Char"/>
    <w:basedOn w:val="DefaultParagraphFont"/>
    <w:link w:val="Footer"/>
    <w:uiPriority w:val="99"/>
    <w:rsid w:val="00A832C2"/>
  </w:style>
  <w:style w:type="character" w:styleId="Hyperlink">
    <w:name w:val="Hyperlink"/>
    <w:basedOn w:val="DefaultParagraphFont"/>
    <w:uiPriority w:val="99"/>
    <w:unhideWhenUsed/>
    <w:rsid w:val="00107326"/>
    <w:rPr>
      <w:color w:val="0563C1" w:themeColor="hyperlink"/>
      <w:u w:val="single"/>
    </w:rPr>
  </w:style>
  <w:style w:type="paragraph" w:styleId="TOC2">
    <w:name w:val="toc 2"/>
    <w:basedOn w:val="Normal"/>
    <w:next w:val="Normal"/>
    <w:autoRedefine/>
    <w:uiPriority w:val="39"/>
    <w:unhideWhenUsed/>
    <w:qFormat/>
    <w:rsid w:val="00861926"/>
    <w:pPr>
      <w:spacing w:after="100"/>
      <w:ind w:left="240"/>
    </w:pPr>
  </w:style>
  <w:style w:type="paragraph" w:styleId="TOC1">
    <w:name w:val="toc 1"/>
    <w:basedOn w:val="Normal"/>
    <w:next w:val="Normal"/>
    <w:autoRedefine/>
    <w:uiPriority w:val="39"/>
    <w:unhideWhenUsed/>
    <w:qFormat/>
    <w:rsid w:val="008B7AFF"/>
    <w:pPr>
      <w:spacing w:after="100"/>
    </w:pPr>
  </w:style>
  <w:style w:type="paragraph" w:styleId="TOC3">
    <w:name w:val="toc 3"/>
    <w:basedOn w:val="Normal"/>
    <w:next w:val="Normal"/>
    <w:autoRedefine/>
    <w:uiPriority w:val="39"/>
    <w:unhideWhenUsed/>
    <w:qFormat/>
    <w:rsid w:val="00861926"/>
    <w:pPr>
      <w:spacing w:after="100"/>
      <w:ind w:left="480"/>
    </w:pPr>
  </w:style>
  <w:style w:type="paragraph" w:styleId="Revision">
    <w:name w:val="Revision"/>
    <w:hidden/>
    <w:uiPriority w:val="99"/>
    <w:semiHidden/>
    <w:rsid w:val="00B67A26"/>
    <w:pPr>
      <w:spacing w:after="0" w:line="240" w:lineRule="auto"/>
    </w:pPr>
    <w:rPr>
      <w:rFonts w:ascii="Times New Roman" w:hAnsi="Times New Roman"/>
      <w:sz w:val="24"/>
    </w:rPr>
  </w:style>
  <w:style w:type="character" w:customStyle="1" w:styleId="Heading2Char">
    <w:name w:val="Heading 2 Char"/>
    <w:basedOn w:val="DefaultParagraphFont"/>
    <w:link w:val="Heading2"/>
    <w:rsid w:val="003F6E18"/>
    <w:rPr>
      <w:rFonts w:ascii="Times New Roman" w:hAnsi="Times New Roman"/>
      <w:b/>
      <w:sz w:val="24"/>
    </w:rPr>
  </w:style>
  <w:style w:type="character" w:customStyle="1" w:styleId="Heading3Char">
    <w:name w:val="Heading 3 Char"/>
    <w:basedOn w:val="DefaultParagraphFont"/>
    <w:link w:val="Heading3"/>
    <w:rsid w:val="00F96F7B"/>
    <w:rPr>
      <w:rFonts w:ascii="Times New Roman" w:eastAsia="Cambria" w:hAnsi="Times New Roman" w:cs="Cambria"/>
      <w:b/>
      <w:color w:val="auto"/>
      <w:sz w:val="24"/>
    </w:rPr>
  </w:style>
  <w:style w:type="paragraph" w:styleId="ListParagraph">
    <w:name w:val="List Paragraph"/>
    <w:basedOn w:val="Normal"/>
    <w:uiPriority w:val="34"/>
    <w:qFormat/>
    <w:rsid w:val="00D04A05"/>
    <w:pPr>
      <w:ind w:left="720"/>
      <w:contextualSpacing/>
    </w:pPr>
  </w:style>
  <w:style w:type="paragraph" w:styleId="TOCHeading">
    <w:name w:val="TOC Heading"/>
    <w:basedOn w:val="Heading1"/>
    <w:next w:val="Normal"/>
    <w:uiPriority w:val="39"/>
    <w:semiHidden/>
    <w:unhideWhenUsed/>
    <w:qFormat/>
    <w:rsid w:val="00354ED0"/>
    <w:pPr>
      <w:spacing w:before="48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table" w:styleId="TableGrid">
    <w:name w:val="Table Grid"/>
    <w:basedOn w:val="TableNormal"/>
    <w:uiPriority w:val="39"/>
    <w:rsid w:val="00FC7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7A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D57"/>
    <w:pPr>
      <w:spacing w:after="0" w:line="480" w:lineRule="auto"/>
    </w:pPr>
    <w:rPr>
      <w:rFonts w:ascii="Times New Roman" w:hAnsi="Times New Roman"/>
      <w:sz w:val="24"/>
    </w:rPr>
  </w:style>
  <w:style w:type="paragraph" w:styleId="Heading1">
    <w:name w:val="heading 1"/>
    <w:basedOn w:val="Normal"/>
    <w:next w:val="Normal"/>
    <w:autoRedefine/>
    <w:qFormat/>
    <w:rsid w:val="00241FC7"/>
    <w:pPr>
      <w:keepNext/>
      <w:keepLines/>
      <w:jc w:val="center"/>
      <w:outlineLvl w:val="0"/>
    </w:pPr>
    <w:rPr>
      <w:rFonts w:eastAsia="Cambria" w:cs="Cambria"/>
      <w:b/>
      <w:color w:val="auto"/>
    </w:rPr>
  </w:style>
  <w:style w:type="paragraph" w:styleId="Heading2">
    <w:name w:val="heading 2"/>
    <w:basedOn w:val="Normal"/>
    <w:next w:val="Normal"/>
    <w:link w:val="Heading2Char"/>
    <w:autoRedefine/>
    <w:qFormat/>
    <w:rsid w:val="003F6E18"/>
    <w:pPr>
      <w:keepNext/>
      <w:keepLines/>
      <w:spacing w:line="360" w:lineRule="auto"/>
      <w:contextualSpacing/>
      <w:outlineLvl w:val="1"/>
    </w:pPr>
    <w:rPr>
      <w:b/>
    </w:rPr>
  </w:style>
  <w:style w:type="paragraph" w:styleId="Heading3">
    <w:name w:val="heading 3"/>
    <w:basedOn w:val="Normal"/>
    <w:next w:val="Normal"/>
    <w:link w:val="Heading3Char"/>
    <w:autoRedefine/>
    <w:qFormat/>
    <w:rsid w:val="00F96F7B"/>
    <w:pPr>
      <w:keepNext/>
      <w:keepLines/>
      <w:ind w:firstLine="720"/>
      <w:outlineLvl w:val="2"/>
    </w:pPr>
    <w:rPr>
      <w:rFonts w:eastAsia="Cambria" w:cs="Cambria"/>
      <w:b/>
      <w:color w:val="auto"/>
    </w:rPr>
  </w:style>
  <w:style w:type="paragraph" w:styleId="Heading4">
    <w:name w:val="heading 4"/>
    <w:basedOn w:val="Normal"/>
    <w:next w:val="Normal"/>
    <w:autoRedefine/>
    <w:qFormat/>
    <w:rsid w:val="00A120DB"/>
    <w:pPr>
      <w:ind w:firstLine="720"/>
      <w:contextualSpacing/>
      <w:outlineLvl w:val="3"/>
    </w:pPr>
    <w:rPr>
      <w:b/>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B80C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C3F"/>
    <w:rPr>
      <w:rFonts w:ascii="Segoe UI" w:hAnsi="Segoe UI" w:cs="Segoe UI"/>
      <w:sz w:val="18"/>
      <w:szCs w:val="18"/>
    </w:rPr>
  </w:style>
  <w:style w:type="character" w:styleId="CommentReference">
    <w:name w:val="annotation reference"/>
    <w:basedOn w:val="DefaultParagraphFont"/>
    <w:uiPriority w:val="99"/>
    <w:semiHidden/>
    <w:unhideWhenUsed/>
    <w:rsid w:val="00814A21"/>
    <w:rPr>
      <w:sz w:val="16"/>
      <w:szCs w:val="16"/>
    </w:rPr>
  </w:style>
  <w:style w:type="paragraph" w:styleId="CommentText">
    <w:name w:val="annotation text"/>
    <w:basedOn w:val="Normal"/>
    <w:link w:val="CommentTextChar"/>
    <w:uiPriority w:val="99"/>
    <w:semiHidden/>
    <w:unhideWhenUsed/>
    <w:rsid w:val="00814A21"/>
    <w:pPr>
      <w:spacing w:line="240" w:lineRule="auto"/>
    </w:pPr>
    <w:rPr>
      <w:sz w:val="20"/>
    </w:rPr>
  </w:style>
  <w:style w:type="character" w:customStyle="1" w:styleId="CommentTextChar">
    <w:name w:val="Comment Text Char"/>
    <w:basedOn w:val="DefaultParagraphFont"/>
    <w:link w:val="CommentText"/>
    <w:uiPriority w:val="99"/>
    <w:semiHidden/>
    <w:rsid w:val="00814A21"/>
    <w:rPr>
      <w:sz w:val="20"/>
    </w:rPr>
  </w:style>
  <w:style w:type="paragraph" w:styleId="CommentSubject">
    <w:name w:val="annotation subject"/>
    <w:basedOn w:val="CommentText"/>
    <w:next w:val="CommentText"/>
    <w:link w:val="CommentSubjectChar"/>
    <w:uiPriority w:val="99"/>
    <w:semiHidden/>
    <w:unhideWhenUsed/>
    <w:rsid w:val="00814A21"/>
    <w:rPr>
      <w:b/>
      <w:bCs/>
    </w:rPr>
  </w:style>
  <w:style w:type="character" w:customStyle="1" w:styleId="CommentSubjectChar">
    <w:name w:val="Comment Subject Char"/>
    <w:basedOn w:val="CommentTextChar"/>
    <w:link w:val="CommentSubject"/>
    <w:uiPriority w:val="99"/>
    <w:semiHidden/>
    <w:rsid w:val="00814A21"/>
    <w:rPr>
      <w:b/>
      <w:bCs/>
      <w:sz w:val="20"/>
    </w:rPr>
  </w:style>
  <w:style w:type="character" w:styleId="Emphasis">
    <w:name w:val="Emphasis"/>
    <w:basedOn w:val="DefaultParagraphFont"/>
    <w:uiPriority w:val="20"/>
    <w:qFormat/>
    <w:rsid w:val="00352D8E"/>
    <w:rPr>
      <w:i/>
      <w:iCs/>
    </w:rPr>
  </w:style>
  <w:style w:type="paragraph" w:styleId="Header">
    <w:name w:val="header"/>
    <w:basedOn w:val="Normal"/>
    <w:link w:val="HeaderChar"/>
    <w:uiPriority w:val="99"/>
    <w:unhideWhenUsed/>
    <w:rsid w:val="00A832C2"/>
    <w:pPr>
      <w:tabs>
        <w:tab w:val="center" w:pos="4680"/>
        <w:tab w:val="right" w:pos="9360"/>
      </w:tabs>
      <w:spacing w:line="240" w:lineRule="auto"/>
    </w:pPr>
  </w:style>
  <w:style w:type="character" w:customStyle="1" w:styleId="HeaderChar">
    <w:name w:val="Header Char"/>
    <w:basedOn w:val="DefaultParagraphFont"/>
    <w:link w:val="Header"/>
    <w:uiPriority w:val="99"/>
    <w:rsid w:val="00A832C2"/>
  </w:style>
  <w:style w:type="paragraph" w:styleId="Footer">
    <w:name w:val="footer"/>
    <w:basedOn w:val="Normal"/>
    <w:link w:val="FooterChar"/>
    <w:uiPriority w:val="99"/>
    <w:unhideWhenUsed/>
    <w:rsid w:val="00A832C2"/>
    <w:pPr>
      <w:tabs>
        <w:tab w:val="center" w:pos="4680"/>
        <w:tab w:val="right" w:pos="9360"/>
      </w:tabs>
      <w:spacing w:line="240" w:lineRule="auto"/>
    </w:pPr>
  </w:style>
  <w:style w:type="character" w:customStyle="1" w:styleId="FooterChar">
    <w:name w:val="Footer Char"/>
    <w:basedOn w:val="DefaultParagraphFont"/>
    <w:link w:val="Footer"/>
    <w:uiPriority w:val="99"/>
    <w:rsid w:val="00A832C2"/>
  </w:style>
  <w:style w:type="character" w:styleId="Hyperlink">
    <w:name w:val="Hyperlink"/>
    <w:basedOn w:val="DefaultParagraphFont"/>
    <w:uiPriority w:val="99"/>
    <w:unhideWhenUsed/>
    <w:rsid w:val="00107326"/>
    <w:rPr>
      <w:color w:val="0563C1" w:themeColor="hyperlink"/>
      <w:u w:val="single"/>
    </w:rPr>
  </w:style>
  <w:style w:type="paragraph" w:styleId="TOC2">
    <w:name w:val="toc 2"/>
    <w:basedOn w:val="Normal"/>
    <w:next w:val="Normal"/>
    <w:autoRedefine/>
    <w:uiPriority w:val="39"/>
    <w:unhideWhenUsed/>
    <w:qFormat/>
    <w:rsid w:val="00861926"/>
    <w:pPr>
      <w:spacing w:after="100"/>
      <w:ind w:left="240"/>
    </w:pPr>
  </w:style>
  <w:style w:type="paragraph" w:styleId="TOC1">
    <w:name w:val="toc 1"/>
    <w:basedOn w:val="Normal"/>
    <w:next w:val="Normal"/>
    <w:autoRedefine/>
    <w:uiPriority w:val="39"/>
    <w:unhideWhenUsed/>
    <w:qFormat/>
    <w:rsid w:val="008B7AFF"/>
    <w:pPr>
      <w:spacing w:after="100"/>
    </w:pPr>
  </w:style>
  <w:style w:type="paragraph" w:styleId="TOC3">
    <w:name w:val="toc 3"/>
    <w:basedOn w:val="Normal"/>
    <w:next w:val="Normal"/>
    <w:autoRedefine/>
    <w:uiPriority w:val="39"/>
    <w:unhideWhenUsed/>
    <w:qFormat/>
    <w:rsid w:val="00861926"/>
    <w:pPr>
      <w:spacing w:after="100"/>
      <w:ind w:left="480"/>
    </w:pPr>
  </w:style>
  <w:style w:type="paragraph" w:styleId="Revision">
    <w:name w:val="Revision"/>
    <w:hidden/>
    <w:uiPriority w:val="99"/>
    <w:semiHidden/>
    <w:rsid w:val="00B67A26"/>
    <w:pPr>
      <w:spacing w:after="0" w:line="240" w:lineRule="auto"/>
    </w:pPr>
    <w:rPr>
      <w:rFonts w:ascii="Times New Roman" w:hAnsi="Times New Roman"/>
      <w:sz w:val="24"/>
    </w:rPr>
  </w:style>
  <w:style w:type="character" w:customStyle="1" w:styleId="Heading2Char">
    <w:name w:val="Heading 2 Char"/>
    <w:basedOn w:val="DefaultParagraphFont"/>
    <w:link w:val="Heading2"/>
    <w:rsid w:val="003F6E18"/>
    <w:rPr>
      <w:rFonts w:ascii="Times New Roman" w:hAnsi="Times New Roman"/>
      <w:b/>
      <w:sz w:val="24"/>
    </w:rPr>
  </w:style>
  <w:style w:type="character" w:customStyle="1" w:styleId="Heading3Char">
    <w:name w:val="Heading 3 Char"/>
    <w:basedOn w:val="DefaultParagraphFont"/>
    <w:link w:val="Heading3"/>
    <w:rsid w:val="00F96F7B"/>
    <w:rPr>
      <w:rFonts w:ascii="Times New Roman" w:eastAsia="Cambria" w:hAnsi="Times New Roman" w:cs="Cambria"/>
      <w:b/>
      <w:color w:val="auto"/>
      <w:sz w:val="24"/>
    </w:rPr>
  </w:style>
  <w:style w:type="paragraph" w:styleId="ListParagraph">
    <w:name w:val="List Paragraph"/>
    <w:basedOn w:val="Normal"/>
    <w:uiPriority w:val="34"/>
    <w:qFormat/>
    <w:rsid w:val="00D04A05"/>
    <w:pPr>
      <w:ind w:left="720"/>
      <w:contextualSpacing/>
    </w:pPr>
  </w:style>
  <w:style w:type="paragraph" w:styleId="TOCHeading">
    <w:name w:val="TOC Heading"/>
    <w:basedOn w:val="Heading1"/>
    <w:next w:val="Normal"/>
    <w:uiPriority w:val="39"/>
    <w:semiHidden/>
    <w:unhideWhenUsed/>
    <w:qFormat/>
    <w:rsid w:val="00354ED0"/>
    <w:pPr>
      <w:spacing w:before="480" w:line="276" w:lineRule="auto"/>
      <w:jc w:val="left"/>
      <w:outlineLvl w:val="9"/>
    </w:pPr>
    <w:rPr>
      <w:rFonts w:asciiTheme="majorHAnsi" w:eastAsiaTheme="majorEastAsia" w:hAnsiTheme="majorHAnsi" w:cstheme="majorBidi"/>
      <w:bCs/>
      <w:color w:val="2E74B5" w:themeColor="accent1" w:themeShade="BF"/>
      <w:sz w:val="28"/>
      <w:szCs w:val="28"/>
      <w:lang w:eastAsia="ja-JP"/>
    </w:rPr>
  </w:style>
  <w:style w:type="table" w:styleId="TableGrid">
    <w:name w:val="Table Grid"/>
    <w:basedOn w:val="TableNormal"/>
    <w:uiPriority w:val="39"/>
    <w:rsid w:val="00FC7A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7AA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F626E-B5A2-FE4D-8D1F-AE7C8458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106</Pages>
  <Words>23141</Words>
  <Characters>131908</Characters>
  <Application>Microsoft Macintosh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SKB Proposal Jan 13 Draft- Ch 2.docx.docx</vt:lpstr>
    </vt:vector>
  </TitlesOfParts>
  <Company>University of Tennessee</Company>
  <LinksUpToDate>false</LinksUpToDate>
  <CharactersWithSpaces>154740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SKB Proposal Jan 13 Draft- Ch 2.docx.docx</dc:title>
  <dc:creator>Samantha Brown</dc:creator>
  <cp:lastModifiedBy>Samantha Brown</cp:lastModifiedBy>
  <cp:revision>6</cp:revision>
  <cp:lastPrinted>2015-08-17T00:48:00Z</cp:lastPrinted>
  <dcterms:created xsi:type="dcterms:W3CDTF">2015-08-17T00:49:00Z</dcterms:created>
  <dcterms:modified xsi:type="dcterms:W3CDTF">2015-08-17T01:14:00Z</dcterms:modified>
</cp:coreProperties>
</file>