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ECDE" w14:textId="1913B6F0" w:rsidR="00A701B4" w:rsidRDefault="00687C41">
      <w:r>
        <w:t xml:space="preserve">These </w:t>
      </w:r>
      <w:r w:rsidR="00B36D91">
        <w:t>are</w:t>
      </w:r>
      <w:r>
        <w:t xml:space="preserve"> all images used for</w:t>
      </w:r>
      <w:r w:rsidR="00A701B4">
        <w:t xml:space="preserve"> the manuscript.</w:t>
      </w:r>
      <w:r w:rsidR="00BC21DD">
        <w:t xml:space="preserve"> All images were taken in 10X magnification. </w:t>
      </w:r>
      <w:r>
        <w:t xml:space="preserve"> They are organized by Figure, brain region and experimental condition.</w:t>
      </w:r>
    </w:p>
    <w:p w14:paraId="1C61CB0E" w14:textId="2998A233" w:rsidR="00A701B4" w:rsidRDefault="00A701B4" w:rsidP="005A5FC2">
      <w:pPr>
        <w:jc w:val="both"/>
      </w:pPr>
      <w:r>
        <w:t xml:space="preserve">The files marked as </w:t>
      </w:r>
      <w:r w:rsidR="00BC21DD">
        <w:t>“</w:t>
      </w:r>
      <w:r>
        <w:t>_ROI</w:t>
      </w:r>
      <w:r w:rsidR="00BC21DD">
        <w:t>”</w:t>
      </w:r>
      <w:r>
        <w:t xml:space="preserve"> are the Region of Interest</w:t>
      </w:r>
      <w:r w:rsidR="00BC21DD">
        <w:t xml:space="preserve"> area</w:t>
      </w:r>
      <w:r>
        <w:t xml:space="preserve"> analyzed</w:t>
      </w:r>
      <w:r w:rsidR="00BC21DD">
        <w:t xml:space="preserve"> for each individual image.  As </w:t>
      </w:r>
      <w:r w:rsidR="00687C41">
        <w:t xml:space="preserve">the </w:t>
      </w:r>
      <w:r w:rsidR="00BC21DD">
        <w:t>SCN and AH are adjacent areas</w:t>
      </w:r>
      <w:r w:rsidR="00687C41">
        <w:t xml:space="preserve"> </w:t>
      </w:r>
      <w:r w:rsidR="00BC21DD">
        <w:t>they are included in the same image and</w:t>
      </w:r>
      <w:r>
        <w:t xml:space="preserve"> the </w:t>
      </w:r>
      <w:r w:rsidR="00BC21DD">
        <w:t>“</w:t>
      </w:r>
      <w:r>
        <w:t>_ROI</w:t>
      </w:r>
      <w:r w:rsidR="00BC21DD">
        <w:t>” file</w:t>
      </w:r>
      <w:r>
        <w:t xml:space="preserve"> contains both the areas mark</w:t>
      </w:r>
      <w:r w:rsidR="00BC21DD">
        <w:t xml:space="preserve">ed.  </w:t>
      </w:r>
    </w:p>
    <w:p w14:paraId="6EB799B8" w14:textId="245DC2AC" w:rsidR="005A5FC2" w:rsidRDefault="005A5FC2" w:rsidP="005A5FC2">
      <w:pPr>
        <w:jc w:val="both"/>
      </w:pPr>
      <w:r>
        <w:t>For Figure</w:t>
      </w:r>
      <w:r w:rsidR="00687C41">
        <w:t>s</w:t>
      </w:r>
      <w:r>
        <w:t xml:space="preserve"> 2A, 2B and 2C in the manuscript, the same </w:t>
      </w:r>
      <w:r w:rsidR="00687C41">
        <w:t>images were</w:t>
      </w:r>
      <w:r>
        <w:t xml:space="preserve"> used for the different analysis pipelines: Intensity Based Cell Count, Particle Analysis Cell Count and Mean Gray Value. </w:t>
      </w:r>
    </w:p>
    <w:p w14:paraId="14912C8B" w14:textId="3C01FDC7" w:rsidR="005A5FC2" w:rsidRDefault="005A5FC2" w:rsidP="005A5FC2">
      <w:pPr>
        <w:jc w:val="both"/>
      </w:pPr>
      <w:r>
        <w:t>For Figure</w:t>
      </w:r>
      <w:r w:rsidR="00687C41">
        <w:t>s</w:t>
      </w:r>
      <w:r>
        <w:t xml:space="preserve"> 3A, 3B and 3C in the manuscript, the same </w:t>
      </w:r>
      <w:r w:rsidR="00687C41">
        <w:t>images were</w:t>
      </w:r>
      <w:r>
        <w:t xml:space="preserve"> used for the different analysis pipelines: Intensity Based Cell Count, Particle Analysis Cell Count and Mean Gray Value. </w:t>
      </w:r>
    </w:p>
    <w:p w14:paraId="6A5999E4" w14:textId="77777777" w:rsidR="005A5FC2" w:rsidRDefault="005A5FC2" w:rsidP="005A5FC2">
      <w:pPr>
        <w:jc w:val="both"/>
      </w:pPr>
    </w:p>
    <w:p w14:paraId="0A719ED7" w14:textId="77777777" w:rsidR="005A5FC2" w:rsidRDefault="005A5FC2" w:rsidP="005A5FC2">
      <w:pPr>
        <w:jc w:val="both"/>
      </w:pPr>
    </w:p>
    <w:p w14:paraId="43E75DDF" w14:textId="77777777" w:rsidR="008A597B" w:rsidRDefault="008A597B" w:rsidP="008A597B">
      <w:r>
        <w:t xml:space="preserve"> </w:t>
      </w:r>
    </w:p>
    <w:sectPr w:rsidR="008A59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72BC0"/>
    <w:multiLevelType w:val="hybridMultilevel"/>
    <w:tmpl w:val="1E589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B4"/>
    <w:rsid w:val="004C488F"/>
    <w:rsid w:val="005A5FC2"/>
    <w:rsid w:val="00687C41"/>
    <w:rsid w:val="008A597B"/>
    <w:rsid w:val="00A701B4"/>
    <w:rsid w:val="00AB0185"/>
    <w:rsid w:val="00B36D91"/>
    <w:rsid w:val="00B46433"/>
    <w:rsid w:val="00BC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571EE"/>
  <w15:chartTrackingRefBased/>
  <w15:docId w15:val="{FB2C3425-FFFE-4A2B-9286-8C1DD01E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Tennessee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Prosser Lab</dc:creator>
  <cp:keywords/>
  <dc:description/>
  <cp:lastModifiedBy>Prosser, Rebecca A</cp:lastModifiedBy>
  <cp:revision>3</cp:revision>
  <dcterms:created xsi:type="dcterms:W3CDTF">2022-08-08T17:45:00Z</dcterms:created>
  <dcterms:modified xsi:type="dcterms:W3CDTF">2022-08-26T11:19:00Z</dcterms:modified>
</cp:coreProperties>
</file>