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B89FA0" w14:textId="1E46B926" w:rsidR="000F15F9" w:rsidRDefault="00F02163" w:rsidP="000F15F9">
      <w:pPr>
        <w:spacing w:line="480" w:lineRule="auto"/>
        <w:jc w:val="center"/>
        <w:rPr>
          <w:b/>
        </w:rPr>
      </w:pPr>
      <w:r>
        <w:rPr>
          <w:b/>
        </w:rPr>
        <w:t>Interparental Conflict</w:t>
      </w:r>
      <w:r w:rsidR="001037ED" w:rsidRPr="001037ED">
        <w:rPr>
          <w:b/>
        </w:rPr>
        <w:t xml:space="preserve"> Exposure </w:t>
      </w:r>
      <w:r>
        <w:rPr>
          <w:b/>
        </w:rPr>
        <w:t>a</w:t>
      </w:r>
      <w:r w:rsidR="001037ED" w:rsidRPr="001037ED">
        <w:rPr>
          <w:b/>
        </w:rPr>
        <w:t>nd</w:t>
      </w:r>
      <w:r>
        <w:rPr>
          <w:b/>
          <w:i/>
        </w:rPr>
        <w:t xml:space="preserve"> </w:t>
      </w:r>
      <w:r w:rsidR="001037ED" w:rsidRPr="001037ED">
        <w:rPr>
          <w:b/>
        </w:rPr>
        <w:t xml:space="preserve">Self-Reported </w:t>
      </w:r>
      <w:r w:rsidR="003B1DC0" w:rsidRPr="001037ED">
        <w:rPr>
          <w:b/>
        </w:rPr>
        <w:t>Depressi</w:t>
      </w:r>
      <w:r w:rsidR="003B1DC0">
        <w:rPr>
          <w:b/>
        </w:rPr>
        <w:t>ve</w:t>
      </w:r>
    </w:p>
    <w:p w14:paraId="2D5966AE" w14:textId="06BF80B0" w:rsidR="00B05254" w:rsidRPr="00404185" w:rsidRDefault="003B1DC0" w:rsidP="000F15F9">
      <w:pPr>
        <w:spacing w:line="480" w:lineRule="auto"/>
        <w:jc w:val="center"/>
        <w:rPr>
          <w:b/>
        </w:rPr>
      </w:pPr>
      <w:r>
        <w:rPr>
          <w:b/>
        </w:rPr>
        <w:t>Symptoms</w:t>
      </w:r>
      <w:r w:rsidRPr="001037ED">
        <w:rPr>
          <w:b/>
        </w:rPr>
        <w:t xml:space="preserve"> </w:t>
      </w:r>
      <w:r w:rsidR="001037ED" w:rsidRPr="001037ED">
        <w:rPr>
          <w:b/>
        </w:rPr>
        <w:t xml:space="preserve">and </w:t>
      </w:r>
      <w:r w:rsidR="00BD7E76">
        <w:rPr>
          <w:b/>
        </w:rPr>
        <w:t xml:space="preserve">Religious </w:t>
      </w:r>
      <w:r w:rsidR="00280F7E">
        <w:rPr>
          <w:b/>
        </w:rPr>
        <w:t>S</w:t>
      </w:r>
      <w:r w:rsidR="00BD7E76">
        <w:rPr>
          <w:b/>
        </w:rPr>
        <w:t xml:space="preserve">ervice </w:t>
      </w:r>
      <w:r w:rsidR="00280F7E">
        <w:rPr>
          <w:b/>
        </w:rPr>
        <w:t>A</w:t>
      </w:r>
      <w:r w:rsidR="00BD7E76">
        <w:rPr>
          <w:b/>
        </w:rPr>
        <w:t>ttendance</w:t>
      </w:r>
      <w:r w:rsidR="001037ED" w:rsidRPr="001037ED">
        <w:rPr>
          <w:b/>
        </w:rPr>
        <w:t xml:space="preserve"> in College Students</w:t>
      </w:r>
    </w:p>
    <w:p w14:paraId="431F4E8A" w14:textId="77777777" w:rsidR="00B84C93" w:rsidRDefault="00B84C93" w:rsidP="00B2655E">
      <w:pPr>
        <w:spacing w:line="480" w:lineRule="auto"/>
        <w:jc w:val="center"/>
      </w:pPr>
    </w:p>
    <w:p w14:paraId="7201D1B9" w14:textId="77777777" w:rsidR="00B84C93" w:rsidRDefault="00B84C93" w:rsidP="00B2655E">
      <w:pPr>
        <w:spacing w:line="480" w:lineRule="auto"/>
        <w:jc w:val="center"/>
      </w:pPr>
    </w:p>
    <w:p w14:paraId="4B071F46" w14:textId="77777777" w:rsidR="00B84C93" w:rsidRDefault="00B84C93" w:rsidP="00B2655E">
      <w:pPr>
        <w:spacing w:line="480" w:lineRule="auto"/>
        <w:jc w:val="center"/>
      </w:pPr>
    </w:p>
    <w:p w14:paraId="331BD014" w14:textId="77777777" w:rsidR="00B84C93" w:rsidRDefault="00B84C93" w:rsidP="00B2655E">
      <w:pPr>
        <w:spacing w:line="480" w:lineRule="auto"/>
        <w:jc w:val="center"/>
      </w:pPr>
    </w:p>
    <w:p w14:paraId="21CB555D" w14:textId="77777777" w:rsidR="00B84C93" w:rsidRDefault="00B84C93" w:rsidP="00B2655E">
      <w:pPr>
        <w:spacing w:line="480" w:lineRule="auto"/>
        <w:jc w:val="center"/>
      </w:pPr>
    </w:p>
    <w:p w14:paraId="7D39A385" w14:textId="77777777" w:rsidR="00B84C93" w:rsidRDefault="00B84C93" w:rsidP="00B2655E">
      <w:pPr>
        <w:spacing w:line="480" w:lineRule="auto"/>
        <w:jc w:val="center"/>
      </w:pPr>
    </w:p>
    <w:p w14:paraId="5636EEBC" w14:textId="77777777" w:rsidR="00B84C93" w:rsidRDefault="00B84C93" w:rsidP="00B2655E">
      <w:pPr>
        <w:spacing w:line="480" w:lineRule="auto"/>
        <w:jc w:val="center"/>
      </w:pPr>
    </w:p>
    <w:p w14:paraId="50A335C7" w14:textId="77777777" w:rsidR="00B84C93" w:rsidRDefault="00B84C93" w:rsidP="00B2655E">
      <w:pPr>
        <w:spacing w:line="480" w:lineRule="auto"/>
        <w:jc w:val="center"/>
      </w:pPr>
      <w:r>
        <w:t>A Dissertation Presented for the</w:t>
      </w:r>
    </w:p>
    <w:p w14:paraId="24E60484" w14:textId="77777777" w:rsidR="00B2655E" w:rsidRDefault="00B84C93" w:rsidP="00B2655E">
      <w:pPr>
        <w:spacing w:line="480" w:lineRule="auto"/>
        <w:jc w:val="center"/>
      </w:pPr>
      <w:r>
        <w:t>Doctor of Philosophy</w:t>
      </w:r>
    </w:p>
    <w:p w14:paraId="76A77E4D" w14:textId="77777777" w:rsidR="00B2655E" w:rsidRDefault="00B2655E" w:rsidP="00B2655E">
      <w:pPr>
        <w:spacing w:line="480" w:lineRule="auto"/>
        <w:jc w:val="center"/>
      </w:pPr>
      <w:r>
        <w:t>Degree</w:t>
      </w:r>
    </w:p>
    <w:p w14:paraId="108E6DDA" w14:textId="77777777" w:rsidR="00B2655E" w:rsidRDefault="00B2655E" w:rsidP="00B2655E">
      <w:pPr>
        <w:spacing w:line="480" w:lineRule="auto"/>
        <w:jc w:val="center"/>
      </w:pPr>
      <w:r>
        <w:t>The University of Tennessee</w:t>
      </w:r>
    </w:p>
    <w:p w14:paraId="3EA9D1CC" w14:textId="77777777" w:rsidR="00B2655E" w:rsidRDefault="00B2655E" w:rsidP="00B2655E">
      <w:pPr>
        <w:spacing w:line="480" w:lineRule="auto"/>
        <w:jc w:val="center"/>
      </w:pPr>
    </w:p>
    <w:p w14:paraId="6D9232EA" w14:textId="77777777" w:rsidR="00B2655E" w:rsidRDefault="00B2655E" w:rsidP="00B2655E">
      <w:pPr>
        <w:spacing w:line="480" w:lineRule="auto"/>
        <w:jc w:val="center"/>
      </w:pPr>
    </w:p>
    <w:p w14:paraId="5DC2520B" w14:textId="77777777" w:rsidR="00B2655E" w:rsidRDefault="00B2655E" w:rsidP="00B2655E">
      <w:pPr>
        <w:spacing w:line="480" w:lineRule="auto"/>
        <w:jc w:val="center"/>
      </w:pPr>
    </w:p>
    <w:p w14:paraId="58DD431C" w14:textId="77777777" w:rsidR="00B2655E" w:rsidRDefault="00B2655E" w:rsidP="00B2655E">
      <w:pPr>
        <w:spacing w:line="480" w:lineRule="auto"/>
        <w:jc w:val="center"/>
      </w:pPr>
    </w:p>
    <w:p w14:paraId="1892CC19" w14:textId="77777777" w:rsidR="00B2655E" w:rsidRDefault="00B2655E" w:rsidP="00B2655E">
      <w:pPr>
        <w:spacing w:line="480" w:lineRule="auto"/>
        <w:jc w:val="center"/>
      </w:pPr>
    </w:p>
    <w:p w14:paraId="44892BB8" w14:textId="77777777" w:rsidR="00B2655E" w:rsidRDefault="00B2655E" w:rsidP="00B2655E">
      <w:pPr>
        <w:spacing w:line="480" w:lineRule="auto"/>
        <w:jc w:val="center"/>
      </w:pPr>
    </w:p>
    <w:p w14:paraId="235E3E17" w14:textId="77777777" w:rsidR="00B2655E" w:rsidRDefault="00B2655E" w:rsidP="00B2655E">
      <w:pPr>
        <w:spacing w:line="480" w:lineRule="auto"/>
        <w:jc w:val="center"/>
      </w:pPr>
    </w:p>
    <w:p w14:paraId="59C4E312" w14:textId="73026CD9" w:rsidR="00B05254" w:rsidRPr="00B2655E" w:rsidRDefault="00B05254" w:rsidP="00B2655E">
      <w:pPr>
        <w:spacing w:line="480" w:lineRule="auto"/>
        <w:jc w:val="center"/>
      </w:pPr>
      <w:r w:rsidRPr="001C799D">
        <w:t>Geoffrey R. Mabe</w:t>
      </w:r>
    </w:p>
    <w:p w14:paraId="71481CC7" w14:textId="315E62FF" w:rsidR="000851F8" w:rsidRPr="00B2655E" w:rsidRDefault="00B2655E" w:rsidP="00B2655E">
      <w:pPr>
        <w:spacing w:line="480" w:lineRule="auto"/>
        <w:jc w:val="center"/>
        <w:rPr>
          <w:iCs/>
        </w:rPr>
      </w:pPr>
      <w:r w:rsidRPr="00B2655E">
        <w:rPr>
          <w:iCs/>
        </w:rPr>
        <w:t>December 2020</w:t>
      </w:r>
    </w:p>
    <w:p w14:paraId="7E2C71BE" w14:textId="77777777" w:rsidR="000851F8" w:rsidRDefault="000851F8">
      <w:pPr>
        <w:rPr>
          <w:i/>
        </w:rPr>
      </w:pPr>
      <w:r>
        <w:rPr>
          <w:i/>
        </w:rPr>
        <w:br w:type="page"/>
      </w:r>
    </w:p>
    <w:p w14:paraId="3B76354A" w14:textId="778274BF" w:rsidR="000851F8" w:rsidRPr="00F337C4" w:rsidRDefault="000851F8" w:rsidP="00F337C4">
      <w:pPr>
        <w:jc w:val="center"/>
        <w:rPr>
          <w:b/>
          <w:bCs/>
        </w:rPr>
      </w:pPr>
      <w:bookmarkStart w:id="0" w:name="_Toc56703553"/>
      <w:r w:rsidRPr="00F337C4">
        <w:rPr>
          <w:b/>
          <w:bCs/>
        </w:rPr>
        <w:lastRenderedPageBreak/>
        <w:t>Acknowledgements</w:t>
      </w:r>
      <w:bookmarkEnd w:id="0"/>
    </w:p>
    <w:p w14:paraId="62C5B401" w14:textId="77777777" w:rsidR="006E2D92" w:rsidRPr="009C49BB" w:rsidRDefault="006E2D92" w:rsidP="00F337C4"/>
    <w:p w14:paraId="51BA0EAC" w14:textId="167088C3" w:rsidR="00426C62" w:rsidRDefault="00845695" w:rsidP="003D12AE">
      <w:pPr>
        <w:spacing w:line="480" w:lineRule="auto"/>
        <w:ind w:firstLine="720"/>
        <w:rPr>
          <w:iCs/>
        </w:rPr>
      </w:pPr>
      <w:r>
        <w:rPr>
          <w:iCs/>
        </w:rPr>
        <w:t xml:space="preserve">I love to learn. </w:t>
      </w:r>
      <w:r w:rsidR="00665743">
        <w:rPr>
          <w:iCs/>
        </w:rPr>
        <w:t xml:space="preserve">I always have. </w:t>
      </w:r>
      <w:r w:rsidR="002D66AD">
        <w:rPr>
          <w:iCs/>
        </w:rPr>
        <w:t>Correspondingly, t</w:t>
      </w:r>
      <w:r w:rsidR="00026819">
        <w:rPr>
          <w:iCs/>
        </w:rPr>
        <w:t xml:space="preserve">his document represents the culmination of, literally, a lifetime of formal education. I am deeply indebted to all of the </w:t>
      </w:r>
      <w:r w:rsidR="002A7E55">
        <w:rPr>
          <w:iCs/>
        </w:rPr>
        <w:t xml:space="preserve">dedicated </w:t>
      </w:r>
      <w:r w:rsidR="00026819">
        <w:rPr>
          <w:iCs/>
        </w:rPr>
        <w:t xml:space="preserve">educators who </w:t>
      </w:r>
      <w:r w:rsidR="002A7E55">
        <w:rPr>
          <w:iCs/>
        </w:rPr>
        <w:t>instructed</w:t>
      </w:r>
      <w:r w:rsidR="00026819">
        <w:rPr>
          <w:iCs/>
        </w:rPr>
        <w:t>, encouraged, inspired</w:t>
      </w:r>
      <w:r w:rsidR="002A7E55">
        <w:rPr>
          <w:iCs/>
        </w:rPr>
        <w:t>, cajoled, and put up with me over the years</w:t>
      </w:r>
      <w:r>
        <w:rPr>
          <w:iCs/>
        </w:rPr>
        <w:t>. Thank you for seeing beyond what I was and giving me the vision for what I could be.</w:t>
      </w:r>
      <w:r w:rsidR="002D66AD">
        <w:rPr>
          <w:iCs/>
        </w:rPr>
        <w:t xml:space="preserve"> To each of my committee members (past and present) – </w:t>
      </w:r>
      <w:r w:rsidR="00961EAF">
        <w:rPr>
          <w:iCs/>
        </w:rPr>
        <w:t xml:space="preserve">Dr. </w:t>
      </w:r>
      <w:r w:rsidR="002D66AD">
        <w:rPr>
          <w:iCs/>
        </w:rPr>
        <w:t xml:space="preserve">Elizabeth Johnson, </w:t>
      </w:r>
      <w:r w:rsidR="00961EAF">
        <w:rPr>
          <w:iCs/>
        </w:rPr>
        <w:t xml:space="preserve">Dr. </w:t>
      </w:r>
      <w:r w:rsidR="002D66AD">
        <w:rPr>
          <w:iCs/>
        </w:rPr>
        <w:t xml:space="preserve">Amy </w:t>
      </w:r>
      <w:proofErr w:type="spellStart"/>
      <w:r w:rsidR="002D66AD">
        <w:rPr>
          <w:iCs/>
        </w:rPr>
        <w:t>Rauer</w:t>
      </w:r>
      <w:proofErr w:type="spellEnd"/>
      <w:r w:rsidR="002D66AD">
        <w:rPr>
          <w:iCs/>
        </w:rPr>
        <w:t xml:space="preserve">, </w:t>
      </w:r>
      <w:r w:rsidR="00961EAF">
        <w:rPr>
          <w:iCs/>
        </w:rPr>
        <w:t xml:space="preserve">Dr. </w:t>
      </w:r>
      <w:r w:rsidR="002D66AD">
        <w:rPr>
          <w:iCs/>
        </w:rPr>
        <w:t xml:space="preserve">Greg Stuart, </w:t>
      </w:r>
      <w:r w:rsidR="00961EAF">
        <w:rPr>
          <w:iCs/>
        </w:rPr>
        <w:t xml:space="preserve">Dr. </w:t>
      </w:r>
      <w:r w:rsidR="002D66AD">
        <w:rPr>
          <w:iCs/>
        </w:rPr>
        <w:t xml:space="preserve">Spencer Olmstead, and </w:t>
      </w:r>
      <w:r w:rsidR="00961EAF">
        <w:rPr>
          <w:iCs/>
        </w:rPr>
        <w:t xml:space="preserve">Dr. </w:t>
      </w:r>
      <w:r w:rsidR="002D66AD">
        <w:rPr>
          <w:iCs/>
        </w:rPr>
        <w:t>Delores Smith</w:t>
      </w:r>
      <w:r w:rsidR="00A13F12">
        <w:rPr>
          <w:iCs/>
        </w:rPr>
        <w:t xml:space="preserve"> – </w:t>
      </w:r>
      <w:r w:rsidR="002D66AD">
        <w:rPr>
          <w:iCs/>
        </w:rPr>
        <w:t xml:space="preserve">I cannot say enough about how each of you have inspired me </w:t>
      </w:r>
      <w:r w:rsidR="00A13F12">
        <w:rPr>
          <w:iCs/>
        </w:rPr>
        <w:t xml:space="preserve">with your own passion for learning and the standard of excellence with which it is pursued. I regard each of you as valued mentors and cherished friends. Finally, to my </w:t>
      </w:r>
      <w:r w:rsidR="00625760">
        <w:rPr>
          <w:iCs/>
        </w:rPr>
        <w:t xml:space="preserve">family – my </w:t>
      </w:r>
      <w:r w:rsidR="00A13F12">
        <w:rPr>
          <w:iCs/>
        </w:rPr>
        <w:t>wife, Angie, my kids</w:t>
      </w:r>
      <w:r w:rsidR="00426C62">
        <w:rPr>
          <w:iCs/>
        </w:rPr>
        <w:t>,</w:t>
      </w:r>
      <w:r w:rsidR="00A13F12">
        <w:rPr>
          <w:iCs/>
        </w:rPr>
        <w:t xml:space="preserve"> Landon and Laurel, and my </w:t>
      </w:r>
      <w:r w:rsidR="00A13B8C">
        <w:rPr>
          <w:iCs/>
        </w:rPr>
        <w:t>parents</w:t>
      </w:r>
      <w:r w:rsidR="00A13F12">
        <w:rPr>
          <w:iCs/>
        </w:rPr>
        <w:t xml:space="preserve">, </w:t>
      </w:r>
      <w:r w:rsidR="00665743">
        <w:rPr>
          <w:iCs/>
        </w:rPr>
        <w:t>Bob</w:t>
      </w:r>
      <w:r w:rsidR="00A13F12">
        <w:rPr>
          <w:iCs/>
        </w:rPr>
        <w:t xml:space="preserve"> and Patricia</w:t>
      </w:r>
      <w:r w:rsidR="00426C62">
        <w:rPr>
          <w:iCs/>
        </w:rPr>
        <w:t xml:space="preserve"> – your unwavering support of me, in all of my pursuits, academic and otherwise, has inspired me and carried me through the brightest and darkest of times.</w:t>
      </w:r>
      <w:r w:rsidR="00A13F12">
        <w:rPr>
          <w:iCs/>
        </w:rPr>
        <w:t xml:space="preserve"> </w:t>
      </w:r>
      <w:r w:rsidR="00625760">
        <w:rPr>
          <w:iCs/>
        </w:rPr>
        <w:t xml:space="preserve">Angie, more than any of these, you have been the wind beneath my wings. </w:t>
      </w:r>
      <w:r w:rsidR="004E449E">
        <w:rPr>
          <w:iCs/>
        </w:rPr>
        <w:t>To all of you…</w:t>
      </w:r>
      <w:r w:rsidR="00426C62">
        <w:rPr>
          <w:iCs/>
        </w:rPr>
        <w:t xml:space="preserve">I am who I am today because </w:t>
      </w:r>
      <w:r w:rsidR="00A13B8C">
        <w:rPr>
          <w:iCs/>
        </w:rPr>
        <w:t>of each of you. And I cannot adequately thank you enough. This one’s for you</w:t>
      </w:r>
      <w:r w:rsidR="00961EAF">
        <w:rPr>
          <w:iCs/>
        </w:rPr>
        <w:t>. I would be remiss if I did not acknowledge, with genuine thanks, Dr. Frank Fincham</w:t>
      </w:r>
      <w:r w:rsidR="00AB0D6C">
        <w:rPr>
          <w:iCs/>
        </w:rPr>
        <w:t>,</w:t>
      </w:r>
      <w:r w:rsidR="00961EAF">
        <w:rPr>
          <w:iCs/>
        </w:rPr>
        <w:t xml:space="preserve"> for allowing me to conduct this study using his data</w:t>
      </w:r>
      <w:r w:rsidR="007010D9">
        <w:rPr>
          <w:iCs/>
        </w:rPr>
        <w:t xml:space="preserve"> -- I trust you find this study worthy of the gesture.</w:t>
      </w:r>
      <w:r w:rsidR="001B4B0E">
        <w:rPr>
          <w:iCs/>
        </w:rPr>
        <w:t xml:space="preserve"> In all things, I humbly </w:t>
      </w:r>
      <w:r w:rsidR="00497153">
        <w:rPr>
          <w:iCs/>
        </w:rPr>
        <w:t xml:space="preserve">bow myself before and </w:t>
      </w:r>
      <w:r w:rsidR="00A36AB6">
        <w:rPr>
          <w:iCs/>
        </w:rPr>
        <w:t>extol</w:t>
      </w:r>
      <w:r w:rsidR="00497153">
        <w:rPr>
          <w:iCs/>
        </w:rPr>
        <w:t xml:space="preserve"> “</w:t>
      </w:r>
      <w:r w:rsidR="00497153" w:rsidRPr="00497153">
        <w:rPr>
          <w:iCs/>
        </w:rPr>
        <w:t>Him who is able to do far more abundantly beyond all that we ask or thin</w:t>
      </w:r>
      <w:r w:rsidR="00497153">
        <w:rPr>
          <w:iCs/>
        </w:rPr>
        <w:t>k” (Eph.3:20).</w:t>
      </w:r>
      <w:r w:rsidR="00C6280C">
        <w:rPr>
          <w:iCs/>
        </w:rPr>
        <w:t xml:space="preserve"> The learning continues…</w:t>
      </w:r>
    </w:p>
    <w:p w14:paraId="2FFB60EB" w14:textId="77777777" w:rsidR="00426C62" w:rsidRDefault="00426C62">
      <w:pPr>
        <w:rPr>
          <w:iCs/>
        </w:rPr>
      </w:pPr>
      <w:r>
        <w:rPr>
          <w:iCs/>
        </w:rPr>
        <w:br w:type="page"/>
      </w:r>
    </w:p>
    <w:p w14:paraId="53606513" w14:textId="147AB0BA" w:rsidR="000851F8" w:rsidRDefault="000851F8" w:rsidP="00F337C4">
      <w:pPr>
        <w:jc w:val="center"/>
        <w:rPr>
          <w:b/>
          <w:bCs/>
        </w:rPr>
      </w:pPr>
      <w:bookmarkStart w:id="1" w:name="_Toc56703554"/>
      <w:r w:rsidRPr="00F337C4">
        <w:rPr>
          <w:b/>
          <w:bCs/>
        </w:rPr>
        <w:lastRenderedPageBreak/>
        <w:t>Abstract</w:t>
      </w:r>
      <w:bookmarkEnd w:id="1"/>
    </w:p>
    <w:p w14:paraId="41DA8F1C" w14:textId="77777777" w:rsidR="00F337C4" w:rsidRPr="00F337C4" w:rsidRDefault="00F337C4" w:rsidP="00F337C4">
      <w:pPr>
        <w:jc w:val="center"/>
        <w:rPr>
          <w:b/>
          <w:bCs/>
        </w:rPr>
      </w:pPr>
    </w:p>
    <w:p w14:paraId="0451CDA9" w14:textId="02F55E17" w:rsidR="000851F8" w:rsidRDefault="003A3AD8" w:rsidP="003F49AB">
      <w:pPr>
        <w:spacing w:line="480" w:lineRule="auto"/>
        <w:rPr>
          <w:iCs/>
        </w:rPr>
      </w:pPr>
      <w:r>
        <w:rPr>
          <w:iCs/>
        </w:rPr>
        <w:t xml:space="preserve">Conflict between parents is a common domestic experience, often witnessed by children in the home. </w:t>
      </w:r>
      <w:r w:rsidR="00D058B4">
        <w:rPr>
          <w:iCs/>
        </w:rPr>
        <w:t xml:space="preserve">Young adult children </w:t>
      </w:r>
      <w:r w:rsidR="006B474D">
        <w:rPr>
          <w:iCs/>
        </w:rPr>
        <w:t xml:space="preserve">who were </w:t>
      </w:r>
      <w:r w:rsidR="00D058B4">
        <w:rPr>
          <w:iCs/>
        </w:rPr>
        <w:t xml:space="preserve">exposed to this </w:t>
      </w:r>
      <w:r w:rsidR="00EE0450">
        <w:rPr>
          <w:iCs/>
        </w:rPr>
        <w:t xml:space="preserve">conflict </w:t>
      </w:r>
      <w:r w:rsidR="00D058B4">
        <w:rPr>
          <w:iCs/>
        </w:rPr>
        <w:t>while in the home</w:t>
      </w:r>
      <w:r w:rsidR="00EE0450">
        <w:rPr>
          <w:iCs/>
        </w:rPr>
        <w:t xml:space="preserve"> </w:t>
      </w:r>
      <w:r>
        <w:rPr>
          <w:iCs/>
        </w:rPr>
        <w:t>may be impact</w:t>
      </w:r>
      <w:r w:rsidR="00D97486">
        <w:rPr>
          <w:iCs/>
        </w:rPr>
        <w:t>ed</w:t>
      </w:r>
      <w:r>
        <w:rPr>
          <w:iCs/>
        </w:rPr>
        <w:t xml:space="preserve"> negatively by </w:t>
      </w:r>
      <w:r w:rsidR="00140D59">
        <w:rPr>
          <w:iCs/>
        </w:rPr>
        <w:t xml:space="preserve">these experiences to the point of experiencing </w:t>
      </w:r>
      <w:r w:rsidR="003B1DC0">
        <w:rPr>
          <w:iCs/>
        </w:rPr>
        <w:t xml:space="preserve">depressive symptoms </w:t>
      </w:r>
      <w:r w:rsidR="005C4181">
        <w:rPr>
          <w:iCs/>
        </w:rPr>
        <w:t xml:space="preserve">or reduced </w:t>
      </w:r>
      <w:r w:rsidR="00BD7E76">
        <w:rPr>
          <w:iCs/>
        </w:rPr>
        <w:t>religious service attendance</w:t>
      </w:r>
      <w:r w:rsidR="00140D59">
        <w:rPr>
          <w:iCs/>
        </w:rPr>
        <w:t>.</w:t>
      </w:r>
      <w:r w:rsidR="00956DF1">
        <w:rPr>
          <w:iCs/>
        </w:rPr>
        <w:t xml:space="preserve"> </w:t>
      </w:r>
      <w:r w:rsidR="00070FAF">
        <w:rPr>
          <w:iCs/>
        </w:rPr>
        <w:t>R</w:t>
      </w:r>
      <w:r w:rsidR="00BD7E76">
        <w:rPr>
          <w:iCs/>
        </w:rPr>
        <w:t>eligious service attendance</w:t>
      </w:r>
      <w:r w:rsidR="00956DF1">
        <w:rPr>
          <w:iCs/>
        </w:rPr>
        <w:t xml:space="preserve"> may be a helpful resource for those suffering from </w:t>
      </w:r>
      <w:r w:rsidR="003B1DC0">
        <w:rPr>
          <w:iCs/>
        </w:rPr>
        <w:t xml:space="preserve">depressive symptoms </w:t>
      </w:r>
      <w:r w:rsidR="00956DF1">
        <w:rPr>
          <w:iCs/>
        </w:rPr>
        <w:t>related to parental conflict exposure.</w:t>
      </w:r>
      <w:r w:rsidR="00140D59">
        <w:rPr>
          <w:iCs/>
        </w:rPr>
        <w:t xml:space="preserve"> </w:t>
      </w:r>
      <w:r w:rsidR="00DD2DF8">
        <w:rPr>
          <w:iCs/>
        </w:rPr>
        <w:t>In two studies, t</w:t>
      </w:r>
      <w:r w:rsidR="00140D59">
        <w:rPr>
          <w:iCs/>
        </w:rPr>
        <w:t>he present research investigates relationships between three dimensions</w:t>
      </w:r>
      <w:r w:rsidR="00DD2DF8">
        <w:rPr>
          <w:iCs/>
        </w:rPr>
        <w:t xml:space="preserve"> of interparental conflict – frequency, intensity, and resolution – depressi</w:t>
      </w:r>
      <w:r w:rsidR="000F48DA">
        <w:rPr>
          <w:iCs/>
        </w:rPr>
        <w:t>ve</w:t>
      </w:r>
      <w:r w:rsidR="00DD2DF8">
        <w:rPr>
          <w:iCs/>
        </w:rPr>
        <w:t xml:space="preserve"> symptoms, and </w:t>
      </w:r>
      <w:r w:rsidR="00BD7E76">
        <w:rPr>
          <w:iCs/>
        </w:rPr>
        <w:t>religious service attendance</w:t>
      </w:r>
      <w:r w:rsidR="00D97486">
        <w:rPr>
          <w:iCs/>
        </w:rPr>
        <w:t xml:space="preserve"> among college students</w:t>
      </w:r>
      <w:r w:rsidR="00DD2DF8">
        <w:rPr>
          <w:iCs/>
        </w:rPr>
        <w:t>.</w:t>
      </w:r>
      <w:r w:rsidR="00C410A2">
        <w:rPr>
          <w:iCs/>
        </w:rPr>
        <w:t xml:space="preserve"> Study 1 </w:t>
      </w:r>
      <w:r w:rsidR="00D97486">
        <w:rPr>
          <w:iCs/>
        </w:rPr>
        <w:t>(</w:t>
      </w:r>
      <w:r w:rsidR="00D97486" w:rsidRPr="00991266">
        <w:rPr>
          <w:i/>
          <w:iCs/>
        </w:rPr>
        <w:t>N</w:t>
      </w:r>
      <w:r w:rsidR="00D97486">
        <w:rPr>
          <w:iCs/>
        </w:rPr>
        <w:t xml:space="preserve"> = </w:t>
      </w:r>
      <w:r w:rsidR="000B5567">
        <w:rPr>
          <w:iCs/>
        </w:rPr>
        <w:t>963</w:t>
      </w:r>
      <w:r w:rsidR="006A535E">
        <w:rPr>
          <w:iCs/>
        </w:rPr>
        <w:t xml:space="preserve">) </w:t>
      </w:r>
      <w:r w:rsidR="00C410A2">
        <w:rPr>
          <w:iCs/>
        </w:rPr>
        <w:t xml:space="preserve">found that as interparental conflict increased, symptoms of </w:t>
      </w:r>
      <w:r w:rsidR="003B1DC0">
        <w:rPr>
          <w:iCs/>
        </w:rPr>
        <w:t xml:space="preserve">depressive symptoms </w:t>
      </w:r>
      <w:r w:rsidR="00C410A2">
        <w:rPr>
          <w:iCs/>
        </w:rPr>
        <w:t xml:space="preserve">increased, and </w:t>
      </w:r>
      <w:r w:rsidR="00BD7E76">
        <w:rPr>
          <w:iCs/>
        </w:rPr>
        <w:t>religious service attendance</w:t>
      </w:r>
      <w:r w:rsidR="00C410A2">
        <w:rPr>
          <w:iCs/>
        </w:rPr>
        <w:t xml:space="preserve"> decreased. Study 2</w:t>
      </w:r>
      <w:r w:rsidR="00D97486">
        <w:rPr>
          <w:iCs/>
        </w:rPr>
        <w:t xml:space="preserve"> (</w:t>
      </w:r>
      <w:r w:rsidR="00D97486" w:rsidRPr="000B5567">
        <w:rPr>
          <w:i/>
          <w:iCs/>
        </w:rPr>
        <w:t>N</w:t>
      </w:r>
      <w:r w:rsidR="00D97486">
        <w:rPr>
          <w:iCs/>
        </w:rPr>
        <w:t xml:space="preserve"> = </w:t>
      </w:r>
      <w:r w:rsidR="000B5567">
        <w:rPr>
          <w:iCs/>
        </w:rPr>
        <w:t>960</w:t>
      </w:r>
      <w:r w:rsidR="006A535E">
        <w:rPr>
          <w:iCs/>
        </w:rPr>
        <w:t xml:space="preserve">) </w:t>
      </w:r>
      <w:r w:rsidR="00C410A2">
        <w:rPr>
          <w:iCs/>
        </w:rPr>
        <w:t xml:space="preserve">found that </w:t>
      </w:r>
      <w:r w:rsidR="00BD7E76">
        <w:rPr>
          <w:iCs/>
        </w:rPr>
        <w:t>religious service attendance</w:t>
      </w:r>
      <w:r w:rsidR="00C410A2">
        <w:rPr>
          <w:iCs/>
        </w:rPr>
        <w:t xml:space="preserve"> moderated the relationship between </w:t>
      </w:r>
      <w:r w:rsidR="00FA1566">
        <w:rPr>
          <w:iCs/>
        </w:rPr>
        <w:t xml:space="preserve">interparental conflict resolution and </w:t>
      </w:r>
      <w:r w:rsidR="003B1DC0">
        <w:rPr>
          <w:iCs/>
        </w:rPr>
        <w:t>depressive symptoms</w:t>
      </w:r>
      <w:r w:rsidR="00FA1566">
        <w:rPr>
          <w:iCs/>
        </w:rPr>
        <w:t xml:space="preserve">, such that higher levels of </w:t>
      </w:r>
      <w:r w:rsidR="00BD7E76">
        <w:rPr>
          <w:iCs/>
        </w:rPr>
        <w:t>religious service attendance</w:t>
      </w:r>
      <w:r w:rsidR="00FA1566">
        <w:rPr>
          <w:iCs/>
        </w:rPr>
        <w:t xml:space="preserve"> weakened the relationship between </w:t>
      </w:r>
      <w:r w:rsidR="00D97486">
        <w:rPr>
          <w:iCs/>
        </w:rPr>
        <w:t xml:space="preserve">poor </w:t>
      </w:r>
      <w:r w:rsidR="00FA1566">
        <w:rPr>
          <w:iCs/>
        </w:rPr>
        <w:t xml:space="preserve">conflict resolution and </w:t>
      </w:r>
      <w:r w:rsidR="00D97486">
        <w:rPr>
          <w:iCs/>
        </w:rPr>
        <w:t xml:space="preserve">greater levels of </w:t>
      </w:r>
      <w:r w:rsidR="003B1DC0">
        <w:rPr>
          <w:iCs/>
        </w:rPr>
        <w:t>depressive symptoms</w:t>
      </w:r>
      <w:r w:rsidR="00FA1566">
        <w:rPr>
          <w:iCs/>
        </w:rPr>
        <w:t xml:space="preserve">. </w:t>
      </w:r>
      <w:r w:rsidR="00BD7E76">
        <w:rPr>
          <w:iCs/>
        </w:rPr>
        <w:t>Religious service attendance</w:t>
      </w:r>
      <w:r w:rsidR="00FA1566">
        <w:rPr>
          <w:iCs/>
        </w:rPr>
        <w:t xml:space="preserve"> </w:t>
      </w:r>
      <w:r w:rsidR="003F49AB">
        <w:rPr>
          <w:iCs/>
        </w:rPr>
        <w:t xml:space="preserve">may </w:t>
      </w:r>
      <w:r w:rsidR="000F48DA">
        <w:rPr>
          <w:iCs/>
        </w:rPr>
        <w:t>serve as</w:t>
      </w:r>
      <w:r w:rsidR="003F49AB">
        <w:rPr>
          <w:iCs/>
        </w:rPr>
        <w:t xml:space="preserve"> a </w:t>
      </w:r>
      <w:r w:rsidR="000B5567">
        <w:rPr>
          <w:iCs/>
        </w:rPr>
        <w:t xml:space="preserve">buffer </w:t>
      </w:r>
      <w:r w:rsidR="003F49AB">
        <w:rPr>
          <w:iCs/>
        </w:rPr>
        <w:t>for depressed persons with a history of exposure to in-home parental conflict.</w:t>
      </w:r>
    </w:p>
    <w:p w14:paraId="408FD777" w14:textId="77777777" w:rsidR="003A3AD8" w:rsidRDefault="003A3AD8">
      <w:pPr>
        <w:rPr>
          <w:iCs/>
        </w:rPr>
      </w:pPr>
      <w:r>
        <w:rPr>
          <w:iCs/>
        </w:rPr>
        <w:br w:type="page"/>
      </w:r>
    </w:p>
    <w:p w14:paraId="1DAD0913" w14:textId="48EADE01" w:rsidR="000851F8" w:rsidRPr="00B54534" w:rsidRDefault="000851F8" w:rsidP="00F337C4">
      <w:pPr>
        <w:jc w:val="center"/>
        <w:rPr>
          <w:b/>
          <w:bCs/>
        </w:rPr>
      </w:pPr>
      <w:bookmarkStart w:id="2" w:name="_Toc56703555"/>
      <w:r w:rsidRPr="00B54534">
        <w:rPr>
          <w:b/>
          <w:bCs/>
        </w:rPr>
        <w:lastRenderedPageBreak/>
        <w:t xml:space="preserve">Table </w:t>
      </w:r>
      <w:r w:rsidR="00BC5F9B" w:rsidRPr="00B54534">
        <w:rPr>
          <w:b/>
          <w:bCs/>
        </w:rPr>
        <w:t>o</w:t>
      </w:r>
      <w:r w:rsidR="00DE7396" w:rsidRPr="00B54534">
        <w:rPr>
          <w:b/>
          <w:bCs/>
        </w:rPr>
        <w:t xml:space="preserve">f </w:t>
      </w:r>
      <w:r w:rsidRPr="00B54534">
        <w:rPr>
          <w:b/>
          <w:bCs/>
        </w:rPr>
        <w:t>Contents</w:t>
      </w:r>
      <w:bookmarkEnd w:id="2"/>
    </w:p>
    <w:p w14:paraId="351C906B" w14:textId="1797E95D" w:rsidR="00B54534" w:rsidRPr="00B54534" w:rsidRDefault="00B54534">
      <w:pPr>
        <w:pStyle w:val="TOC1"/>
        <w:tabs>
          <w:tab w:val="right" w:leader="dot" w:pos="9350"/>
        </w:tabs>
        <w:rPr>
          <w:rFonts w:ascii="Times New Roman" w:eastAsiaTheme="minorEastAsia" w:hAnsi="Times New Roman" w:cs="Times New Roman"/>
          <w:b w:val="0"/>
          <w:bCs w:val="0"/>
          <w:noProof/>
          <w:sz w:val="24"/>
          <w:szCs w:val="24"/>
        </w:rPr>
      </w:pPr>
      <w:r w:rsidRPr="00B54534">
        <w:rPr>
          <w:rFonts w:ascii="Times New Roman" w:hAnsi="Times New Roman" w:cs="Times New Roman"/>
          <w:b w:val="0"/>
          <w:bCs w:val="0"/>
          <w:iCs/>
          <w:caps/>
          <w:sz w:val="24"/>
          <w:szCs w:val="24"/>
        </w:rPr>
        <w:fldChar w:fldCharType="begin"/>
      </w:r>
      <w:r w:rsidRPr="00B54534">
        <w:rPr>
          <w:rFonts w:ascii="Times New Roman" w:hAnsi="Times New Roman" w:cs="Times New Roman"/>
          <w:b w:val="0"/>
          <w:bCs w:val="0"/>
          <w:iCs/>
          <w:caps/>
          <w:sz w:val="24"/>
          <w:szCs w:val="24"/>
        </w:rPr>
        <w:instrText xml:space="preserve"> TOC \o "1-1" \u </w:instrText>
      </w:r>
      <w:r w:rsidRPr="00B54534">
        <w:rPr>
          <w:rFonts w:ascii="Times New Roman" w:hAnsi="Times New Roman" w:cs="Times New Roman"/>
          <w:b w:val="0"/>
          <w:bCs w:val="0"/>
          <w:iCs/>
          <w:caps/>
          <w:sz w:val="24"/>
          <w:szCs w:val="24"/>
        </w:rPr>
        <w:fldChar w:fldCharType="separate"/>
      </w:r>
      <w:r w:rsidRPr="00B54534">
        <w:rPr>
          <w:rFonts w:ascii="Times New Roman" w:hAnsi="Times New Roman" w:cs="Times New Roman"/>
          <w:b w:val="0"/>
          <w:bCs w:val="0"/>
          <w:noProof/>
          <w:sz w:val="24"/>
          <w:szCs w:val="24"/>
        </w:rPr>
        <w:t>Introduction</w:t>
      </w:r>
      <w:r w:rsidRPr="00B54534">
        <w:rPr>
          <w:rFonts w:ascii="Times New Roman" w:hAnsi="Times New Roman" w:cs="Times New Roman"/>
          <w:b w:val="0"/>
          <w:bCs w:val="0"/>
          <w:noProof/>
          <w:sz w:val="24"/>
          <w:szCs w:val="24"/>
        </w:rPr>
        <w:tab/>
      </w:r>
      <w:r w:rsidRPr="00B54534">
        <w:rPr>
          <w:rFonts w:ascii="Times New Roman" w:hAnsi="Times New Roman" w:cs="Times New Roman"/>
          <w:b w:val="0"/>
          <w:bCs w:val="0"/>
          <w:noProof/>
          <w:sz w:val="24"/>
          <w:szCs w:val="24"/>
        </w:rPr>
        <w:fldChar w:fldCharType="begin"/>
      </w:r>
      <w:r w:rsidRPr="00B54534">
        <w:rPr>
          <w:rFonts w:ascii="Times New Roman" w:hAnsi="Times New Roman" w:cs="Times New Roman"/>
          <w:b w:val="0"/>
          <w:bCs w:val="0"/>
          <w:noProof/>
          <w:sz w:val="24"/>
          <w:szCs w:val="24"/>
        </w:rPr>
        <w:instrText xml:space="preserve"> PAGEREF _Toc57033140 \h </w:instrText>
      </w:r>
      <w:r w:rsidRPr="00B54534">
        <w:rPr>
          <w:rFonts w:ascii="Times New Roman" w:hAnsi="Times New Roman" w:cs="Times New Roman"/>
          <w:b w:val="0"/>
          <w:bCs w:val="0"/>
          <w:noProof/>
          <w:sz w:val="24"/>
          <w:szCs w:val="24"/>
        </w:rPr>
      </w:r>
      <w:r w:rsidRPr="00B54534">
        <w:rPr>
          <w:rFonts w:ascii="Times New Roman" w:hAnsi="Times New Roman" w:cs="Times New Roman"/>
          <w:b w:val="0"/>
          <w:bCs w:val="0"/>
          <w:noProof/>
          <w:sz w:val="24"/>
          <w:szCs w:val="24"/>
        </w:rPr>
        <w:fldChar w:fldCharType="separate"/>
      </w:r>
      <w:r w:rsidRPr="00B54534">
        <w:rPr>
          <w:rFonts w:ascii="Times New Roman" w:hAnsi="Times New Roman" w:cs="Times New Roman"/>
          <w:b w:val="0"/>
          <w:bCs w:val="0"/>
          <w:noProof/>
          <w:sz w:val="24"/>
          <w:szCs w:val="24"/>
        </w:rPr>
        <w:t>1</w:t>
      </w:r>
      <w:r w:rsidRPr="00B54534">
        <w:rPr>
          <w:rFonts w:ascii="Times New Roman" w:hAnsi="Times New Roman" w:cs="Times New Roman"/>
          <w:b w:val="0"/>
          <w:bCs w:val="0"/>
          <w:noProof/>
          <w:sz w:val="24"/>
          <w:szCs w:val="24"/>
        </w:rPr>
        <w:fldChar w:fldCharType="end"/>
      </w:r>
    </w:p>
    <w:p w14:paraId="23DD2680" w14:textId="583762D8" w:rsidR="00B54534" w:rsidRPr="00B54534" w:rsidRDefault="00B54534">
      <w:pPr>
        <w:pStyle w:val="TOC1"/>
        <w:tabs>
          <w:tab w:val="right" w:leader="dot" w:pos="9350"/>
        </w:tabs>
        <w:rPr>
          <w:rFonts w:ascii="Times New Roman" w:eastAsiaTheme="minorEastAsia" w:hAnsi="Times New Roman" w:cs="Times New Roman"/>
          <w:b w:val="0"/>
          <w:bCs w:val="0"/>
          <w:noProof/>
          <w:sz w:val="24"/>
          <w:szCs w:val="24"/>
        </w:rPr>
      </w:pPr>
      <w:r w:rsidRPr="00B54534">
        <w:rPr>
          <w:rFonts w:ascii="Times New Roman" w:hAnsi="Times New Roman" w:cs="Times New Roman"/>
          <w:b w:val="0"/>
          <w:bCs w:val="0"/>
          <w:noProof/>
          <w:sz w:val="24"/>
          <w:szCs w:val="24"/>
        </w:rPr>
        <w:t>Chapter 1: Theoretical Framework</w:t>
      </w:r>
      <w:r w:rsidRPr="00B54534">
        <w:rPr>
          <w:rFonts w:ascii="Times New Roman" w:hAnsi="Times New Roman" w:cs="Times New Roman"/>
          <w:b w:val="0"/>
          <w:bCs w:val="0"/>
          <w:noProof/>
          <w:sz w:val="24"/>
          <w:szCs w:val="24"/>
        </w:rPr>
        <w:tab/>
      </w:r>
      <w:r w:rsidRPr="00B54534">
        <w:rPr>
          <w:rFonts w:ascii="Times New Roman" w:hAnsi="Times New Roman" w:cs="Times New Roman"/>
          <w:b w:val="0"/>
          <w:bCs w:val="0"/>
          <w:noProof/>
          <w:sz w:val="24"/>
          <w:szCs w:val="24"/>
        </w:rPr>
        <w:fldChar w:fldCharType="begin"/>
      </w:r>
      <w:r w:rsidRPr="00B54534">
        <w:rPr>
          <w:rFonts w:ascii="Times New Roman" w:hAnsi="Times New Roman" w:cs="Times New Roman"/>
          <w:b w:val="0"/>
          <w:bCs w:val="0"/>
          <w:noProof/>
          <w:sz w:val="24"/>
          <w:szCs w:val="24"/>
        </w:rPr>
        <w:instrText xml:space="preserve"> PAGEREF _Toc57033141 \h </w:instrText>
      </w:r>
      <w:r w:rsidRPr="00B54534">
        <w:rPr>
          <w:rFonts w:ascii="Times New Roman" w:hAnsi="Times New Roman" w:cs="Times New Roman"/>
          <w:b w:val="0"/>
          <w:bCs w:val="0"/>
          <w:noProof/>
          <w:sz w:val="24"/>
          <w:szCs w:val="24"/>
        </w:rPr>
      </w:r>
      <w:r w:rsidRPr="00B54534">
        <w:rPr>
          <w:rFonts w:ascii="Times New Roman" w:hAnsi="Times New Roman" w:cs="Times New Roman"/>
          <w:b w:val="0"/>
          <w:bCs w:val="0"/>
          <w:noProof/>
          <w:sz w:val="24"/>
          <w:szCs w:val="24"/>
        </w:rPr>
        <w:fldChar w:fldCharType="separate"/>
      </w:r>
      <w:r w:rsidRPr="00B54534">
        <w:rPr>
          <w:rFonts w:ascii="Times New Roman" w:hAnsi="Times New Roman" w:cs="Times New Roman"/>
          <w:b w:val="0"/>
          <w:bCs w:val="0"/>
          <w:noProof/>
          <w:sz w:val="24"/>
          <w:szCs w:val="24"/>
        </w:rPr>
        <w:t>6</w:t>
      </w:r>
      <w:r w:rsidRPr="00B54534">
        <w:rPr>
          <w:rFonts w:ascii="Times New Roman" w:hAnsi="Times New Roman" w:cs="Times New Roman"/>
          <w:b w:val="0"/>
          <w:bCs w:val="0"/>
          <w:noProof/>
          <w:sz w:val="24"/>
          <w:szCs w:val="24"/>
        </w:rPr>
        <w:fldChar w:fldCharType="end"/>
      </w:r>
    </w:p>
    <w:p w14:paraId="761AB6DE" w14:textId="7F49983E" w:rsidR="00B54534" w:rsidRPr="00B54534" w:rsidRDefault="00B54534">
      <w:pPr>
        <w:pStyle w:val="TOC1"/>
        <w:tabs>
          <w:tab w:val="right" w:leader="dot" w:pos="9350"/>
        </w:tabs>
        <w:rPr>
          <w:rFonts w:ascii="Times New Roman" w:eastAsiaTheme="minorEastAsia" w:hAnsi="Times New Roman" w:cs="Times New Roman"/>
          <w:b w:val="0"/>
          <w:bCs w:val="0"/>
          <w:noProof/>
          <w:sz w:val="24"/>
          <w:szCs w:val="24"/>
        </w:rPr>
      </w:pPr>
      <w:r w:rsidRPr="00B54534">
        <w:rPr>
          <w:rFonts w:ascii="Times New Roman" w:hAnsi="Times New Roman" w:cs="Times New Roman"/>
          <w:b w:val="0"/>
          <w:bCs w:val="0"/>
          <w:noProof/>
          <w:sz w:val="24"/>
          <w:szCs w:val="24"/>
        </w:rPr>
        <w:t>Chapter 2: Study 1 Review of Literature</w:t>
      </w:r>
      <w:r w:rsidRPr="00B54534">
        <w:rPr>
          <w:rFonts w:ascii="Times New Roman" w:hAnsi="Times New Roman" w:cs="Times New Roman"/>
          <w:b w:val="0"/>
          <w:bCs w:val="0"/>
          <w:noProof/>
          <w:sz w:val="24"/>
          <w:szCs w:val="24"/>
        </w:rPr>
        <w:tab/>
      </w:r>
      <w:r w:rsidRPr="00B54534">
        <w:rPr>
          <w:rFonts w:ascii="Times New Roman" w:hAnsi="Times New Roman" w:cs="Times New Roman"/>
          <w:b w:val="0"/>
          <w:bCs w:val="0"/>
          <w:noProof/>
          <w:sz w:val="24"/>
          <w:szCs w:val="24"/>
        </w:rPr>
        <w:fldChar w:fldCharType="begin"/>
      </w:r>
      <w:r w:rsidRPr="00B54534">
        <w:rPr>
          <w:rFonts w:ascii="Times New Roman" w:hAnsi="Times New Roman" w:cs="Times New Roman"/>
          <w:b w:val="0"/>
          <w:bCs w:val="0"/>
          <w:noProof/>
          <w:sz w:val="24"/>
          <w:szCs w:val="24"/>
        </w:rPr>
        <w:instrText xml:space="preserve"> PAGEREF _Toc57033142 \h </w:instrText>
      </w:r>
      <w:r w:rsidRPr="00B54534">
        <w:rPr>
          <w:rFonts w:ascii="Times New Roman" w:hAnsi="Times New Roman" w:cs="Times New Roman"/>
          <w:b w:val="0"/>
          <w:bCs w:val="0"/>
          <w:noProof/>
          <w:sz w:val="24"/>
          <w:szCs w:val="24"/>
        </w:rPr>
      </w:r>
      <w:r w:rsidRPr="00B54534">
        <w:rPr>
          <w:rFonts w:ascii="Times New Roman" w:hAnsi="Times New Roman" w:cs="Times New Roman"/>
          <w:b w:val="0"/>
          <w:bCs w:val="0"/>
          <w:noProof/>
          <w:sz w:val="24"/>
          <w:szCs w:val="24"/>
        </w:rPr>
        <w:fldChar w:fldCharType="separate"/>
      </w:r>
      <w:r w:rsidRPr="00B54534">
        <w:rPr>
          <w:rFonts w:ascii="Times New Roman" w:hAnsi="Times New Roman" w:cs="Times New Roman"/>
          <w:b w:val="0"/>
          <w:bCs w:val="0"/>
          <w:noProof/>
          <w:sz w:val="24"/>
          <w:szCs w:val="24"/>
        </w:rPr>
        <w:t>8</w:t>
      </w:r>
      <w:r w:rsidRPr="00B54534">
        <w:rPr>
          <w:rFonts w:ascii="Times New Roman" w:hAnsi="Times New Roman" w:cs="Times New Roman"/>
          <w:b w:val="0"/>
          <w:bCs w:val="0"/>
          <w:noProof/>
          <w:sz w:val="24"/>
          <w:szCs w:val="24"/>
        </w:rPr>
        <w:fldChar w:fldCharType="end"/>
      </w:r>
    </w:p>
    <w:p w14:paraId="79E64F97" w14:textId="340EF326" w:rsidR="00B54534" w:rsidRPr="00B54534" w:rsidRDefault="00B54534">
      <w:pPr>
        <w:pStyle w:val="TOC1"/>
        <w:tabs>
          <w:tab w:val="right" w:leader="dot" w:pos="9350"/>
        </w:tabs>
        <w:rPr>
          <w:rFonts w:ascii="Times New Roman" w:eastAsiaTheme="minorEastAsia" w:hAnsi="Times New Roman" w:cs="Times New Roman"/>
          <w:b w:val="0"/>
          <w:bCs w:val="0"/>
          <w:noProof/>
          <w:sz w:val="24"/>
          <w:szCs w:val="24"/>
        </w:rPr>
      </w:pPr>
      <w:r w:rsidRPr="00B54534">
        <w:rPr>
          <w:rFonts w:ascii="Times New Roman" w:hAnsi="Times New Roman" w:cs="Times New Roman"/>
          <w:b w:val="0"/>
          <w:bCs w:val="0"/>
          <w:noProof/>
          <w:sz w:val="24"/>
          <w:szCs w:val="24"/>
        </w:rPr>
        <w:t>Chapter 3: Demographic and Control Variables</w:t>
      </w:r>
      <w:r w:rsidRPr="00B54534">
        <w:rPr>
          <w:rFonts w:ascii="Times New Roman" w:hAnsi="Times New Roman" w:cs="Times New Roman"/>
          <w:b w:val="0"/>
          <w:bCs w:val="0"/>
          <w:noProof/>
          <w:sz w:val="24"/>
          <w:szCs w:val="24"/>
        </w:rPr>
        <w:tab/>
      </w:r>
      <w:r w:rsidRPr="00B54534">
        <w:rPr>
          <w:rFonts w:ascii="Times New Roman" w:hAnsi="Times New Roman" w:cs="Times New Roman"/>
          <w:b w:val="0"/>
          <w:bCs w:val="0"/>
          <w:noProof/>
          <w:sz w:val="24"/>
          <w:szCs w:val="24"/>
        </w:rPr>
        <w:fldChar w:fldCharType="begin"/>
      </w:r>
      <w:r w:rsidRPr="00B54534">
        <w:rPr>
          <w:rFonts w:ascii="Times New Roman" w:hAnsi="Times New Roman" w:cs="Times New Roman"/>
          <w:b w:val="0"/>
          <w:bCs w:val="0"/>
          <w:noProof/>
          <w:sz w:val="24"/>
          <w:szCs w:val="24"/>
        </w:rPr>
        <w:instrText xml:space="preserve"> PAGEREF _Toc57033143 \h </w:instrText>
      </w:r>
      <w:r w:rsidRPr="00B54534">
        <w:rPr>
          <w:rFonts w:ascii="Times New Roman" w:hAnsi="Times New Roman" w:cs="Times New Roman"/>
          <w:b w:val="0"/>
          <w:bCs w:val="0"/>
          <w:noProof/>
          <w:sz w:val="24"/>
          <w:szCs w:val="24"/>
        </w:rPr>
      </w:r>
      <w:r w:rsidRPr="00B54534">
        <w:rPr>
          <w:rFonts w:ascii="Times New Roman" w:hAnsi="Times New Roman" w:cs="Times New Roman"/>
          <w:b w:val="0"/>
          <w:bCs w:val="0"/>
          <w:noProof/>
          <w:sz w:val="24"/>
          <w:szCs w:val="24"/>
        </w:rPr>
        <w:fldChar w:fldCharType="separate"/>
      </w:r>
      <w:r w:rsidRPr="00B54534">
        <w:rPr>
          <w:rFonts w:ascii="Times New Roman" w:hAnsi="Times New Roman" w:cs="Times New Roman"/>
          <w:b w:val="0"/>
          <w:bCs w:val="0"/>
          <w:noProof/>
          <w:sz w:val="24"/>
          <w:szCs w:val="24"/>
        </w:rPr>
        <w:t>15</w:t>
      </w:r>
      <w:r w:rsidRPr="00B54534">
        <w:rPr>
          <w:rFonts w:ascii="Times New Roman" w:hAnsi="Times New Roman" w:cs="Times New Roman"/>
          <w:b w:val="0"/>
          <w:bCs w:val="0"/>
          <w:noProof/>
          <w:sz w:val="24"/>
          <w:szCs w:val="24"/>
        </w:rPr>
        <w:fldChar w:fldCharType="end"/>
      </w:r>
    </w:p>
    <w:p w14:paraId="577EABB6" w14:textId="53AE8761" w:rsidR="00B54534" w:rsidRPr="00B54534" w:rsidRDefault="00B54534">
      <w:pPr>
        <w:pStyle w:val="TOC1"/>
        <w:tabs>
          <w:tab w:val="right" w:leader="dot" w:pos="9350"/>
        </w:tabs>
        <w:rPr>
          <w:rFonts w:ascii="Times New Roman" w:eastAsiaTheme="minorEastAsia" w:hAnsi="Times New Roman" w:cs="Times New Roman"/>
          <w:b w:val="0"/>
          <w:bCs w:val="0"/>
          <w:noProof/>
          <w:sz w:val="24"/>
          <w:szCs w:val="24"/>
        </w:rPr>
      </w:pPr>
      <w:r w:rsidRPr="00B54534">
        <w:rPr>
          <w:rFonts w:ascii="Times New Roman" w:hAnsi="Times New Roman" w:cs="Times New Roman"/>
          <w:b w:val="0"/>
          <w:bCs w:val="0"/>
          <w:noProof/>
          <w:sz w:val="24"/>
          <w:szCs w:val="24"/>
        </w:rPr>
        <w:t>Chapter 4: Study 1 Methodology</w:t>
      </w:r>
      <w:r w:rsidRPr="00B54534">
        <w:rPr>
          <w:rFonts w:ascii="Times New Roman" w:hAnsi="Times New Roman" w:cs="Times New Roman"/>
          <w:b w:val="0"/>
          <w:bCs w:val="0"/>
          <w:noProof/>
          <w:sz w:val="24"/>
          <w:szCs w:val="24"/>
        </w:rPr>
        <w:tab/>
      </w:r>
      <w:r w:rsidRPr="00B54534">
        <w:rPr>
          <w:rFonts w:ascii="Times New Roman" w:hAnsi="Times New Roman" w:cs="Times New Roman"/>
          <w:b w:val="0"/>
          <w:bCs w:val="0"/>
          <w:noProof/>
          <w:sz w:val="24"/>
          <w:szCs w:val="24"/>
        </w:rPr>
        <w:fldChar w:fldCharType="begin"/>
      </w:r>
      <w:r w:rsidRPr="00B54534">
        <w:rPr>
          <w:rFonts w:ascii="Times New Roman" w:hAnsi="Times New Roman" w:cs="Times New Roman"/>
          <w:b w:val="0"/>
          <w:bCs w:val="0"/>
          <w:noProof/>
          <w:sz w:val="24"/>
          <w:szCs w:val="24"/>
        </w:rPr>
        <w:instrText xml:space="preserve"> PAGEREF _Toc57033153 \h </w:instrText>
      </w:r>
      <w:r w:rsidRPr="00B54534">
        <w:rPr>
          <w:rFonts w:ascii="Times New Roman" w:hAnsi="Times New Roman" w:cs="Times New Roman"/>
          <w:b w:val="0"/>
          <w:bCs w:val="0"/>
          <w:noProof/>
          <w:sz w:val="24"/>
          <w:szCs w:val="24"/>
        </w:rPr>
      </w:r>
      <w:r w:rsidRPr="00B54534">
        <w:rPr>
          <w:rFonts w:ascii="Times New Roman" w:hAnsi="Times New Roman" w:cs="Times New Roman"/>
          <w:b w:val="0"/>
          <w:bCs w:val="0"/>
          <w:noProof/>
          <w:sz w:val="24"/>
          <w:szCs w:val="24"/>
        </w:rPr>
        <w:fldChar w:fldCharType="separate"/>
      </w:r>
      <w:r w:rsidRPr="00B54534">
        <w:rPr>
          <w:rFonts w:ascii="Times New Roman" w:hAnsi="Times New Roman" w:cs="Times New Roman"/>
          <w:b w:val="0"/>
          <w:bCs w:val="0"/>
          <w:noProof/>
          <w:sz w:val="24"/>
          <w:szCs w:val="24"/>
        </w:rPr>
        <w:t>19</w:t>
      </w:r>
      <w:r w:rsidRPr="00B54534">
        <w:rPr>
          <w:rFonts w:ascii="Times New Roman" w:hAnsi="Times New Roman" w:cs="Times New Roman"/>
          <w:b w:val="0"/>
          <w:bCs w:val="0"/>
          <w:noProof/>
          <w:sz w:val="24"/>
          <w:szCs w:val="24"/>
        </w:rPr>
        <w:fldChar w:fldCharType="end"/>
      </w:r>
    </w:p>
    <w:p w14:paraId="0D7D997E" w14:textId="4B415FA9" w:rsidR="00B54534" w:rsidRPr="00B54534" w:rsidRDefault="00B54534">
      <w:pPr>
        <w:pStyle w:val="TOC1"/>
        <w:tabs>
          <w:tab w:val="right" w:leader="dot" w:pos="9350"/>
        </w:tabs>
        <w:rPr>
          <w:rFonts w:ascii="Times New Roman" w:eastAsiaTheme="minorEastAsia" w:hAnsi="Times New Roman" w:cs="Times New Roman"/>
          <w:b w:val="0"/>
          <w:bCs w:val="0"/>
          <w:noProof/>
          <w:sz w:val="24"/>
          <w:szCs w:val="24"/>
        </w:rPr>
      </w:pPr>
      <w:r w:rsidRPr="00B54534">
        <w:rPr>
          <w:rFonts w:ascii="Times New Roman" w:hAnsi="Times New Roman" w:cs="Times New Roman"/>
          <w:b w:val="0"/>
          <w:bCs w:val="0"/>
          <w:noProof/>
          <w:sz w:val="24"/>
          <w:szCs w:val="24"/>
        </w:rPr>
        <w:t>Chapter 5: Study 1 Results and Discussion</w:t>
      </w:r>
      <w:r w:rsidRPr="00B54534">
        <w:rPr>
          <w:rFonts w:ascii="Times New Roman" w:hAnsi="Times New Roman" w:cs="Times New Roman"/>
          <w:b w:val="0"/>
          <w:bCs w:val="0"/>
          <w:noProof/>
          <w:sz w:val="24"/>
          <w:szCs w:val="24"/>
        </w:rPr>
        <w:tab/>
      </w:r>
      <w:r w:rsidRPr="00B54534">
        <w:rPr>
          <w:rFonts w:ascii="Times New Roman" w:hAnsi="Times New Roman" w:cs="Times New Roman"/>
          <w:b w:val="0"/>
          <w:bCs w:val="0"/>
          <w:noProof/>
          <w:sz w:val="24"/>
          <w:szCs w:val="24"/>
        </w:rPr>
        <w:fldChar w:fldCharType="begin"/>
      </w:r>
      <w:r w:rsidRPr="00B54534">
        <w:rPr>
          <w:rFonts w:ascii="Times New Roman" w:hAnsi="Times New Roman" w:cs="Times New Roman"/>
          <w:b w:val="0"/>
          <w:bCs w:val="0"/>
          <w:noProof/>
          <w:sz w:val="24"/>
          <w:szCs w:val="24"/>
        </w:rPr>
        <w:instrText xml:space="preserve"> PAGEREF _Toc57033175 \h </w:instrText>
      </w:r>
      <w:r w:rsidRPr="00B54534">
        <w:rPr>
          <w:rFonts w:ascii="Times New Roman" w:hAnsi="Times New Roman" w:cs="Times New Roman"/>
          <w:b w:val="0"/>
          <w:bCs w:val="0"/>
          <w:noProof/>
          <w:sz w:val="24"/>
          <w:szCs w:val="24"/>
        </w:rPr>
      </w:r>
      <w:r w:rsidRPr="00B54534">
        <w:rPr>
          <w:rFonts w:ascii="Times New Roman" w:hAnsi="Times New Roman" w:cs="Times New Roman"/>
          <w:b w:val="0"/>
          <w:bCs w:val="0"/>
          <w:noProof/>
          <w:sz w:val="24"/>
          <w:szCs w:val="24"/>
        </w:rPr>
        <w:fldChar w:fldCharType="separate"/>
      </w:r>
      <w:r w:rsidRPr="00B54534">
        <w:rPr>
          <w:rFonts w:ascii="Times New Roman" w:hAnsi="Times New Roman" w:cs="Times New Roman"/>
          <w:b w:val="0"/>
          <w:bCs w:val="0"/>
          <w:noProof/>
          <w:sz w:val="24"/>
          <w:szCs w:val="24"/>
        </w:rPr>
        <w:t>26</w:t>
      </w:r>
      <w:r w:rsidRPr="00B54534">
        <w:rPr>
          <w:rFonts w:ascii="Times New Roman" w:hAnsi="Times New Roman" w:cs="Times New Roman"/>
          <w:b w:val="0"/>
          <w:bCs w:val="0"/>
          <w:noProof/>
          <w:sz w:val="24"/>
          <w:szCs w:val="24"/>
        </w:rPr>
        <w:fldChar w:fldCharType="end"/>
      </w:r>
    </w:p>
    <w:p w14:paraId="2676289A" w14:textId="11BB8AA0" w:rsidR="00B54534" w:rsidRPr="00B54534" w:rsidRDefault="00B54534">
      <w:pPr>
        <w:pStyle w:val="TOC1"/>
        <w:tabs>
          <w:tab w:val="right" w:leader="dot" w:pos="9350"/>
        </w:tabs>
        <w:rPr>
          <w:rFonts w:ascii="Times New Roman" w:eastAsiaTheme="minorEastAsia" w:hAnsi="Times New Roman" w:cs="Times New Roman"/>
          <w:b w:val="0"/>
          <w:bCs w:val="0"/>
          <w:noProof/>
          <w:sz w:val="24"/>
          <w:szCs w:val="24"/>
        </w:rPr>
      </w:pPr>
      <w:r w:rsidRPr="00B54534">
        <w:rPr>
          <w:rFonts w:ascii="Times New Roman" w:hAnsi="Times New Roman" w:cs="Times New Roman"/>
          <w:b w:val="0"/>
          <w:bCs w:val="0"/>
          <w:noProof/>
          <w:sz w:val="24"/>
          <w:szCs w:val="24"/>
        </w:rPr>
        <w:t>Chapter 6: Study 2 Review of Literature</w:t>
      </w:r>
      <w:r w:rsidRPr="00B54534">
        <w:rPr>
          <w:rFonts w:ascii="Times New Roman" w:hAnsi="Times New Roman" w:cs="Times New Roman"/>
          <w:b w:val="0"/>
          <w:bCs w:val="0"/>
          <w:noProof/>
          <w:sz w:val="24"/>
          <w:szCs w:val="24"/>
        </w:rPr>
        <w:tab/>
      </w:r>
      <w:r w:rsidRPr="00B54534">
        <w:rPr>
          <w:rFonts w:ascii="Times New Roman" w:hAnsi="Times New Roman" w:cs="Times New Roman"/>
          <w:b w:val="0"/>
          <w:bCs w:val="0"/>
          <w:noProof/>
          <w:sz w:val="24"/>
          <w:szCs w:val="24"/>
        </w:rPr>
        <w:fldChar w:fldCharType="begin"/>
      </w:r>
      <w:r w:rsidRPr="00B54534">
        <w:rPr>
          <w:rFonts w:ascii="Times New Roman" w:hAnsi="Times New Roman" w:cs="Times New Roman"/>
          <w:b w:val="0"/>
          <w:bCs w:val="0"/>
          <w:noProof/>
          <w:sz w:val="24"/>
          <w:szCs w:val="24"/>
        </w:rPr>
        <w:instrText xml:space="preserve"> PAGEREF _Toc57033176 \h </w:instrText>
      </w:r>
      <w:r w:rsidRPr="00B54534">
        <w:rPr>
          <w:rFonts w:ascii="Times New Roman" w:hAnsi="Times New Roman" w:cs="Times New Roman"/>
          <w:b w:val="0"/>
          <w:bCs w:val="0"/>
          <w:noProof/>
          <w:sz w:val="24"/>
          <w:szCs w:val="24"/>
        </w:rPr>
      </w:r>
      <w:r w:rsidRPr="00B54534">
        <w:rPr>
          <w:rFonts w:ascii="Times New Roman" w:hAnsi="Times New Roman" w:cs="Times New Roman"/>
          <w:b w:val="0"/>
          <w:bCs w:val="0"/>
          <w:noProof/>
          <w:sz w:val="24"/>
          <w:szCs w:val="24"/>
        </w:rPr>
        <w:fldChar w:fldCharType="separate"/>
      </w:r>
      <w:r w:rsidRPr="00B54534">
        <w:rPr>
          <w:rFonts w:ascii="Times New Roman" w:hAnsi="Times New Roman" w:cs="Times New Roman"/>
          <w:b w:val="0"/>
          <w:bCs w:val="0"/>
          <w:noProof/>
          <w:sz w:val="24"/>
          <w:szCs w:val="24"/>
        </w:rPr>
        <w:t>30</w:t>
      </w:r>
      <w:r w:rsidRPr="00B54534">
        <w:rPr>
          <w:rFonts w:ascii="Times New Roman" w:hAnsi="Times New Roman" w:cs="Times New Roman"/>
          <w:b w:val="0"/>
          <w:bCs w:val="0"/>
          <w:noProof/>
          <w:sz w:val="24"/>
          <w:szCs w:val="24"/>
        </w:rPr>
        <w:fldChar w:fldCharType="end"/>
      </w:r>
    </w:p>
    <w:p w14:paraId="1E006DC5" w14:textId="7DB786F0" w:rsidR="00B54534" w:rsidRPr="00B54534" w:rsidRDefault="00B54534">
      <w:pPr>
        <w:pStyle w:val="TOC1"/>
        <w:tabs>
          <w:tab w:val="right" w:leader="dot" w:pos="9350"/>
        </w:tabs>
        <w:rPr>
          <w:rFonts w:ascii="Times New Roman" w:eastAsiaTheme="minorEastAsia" w:hAnsi="Times New Roman" w:cs="Times New Roman"/>
          <w:b w:val="0"/>
          <w:bCs w:val="0"/>
          <w:noProof/>
          <w:sz w:val="24"/>
          <w:szCs w:val="24"/>
        </w:rPr>
      </w:pPr>
      <w:r w:rsidRPr="00B54534">
        <w:rPr>
          <w:rFonts w:ascii="Times New Roman" w:hAnsi="Times New Roman" w:cs="Times New Roman"/>
          <w:b w:val="0"/>
          <w:bCs w:val="0"/>
          <w:noProof/>
          <w:sz w:val="24"/>
          <w:szCs w:val="24"/>
        </w:rPr>
        <w:t>Chapter 7: Study 2 Methodology</w:t>
      </w:r>
      <w:r w:rsidRPr="00B54534">
        <w:rPr>
          <w:rFonts w:ascii="Times New Roman" w:hAnsi="Times New Roman" w:cs="Times New Roman"/>
          <w:b w:val="0"/>
          <w:bCs w:val="0"/>
          <w:noProof/>
          <w:sz w:val="24"/>
          <w:szCs w:val="24"/>
        </w:rPr>
        <w:tab/>
      </w:r>
      <w:r w:rsidRPr="00B54534">
        <w:rPr>
          <w:rFonts w:ascii="Times New Roman" w:hAnsi="Times New Roman" w:cs="Times New Roman"/>
          <w:b w:val="0"/>
          <w:bCs w:val="0"/>
          <w:noProof/>
          <w:sz w:val="24"/>
          <w:szCs w:val="24"/>
        </w:rPr>
        <w:fldChar w:fldCharType="begin"/>
      </w:r>
      <w:r w:rsidRPr="00B54534">
        <w:rPr>
          <w:rFonts w:ascii="Times New Roman" w:hAnsi="Times New Roman" w:cs="Times New Roman"/>
          <w:b w:val="0"/>
          <w:bCs w:val="0"/>
          <w:noProof/>
          <w:sz w:val="24"/>
          <w:szCs w:val="24"/>
        </w:rPr>
        <w:instrText xml:space="preserve"> PAGEREF _Toc57033177 \h </w:instrText>
      </w:r>
      <w:r w:rsidRPr="00B54534">
        <w:rPr>
          <w:rFonts w:ascii="Times New Roman" w:hAnsi="Times New Roman" w:cs="Times New Roman"/>
          <w:b w:val="0"/>
          <w:bCs w:val="0"/>
          <w:noProof/>
          <w:sz w:val="24"/>
          <w:szCs w:val="24"/>
        </w:rPr>
      </w:r>
      <w:r w:rsidRPr="00B54534">
        <w:rPr>
          <w:rFonts w:ascii="Times New Roman" w:hAnsi="Times New Roman" w:cs="Times New Roman"/>
          <w:b w:val="0"/>
          <w:bCs w:val="0"/>
          <w:noProof/>
          <w:sz w:val="24"/>
          <w:szCs w:val="24"/>
        </w:rPr>
        <w:fldChar w:fldCharType="separate"/>
      </w:r>
      <w:r w:rsidRPr="00B54534">
        <w:rPr>
          <w:rFonts w:ascii="Times New Roman" w:hAnsi="Times New Roman" w:cs="Times New Roman"/>
          <w:b w:val="0"/>
          <w:bCs w:val="0"/>
          <w:noProof/>
          <w:sz w:val="24"/>
          <w:szCs w:val="24"/>
        </w:rPr>
        <w:t>34</w:t>
      </w:r>
      <w:r w:rsidRPr="00B54534">
        <w:rPr>
          <w:rFonts w:ascii="Times New Roman" w:hAnsi="Times New Roman" w:cs="Times New Roman"/>
          <w:b w:val="0"/>
          <w:bCs w:val="0"/>
          <w:noProof/>
          <w:sz w:val="24"/>
          <w:szCs w:val="24"/>
        </w:rPr>
        <w:fldChar w:fldCharType="end"/>
      </w:r>
    </w:p>
    <w:p w14:paraId="71AF2A63" w14:textId="2FA6AAA1" w:rsidR="00B54534" w:rsidRPr="00B54534" w:rsidRDefault="00B54534">
      <w:pPr>
        <w:pStyle w:val="TOC1"/>
        <w:tabs>
          <w:tab w:val="right" w:leader="dot" w:pos="9350"/>
        </w:tabs>
        <w:rPr>
          <w:rFonts w:ascii="Times New Roman" w:eastAsiaTheme="minorEastAsia" w:hAnsi="Times New Roman" w:cs="Times New Roman"/>
          <w:b w:val="0"/>
          <w:bCs w:val="0"/>
          <w:noProof/>
          <w:sz w:val="24"/>
          <w:szCs w:val="24"/>
        </w:rPr>
      </w:pPr>
      <w:r w:rsidRPr="00B54534">
        <w:rPr>
          <w:rFonts w:ascii="Times New Roman" w:hAnsi="Times New Roman" w:cs="Times New Roman"/>
          <w:b w:val="0"/>
          <w:bCs w:val="0"/>
          <w:noProof/>
          <w:sz w:val="24"/>
          <w:szCs w:val="24"/>
        </w:rPr>
        <w:t>Chapter 8: Study 2 Results and Discussion</w:t>
      </w:r>
      <w:r w:rsidRPr="00B54534">
        <w:rPr>
          <w:rFonts w:ascii="Times New Roman" w:hAnsi="Times New Roman" w:cs="Times New Roman"/>
          <w:b w:val="0"/>
          <w:bCs w:val="0"/>
          <w:noProof/>
          <w:sz w:val="24"/>
          <w:szCs w:val="24"/>
        </w:rPr>
        <w:tab/>
      </w:r>
      <w:r w:rsidRPr="00B54534">
        <w:rPr>
          <w:rFonts w:ascii="Times New Roman" w:hAnsi="Times New Roman" w:cs="Times New Roman"/>
          <w:b w:val="0"/>
          <w:bCs w:val="0"/>
          <w:noProof/>
          <w:sz w:val="24"/>
          <w:szCs w:val="24"/>
        </w:rPr>
        <w:fldChar w:fldCharType="begin"/>
      </w:r>
      <w:r w:rsidRPr="00B54534">
        <w:rPr>
          <w:rFonts w:ascii="Times New Roman" w:hAnsi="Times New Roman" w:cs="Times New Roman"/>
          <w:b w:val="0"/>
          <w:bCs w:val="0"/>
          <w:noProof/>
          <w:sz w:val="24"/>
          <w:szCs w:val="24"/>
        </w:rPr>
        <w:instrText xml:space="preserve"> PAGEREF _Toc57033179 \h </w:instrText>
      </w:r>
      <w:r w:rsidRPr="00B54534">
        <w:rPr>
          <w:rFonts w:ascii="Times New Roman" w:hAnsi="Times New Roman" w:cs="Times New Roman"/>
          <w:b w:val="0"/>
          <w:bCs w:val="0"/>
          <w:noProof/>
          <w:sz w:val="24"/>
          <w:szCs w:val="24"/>
        </w:rPr>
      </w:r>
      <w:r w:rsidRPr="00B54534">
        <w:rPr>
          <w:rFonts w:ascii="Times New Roman" w:hAnsi="Times New Roman" w:cs="Times New Roman"/>
          <w:b w:val="0"/>
          <w:bCs w:val="0"/>
          <w:noProof/>
          <w:sz w:val="24"/>
          <w:szCs w:val="24"/>
        </w:rPr>
        <w:fldChar w:fldCharType="separate"/>
      </w:r>
      <w:r w:rsidRPr="00B54534">
        <w:rPr>
          <w:rFonts w:ascii="Times New Roman" w:hAnsi="Times New Roman" w:cs="Times New Roman"/>
          <w:b w:val="0"/>
          <w:bCs w:val="0"/>
          <w:noProof/>
          <w:sz w:val="24"/>
          <w:szCs w:val="24"/>
        </w:rPr>
        <w:t>36</w:t>
      </w:r>
      <w:r w:rsidRPr="00B54534">
        <w:rPr>
          <w:rFonts w:ascii="Times New Roman" w:hAnsi="Times New Roman" w:cs="Times New Roman"/>
          <w:b w:val="0"/>
          <w:bCs w:val="0"/>
          <w:noProof/>
          <w:sz w:val="24"/>
          <w:szCs w:val="24"/>
        </w:rPr>
        <w:fldChar w:fldCharType="end"/>
      </w:r>
    </w:p>
    <w:p w14:paraId="67FA0AD4" w14:textId="24A1909E" w:rsidR="00B54534" w:rsidRPr="00B54534" w:rsidRDefault="00B54534">
      <w:pPr>
        <w:pStyle w:val="TOC1"/>
        <w:tabs>
          <w:tab w:val="right" w:leader="dot" w:pos="9350"/>
        </w:tabs>
        <w:rPr>
          <w:rFonts w:ascii="Times New Roman" w:eastAsiaTheme="minorEastAsia" w:hAnsi="Times New Roman" w:cs="Times New Roman"/>
          <w:b w:val="0"/>
          <w:bCs w:val="0"/>
          <w:noProof/>
          <w:sz w:val="24"/>
          <w:szCs w:val="24"/>
        </w:rPr>
      </w:pPr>
      <w:r w:rsidRPr="00B54534">
        <w:rPr>
          <w:rFonts w:ascii="Times New Roman" w:hAnsi="Times New Roman" w:cs="Times New Roman"/>
          <w:b w:val="0"/>
          <w:bCs w:val="0"/>
          <w:noProof/>
          <w:sz w:val="24"/>
          <w:szCs w:val="24"/>
        </w:rPr>
        <w:t>Chapter 9: General Discussion</w:t>
      </w:r>
      <w:r w:rsidRPr="00B54534">
        <w:rPr>
          <w:rFonts w:ascii="Times New Roman" w:hAnsi="Times New Roman" w:cs="Times New Roman"/>
          <w:b w:val="0"/>
          <w:bCs w:val="0"/>
          <w:noProof/>
          <w:sz w:val="24"/>
          <w:szCs w:val="24"/>
        </w:rPr>
        <w:tab/>
      </w:r>
      <w:r w:rsidRPr="00B54534">
        <w:rPr>
          <w:rFonts w:ascii="Times New Roman" w:hAnsi="Times New Roman" w:cs="Times New Roman"/>
          <w:b w:val="0"/>
          <w:bCs w:val="0"/>
          <w:noProof/>
          <w:sz w:val="24"/>
          <w:szCs w:val="24"/>
        </w:rPr>
        <w:fldChar w:fldCharType="begin"/>
      </w:r>
      <w:r w:rsidRPr="00B54534">
        <w:rPr>
          <w:rFonts w:ascii="Times New Roman" w:hAnsi="Times New Roman" w:cs="Times New Roman"/>
          <w:b w:val="0"/>
          <w:bCs w:val="0"/>
          <w:noProof/>
          <w:sz w:val="24"/>
          <w:szCs w:val="24"/>
        </w:rPr>
        <w:instrText xml:space="preserve"> PAGEREF _Toc57033180 \h </w:instrText>
      </w:r>
      <w:r w:rsidRPr="00B54534">
        <w:rPr>
          <w:rFonts w:ascii="Times New Roman" w:hAnsi="Times New Roman" w:cs="Times New Roman"/>
          <w:b w:val="0"/>
          <w:bCs w:val="0"/>
          <w:noProof/>
          <w:sz w:val="24"/>
          <w:szCs w:val="24"/>
        </w:rPr>
      </w:r>
      <w:r w:rsidRPr="00B54534">
        <w:rPr>
          <w:rFonts w:ascii="Times New Roman" w:hAnsi="Times New Roman" w:cs="Times New Roman"/>
          <w:b w:val="0"/>
          <w:bCs w:val="0"/>
          <w:noProof/>
          <w:sz w:val="24"/>
          <w:szCs w:val="24"/>
        </w:rPr>
        <w:fldChar w:fldCharType="separate"/>
      </w:r>
      <w:r w:rsidRPr="00B54534">
        <w:rPr>
          <w:rFonts w:ascii="Times New Roman" w:hAnsi="Times New Roman" w:cs="Times New Roman"/>
          <w:b w:val="0"/>
          <w:bCs w:val="0"/>
          <w:noProof/>
          <w:sz w:val="24"/>
          <w:szCs w:val="24"/>
        </w:rPr>
        <w:t>39</w:t>
      </w:r>
      <w:r w:rsidRPr="00B54534">
        <w:rPr>
          <w:rFonts w:ascii="Times New Roman" w:hAnsi="Times New Roman" w:cs="Times New Roman"/>
          <w:b w:val="0"/>
          <w:bCs w:val="0"/>
          <w:noProof/>
          <w:sz w:val="24"/>
          <w:szCs w:val="24"/>
        </w:rPr>
        <w:fldChar w:fldCharType="end"/>
      </w:r>
    </w:p>
    <w:p w14:paraId="7E7E5262" w14:textId="529EB0B4" w:rsidR="00B54534" w:rsidRPr="00B54534" w:rsidRDefault="00B54534">
      <w:pPr>
        <w:pStyle w:val="TOC1"/>
        <w:tabs>
          <w:tab w:val="right" w:leader="dot" w:pos="9350"/>
        </w:tabs>
        <w:rPr>
          <w:rFonts w:ascii="Times New Roman" w:eastAsiaTheme="minorEastAsia" w:hAnsi="Times New Roman" w:cs="Times New Roman"/>
          <w:b w:val="0"/>
          <w:bCs w:val="0"/>
          <w:noProof/>
          <w:sz w:val="24"/>
          <w:szCs w:val="24"/>
        </w:rPr>
      </w:pPr>
      <w:r w:rsidRPr="00B54534">
        <w:rPr>
          <w:rFonts w:ascii="Times New Roman" w:hAnsi="Times New Roman" w:cs="Times New Roman"/>
          <w:b w:val="0"/>
          <w:bCs w:val="0"/>
          <w:noProof/>
          <w:sz w:val="24"/>
          <w:szCs w:val="24"/>
        </w:rPr>
        <w:t>Conclusion</w:t>
      </w:r>
      <w:r w:rsidRPr="00B54534">
        <w:rPr>
          <w:rFonts w:ascii="Times New Roman" w:hAnsi="Times New Roman" w:cs="Times New Roman"/>
          <w:b w:val="0"/>
          <w:bCs w:val="0"/>
          <w:noProof/>
          <w:sz w:val="24"/>
          <w:szCs w:val="24"/>
        </w:rPr>
        <w:tab/>
      </w:r>
      <w:r w:rsidRPr="00B54534">
        <w:rPr>
          <w:rFonts w:ascii="Times New Roman" w:hAnsi="Times New Roman" w:cs="Times New Roman"/>
          <w:b w:val="0"/>
          <w:bCs w:val="0"/>
          <w:noProof/>
          <w:sz w:val="24"/>
          <w:szCs w:val="24"/>
        </w:rPr>
        <w:fldChar w:fldCharType="begin"/>
      </w:r>
      <w:r w:rsidRPr="00B54534">
        <w:rPr>
          <w:rFonts w:ascii="Times New Roman" w:hAnsi="Times New Roman" w:cs="Times New Roman"/>
          <w:b w:val="0"/>
          <w:bCs w:val="0"/>
          <w:noProof/>
          <w:sz w:val="24"/>
          <w:szCs w:val="24"/>
        </w:rPr>
        <w:instrText xml:space="preserve"> PAGEREF _Toc57033181 \h </w:instrText>
      </w:r>
      <w:r w:rsidRPr="00B54534">
        <w:rPr>
          <w:rFonts w:ascii="Times New Roman" w:hAnsi="Times New Roman" w:cs="Times New Roman"/>
          <w:b w:val="0"/>
          <w:bCs w:val="0"/>
          <w:noProof/>
          <w:sz w:val="24"/>
          <w:szCs w:val="24"/>
        </w:rPr>
      </w:r>
      <w:r w:rsidRPr="00B54534">
        <w:rPr>
          <w:rFonts w:ascii="Times New Roman" w:hAnsi="Times New Roman" w:cs="Times New Roman"/>
          <w:b w:val="0"/>
          <w:bCs w:val="0"/>
          <w:noProof/>
          <w:sz w:val="24"/>
          <w:szCs w:val="24"/>
        </w:rPr>
        <w:fldChar w:fldCharType="separate"/>
      </w:r>
      <w:r w:rsidRPr="00B54534">
        <w:rPr>
          <w:rFonts w:ascii="Times New Roman" w:hAnsi="Times New Roman" w:cs="Times New Roman"/>
          <w:b w:val="0"/>
          <w:bCs w:val="0"/>
          <w:noProof/>
          <w:sz w:val="24"/>
          <w:szCs w:val="24"/>
        </w:rPr>
        <w:t>52</w:t>
      </w:r>
      <w:r w:rsidRPr="00B54534">
        <w:rPr>
          <w:rFonts w:ascii="Times New Roman" w:hAnsi="Times New Roman" w:cs="Times New Roman"/>
          <w:b w:val="0"/>
          <w:bCs w:val="0"/>
          <w:noProof/>
          <w:sz w:val="24"/>
          <w:szCs w:val="24"/>
        </w:rPr>
        <w:fldChar w:fldCharType="end"/>
      </w:r>
    </w:p>
    <w:p w14:paraId="4F2B84F8" w14:textId="34599BD9" w:rsidR="00B54534" w:rsidRPr="00B54534" w:rsidRDefault="00B54534">
      <w:pPr>
        <w:pStyle w:val="TOC1"/>
        <w:tabs>
          <w:tab w:val="right" w:leader="dot" w:pos="9350"/>
        </w:tabs>
        <w:rPr>
          <w:rFonts w:ascii="Times New Roman" w:eastAsiaTheme="minorEastAsia" w:hAnsi="Times New Roman" w:cs="Times New Roman"/>
          <w:b w:val="0"/>
          <w:bCs w:val="0"/>
          <w:noProof/>
          <w:sz w:val="24"/>
          <w:szCs w:val="24"/>
        </w:rPr>
      </w:pPr>
      <w:r w:rsidRPr="00B54534">
        <w:rPr>
          <w:rFonts w:ascii="Times New Roman" w:hAnsi="Times New Roman" w:cs="Times New Roman"/>
          <w:b w:val="0"/>
          <w:bCs w:val="0"/>
          <w:noProof/>
          <w:sz w:val="24"/>
          <w:szCs w:val="24"/>
        </w:rPr>
        <w:t>Vita</w:t>
      </w:r>
      <w:r w:rsidRPr="00B54534">
        <w:rPr>
          <w:rFonts w:ascii="Times New Roman" w:hAnsi="Times New Roman" w:cs="Times New Roman"/>
          <w:b w:val="0"/>
          <w:bCs w:val="0"/>
          <w:noProof/>
          <w:sz w:val="24"/>
          <w:szCs w:val="24"/>
        </w:rPr>
        <w:tab/>
      </w:r>
      <w:r w:rsidRPr="00B54534">
        <w:rPr>
          <w:rFonts w:ascii="Times New Roman" w:hAnsi="Times New Roman" w:cs="Times New Roman"/>
          <w:b w:val="0"/>
          <w:bCs w:val="0"/>
          <w:noProof/>
          <w:sz w:val="24"/>
          <w:szCs w:val="24"/>
        </w:rPr>
        <w:fldChar w:fldCharType="begin"/>
      </w:r>
      <w:r w:rsidRPr="00B54534">
        <w:rPr>
          <w:rFonts w:ascii="Times New Roman" w:hAnsi="Times New Roman" w:cs="Times New Roman"/>
          <w:b w:val="0"/>
          <w:bCs w:val="0"/>
          <w:noProof/>
          <w:sz w:val="24"/>
          <w:szCs w:val="24"/>
        </w:rPr>
        <w:instrText xml:space="preserve"> PAGEREF _Toc57033182 \h </w:instrText>
      </w:r>
      <w:r w:rsidRPr="00B54534">
        <w:rPr>
          <w:rFonts w:ascii="Times New Roman" w:hAnsi="Times New Roman" w:cs="Times New Roman"/>
          <w:b w:val="0"/>
          <w:bCs w:val="0"/>
          <w:noProof/>
          <w:sz w:val="24"/>
          <w:szCs w:val="24"/>
        </w:rPr>
      </w:r>
      <w:r w:rsidRPr="00B54534">
        <w:rPr>
          <w:rFonts w:ascii="Times New Roman" w:hAnsi="Times New Roman" w:cs="Times New Roman"/>
          <w:b w:val="0"/>
          <w:bCs w:val="0"/>
          <w:noProof/>
          <w:sz w:val="24"/>
          <w:szCs w:val="24"/>
        </w:rPr>
        <w:fldChar w:fldCharType="separate"/>
      </w:r>
      <w:r w:rsidRPr="00B54534">
        <w:rPr>
          <w:rFonts w:ascii="Times New Roman" w:hAnsi="Times New Roman" w:cs="Times New Roman"/>
          <w:b w:val="0"/>
          <w:bCs w:val="0"/>
          <w:noProof/>
          <w:sz w:val="24"/>
          <w:szCs w:val="24"/>
        </w:rPr>
        <w:t>78</w:t>
      </w:r>
      <w:r w:rsidRPr="00B54534">
        <w:rPr>
          <w:rFonts w:ascii="Times New Roman" w:hAnsi="Times New Roman" w:cs="Times New Roman"/>
          <w:b w:val="0"/>
          <w:bCs w:val="0"/>
          <w:noProof/>
          <w:sz w:val="24"/>
          <w:szCs w:val="24"/>
        </w:rPr>
        <w:fldChar w:fldCharType="end"/>
      </w:r>
    </w:p>
    <w:p w14:paraId="75812955" w14:textId="6D2139EC" w:rsidR="000851F8" w:rsidRPr="00933383" w:rsidRDefault="00B54534">
      <w:pPr>
        <w:rPr>
          <w:iCs/>
        </w:rPr>
      </w:pPr>
      <w:r w:rsidRPr="00B54534">
        <w:rPr>
          <w:iCs/>
          <w:caps/>
        </w:rPr>
        <w:fldChar w:fldCharType="end"/>
      </w:r>
      <w:r w:rsidRPr="00B0225C" w:rsidDel="00B54534">
        <w:rPr>
          <w:iCs/>
        </w:rPr>
        <w:t xml:space="preserve"> </w:t>
      </w:r>
      <w:r w:rsidR="000851F8" w:rsidRPr="00933383">
        <w:rPr>
          <w:iCs/>
        </w:rPr>
        <w:br w:type="page"/>
      </w:r>
    </w:p>
    <w:p w14:paraId="48CED725" w14:textId="180491F7" w:rsidR="000851F8" w:rsidRDefault="000851F8" w:rsidP="000743CE">
      <w:pPr>
        <w:jc w:val="center"/>
        <w:rPr>
          <w:b/>
          <w:bCs/>
        </w:rPr>
      </w:pPr>
      <w:bookmarkStart w:id="3" w:name="_Toc56703556"/>
      <w:r w:rsidRPr="000743CE">
        <w:rPr>
          <w:b/>
          <w:bCs/>
        </w:rPr>
        <w:lastRenderedPageBreak/>
        <w:t xml:space="preserve">List of </w:t>
      </w:r>
      <w:r w:rsidR="0036373D" w:rsidRPr="000743CE">
        <w:rPr>
          <w:b/>
          <w:bCs/>
        </w:rPr>
        <w:t>Attachments</w:t>
      </w:r>
      <w:bookmarkEnd w:id="3"/>
    </w:p>
    <w:p w14:paraId="02607286" w14:textId="77777777" w:rsidR="000743CE" w:rsidRPr="000743CE" w:rsidRDefault="000743CE" w:rsidP="000743CE">
      <w:pPr>
        <w:jc w:val="center"/>
        <w:rPr>
          <w:b/>
          <w:bCs/>
        </w:rPr>
      </w:pPr>
    </w:p>
    <w:p w14:paraId="5500BA95" w14:textId="7957D1B6" w:rsidR="000D30E4" w:rsidRDefault="00883450" w:rsidP="00FE208D">
      <w:pPr>
        <w:spacing w:line="480" w:lineRule="auto"/>
        <w:rPr>
          <w:iCs/>
        </w:rPr>
      </w:pPr>
      <w:r>
        <w:rPr>
          <w:iCs/>
        </w:rPr>
        <w:t>Figure 1 – Cognitive Contextual Framework</w:t>
      </w:r>
      <w:r w:rsidR="0077353D">
        <w:rPr>
          <w:iCs/>
        </w:rPr>
        <w:t>.docx</w:t>
      </w:r>
    </w:p>
    <w:p w14:paraId="28126828" w14:textId="01119FE7" w:rsidR="00883450" w:rsidRDefault="00883450" w:rsidP="00FE208D">
      <w:pPr>
        <w:spacing w:line="480" w:lineRule="auto"/>
        <w:rPr>
          <w:iCs/>
        </w:rPr>
      </w:pPr>
      <w:r>
        <w:rPr>
          <w:iCs/>
        </w:rPr>
        <w:t>Table 1 – Study 1 Variables</w:t>
      </w:r>
      <w:r w:rsidR="0077353D">
        <w:rPr>
          <w:iCs/>
        </w:rPr>
        <w:t>.docx</w:t>
      </w:r>
    </w:p>
    <w:p w14:paraId="1B725FED" w14:textId="7826BC45" w:rsidR="00883450" w:rsidRDefault="00883450" w:rsidP="00FE208D">
      <w:pPr>
        <w:spacing w:line="480" w:lineRule="auto"/>
        <w:rPr>
          <w:iCs/>
        </w:rPr>
      </w:pPr>
      <w:r>
        <w:rPr>
          <w:iCs/>
        </w:rPr>
        <w:t>Table 2 – Study Correlations</w:t>
      </w:r>
      <w:r w:rsidR="0077353D">
        <w:rPr>
          <w:iCs/>
        </w:rPr>
        <w:t>.docx</w:t>
      </w:r>
    </w:p>
    <w:p w14:paraId="10865EC0" w14:textId="3D4AC2FA" w:rsidR="00883450" w:rsidRDefault="00883450" w:rsidP="00FE208D">
      <w:pPr>
        <w:spacing w:line="480" w:lineRule="auto"/>
        <w:rPr>
          <w:iCs/>
        </w:rPr>
      </w:pPr>
      <w:r>
        <w:rPr>
          <w:iCs/>
        </w:rPr>
        <w:t>Table 3 – Hierarchical Regression for IPC Subscales and Depression</w:t>
      </w:r>
      <w:r w:rsidR="0077353D">
        <w:rPr>
          <w:iCs/>
        </w:rPr>
        <w:t>.docx</w:t>
      </w:r>
    </w:p>
    <w:p w14:paraId="26951714" w14:textId="11AD3805" w:rsidR="00883450" w:rsidRDefault="00883450" w:rsidP="00FE208D">
      <w:pPr>
        <w:spacing w:line="480" w:lineRule="auto"/>
        <w:rPr>
          <w:iCs/>
        </w:rPr>
      </w:pPr>
      <w:r>
        <w:rPr>
          <w:iCs/>
        </w:rPr>
        <w:t>Table 4 – Hierarchical Regression for IPC Subscales and Religious Service Attendance</w:t>
      </w:r>
      <w:r w:rsidR="0077353D">
        <w:rPr>
          <w:iCs/>
        </w:rPr>
        <w:t>.docx</w:t>
      </w:r>
    </w:p>
    <w:p w14:paraId="0F376ACB" w14:textId="0F001834" w:rsidR="00883450" w:rsidRDefault="00883450" w:rsidP="00FE208D">
      <w:pPr>
        <w:spacing w:line="480" w:lineRule="auto"/>
        <w:rPr>
          <w:iCs/>
        </w:rPr>
      </w:pPr>
      <w:r>
        <w:rPr>
          <w:iCs/>
        </w:rPr>
        <w:t xml:space="preserve">Table 5 </w:t>
      </w:r>
      <w:r w:rsidR="0077353D">
        <w:rPr>
          <w:iCs/>
        </w:rPr>
        <w:t>–</w:t>
      </w:r>
      <w:r>
        <w:rPr>
          <w:iCs/>
        </w:rPr>
        <w:t xml:space="preserve"> </w:t>
      </w:r>
      <w:r w:rsidR="0077353D">
        <w:rPr>
          <w:iCs/>
        </w:rPr>
        <w:t>Study 2 Variables.docx</w:t>
      </w:r>
    </w:p>
    <w:p w14:paraId="272C0AD8" w14:textId="15F26457" w:rsidR="0077353D" w:rsidRDefault="0077353D" w:rsidP="00FE208D">
      <w:pPr>
        <w:spacing w:line="480" w:lineRule="auto"/>
        <w:rPr>
          <w:iCs/>
        </w:rPr>
      </w:pPr>
      <w:r>
        <w:rPr>
          <w:iCs/>
        </w:rPr>
        <w:t>Table 6 – Study 2 Correlations.docx</w:t>
      </w:r>
    </w:p>
    <w:p w14:paraId="05B6BE1D" w14:textId="3DEFC43D" w:rsidR="0077353D" w:rsidRDefault="0077353D" w:rsidP="00FE208D">
      <w:pPr>
        <w:spacing w:line="480" w:lineRule="auto"/>
        <w:rPr>
          <w:iCs/>
        </w:rPr>
      </w:pPr>
      <w:r>
        <w:rPr>
          <w:iCs/>
        </w:rPr>
        <w:t>Table 7 – Hierarchical Regression for Moderation Interaction Terms.docx</w:t>
      </w:r>
    </w:p>
    <w:p w14:paraId="33F55E45" w14:textId="77777777" w:rsidR="00BF1918" w:rsidRDefault="00BF1918" w:rsidP="00B05254">
      <w:pPr>
        <w:rPr>
          <w:iCs/>
        </w:rPr>
        <w:sectPr w:rsidR="00BF1918" w:rsidSect="007C0624">
          <w:headerReference w:type="even" r:id="rId11"/>
          <w:headerReference w:type="default" r:id="rId12"/>
          <w:headerReference w:type="first" r:id="rId13"/>
          <w:type w:val="continuous"/>
          <w:pgSz w:w="12240" w:h="15840"/>
          <w:pgMar w:top="1440" w:right="1440" w:bottom="1440" w:left="1440" w:header="720" w:footer="720" w:gutter="0"/>
          <w:pgNumType w:fmt="lowerRoman"/>
          <w:cols w:space="720"/>
          <w:titlePg/>
          <w:docGrid w:linePitch="360"/>
        </w:sectPr>
      </w:pPr>
    </w:p>
    <w:p w14:paraId="2B45947A" w14:textId="77777777" w:rsidR="00F337C4" w:rsidRDefault="00F337C4" w:rsidP="00F337C4">
      <w:pPr>
        <w:spacing w:line="480" w:lineRule="auto"/>
        <w:jc w:val="center"/>
        <w:rPr>
          <w:b/>
        </w:rPr>
      </w:pPr>
      <w:r>
        <w:rPr>
          <w:b/>
        </w:rPr>
        <w:lastRenderedPageBreak/>
        <w:t>Interparental Conflict</w:t>
      </w:r>
      <w:r w:rsidRPr="001037ED">
        <w:rPr>
          <w:b/>
        </w:rPr>
        <w:t xml:space="preserve"> Exposure </w:t>
      </w:r>
      <w:r>
        <w:rPr>
          <w:b/>
        </w:rPr>
        <w:t>a</w:t>
      </w:r>
      <w:r w:rsidRPr="001037ED">
        <w:rPr>
          <w:b/>
        </w:rPr>
        <w:t>nd</w:t>
      </w:r>
      <w:r>
        <w:rPr>
          <w:b/>
          <w:i/>
        </w:rPr>
        <w:t xml:space="preserve"> </w:t>
      </w:r>
      <w:r w:rsidRPr="001037ED">
        <w:rPr>
          <w:b/>
        </w:rPr>
        <w:t>Self-Reported Depressi</w:t>
      </w:r>
      <w:r>
        <w:rPr>
          <w:b/>
        </w:rPr>
        <w:t>ve</w:t>
      </w:r>
    </w:p>
    <w:p w14:paraId="275DC9B0" w14:textId="77777777" w:rsidR="00F337C4" w:rsidRPr="00404185" w:rsidRDefault="00F337C4" w:rsidP="00F337C4">
      <w:pPr>
        <w:spacing w:line="480" w:lineRule="auto"/>
        <w:jc w:val="center"/>
        <w:rPr>
          <w:b/>
        </w:rPr>
      </w:pPr>
      <w:r>
        <w:rPr>
          <w:b/>
        </w:rPr>
        <w:t>Symptoms</w:t>
      </w:r>
      <w:r w:rsidRPr="001037ED">
        <w:rPr>
          <w:b/>
        </w:rPr>
        <w:t xml:space="preserve"> and </w:t>
      </w:r>
      <w:r>
        <w:rPr>
          <w:b/>
        </w:rPr>
        <w:t>Religious Service Attendance</w:t>
      </w:r>
      <w:r w:rsidRPr="001037ED">
        <w:rPr>
          <w:b/>
        </w:rPr>
        <w:t xml:space="preserve"> in College Students</w:t>
      </w:r>
    </w:p>
    <w:p w14:paraId="13CF9286" w14:textId="6822FD96" w:rsidR="006B19E1" w:rsidRPr="005246FC" w:rsidRDefault="006B19E1" w:rsidP="00853FBB">
      <w:pPr>
        <w:pStyle w:val="Heading1"/>
      </w:pPr>
      <w:bookmarkStart w:id="4" w:name="_Toc57033140"/>
      <w:r>
        <w:t>Introduction</w:t>
      </w:r>
      <w:bookmarkEnd w:id="4"/>
    </w:p>
    <w:p w14:paraId="67D26B0E" w14:textId="1B85C895" w:rsidR="005D525C" w:rsidRDefault="00A86C96" w:rsidP="005D525C">
      <w:pPr>
        <w:spacing w:line="480" w:lineRule="auto"/>
        <w:ind w:firstLine="720"/>
        <w:rPr>
          <w:bCs/>
        </w:rPr>
      </w:pPr>
      <w:r>
        <w:rPr>
          <w:bCs/>
        </w:rPr>
        <w:t xml:space="preserve">Depression is a common and debilitating experience for </w:t>
      </w:r>
      <w:r w:rsidR="00620420">
        <w:rPr>
          <w:bCs/>
        </w:rPr>
        <w:t>many</w:t>
      </w:r>
      <w:r>
        <w:rPr>
          <w:bCs/>
        </w:rPr>
        <w:t xml:space="preserve">. Among the millions who annually seek treatment for depression, </w:t>
      </w:r>
      <w:r w:rsidR="00D236BC">
        <w:rPr>
          <w:bCs/>
        </w:rPr>
        <w:t xml:space="preserve">young adults in </w:t>
      </w:r>
      <w:r>
        <w:rPr>
          <w:bCs/>
        </w:rPr>
        <w:t>college represent a significant percentage of this number.</w:t>
      </w:r>
      <w:r w:rsidR="00173398">
        <w:rPr>
          <w:bCs/>
        </w:rPr>
        <w:t xml:space="preserve"> </w:t>
      </w:r>
      <w:r w:rsidR="006A3C5A">
        <w:rPr>
          <w:bCs/>
        </w:rPr>
        <w:t xml:space="preserve">In fact, </w:t>
      </w:r>
      <w:r w:rsidR="007D2AEC">
        <w:rPr>
          <w:bCs/>
        </w:rPr>
        <w:t>American</w:t>
      </w:r>
      <w:r w:rsidR="006A3C5A">
        <w:rPr>
          <w:bCs/>
        </w:rPr>
        <w:t xml:space="preserve"> colleges and universities are facing record numbers of students who are being treated for a variety of mental health problems, including depression </w:t>
      </w:r>
      <w:r w:rsidR="004C7882">
        <w:rPr>
          <w:bCs/>
        </w:rPr>
        <w:fldChar w:fldCharType="begin"/>
      </w:r>
      <w:r w:rsidR="00FD4EEC">
        <w:rPr>
          <w:bCs/>
        </w:rPr>
        <w:instrText xml:space="preserve"> ADDIN EN.CITE &lt;EndNote&gt;&lt;Cite&gt;&lt;Author&gt;Boehm&lt;/Author&gt;&lt;Year&gt;2016&lt;/Year&gt;&lt;RecNum&gt;1503&lt;/RecNum&gt;&lt;DisplayText&gt;(Boehm et al., 2016; Chessman &amp;amp; Taylor, 2019)&lt;/DisplayText&gt;&lt;record&gt;&lt;rec-number&gt;1503&lt;/rec-number&gt;&lt;foreign-keys&gt;&lt;key app="EN" db-id="2rw292rartvveeexsxl5rv2o5ffxwvxr900z" timestamp="1601061686"&gt;1503&lt;/key&gt;&lt;/foreign-keys&gt;&lt;ref-type name="Journal Article"&gt;17&lt;/ref-type&gt;&lt;contributors&gt;&lt;authors&gt;&lt;author&gt;Boehm, Matthew A&lt;/author&gt;&lt;author&gt;Lei, Quinmill M&lt;/author&gt;&lt;author&gt;Lloyd, Robin M&lt;/author&gt;&lt;author&gt;Prichard, J Roxanne&lt;/author&gt;&lt;/authors&gt;&lt;/contributors&gt;&lt;titles&gt;&lt;title&gt;Depression, anxiety, and tobacco use: Overlapping impediments to sleep in a national sample of college students&lt;/title&gt;&lt;secondary-title&gt;Journal of American college health&lt;/secondary-title&gt;&lt;/titles&gt;&lt;periodical&gt;&lt;full-title&gt;Journal of American college health&lt;/full-title&gt;&lt;/periodical&gt;&lt;pages&gt;565-574&lt;/pages&gt;&lt;volume&gt;64&lt;/volume&gt;&lt;number&gt;7&lt;/number&gt;&lt;dates&gt;&lt;year&gt;2016&lt;/year&gt;&lt;/dates&gt;&lt;isbn&gt;0744-8481&lt;/isbn&gt;&lt;urls&gt;&lt;/urls&gt;&lt;electronic-resource-num&gt;10.1080/07448481.2016.1205073&lt;/electronic-resource-num&gt;&lt;/record&gt;&lt;/Cite&gt;&lt;Cite&gt;&lt;Author&gt;Chessman&lt;/Author&gt;&lt;Year&gt;2019&lt;/Year&gt;&lt;RecNum&gt;1570&lt;/RecNum&gt;&lt;record&gt;&lt;rec-number&gt;1570&lt;/rec-number&gt;&lt;foreign-keys&gt;&lt;key app="EN" db-id="2rw292rartvveeexsxl5rv2o5ffxwvxr900z" timestamp="1605408021"&gt;1570&lt;/key&gt;&lt;/foreign-keys&gt;&lt;ref-type name="Web Page"&gt;12&lt;/ref-type&gt;&lt;contributors&gt;&lt;authors&gt;&lt;author&gt;Chessman, Hollie&lt;/author&gt;&lt;author&gt;Taylor, Morgan&lt;/author&gt;&lt;/authors&gt;&lt;/contributors&gt;&lt;titles&gt;&lt;title&gt;College student mental health and well-being: A survey of Presidents&lt;/title&gt;&lt;secondary-title&gt;Higher Ed Today&lt;/secondary-title&gt;&lt;/titles&gt;&lt;number&gt;August 12, 2019&lt;/number&gt;&lt;dates&gt;&lt;year&gt;2019&lt;/year&gt;&lt;/dates&gt;&lt;pub-location&gt;Higher Ed Today&lt;/pub-location&gt;&lt;publisher&gt;Higher Ed Today&lt;/publisher&gt;&lt;urls&gt;&lt;related-urls&gt;&lt;url&gt;https://www.higheredtoday.org/2019/08/12/college-student-mental-health-well-survey-college-presidents/&lt;/url&gt;&lt;/related-urls&gt;&lt;/urls&gt;&lt;/record&gt;&lt;/Cite&gt;&lt;/EndNote&gt;</w:instrText>
      </w:r>
      <w:r w:rsidR="004C7882">
        <w:rPr>
          <w:bCs/>
        </w:rPr>
        <w:fldChar w:fldCharType="separate"/>
      </w:r>
      <w:r w:rsidR="00FD4EEC">
        <w:rPr>
          <w:bCs/>
          <w:noProof/>
        </w:rPr>
        <w:t>(Boehm et al., 2016; Chessman &amp; Taylor, 2019)</w:t>
      </w:r>
      <w:r w:rsidR="004C7882">
        <w:rPr>
          <w:bCs/>
        </w:rPr>
        <w:fldChar w:fldCharType="end"/>
      </w:r>
      <w:r w:rsidR="004C7882">
        <w:rPr>
          <w:bCs/>
        </w:rPr>
        <w:t>.</w:t>
      </w:r>
      <w:r w:rsidR="006A3C5A">
        <w:rPr>
          <w:bCs/>
        </w:rPr>
        <w:t xml:space="preserve"> </w:t>
      </w:r>
      <w:r w:rsidR="00C741DE">
        <w:rPr>
          <w:bCs/>
        </w:rPr>
        <w:t>A</w:t>
      </w:r>
      <w:r w:rsidR="009061F9">
        <w:rPr>
          <w:bCs/>
        </w:rPr>
        <w:t xml:space="preserve"> recent report indicates that</w:t>
      </w:r>
      <w:r w:rsidR="000E22C7">
        <w:rPr>
          <w:bCs/>
        </w:rPr>
        <w:t xml:space="preserve"> </w:t>
      </w:r>
      <w:r w:rsidR="009061F9">
        <w:rPr>
          <w:bCs/>
        </w:rPr>
        <w:t xml:space="preserve">nearly 18% of college students </w:t>
      </w:r>
      <w:r w:rsidR="00385867">
        <w:rPr>
          <w:bCs/>
        </w:rPr>
        <w:t xml:space="preserve">were diagnosed with or treated for depression in the </w:t>
      </w:r>
      <w:r w:rsidR="000E22C7">
        <w:rPr>
          <w:bCs/>
        </w:rPr>
        <w:t>year prior to data collection</w:t>
      </w:r>
      <w:r w:rsidR="00795788">
        <w:rPr>
          <w:bCs/>
        </w:rPr>
        <w:t xml:space="preserve"> </w:t>
      </w:r>
      <w:r w:rsidR="00795788">
        <w:rPr>
          <w:bCs/>
        </w:rPr>
        <w:fldChar w:fldCharType="begin"/>
      </w:r>
      <w:r w:rsidR="00795788">
        <w:rPr>
          <w:bCs/>
        </w:rPr>
        <w:instrText xml:space="preserve"> ADDIN EN.CITE &lt;EndNote&gt;&lt;Cite&gt;&lt;Author&gt;American College Health Association&lt;/Author&gt;&lt;Year&gt;2018&lt;/Year&gt;&lt;RecNum&gt;1531&lt;/RecNum&gt;&lt;DisplayText&gt;(American College Health Association, 2018)&lt;/DisplayText&gt;&lt;record&gt;&lt;rec-number&gt;1531&lt;/rec-number&gt;&lt;foreign-keys&gt;&lt;key app="EN" db-id="2rw292rartvveeexsxl5rv2o5ffxwvxr900z" timestamp="1602861926"&gt;1531&lt;/key&gt;&lt;/foreign-keys&gt;&lt;ref-type name="Government Document"&gt;46&lt;/ref-type&gt;&lt;contributors&gt;&lt;authors&gt;&lt;author&gt;American College Health Association,&lt;/author&gt;&lt;/authors&gt;&lt;/contributors&gt;&lt;titles&gt;&lt;title&gt;American College Health Association-National College Health Assessment II: Reference Group Executive Summary Fall 2018&lt;/title&gt;&lt;/titles&gt;&lt;dates&gt;&lt;year&gt;2018&lt;/year&gt;&lt;/dates&gt;&lt;pub-location&gt;Silver Spring, MD&lt;/pub-location&gt;&lt;publisher&gt;American College Health Association&lt;/publisher&gt;&lt;urls&gt;&lt;/urls&gt;&lt;/record&gt;&lt;/Cite&gt;&lt;/EndNote&gt;</w:instrText>
      </w:r>
      <w:r w:rsidR="00795788">
        <w:rPr>
          <w:bCs/>
        </w:rPr>
        <w:fldChar w:fldCharType="separate"/>
      </w:r>
      <w:r w:rsidR="00795788">
        <w:rPr>
          <w:bCs/>
          <w:noProof/>
        </w:rPr>
        <w:t>(American College Health Association, 2018)</w:t>
      </w:r>
      <w:r w:rsidR="00795788">
        <w:rPr>
          <w:bCs/>
        </w:rPr>
        <w:fldChar w:fldCharType="end"/>
      </w:r>
      <w:r w:rsidR="00385867">
        <w:rPr>
          <w:bCs/>
        </w:rPr>
        <w:t>.</w:t>
      </w:r>
      <w:r w:rsidR="00DC5875">
        <w:rPr>
          <w:bCs/>
        </w:rPr>
        <w:t xml:space="preserve"> </w:t>
      </w:r>
    </w:p>
    <w:p w14:paraId="176AC264" w14:textId="48435119" w:rsidR="00685B6C" w:rsidRPr="00685B6C" w:rsidRDefault="00313524" w:rsidP="00685B6C">
      <w:pPr>
        <w:spacing w:line="480" w:lineRule="auto"/>
        <w:ind w:firstLine="720"/>
        <w:rPr>
          <w:bCs/>
        </w:rPr>
      </w:pPr>
      <w:r>
        <w:rPr>
          <w:bCs/>
        </w:rPr>
        <w:t>Acknowledging</w:t>
      </w:r>
      <w:r w:rsidR="00372E58">
        <w:rPr>
          <w:bCs/>
        </w:rPr>
        <w:t xml:space="preserve"> t</w:t>
      </w:r>
      <w:r w:rsidR="005D525C">
        <w:rPr>
          <w:bCs/>
        </w:rPr>
        <w:t xml:space="preserve">he prevalence of depression in college students is important </w:t>
      </w:r>
      <w:r w:rsidR="005D525C">
        <w:t xml:space="preserve">in view of some of the tasks common for this developmental period and how depression may negatively impact the successful completion of these tasks. </w:t>
      </w:r>
      <w:r w:rsidR="00014B96">
        <w:t>Inasmuch as</w:t>
      </w:r>
      <w:r w:rsidR="00792F4C">
        <w:t xml:space="preserve"> educational attainment is one of these tasks, </w:t>
      </w:r>
      <w:r w:rsidR="00014B96">
        <w:t xml:space="preserve">its achievement is threatened by </w:t>
      </w:r>
      <w:r w:rsidR="005D525C">
        <w:t xml:space="preserve">poor academic performance </w:t>
      </w:r>
      <w:r w:rsidR="00014B96">
        <w:t>that is associated with depression</w:t>
      </w:r>
      <w:r w:rsidR="005D525C">
        <w:t xml:space="preserve"> </w:t>
      </w:r>
      <w:r w:rsidR="005D525C">
        <w:fldChar w:fldCharType="begin">
          <w:fldData xml:space="preserve">PEVuZE5vdGU+PENpdGU+PEF1dGhvcj5NYWhtb3VkPC9BdXRob3I+PFllYXI+MjAxMjwvWWVhcj48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</w:fldData>
        </w:fldChar>
      </w:r>
      <w:r w:rsidR="005D525C">
        <w:instrText xml:space="preserve"> ADDIN EN.CITE </w:instrText>
      </w:r>
      <w:r w:rsidR="005D525C">
        <w:fldChar w:fldCharType="begin">
          <w:fldData xml:space="preserve">PEVuZE5vdGU+PENpdGU+PEF1dGhvcj5NYWhtb3VkPC9BdXRob3I+PFllYXI+MjAxMjwvWWVhcj48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</w:fldData>
        </w:fldChar>
      </w:r>
      <w:r w:rsidR="005D525C">
        <w:instrText xml:space="preserve"> ADDIN EN.CITE.DATA </w:instrText>
      </w:r>
      <w:r w:rsidR="005D525C">
        <w:fldChar w:fldCharType="end"/>
      </w:r>
      <w:r w:rsidR="005D525C">
        <w:fldChar w:fldCharType="separate"/>
      </w:r>
      <w:r w:rsidR="005D525C">
        <w:rPr>
          <w:noProof/>
        </w:rPr>
        <w:t>(De Luca et al., 2016; Deroma et al., 2009; Mahmoud et al., 2012)</w:t>
      </w:r>
      <w:r w:rsidR="005D525C">
        <w:fldChar w:fldCharType="end"/>
      </w:r>
      <w:r w:rsidR="005D525C">
        <w:t xml:space="preserve">. For those who </w:t>
      </w:r>
      <w:r w:rsidR="000F08FF">
        <w:t xml:space="preserve">leave </w:t>
      </w:r>
      <w:r w:rsidR="005D525C">
        <w:t>college</w:t>
      </w:r>
      <w:r w:rsidR="000F08FF">
        <w:t xml:space="preserve"> and </w:t>
      </w:r>
      <w:r w:rsidR="005D525C">
        <w:t xml:space="preserve">enter the workforce, it is important to </w:t>
      </w:r>
      <w:r w:rsidR="00F27734">
        <w:t>be able</w:t>
      </w:r>
      <w:r w:rsidR="005D525C">
        <w:t xml:space="preserve"> to consistently perform work tasks and accomplish career related goals. However, these tasks may be compromised as depression is also associated with reduced or poor work performance </w:t>
      </w:r>
      <w:r w:rsidR="005D525C">
        <w:fldChar w:fldCharType="begin"/>
      </w:r>
      <w:r w:rsidR="005D525C">
        <w:instrText xml:space="preserve"> ADDIN EN.CITE &lt;EndNote&gt;&lt;Cite&gt;&lt;Author&gt;Evans-Lacko&lt;/Author&gt;&lt;Year&gt;2016&lt;/Year&gt;&lt;RecNum&gt;1395&lt;/RecNum&gt;&lt;DisplayText&gt;(Evans-Lacko &amp;amp; Knapp, 2016; Wang &amp;amp; Gorenstein, 2014)&lt;/DisplayText&gt;&lt;record&gt;&lt;rec-number&gt;1395&lt;/rec-number&gt;&lt;foreign-keys&gt;&lt;key app="EN" db-id="2rw292rartvveeexsxl5rv2o5ffxwvxr900z" timestamp="1570553299"&gt;1395&lt;/key&gt;&lt;/foreign-keys&gt;&lt;ref-type name="Journal Article"&gt;17&lt;/ref-type&gt;&lt;contributors&gt;&lt;authors&gt;&lt;author&gt;Evans-Lacko, Sara&lt;/author&gt;&lt;author&gt;Knapp, Martin&lt;/author&gt;&lt;/authors&gt;&lt;/contributors&gt;&lt;titles&gt;&lt;title&gt;Global patterns of workplace productivity for people with depression: absenteeism and presenteeism costs across eight diverse countries&lt;/title&gt;&lt;secondary-title&gt;Social psychiatry and psychiatric epidemiology&lt;/secondary-title&gt;&lt;/titles&gt;&lt;periodical&gt;&lt;full-title&gt;Social psychiatry and psychiatric epidemiology&lt;/full-title&gt;&lt;/periodical&gt;&lt;pages&gt;1525-1537&lt;/pages&gt;&lt;volume&gt;51&lt;/volume&gt;&lt;number&gt;11&lt;/number&gt;&lt;dates&gt;&lt;year&gt;2016&lt;/year&gt;&lt;/dates&gt;&lt;isbn&gt;0933-7954&lt;/isbn&gt;&lt;urls&gt;&lt;/urls&gt;&lt;electronic-resource-num&gt;10.1007/s00127-016-1278-4&lt;/electronic-resource-num&gt;&lt;/record&gt;&lt;/Cite&gt;&lt;Cite&gt;&lt;Author&gt;Wang&lt;/Author&gt;&lt;Year&gt;2014&lt;/Year&gt;&lt;RecNum&gt;1397&lt;/RecNum&gt;&lt;record&gt;&lt;rec-number&gt;1397&lt;/rec-number&gt;&lt;foreign-keys&gt;&lt;key app="EN" db-id="2rw292rartvveeexsxl5rv2o5ffxwvxr900z" timestamp="1570553299"&gt;1397&lt;/key&gt;&lt;/foreign-keys&gt;&lt;ref-type name="Journal Article"&gt;17&lt;/ref-type&gt;&lt;contributors&gt;&lt;authors&gt;&lt;author&gt;Wang, Yuan-Pang&lt;/author&gt;&lt;author&gt;Gorenstein, Clarice&lt;/author&gt;&lt;/authors&gt;&lt;/contributors&gt;&lt;titles&gt;&lt;title&gt;Attitude and impact of perceived depression in the workplace&lt;/title&gt;&lt;secondary-title&gt;International journal of environmental research and public health&lt;/secondary-title&gt;&lt;/titles&gt;&lt;periodical&gt;&lt;full-title&gt;International journal of environmental research and public health&lt;/full-title&gt;&lt;/periodical&gt;&lt;pages&gt;6021-6036&lt;/pages&gt;&lt;volume&gt;11&lt;/volume&gt;&lt;number&gt;6&lt;/number&gt;&lt;dates&gt;&lt;year&gt;2014&lt;/year&gt;&lt;/dates&gt;&lt;urls&gt;&lt;/urls&gt;&lt;electronic-resource-num&gt;10.3390/ijerph110606021&lt;/electronic-resource-num&gt;&lt;/record&gt;&lt;/Cite&gt;&lt;/EndNote&gt;</w:instrText>
      </w:r>
      <w:r w:rsidR="005D525C">
        <w:fldChar w:fldCharType="separate"/>
      </w:r>
      <w:r w:rsidR="005D525C">
        <w:rPr>
          <w:noProof/>
        </w:rPr>
        <w:t>(Evans-Lacko &amp; Knapp, 2016; Wang &amp; Gorenstein, 2014)</w:t>
      </w:r>
      <w:r w:rsidR="005D525C">
        <w:fldChar w:fldCharType="end"/>
      </w:r>
      <w:r w:rsidR="005D525C">
        <w:t xml:space="preserve"> as well as unemployment </w:t>
      </w:r>
      <w:r w:rsidR="005D525C">
        <w:fldChar w:fldCharType="begin">
          <w:fldData xml:space="preserve">PEVuZE5vdGU+PENpdGU+PEF1dGhvcj5HYWxhbWJvczwvQXV0aG9yPjxZZWFyPjIwMDY8L1llYXI+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</w:fldData>
        </w:fldChar>
      </w:r>
      <w:r w:rsidR="005D525C">
        <w:instrText xml:space="preserve"> ADDIN EN.CITE </w:instrText>
      </w:r>
      <w:r w:rsidR="005D525C">
        <w:fldChar w:fldCharType="begin">
          <w:fldData xml:space="preserve">PEVuZE5vdGU+PENpdGU+PEF1dGhvcj5HYWxhbWJvczwvQXV0aG9yPjxZZWFyPjIwMDY8L1llYXI+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</w:fldData>
        </w:fldChar>
      </w:r>
      <w:r w:rsidR="005D525C">
        <w:instrText xml:space="preserve"> ADDIN EN.CITE.DATA </w:instrText>
      </w:r>
      <w:r w:rsidR="005D525C">
        <w:fldChar w:fldCharType="end"/>
      </w:r>
      <w:r w:rsidR="005D525C">
        <w:fldChar w:fldCharType="separate"/>
      </w:r>
      <w:r w:rsidR="005D525C">
        <w:rPr>
          <w:noProof/>
        </w:rPr>
        <w:t>(Galambos et al., 2006; Lerner et al., 2004)</w:t>
      </w:r>
      <w:r w:rsidR="005D525C">
        <w:fldChar w:fldCharType="end"/>
      </w:r>
      <w:r w:rsidR="005D525C">
        <w:t xml:space="preserve">. Finally, </w:t>
      </w:r>
      <w:r w:rsidR="00970D1A">
        <w:t xml:space="preserve">for those who </w:t>
      </w:r>
      <w:r w:rsidR="005D525C">
        <w:t>choose to start families</w:t>
      </w:r>
      <w:r w:rsidR="00970D1A">
        <w:t xml:space="preserve"> </w:t>
      </w:r>
      <w:r>
        <w:t>during this period</w:t>
      </w:r>
      <w:r w:rsidR="00970D1A">
        <w:t xml:space="preserve">, </w:t>
      </w:r>
      <w:r w:rsidR="005D525C">
        <w:t xml:space="preserve">depression is associated with </w:t>
      </w:r>
      <w:r w:rsidR="00970D1A">
        <w:t xml:space="preserve">family-related </w:t>
      </w:r>
      <w:r w:rsidR="005D525C">
        <w:t>relationship difficulties</w:t>
      </w:r>
      <w:r w:rsidR="00814E44">
        <w:t xml:space="preserve"> such as marital discord</w:t>
      </w:r>
      <w:r w:rsidR="00E40B35">
        <w:t xml:space="preserve"> and </w:t>
      </w:r>
      <w:r w:rsidR="00814E44">
        <w:t>parent-child relational strain</w:t>
      </w:r>
      <w:r w:rsidR="005D525C">
        <w:t xml:space="preserve"> </w:t>
      </w:r>
      <w:r w:rsidR="005D525C">
        <w:fldChar w:fldCharType="begin">
          <w:fldData xml:space="preserve">PEVuZE5vdGU+PENpdGU+PEF1dGhvcj5CdXJrZTwvQXV0aG9yPjxZZWFyPjIwMDM8L1llYXI+PFJl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</w:fldData>
        </w:fldChar>
      </w:r>
      <w:r w:rsidR="005D525C">
        <w:instrText xml:space="preserve"> ADDIN EN.CITE </w:instrText>
      </w:r>
      <w:r w:rsidR="005D525C">
        <w:fldChar w:fldCharType="begin">
          <w:fldData xml:space="preserve">PEVuZE5vdGU+PENpdGU+PEF1dGhvcj5CdXJrZTwvQXV0aG9yPjxZZWFyPjIwMDM8L1llYXI+PFJl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</w:fldData>
        </w:fldChar>
      </w:r>
      <w:r w:rsidR="005D525C">
        <w:instrText xml:space="preserve"> ADDIN EN.CITE.DATA </w:instrText>
      </w:r>
      <w:r w:rsidR="005D525C">
        <w:fldChar w:fldCharType="end"/>
      </w:r>
      <w:r w:rsidR="005D525C">
        <w:fldChar w:fldCharType="separate"/>
      </w:r>
      <w:r w:rsidR="005D525C">
        <w:rPr>
          <w:noProof/>
        </w:rPr>
        <w:t>(Benazon &amp; Coyne, 2000; Burke, 2003; Whisman &amp; Baucom, 2012)</w:t>
      </w:r>
      <w:r w:rsidR="005D525C">
        <w:fldChar w:fldCharType="end"/>
      </w:r>
      <w:r w:rsidR="005D525C">
        <w:t>.</w:t>
      </w:r>
      <w:r w:rsidR="00106E17">
        <w:t xml:space="preserve"> </w:t>
      </w:r>
      <w:r w:rsidR="000E4E11">
        <w:rPr>
          <w:bCs/>
        </w:rPr>
        <w:t xml:space="preserve">In view of the </w:t>
      </w:r>
      <w:r w:rsidR="00FF2C05">
        <w:rPr>
          <w:bCs/>
        </w:rPr>
        <w:t>peril</w:t>
      </w:r>
      <w:r w:rsidR="000E4E11">
        <w:rPr>
          <w:bCs/>
        </w:rPr>
        <w:t xml:space="preserve"> posed by depression to the</w:t>
      </w:r>
      <w:r w:rsidR="00FF2C05">
        <w:rPr>
          <w:bCs/>
        </w:rPr>
        <w:t xml:space="preserve"> achievement of these developmental tasks</w:t>
      </w:r>
      <w:r w:rsidR="00A06222">
        <w:rPr>
          <w:bCs/>
        </w:rPr>
        <w:t xml:space="preserve">, </w:t>
      </w:r>
      <w:r w:rsidR="00DC5875">
        <w:rPr>
          <w:bCs/>
        </w:rPr>
        <w:t xml:space="preserve">understanding risk factors </w:t>
      </w:r>
      <w:r w:rsidR="00DC5875">
        <w:rPr>
          <w:bCs/>
        </w:rPr>
        <w:lastRenderedPageBreak/>
        <w:t>associated with depression in college students</w:t>
      </w:r>
      <w:r w:rsidR="00EA67C1">
        <w:rPr>
          <w:bCs/>
        </w:rPr>
        <w:t>, such as</w:t>
      </w:r>
      <w:r w:rsidR="005E473D">
        <w:rPr>
          <w:bCs/>
        </w:rPr>
        <w:t xml:space="preserve"> exposure to</w:t>
      </w:r>
      <w:r w:rsidR="00EA67C1">
        <w:rPr>
          <w:bCs/>
        </w:rPr>
        <w:t xml:space="preserve"> </w:t>
      </w:r>
      <w:r w:rsidR="005E473D">
        <w:rPr>
          <w:bCs/>
        </w:rPr>
        <w:t>interparental conflict</w:t>
      </w:r>
      <w:r w:rsidR="00EA67C1">
        <w:rPr>
          <w:bCs/>
        </w:rPr>
        <w:t>,</w:t>
      </w:r>
      <w:r w:rsidR="00DC5875">
        <w:rPr>
          <w:bCs/>
        </w:rPr>
        <w:t xml:space="preserve"> is important</w:t>
      </w:r>
      <w:r w:rsidR="00106E17">
        <w:rPr>
          <w:bCs/>
        </w:rPr>
        <w:t xml:space="preserve"> for diagnostic and treatment purposes.</w:t>
      </w:r>
      <w:r w:rsidR="008241DE">
        <w:rPr>
          <w:bCs/>
        </w:rPr>
        <w:t xml:space="preserve"> </w:t>
      </w:r>
    </w:p>
    <w:p w14:paraId="41C449F5" w14:textId="214E63C5" w:rsidR="00035499" w:rsidRPr="00A86C96" w:rsidRDefault="00845AB0" w:rsidP="00D236BC">
      <w:pPr>
        <w:spacing w:line="480" w:lineRule="auto"/>
        <w:ind w:firstLine="720"/>
        <w:rPr>
          <w:bCs/>
        </w:rPr>
      </w:pPr>
      <w:r>
        <w:rPr>
          <w:bCs/>
        </w:rPr>
        <w:t>Conventional</w:t>
      </w:r>
      <w:r w:rsidR="00EA67C1">
        <w:rPr>
          <w:bCs/>
        </w:rPr>
        <w:t xml:space="preserve"> conceptions of personal identity development </w:t>
      </w:r>
      <w:r w:rsidR="000E4ED9">
        <w:rPr>
          <w:bCs/>
        </w:rPr>
        <w:t xml:space="preserve">have </w:t>
      </w:r>
      <w:r w:rsidR="0024241E">
        <w:rPr>
          <w:bCs/>
        </w:rPr>
        <w:t>asserted</w:t>
      </w:r>
      <w:r w:rsidR="00EA67C1">
        <w:rPr>
          <w:bCs/>
        </w:rPr>
        <w:t xml:space="preserve"> </w:t>
      </w:r>
      <w:r>
        <w:rPr>
          <w:bCs/>
        </w:rPr>
        <w:t xml:space="preserve">that </w:t>
      </w:r>
      <w:r w:rsidR="00EA67C1">
        <w:rPr>
          <w:bCs/>
        </w:rPr>
        <w:t xml:space="preserve">the bulk of this work </w:t>
      </w:r>
      <w:r>
        <w:rPr>
          <w:bCs/>
        </w:rPr>
        <w:t>was</w:t>
      </w:r>
      <w:r w:rsidR="00EA67C1">
        <w:rPr>
          <w:bCs/>
        </w:rPr>
        <w:t xml:space="preserve"> done </w:t>
      </w:r>
      <w:r>
        <w:rPr>
          <w:bCs/>
        </w:rPr>
        <w:t>during</w:t>
      </w:r>
      <w:r w:rsidR="00EA67C1">
        <w:rPr>
          <w:bCs/>
        </w:rPr>
        <w:t xml:space="preserve"> adolescence </w:t>
      </w:r>
      <w:r w:rsidR="005865AF">
        <w:rPr>
          <w:bCs/>
        </w:rPr>
        <w:fldChar w:fldCharType="begin"/>
      </w:r>
      <w:r w:rsidR="00751353">
        <w:rPr>
          <w:bCs/>
        </w:rPr>
        <w:instrText xml:space="preserve"> ADDIN EN.CITE &lt;EndNote&gt;&lt;Cite&gt;&lt;Author&gt;Erikson&lt;/Author&gt;&lt;Year&gt;1968&lt;/Year&gt;&lt;RecNum&gt;870&lt;/RecNum&gt;&lt;DisplayText&gt;(Erikson, 1968; Marcia, 1980)&lt;/DisplayText&gt;&lt;record&gt;&lt;rec-number&gt;870&lt;/rec-number&gt;&lt;foreign-keys&gt;&lt;key app="EN" db-id="2rw292rartvveeexsxl5rv2o5ffxwvxr900z" timestamp="1570553292"&gt;870&lt;/key&gt;&lt;/foreign-keys&gt;&lt;ref-type name="Book"&gt;6&lt;/ref-type&gt;&lt;contributors&gt;&lt;authors&gt;&lt;author&gt;Erikson, Erik&lt;/author&gt;&lt;/authors&gt;&lt;/contributors&gt;&lt;titles&gt;&lt;title&gt;Indentity: Youth and crisis&lt;/title&gt;&lt;/titles&gt;&lt;dates&gt;&lt;year&gt;1968&lt;/year&gt;&lt;/dates&gt;&lt;pub-location&gt;New York, New York&lt;/pub-location&gt;&lt;publisher&gt;Norton&lt;/publisher&gt;&lt;urls&gt;&lt;/urls&gt;&lt;/record&gt;&lt;/Cite&gt;&lt;Cite&gt;&lt;Author&gt;Marcia&lt;/Author&gt;&lt;Year&gt;1980&lt;/Year&gt;&lt;RecNum&gt;1572&lt;/RecNum&gt;&lt;record&gt;&lt;rec-number&gt;1572&lt;/rec-number&gt;&lt;foreign-keys&gt;&lt;key app="EN" db-id="2rw292rartvveeexsxl5rv2o5ffxwvxr900z" timestamp="1605449448"&gt;1572&lt;/key&gt;&lt;/foreign-keys&gt;&lt;ref-type name="Book Section"&gt;5&lt;/ref-type&gt;&lt;contributors&gt;&lt;authors&gt;&lt;author&gt;Marcia, James E&lt;/author&gt;&lt;/authors&gt;&lt;secondary-authors&gt;&lt;author&gt;Adelson, J.&lt;/author&gt;&lt;/secondary-authors&gt;&lt;/contributors&gt;&lt;titles&gt;&lt;title&gt;Identity in adolescence&lt;/title&gt;&lt;secondary-title&gt;Handbook of adolescent psychology&lt;/secondary-title&gt;&lt;/titles&gt;&lt;periodical&gt;&lt;full-title&gt;Handbook of adolescent psychology&lt;/full-title&gt;&lt;/periodical&gt;&lt;pages&gt;159-187&lt;/pages&gt;&lt;dates&gt;&lt;year&gt;1980&lt;/year&gt;&lt;/dates&gt;&lt;pub-location&gt;New York&lt;/pub-location&gt;&lt;publisher&gt;Wiley&lt;/publisher&gt;&lt;urls&gt;&lt;/urls&gt;&lt;/record&gt;&lt;/Cite&gt;&lt;/EndNote&gt;</w:instrText>
      </w:r>
      <w:r w:rsidR="005865AF">
        <w:rPr>
          <w:bCs/>
        </w:rPr>
        <w:fldChar w:fldCharType="separate"/>
      </w:r>
      <w:r w:rsidR="00751353">
        <w:rPr>
          <w:bCs/>
          <w:noProof/>
        </w:rPr>
        <w:t>(Erikson, 1968; Marcia, 1980)</w:t>
      </w:r>
      <w:r w:rsidR="005865AF">
        <w:rPr>
          <w:bCs/>
        </w:rPr>
        <w:fldChar w:fldCharType="end"/>
      </w:r>
      <w:r w:rsidR="00EA67C1">
        <w:rPr>
          <w:bCs/>
        </w:rPr>
        <w:t xml:space="preserve">. However, </w:t>
      </w:r>
      <w:r w:rsidR="005865AF">
        <w:rPr>
          <w:bCs/>
        </w:rPr>
        <w:t xml:space="preserve">more recent </w:t>
      </w:r>
      <w:r w:rsidR="0024241E">
        <w:rPr>
          <w:bCs/>
        </w:rPr>
        <w:t>affirmations</w:t>
      </w:r>
      <w:r w:rsidR="005865AF">
        <w:rPr>
          <w:bCs/>
        </w:rPr>
        <w:t xml:space="preserve"> </w:t>
      </w:r>
      <w:r w:rsidR="0024241E">
        <w:rPr>
          <w:bCs/>
        </w:rPr>
        <w:t xml:space="preserve">regarding </w:t>
      </w:r>
      <w:r w:rsidR="005865AF">
        <w:rPr>
          <w:bCs/>
        </w:rPr>
        <w:t>identity development posits that the most intensive period for this work takes place from the late</w:t>
      </w:r>
      <w:r w:rsidR="00C0578C">
        <w:rPr>
          <w:bCs/>
        </w:rPr>
        <w:t>-</w:t>
      </w:r>
      <w:r w:rsidR="005865AF">
        <w:rPr>
          <w:bCs/>
        </w:rPr>
        <w:t>teen</w:t>
      </w:r>
      <w:r w:rsidR="001D7A76">
        <w:rPr>
          <w:bCs/>
        </w:rPr>
        <w:t>age years through the mid</w:t>
      </w:r>
      <w:r w:rsidR="00B0606A">
        <w:rPr>
          <w:bCs/>
        </w:rPr>
        <w:t>-</w:t>
      </w:r>
      <w:r w:rsidR="001D7A76">
        <w:rPr>
          <w:bCs/>
        </w:rPr>
        <w:t>twenties</w:t>
      </w:r>
      <w:r>
        <w:rPr>
          <w:bCs/>
        </w:rPr>
        <w:t xml:space="preserve"> </w:t>
      </w:r>
      <w:r>
        <w:rPr>
          <w:bCs/>
        </w:rPr>
        <w:fldChar w:fldCharType="begin"/>
      </w:r>
      <w:r w:rsidR="00751353">
        <w:rPr>
          <w:bCs/>
        </w:rPr>
        <w:instrText xml:space="preserve"> ADDIN EN.CITE &lt;EndNote&gt;&lt;Cite&gt;&lt;Author&gt;Arnett&lt;/Author&gt;&lt;Year&gt;2000&lt;/Year&gt;&lt;RecNum&gt;843&lt;/RecNum&gt;&lt;DisplayText&gt;(Arnett, 2000, 2006)&lt;/DisplayText&gt;&lt;record&gt;&lt;rec-number&gt;843&lt;/rec-number&gt;&lt;foreign-keys&gt;&lt;key app="EN" db-id="2rw292rartvveeexsxl5rv2o5ffxwvxr900z" timestamp="1570553292"&gt;843&lt;/key&gt;&lt;/foreign-keys&gt;&lt;ref-type name="Journal Article"&gt;17&lt;/ref-type&gt;&lt;contributors&gt;&lt;authors&gt;&lt;author&gt;Arnett, Jeffrey Jensen&lt;/author&gt;&lt;/authors&gt;&lt;/contributors&gt;&lt;titles&gt;&lt;title&gt;Emerging adulthood: A theory of development from the late teens through the twenties&lt;/title&gt;&lt;secondary-title&gt;American psychologist&lt;/secondary-title&gt;&lt;/titles&gt;&lt;periodical&gt;&lt;full-title&gt;American Psychologist&lt;/full-title&gt;&lt;/periodical&gt;&lt;pages&gt;469-480&lt;/pages&gt;&lt;volume&gt;55&lt;/volume&gt;&lt;number&gt;5&lt;/number&gt;&lt;dates&gt;&lt;year&gt;2000&lt;/year&gt;&lt;/dates&gt;&lt;isbn&gt;1935-990X&lt;/isbn&gt;&lt;urls&gt;&lt;/urls&gt;&lt;electronic-resource-num&gt;10.1037/0003-066X.55.5.469&lt;/electronic-resource-num&gt;&lt;/record&gt;&lt;/Cite&gt;&lt;Cite&gt;&lt;Author&gt;Arnett&lt;/Author&gt;&lt;Year&gt;2006&lt;/Year&gt;&lt;RecNum&gt;847&lt;/RecNum&gt;&lt;record&gt;&lt;rec-number&gt;847&lt;/rec-number&gt;&lt;foreign-keys&gt;&lt;key app="EN" db-id="2rw292rartvveeexsxl5rv2o5ffxwvxr900z" timestamp="1570553292"&gt;847&lt;/key&gt;&lt;/foreign-keys&gt;&lt;ref-type name="Book Section"&gt;5&lt;/ref-type&gt;&lt;contributors&gt;&lt;authors&gt;&lt;author&gt;Arnett, Jeffrey Jensen&lt;/author&gt;&lt;/authors&gt;&lt;tertiary-authors&gt;&lt;author&gt;Jeffrey J. Arnett&lt;/author&gt;&lt;author&gt;Jennifer Lynn Tanner&lt;/author&gt;&lt;/tertiary-authors&gt;&lt;/contributors&gt;&lt;titles&gt;&lt;title&gt;Emerging adulthood: Understanding the new way of coming of age&lt;/title&gt;&lt;secondary-title&gt;Emerging adults in America: Coming of age in the 21st century&lt;/secondary-title&gt;&lt;/titles&gt;&lt;periodical&gt;&lt;full-title&gt;Emerging adults in America: Coming of age in the 21st century&lt;/full-title&gt;&lt;/periodical&gt;&lt;pages&gt;3-19&lt;/pages&gt;&lt;dates&gt;&lt;year&gt;2006&lt;/year&gt;&lt;/dates&gt;&lt;pub-location&gt;Washington, D.C.&lt;/pub-location&gt;&lt;publisher&gt;American Psychological Association&lt;/publisher&gt;&lt;urls&gt;&lt;/urls&gt;&lt;/record&gt;&lt;/Cite&gt;&lt;/EndNote&gt;</w:instrText>
      </w:r>
      <w:r>
        <w:rPr>
          <w:bCs/>
        </w:rPr>
        <w:fldChar w:fldCharType="separate"/>
      </w:r>
      <w:r w:rsidR="00751353">
        <w:rPr>
          <w:bCs/>
          <w:noProof/>
        </w:rPr>
        <w:t>(Arnett, 2000, 2006)</w:t>
      </w:r>
      <w:r>
        <w:rPr>
          <w:bCs/>
        </w:rPr>
        <w:fldChar w:fldCharType="end"/>
      </w:r>
      <w:r w:rsidR="001D7A76">
        <w:rPr>
          <w:bCs/>
        </w:rPr>
        <w:t xml:space="preserve">, a period that includes </w:t>
      </w:r>
      <w:r w:rsidR="0024241E">
        <w:rPr>
          <w:bCs/>
        </w:rPr>
        <w:t xml:space="preserve">the </w:t>
      </w:r>
      <w:r w:rsidR="001D7A76">
        <w:rPr>
          <w:bCs/>
        </w:rPr>
        <w:t>traditional college years</w:t>
      </w:r>
      <w:r w:rsidR="00C0578C">
        <w:rPr>
          <w:bCs/>
        </w:rPr>
        <w:t xml:space="preserve"> (i.e., 18-22)</w:t>
      </w:r>
      <w:r>
        <w:rPr>
          <w:bCs/>
        </w:rPr>
        <w:t>.</w:t>
      </w:r>
      <w:r w:rsidR="00D63072">
        <w:rPr>
          <w:bCs/>
        </w:rPr>
        <w:t xml:space="preserve"> </w:t>
      </w:r>
      <w:r w:rsidR="0024241E">
        <w:rPr>
          <w:bCs/>
        </w:rPr>
        <w:t>This</w:t>
      </w:r>
      <w:r w:rsidR="00D63072">
        <w:rPr>
          <w:bCs/>
        </w:rPr>
        <w:t xml:space="preserve"> identity work </w:t>
      </w:r>
      <w:r w:rsidR="0024241E">
        <w:rPr>
          <w:bCs/>
        </w:rPr>
        <w:t xml:space="preserve">typically </w:t>
      </w:r>
      <w:r w:rsidR="00D63072">
        <w:rPr>
          <w:bCs/>
        </w:rPr>
        <w:t xml:space="preserve">involves </w:t>
      </w:r>
      <w:r w:rsidR="00035499">
        <w:rPr>
          <w:bCs/>
        </w:rPr>
        <w:t xml:space="preserve">religious </w:t>
      </w:r>
      <w:r w:rsidR="00EA67C1">
        <w:rPr>
          <w:bCs/>
        </w:rPr>
        <w:t>identity and practices</w:t>
      </w:r>
      <w:r w:rsidR="009577A1">
        <w:rPr>
          <w:bCs/>
        </w:rPr>
        <w:t xml:space="preserve"> </w:t>
      </w:r>
      <w:r w:rsidR="009577A1">
        <w:rPr>
          <w:bCs/>
        </w:rPr>
        <w:fldChar w:fldCharType="begin"/>
      </w:r>
      <w:r w:rsidR="009577A1">
        <w:rPr>
          <w:bCs/>
        </w:rPr>
        <w:instrText xml:space="preserve"> ADDIN EN.CITE &lt;EndNote&gt;&lt;Cite&gt;&lt;Author&gt;Arnett&lt;/Author&gt;&lt;Year&gt;2002&lt;/Year&gt;&lt;RecNum&gt;949&lt;/RecNum&gt;&lt;DisplayText&gt;(Arnett &amp;amp; Jensen, 2002; Barry et al., 2010)&lt;/DisplayText&gt;&lt;record&gt;&lt;rec-number&gt;949&lt;/rec-number&gt;&lt;foreign-keys&gt;&lt;key app="EN" db-id="2rw292rartvveeexsxl5rv2o5ffxwvxr900z" timestamp="1570553293"&gt;949&lt;/key&gt;&lt;/foreign-keys&gt;&lt;ref-type name="Journal Article"&gt;17&lt;/ref-type&gt;&lt;contributors&gt;&lt;authors&gt;&lt;author&gt;Arnett, Jeffrey Jensen&lt;/author&gt;&lt;author&gt;Jensen, Lene Arnett&lt;/author&gt;&lt;/authors&gt;&lt;/contributors&gt;&lt;titles&gt;&lt;title&gt;A congregation of one individualized religious beliefs among emerging adults&lt;/title&gt;&lt;secondary-title&gt;Journal of Adolescent Research&lt;/secondary-title&gt;&lt;/titles&gt;&lt;periodical&gt;&lt;full-title&gt;Journal of Adolescent Research&lt;/full-title&gt;&lt;/periodical&gt;&lt;pages&gt;451-467&lt;/pages&gt;&lt;volume&gt;17&lt;/volume&gt;&lt;number&gt;5&lt;/number&gt;&lt;dates&gt;&lt;year&gt;2002&lt;/year&gt;&lt;/dates&gt;&lt;isbn&gt;0743-5584&lt;/isbn&gt;&lt;urls&gt;&lt;/urls&gt;&lt;electronic-resource-num&gt;10.1177/0743558402175002&lt;/electronic-resource-num&gt;&lt;/record&gt;&lt;/Cite&gt;&lt;Cite&gt;&lt;Author&gt;Barry&lt;/Author&gt;&lt;Year&gt;2010&lt;/Year&gt;&lt;RecNum&gt;1517&lt;/RecNum&gt;&lt;record&gt;&lt;rec-number&gt;1517&lt;/rec-number&gt;&lt;foreign-keys&gt;&lt;key app="EN" db-id="2rw292rartvveeexsxl5rv2o5ffxwvxr900z" timestamp="1601654794"&gt;1517&lt;/key&gt;&lt;/foreign-keys&gt;&lt;ref-type name="Journal Article"&gt;17&lt;/ref-type&gt;&lt;contributors&gt;&lt;authors&gt;&lt;author&gt;Barry, Carolyn McNamara&lt;/author&gt;&lt;author&gt;Nelson, Larry&lt;/author&gt;&lt;author&gt;Davarya, Sahar&lt;/author&gt;&lt;author&gt;Urry, Shirene&lt;/author&gt;&lt;/authors&gt;&lt;/contributors&gt;&lt;titles&gt;&lt;title&gt;Religiosity and spirituality during the transition to adulthood&lt;/title&gt;&lt;secondary-title&gt;International journal of behavioral development&lt;/secondary-title&gt;&lt;/titles&gt;&lt;periodical&gt;&lt;full-title&gt;International Journal of Behavioral Development&lt;/full-title&gt;&lt;/periodical&gt;&lt;pages&gt;311-324&lt;/pages&gt;&lt;volume&gt;34&lt;/volume&gt;&lt;number&gt;4&lt;/number&gt;&lt;dates&gt;&lt;year&gt;2010&lt;/year&gt;&lt;/dates&gt;&lt;isbn&gt;0165-0254&lt;/isbn&gt;&lt;urls&gt;&lt;/urls&gt;&lt;electronic-resource-num&gt;10.1177/0165025409350964&lt;/electronic-resource-num&gt;&lt;/record&gt;&lt;/Cite&gt;&lt;/EndNote&gt;</w:instrText>
      </w:r>
      <w:r w:rsidR="009577A1">
        <w:rPr>
          <w:bCs/>
        </w:rPr>
        <w:fldChar w:fldCharType="separate"/>
      </w:r>
      <w:r w:rsidR="009577A1">
        <w:rPr>
          <w:bCs/>
          <w:noProof/>
        </w:rPr>
        <w:t>(Arnett &amp; Jensen, 2002; Barry et al., 2010)</w:t>
      </w:r>
      <w:r w:rsidR="009577A1">
        <w:rPr>
          <w:bCs/>
        </w:rPr>
        <w:fldChar w:fldCharType="end"/>
      </w:r>
      <w:r w:rsidR="00EA67C1">
        <w:rPr>
          <w:bCs/>
        </w:rPr>
        <w:t xml:space="preserve">. </w:t>
      </w:r>
      <w:r w:rsidR="00F85DBA">
        <w:t xml:space="preserve">Despite overall declines in religious participation in recent years </w:t>
      </w:r>
      <w:r w:rsidR="00F85DBA">
        <w:fldChar w:fldCharType="begin"/>
      </w:r>
      <w:r w:rsidR="00946D7F">
        <w:instrText xml:space="preserve"> ADDIN EN.CITE &lt;EndNote&gt;&lt;Cite&gt;&lt;Author&gt;Pew Research Center&lt;/Author&gt;&lt;Year&gt;2015, November 3&lt;/Year&gt;&lt;RecNum&gt;1294&lt;/RecNum&gt;&lt;DisplayText&gt;(Miller, 2018, August 1; Pew Research Center, 2015, November 3)&lt;/DisplayText&gt;&lt;record&gt;&lt;rec-number&gt;1294&lt;/rec-number&gt;&lt;foreign-keys&gt;&lt;key app="EN" db-id="2rw292rartvveeexsxl5rv2o5ffxwvxr900z" timestamp="1570553297"&gt;1294&lt;/key&gt;&lt;/foreign-keys&gt;&lt;ref-type name="Web Page"&gt;12&lt;/ref-type&gt;&lt;contributors&gt;&lt;authors&gt;&lt;author&gt;Pew Research Center,&lt;/author&gt;&lt;/authors&gt;&lt;/contributors&gt;&lt;titles&gt;&lt;title&gt;U.S. public becoming less religious&lt;/title&gt;&lt;/titles&gt;&lt;dates&gt;&lt;year&gt;2015, November 3&lt;/year&gt;&lt;/dates&gt;&lt;urls&gt;&lt;related-urls&gt;&lt;url&gt;http://www.pewforum.org/2015/11/03/u-s-public-becoming-less-religious/&lt;/url&gt;&lt;/related-urls&gt;&lt;/urls&gt;&lt;/record&gt;&lt;/Cite&gt;&lt;Cite&gt;&lt;Author&gt;Miller&lt;/Author&gt;&lt;Year&gt;2018, August 1&lt;/Year&gt;&lt;RecNum&gt;1576&lt;/RecNum&gt;&lt;record&gt;&lt;rec-number&gt;1576&lt;/rec-number&gt;&lt;foreign-keys&gt;&lt;key app="EN" db-id="2rw292rartvveeexsxl5rv2o5ffxwvxr900z" timestamp="1605552345"&gt;1576&lt;/key&gt;&lt;/foreign-keys&gt;&lt;ref-type name="Web Page"&gt;12&lt;/ref-type&gt;&lt;contributors&gt;&lt;authors&gt;&lt;author&gt;Miller, E&lt;/author&gt;&lt;/authors&gt;&lt;/contributors&gt;&lt;titles&gt;&lt;title&gt;Why fewer Americans are attending religous services&lt;/title&gt;&lt;/titles&gt;&lt;dates&gt;&lt;year&gt;2018, August 1&lt;/year&gt;&lt;/dates&gt;&lt;urls&gt;&lt;related-urls&gt;&lt;url&gt;https://religionnews.com/2018/08/01/why-fewer-americans-are-attending-religious-services/&lt;/url&gt;&lt;/related-urls&gt;&lt;/urls&gt;&lt;/record&gt;&lt;/Cite&gt;&lt;/EndNote&gt;</w:instrText>
      </w:r>
      <w:r w:rsidR="00F85DBA">
        <w:fldChar w:fldCharType="separate"/>
      </w:r>
      <w:r w:rsidR="00946D7F">
        <w:rPr>
          <w:noProof/>
        </w:rPr>
        <w:t>(Miller, 2018; Pew Research Center, 2015)</w:t>
      </w:r>
      <w:r w:rsidR="00F85DBA">
        <w:fldChar w:fldCharType="end"/>
      </w:r>
      <w:r w:rsidR="00F85DBA">
        <w:t>, belief in God remains high among US citizens (89%)</w:t>
      </w:r>
      <w:r w:rsidR="004C1FBE">
        <w:t xml:space="preserve"> </w:t>
      </w:r>
      <w:r w:rsidR="009D14BD">
        <w:fldChar w:fldCharType="begin"/>
      </w:r>
      <w:r w:rsidR="002E2000">
        <w:instrText xml:space="preserve"> ADDIN EN.CITE &lt;EndNote&gt;&lt;Cite&gt;&lt;Author&gt;Pew Research Center&lt;/Author&gt;&lt;Year&gt;2014&lt;/Year&gt;&lt;RecNum&gt;758&lt;/RecNum&gt;&lt;DisplayText&gt;(Pew Research Center, 2014a)&lt;/DisplayText&gt;&lt;record&gt;&lt;rec-number&gt;758&lt;/rec-number&gt;&lt;foreign-keys&gt;&lt;key app="EN" db-id="2rw292rartvveeexsxl5rv2o5ffxwvxr900z" timestamp="1570553291"&gt;758&lt;/key&gt;&lt;/foreign-keys&gt;&lt;ref-type name="Web Page"&gt;12&lt;/ref-type&gt;&lt;contributors&gt;&lt;authors&gt;&lt;author&gt;Pew Research Center,&lt;/author&gt;&lt;/authors&gt;&lt;/contributors&gt;&lt;titles&gt;&lt;title&gt;Belief in God&lt;/title&gt;&lt;/titles&gt;&lt;dates&gt;&lt;year&gt;2014&lt;/year&gt;&lt;/dates&gt;&lt;urls&gt;&lt;related-urls&gt;&lt;url&gt;http://www.pewforum.org/religious-landscape-study/belief-in-god/&lt;/url&gt;&lt;/related-urls&gt;&lt;/urls&gt;&lt;/record&gt;&lt;/Cite&gt;&lt;/EndNote&gt;</w:instrText>
      </w:r>
      <w:r w:rsidR="009D14BD">
        <w:fldChar w:fldCharType="separate"/>
      </w:r>
      <w:r w:rsidR="002E2000">
        <w:rPr>
          <w:noProof/>
        </w:rPr>
        <w:t>(Pew Research Center, 2014a)</w:t>
      </w:r>
      <w:r w:rsidR="009D14BD">
        <w:fldChar w:fldCharType="end"/>
      </w:r>
      <w:r w:rsidR="00F85DBA">
        <w:t xml:space="preserve">, including </w:t>
      </w:r>
      <w:r w:rsidR="00A91565">
        <w:t>the age group that includes college students</w:t>
      </w:r>
      <w:r w:rsidR="00F85DBA">
        <w:t xml:space="preserve"> (</w:t>
      </w:r>
      <w:r w:rsidR="00A91565">
        <w:t xml:space="preserve">18-29; </w:t>
      </w:r>
      <w:r w:rsidR="00F85DBA">
        <w:t>8</w:t>
      </w:r>
      <w:r w:rsidR="00CA71D9">
        <w:t>1</w:t>
      </w:r>
      <w:r w:rsidR="00F85DBA">
        <w:t>%)</w:t>
      </w:r>
      <w:r w:rsidR="00A91565">
        <w:t xml:space="preserve"> </w:t>
      </w:r>
      <w:r w:rsidR="006F2B5E">
        <w:fldChar w:fldCharType="begin"/>
      </w:r>
      <w:r w:rsidR="002E2000">
        <w:instrText xml:space="preserve"> ADDIN EN.CITE &lt;EndNote&gt;&lt;Cite&gt;&lt;Author&gt;Pew Research Center&lt;/Author&gt;&lt;Year&gt;2014&lt;/Year&gt;&lt;RecNum&gt;1571&lt;/RecNum&gt;&lt;DisplayText&gt;(Pew Research Center, 2014b)&lt;/DisplayText&gt;&lt;record&gt;&lt;rec-number&gt;1571&lt;/rec-number&gt;&lt;foreign-keys&gt;&lt;key app="EN" db-id="2rw292rartvveeexsxl5rv2o5ffxwvxr900z" timestamp="1605448349"&gt;1571&lt;/key&gt;&lt;/foreign-keys&gt;&lt;ref-type name="Web Page"&gt;12&lt;/ref-type&gt;&lt;contributors&gt;&lt;authors&gt;&lt;author&gt;Pew Research Center,&lt;/author&gt;&lt;/authors&gt;&lt;/contributors&gt;&lt;titles&gt;&lt;title&gt;Belief in God among 18-29 year olds&lt;/title&gt;&lt;/titles&gt;&lt;dates&gt;&lt;year&gt;2014&lt;/year&gt;&lt;/dates&gt;&lt;publisher&gt;Pew Forum&lt;/publisher&gt;&lt;urls&gt;&lt;related-urls&gt;&lt;url&gt;https://www.pewforum.org/religious-landscape-study/belief-in-god/among/age-distribution/18-29/&lt;/url&gt;&lt;/related-urls&gt;&lt;/urls&gt;&lt;/record&gt;&lt;/Cite&gt;&lt;/EndNote&gt;</w:instrText>
      </w:r>
      <w:r w:rsidR="006F2B5E">
        <w:fldChar w:fldCharType="separate"/>
      </w:r>
      <w:r w:rsidR="002E2000">
        <w:rPr>
          <w:noProof/>
        </w:rPr>
        <w:t>(Pew Research Center, 2014b)</w:t>
      </w:r>
      <w:r w:rsidR="006F2B5E">
        <w:fldChar w:fldCharType="end"/>
      </w:r>
      <w:r w:rsidR="00F85DBA">
        <w:t xml:space="preserve">. </w:t>
      </w:r>
      <w:r w:rsidR="00975941">
        <w:t>Although</w:t>
      </w:r>
      <w:r w:rsidR="00C754DD">
        <w:t xml:space="preserve"> the importance of religious beliefs remains constant during the college years </w:t>
      </w:r>
      <w:r w:rsidR="00C754DD">
        <w:fldChar w:fldCharType="begin"/>
      </w:r>
      <w:r w:rsidR="009577A1">
        <w:instrText xml:space="preserve"> ADDIN EN.CITE &lt;EndNote&gt;&lt;Cite&gt;&lt;Author&gt;Stoppa&lt;/Author&gt;&lt;Year&gt;2010&lt;/Year&gt;&lt;RecNum&gt;1573&lt;/RecNum&gt;&lt;DisplayText&gt;(Stoppa &amp;amp; Lefkowitz, 2010)&lt;/DisplayText&gt;&lt;record&gt;&lt;rec-number&gt;1573&lt;/rec-number&gt;&lt;foreign-keys&gt;&lt;key app="EN" db-id="2rw292rartvveeexsxl5rv2o5ffxwvxr900z" timestamp="1605449886"&gt;1573&lt;/key&gt;&lt;/foreign-keys&gt;&lt;ref-type name="Journal Article"&gt;17&lt;/ref-type&gt;&lt;contributors&gt;&lt;authors&gt;&lt;author&gt;Stoppa, Tara M&lt;/author&gt;&lt;author&gt;Lefkowitz, Eva S&lt;/author&gt;&lt;/authors&gt;&lt;/contributors&gt;&lt;titles&gt;&lt;title&gt;Longitudinal changes in religiosity among emerging adult college students&lt;/title&gt;&lt;secondary-title&gt;Journal of Research on Adolescence&lt;/secondary-title&gt;&lt;/titles&gt;&lt;periodical&gt;&lt;full-title&gt;Journal of Research on Adolescence&lt;/full-title&gt;&lt;/periodical&gt;&lt;pages&gt;23-38&lt;/pages&gt;&lt;volume&gt;20&lt;/volume&gt;&lt;number&gt;1&lt;/number&gt;&lt;dates&gt;&lt;year&gt;2010&lt;/year&gt;&lt;/dates&gt;&lt;isbn&gt;1050-8392&lt;/isbn&gt;&lt;urls&gt;&lt;/urls&gt;&lt;electronic-resource-num&gt;10.1111/j.1532-7795.2009.00630.x&lt;/electronic-resource-num&gt;&lt;/record&gt;&lt;/Cite&gt;&lt;/EndNote&gt;</w:instrText>
      </w:r>
      <w:r w:rsidR="00C754DD">
        <w:fldChar w:fldCharType="separate"/>
      </w:r>
      <w:r w:rsidR="00C754DD">
        <w:rPr>
          <w:noProof/>
        </w:rPr>
        <w:t>(Stoppa &amp; Lefkowitz, 2010)</w:t>
      </w:r>
      <w:r w:rsidR="00C754DD">
        <w:fldChar w:fldCharType="end"/>
      </w:r>
      <w:r w:rsidR="00C754DD">
        <w:t>, religious practices, such as religious attendance,</w:t>
      </w:r>
      <w:r w:rsidR="00F85DBA">
        <w:t xml:space="preserve"> appear to decline over time from adolescence into young adulthood </w:t>
      </w:r>
      <w:r w:rsidR="00F85DBA">
        <w:fldChar w:fldCharType="begin"/>
      </w:r>
      <w:r w:rsidR="009577A1">
        <w:instrText xml:space="preserve"> ADDIN EN.CITE &lt;EndNote&gt;&lt;Cite&gt;&lt;Author&gt;Desmond&lt;/Author&gt;&lt;Year&gt;2010&lt;/Year&gt;&lt;RecNum&gt;1240&lt;/RecNum&gt;&lt;DisplayText&gt;(Desmond et al., 2010; Stoppa &amp;amp; Lefkowitz, 2010)&lt;/DisplayText&gt;&lt;record&gt;&lt;rec-number&gt;1240&lt;/rec-number&gt;&lt;foreign-keys&gt;&lt;key app="EN" db-id="2rw292rartvveeexsxl5rv2o5ffxwvxr900z" timestamp="1570553296"&gt;1240&lt;/key&gt;&lt;/foreign-keys&gt;&lt;ref-type name="Journal Article"&gt;17&lt;/ref-type&gt;&lt;contributors&gt;&lt;authors&gt;&lt;author&gt;Desmond, Scott A&lt;/author&gt;&lt;author&gt;Morgan, Kristopher H&lt;/author&gt;&lt;author&gt;Kikuchi, George&lt;/author&gt;&lt;/authors&gt;&lt;/contributors&gt;&lt;titles&gt;&lt;title&gt;Religious development: How (and why) does religiosity change from adolescence to young adulthood?&lt;/title&gt;&lt;secondary-title&gt;Sociological Perspectives&lt;/secondary-title&gt;&lt;/titles&gt;&lt;periodical&gt;&lt;full-title&gt;Sociological Perspectives&lt;/full-title&gt;&lt;/periodical&gt;&lt;pages&gt;247-270&lt;/pages&gt;&lt;volume&gt;53&lt;/volume&gt;&lt;number&gt;2&lt;/number&gt;&lt;dates&gt;&lt;year&gt;2010&lt;/year&gt;&lt;/dates&gt;&lt;isbn&gt;0731-1214&lt;/isbn&gt;&lt;urls&gt;&lt;/urls&gt;&lt;electronic-resource-num&gt;10.1525/sop.2010.53.2.247&lt;/electronic-resource-num&gt;&lt;/record&gt;&lt;/Cite&gt;&lt;Cite&gt;&lt;Author&gt;Stoppa&lt;/Author&gt;&lt;Year&gt;2010&lt;/Year&gt;&lt;RecNum&gt;1573&lt;/RecNum&gt;&lt;record&gt;&lt;rec-number&gt;1573&lt;/rec-number&gt;&lt;foreign-keys&gt;&lt;key app="EN" db-id="2rw292rartvveeexsxl5rv2o5ffxwvxr900z" timestamp="1605449886"&gt;1573&lt;/key&gt;&lt;/foreign-keys&gt;&lt;ref-type name="Journal Article"&gt;17&lt;/ref-type&gt;&lt;contributors&gt;&lt;authors&gt;&lt;author&gt;Stoppa, Tara M&lt;/author&gt;&lt;author&gt;Lefkowitz, Eva S&lt;/author&gt;&lt;/authors&gt;&lt;/contributors&gt;&lt;titles&gt;&lt;title&gt;Longitudinal changes in religiosity among emerging adult college students&lt;/title&gt;&lt;secondary-title&gt;Journal of Research on Adolescence&lt;/secondary-title&gt;&lt;/titles&gt;&lt;periodical&gt;&lt;full-title&gt;Journal of Research on Adolescence&lt;/full-title&gt;&lt;/periodical&gt;&lt;pages&gt;23-38&lt;/pages&gt;&lt;volume&gt;20&lt;/volume&gt;&lt;number&gt;1&lt;/number&gt;&lt;dates&gt;&lt;year&gt;2010&lt;/year&gt;&lt;/dates&gt;&lt;isbn&gt;1050-8392&lt;/isbn&gt;&lt;urls&gt;&lt;/urls&gt;&lt;electronic-resource-num&gt;10.1111/j.1532-7795.2009.00630.x&lt;/electronic-resource-num&gt;&lt;/record&gt;&lt;/Cite&gt;&lt;/EndNote&gt;</w:instrText>
      </w:r>
      <w:r w:rsidR="00F85DBA">
        <w:fldChar w:fldCharType="separate"/>
      </w:r>
      <w:r w:rsidR="00AD4F2B">
        <w:rPr>
          <w:noProof/>
        </w:rPr>
        <w:t>(Desmond et al., 2010; Stoppa &amp; Lefkowitz, 2010)</w:t>
      </w:r>
      <w:r w:rsidR="00F85DBA">
        <w:fldChar w:fldCharType="end"/>
      </w:r>
      <w:r w:rsidR="00AD4F2B">
        <w:t xml:space="preserve">. </w:t>
      </w:r>
      <w:r w:rsidR="00975941">
        <w:t>Although</w:t>
      </w:r>
      <w:r w:rsidR="00F85DBA">
        <w:t xml:space="preserve"> a variety of factors likely contribute to the overall variability in emerging adult religious participation</w:t>
      </w:r>
      <w:r w:rsidR="00E02760">
        <w:t xml:space="preserve">, it is possible that </w:t>
      </w:r>
      <w:r w:rsidR="001D5A1C">
        <w:t>some</w:t>
      </w:r>
      <w:r w:rsidR="00E02760">
        <w:t xml:space="preserve"> of this is due to </w:t>
      </w:r>
      <w:r w:rsidR="00503713">
        <w:t>behaviors observed</w:t>
      </w:r>
      <w:r w:rsidR="00262D5B">
        <w:t xml:space="preserve"> in one’s </w:t>
      </w:r>
      <w:r w:rsidR="00CA5761">
        <w:t>home</w:t>
      </w:r>
      <w:r w:rsidR="00262D5B">
        <w:t xml:space="preserve">, including </w:t>
      </w:r>
      <w:r w:rsidR="00CA5761">
        <w:t xml:space="preserve">interparental </w:t>
      </w:r>
      <w:r w:rsidR="00262D5B">
        <w:t>conflict practices.</w:t>
      </w:r>
      <w:r w:rsidR="00D67DCC">
        <w:t xml:space="preserve"> </w:t>
      </w:r>
    </w:p>
    <w:p w14:paraId="0CA42376" w14:textId="7F9995CE" w:rsidR="00CD05EB" w:rsidRDefault="00F84869" w:rsidP="009873CF">
      <w:pPr>
        <w:spacing w:line="480" w:lineRule="auto"/>
      </w:pPr>
      <w:r>
        <w:rPr>
          <w:bCs/>
        </w:rPr>
        <w:tab/>
      </w:r>
      <w:r w:rsidR="000579D6">
        <w:rPr>
          <w:bCs/>
        </w:rPr>
        <w:t>The relationship between parents is one characterized by a variety of positive and negative experiences, including conflict</w:t>
      </w:r>
      <w:r w:rsidR="00BD3CDA">
        <w:rPr>
          <w:bCs/>
        </w:rPr>
        <w:t>.</w:t>
      </w:r>
      <w:r w:rsidR="00582961">
        <w:rPr>
          <w:bCs/>
        </w:rPr>
        <w:t xml:space="preserve"> </w:t>
      </w:r>
      <w:r w:rsidR="00C420DE">
        <w:rPr>
          <w:bCs/>
        </w:rPr>
        <w:t>C</w:t>
      </w:r>
      <w:r w:rsidR="009873CF">
        <w:rPr>
          <w:bCs/>
        </w:rPr>
        <w:t>hildren</w:t>
      </w:r>
      <w:r w:rsidR="00380E20">
        <w:rPr>
          <w:bCs/>
        </w:rPr>
        <w:t xml:space="preserve">, in a variety of age groups, </w:t>
      </w:r>
      <w:r w:rsidR="009873CF">
        <w:rPr>
          <w:bCs/>
        </w:rPr>
        <w:t>exposed to</w:t>
      </w:r>
      <w:r w:rsidR="00FF4D5F">
        <w:rPr>
          <w:bCs/>
        </w:rPr>
        <w:t xml:space="preserve"> </w:t>
      </w:r>
      <w:r w:rsidR="00185CCE">
        <w:rPr>
          <w:bCs/>
        </w:rPr>
        <w:t>such conflict</w:t>
      </w:r>
      <w:r w:rsidR="009873CF">
        <w:rPr>
          <w:bCs/>
        </w:rPr>
        <w:t xml:space="preserve"> </w:t>
      </w:r>
      <w:r w:rsidR="009873CF">
        <w:t>can be negatively affected by such exposure</w:t>
      </w:r>
      <w:r w:rsidR="00D41030">
        <w:t xml:space="preserve"> </w:t>
      </w:r>
      <w:r w:rsidR="00D41030">
        <w:fldChar w:fldCharType="begin">
          <w:fldData xml:space="preserve">PEVuZE5vdGU+PENpdGU+PEF1dGhvcj5CdWVobGVyPC9BdXRob3I+PFllYXI+MTk5NzwvWWVhcj48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</w:fldData>
        </w:fldChar>
      </w:r>
      <w:r w:rsidR="009B0DC7">
        <w:instrText xml:space="preserve"> ADDIN EN.CITE </w:instrText>
      </w:r>
      <w:r w:rsidR="009B0DC7">
        <w:fldChar w:fldCharType="begin">
          <w:fldData xml:space="preserve">PEVuZE5vdGU+PENpdGU+PEF1dGhvcj5CdWVobGVyPC9BdXRob3I+PFllYXI+MTk5NzwvWWVhcj48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</w:fldData>
        </w:fldChar>
      </w:r>
      <w:r w:rsidR="009B0DC7">
        <w:instrText xml:space="preserve"> ADDIN EN.CITE.DATA </w:instrText>
      </w:r>
      <w:r w:rsidR="009B0DC7">
        <w:fldChar w:fldCharType="end"/>
      </w:r>
      <w:r w:rsidR="00D41030">
        <w:fldChar w:fldCharType="separate"/>
      </w:r>
      <w:r w:rsidR="009B0DC7">
        <w:rPr>
          <w:noProof/>
        </w:rPr>
        <w:t>(Buehler et al., 1997; Grych &amp; Fincham, 1990; Grych et al., 2013)</w:t>
      </w:r>
      <w:r w:rsidR="00D41030">
        <w:fldChar w:fldCharType="end"/>
      </w:r>
      <w:r w:rsidR="00185CCE">
        <w:t>,</w:t>
      </w:r>
      <w:r w:rsidR="009873CF">
        <w:t xml:space="preserve"> </w:t>
      </w:r>
      <w:r w:rsidR="00971017">
        <w:t>even when such conflict does not necessarily involve physical</w:t>
      </w:r>
      <w:r w:rsidR="00C420DE">
        <w:t xml:space="preserve"> or </w:t>
      </w:r>
      <w:r w:rsidR="00971017">
        <w:t>sexual</w:t>
      </w:r>
      <w:r w:rsidR="00D236BC">
        <w:t xml:space="preserve"> abuse</w:t>
      </w:r>
      <w:r w:rsidR="00971017">
        <w:t xml:space="preserve">. </w:t>
      </w:r>
      <w:r w:rsidR="00AB58EF">
        <w:t>In fact, Myers</w:t>
      </w:r>
      <w:r w:rsidR="00C420DE">
        <w:t xml:space="preserve"> </w:t>
      </w:r>
      <w:r w:rsidR="00C420DE">
        <w:fldChar w:fldCharType="begin"/>
      </w:r>
      <w:r w:rsidR="00C420DE">
        <w:instrText xml:space="preserve"> ADDIN EN.CITE &lt;EndNote&gt;&lt;Cite ExcludeAuth="1"&gt;&lt;Author&gt;Myers&lt;/Author&gt;&lt;Year&gt;2013&lt;/Year&gt;&lt;RecNum&gt;1554&lt;/RecNum&gt;&lt;DisplayText&gt;(2013)&lt;/DisplayText&gt;&lt;record&gt;&lt;rec-number&gt;1554&lt;/rec-number&gt;&lt;foreign-keys&gt;&lt;key app="EN" db-id="2rw292rartvveeexsxl5rv2o5ffxwvxr900z" timestamp="1605036679"&gt;1554&lt;/key&gt;&lt;/foreign-keys&gt;&lt;ref-type name="Book"&gt;6&lt;/ref-type&gt;&lt;contributors&gt;&lt;authors&gt;&lt;author&gt;Myers, David G.&lt;/author&gt;&lt;/authors&gt;&lt;/contributors&gt;&lt;titles&gt;&lt;title&gt;Psychology&lt;/title&gt;&lt;/titles&gt;&lt;dates&gt;&lt;year&gt;2013&lt;/year&gt;&lt;/dates&gt;&lt;publisher&gt;Worth&lt;/publisher&gt;&lt;urls&gt;&lt;/urls&gt;&lt;/record&gt;&lt;/Cite&gt;&lt;/EndNote&gt;</w:instrText>
      </w:r>
      <w:r w:rsidR="00C420DE">
        <w:fldChar w:fldCharType="separate"/>
      </w:r>
      <w:r w:rsidR="00C420DE">
        <w:rPr>
          <w:noProof/>
        </w:rPr>
        <w:t>(2013)</w:t>
      </w:r>
      <w:r w:rsidR="00C420DE">
        <w:fldChar w:fldCharType="end"/>
      </w:r>
      <w:r w:rsidR="00AB58EF">
        <w:t xml:space="preserve"> differentiates conflict from violence by defining it as </w:t>
      </w:r>
      <w:r w:rsidR="00894490">
        <w:t>an “incompatibility of actions, goals, or ideas”</w:t>
      </w:r>
      <w:r w:rsidR="00C420DE">
        <w:t xml:space="preserve"> (p.</w:t>
      </w:r>
      <w:r w:rsidR="00C0578C">
        <w:t xml:space="preserve"> </w:t>
      </w:r>
      <w:r w:rsidR="00C420DE">
        <w:t xml:space="preserve">597). </w:t>
      </w:r>
      <w:r w:rsidR="009873CF">
        <w:t xml:space="preserve">Among the potential outcomes </w:t>
      </w:r>
      <w:r w:rsidR="00FF4D5F">
        <w:t xml:space="preserve">for </w:t>
      </w:r>
      <w:r w:rsidR="005C0417">
        <w:t xml:space="preserve">young </w:t>
      </w:r>
      <w:r w:rsidR="005C0417">
        <w:lastRenderedPageBreak/>
        <w:t xml:space="preserve">adult </w:t>
      </w:r>
      <w:r w:rsidR="00FF4D5F">
        <w:t xml:space="preserve">children </w:t>
      </w:r>
      <w:r w:rsidR="00582961">
        <w:t xml:space="preserve">exposed to IPC </w:t>
      </w:r>
      <w:r w:rsidR="009873CF">
        <w:t xml:space="preserve">are internalizing problems, such as </w:t>
      </w:r>
      <w:r w:rsidR="00DC0BCD" w:rsidRPr="00DC0BCD">
        <w:t>depressive symptoms</w:t>
      </w:r>
      <w:r w:rsidR="00DC0BCD">
        <w:t xml:space="preserve"> </w:t>
      </w:r>
      <w:r w:rsidR="00D11152">
        <w:fldChar w:fldCharType="begin">
          <w:fldData xml:space="preserve">PEVuZE5vdGU+PENpdGU+PEF1dGhvcj5CbHVtZW50aGFsPC9BdXRob3I+PFllYXI+MTk5ODwvWWVh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</w:fldData>
        </w:fldChar>
      </w:r>
      <w:r w:rsidR="009B0DC7">
        <w:instrText xml:space="preserve"> ADDIN EN.CITE </w:instrText>
      </w:r>
      <w:r w:rsidR="009B0DC7">
        <w:fldChar w:fldCharType="begin">
          <w:fldData xml:space="preserve">PEVuZE5vdGU+PENpdGU+PEF1dGhvcj5CbHVtZW50aGFsPC9BdXRob3I+PFllYXI+MTk5ODwvWWVh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</w:fldData>
        </w:fldChar>
      </w:r>
      <w:r w:rsidR="009B0DC7">
        <w:instrText xml:space="preserve"> ADDIN EN.CITE.DATA </w:instrText>
      </w:r>
      <w:r w:rsidR="009B0DC7">
        <w:fldChar w:fldCharType="end"/>
      </w:r>
      <w:r w:rsidR="00D11152">
        <w:fldChar w:fldCharType="separate"/>
      </w:r>
      <w:r w:rsidR="009B0DC7">
        <w:rPr>
          <w:noProof/>
        </w:rPr>
        <w:t>(Bannon et al., 2018; Blumenthal et al., 1998; Richardson &amp; McCabe, 2001; Turner &amp; Kopiec, 2006)</w:t>
      </w:r>
      <w:r w:rsidR="00D11152">
        <w:fldChar w:fldCharType="end"/>
      </w:r>
      <w:r w:rsidR="00F43774">
        <w:t>.</w:t>
      </w:r>
      <w:r w:rsidR="00C0578C">
        <w:t xml:space="preserve"> </w:t>
      </w:r>
      <w:r w:rsidR="00734D9C">
        <w:t>Specifically,</w:t>
      </w:r>
      <w:r w:rsidR="005C0417">
        <w:t xml:space="preserve"> s</w:t>
      </w:r>
      <w:r w:rsidR="007C6D7C">
        <w:t xml:space="preserve">cholars </w:t>
      </w:r>
      <w:r w:rsidR="001D4FF5">
        <w:fldChar w:fldCharType="begin"/>
      </w:r>
      <w:r w:rsidR="001D4FF5">
        <w:instrText xml:space="preserve"> ADDIN EN.CITE &lt;EndNote&gt;&lt;Cite&gt;&lt;Author&gt;Harold&lt;/Author&gt;&lt;Year&gt;2018&lt;/Year&gt;&lt;RecNum&gt;1215&lt;/RecNum&gt;&lt;DisplayText&gt;(Grych et al., 2013; Harold &amp;amp; Sellers, 2018)&lt;/DisplayText&gt;&lt;record&gt;&lt;rec-number&gt;1215&lt;/rec-number&gt;&lt;foreign-keys&gt;&lt;key app="EN" db-id="2rw292rartvveeexsxl5rv2o5ffxwvxr900z" timestamp="1570553296"&gt;1215&lt;/key&gt;&lt;/foreign-keys&gt;&lt;ref-type name="Journal Article"&gt;17&lt;/ref-type&gt;&lt;contributors&gt;&lt;authors&gt;&lt;author&gt;Harold, Gordon T&lt;/author&gt;&lt;author&gt;Sellers, Ruth&lt;/author&gt;&lt;/authors&gt;&lt;/contributors&gt;&lt;titles&gt;&lt;title&gt;Annual Research Review: Interparental conflict and youth psychopathology: an evidence review and practice focused update&lt;/title&gt;&lt;secondary-title&gt;Journal of Child Psychology and Psychiatry&lt;/secondary-title&gt;&lt;/titles&gt;&lt;periodical&gt;&lt;full-title&gt;Journal of Child Psychology and Psychiatry&lt;/full-title&gt;&lt;/periodical&gt;&lt;pages&gt;374-402&lt;/pages&gt;&lt;volume&gt;59&lt;/volume&gt;&lt;number&gt;4&lt;/number&gt;&lt;dates&gt;&lt;year&gt;2018&lt;/year&gt;&lt;/dates&gt;&lt;isbn&gt;1469-7610&lt;/isbn&gt;&lt;urls&gt;&lt;/urls&gt;&lt;electronic-resource-num&gt;10.1111/jcpp.12893&lt;/electronic-resource-num&gt;&lt;/record&gt;&lt;/Cite&gt;&lt;Cite&gt;&lt;Author&gt;Grych&lt;/Author&gt;&lt;Year&gt;2013&lt;/Year&gt;&lt;RecNum&gt;1222&lt;/RecNum&gt;&lt;record&gt;&lt;rec-number&gt;1222&lt;/rec-number&gt;&lt;foreign-keys&gt;&lt;key app="EN" db-id="2rw292rartvveeexsxl5rv2o5ffxwvxr900z" timestamp="1570553296"&gt;1222&lt;/key&gt;&lt;/foreign-keys&gt;&lt;ref-type name="Book Section"&gt;5&lt;/ref-type&gt;&lt;contributors&gt;&lt;authors&gt;&lt;author&gt;Grych, John H&lt;/author&gt;&lt;author&gt;Oxtoby, C.M.&lt;/author&gt;&lt;author&gt;Lynn, M.G.&lt;/author&gt;&lt;/authors&gt;&lt;secondary-authors&gt;&lt;author&gt;Mark A. Fine&lt;/author&gt;&lt;author&gt;Frank D. Fincham&lt;/author&gt;&lt;/secondary-authors&gt;&lt;/contributors&gt;&lt;titles&gt;&lt;title&gt;The effects of interparental conflict on children&lt;/title&gt;&lt;secondary-title&gt;Handbook of Family Theories: A Content-Based Approach&lt;/secondary-title&gt;&lt;/titles&gt;&lt;pages&gt;228-248&lt;/pages&gt;&lt;section&gt;13&lt;/section&gt;&lt;dates&gt;&lt;year&gt;2013&lt;/year&gt;&lt;/dates&gt;&lt;pub-location&gt;New York, NY&lt;/pub-location&gt;&lt;publisher&gt;Routledge&lt;/publisher&gt;&lt;urls&gt;&lt;/urls&gt;&lt;/record&gt;&lt;/Cite&gt;&lt;/EndNote&gt;</w:instrText>
      </w:r>
      <w:r w:rsidR="001D4FF5">
        <w:fldChar w:fldCharType="separate"/>
      </w:r>
      <w:r w:rsidR="001D4FF5">
        <w:rPr>
          <w:noProof/>
        </w:rPr>
        <w:t>(Grych et al., 2013; Harold &amp; Sellers, 2018)</w:t>
      </w:r>
      <w:r w:rsidR="001D4FF5">
        <w:fldChar w:fldCharType="end"/>
      </w:r>
      <w:r w:rsidR="001D4FF5">
        <w:t xml:space="preserve"> </w:t>
      </w:r>
      <w:r w:rsidR="007C6D7C">
        <w:t xml:space="preserve">have demonstrated </w:t>
      </w:r>
      <w:r w:rsidR="000D2301">
        <w:t xml:space="preserve">that as IPC exposure increases, </w:t>
      </w:r>
      <w:r w:rsidR="00D93B8F" w:rsidRPr="00D93B8F">
        <w:t>depressive symptoms</w:t>
      </w:r>
      <w:r w:rsidR="00D93B8F">
        <w:t xml:space="preserve"> </w:t>
      </w:r>
      <w:r w:rsidR="00817BF1">
        <w:t xml:space="preserve">also </w:t>
      </w:r>
      <w:r w:rsidR="000D2301">
        <w:t xml:space="preserve">increase. </w:t>
      </w:r>
      <w:r w:rsidR="007C6D7C">
        <w:t>Consequently, t</w:t>
      </w:r>
      <w:r w:rsidR="005950AA">
        <w:t xml:space="preserve">hese studies support the idea that interparental relationships are important factors when considering the mental health experiences of college students. </w:t>
      </w:r>
      <w:r w:rsidR="007951EF">
        <w:t>However</w:t>
      </w:r>
      <w:r w:rsidR="00F43774">
        <w:t xml:space="preserve">, </w:t>
      </w:r>
      <w:r w:rsidR="00BA7A54">
        <w:t xml:space="preserve">in their cognitive-contextual framework, </w:t>
      </w:r>
      <w:r w:rsidR="00BA7A54">
        <w:fldChar w:fldCharType="begin"/>
      </w:r>
      <w:r w:rsidR="0009289D">
        <w:instrText xml:space="preserve"> ADDIN EN.CITE &lt;EndNote&gt;&lt;Cite AuthorYear="1"&gt;&lt;Author&gt;Grych&lt;/Author&gt;&lt;Year&gt;1990&lt;/Year&gt;&lt;RecNum&gt;1197&lt;/RecNum&gt;&lt;DisplayText&gt;Grych and Fincham (1990)&lt;/DisplayText&gt;&lt;record&gt;&lt;rec-number&gt;1197&lt;/rec-number&gt;&lt;foreign-keys&gt;&lt;key app="EN" db-id="2rw292rartvveeexsxl5rv2o5ffxwvxr900z" timestamp="1570553296"&gt;1197&lt;/key&gt;&lt;/foreign-keys&gt;&lt;ref-type name="Journal Article"&gt;17&lt;/ref-type&gt;&lt;contributors&gt;&lt;authors&gt;&lt;author&gt;Grych, John H&lt;/author&gt;&lt;author&gt;Fincham, Frank D&lt;/author&gt;&lt;/authors&gt;&lt;/contributors&gt;&lt;titles&gt;&lt;title&gt;Marital conflict and children&amp;apos;s adjustment: A cognitive-contextual framework&lt;/title&gt;&lt;secondary-title&gt;Psychological bulletin&lt;/secondary-title&gt;&lt;/titles&gt;&lt;periodical&gt;&lt;full-title&gt;Psychological Bulletin&lt;/full-title&gt;&lt;/periodical&gt;&lt;pages&gt;267-290&lt;/pages&gt;&lt;volume&gt;108&lt;/volume&gt;&lt;number&gt;2&lt;/number&gt;&lt;dates&gt;&lt;year&gt;1990&lt;/year&gt;&lt;/dates&gt;&lt;isbn&gt;1939-1455&lt;/isbn&gt;&lt;urls&gt;&lt;/urls&gt;&lt;electronic-resource-num&gt;10.1037//0033-2909.108.2.267&lt;/electronic-resource-num&gt;&lt;/record&gt;&lt;/Cite&gt;&lt;/EndNote&gt;</w:instrText>
      </w:r>
      <w:r w:rsidR="00BA7A54">
        <w:fldChar w:fldCharType="separate"/>
      </w:r>
      <w:r w:rsidR="00BA7A54">
        <w:rPr>
          <w:noProof/>
        </w:rPr>
        <w:t>Grych and Fincham (1990)</w:t>
      </w:r>
      <w:r w:rsidR="00BA7A54">
        <w:fldChar w:fldCharType="end"/>
      </w:r>
      <w:r w:rsidR="00BA7A54">
        <w:t xml:space="preserve"> asserted that </w:t>
      </w:r>
      <w:r w:rsidR="00F43774">
        <w:t xml:space="preserve">interparental conflict </w:t>
      </w:r>
      <w:r w:rsidR="00BA7A54">
        <w:t>should</w:t>
      </w:r>
      <w:r w:rsidR="008C3830">
        <w:t xml:space="preserve"> be regarded as</w:t>
      </w:r>
      <w:r w:rsidR="00F43774">
        <w:t xml:space="preserve"> a multidimensional construct comprised of elements such as frequency, intensity, and resolution</w:t>
      </w:r>
      <w:r w:rsidR="008C3830">
        <w:t>.</w:t>
      </w:r>
      <w:r w:rsidR="007951EF">
        <w:t xml:space="preserve"> </w:t>
      </w:r>
      <w:r w:rsidR="008C69F6">
        <w:t xml:space="preserve">However, the relationships between these individual dimensions and outcomes, such as </w:t>
      </w:r>
      <w:r w:rsidR="00D93B8F" w:rsidRPr="00D93B8F">
        <w:t>depressive symptoms</w:t>
      </w:r>
      <w:r w:rsidR="008C69F6">
        <w:t xml:space="preserve">, remain understudied in college students. </w:t>
      </w:r>
      <w:r w:rsidR="00D61E3E">
        <w:t>Thus, t</w:t>
      </w:r>
      <w:r w:rsidR="00997C58">
        <w:t xml:space="preserve">he first part of </w:t>
      </w:r>
      <w:r w:rsidR="006D5FDB">
        <w:t xml:space="preserve">the first study in </w:t>
      </w:r>
      <w:r w:rsidR="00997C58">
        <w:t xml:space="preserve">this </w:t>
      </w:r>
      <w:r w:rsidR="00B30F3E">
        <w:t>two-</w:t>
      </w:r>
      <w:r w:rsidR="00997C58">
        <w:t xml:space="preserve">study </w:t>
      </w:r>
      <w:r w:rsidR="006D5FDB">
        <w:t>approach</w:t>
      </w:r>
      <w:r w:rsidR="00B30F3E">
        <w:t xml:space="preserve"> </w:t>
      </w:r>
      <w:r w:rsidR="00997C58">
        <w:t xml:space="preserve">will assess the relationship between retrospective self-reports of multidimensional IPC exposure and present-tense self-reported </w:t>
      </w:r>
      <w:r w:rsidR="00D93B8F" w:rsidRPr="00D93B8F">
        <w:t>depressive symptoms</w:t>
      </w:r>
      <w:r w:rsidR="00D93B8F">
        <w:t xml:space="preserve"> </w:t>
      </w:r>
      <w:r w:rsidR="00912780">
        <w:t xml:space="preserve">in </w:t>
      </w:r>
      <w:r w:rsidR="006D5FDB">
        <w:t xml:space="preserve">a large </w:t>
      </w:r>
      <w:r w:rsidR="00C0578C">
        <w:t xml:space="preserve">convenience </w:t>
      </w:r>
      <w:r w:rsidR="006D5FDB">
        <w:t xml:space="preserve">sample of </w:t>
      </w:r>
      <w:r w:rsidR="00912780">
        <w:t>college students</w:t>
      </w:r>
      <w:r w:rsidR="00997C58">
        <w:t xml:space="preserve">. </w:t>
      </w:r>
    </w:p>
    <w:p w14:paraId="3D2834AA" w14:textId="56BE5188" w:rsidR="00FE19E7" w:rsidRDefault="00DC50A7" w:rsidP="00F3557A">
      <w:pPr>
        <w:spacing w:line="480" w:lineRule="auto"/>
      </w:pPr>
      <w:r>
        <w:tab/>
        <w:t xml:space="preserve">Similarly, </w:t>
      </w:r>
      <w:r w:rsidR="009B03E5">
        <w:t xml:space="preserve">the extant literature supports the hypothesis that </w:t>
      </w:r>
      <w:r w:rsidR="00C43213">
        <w:t xml:space="preserve">interparental relationship variables, such as </w:t>
      </w:r>
      <w:r>
        <w:t>IPC exposure</w:t>
      </w:r>
      <w:r w:rsidR="00C43213">
        <w:t>,</w:t>
      </w:r>
      <w:r>
        <w:t xml:space="preserve"> </w:t>
      </w:r>
      <w:r w:rsidR="00C43213">
        <w:t>are</w:t>
      </w:r>
      <w:r>
        <w:t xml:space="preserve"> </w:t>
      </w:r>
      <w:r w:rsidR="00C754E4">
        <w:t xml:space="preserve">also </w:t>
      </w:r>
      <w:r>
        <w:t>related to religious outcomes</w:t>
      </w:r>
      <w:r w:rsidR="00C754E4">
        <w:t xml:space="preserve"> </w:t>
      </w:r>
      <w:r w:rsidR="009B03E5">
        <w:t>in younger children</w:t>
      </w:r>
      <w:r w:rsidR="00D47431">
        <w:t xml:space="preserve"> </w:t>
      </w:r>
      <w:r w:rsidR="00D47431">
        <w:fldChar w:fldCharType="begin"/>
      </w:r>
      <w:r w:rsidR="0009289D">
        <w:instrText xml:space="preserve"> ADDIN EN.CITE &lt;EndNote&gt;&lt;Cite&gt;&lt;Author&gt;Nelsen&lt;/Author&gt;&lt;Year&gt;1981&lt;/Year&gt;&lt;RecNum&gt;1253&lt;/RecNum&gt;&lt;DisplayText&gt;(Davis &amp;amp; Epkins, 2009; Nelsen, 1981)&lt;/DisplayText&gt;&lt;record&gt;&lt;rec-number&gt;1253&lt;/rec-number&gt;&lt;foreign-keys&gt;&lt;key app="EN" db-id="2rw292rartvveeexsxl5rv2o5ffxwvxr900z" timestamp="1570553296"&gt;1253&lt;/key&gt;&lt;/foreign-keys&gt;&lt;ref-type name="Journal Article"&gt;17&lt;/ref-type&gt;&lt;contributors&gt;&lt;authors&gt;&lt;author&gt;Nelsen, Hart M&lt;/author&gt;&lt;/authors&gt;&lt;/contributors&gt;&lt;titles&gt;&lt;title&gt;Gender differences in the effects of parental discord on preadolescent religiousness&lt;/title&gt;&lt;secondary-title&gt;Journal for the Scientific Study of Religion&lt;/secondary-title&gt;&lt;/titles&gt;&lt;periodical&gt;&lt;full-title&gt;Journal for the Scientific Study of Religion&lt;/full-title&gt;&lt;/periodical&gt;&lt;pages&gt;351-360&lt;/pages&gt;&lt;volume&gt;20&lt;/volume&gt;&lt;number&gt;4&lt;/number&gt;&lt;dates&gt;&lt;year&gt;1981&lt;/year&gt;&lt;/dates&gt;&lt;isbn&gt;0021-8294&lt;/isbn&gt;&lt;urls&gt;&lt;/urls&gt;&lt;electronic-resource-num&gt;10.2307/1386183&lt;/electronic-resource-num&gt;&lt;/record&gt;&lt;/Cite&gt;&lt;Cite&gt;&lt;Author&gt;Davis&lt;/Author&gt;&lt;Year&gt;2009&lt;/Year&gt;&lt;RecNum&gt;1379&lt;/RecNum&gt;&lt;record&gt;&lt;rec-number&gt;1379&lt;/rec-number&gt;&lt;foreign-keys&gt;&lt;key app="EN" db-id="2rw292rartvveeexsxl5rv2o5ffxwvxr900z" timestamp="1570553299"&gt;1379&lt;/key&gt;&lt;/foreign-keys&gt;&lt;ref-type name="Journal Article"&gt;17&lt;/ref-type&gt;&lt;contributors&gt;&lt;authors&gt;&lt;author&gt;Davis, Kelly A&lt;/author&gt;&lt;author&gt;Epkins, Catherine C&lt;/author&gt;&lt;/authors&gt;&lt;/contributors&gt;&lt;titles&gt;&lt;title&gt;Do private religious practices moderate the relation between family conflict and preadolescents’ depression and anxiety symptoms?&lt;/title&gt;&lt;secondary-title&gt;The Journal of Early Adolescence&lt;/secondary-title&gt;&lt;/titles&gt;&lt;periodical&gt;&lt;full-title&gt;The Journal of Early Adolescence&lt;/full-title&gt;&lt;/periodical&gt;&lt;pages&gt;693-717&lt;/pages&gt;&lt;volume&gt;29&lt;/volume&gt;&lt;number&gt;5&lt;/number&gt;&lt;dates&gt;&lt;year&gt;2009&lt;/year&gt;&lt;/dates&gt;&lt;isbn&gt;0272-4316&lt;/isbn&gt;&lt;urls&gt;&lt;/urls&gt;&lt;electronic-resource-num&gt;10.1177/0272431608325503&lt;/electronic-resource-num&gt;&lt;/record&gt;&lt;/Cite&gt;&lt;/EndNote&gt;</w:instrText>
      </w:r>
      <w:r w:rsidR="00D47431">
        <w:fldChar w:fldCharType="separate"/>
      </w:r>
      <w:r w:rsidR="00AB79FA">
        <w:rPr>
          <w:noProof/>
        </w:rPr>
        <w:t>(Davis &amp; Epkins, 2009; Nelsen, 1981)</w:t>
      </w:r>
      <w:r w:rsidR="00D47431">
        <w:fldChar w:fldCharType="end"/>
      </w:r>
      <w:r w:rsidR="009B03E5">
        <w:t>, adolescents</w:t>
      </w:r>
      <w:r w:rsidR="0071336E">
        <w:t xml:space="preserve"> </w:t>
      </w:r>
      <w:r w:rsidR="0071336E">
        <w:fldChar w:fldCharType="begin"/>
      </w:r>
      <w:r w:rsidR="009B0DC7">
        <w:instrText xml:space="preserve"> ADDIN EN.CITE &lt;EndNote&gt;&lt;Cite&gt;&lt;Author&gt;Max&lt;/Author&gt;&lt;Year&gt;1997&lt;/Year&gt;&lt;RecNum&gt;1231&lt;/RecNum&gt;&lt;DisplayText&gt;(Goldmintz, 2011; Max et al., 1997)&lt;/DisplayText&gt;&lt;record&gt;&lt;rec-number&gt;1231&lt;/rec-number&gt;&lt;foreign-keys&gt;&lt;key app="EN" db-id="2rw292rartvveeexsxl5rv2o5ffxwvxr900z" timestamp="1570553296"&gt;1231&lt;/key&gt;&lt;/foreign-keys&gt;&lt;ref-type name="Journal Article"&gt;17&lt;/ref-type&gt;&lt;contributors&gt;&lt;authors&gt;&lt;author&gt;Max, Dana A&lt;/author&gt;&lt;author&gt;Brokaw, Beth Fletcher&lt;/author&gt;&lt;author&gt;Mcqueen, William M&lt;/author&gt;&lt;/authors&gt;&lt;/contributors&gt;&lt;titles&gt;&lt;title&gt;The effects of marital disruption on the intergenerational transmission of religious values&lt;/title&gt;&lt;secondary-title&gt;Journal of Psychology and Theology&lt;/secondary-title&gt;&lt;/titles&gt;&lt;periodical&gt;&lt;full-title&gt;Journal of Psychology and Theology&lt;/full-title&gt;&lt;/periodical&gt;&lt;pages&gt;199-207&lt;/pages&gt;&lt;volume&gt;25&lt;/volume&gt;&lt;number&gt;2&lt;/number&gt;&lt;dates&gt;&lt;year&gt;1997&lt;/year&gt;&lt;/dates&gt;&lt;isbn&gt;0091-6471&lt;/isbn&gt;&lt;urls&gt;&lt;/urls&gt;&lt;electronic-resource-num&gt;10.1177/009164719702500204&lt;/electronic-resource-num&gt;&lt;/record&gt;&lt;/Cite&gt;&lt;Cite&gt;&lt;Author&gt;Goldmintz&lt;/Author&gt;&lt;Year&gt;2011&lt;/Year&gt;&lt;RecNum&gt;1232&lt;/RecNum&gt;&lt;record&gt;&lt;rec-number&gt;1232&lt;/rec-number&gt;&lt;foreign-keys&gt;&lt;key app="EN" db-id="2rw292rartvveeexsxl5rv2o5ffxwvxr900z" timestamp="1570553296"&gt;1232&lt;/key&gt;&lt;/foreign-keys&gt;&lt;ref-type name="Thesis"&gt;32&lt;/ref-type&gt;&lt;contributors&gt;&lt;authors&gt;&lt;author&gt;Goldmintz, Jay&lt;/author&gt;&lt;/authors&gt;&lt;/contributors&gt;&lt;titles&gt;&lt;title&gt;Family environment and modern Orthodox adolescent religious development&lt;/title&gt;&lt;/titles&gt;&lt;number&gt;2012-99150-452&lt;/number&gt;&lt;dates&gt;&lt;year&gt;2011&lt;/year&gt;&lt;/dates&gt;&lt;accession-num&gt;2012-99150-452&lt;/accession-num&gt;&lt;work-type&gt;Doctoral Dissertation&lt;/work-type&gt;&lt;urls&gt;&lt;/urls&gt;&lt;remote-database-name&gt;PsycINFO&lt;/remote-database-name&gt;&lt;/record&gt;&lt;/Cite&gt;&lt;/EndNote&gt;</w:instrText>
      </w:r>
      <w:r w:rsidR="0071336E">
        <w:fldChar w:fldCharType="separate"/>
      </w:r>
      <w:r w:rsidR="009B0DC7">
        <w:rPr>
          <w:noProof/>
        </w:rPr>
        <w:t>(Goldmintz, 2011; Max et al., 1997)</w:t>
      </w:r>
      <w:r w:rsidR="0071336E">
        <w:fldChar w:fldCharType="end"/>
      </w:r>
      <w:r w:rsidR="009B03E5">
        <w:t>, and college students</w:t>
      </w:r>
      <w:r w:rsidR="0071336E">
        <w:t xml:space="preserve">/young adults </w:t>
      </w:r>
      <w:r w:rsidR="00E34BC9">
        <w:fldChar w:fldCharType="begin">
          <w:fldData xml:space="preserve">PEVuZE5vdGU+PENpdGU+PEF1dGhvcj5aaGFpPC9BdXRob3I+PFllYXI+MjAwNzwvWWVhcj48UmVj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==
</w:fldData>
        </w:fldChar>
      </w:r>
      <w:r w:rsidR="009B0DC7">
        <w:instrText xml:space="preserve"> ADDIN EN.CITE </w:instrText>
      </w:r>
      <w:r w:rsidR="009B0DC7">
        <w:fldChar w:fldCharType="begin">
          <w:fldData xml:space="preserve">PEVuZE5vdGU+PENpdGU+PEF1dGhvcj5aaGFpPC9BdXRob3I+PFllYXI+MjAwNzwvWWVhcj48UmVj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==
</w:fldData>
        </w:fldChar>
      </w:r>
      <w:r w:rsidR="009B0DC7">
        <w:instrText xml:space="preserve"> ADDIN EN.CITE.DATA </w:instrText>
      </w:r>
      <w:r w:rsidR="009B0DC7">
        <w:fldChar w:fldCharType="end"/>
      </w:r>
      <w:r w:rsidR="00E34BC9">
        <w:fldChar w:fldCharType="separate"/>
      </w:r>
      <w:r w:rsidR="009B0DC7">
        <w:rPr>
          <w:noProof/>
        </w:rPr>
        <w:t>(Ellison et al., 2011; Galek et al., 2015; Milevsky &amp; Leh, 2008; Zhai et al., 2007)</w:t>
      </w:r>
      <w:r w:rsidR="00E34BC9">
        <w:fldChar w:fldCharType="end"/>
      </w:r>
      <w:r w:rsidR="009B03E5">
        <w:t xml:space="preserve">. Generally, </w:t>
      </w:r>
      <w:r w:rsidR="00D2516D">
        <w:t>the outcomes of these studies</w:t>
      </w:r>
      <w:r w:rsidR="009B03E5">
        <w:t xml:space="preserve"> have </w:t>
      </w:r>
      <w:r w:rsidR="00075B13">
        <w:t>demonstrated</w:t>
      </w:r>
      <w:r w:rsidR="009B03E5">
        <w:t xml:space="preserve"> that as IPC exposure increases, religious outcomes</w:t>
      </w:r>
      <w:r w:rsidR="00EC46CE">
        <w:t xml:space="preserve">, such as </w:t>
      </w:r>
      <w:r w:rsidR="00BD7E76">
        <w:t>religious service attendance</w:t>
      </w:r>
      <w:r w:rsidR="00C43213">
        <w:t>,</w:t>
      </w:r>
      <w:r w:rsidR="009B03E5">
        <w:t xml:space="preserve"> decrease.</w:t>
      </w:r>
      <w:r w:rsidR="00FD0C6B">
        <w:t xml:space="preserve"> </w:t>
      </w:r>
      <w:r w:rsidR="007C6D7C">
        <w:t>Consequently, t</w:t>
      </w:r>
      <w:r w:rsidR="00FD0C6B">
        <w:t xml:space="preserve">hese studies support the idea that interparental </w:t>
      </w:r>
      <w:r w:rsidR="000B13E2">
        <w:t>conflict is an</w:t>
      </w:r>
      <w:r w:rsidR="00FD0C6B">
        <w:t xml:space="preserve"> important </w:t>
      </w:r>
      <w:r w:rsidR="005950AA">
        <w:t xml:space="preserve">factor </w:t>
      </w:r>
      <w:r w:rsidR="00FD0C6B">
        <w:t>when considering how religious values</w:t>
      </w:r>
      <w:r w:rsidR="00075B13">
        <w:t xml:space="preserve"> and practices</w:t>
      </w:r>
      <w:r w:rsidR="00FD0C6B">
        <w:t xml:space="preserve"> are </w:t>
      </w:r>
      <w:r w:rsidR="00B83604">
        <w:t>related to parental conflict behaviors</w:t>
      </w:r>
      <w:r w:rsidR="00FD0C6B">
        <w:t>.</w:t>
      </w:r>
      <w:r w:rsidR="003D23CB">
        <w:t xml:space="preserve"> </w:t>
      </w:r>
      <w:r w:rsidR="00496BD9">
        <w:t xml:space="preserve">Moreover, </w:t>
      </w:r>
      <w:r w:rsidR="007C3A8F">
        <w:t>the potential impact of IPC</w:t>
      </w:r>
      <w:r w:rsidR="00C0578C">
        <w:t xml:space="preserve"> exposure</w:t>
      </w:r>
      <w:r w:rsidR="007C3A8F">
        <w:t xml:space="preserve"> on religious practices</w:t>
      </w:r>
      <w:r w:rsidR="00136BB3">
        <w:t xml:space="preserve"> is notable in view of the </w:t>
      </w:r>
      <w:r w:rsidR="00496BD9">
        <w:t>value of religion as a coping skill for negative events</w:t>
      </w:r>
      <w:r w:rsidR="00071DCD">
        <w:t xml:space="preserve"> </w:t>
      </w:r>
      <w:r w:rsidR="00071DCD">
        <w:fldChar w:fldCharType="begin">
          <w:fldData xml:space="preserve">PEVuZE5vdGU+PENpdGU+PEF1dGhvcj5QYXJnYW1lbnQ8L0F1dGhvcj48WWVhcj4xOTk3PC9ZZWFy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</w:fldData>
        </w:fldChar>
      </w:r>
      <w:r w:rsidR="009B0DC7">
        <w:instrText xml:space="preserve"> ADDIN EN.CITE </w:instrText>
      </w:r>
      <w:r w:rsidR="009B0DC7">
        <w:fldChar w:fldCharType="begin">
          <w:fldData xml:space="preserve">PEVuZE5vdGU+PENpdGU+PEF1dGhvcj5QYXJnYW1lbnQ8L0F1dGhvcj48WWVhcj4xOTk3PC9ZZWFy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</w:fldData>
        </w:fldChar>
      </w:r>
      <w:r w:rsidR="009B0DC7">
        <w:instrText xml:space="preserve"> ADDIN EN.CITE.DATA </w:instrText>
      </w:r>
      <w:r w:rsidR="009B0DC7">
        <w:fldChar w:fldCharType="end"/>
      </w:r>
      <w:r w:rsidR="00071DCD">
        <w:fldChar w:fldCharType="separate"/>
      </w:r>
      <w:r w:rsidR="009B0DC7">
        <w:rPr>
          <w:noProof/>
        </w:rPr>
        <w:t xml:space="preserve">(Ahles et al., 2016; Pargament, 1997; </w:t>
      </w:r>
      <w:r w:rsidR="009B0DC7">
        <w:rPr>
          <w:noProof/>
        </w:rPr>
        <w:lastRenderedPageBreak/>
        <w:t>Pargament &amp; Brant, 1998)</w:t>
      </w:r>
      <w:r w:rsidR="00071DCD">
        <w:fldChar w:fldCharType="end"/>
      </w:r>
      <w:r w:rsidR="004D244C">
        <w:t>.</w:t>
      </w:r>
      <w:r w:rsidR="00496BD9">
        <w:t xml:space="preserve"> </w:t>
      </w:r>
      <w:r w:rsidR="00136BB3">
        <w:t>However, what is not clear is</w:t>
      </w:r>
      <w:r w:rsidR="00D61E3E">
        <w:t xml:space="preserve"> how each of </w:t>
      </w:r>
      <w:r w:rsidR="00D61932">
        <w:t>the aforementioned</w:t>
      </w:r>
      <w:r w:rsidR="00D61E3E">
        <w:t xml:space="preserve"> individual dimensions </w:t>
      </w:r>
      <w:r w:rsidR="00D61932">
        <w:t>of IPC</w:t>
      </w:r>
      <w:r w:rsidR="005405C6">
        <w:t xml:space="preserve"> – frequency, intensity, and resolution – </w:t>
      </w:r>
      <w:r w:rsidR="00496BD9">
        <w:t xml:space="preserve">individually </w:t>
      </w:r>
      <w:r w:rsidR="00D61E3E">
        <w:t xml:space="preserve">relate to </w:t>
      </w:r>
      <w:r w:rsidR="00280F7E">
        <w:t>religious service attendance</w:t>
      </w:r>
      <w:r w:rsidR="00D61E3E">
        <w:t xml:space="preserve"> </w:t>
      </w:r>
      <w:r w:rsidR="004D244C">
        <w:t>among</w:t>
      </w:r>
      <w:r w:rsidR="00D61E3E">
        <w:t xml:space="preserve"> college students. Thus, t</w:t>
      </w:r>
      <w:r w:rsidR="00F3557A">
        <w:t xml:space="preserve">he second part of this </w:t>
      </w:r>
      <w:r w:rsidR="00942EDC">
        <w:t xml:space="preserve">first </w:t>
      </w:r>
      <w:r w:rsidR="00F3557A">
        <w:t xml:space="preserve">study </w:t>
      </w:r>
      <w:r w:rsidR="004D244C">
        <w:t xml:space="preserve">in this two-study approach </w:t>
      </w:r>
      <w:r w:rsidR="00F3557A">
        <w:t xml:space="preserve">will </w:t>
      </w:r>
      <w:r w:rsidR="007D403F">
        <w:t xml:space="preserve">examine </w:t>
      </w:r>
      <w:r w:rsidR="00F3557A">
        <w:t xml:space="preserve">the relationship between retrospective self-reports of multidimensional IPC exposure and present-tense self-reported </w:t>
      </w:r>
      <w:r w:rsidR="00280F7E">
        <w:t>religious service attendance</w:t>
      </w:r>
      <w:r w:rsidR="00912780">
        <w:t xml:space="preserve"> </w:t>
      </w:r>
      <w:r w:rsidR="004D244C">
        <w:t xml:space="preserve">among a large </w:t>
      </w:r>
      <w:r w:rsidR="007D403F">
        <w:t xml:space="preserve">convenience </w:t>
      </w:r>
      <w:r w:rsidR="004D244C">
        <w:t>sample of</w:t>
      </w:r>
      <w:r w:rsidR="00912780">
        <w:t xml:space="preserve"> college students</w:t>
      </w:r>
      <w:r w:rsidR="00F3557A">
        <w:t xml:space="preserve">. </w:t>
      </w:r>
    </w:p>
    <w:p w14:paraId="08CC7A58" w14:textId="41C6FBFD" w:rsidR="000D0B67" w:rsidRDefault="000D0B67" w:rsidP="000D0B67">
      <w:pPr>
        <w:spacing w:line="480" w:lineRule="auto"/>
      </w:pPr>
      <w:r>
        <w:tab/>
        <w:t xml:space="preserve">Early childhood experiences are often implicated as crucial in understanding the development of adult psychopathology </w:t>
      </w:r>
      <w:r>
        <w:fldChar w:fldCharType="begin">
          <w:fldData xml:space="preserve">PEVuZE5vdGU+PENpdGU+PEF1dGhvcj5CZWNrPC9BdXRob3I+PFllYXI+MTk2NzwvWWVhcj48UmVj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</w:fldData>
        </w:fldChar>
      </w:r>
      <w:r>
        <w:instrText xml:space="preserve"> ADDIN EN.CITE </w:instrText>
      </w:r>
      <w:r>
        <w:fldChar w:fldCharType="begin">
          <w:fldData xml:space="preserve">PEVuZE5vdGU+PENpdGU+PEF1dGhvcj5CZWNrPC9BdXRob3I+PFllYXI+MTk2NzwvWWVhcj48UmVj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</w:fldData>
        </w:fldChar>
      </w:r>
      <w:r>
        <w:instrText xml:space="preserve"> ADDIN EN.CITE.DATA </w:instrText>
      </w:r>
      <w:r>
        <w:fldChar w:fldCharType="end"/>
      </w:r>
      <w:r>
        <w:fldChar w:fldCharType="separate"/>
      </w:r>
      <w:r>
        <w:rPr>
          <w:noProof/>
        </w:rPr>
        <w:t>(Beck, 1967; Bibring, 1953; Blatt &amp; Homann, 1992; Bowlby, 1980)</w:t>
      </w:r>
      <w:r>
        <w:fldChar w:fldCharType="end"/>
      </w:r>
      <w:r>
        <w:t xml:space="preserve">. However, scholars differ regarding how best to assess these experiences. Questions have been raised about the validity of using adult retrospective recall as a means of assessing early childhood family and/or parental dynamics, which are then assessed for relationships with present-tense outcomes, such as psychopathology. An early study of the validity of adult retrospective recall discouraged the use of the approach altogether </w:t>
      </w:r>
      <w:r>
        <w:fldChar w:fldCharType="begin"/>
      </w:r>
      <w:r>
        <w:instrText xml:space="preserve"> ADDIN EN.CITE &lt;EndNote&gt;&lt;Cite&gt;&lt;Author&gt;Yarrow&lt;/Author&gt;&lt;Year&gt;1970&lt;/Year&gt;&lt;RecNum&gt;1462&lt;/RecNum&gt;&lt;DisplayText&gt;(Yarrow et al., 1970)&lt;/DisplayText&gt;&lt;record&gt;&lt;rec-number&gt;1462&lt;/rec-number&gt;&lt;foreign-keys&gt;&lt;key app="EN" db-id="2rw292rartvveeexsxl5rv2o5ffxwvxr900z" timestamp="1581980871"&gt;1462&lt;/key&gt;&lt;/foreign-keys&gt;&lt;ref-type name="Journal Article"&gt;17&lt;/ref-type&gt;&lt;contributors&gt;&lt;authors&gt;&lt;author&gt;Yarrow, Marian Radke&lt;/author&gt;&lt;author&gt;Campbell, John D&lt;/author&gt;&lt;author&gt;Burton, Roger V&lt;/author&gt;&lt;/authors&gt;&lt;/contributors&gt;&lt;titles&gt;&lt;title&gt;Recollections of childhood a study of the retrospective method&lt;/title&gt;&lt;secondary-title&gt;Monographs of the Society for Research in Child Development&lt;/secondary-title&gt;&lt;/titles&gt;&lt;periodical&gt;&lt;full-title&gt;Monographs of the Society for Research in Child Development&lt;/full-title&gt;&lt;/periodical&gt;&lt;pages&gt;iii-83&lt;/pages&gt;&lt;volume&gt;35&lt;/volume&gt;&lt;number&gt;5&lt;/number&gt;&lt;dates&gt;&lt;year&gt;1970&lt;/year&gt;&lt;/dates&gt;&lt;isbn&gt;0037-976X&lt;/isbn&gt;&lt;urls&gt;&lt;/urls&gt;&lt;/record&gt;&lt;/Cite&gt;&lt;/EndNote&gt;</w:instrText>
      </w:r>
      <w:r>
        <w:fldChar w:fldCharType="separate"/>
      </w:r>
      <w:r>
        <w:rPr>
          <w:noProof/>
        </w:rPr>
        <w:t>(Yarrow et al., 1970)</w:t>
      </w:r>
      <w:r>
        <w:fldChar w:fldCharType="end"/>
      </w:r>
      <w:r>
        <w:t xml:space="preserve">. However, </w:t>
      </w:r>
      <w:r>
        <w:fldChar w:fldCharType="begin"/>
      </w:r>
      <w:r>
        <w:instrText xml:space="preserve"> ADDIN EN.CITE &lt;EndNote&gt;&lt;Cite AuthorYear="1"&gt;&lt;Author&gt;Brewin&lt;/Author&gt;&lt;Year&gt;1993&lt;/Year&gt;&lt;RecNum&gt;1456&lt;/RecNum&gt;&lt;DisplayText&gt;Brewin et al. (1993)&lt;/DisplayText&gt;&lt;record&gt;&lt;rec-number&gt;1456&lt;/rec-number&gt;&lt;foreign-keys&gt;&lt;key app="EN" db-id="2rw292rartvveeexsxl5rv2o5ffxwvxr900z" timestamp="1581637659"&gt;1456&lt;/key&gt;&lt;/foreign-keys&gt;&lt;ref-type name="Journal Article"&gt;17&lt;/ref-type&gt;&lt;contributors&gt;&lt;authors&gt;&lt;author&gt;Brewin, Chris R&lt;/author&gt;&lt;author&gt;Andrews, Bernice&lt;/author&gt;&lt;author&gt;Gotlib, Ian H&lt;/author&gt;&lt;/authors&gt;&lt;/contributors&gt;&lt;titles&gt;&lt;title&gt;Psychopathology and early experience: a reappraisal of retrospective reports&lt;/title&gt;&lt;secondary-title&gt;Psychological bulletin&lt;/secondary-title&gt;&lt;/titles&gt;&lt;periodical&gt;&lt;full-title&gt;Psychological Bulletin&lt;/full-title&gt;&lt;/periodical&gt;&lt;pages&gt;82&lt;/pages&gt;&lt;volume&gt;113&lt;/volume&gt;&lt;number&gt;1&lt;/number&gt;&lt;dates&gt;&lt;year&gt;1993&lt;/year&gt;&lt;/dates&gt;&lt;isbn&gt;1939-1455&lt;/isbn&gt;&lt;urls&gt;&lt;/urls&gt;&lt;electronic-resource-num&gt;10.1037/0033-2909.113.1.82&lt;/electronic-resource-num&gt;&lt;/record&gt;&lt;/Cite&gt;&lt;/EndNote&gt;</w:instrText>
      </w:r>
      <w:r>
        <w:fldChar w:fldCharType="separate"/>
      </w:r>
      <w:r>
        <w:rPr>
          <w:noProof/>
        </w:rPr>
        <w:t>Brewin et al. (1993)</w:t>
      </w:r>
      <w:r>
        <w:fldChar w:fldCharType="end"/>
      </w:r>
      <w:r>
        <w:t xml:space="preserve"> noted that objections to using retrospective recall in adult psychiatric patients are often exaggerated, while noting the importance of continuing to enhance the validity of adult retrospective recall. In their review, </w:t>
      </w:r>
      <w:r>
        <w:fldChar w:fldCharType="begin"/>
      </w:r>
      <w:r>
        <w:instrText xml:space="preserve"> ADDIN EN.CITE &lt;EndNote&gt;&lt;Cite AuthorYear="1"&gt;&lt;Author&gt;Hardt&lt;/Author&gt;&lt;Year&gt;2004&lt;/Year&gt;&lt;RecNum&gt;1108&lt;/RecNum&gt;&lt;DisplayText&gt;Hardt and Rutter (2004)&lt;/DisplayText&gt;&lt;record&gt;&lt;rec-number&gt;1108&lt;/rec-number&gt;&lt;foreign-keys&gt;&lt;key app="EN" db-id="2rw292rartvveeexsxl5rv2o5ffxwvxr900z" timestamp="1570553295"&gt;1108&lt;/key&gt;&lt;/foreign-keys&gt;&lt;ref-type name="Journal Article"&gt;17&lt;/ref-type&gt;&lt;contributors&gt;&lt;authors&gt;&lt;author&gt;Hardt, Jochen&lt;/author&gt;&lt;author&gt;Rutter, Michael&lt;/author&gt;&lt;/authors&gt;&lt;/contributors&gt;&lt;titles&gt;&lt;title&gt;Validity of adult retrospective reports of adverse childhood experiences: review of the evidence&lt;/title&gt;&lt;secondary-title&gt;Journal of child psychology and psychiatry&lt;/secondary-title&gt;&lt;/titles&gt;&lt;periodical&gt;&lt;full-title&gt;Journal of Child Psychology and Psychiatry&lt;/full-title&gt;&lt;/periodical&gt;&lt;pages&gt;260-273&lt;/pages&gt;&lt;volume&gt;45&lt;/volume&gt;&lt;number&gt;2&lt;/number&gt;&lt;dates&gt;&lt;year&gt;2004&lt;/year&gt;&lt;/dates&gt;&lt;isbn&gt;1469-7610&lt;/isbn&gt;&lt;urls&gt;&lt;/urls&gt;&lt;electronic-resource-num&gt;10.1111/j.1469-7610.2004.00218.x&lt;/electronic-resource-num&gt;&lt;research-notes&gt;Review/Methodology&lt;/research-notes&gt;&lt;/record&gt;&lt;/Cite&gt;&lt;/EndNote&gt;</w:instrText>
      </w:r>
      <w:r>
        <w:fldChar w:fldCharType="separate"/>
      </w:r>
      <w:r>
        <w:rPr>
          <w:noProof/>
        </w:rPr>
        <w:t>Hardt and Rutter (2004)</w:t>
      </w:r>
      <w:r>
        <w:fldChar w:fldCharType="end"/>
      </w:r>
      <w:r>
        <w:t xml:space="preserve"> examined validity studies comparing retrospective recall of adverse childhood experiences (ACES) with court, clinic, or research records gathered during the focal recall period as well as studies involving siblings providing retrospective recall of the same period. They concluded that adult retrospective reports are “sufficiently valid” (p. 270) when they are assessed using validated instruments versus interviews that require judgment and interpretation. </w:t>
      </w:r>
      <w:r w:rsidR="00FD5FF8">
        <w:t xml:space="preserve">In other words, according to </w:t>
      </w:r>
      <w:r w:rsidR="005D2A03">
        <w:t xml:space="preserve">the authors, </w:t>
      </w:r>
      <w:r w:rsidR="00C108EA">
        <w:t xml:space="preserve">these reports possess the requisite validity </w:t>
      </w:r>
      <w:r w:rsidR="005D2A03">
        <w:t xml:space="preserve">necessary for dependable </w:t>
      </w:r>
      <w:r w:rsidR="005D2A03">
        <w:lastRenderedPageBreak/>
        <w:t>scientific inquiry and need not be conscripted to wholesale rejection as a potential means of assessment.</w:t>
      </w:r>
    </w:p>
    <w:p w14:paraId="277E3B5E" w14:textId="22DEBBB0" w:rsidR="000D0B67" w:rsidRDefault="000D0B67" w:rsidP="000D0B67">
      <w:pPr>
        <w:spacing w:line="480" w:lineRule="auto"/>
        <w:ind w:firstLine="720"/>
      </w:pPr>
      <w:r>
        <w:t>A number of more recent studies have performed direct comparisons between prospective and retrospective studies. For example, three such studies indicated moderate agreement between the two types of studies (</w:t>
      </w:r>
      <w:r w:rsidRPr="00AF7DCE">
        <w:rPr>
          <w:i/>
          <w:iCs/>
        </w:rPr>
        <w:t>r</w:t>
      </w:r>
      <w:r>
        <w:t xml:space="preserve"> = .30-.47; </w:t>
      </w:r>
      <w:r w:rsidRPr="00AF7DCE">
        <w:rPr>
          <w:i/>
          <w:iCs/>
        </w:rPr>
        <w:t>k</w:t>
      </w:r>
      <w:r>
        <w:t xml:space="preserve"> = .31), with retrospective assessments demonstrating stronger relationships among outcome on variables such as family environment, childhood maltreatment, and adverse childhood experiences </w:t>
      </w:r>
      <w:r>
        <w:fldChar w:fldCharType="begin">
          <w:fldData xml:space="preserve">PEVuZE5vdGU+PENpdGU+PEF1dGhvcj5CZWxsPC9BdXRob3I+PFllYXI+MjAxODwvWWVhcj48UmVj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</w:fldData>
        </w:fldChar>
      </w:r>
      <w:r>
        <w:instrText xml:space="preserve"> ADDIN EN.CITE </w:instrText>
      </w:r>
      <w:r>
        <w:fldChar w:fldCharType="begin">
          <w:fldData xml:space="preserve">PEVuZE5vdGU+PENpdGU+PEF1dGhvcj5CZWxsPC9BdXRob3I+PFllYXI+MjAxODwvWWVhcj48UmVj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</w:fldData>
        </w:fldChar>
      </w:r>
      <w:r>
        <w:instrText xml:space="preserve"> ADDIN EN.CITE.DATA </w:instrText>
      </w:r>
      <w:r>
        <w:fldChar w:fldCharType="end"/>
      </w:r>
      <w:r>
        <w:fldChar w:fldCharType="separate"/>
      </w:r>
      <w:r>
        <w:rPr>
          <w:noProof/>
        </w:rPr>
        <w:t>(Bell &amp; Bell, 2018; Newbury et al., 2018; Reuben et al., 2016)</w:t>
      </w:r>
      <w:r>
        <w:fldChar w:fldCharType="end"/>
      </w:r>
      <w:r>
        <w:t xml:space="preserve">. However, a meta-analysis of 16 comparative studies of child maltreatment, totaling 25,471 participants, found that agreement between the two types of studies was poor </w:t>
      </w:r>
      <w:r>
        <w:fldChar w:fldCharType="begin"/>
      </w:r>
      <w:r w:rsidR="0069205E">
        <w:instrText xml:space="preserve"> ADDIN EN.CITE &lt;EndNote&gt;&lt;Cite&gt;&lt;Author&gt;Baldwin&lt;/Author&gt;&lt;Year&gt;2019&lt;/Year&gt;&lt;RecNum&gt;1452&lt;/RecNum&gt;&lt;Prefix&gt;k = .19`; &lt;/Prefix&gt;&lt;DisplayText&gt;(k = .19; Baldwin et al., 2019)&lt;/DisplayText&gt;&lt;record&gt;&lt;rec-number&gt;1452&lt;/rec-number&gt;&lt;foreign-keys&gt;&lt;key app="EN" db-id="2rw292rartvveeexsxl5rv2o5ffxwvxr900z" timestamp="1581636614"&gt;1452&lt;/key&gt;&lt;/foreign-keys&gt;&lt;ref-type name="Journal Article"&gt;17&lt;/ref-type&gt;&lt;contributors&gt;&lt;authors&gt;&lt;author&gt;Baldwin, Jessie R&lt;/author&gt;&lt;author&gt;Reuben, Aaron&lt;/author&gt;&lt;author&gt;Newbury, Joanne B&lt;/author&gt;&lt;author&gt;Danese, Andrea&lt;/author&gt;&lt;/authors&gt;&lt;/contributors&gt;&lt;titles&gt;&lt;title&gt;Agreement between prospective and retrospective measures of childhood maltreatment: a systematic review and meta-analysis&lt;/title&gt;&lt;secondary-title&gt;JAMA Psychiatry&lt;/secondary-title&gt;&lt;/titles&gt;&lt;periodical&gt;&lt;full-title&gt;JAMA psychiatry&lt;/full-title&gt;&lt;/periodical&gt;&lt;pages&gt;584-593&lt;/pages&gt;&lt;volume&gt;76&lt;/volume&gt;&lt;number&gt;6&lt;/number&gt;&lt;dates&gt;&lt;year&gt;2019&lt;/year&gt;&lt;/dates&gt;&lt;isbn&gt;2168-622X&lt;/isbn&gt;&lt;urls&gt;&lt;/urls&gt;&lt;electronic-resource-num&gt;10.1001/jamapsychiatry.2019.0097&lt;/electronic-resource-num&gt;&lt;/record&gt;&lt;/Cite&gt;&lt;/EndNote&gt;</w:instrText>
      </w:r>
      <w:r>
        <w:fldChar w:fldCharType="separate"/>
      </w:r>
      <w:r>
        <w:rPr>
          <w:noProof/>
        </w:rPr>
        <w:t>(k = .19; Baldwin et al., 2019)</w:t>
      </w:r>
      <w:r>
        <w:fldChar w:fldCharType="end"/>
      </w:r>
      <w:r>
        <w:t xml:space="preserve">. Nevertheless, agreement was higher </w:t>
      </w:r>
      <w:r w:rsidRPr="00DC7FE9">
        <w:t>when retrospective measures of</w:t>
      </w:r>
      <w:r>
        <w:t xml:space="preserve"> </w:t>
      </w:r>
      <w:r w:rsidRPr="00DC7FE9">
        <w:t xml:space="preserve">maltreatment were </w:t>
      </w:r>
      <w:r>
        <w:t>derived</w:t>
      </w:r>
      <w:r w:rsidRPr="00DC7FE9">
        <w:t xml:space="preserve"> </w:t>
      </w:r>
      <w:r>
        <w:t>from</w:t>
      </w:r>
      <w:r w:rsidRPr="00DC7FE9">
        <w:t xml:space="preserve"> </w:t>
      </w:r>
      <w:r>
        <w:t xml:space="preserve">subjective versus objective assessments </w:t>
      </w:r>
      <w:r w:rsidRPr="00DC7FE9">
        <w:t>and in studies with smaller samples</w:t>
      </w:r>
      <w:r>
        <w:t xml:space="preserve">. Correspondingly, the present study will assess interparental conflict using the CPIC </w:t>
      </w:r>
      <w:r>
        <w:fldChar w:fldCharType="begin"/>
      </w:r>
      <w:r>
        <w:instrText xml:space="preserve"> ADDIN EN.CITE &lt;EndNote&gt;&lt;Cite&gt;&lt;Author&gt;Grych&lt;/Author&gt;&lt;Year&gt;1992&lt;/Year&gt;&lt;RecNum&gt;791&lt;/RecNum&gt;&lt;DisplayText&gt;(Grych et al., 1992)&lt;/DisplayText&gt;&lt;record&gt;&lt;rec-number&gt;791&lt;/rec-number&gt;&lt;foreign-keys&gt;&lt;key app="EN" db-id="2rw292rartvveeexsxl5rv2o5ffxwvxr900z" timestamp="1570553292"&gt;791&lt;/key&gt;&lt;/foreign-keys&gt;&lt;ref-type name="Journal Article"&gt;17&lt;/ref-type&gt;&lt;contributors&gt;&lt;authors&gt;&lt;author&gt;Grych, John H&lt;/author&gt;&lt;author&gt;Seid, Michael&lt;/author&gt;&lt;author&gt;Fincham, Frank D&lt;/author&gt;&lt;/authors&gt;&lt;/contributors&gt;&lt;titles&gt;&lt;title&gt;Assessing marital conflict from the child&amp;apos;s perspective: The Children&amp;apos;s Perception of Interparental Conflict Scale&lt;/title&gt;&lt;secondary-title&gt;Child development&lt;/secondary-title&gt;&lt;/titles&gt;&lt;periodical&gt;&lt;full-title&gt;Child Development&lt;/full-title&gt;&lt;/periodical&gt;&lt;pages&gt;558-572&lt;/pages&gt;&lt;volume&gt;63&lt;/volume&gt;&lt;number&gt;3&lt;/number&gt;&lt;dates&gt;&lt;year&gt;1992&lt;/year&gt;&lt;/dates&gt;&lt;isbn&gt;1467-8624&lt;/isbn&gt;&lt;urls&gt;&lt;/urls&gt;&lt;electronic-resource-num&gt;10.1111/j.1467-8624.1992.tb01646.x&lt;/electronic-resource-num&gt;&lt;/record&gt;&lt;/Cite&gt;&lt;/EndNote&gt;</w:instrText>
      </w:r>
      <w:r>
        <w:fldChar w:fldCharType="separate"/>
      </w:r>
      <w:r>
        <w:rPr>
          <w:noProof/>
        </w:rPr>
        <w:t>(Grych et al., 1992)</w:t>
      </w:r>
      <w:r>
        <w:fldChar w:fldCharType="end"/>
      </w:r>
      <w:r>
        <w:t>, an objective assessment of retrospective recall of interparental conflict.</w:t>
      </w:r>
    </w:p>
    <w:p w14:paraId="5E4ABB6D" w14:textId="717540EC" w:rsidR="000D0B67" w:rsidRDefault="000D0B67" w:rsidP="00EC59C8">
      <w:pPr>
        <w:spacing w:line="480" w:lineRule="auto"/>
        <w:ind w:firstLine="720"/>
      </w:pPr>
      <w:r>
        <w:t xml:space="preserve">The mixed nature of these results indicate that the relative validity of retrospective reporting may be a function of the nature of the experience being reported. For instance, the </w:t>
      </w:r>
      <w:r>
        <w:fldChar w:fldCharType="begin"/>
      </w:r>
      <w:r w:rsidR="0069205E">
        <w:instrText xml:space="preserve"> ADDIN EN.CITE &lt;EndNote&gt;&lt;Cite AuthorYear="1"&gt;&lt;Author&gt;Baldwin&lt;/Author&gt;&lt;Year&gt;2019&lt;/Year&gt;&lt;RecNum&gt;1452&lt;/RecNum&gt;&lt;DisplayText&gt;Baldwin et al. (2019)&lt;/DisplayText&gt;&lt;record&gt;&lt;rec-number&gt;1452&lt;/rec-number&gt;&lt;foreign-keys&gt;&lt;key app="EN" db-id="2rw292rartvveeexsxl5rv2o5ffxwvxr900z" timestamp="1581636614"&gt;1452&lt;/key&gt;&lt;/foreign-keys&gt;&lt;ref-type name="Journal Article"&gt;17&lt;/ref-type&gt;&lt;contributors&gt;&lt;authors&gt;&lt;author&gt;Baldwin, Jessie R&lt;/author&gt;&lt;author&gt;Reuben, Aaron&lt;/author&gt;&lt;author&gt;Newbury, Joanne B&lt;/author&gt;&lt;author&gt;Danese, Andrea&lt;/author&gt;&lt;/authors&gt;&lt;/contributors&gt;&lt;titles&gt;&lt;title&gt;Agreement between prospective and retrospective measures of childhood maltreatment: a systematic review and meta-analysis&lt;/title&gt;&lt;secondary-title&gt;JAMA Psychiatry&lt;/secondary-title&gt;&lt;/titles&gt;&lt;periodical&gt;&lt;full-title&gt;JAMA psychiatry&lt;/full-title&gt;&lt;/periodical&gt;&lt;pages&gt;584-593&lt;/pages&gt;&lt;volume&gt;76&lt;/volume&gt;&lt;number&gt;6&lt;/number&gt;&lt;dates&gt;&lt;year&gt;2019&lt;/year&gt;&lt;/dates&gt;&lt;isbn&gt;2168-622X&lt;/isbn&gt;&lt;urls&gt;&lt;/urls&gt;&lt;electronic-resource-num&gt;10.1001/jamapsychiatry.2019.0097&lt;/electronic-resource-num&gt;&lt;/record&gt;&lt;/Cite&gt;&lt;/EndNote&gt;</w:instrText>
      </w:r>
      <w:r>
        <w:fldChar w:fldCharType="separate"/>
      </w:r>
      <w:r>
        <w:rPr>
          <w:noProof/>
        </w:rPr>
        <w:t>Baldwin et al. (2019)</w:t>
      </w:r>
      <w:r>
        <w:fldChar w:fldCharType="end"/>
      </w:r>
      <w:r>
        <w:t xml:space="preserve"> meta-analysis focused exclusively on child maltreatment and found poor agreement, whereas </w:t>
      </w:r>
      <w:r>
        <w:fldChar w:fldCharType="begin"/>
      </w:r>
      <w:r>
        <w:instrText xml:space="preserve"> ADDIN EN.CITE &lt;EndNote&gt;&lt;Cite AuthorYear="1"&gt;&lt;Author&gt;Bell&lt;/Author&gt;&lt;Year&gt;2018&lt;/Year&gt;&lt;RecNum&gt;1455&lt;/RecNum&gt;&lt;DisplayText&gt;Bell and Bell (2018)&lt;/DisplayText&gt;&lt;record&gt;&lt;rec-number&gt;1455&lt;/rec-number&gt;&lt;foreign-keys&gt;&lt;key app="EN" db-id="2rw292rartvveeexsxl5rv2o5ffxwvxr900z" timestamp="1581637008"&gt;1455&lt;/key&gt;&lt;/foreign-keys&gt;&lt;ref-type name="Journal Article"&gt;17&lt;/ref-type&gt;&lt;contributors&gt;&lt;authors&gt;&lt;author&gt;Bell, David C&lt;/author&gt;&lt;author&gt;Bell, Linda G&lt;/author&gt;&lt;/authors&gt;&lt;/contributors&gt;&lt;titles&gt;&lt;title&gt;Accuracy of retrospective reports of family environment&lt;/title&gt;&lt;secondary-title&gt;Journal of child and family studies&lt;/secondary-title&gt;&lt;/titles&gt;&lt;periodical&gt;&lt;full-title&gt;Journal of Child and Family Studies&lt;/full-title&gt;&lt;/periodical&gt;&lt;pages&gt;1029-1040&lt;/pages&gt;&lt;volume&gt;27&lt;/volume&gt;&lt;number&gt;4&lt;/number&gt;&lt;dates&gt;&lt;year&gt;2018&lt;/year&gt;&lt;/dates&gt;&lt;isbn&gt;1062-1024&lt;/isbn&gt;&lt;urls&gt;&lt;/urls&gt;&lt;electronic-resource-num&gt;10.1007/s10826-017-0948-5&lt;/electronic-resource-num&gt;&lt;/record&gt;&lt;/Cite&gt;&lt;/EndNote&gt;</w:instrText>
      </w:r>
      <w:r>
        <w:fldChar w:fldCharType="separate"/>
      </w:r>
      <w:r>
        <w:rPr>
          <w:noProof/>
        </w:rPr>
        <w:t>Bell and Bell (2018)</w:t>
      </w:r>
      <w:r>
        <w:fldChar w:fldCharType="end"/>
      </w:r>
      <w:r>
        <w:t xml:space="preserve"> investigated the family environment and reported moderate agreement. This points to a continued need for scholars using retrospective recall studies to focus on methodological quality while noting the potential limits of retrospective recall in providing an accurate assessment of participant experiences. The present study directs college student respondents to assess IPC in the parental arrangement in which they grew up.</w:t>
      </w:r>
    </w:p>
    <w:p w14:paraId="5F78AD42" w14:textId="15AD78C4" w:rsidR="007F1CCD" w:rsidRDefault="00BF3344" w:rsidP="00853FBB">
      <w:pPr>
        <w:pStyle w:val="Heading1"/>
        <w:keepNext/>
      </w:pPr>
      <w:bookmarkStart w:id="5" w:name="_Toc57033141"/>
      <w:r>
        <w:lastRenderedPageBreak/>
        <w:t xml:space="preserve">Chapter </w:t>
      </w:r>
      <w:r w:rsidR="008F376F">
        <w:t>1</w:t>
      </w:r>
      <w:r w:rsidR="00B64A61">
        <w:t>: Theoretical Framework</w:t>
      </w:r>
      <w:bookmarkEnd w:id="5"/>
    </w:p>
    <w:p w14:paraId="7D109213" w14:textId="42CA2E82" w:rsidR="00D72513" w:rsidRDefault="007F1CCD" w:rsidP="00853FBB">
      <w:pPr>
        <w:keepNext/>
        <w:spacing w:line="480" w:lineRule="auto"/>
      </w:pPr>
      <w:r>
        <w:rPr>
          <w:b/>
          <w:bCs/>
        </w:rPr>
        <w:tab/>
      </w:r>
      <w:r>
        <w:t xml:space="preserve">The </w:t>
      </w:r>
      <w:r w:rsidR="0042072D">
        <w:t xml:space="preserve">cognitive-contextual framework (CCF; Figure 1) </w:t>
      </w:r>
      <w:r>
        <w:t xml:space="preserve">represents an attempt to clarify the processes underlying adjustment </w:t>
      </w:r>
      <w:r w:rsidR="00DA76B5">
        <w:t xml:space="preserve">and coping </w:t>
      </w:r>
      <w:r>
        <w:t>trajectories associated with IPC exposure</w:t>
      </w:r>
      <w:r w:rsidR="00FE19E7">
        <w:t xml:space="preserve"> </w:t>
      </w:r>
      <w:r w:rsidR="00DA76B5">
        <w:fldChar w:fldCharType="begin"/>
      </w:r>
      <w:r w:rsidR="0009289D">
        <w:instrText xml:space="preserve"> ADDIN EN.CITE &lt;EndNote&gt;&lt;Cite&gt;&lt;Author&gt;Grych&lt;/Author&gt;&lt;Year&gt;1990&lt;/Year&gt;&lt;RecNum&gt;1197&lt;/RecNum&gt;&lt;DisplayText&gt;(Grych &amp;amp; Fincham, 1990)&lt;/DisplayText&gt;&lt;record&gt;&lt;rec-number&gt;1197&lt;/rec-number&gt;&lt;foreign-keys&gt;&lt;key app="EN" db-id="2rw292rartvveeexsxl5rv2o5ffxwvxr900z" timestamp="1570553296"&gt;1197&lt;/key&gt;&lt;/foreign-keys&gt;&lt;ref-type name="Journal Article"&gt;17&lt;/ref-type&gt;&lt;contributors&gt;&lt;authors&gt;&lt;author&gt;Grych, John H&lt;/author&gt;&lt;author&gt;Fincham, Frank D&lt;/author&gt;&lt;/authors&gt;&lt;/contributors&gt;&lt;titles&gt;&lt;title&gt;Marital conflict and children&amp;apos;s adjustment: A cognitive-contextual framework&lt;/title&gt;&lt;secondary-title&gt;Psychological bulletin&lt;/secondary-title&gt;&lt;/titles&gt;&lt;periodical&gt;&lt;full-title&gt;Psychological Bulletin&lt;/full-title&gt;&lt;/periodical&gt;&lt;pages&gt;267-290&lt;/pages&gt;&lt;volume&gt;108&lt;/volume&gt;&lt;number&gt;2&lt;/number&gt;&lt;dates&gt;&lt;year&gt;1990&lt;/year&gt;&lt;/dates&gt;&lt;isbn&gt;1939-1455&lt;/isbn&gt;&lt;urls&gt;&lt;/urls&gt;&lt;electronic-resource-num&gt;10.1037//0033-2909.108.2.267&lt;/electronic-resource-num&gt;&lt;/record&gt;&lt;/Cite&gt;&lt;/EndNote&gt;</w:instrText>
      </w:r>
      <w:r w:rsidR="00DA76B5">
        <w:fldChar w:fldCharType="separate"/>
      </w:r>
      <w:r w:rsidR="00DA76B5">
        <w:rPr>
          <w:noProof/>
        </w:rPr>
        <w:t>(Grych &amp; Fincham, 1990)</w:t>
      </w:r>
      <w:r w:rsidR="00DA76B5">
        <w:fldChar w:fldCharType="end"/>
      </w:r>
      <w:r>
        <w:t xml:space="preserve">. </w:t>
      </w:r>
      <w:r w:rsidR="00177EC8">
        <w:t>The authors</w:t>
      </w:r>
      <w:r>
        <w:t xml:space="preserve"> propose that adjustment difficulties observed in children</w:t>
      </w:r>
      <w:r w:rsidR="00177EC8">
        <w:t xml:space="preserve"> </w:t>
      </w:r>
      <w:r>
        <w:t xml:space="preserve">exposed to IPC are a function of a number of factors. </w:t>
      </w:r>
      <w:r w:rsidR="00177EC8">
        <w:t xml:space="preserve">Furthermore, </w:t>
      </w:r>
      <w:r w:rsidR="00975941">
        <w:t>although</w:t>
      </w:r>
      <w:r w:rsidR="00A608F2">
        <w:t xml:space="preserve"> this </w:t>
      </w:r>
      <w:r w:rsidR="00CE3182">
        <w:t xml:space="preserve">framework has </w:t>
      </w:r>
      <w:r w:rsidR="007C1F76">
        <w:t xml:space="preserve">historically been used to </w:t>
      </w:r>
      <w:r w:rsidR="00CE3182">
        <w:t xml:space="preserve">explain </w:t>
      </w:r>
      <w:r w:rsidR="00177EC8">
        <w:t>adjustment difficulties</w:t>
      </w:r>
      <w:r w:rsidR="00CE3182">
        <w:t xml:space="preserve"> </w:t>
      </w:r>
      <w:r w:rsidR="00DC53DD">
        <w:t>observed in</w:t>
      </w:r>
      <w:r w:rsidR="00CE3182">
        <w:t xml:space="preserve"> </w:t>
      </w:r>
      <w:r w:rsidR="00DC53DD">
        <w:t>young</w:t>
      </w:r>
      <w:r w:rsidR="007C1F76">
        <w:t>er children</w:t>
      </w:r>
      <w:r w:rsidR="00EE21B2">
        <w:t xml:space="preserve"> </w:t>
      </w:r>
      <w:r w:rsidR="00EE21B2">
        <w:fldChar w:fldCharType="begin"/>
      </w:r>
      <w:r w:rsidR="00EE21B2">
        <w:instrText xml:space="preserve"> ADDIN EN.CITE &lt;EndNote&gt;&lt;Cite&gt;&lt;Author&gt;Grych&lt;/Author&gt;&lt;Year&gt;2013&lt;/Year&gt;&lt;RecNum&gt;1222&lt;/RecNum&gt;&lt;DisplayText&gt;(Grych et al., 2013)&lt;/DisplayText&gt;&lt;record&gt;&lt;rec-number&gt;1222&lt;/rec-number&gt;&lt;foreign-keys&gt;&lt;key app="EN" db-id="2rw292rartvveeexsxl5rv2o5ffxwvxr900z" timestamp="1570553296"&gt;1222&lt;/key&gt;&lt;/foreign-keys&gt;&lt;ref-type name="Book Section"&gt;5&lt;/ref-type&gt;&lt;contributors&gt;&lt;authors&gt;&lt;author&gt;Grych, John H&lt;/author&gt;&lt;author&gt;Oxtoby, C.M.&lt;/author&gt;&lt;author&gt;Lynn, M.G.&lt;/author&gt;&lt;/authors&gt;&lt;secondary-authors&gt;&lt;author&gt;Mark A. Fine&lt;/author&gt;&lt;author&gt;Frank D. Fincham&lt;/author&gt;&lt;/secondary-authors&gt;&lt;/contributors&gt;&lt;titles&gt;&lt;title&gt;The effects of interparental conflict on children&lt;/title&gt;&lt;secondary-title&gt;Handbook of Family Theories: A Content-Based Approach&lt;/secondary-title&gt;&lt;/titles&gt;&lt;pages&gt;228-248&lt;/pages&gt;&lt;section&gt;13&lt;/section&gt;&lt;dates&gt;&lt;year&gt;2013&lt;/year&gt;&lt;/dates&gt;&lt;pub-location&gt;New York, NY&lt;/pub-location&gt;&lt;publisher&gt;Routledge&lt;/publisher&gt;&lt;urls&gt;&lt;/urls&gt;&lt;/record&gt;&lt;/Cite&gt;&lt;/EndNote&gt;</w:instrText>
      </w:r>
      <w:r w:rsidR="00EE21B2">
        <w:fldChar w:fldCharType="separate"/>
      </w:r>
      <w:r w:rsidR="00EE21B2">
        <w:rPr>
          <w:noProof/>
        </w:rPr>
        <w:t>(Grych et al., 2013)</w:t>
      </w:r>
      <w:r w:rsidR="00EE21B2">
        <w:fldChar w:fldCharType="end"/>
      </w:r>
      <w:r w:rsidR="007C1F76">
        <w:t xml:space="preserve">, it has also been used to frame similar discussions in young </w:t>
      </w:r>
      <w:r w:rsidR="00DC53DD">
        <w:t>adults</w:t>
      </w:r>
      <w:r w:rsidR="00CE3182">
        <w:t xml:space="preserve"> </w:t>
      </w:r>
      <w:r w:rsidR="00DC53DD">
        <w:fldChar w:fldCharType="begin">
          <w:fldData xml:space="preserve">PEVuZE5vdGU+PENpdGU+PEF1dGhvcj5DdXNpbWFubzwvQXV0aG9yPjxZZWFyPjIwMTM8L1llYXI+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</w:fldData>
        </w:fldChar>
      </w:r>
      <w:r w:rsidR="00CA6B2F">
        <w:instrText xml:space="preserve"> ADDIN EN.CITE </w:instrText>
      </w:r>
      <w:r w:rsidR="00CA6B2F">
        <w:fldChar w:fldCharType="begin">
          <w:fldData xml:space="preserve">PEVuZE5vdGU+PENpdGU+PEF1dGhvcj5DdXNpbWFubzwvQXV0aG9yPjxZZWFyPjIwMTM8L1llYXI+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</w:fldData>
        </w:fldChar>
      </w:r>
      <w:r w:rsidR="00CA6B2F">
        <w:instrText xml:space="preserve"> ADDIN EN.CITE.DATA </w:instrText>
      </w:r>
      <w:r w:rsidR="00CA6B2F">
        <w:fldChar w:fldCharType="end"/>
      </w:r>
      <w:r w:rsidR="00DC53DD">
        <w:fldChar w:fldCharType="separate"/>
      </w:r>
      <w:r w:rsidR="00CA6B2F">
        <w:rPr>
          <w:noProof/>
        </w:rPr>
        <w:t>(Amato &amp; Sobolewski, 2001; Cusimano &amp; Riggs, 2013; Hayashi &amp; Strickland, 1998)</w:t>
      </w:r>
      <w:r w:rsidR="00DC53DD">
        <w:fldChar w:fldCharType="end"/>
      </w:r>
      <w:r w:rsidR="00EE21B2">
        <w:t>.</w:t>
      </w:r>
      <w:r w:rsidR="00DC53DD">
        <w:t xml:space="preserve"> </w:t>
      </w:r>
      <w:r w:rsidR="00E86133">
        <w:t>Within this framework</w:t>
      </w:r>
      <w:r w:rsidR="00C26805">
        <w:t>,</w:t>
      </w:r>
      <w:r w:rsidR="00E86133">
        <w:t xml:space="preserve"> </w:t>
      </w:r>
      <w:r>
        <w:t xml:space="preserve">IPC is regarded as a </w:t>
      </w:r>
      <w:r w:rsidR="00DA76B5">
        <w:t xml:space="preserve">multidimensional </w:t>
      </w:r>
      <w:r>
        <w:t xml:space="preserve">stressor that initiates an attempt at comprehension and coping from the child. The child’s coping response is regarded as a product of both cognitive and affective appraisals made by the child in response to the stressor. Through primary processing the child alerts to the stressor and responds affectively. </w:t>
      </w:r>
      <w:r w:rsidR="00E90AD5">
        <w:t>Furthermore, p</w:t>
      </w:r>
      <w:r>
        <w:t>rimary processing is influenced</w:t>
      </w:r>
      <w:r w:rsidR="000B5783">
        <w:t xml:space="preserve">, in part, </w:t>
      </w:r>
      <w:r>
        <w:t>by characteristics of the stressor (i.e., frequency, intensity, content, and resolution)</w:t>
      </w:r>
      <w:r w:rsidR="000B5783">
        <w:t>.</w:t>
      </w:r>
      <w:r>
        <w:t xml:space="preserve"> </w:t>
      </w:r>
      <w:r w:rsidR="00BC1BDC">
        <w:t>The authors assert that</w:t>
      </w:r>
      <w:r w:rsidR="008F2A0C">
        <w:t xml:space="preserve"> conflict frequency </w:t>
      </w:r>
      <w:r w:rsidR="00BE3271">
        <w:t xml:space="preserve">relates to repeated exposure to conflict episodes. Conflict intensity </w:t>
      </w:r>
      <w:r w:rsidR="0008295F">
        <w:t xml:space="preserve">relates to an implied continuum </w:t>
      </w:r>
      <w:r w:rsidR="00D70756">
        <w:t xml:space="preserve">between calm discussion to heated arguments, perhaps even including physical aggression. The content of conflict relates to specific topics that </w:t>
      </w:r>
      <w:r w:rsidR="000B5783">
        <w:t xml:space="preserve">are the focus of parental discourse </w:t>
      </w:r>
      <w:r w:rsidR="00D70756">
        <w:t>during conflict episode</w:t>
      </w:r>
      <w:r w:rsidR="000B5783">
        <w:t>s</w:t>
      </w:r>
      <w:r w:rsidR="00D70756">
        <w:t xml:space="preserve"> (e.g.</w:t>
      </w:r>
      <w:r w:rsidR="0097575E">
        <w:t>,</w:t>
      </w:r>
      <w:r w:rsidR="00D70756">
        <w:t xml:space="preserve"> money, children, sex, etc.)</w:t>
      </w:r>
      <w:r w:rsidR="00F93640">
        <w:t>.</w:t>
      </w:r>
      <w:r w:rsidR="0008295F">
        <w:t xml:space="preserve"> </w:t>
      </w:r>
      <w:r w:rsidR="00F93640">
        <w:t xml:space="preserve">Conflict resolution relates to </w:t>
      </w:r>
      <w:r w:rsidR="00D72513">
        <w:t xml:space="preserve">whether or not parents are able to successfully resolve their differences </w:t>
      </w:r>
      <w:r w:rsidR="0097575E">
        <w:t>(i.e., t</w:t>
      </w:r>
      <w:r w:rsidR="00F93640">
        <w:t>he degree to which parents</w:t>
      </w:r>
      <w:r w:rsidR="000B5783">
        <w:t xml:space="preserve"> do or do not </w:t>
      </w:r>
      <w:r w:rsidR="00B95AF7">
        <w:t>come to a specific conclusion regarding topics of discussion</w:t>
      </w:r>
      <w:r w:rsidR="0097575E">
        <w:t>)</w:t>
      </w:r>
      <w:r w:rsidR="00B95AF7">
        <w:t>. Primary processing is also influence</w:t>
      </w:r>
      <w:r w:rsidR="00D72513">
        <w:t>d</w:t>
      </w:r>
      <w:r w:rsidR="00B95AF7">
        <w:t xml:space="preserve"> by contextual factors such as a child’s previous experience</w:t>
      </w:r>
      <w:r w:rsidR="00EB3C7A">
        <w:t>s</w:t>
      </w:r>
      <w:r w:rsidR="00B95AF7">
        <w:t xml:space="preserve"> with conflict, the </w:t>
      </w:r>
      <w:r w:rsidR="00473118">
        <w:t>child’s perceptions about the</w:t>
      </w:r>
      <w:r w:rsidR="00B95AF7">
        <w:t xml:space="preserve"> </w:t>
      </w:r>
      <w:r w:rsidR="00473118">
        <w:t xml:space="preserve">family’s </w:t>
      </w:r>
      <w:r w:rsidR="00EB3C7A">
        <w:t>general emotional</w:t>
      </w:r>
      <w:r w:rsidR="00B95AF7">
        <w:t xml:space="preserve"> climate</w:t>
      </w:r>
      <w:r w:rsidR="00473118">
        <w:t xml:space="preserve"> (</w:t>
      </w:r>
      <w:r w:rsidR="00EB3C7A">
        <w:t>e.g.</w:t>
      </w:r>
      <w:r w:rsidR="0097575E">
        <w:t>,</w:t>
      </w:r>
      <w:r w:rsidR="00EB3C7A">
        <w:t xml:space="preserve"> warm and supportive vs. distant and unsupportive, parent-child relationship </w:t>
      </w:r>
      <w:r w:rsidR="00EB3C7A">
        <w:lastRenderedPageBreak/>
        <w:t>quality)</w:t>
      </w:r>
      <w:r w:rsidR="00B95AF7">
        <w:t xml:space="preserve"> as well as the child’s temperament, gender</w:t>
      </w:r>
      <w:r w:rsidR="005E5629">
        <w:t xml:space="preserve"> (i.e.</w:t>
      </w:r>
      <w:r w:rsidR="0097575E">
        <w:t>,</w:t>
      </w:r>
      <w:r w:rsidR="005E5629">
        <w:t xml:space="preserve"> do boys and girls respond to conflict the same or differently?)</w:t>
      </w:r>
      <w:r w:rsidR="00B95AF7">
        <w:t>, and moods</w:t>
      </w:r>
      <w:r w:rsidR="009A15AD">
        <w:t xml:space="preserve"> (e.g.</w:t>
      </w:r>
      <w:r w:rsidR="0097575E">
        <w:t>,</w:t>
      </w:r>
      <w:r w:rsidR="009A15AD">
        <w:t xml:space="preserve"> is the child currently happy? Sad? Frustrated? Etc.)</w:t>
      </w:r>
      <w:r w:rsidR="00B95AF7">
        <w:t>.</w:t>
      </w:r>
    </w:p>
    <w:p w14:paraId="7ED26396" w14:textId="21CE293B" w:rsidR="003B60AA" w:rsidRDefault="007F1CCD" w:rsidP="00D72513">
      <w:pPr>
        <w:spacing w:line="480" w:lineRule="auto"/>
        <w:ind w:firstLine="720"/>
      </w:pPr>
      <w:r>
        <w:t xml:space="preserve">Through secondary processing the child attempts to decipher the cause of the conflict and identifies appropriate responses. Once the child decides on a cause, an assessment of potential coping efficacies is made. In addition to being </w:t>
      </w:r>
      <w:r w:rsidR="00C26805">
        <w:t>affected</w:t>
      </w:r>
      <w:r>
        <w:t xml:space="preserve"> by the stressor and contextual factors, secondary processing is also a function of the child’s beginning state of emotional arousal, which in turn is related to subsequent states of emotional arousal. Secondary processing and affective states combine to direct attempts at coping with the stressor. Effective coping strategies result in reduction of negative affect, whereas ineffective strategies either maintain or increase distress. </w:t>
      </w:r>
    </w:p>
    <w:p w14:paraId="4E20F2E4" w14:textId="77777777" w:rsidR="00B0379D" w:rsidRDefault="00B0379D">
      <w:pPr>
        <w:rPr>
          <w:b/>
          <w:bCs/>
          <w:iCs/>
        </w:rPr>
      </w:pPr>
      <w:r>
        <w:br w:type="page"/>
      </w:r>
    </w:p>
    <w:p w14:paraId="7ABA7549" w14:textId="3AFEB193" w:rsidR="00C968BE" w:rsidRPr="002E3F50" w:rsidRDefault="00B64A61" w:rsidP="00853FBB">
      <w:pPr>
        <w:pStyle w:val="Heading1"/>
      </w:pPr>
      <w:bookmarkStart w:id="6" w:name="_Toc57033142"/>
      <w:r>
        <w:lastRenderedPageBreak/>
        <w:t xml:space="preserve">Chapter </w:t>
      </w:r>
      <w:r w:rsidR="008F376F">
        <w:t>2</w:t>
      </w:r>
      <w:r>
        <w:t>: Study 1 Review of Literature</w:t>
      </w:r>
      <w:bookmarkEnd w:id="6"/>
    </w:p>
    <w:p w14:paraId="345E56FF" w14:textId="5CBAB405" w:rsidR="005B716B" w:rsidRDefault="00C968BE" w:rsidP="007F1CCD">
      <w:pPr>
        <w:spacing w:line="480" w:lineRule="auto"/>
      </w:pPr>
      <w:r>
        <w:tab/>
      </w:r>
      <w:r>
        <w:fldChar w:fldCharType="begin"/>
      </w:r>
      <w:r w:rsidR="0009289D">
        <w:instrText xml:space="preserve"> ADDIN EN.CITE &lt;EndNote&gt;&lt;Cite AuthorYear="1"&gt;&lt;Author&gt;Grych&lt;/Author&gt;&lt;Year&gt;1990&lt;/Year&gt;&lt;RecNum&gt;1197&lt;/RecNum&gt;&lt;DisplayText&gt;Grych and Fincham (1990)&lt;/DisplayText&gt;&lt;record&gt;&lt;rec-number&gt;1197&lt;/rec-number&gt;&lt;foreign-keys&gt;&lt;key app="EN" db-id="2rw292rartvveeexsxl5rv2o5ffxwvxr900z" timestamp="1570553296"&gt;1197&lt;/key&gt;&lt;/foreign-keys&gt;&lt;ref-type name="Journal Article"&gt;17&lt;/ref-type&gt;&lt;contributors&gt;&lt;authors&gt;&lt;author&gt;Grych, John H&lt;/author&gt;&lt;author&gt;Fincham, Frank D&lt;/author&gt;&lt;/authors&gt;&lt;/contributors&gt;&lt;titles&gt;&lt;title&gt;Marital conflict and children&amp;apos;s adjustment: A cognitive-contextual framework&lt;/title&gt;&lt;secondary-title&gt;Psychological bulletin&lt;/secondary-title&gt;&lt;/titles&gt;&lt;periodical&gt;&lt;full-title&gt;Psychological Bulletin&lt;/full-title&gt;&lt;/periodical&gt;&lt;pages&gt;267-290&lt;/pages&gt;&lt;volume&gt;108&lt;/volume&gt;&lt;number&gt;2&lt;/number&gt;&lt;dates&gt;&lt;year&gt;1990&lt;/year&gt;&lt;/dates&gt;&lt;isbn&gt;1939-1455&lt;/isbn&gt;&lt;urls&gt;&lt;/urls&gt;&lt;electronic-resource-num&gt;10.1037//0033-2909.108.2.267&lt;/electronic-resource-num&gt;&lt;/record&gt;&lt;/Cite&gt;&lt;/EndNote&gt;</w:instrText>
      </w:r>
      <w:r>
        <w:fldChar w:fldCharType="separate"/>
      </w:r>
      <w:r>
        <w:rPr>
          <w:noProof/>
        </w:rPr>
        <w:t>Grych and Fincham (1990)</w:t>
      </w:r>
      <w:r>
        <w:fldChar w:fldCharType="end"/>
      </w:r>
      <w:r w:rsidR="00C26805">
        <w:t xml:space="preserve"> </w:t>
      </w:r>
      <w:r>
        <w:t xml:space="preserve">asserted that conflict between parents can be conceptualized as a multidimensional construct. </w:t>
      </w:r>
      <w:r w:rsidR="001070F5">
        <w:t>T</w:t>
      </w:r>
      <w:r w:rsidR="00D403A2">
        <w:t xml:space="preserve">hey </w:t>
      </w:r>
      <w:r w:rsidR="005D406D">
        <w:t>stated</w:t>
      </w:r>
      <w:r w:rsidR="00D403A2">
        <w:t xml:space="preserve"> that conflict frequency, </w:t>
      </w:r>
      <w:r w:rsidR="00BD0088">
        <w:t xml:space="preserve">intensity, </w:t>
      </w:r>
      <w:r w:rsidR="00281587">
        <w:t xml:space="preserve">and </w:t>
      </w:r>
      <w:r w:rsidR="00BD0088">
        <w:t xml:space="preserve">resolution may relate to the relative stressfulness of IPC exposure for children, which in turn may be related to subsequent adjustment problems, such as </w:t>
      </w:r>
      <w:r w:rsidR="00E42922" w:rsidRPr="00E42922">
        <w:t>depressive symptoms</w:t>
      </w:r>
      <w:r w:rsidR="00BD0088">
        <w:t xml:space="preserve">. </w:t>
      </w:r>
      <w:r w:rsidR="00165193">
        <w:t>These potential relationships between specific dimensions of conflict and outcomes</w:t>
      </w:r>
      <w:r w:rsidR="005B716B">
        <w:t xml:space="preserve"> </w:t>
      </w:r>
      <w:r w:rsidR="00165193">
        <w:t>indicate that</w:t>
      </w:r>
      <w:r w:rsidR="005B716B">
        <w:t xml:space="preserve"> different aspect</w:t>
      </w:r>
      <w:r w:rsidR="00174E2C">
        <w:t>s</w:t>
      </w:r>
      <w:r w:rsidR="005B716B">
        <w:t xml:space="preserve"> of parental conflict may yield different results</w:t>
      </w:r>
      <w:r w:rsidR="00880774">
        <w:t xml:space="preserve"> for exposed children</w:t>
      </w:r>
      <w:r w:rsidR="005B716B">
        <w:t xml:space="preserve">. For instance, </w:t>
      </w:r>
      <w:r w:rsidR="005C4FF6">
        <w:t xml:space="preserve">some couples may </w:t>
      </w:r>
      <w:r w:rsidR="00880774">
        <w:t xml:space="preserve">have </w:t>
      </w:r>
      <w:r w:rsidR="005C4FF6">
        <w:t>frequent</w:t>
      </w:r>
      <w:r w:rsidR="00880774">
        <w:t>, low intensity conflicts</w:t>
      </w:r>
      <w:r w:rsidR="005C4FF6">
        <w:t xml:space="preserve"> but are able to successfully resolve their differences, whereas others may </w:t>
      </w:r>
      <w:r w:rsidR="00880774">
        <w:t>have</w:t>
      </w:r>
      <w:r w:rsidR="005C4FF6">
        <w:t xml:space="preserve"> infrequent</w:t>
      </w:r>
      <w:r w:rsidR="00880774">
        <w:t>, high intensity conflicts</w:t>
      </w:r>
      <w:r w:rsidR="005C4FF6">
        <w:t xml:space="preserve"> without resolution. </w:t>
      </w:r>
      <w:r w:rsidR="005241F3">
        <w:t>V</w:t>
      </w:r>
      <w:r w:rsidR="00880774">
        <w:t xml:space="preserve">ariability in each of these </w:t>
      </w:r>
      <w:r w:rsidR="005241F3">
        <w:t xml:space="preserve">dimensions may relate to differential </w:t>
      </w:r>
      <w:r w:rsidR="005C4FF6">
        <w:t>impact</w:t>
      </w:r>
      <w:r w:rsidR="005241F3">
        <w:t>s</w:t>
      </w:r>
      <w:r w:rsidR="005C4FF6">
        <w:t xml:space="preserve"> on child outcomes</w:t>
      </w:r>
      <w:r w:rsidR="005241F3">
        <w:t>.</w:t>
      </w:r>
      <w:r w:rsidR="006D6A69">
        <w:t xml:space="preserve"> </w:t>
      </w:r>
      <w:r w:rsidR="006E25C1">
        <w:t>For instance, the relative seriousness of mental health outcomes</w:t>
      </w:r>
      <w:r w:rsidR="000142D1">
        <w:t xml:space="preserve">, such as depressive symptoms, may be a function of high or low levels of </w:t>
      </w:r>
      <w:r w:rsidR="00FB6433">
        <w:t>one or more</w:t>
      </w:r>
      <w:r w:rsidR="000142D1">
        <w:t xml:space="preserve"> of these dimensions. </w:t>
      </w:r>
      <w:r w:rsidR="005D406D">
        <w:t xml:space="preserve">Furthermore, </w:t>
      </w:r>
      <w:r w:rsidR="004C49EC">
        <w:t>the relative strength of the relationship of each dimension with an outcome may also vary.</w:t>
      </w:r>
      <w:r w:rsidR="005D406D">
        <w:t xml:space="preserve"> </w:t>
      </w:r>
      <w:r w:rsidR="00FB6433">
        <w:t xml:space="preserve">For instance, mental health outcomes, such as </w:t>
      </w:r>
      <w:r w:rsidR="00E42922" w:rsidRPr="00E42922">
        <w:t>depressive symptoms</w:t>
      </w:r>
      <w:r w:rsidR="00FB6433">
        <w:t xml:space="preserve">, may be more closely associated with exposure to conflict frequency versus poorly resolved conflict. </w:t>
      </w:r>
      <w:r w:rsidR="006D6A69">
        <w:t xml:space="preserve">This perspective helps researchers to highlight which elements of the conflict experience are the most </w:t>
      </w:r>
      <w:r w:rsidR="00964CCB">
        <w:t>harmful</w:t>
      </w:r>
      <w:r w:rsidR="006D6A69">
        <w:t xml:space="preserve"> to children.</w:t>
      </w:r>
    </w:p>
    <w:p w14:paraId="79AB32C0" w14:textId="35CD9611" w:rsidR="00C968BE" w:rsidRDefault="005B716B" w:rsidP="007F1CCD">
      <w:pPr>
        <w:spacing w:line="480" w:lineRule="auto"/>
      </w:pPr>
      <w:r>
        <w:tab/>
      </w:r>
      <w:r w:rsidR="001E1D85">
        <w:t>As</w:t>
      </w:r>
      <w:r w:rsidR="00D7177F">
        <w:t xml:space="preserve"> </w:t>
      </w:r>
      <w:r w:rsidR="00BD0088">
        <w:t>this study focus</w:t>
      </w:r>
      <w:r w:rsidR="001070F5">
        <w:t>es</w:t>
      </w:r>
      <w:r w:rsidR="00BD0088">
        <w:t xml:space="preserve"> on the dimensions of </w:t>
      </w:r>
      <w:r w:rsidR="00440472">
        <w:t>conflict frequency, intensity, and resolution</w:t>
      </w:r>
      <w:r w:rsidR="00BB45BA">
        <w:t xml:space="preserve">, </w:t>
      </w:r>
      <w:r w:rsidR="00D7177F">
        <w:t>t</w:t>
      </w:r>
      <w:r w:rsidR="00440472">
        <w:t xml:space="preserve">he ensuing review of research </w:t>
      </w:r>
      <w:r w:rsidR="00BB45BA">
        <w:t>focuses on</w:t>
      </w:r>
      <w:r w:rsidR="00440472">
        <w:t xml:space="preserve"> these three dimensions</w:t>
      </w:r>
      <w:r w:rsidR="003F1FB7">
        <w:t xml:space="preserve"> as they are related to the variables under consideration</w:t>
      </w:r>
      <w:r w:rsidR="00440472">
        <w:t>.</w:t>
      </w:r>
      <w:r w:rsidR="00F008BA">
        <w:t xml:space="preserve"> </w:t>
      </w:r>
      <w:r w:rsidR="001070F5">
        <w:t>Although</w:t>
      </w:r>
      <w:r w:rsidR="00F01CE9">
        <w:t xml:space="preserve"> it is not the only instrument used to assess IPC exposure, t</w:t>
      </w:r>
      <w:r w:rsidR="00BA1D02">
        <w:t xml:space="preserve">he Children’s Perception of Interparental Conflict Scale </w:t>
      </w:r>
      <w:r w:rsidR="004420FC">
        <w:fldChar w:fldCharType="begin"/>
      </w:r>
      <w:r w:rsidR="009B0DC7">
        <w:instrText xml:space="preserve"> ADDIN EN.CITE &lt;EndNote&gt;&lt;Cite&gt;&lt;Author&gt;Grych&lt;/Author&gt;&lt;Year&gt;1992&lt;/Year&gt;&lt;RecNum&gt;791&lt;/RecNum&gt;&lt;Prefix&gt;CPIC`; &lt;/Prefix&gt;&lt;DisplayText&gt;(CPIC; Grych et al., 1992)&lt;/DisplayText&gt;&lt;record&gt;&lt;rec-number&gt;791&lt;/rec-number&gt;&lt;foreign-keys&gt;&lt;key app="EN" db-id="2rw292rartvveeexsxl5rv2o5ffxwvxr900z" timestamp="1570553292"&gt;791&lt;/key&gt;&lt;/foreign-keys&gt;&lt;ref-type name="Journal Article"&gt;17&lt;/ref-type&gt;&lt;contributors&gt;&lt;authors&gt;&lt;author&gt;Grych, John H&lt;/author&gt;&lt;author&gt;Seid, Michael&lt;/author&gt;&lt;author&gt;Fincham, Frank D&lt;/author&gt;&lt;/authors&gt;&lt;/contributors&gt;&lt;titles&gt;&lt;title&gt;Assessing marital conflict from the child&amp;apos;s perspective: The Children&amp;apos;s Perception of Interparental Conflict Scale&lt;/title&gt;&lt;secondary-title&gt;Child development&lt;/secondary-title&gt;&lt;/titles&gt;&lt;periodical&gt;&lt;full-title&gt;Child Development&lt;/full-title&gt;&lt;/periodical&gt;&lt;pages&gt;558-572&lt;/pages&gt;&lt;volume&gt;63&lt;/volume&gt;&lt;number&gt;3&lt;/number&gt;&lt;dates&gt;&lt;year&gt;1992&lt;/year&gt;&lt;/dates&gt;&lt;isbn&gt;1467-8624&lt;/isbn&gt;&lt;urls&gt;&lt;/urls&gt;&lt;electronic-resource-num&gt;10.1111/j.1467-8624.1992.tb01646.x&lt;/electronic-resource-num&gt;&lt;/record&gt;&lt;/Cite&gt;&lt;/EndNote&gt;</w:instrText>
      </w:r>
      <w:r w:rsidR="004420FC">
        <w:fldChar w:fldCharType="separate"/>
      </w:r>
      <w:r w:rsidR="009B0DC7">
        <w:rPr>
          <w:noProof/>
        </w:rPr>
        <w:t>(CPIC; Grych et al., 1992)</w:t>
      </w:r>
      <w:r w:rsidR="004420FC">
        <w:fldChar w:fldCharType="end"/>
      </w:r>
      <w:r w:rsidR="00BA1D02">
        <w:t xml:space="preserve"> is </w:t>
      </w:r>
      <w:r w:rsidR="001070F5">
        <w:t xml:space="preserve">a </w:t>
      </w:r>
      <w:r w:rsidR="00BA1D02">
        <w:t>common</w:t>
      </w:r>
      <w:r w:rsidR="00D002AE">
        <w:t xml:space="preserve">ly used instrument for assessing </w:t>
      </w:r>
      <w:r w:rsidR="001070F5">
        <w:t>conflict</w:t>
      </w:r>
      <w:r w:rsidR="00D002AE">
        <w:t xml:space="preserve"> exposure</w:t>
      </w:r>
      <w:r w:rsidR="00EF6C8B">
        <w:t xml:space="preserve"> from the point of view of the child</w:t>
      </w:r>
      <w:r w:rsidR="00D002AE">
        <w:t xml:space="preserve">. However, </w:t>
      </w:r>
      <w:r w:rsidR="00567A27">
        <w:t>it is</w:t>
      </w:r>
      <w:r w:rsidR="00D002AE">
        <w:t xml:space="preserve"> noteworthy</w:t>
      </w:r>
      <w:r w:rsidR="00F008BA">
        <w:t xml:space="preserve"> that </w:t>
      </w:r>
      <w:r w:rsidR="001070F5">
        <w:t>whereas</w:t>
      </w:r>
      <w:r w:rsidR="00F008BA">
        <w:t xml:space="preserve"> a number of studies </w:t>
      </w:r>
      <w:r w:rsidR="00D002AE">
        <w:t>employ</w:t>
      </w:r>
      <w:r w:rsidR="00F008BA">
        <w:t xml:space="preserve"> the conflict properties scale of the CPIC</w:t>
      </w:r>
      <w:r w:rsidR="00411EFD">
        <w:t xml:space="preserve"> (e.g.</w:t>
      </w:r>
      <w:r w:rsidR="001B2829">
        <w:t>,</w:t>
      </w:r>
      <w:r w:rsidR="00353B43" w:rsidRPr="00353B43">
        <w:t xml:space="preserve"> </w:t>
      </w:r>
      <w:r w:rsidR="00353B43">
        <w:t>frequency, intensity, and resolution)</w:t>
      </w:r>
      <w:r w:rsidR="00D002AE">
        <w:t>,</w:t>
      </w:r>
      <w:r w:rsidR="001D7C24">
        <w:t xml:space="preserve"> the subdimensions of the scale are often </w:t>
      </w:r>
      <w:r w:rsidR="001D7C24">
        <w:lastRenderedPageBreak/>
        <w:t xml:space="preserve">analyzed </w:t>
      </w:r>
      <w:r w:rsidR="00567A27">
        <w:t>additively</w:t>
      </w:r>
      <w:r w:rsidR="00C67B56">
        <w:t xml:space="preserve"> in order to assess the combined impact of these dimensions on associated outcomes</w:t>
      </w:r>
      <w:r w:rsidR="00567A27">
        <w:t>. In other words, few studies have investigated the relationships</w:t>
      </w:r>
      <w:r w:rsidR="003F5936">
        <w:t xml:space="preserve"> among </w:t>
      </w:r>
      <w:r w:rsidR="00567A27">
        <w:t xml:space="preserve">the </w:t>
      </w:r>
      <w:r w:rsidR="003F5936">
        <w:t xml:space="preserve">individual </w:t>
      </w:r>
      <w:r w:rsidR="00567A27">
        <w:t xml:space="preserve">dimensions of the conflict properties scale </w:t>
      </w:r>
      <w:r w:rsidR="003F5936">
        <w:t>and</w:t>
      </w:r>
      <w:r w:rsidR="00567A27">
        <w:t xml:space="preserve"> specific outcomes</w:t>
      </w:r>
      <w:r w:rsidR="008E4D25">
        <w:t xml:space="preserve">, such as </w:t>
      </w:r>
      <w:r w:rsidR="00E42922" w:rsidRPr="00E42922">
        <w:t>depressive symptoms</w:t>
      </w:r>
      <w:r w:rsidR="008E4D25">
        <w:fldChar w:fldCharType="begin"/>
      </w:r>
      <w:r w:rsidR="008E4D25">
        <w:instrText xml:space="preserve"> ADDIN EN.CITE &lt;EndNote&gt;&lt;Cite&gt;&lt;Author&gt;Keeports&lt;/Author&gt;&lt;Year&gt;2017&lt;/Year&gt;&lt;RecNum&gt;1353&lt;/RecNum&gt;&lt;DisplayText&gt;(Cusimano &amp;amp; Riggs, 2013; Keeports &amp;amp; Pittman, 2017)&lt;/DisplayText&gt;&lt;record&gt;&lt;rec-number&gt;1353&lt;/rec-number&gt;&lt;foreign-keys&gt;&lt;key app="EN" db-id="2rw292rartvveeexsxl5rv2o5ffxwvxr900z" timestamp="1570553299"&gt;1353&lt;/key&gt;&lt;/foreign-keys&gt;&lt;ref-type name="Journal Article"&gt;17&lt;/ref-type&gt;&lt;contributors&gt;&lt;authors&gt;&lt;author&gt;Keeports, Christine R&lt;/author&gt;&lt;author&gt;Pittman, Laura D&lt;/author&gt;&lt;/authors&gt;&lt;/contributors&gt;&lt;titles&gt;&lt;title&gt;I wish my parents would stop arguing! The impact of interparental conflict on young adults&lt;/title&gt;&lt;secondary-title&gt;Journal of Family Issues&lt;/secondary-title&gt;&lt;/titles&gt;&lt;periodical&gt;&lt;full-title&gt;Journal of Family Issues&lt;/full-title&gt;&lt;/periodical&gt;&lt;pages&gt;839-857&lt;/pages&gt;&lt;volume&gt;38&lt;/volume&gt;&lt;number&gt;6&lt;/number&gt;&lt;dates&gt;&lt;year&gt;2017&lt;/year&gt;&lt;/dates&gt;&lt;isbn&gt;0192-513X&lt;/isbn&gt;&lt;urls&gt;&lt;/urls&gt;&lt;electronic-resource-num&gt;10.1177/0192513X15613821&lt;/electronic-resource-num&gt;&lt;/record&gt;&lt;/Cite&gt;&lt;Cite&gt;&lt;Author&gt;Cusimano&lt;/Author&gt;&lt;Year&gt;2013&lt;/Year&gt;&lt;RecNum&gt;1218&lt;/RecNum&gt;&lt;record&gt;&lt;rec-number&gt;1218&lt;/rec-number&gt;&lt;foreign-keys&gt;&lt;key app="EN" db-id="2rw292rartvveeexsxl5rv2o5ffxwvxr900z" timestamp="1570553296"&gt;1218&lt;/key&gt;&lt;/foreign-keys&gt;&lt;ref-type name="Journal Article"&gt;17&lt;/ref-type&gt;&lt;contributors&gt;&lt;authors&gt;&lt;author&gt;Cusimano, Angela M&lt;/author&gt;&lt;author&gt;Riggs, Shelley A&lt;/author&gt;&lt;/authors&gt;&lt;/contributors&gt;&lt;titles&gt;&lt;title&gt;Perceptions of interparental conflict, romantic attachment, and psychological distress in college students&lt;/title&gt;&lt;secondary-title&gt;Couple and Family Psychology: Research and Practice&lt;/secondary-title&gt;&lt;/titles&gt;&lt;periodical&gt;&lt;full-title&gt;Couple and Family Psychology: Research and Practice&lt;/full-title&gt;&lt;/periodical&gt;&lt;pages&gt;45-59&lt;/pages&gt;&lt;volume&gt;2&lt;/volume&gt;&lt;number&gt;1&lt;/number&gt;&lt;dates&gt;&lt;year&gt;2013&lt;/year&gt;&lt;/dates&gt;&lt;isbn&gt;2160-410X&lt;/isbn&gt;&lt;urls&gt;&lt;/urls&gt;&lt;electronic-resource-num&gt;10.1037/a0031657&lt;/electronic-resource-num&gt;&lt;/record&gt;&lt;/Cite&gt;&lt;/EndNote&gt;</w:instrText>
      </w:r>
      <w:r w:rsidR="008E4D25">
        <w:fldChar w:fldCharType="separate"/>
      </w:r>
      <w:r w:rsidR="008E4D25">
        <w:rPr>
          <w:noProof/>
        </w:rPr>
        <w:t>(</w:t>
      </w:r>
      <w:proofErr w:type="spellStart"/>
      <w:r w:rsidR="008E4D25">
        <w:rPr>
          <w:noProof/>
        </w:rPr>
        <w:t>Cusimano</w:t>
      </w:r>
      <w:proofErr w:type="spellEnd"/>
      <w:r w:rsidR="008E4D25">
        <w:rPr>
          <w:noProof/>
        </w:rPr>
        <w:t xml:space="preserve"> &amp; Riggs, 2013; Keeports &amp; Pittman, 2017)</w:t>
      </w:r>
      <w:r w:rsidR="008E4D25">
        <w:fldChar w:fldCharType="end"/>
      </w:r>
      <w:r w:rsidR="00567A27">
        <w:t>.</w:t>
      </w:r>
      <w:r w:rsidR="00F3327D">
        <w:t xml:space="preserve"> Thus, </w:t>
      </w:r>
      <w:r w:rsidR="00975941">
        <w:t>although</w:t>
      </w:r>
      <w:r w:rsidR="00F3327D">
        <w:t xml:space="preserve"> </w:t>
      </w:r>
      <w:r w:rsidR="00585EDF">
        <w:t xml:space="preserve">many </w:t>
      </w:r>
      <w:r w:rsidR="00F3327D" w:rsidRPr="00BF2E01">
        <w:t>studies</w:t>
      </w:r>
      <w:r w:rsidR="00BB45BA">
        <w:t xml:space="preserve"> </w:t>
      </w:r>
      <w:r w:rsidR="00BB45BA">
        <w:fldChar w:fldCharType="begin"/>
      </w:r>
      <w:r w:rsidR="006E5AC6">
        <w:instrText xml:space="preserve"> ADDIN EN.CITE &lt;EndNote&gt;&lt;Cite&gt;&lt;Author&gt;Alves&lt;/Author&gt;&lt;Year&gt;2019&lt;/Year&gt;&lt;RecNum&gt;1443&lt;/RecNum&gt;&lt;Prefix&gt;e.g.`, &lt;/Prefix&gt;&lt;DisplayText&gt;(e.g., Alves et al., 2019; Blumenthal et al., 1998)&lt;/DisplayText&gt;&lt;record&gt;&lt;rec-number&gt;1443&lt;/rec-number&gt;&lt;foreign-keys&gt;&lt;key app="EN" db-id="2rw292rartvveeexsxl5rv2o5ffxwvxr900z" timestamp="1570659144"&gt;1443&lt;/key&gt;&lt;/foreign-keys&gt;&lt;ref-type name="Journal Article"&gt;17&lt;/ref-type&gt;&lt;contributors&gt;&lt;authors&gt;&lt;author&gt;Alves, Marta P&lt;/author&gt;&lt;author&gt;Cunha, Ana I&lt;/author&gt;&lt;author&gt;Carvalho, Paula&lt;/author&gt;&lt;author&gt;Loureiro, Manuel J&lt;/author&gt;&lt;/authors&gt;&lt;/contributors&gt;&lt;titles&gt;&lt;title&gt;Perceived Interparental Conflict and Depressive Symptomatology in Emerging Adults: The Mediating Role of Aggressive Attitudes&lt;/title&gt;&lt;secondary-title&gt;Journal of Aggression, Maltreatment &amp;amp; Trauma&lt;/secondary-title&gt;&lt;/titles&gt;&lt;periodical&gt;&lt;full-title&gt;Journal of Aggression, Maltreatment &amp;amp; Trauma&lt;/full-title&gt;&lt;/periodical&gt;&lt;pages&gt;1-19&lt;/pages&gt;&lt;dates&gt;&lt;year&gt;2019&lt;/year&gt;&lt;/dates&gt;&lt;isbn&gt;1092-6771&lt;/isbn&gt;&lt;urls&gt;&lt;/urls&gt;&lt;electronic-resource-num&gt;10.1080/10926771.2019.1572400&lt;/electronic-resource-num&gt;&lt;/record&gt;&lt;/Cite&gt;&lt;Cite&gt;&lt;Author&gt;Blumenthal&lt;/Author&gt;&lt;Year&gt;1998&lt;/Year&gt;&lt;RecNum&gt;1220&lt;/RecNum&gt;&lt;record&gt;&lt;rec-number&gt;1220&lt;/rec-number&gt;&lt;foreign-keys&gt;&lt;key app="EN" db-id="2rw292rartvveeexsxl5rv2o5ffxwvxr900z" timestamp="1570553296"&gt;1220&lt;/key&gt;&lt;/foreign-keys&gt;&lt;ref-type name="Journal Article"&gt;17&lt;/ref-type&gt;&lt;contributors&gt;&lt;authors&gt;&lt;author&gt;Blumenthal, Deborah R&lt;/author&gt;&lt;author&gt;Neemann, Jennifer&lt;/author&gt;&lt;author&gt;Murphy, Christopher M&lt;/author&gt;&lt;/authors&gt;&lt;/contributors&gt;&lt;titles&gt;&lt;title&gt;Lifetime exposure to interparental physical and verbal aggression and symptom expression in college students&lt;/title&gt;&lt;secondary-title&gt;Violence and Victims&lt;/secondary-title&gt;&lt;/titles&gt;&lt;periodical&gt;&lt;full-title&gt;Violence and victims&lt;/full-title&gt;&lt;/periodical&gt;&lt;pages&gt;175&lt;/pages&gt;&lt;volume&gt;13&lt;/volume&gt;&lt;number&gt;2&lt;/number&gt;&lt;dates&gt;&lt;year&gt;1998&lt;/year&gt;&lt;/dates&gt;&lt;isbn&gt;0886-6708&lt;/isbn&gt;&lt;urls&gt;&lt;/urls&gt;&lt;electronic-resource-num&gt;10.1891/0886-6708.13.2.175&lt;/electronic-resource-num&gt;&lt;/record&gt;&lt;/Cite&gt;&lt;/EndNote&gt;</w:instrText>
      </w:r>
      <w:r w:rsidR="00BB45BA">
        <w:fldChar w:fldCharType="separate"/>
      </w:r>
      <w:r w:rsidR="006E5AC6">
        <w:rPr>
          <w:noProof/>
        </w:rPr>
        <w:t>(e.g., Alves et al., 2019; Blumenthal et al., 1998)</w:t>
      </w:r>
      <w:r w:rsidR="00BB45BA">
        <w:fldChar w:fldCharType="end"/>
      </w:r>
      <w:r w:rsidR="00F3327D">
        <w:t xml:space="preserve"> have been </w:t>
      </w:r>
      <w:r w:rsidR="00585EDF">
        <w:t xml:space="preserve">cited </w:t>
      </w:r>
      <w:r w:rsidR="00F3327D">
        <w:t xml:space="preserve">as offering support for the </w:t>
      </w:r>
      <w:r w:rsidR="001D653D">
        <w:t xml:space="preserve">existence of </w:t>
      </w:r>
      <w:r w:rsidR="00F3327D">
        <w:t xml:space="preserve">relationships between the </w:t>
      </w:r>
      <w:r w:rsidR="00C928F2">
        <w:t xml:space="preserve">individual </w:t>
      </w:r>
      <w:r w:rsidR="00F3327D">
        <w:t>subscales</w:t>
      </w:r>
      <w:r w:rsidR="00C928F2">
        <w:t xml:space="preserve"> (and the concepts </w:t>
      </w:r>
      <w:r w:rsidR="005A1325">
        <w:t>underlying these</w:t>
      </w:r>
      <w:r w:rsidR="00C928F2">
        <w:t>)</w:t>
      </w:r>
      <w:r w:rsidR="00F3327D">
        <w:t xml:space="preserve"> and outcomes</w:t>
      </w:r>
      <w:r w:rsidR="00C928F2">
        <w:t xml:space="preserve">, </w:t>
      </w:r>
      <w:r w:rsidR="00F3327D">
        <w:t xml:space="preserve">the subscales are </w:t>
      </w:r>
      <w:r w:rsidR="00C928F2">
        <w:t xml:space="preserve">often </w:t>
      </w:r>
      <w:r w:rsidR="001D653D">
        <w:t>analyzed</w:t>
      </w:r>
      <w:r w:rsidR="00C928F2">
        <w:t xml:space="preserve"> together, precluding any </w:t>
      </w:r>
      <w:r w:rsidR="001D653D">
        <w:t xml:space="preserve">firm </w:t>
      </w:r>
      <w:r w:rsidR="00C928F2">
        <w:t>conclusion</w:t>
      </w:r>
      <w:r w:rsidR="001D653D">
        <w:t>s</w:t>
      </w:r>
      <w:r w:rsidR="00C928F2">
        <w:t xml:space="preserve"> </w:t>
      </w:r>
      <w:r w:rsidR="001D653D">
        <w:t>regarding</w:t>
      </w:r>
      <w:r w:rsidR="00C928F2">
        <w:t xml:space="preserve"> the </w:t>
      </w:r>
      <w:r w:rsidR="001D653D">
        <w:t xml:space="preserve">relative </w:t>
      </w:r>
      <w:r w:rsidR="00C928F2">
        <w:t xml:space="preserve">influence of </w:t>
      </w:r>
      <w:r w:rsidR="001D653D">
        <w:t>each individual</w:t>
      </w:r>
      <w:r w:rsidR="00C928F2">
        <w:t xml:space="preserve"> subscale.</w:t>
      </w:r>
      <w:r w:rsidR="006B04A8">
        <w:t xml:space="preserve"> Existing studies </w:t>
      </w:r>
      <w:r w:rsidR="00964CCB">
        <w:t>assessing</w:t>
      </w:r>
      <w:r w:rsidR="006B04A8">
        <w:t xml:space="preserve"> these dimensions using </w:t>
      </w:r>
      <w:r w:rsidR="00D15A7D">
        <w:t>other forms of measurement</w:t>
      </w:r>
      <w:r w:rsidR="006B04A8">
        <w:t xml:space="preserve"> are </w:t>
      </w:r>
      <w:r w:rsidR="00964CCB">
        <w:t xml:space="preserve">also </w:t>
      </w:r>
      <w:r w:rsidR="006B04A8">
        <w:t xml:space="preserve">included in the </w:t>
      </w:r>
      <w:r w:rsidR="00B07CA5">
        <w:t>review below.</w:t>
      </w:r>
    </w:p>
    <w:p w14:paraId="0DC20524" w14:textId="0364F378" w:rsidR="00994D08" w:rsidRPr="00853FBB" w:rsidRDefault="00251F6A" w:rsidP="00853FBB">
      <w:pPr>
        <w:pStyle w:val="Heading2"/>
      </w:pPr>
      <w:r w:rsidRPr="00940527">
        <w:t xml:space="preserve">Dimensions </w:t>
      </w:r>
      <w:r w:rsidR="00940527" w:rsidRPr="00940527">
        <w:t>o</w:t>
      </w:r>
      <w:r w:rsidR="00CE757C" w:rsidRPr="00853FBB">
        <w:t xml:space="preserve">f Conflict </w:t>
      </w:r>
      <w:r w:rsidR="00940527" w:rsidRPr="00853FBB">
        <w:t xml:space="preserve">and </w:t>
      </w:r>
      <w:r w:rsidR="00CE757C" w:rsidRPr="00853FBB">
        <w:t xml:space="preserve">Depressive Symptoms. </w:t>
      </w:r>
    </w:p>
    <w:p w14:paraId="257C3267" w14:textId="47B1DEED" w:rsidR="00251F6A" w:rsidRDefault="00EF29E2" w:rsidP="006E5AC6">
      <w:pPr>
        <w:spacing w:line="480" w:lineRule="auto"/>
        <w:ind w:firstLine="720"/>
      </w:pPr>
      <w:r>
        <w:t xml:space="preserve">Scholars have demonstrated </w:t>
      </w:r>
      <w:r w:rsidR="00D15A7D">
        <w:t>generally that</w:t>
      </w:r>
      <w:r>
        <w:t xml:space="preserve"> exposure to more frequent IPC is related to an increase in </w:t>
      </w:r>
      <w:r w:rsidR="00964CCB">
        <w:t>depressi</w:t>
      </w:r>
      <w:r w:rsidR="00E42922">
        <w:t>ve</w:t>
      </w:r>
      <w:r w:rsidR="00964CCB">
        <w:t xml:space="preserve"> symptoms in college </w:t>
      </w:r>
      <w:r w:rsidR="00964CCB" w:rsidRPr="00BE72C3">
        <w:t>students</w:t>
      </w:r>
      <w:r w:rsidR="00BE72C3">
        <w:t xml:space="preserve"> </w:t>
      </w:r>
      <w:r w:rsidR="00FA2B9E">
        <w:fldChar w:fldCharType="begin">
          <w:fldData xml:space="preserve">PEVuZE5vdGU+PENpdGU+PEF1dGhvcj5DdXNpbWFubzwvQXV0aG9yPjxZZWFyPjIwMTM8L1llYXI+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</w:fldData>
        </w:fldChar>
      </w:r>
      <w:r w:rsidR="00FA2B9E">
        <w:instrText xml:space="preserve"> ADDIN EN.CITE </w:instrText>
      </w:r>
      <w:r w:rsidR="00FA2B9E">
        <w:fldChar w:fldCharType="begin">
          <w:fldData xml:space="preserve">PEVuZE5vdGU+PENpdGU+PEF1dGhvcj5DdXNpbWFubzwvQXV0aG9yPjxZZWFyPjIwMTM8L1llYXI+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</w:fldData>
        </w:fldChar>
      </w:r>
      <w:r w:rsidR="00FA2B9E">
        <w:instrText xml:space="preserve"> ADDIN EN.CITE.DATA </w:instrText>
      </w:r>
      <w:r w:rsidR="00FA2B9E">
        <w:fldChar w:fldCharType="end"/>
      </w:r>
      <w:r w:rsidR="00FA2B9E">
        <w:fldChar w:fldCharType="separate"/>
      </w:r>
      <w:r w:rsidR="00FA2B9E">
        <w:rPr>
          <w:noProof/>
        </w:rPr>
        <w:t>(Cusimano &amp; Riggs, 2013; Keeports &amp; Pittman, 2017; Turner &amp; Kopiec, 2006)</w:t>
      </w:r>
      <w:r w:rsidR="00FA2B9E">
        <w:fldChar w:fldCharType="end"/>
      </w:r>
      <w:r>
        <w:t>.</w:t>
      </w:r>
      <w:r w:rsidR="00B70CED">
        <w:t xml:space="preserve"> </w:t>
      </w:r>
      <w:r w:rsidR="00D15A7D">
        <w:t>M</w:t>
      </w:r>
      <w:r w:rsidR="00702177">
        <w:t xml:space="preserve">uch </w:t>
      </w:r>
      <w:r w:rsidR="00B70CED">
        <w:t xml:space="preserve">less is known about </w:t>
      </w:r>
      <w:r w:rsidR="00F91090">
        <w:t xml:space="preserve">the relationship between other </w:t>
      </w:r>
      <w:r w:rsidR="00702177">
        <w:t xml:space="preserve">individual </w:t>
      </w:r>
      <w:r w:rsidR="00B70CED">
        <w:t>dimensions</w:t>
      </w:r>
      <w:r w:rsidR="00F91090">
        <w:t>,</w:t>
      </w:r>
      <w:r w:rsidR="00B70CED">
        <w:t xml:space="preserve"> </w:t>
      </w:r>
      <w:r w:rsidR="00F91090">
        <w:t xml:space="preserve">such as </w:t>
      </w:r>
      <w:r w:rsidR="00B70CED">
        <w:t>intensity</w:t>
      </w:r>
      <w:r w:rsidR="00F91090">
        <w:t xml:space="preserve"> </w:t>
      </w:r>
      <w:r w:rsidR="00B70CED">
        <w:t>and resolution</w:t>
      </w:r>
      <w:r w:rsidR="00F91090">
        <w:t>,</w:t>
      </w:r>
      <w:r w:rsidR="00B70CED">
        <w:t xml:space="preserve"> </w:t>
      </w:r>
      <w:r w:rsidR="00F91090">
        <w:t>and</w:t>
      </w:r>
      <w:r w:rsidR="00B70CED">
        <w:t xml:space="preserve"> </w:t>
      </w:r>
      <w:r w:rsidR="00755F59">
        <w:t xml:space="preserve">depression symptoms in college students. </w:t>
      </w:r>
      <w:r w:rsidR="00E16B1F">
        <w:t>The following review summarize</w:t>
      </w:r>
      <w:r w:rsidR="00D15A7D">
        <w:t>s</w:t>
      </w:r>
      <w:r w:rsidR="00E16B1F">
        <w:t xml:space="preserve"> the available literature</w:t>
      </w:r>
      <w:r w:rsidR="00B07CA5">
        <w:t xml:space="preserve"> related to </w:t>
      </w:r>
      <w:r w:rsidR="00827C38">
        <w:t xml:space="preserve">depression and </w:t>
      </w:r>
      <w:r w:rsidR="00B07CA5">
        <w:t>each dimension</w:t>
      </w:r>
      <w:r w:rsidR="00F91090">
        <w:t xml:space="preserve"> under consideration for this study</w:t>
      </w:r>
      <w:r w:rsidR="00B07CA5">
        <w:t>.</w:t>
      </w:r>
    </w:p>
    <w:p w14:paraId="59CE424E" w14:textId="2885E39B" w:rsidR="00CE757C" w:rsidRDefault="00440472" w:rsidP="007F1CCD">
      <w:pPr>
        <w:spacing w:line="480" w:lineRule="auto"/>
      </w:pPr>
      <w:r w:rsidRPr="001F50C6">
        <w:rPr>
          <w:b/>
          <w:bCs/>
          <w:i/>
          <w:iCs/>
        </w:rPr>
        <w:t>Frequency</w:t>
      </w:r>
      <w:r w:rsidR="00264CBC">
        <w:t xml:space="preserve">. </w:t>
      </w:r>
    </w:p>
    <w:p w14:paraId="4AA71AFC" w14:textId="5EE2CDDD" w:rsidR="005436A5" w:rsidRDefault="00374336" w:rsidP="00D35C7B">
      <w:pPr>
        <w:spacing w:line="480" w:lineRule="auto"/>
        <w:ind w:firstLine="720"/>
      </w:pPr>
      <w:r>
        <w:t xml:space="preserve">Existing research has </w:t>
      </w:r>
      <w:r w:rsidR="00BD6B7D">
        <w:t xml:space="preserve">demonstrated </w:t>
      </w:r>
      <w:r w:rsidR="002B2DEC">
        <w:t xml:space="preserve">positive </w:t>
      </w:r>
      <w:r w:rsidR="00BD6B7D">
        <w:t>relationship</w:t>
      </w:r>
      <w:r w:rsidR="00E51FA1">
        <w:t>s</w:t>
      </w:r>
      <w:r w:rsidR="00BD6B7D">
        <w:t xml:space="preserve"> between </w:t>
      </w:r>
      <w:r w:rsidR="001178B3">
        <w:t xml:space="preserve">IPC </w:t>
      </w:r>
      <w:r w:rsidR="00B86569">
        <w:t xml:space="preserve">and </w:t>
      </w:r>
      <w:r w:rsidR="00E42922" w:rsidRPr="00E42922">
        <w:t>depressive symptoms</w:t>
      </w:r>
      <w:r w:rsidR="00E42922">
        <w:t xml:space="preserve"> </w:t>
      </w:r>
      <w:r w:rsidR="004358BD">
        <w:t>in college students</w:t>
      </w:r>
      <w:r w:rsidR="002322F8">
        <w:t xml:space="preserve"> </w:t>
      </w:r>
      <w:r w:rsidR="002322F8">
        <w:fldChar w:fldCharType="begin"/>
      </w:r>
      <w:r w:rsidR="003B1D23">
        <w:instrText xml:space="preserve"> ADDIN EN.CITE &lt;EndNote&gt;&lt;Cite&gt;&lt;Author&gt;Keeports&lt;/Author&gt;&lt;Year&gt;2017&lt;/Year&gt;&lt;RecNum&gt;1353&lt;/RecNum&gt;&lt;DisplayText&gt;(Cusimano &amp;amp; Riggs, 2013; Keeports &amp;amp; Pittman, 2017)&lt;/DisplayText&gt;&lt;record&gt;&lt;rec-number&gt;1353&lt;/rec-number&gt;&lt;foreign-keys&gt;&lt;key app="EN" db-id="2rw292rartvveeexsxl5rv2o5ffxwvxr900z" timestamp="1570553299"&gt;1353&lt;/key&gt;&lt;/foreign-keys&gt;&lt;ref-type name="Journal Article"&gt;17&lt;/ref-type&gt;&lt;contributors&gt;&lt;authors&gt;&lt;author&gt;Keeports, Christine R&lt;/author&gt;&lt;author&gt;Pittman, Laura D&lt;/author&gt;&lt;/authors&gt;&lt;/contributors&gt;&lt;titles&gt;&lt;title&gt;I wish my parents would stop arguing! The impact of interparental conflict on young adults&lt;/title&gt;&lt;secondary-title&gt;Journal of Family Issues&lt;/secondary-title&gt;&lt;/titles&gt;&lt;periodical&gt;&lt;full-title&gt;Journal of Family Issues&lt;/full-title&gt;&lt;/periodical&gt;&lt;pages&gt;839-857&lt;/pages&gt;&lt;volume&gt;38&lt;/volume&gt;&lt;number&gt;6&lt;/number&gt;&lt;dates&gt;&lt;year&gt;2017&lt;/year&gt;&lt;/dates&gt;&lt;isbn&gt;0192-513X&lt;/isbn&gt;&lt;urls&gt;&lt;/urls&gt;&lt;electronic-resource-num&gt;10.1177/0192513X15613821&lt;/electronic-resource-num&gt;&lt;/record&gt;&lt;/Cite&gt;&lt;Cite&gt;&lt;Author&gt;Cusimano&lt;/Author&gt;&lt;Year&gt;2013&lt;/Year&gt;&lt;RecNum&gt;1218&lt;/RecNum&gt;&lt;record&gt;&lt;rec-number&gt;1218&lt;/rec-number&gt;&lt;foreign-keys&gt;&lt;key app="EN" db-id="2rw292rartvveeexsxl5rv2o5ffxwvxr900z" timestamp="1570553296"&gt;1218&lt;/key&gt;&lt;/foreign-keys&gt;&lt;ref-type name="Journal Article"&gt;17&lt;/ref-type&gt;&lt;contributors&gt;&lt;authors&gt;&lt;author&gt;Cusimano, Angela M&lt;/author&gt;&lt;author&gt;Riggs, Shelley A&lt;/author&gt;&lt;/authors&gt;&lt;/contributors&gt;&lt;titles&gt;&lt;title&gt;Perceptions of interparental conflict, romantic attachment, and psychological distress in college students&lt;/title&gt;&lt;secondary-title&gt;Couple and Family Psychology: Research and Practice&lt;/secondary-title&gt;&lt;/titles&gt;&lt;periodical&gt;&lt;full-title&gt;Couple and Family Psychology: Research and Practice&lt;/full-title&gt;&lt;/periodical&gt;&lt;pages&gt;45-59&lt;/pages&gt;&lt;volume&gt;2&lt;/volume&gt;&lt;number&gt;1&lt;/number&gt;&lt;dates&gt;&lt;year&gt;2013&lt;/year&gt;&lt;/dates&gt;&lt;isbn&gt;2160-410X&lt;/isbn&gt;&lt;urls&gt;&lt;/urls&gt;&lt;electronic-resource-num&gt;10.1037/a0031657&lt;/electronic-resource-num&gt;&lt;/record&gt;&lt;/Cite&gt;&lt;/EndNote&gt;</w:instrText>
      </w:r>
      <w:r w:rsidR="002322F8">
        <w:fldChar w:fldCharType="separate"/>
      </w:r>
      <w:r w:rsidR="003B1D23">
        <w:rPr>
          <w:noProof/>
        </w:rPr>
        <w:t>(Cusimano &amp; Riggs, 2013; Keeports &amp; Pittman, 2017)</w:t>
      </w:r>
      <w:r w:rsidR="002322F8">
        <w:fldChar w:fldCharType="end"/>
      </w:r>
      <w:r w:rsidR="00827C38">
        <w:t xml:space="preserve">. </w:t>
      </w:r>
      <w:r w:rsidR="00E51FA1">
        <w:t xml:space="preserve">However, of these studies, </w:t>
      </w:r>
      <w:r w:rsidR="00D76331">
        <w:t>a few have examined</w:t>
      </w:r>
      <w:r w:rsidR="00264CBC">
        <w:t xml:space="preserve"> </w:t>
      </w:r>
      <w:r w:rsidR="00DA5DC8">
        <w:t>relationship</w:t>
      </w:r>
      <w:r w:rsidR="00D76331">
        <w:t>s</w:t>
      </w:r>
      <w:r w:rsidR="00DA5DC8">
        <w:t xml:space="preserve"> </w:t>
      </w:r>
      <w:r w:rsidR="001178B3">
        <w:t xml:space="preserve">specifically </w:t>
      </w:r>
      <w:r w:rsidR="00DA5DC8">
        <w:t xml:space="preserve">between IPC frequency and </w:t>
      </w:r>
      <w:r w:rsidR="00E42922" w:rsidRPr="00E42922">
        <w:t>depressi</w:t>
      </w:r>
      <w:r w:rsidR="00E42922">
        <w:t>on</w:t>
      </w:r>
      <w:r w:rsidR="00E42922" w:rsidRPr="00E42922">
        <w:t xml:space="preserve"> symptoms</w:t>
      </w:r>
      <w:r w:rsidR="00E42922">
        <w:t xml:space="preserve"> </w:t>
      </w:r>
      <w:r w:rsidR="00264CBC">
        <w:t>among college students</w:t>
      </w:r>
      <w:r w:rsidR="001178B3">
        <w:t xml:space="preserve"> </w:t>
      </w:r>
      <w:r w:rsidR="001178B3">
        <w:fldChar w:fldCharType="begin">
          <w:fldData xml:space="preserve">PEVuZE5vdGU+PENpdGU+PEF1dGhvcj5UdWNrZXI8L0F1dGhvcj48WWVhcj4yMDEzPC9ZZWFyPjxS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</w:fldData>
        </w:fldChar>
      </w:r>
      <w:r w:rsidR="009B0DC7">
        <w:instrText xml:space="preserve"> ADDIN EN.CITE </w:instrText>
      </w:r>
      <w:r w:rsidR="009B0DC7">
        <w:fldChar w:fldCharType="begin">
          <w:fldData xml:space="preserve">PEVuZE5vdGU+PENpdGU+PEF1dGhvcj5UdWNrZXI8L0F1dGhvcj48WWVhcj4yMDEzPC9ZZWFyPjxS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</w:fldData>
        </w:fldChar>
      </w:r>
      <w:r w:rsidR="009B0DC7">
        <w:instrText xml:space="preserve"> ADDIN EN.CITE.DATA </w:instrText>
      </w:r>
      <w:r w:rsidR="009B0DC7">
        <w:fldChar w:fldCharType="end"/>
      </w:r>
      <w:r w:rsidR="001178B3">
        <w:fldChar w:fldCharType="separate"/>
      </w:r>
      <w:r w:rsidR="009B0DC7">
        <w:rPr>
          <w:noProof/>
        </w:rPr>
        <w:t>(Hanson et al., 1992; Shimkowski et al., 2017; Tucker et al., 2013)</w:t>
      </w:r>
      <w:r w:rsidR="001178B3">
        <w:fldChar w:fldCharType="end"/>
      </w:r>
      <w:r w:rsidR="00BE4F16">
        <w:t>.</w:t>
      </w:r>
      <w:r w:rsidR="003B2F09">
        <w:t xml:space="preserve"> </w:t>
      </w:r>
      <w:r w:rsidR="00C17A84">
        <w:t>Although</w:t>
      </w:r>
      <w:r w:rsidR="00050A8F">
        <w:t xml:space="preserve"> </w:t>
      </w:r>
      <w:r w:rsidR="0076484D">
        <w:fldChar w:fldCharType="begin"/>
      </w:r>
      <w:r w:rsidR="0076484D">
        <w:instrText xml:space="preserve"> ADDIN EN.CITE &lt;EndNote&gt;&lt;Cite AuthorYear="1"&gt;&lt;Author&gt;Hanson&lt;/Author&gt;&lt;Year&gt;1992&lt;/Year&gt;&lt;RecNum&gt;1367&lt;/RecNum&gt;&lt;DisplayText&gt;Hanson et al. (1992)&lt;/DisplayText&gt;&lt;record&gt;&lt;rec-number&gt;1367&lt;/rec-number&gt;&lt;foreign-keys&gt;&lt;key app="EN" db-id="2rw292rartvveeexsxl5rv2o5ffxwvxr900z" timestamp="1570553299"&gt;1367&lt;/key&gt;&lt;/foreign-keys&gt;&lt;ref-type name="Journal Article"&gt;17&lt;/ref-type&gt;&lt;contributors&gt;&lt;authors&gt;&lt;author&gt;Hanson, Rochelle F&lt;/author&gt;&lt;author&gt;Saunders, Benjamin E&lt;/author&gt;&lt;author&gt;Kistner, Janet&lt;/author&gt;&lt;/authors&gt;&lt;/contributors&gt;&lt;titles&gt;&lt;title&gt;The relationship between dimensions of interparental conflict and adjustment in college-age offspring&lt;/title&gt;&lt;secondary-title&gt;Journal of interpersonal Violence&lt;/secondary-title&gt;&lt;/titles&gt;&lt;periodical&gt;&lt;full-title&gt;Journal of Interpersonal Violence&lt;/full-title&gt;&lt;/periodical&gt;&lt;pages&gt;435-453&lt;/pages&gt;&lt;volume&gt;7&lt;/volume&gt;&lt;number&gt;4&lt;/number&gt;&lt;dates&gt;&lt;year&gt;1992&lt;/year&gt;&lt;/dates&gt;&lt;isbn&gt;0886-2605&lt;/isbn&gt;&lt;urls&gt;&lt;/urls&gt;&lt;electronic-resource-num&gt;10.1177/088626092007004001&lt;/electronic-resource-num&gt;&lt;/record&gt;&lt;/Cite&gt;&lt;/EndNote&gt;</w:instrText>
      </w:r>
      <w:r w:rsidR="0076484D">
        <w:fldChar w:fldCharType="separate"/>
      </w:r>
      <w:r w:rsidR="0076484D">
        <w:rPr>
          <w:noProof/>
        </w:rPr>
        <w:t>Hanson et al. (1992)</w:t>
      </w:r>
      <w:r w:rsidR="0076484D">
        <w:fldChar w:fldCharType="end"/>
      </w:r>
      <w:r w:rsidR="00050A8F">
        <w:t xml:space="preserve"> sampled both </w:t>
      </w:r>
      <w:r w:rsidR="00C17A84">
        <w:t>men</w:t>
      </w:r>
      <w:r w:rsidR="00050A8F">
        <w:t xml:space="preserve"> and </w:t>
      </w:r>
      <w:r w:rsidR="00C17A84">
        <w:t>women</w:t>
      </w:r>
      <w:r w:rsidR="00050A8F">
        <w:t>,</w:t>
      </w:r>
      <w:r w:rsidR="0076484D">
        <w:t xml:space="preserve"> </w:t>
      </w:r>
      <w:r w:rsidR="00050A8F">
        <w:t xml:space="preserve">they </w:t>
      </w:r>
      <w:r w:rsidR="0076484D">
        <w:t xml:space="preserve">reported </w:t>
      </w:r>
      <w:r w:rsidR="00B75771">
        <w:t xml:space="preserve">positive </w:t>
      </w:r>
      <w:r w:rsidR="0076484D">
        <w:t xml:space="preserve">relationships </w:t>
      </w:r>
      <w:r w:rsidR="00B75771">
        <w:t>between IPC frequency and depression</w:t>
      </w:r>
      <w:r w:rsidR="00E42922">
        <w:t xml:space="preserve"> symptoms</w:t>
      </w:r>
      <w:r w:rsidR="005453B1">
        <w:t xml:space="preserve"> </w:t>
      </w:r>
      <w:r w:rsidR="00B75771">
        <w:t xml:space="preserve"> </w:t>
      </w:r>
      <w:r w:rsidR="0076484D">
        <w:t xml:space="preserve">in </w:t>
      </w:r>
      <w:r w:rsidR="00C17A84">
        <w:t>women</w:t>
      </w:r>
      <w:r w:rsidR="0076484D">
        <w:t xml:space="preserve"> only</w:t>
      </w:r>
      <w:r w:rsidR="00050A8F">
        <w:t xml:space="preserve">. </w:t>
      </w:r>
      <w:r w:rsidR="00050A8F">
        <w:lastRenderedPageBreak/>
        <w:t xml:space="preserve">Furthermore, </w:t>
      </w:r>
      <w:r w:rsidR="00050A8F">
        <w:fldChar w:fldCharType="begin"/>
      </w:r>
      <w:r w:rsidR="00050A8F">
        <w:instrText xml:space="preserve"> ADDIN EN.CITE &lt;EndNote&gt;&lt;Cite AuthorYear="1"&gt;&lt;Author&gt;Tucker&lt;/Author&gt;&lt;Year&gt;2013&lt;/Year&gt;&lt;RecNum&gt;1332&lt;/RecNum&gt;&lt;DisplayText&gt;Tucker et al. (2013)&lt;/DisplayText&gt;&lt;record&gt;&lt;rec-number&gt;1332&lt;/rec-number&gt;&lt;foreign-keys&gt;&lt;key app="EN" db-id="2rw292rartvveeexsxl5rv2o5ffxwvxr900z" timestamp="1570553298"&gt;1332&lt;/key&gt;&lt;/foreign-keys&gt;&lt;ref-type name="Journal Article"&gt;17&lt;/ref-type&gt;&lt;contributors&gt;&lt;authors&gt;&lt;author&gt;Tucker, Corinna Jenkins&lt;/author&gt;&lt;author&gt;Holt, Melissa&lt;/author&gt;&lt;author&gt;Wiesen-Martin, Desiree&lt;/author&gt;&lt;/authors&gt;&lt;/contributors&gt;&lt;titles&gt;&lt;title&gt;Inter-parental conflict and sibling warmth during adolescence: Associations with female depression in emerging adulthood&lt;/title&gt;&lt;secondary-title&gt;Psychological Reports&lt;/secondary-title&gt;&lt;/titles&gt;&lt;periodical&gt;&lt;full-title&gt;Psychological reports&lt;/full-title&gt;&lt;/periodical&gt;&lt;pages&gt;243-251&lt;/pages&gt;&lt;volume&gt;112&lt;/volume&gt;&lt;number&gt;1&lt;/number&gt;&lt;dates&gt;&lt;year&gt;2013&lt;/year&gt;&lt;/dates&gt;&lt;isbn&gt;0033-2941&lt;/isbn&gt;&lt;urls&gt;&lt;/urls&gt;&lt;electronic-resource-num&gt;10.2466/21.10.PR0.112.1.243-251&lt;/electronic-resource-num&gt;&lt;/record&gt;&lt;/Cite&gt;&lt;/EndNote&gt;</w:instrText>
      </w:r>
      <w:r w:rsidR="00050A8F">
        <w:fldChar w:fldCharType="separate"/>
      </w:r>
      <w:r w:rsidR="00050A8F">
        <w:rPr>
          <w:noProof/>
        </w:rPr>
        <w:t>Tucker et al. (2013)</w:t>
      </w:r>
      <w:r w:rsidR="00050A8F">
        <w:fldChar w:fldCharType="end"/>
      </w:r>
      <w:r w:rsidR="00050A8F">
        <w:t xml:space="preserve"> sampled </w:t>
      </w:r>
      <w:r w:rsidR="004A79FE">
        <w:t xml:space="preserve">only </w:t>
      </w:r>
      <w:r w:rsidR="00C17A84">
        <w:t>women</w:t>
      </w:r>
      <w:r w:rsidR="0091777E">
        <w:t xml:space="preserve"> yet demonstrated positive relationships as well</w:t>
      </w:r>
      <w:r w:rsidR="004A79FE">
        <w:t xml:space="preserve">. </w:t>
      </w:r>
      <w:r w:rsidR="007B3C74">
        <w:t>However</w:t>
      </w:r>
      <w:r w:rsidR="004A79FE">
        <w:t xml:space="preserve">, </w:t>
      </w:r>
      <w:r w:rsidR="004A79FE">
        <w:fldChar w:fldCharType="begin"/>
      </w:r>
      <w:r w:rsidR="004A79FE">
        <w:instrText xml:space="preserve"> ADDIN EN.CITE &lt;EndNote&gt;&lt;Cite AuthorYear="1"&gt;&lt;Author&gt;Shimkowski&lt;/Author&gt;&lt;Year&gt;2017&lt;/Year&gt;&lt;RecNum&gt;1352&lt;/RecNum&gt;&lt;DisplayText&gt;Shimkowski et al. (2017)&lt;/DisplayText&gt;&lt;record&gt;&lt;rec-number&gt;1352&lt;/rec-number&gt;&lt;foreign-keys&gt;&lt;key app="EN" db-id="2rw292rartvveeexsxl5rv2o5ffxwvxr900z" timestamp="1570553299"&gt;1352&lt;/key&gt;&lt;/foreign-keys&gt;&lt;ref-type name="Journal Article"&gt;17&lt;/ref-type&gt;&lt;contributors&gt;&lt;authors&gt;&lt;author&gt;Shimkowski, Jenna R&lt;/author&gt;&lt;author&gt;Schrodt, Paul&lt;/author&gt;&lt;author&gt;Willer, Erin K&lt;/author&gt;&lt;/authors&gt;&lt;/contributors&gt;&lt;titles&gt;&lt;title&gt;Difficulties in regulating emotions as moderators of interparental conflict and young adult children’s mental well-being&lt;/title&gt;&lt;secondary-title&gt;Communication Reports&lt;/secondary-title&gt;&lt;/titles&gt;&lt;periodical&gt;&lt;full-title&gt;Communication Reports&lt;/full-title&gt;&lt;/periodical&gt;&lt;pages&gt;116-128&lt;/pages&gt;&lt;volume&gt;30&lt;/volume&gt;&lt;number&gt;2&lt;/number&gt;&lt;dates&gt;&lt;year&gt;2017&lt;/year&gt;&lt;/dates&gt;&lt;isbn&gt;0893-4215&lt;/isbn&gt;&lt;urls&gt;&lt;/urls&gt;&lt;electronic-resource-num&gt;10.1080/08934215.2016.1236979&lt;/electronic-resource-num&gt;&lt;/record&gt;&lt;/Cite&gt;&lt;/EndNote&gt;</w:instrText>
      </w:r>
      <w:r w:rsidR="004A79FE">
        <w:fldChar w:fldCharType="separate"/>
      </w:r>
      <w:r w:rsidR="004A79FE">
        <w:rPr>
          <w:noProof/>
        </w:rPr>
        <w:t>Shimkowski et al. (2017)</w:t>
      </w:r>
      <w:r w:rsidR="004A79FE">
        <w:fldChar w:fldCharType="end"/>
      </w:r>
      <w:r w:rsidR="004A79FE">
        <w:t xml:space="preserve"> sampled and found </w:t>
      </w:r>
      <w:r w:rsidR="00C17A84">
        <w:t xml:space="preserve">a </w:t>
      </w:r>
      <w:r w:rsidR="0038240A">
        <w:t xml:space="preserve">positive </w:t>
      </w:r>
      <w:r w:rsidR="00C17A84">
        <w:t>relationship</w:t>
      </w:r>
      <w:r w:rsidR="007644BB">
        <w:t xml:space="preserve"> </w:t>
      </w:r>
      <w:r w:rsidR="00321722">
        <w:t xml:space="preserve">among </w:t>
      </w:r>
      <w:r w:rsidR="007644BB">
        <w:t xml:space="preserve">both </w:t>
      </w:r>
      <w:r w:rsidR="00C17A84">
        <w:t>men</w:t>
      </w:r>
      <w:r w:rsidR="007644BB">
        <w:t xml:space="preserve"> and </w:t>
      </w:r>
      <w:r w:rsidR="00C17A84">
        <w:t>women</w:t>
      </w:r>
      <w:r w:rsidR="007644BB">
        <w:t>.</w:t>
      </w:r>
      <w:r w:rsidR="00314B65">
        <w:t xml:space="preserve"> </w:t>
      </w:r>
      <w:r w:rsidR="00185844">
        <w:t>Since only one of these three studies demonstrated relationships between parental conflict exposure and depression in men</w:t>
      </w:r>
      <w:r w:rsidR="007644BB">
        <w:t xml:space="preserve">, </w:t>
      </w:r>
      <w:r w:rsidR="00AF782B">
        <w:t>the degree to which the</w:t>
      </w:r>
      <w:r w:rsidR="001A4790">
        <w:t>se</w:t>
      </w:r>
      <w:r w:rsidR="00AF782B">
        <w:t xml:space="preserve"> outcomes </w:t>
      </w:r>
      <w:r w:rsidR="00314B65">
        <w:t xml:space="preserve">are </w:t>
      </w:r>
      <w:r w:rsidR="007644BB">
        <w:t xml:space="preserve">generalizable to the broader population of </w:t>
      </w:r>
      <w:r w:rsidR="00314B65">
        <w:t xml:space="preserve">both </w:t>
      </w:r>
      <w:r w:rsidR="007644BB">
        <w:t xml:space="preserve">college </w:t>
      </w:r>
      <w:r w:rsidR="006451B5">
        <w:t>men and wome</w:t>
      </w:r>
      <w:r w:rsidR="00314B65">
        <w:t>n</w:t>
      </w:r>
      <w:r w:rsidR="001A4790">
        <w:t xml:space="preserve"> is unclear. However, </w:t>
      </w:r>
      <w:r w:rsidR="00314B65">
        <w:t>they</w:t>
      </w:r>
      <w:r w:rsidR="00D52067">
        <w:t xml:space="preserve"> </w:t>
      </w:r>
      <w:r w:rsidR="007644BB">
        <w:t>are at least consistent with the thesis</w:t>
      </w:r>
      <w:r w:rsidR="00D52067">
        <w:t xml:space="preserve"> that </w:t>
      </w:r>
      <w:r w:rsidR="00346AB0">
        <w:t xml:space="preserve">more </w:t>
      </w:r>
      <w:r w:rsidR="00D52067">
        <w:t>frequent exposure to IPC is associated with increased levels of depression</w:t>
      </w:r>
      <w:r w:rsidR="005453B1">
        <w:t xml:space="preserve"> symptoms</w:t>
      </w:r>
      <w:r w:rsidR="00D52067">
        <w:t xml:space="preserve">. </w:t>
      </w:r>
      <w:r w:rsidR="002F47F0">
        <w:t>In other words</w:t>
      </w:r>
      <w:r w:rsidR="00C16367">
        <w:t xml:space="preserve">, </w:t>
      </w:r>
      <w:r w:rsidR="002F47F0">
        <w:t xml:space="preserve">college-aged children who have grown up in </w:t>
      </w:r>
      <w:r w:rsidR="00C16367">
        <w:t>homes where</w:t>
      </w:r>
      <w:r w:rsidR="00B67E10">
        <w:t xml:space="preserve"> they recalled that</w:t>
      </w:r>
      <w:r w:rsidR="00C16367">
        <w:t xml:space="preserve"> conflict between parents is </w:t>
      </w:r>
      <w:r w:rsidR="006E790E">
        <w:t>more frequent</w:t>
      </w:r>
      <w:r w:rsidR="002F47F0">
        <w:t xml:space="preserve"> may </w:t>
      </w:r>
      <w:r w:rsidR="006E790E">
        <w:t>also report greater</w:t>
      </w:r>
      <w:r w:rsidR="002F47F0">
        <w:t xml:space="preserve"> depressive symptoms.</w:t>
      </w:r>
      <w:r w:rsidR="00C16367">
        <w:t xml:space="preserve"> </w:t>
      </w:r>
      <w:r w:rsidR="002A1D08">
        <w:t>T</w:t>
      </w:r>
      <w:r w:rsidR="003B2F09">
        <w:t xml:space="preserve">he first study will add to this </w:t>
      </w:r>
      <w:r w:rsidR="00AC1DD3">
        <w:t>nascent</w:t>
      </w:r>
      <w:r w:rsidR="003B2F09">
        <w:t xml:space="preserve"> literature by assessing the relationship between </w:t>
      </w:r>
      <w:r w:rsidR="006E790E">
        <w:t xml:space="preserve">the </w:t>
      </w:r>
      <w:r w:rsidR="003B2F09">
        <w:t xml:space="preserve">frequency of IPC exposure </w:t>
      </w:r>
      <w:r w:rsidR="006036D9">
        <w:t>and present-tense symptoms of depression in</w:t>
      </w:r>
      <w:r w:rsidR="00AC1DD3">
        <w:t xml:space="preserve"> </w:t>
      </w:r>
      <w:r w:rsidR="006036D9">
        <w:t>college students.</w:t>
      </w:r>
    </w:p>
    <w:p w14:paraId="5BA10E3F" w14:textId="121D2288" w:rsidR="00CE757C" w:rsidRDefault="002E3F50" w:rsidP="007F1CCD">
      <w:pPr>
        <w:spacing w:line="480" w:lineRule="auto"/>
      </w:pPr>
      <w:r w:rsidRPr="001F50C6">
        <w:rPr>
          <w:b/>
          <w:bCs/>
          <w:i/>
          <w:iCs/>
        </w:rPr>
        <w:t>Intensity</w:t>
      </w:r>
      <w:r>
        <w:t>.</w:t>
      </w:r>
      <w:r w:rsidR="00346AB0">
        <w:t xml:space="preserve"> </w:t>
      </w:r>
    </w:p>
    <w:p w14:paraId="38BCF834" w14:textId="0D00C9EF" w:rsidR="002E3F50" w:rsidRDefault="00D562FC" w:rsidP="001A4790">
      <w:pPr>
        <w:spacing w:line="480" w:lineRule="auto"/>
        <w:ind w:firstLine="720"/>
      </w:pPr>
      <w:r>
        <w:t>Compared to studies examining the relationship between IPC frequency and depression</w:t>
      </w:r>
      <w:r w:rsidR="005453B1">
        <w:t xml:space="preserve"> symptoms</w:t>
      </w:r>
      <w:r>
        <w:t xml:space="preserve">, still </w:t>
      </w:r>
      <w:r w:rsidR="0076023B">
        <w:t xml:space="preserve">fewer </w:t>
      </w:r>
      <w:r w:rsidR="003226B7">
        <w:t xml:space="preserve">have </w:t>
      </w:r>
      <w:r>
        <w:t>examined the relationship between</w:t>
      </w:r>
      <w:r w:rsidR="003226B7">
        <w:t xml:space="preserve"> IPC </w:t>
      </w:r>
      <w:r w:rsidR="00B72619">
        <w:t>intensity</w:t>
      </w:r>
      <w:r w:rsidR="003226B7">
        <w:t xml:space="preserve"> </w:t>
      </w:r>
      <w:r>
        <w:t>and</w:t>
      </w:r>
      <w:r w:rsidR="0032668C">
        <w:t xml:space="preserve"> depression</w:t>
      </w:r>
      <w:r w:rsidR="005453B1">
        <w:t xml:space="preserve"> symptoms</w:t>
      </w:r>
      <w:r w:rsidR="008E419C">
        <w:t xml:space="preserve"> in college students</w:t>
      </w:r>
      <w:r w:rsidR="003226B7">
        <w:t>.</w:t>
      </w:r>
      <w:r w:rsidR="001207F1">
        <w:t xml:space="preserve"> </w:t>
      </w:r>
      <w:r w:rsidR="00A66620">
        <w:t>Although</w:t>
      </w:r>
      <w:r w:rsidR="001207F1">
        <w:t xml:space="preserve"> reasons for this </w:t>
      </w:r>
      <w:r w:rsidR="001C332B">
        <w:t xml:space="preserve">lack of investigation </w:t>
      </w:r>
      <w:r w:rsidR="001207F1">
        <w:t>are unclear, it may be tha</w:t>
      </w:r>
      <w:r w:rsidR="009B3902">
        <w:t xml:space="preserve">t researchers view intensity as a more subjective dimension of conflict </w:t>
      </w:r>
      <w:r w:rsidR="00300FA5">
        <w:t xml:space="preserve">when compared to, for instance, frequency. </w:t>
      </w:r>
      <w:r w:rsidR="00A66620">
        <w:t xml:space="preserve">It may also be that </w:t>
      </w:r>
      <w:r w:rsidR="00FD36C2">
        <w:t xml:space="preserve">intensity is viewed as more susceptible to memory degradation over time. </w:t>
      </w:r>
      <w:r w:rsidR="00047B05">
        <w:t>Developmentally speaking</w:t>
      </w:r>
      <w:r w:rsidR="004326DC">
        <w:t>, emerging adulthood, which typically includes college students, is often</w:t>
      </w:r>
      <w:r w:rsidR="00CE6608">
        <w:t xml:space="preserve"> viewed as a period of individual development</w:t>
      </w:r>
      <w:r w:rsidR="007B5172">
        <w:t xml:space="preserve"> (Arnett, 2015)</w:t>
      </w:r>
      <w:r w:rsidR="00BA06BD">
        <w:t xml:space="preserve">. </w:t>
      </w:r>
      <w:r w:rsidR="002139D1">
        <w:t>Thus, i</w:t>
      </w:r>
      <w:r w:rsidR="00CE6608">
        <w:t xml:space="preserve">t may be that family </w:t>
      </w:r>
      <w:r w:rsidR="002139D1">
        <w:t>dynamics</w:t>
      </w:r>
      <w:r w:rsidR="00CE6608">
        <w:t xml:space="preserve">, such as </w:t>
      </w:r>
      <w:r w:rsidR="00BA06BD">
        <w:t xml:space="preserve">parental </w:t>
      </w:r>
      <w:r w:rsidR="00CE6608">
        <w:t xml:space="preserve">conflict intensity, are </w:t>
      </w:r>
      <w:r w:rsidR="002139D1">
        <w:t xml:space="preserve">a </w:t>
      </w:r>
      <w:r w:rsidR="00B81245">
        <w:t>neglected focus of investigation</w:t>
      </w:r>
      <w:r w:rsidR="00BA06BD">
        <w:t xml:space="preserve"> (Tucker et al., 2013).</w:t>
      </w:r>
      <w:r w:rsidR="00CE6608">
        <w:t xml:space="preserve"> </w:t>
      </w:r>
      <w:r w:rsidR="00FD36C2">
        <w:t>Nevertheless, two studies were found that specifically assessed the relationship between parental conflict intensity and depression</w:t>
      </w:r>
      <w:r w:rsidR="00BE7287">
        <w:t xml:space="preserve"> in either adolescence or young adults. </w:t>
      </w:r>
      <w:r w:rsidR="00FD36C2">
        <w:t xml:space="preserve"> </w:t>
      </w:r>
      <w:r w:rsidR="00227B03">
        <w:fldChar w:fldCharType="begin"/>
      </w:r>
      <w:r w:rsidR="00227B03">
        <w:instrText xml:space="preserve"> ADDIN EN.CITE &lt;EndNote&gt;&lt;Cite AuthorYear="1"&gt;&lt;Author&gt;Tucker&lt;/Author&gt;&lt;Year&gt;2013&lt;/Year&gt;&lt;RecNum&gt;1332&lt;/RecNum&gt;&lt;DisplayText&gt;Tucker et al. (2013)&lt;/DisplayText&gt;&lt;record&gt;&lt;rec-number&gt;1332&lt;/rec-number&gt;&lt;foreign-keys&gt;&lt;key app="EN" db-id="2rw292rartvveeexsxl5rv2o5ffxwvxr900z" timestamp="1570553298"&gt;1332&lt;/key&gt;&lt;/foreign-keys&gt;&lt;ref-type name="Journal Article"&gt;17&lt;/ref-type&gt;&lt;contributors&gt;&lt;authors&gt;&lt;author&gt;Tucker, Corinna Jenkins&lt;/author&gt;&lt;author&gt;Holt, Melissa&lt;/author&gt;&lt;author&gt;Wiesen-Martin, Desiree&lt;/author&gt;&lt;/authors&gt;&lt;/contributors&gt;&lt;titles&gt;&lt;title&gt;Inter-parental conflict and sibling warmth during adolescence: Associations with female depression in emerging adulthood&lt;/title&gt;&lt;secondary-title&gt;Psychological Reports&lt;/secondary-title&gt;&lt;/titles&gt;&lt;periodical&gt;&lt;full-title&gt;Psychological reports&lt;/full-title&gt;&lt;/periodical&gt;&lt;pages&gt;243-251&lt;/pages&gt;&lt;volume&gt;112&lt;/volume&gt;&lt;number&gt;1&lt;/number&gt;&lt;dates&gt;&lt;year&gt;2013&lt;/year&gt;&lt;/dates&gt;&lt;isbn&gt;0033-2941&lt;/isbn&gt;&lt;urls&gt;&lt;/urls&gt;&lt;electronic-resource-num&gt;10.2466/21.10.PR0.112.1.243-251&lt;/electronic-resource-num&gt;&lt;/record&gt;&lt;/Cite&gt;&lt;/EndNote&gt;</w:instrText>
      </w:r>
      <w:r w:rsidR="00227B03">
        <w:fldChar w:fldCharType="separate"/>
      </w:r>
      <w:r w:rsidR="00227B03">
        <w:rPr>
          <w:noProof/>
        </w:rPr>
        <w:t>Tucker et al.</w:t>
      </w:r>
      <w:r w:rsidR="00CE6608">
        <w:rPr>
          <w:noProof/>
        </w:rPr>
        <w:t>,</w:t>
      </w:r>
      <w:r w:rsidR="00227B03">
        <w:rPr>
          <w:noProof/>
        </w:rPr>
        <w:t xml:space="preserve"> (2013)</w:t>
      </w:r>
      <w:r w:rsidR="00227B03">
        <w:fldChar w:fldCharType="end"/>
      </w:r>
      <w:r w:rsidR="00227B03">
        <w:t xml:space="preserve"> reported that IPC intensity was positively related to </w:t>
      </w:r>
      <w:r w:rsidR="00227B03">
        <w:lastRenderedPageBreak/>
        <w:t xml:space="preserve">depression </w:t>
      </w:r>
      <w:r w:rsidR="005453B1">
        <w:t xml:space="preserve">symptoms </w:t>
      </w:r>
      <w:r w:rsidR="00227B03">
        <w:t xml:space="preserve">in college </w:t>
      </w:r>
      <w:r w:rsidR="006451B5">
        <w:t>women</w:t>
      </w:r>
      <w:r w:rsidR="00227B03">
        <w:t xml:space="preserve">. Furthermore, </w:t>
      </w:r>
      <w:r w:rsidR="00596BE7">
        <w:fldChar w:fldCharType="begin"/>
      </w:r>
      <w:r w:rsidR="005E39D0">
        <w:instrText xml:space="preserve"> ADDIN EN.CITE &lt;EndNote&gt;&lt;Cite AuthorYear="1"&gt;&lt;Author&gt;Xin&lt;/Author&gt;&lt;Year&gt;2009&lt;/Year&gt;&lt;RecNum&gt;1442&lt;/RecNum&gt;&lt;DisplayText&gt;Xin et al. (2009)&lt;/DisplayText&gt;&lt;record&gt;&lt;rec-number&gt;1442&lt;/rec-number&gt;&lt;foreign-keys&gt;&lt;key app="EN" db-id="2rw292rartvveeexsxl5rv2o5ffxwvxr900z" timestamp="1570658625"&gt;1442&lt;/key&gt;&lt;/foreign-keys&gt;&lt;ref-type name="Journal Article"&gt;17&lt;/ref-type&gt;&lt;contributors&gt;&lt;authors&gt;&lt;author&gt;Xin, Ziqiang&lt;/author&gt;&lt;author&gt;Chi, Liping&lt;/author&gt;&lt;author&gt;Yu, Guoliang&lt;/author&gt;&lt;/authors&gt;&lt;/contributors&gt;&lt;titles&gt;&lt;title&gt;The relationship between interparental conflict and adolescents’ affective well-being: Mediation of cognitive appraisals and moderation of peer status&lt;/title&gt;&lt;secondary-title&gt;International Journal of Behavioral Development&lt;/secondary-title&gt;&lt;/titles&gt;&lt;periodical&gt;&lt;full-title&gt;International Journal of Behavioral Development&lt;/full-title&gt;&lt;/periodical&gt;&lt;pages&gt;421-429&lt;/pages&gt;&lt;volume&gt;33&lt;/volume&gt;&lt;number&gt;5&lt;/number&gt;&lt;dates&gt;&lt;year&gt;2009&lt;/year&gt;&lt;/dates&gt;&lt;isbn&gt;0165-0254&lt;/isbn&gt;&lt;urls&gt;&lt;/urls&gt;&lt;electronic-resource-num&gt;10.1177/0165025409338442&lt;/electronic-resource-num&gt;&lt;/record&gt;&lt;/Cite&gt;&lt;/EndNote&gt;</w:instrText>
      </w:r>
      <w:r w:rsidR="00596BE7">
        <w:fldChar w:fldCharType="separate"/>
      </w:r>
      <w:r w:rsidR="005E39D0">
        <w:rPr>
          <w:noProof/>
        </w:rPr>
        <w:t>Xin et al. (2009)</w:t>
      </w:r>
      <w:r w:rsidR="00596BE7">
        <w:fldChar w:fldCharType="end"/>
      </w:r>
      <w:r w:rsidR="00596BE7">
        <w:t xml:space="preserve"> reported that conflict intensity was </w:t>
      </w:r>
      <w:r w:rsidR="007F7775">
        <w:t xml:space="preserve">negatively correlated with positive affect and positively </w:t>
      </w:r>
      <w:r w:rsidR="00340D01">
        <w:t xml:space="preserve">correlated </w:t>
      </w:r>
      <w:r w:rsidR="007F7775">
        <w:t>with negative affect</w:t>
      </w:r>
      <w:r w:rsidR="00C94AA9">
        <w:t xml:space="preserve"> in </w:t>
      </w:r>
      <w:r w:rsidR="001E01BB">
        <w:t>adolescents</w:t>
      </w:r>
      <w:r w:rsidR="007F7775">
        <w:t xml:space="preserve">. </w:t>
      </w:r>
      <w:r w:rsidR="006C4312">
        <w:t>Affect denotes one’s emotional status or mood</w:t>
      </w:r>
      <w:r w:rsidR="000C08EC">
        <w:t xml:space="preserve"> </w:t>
      </w:r>
      <w:r w:rsidR="00D14632">
        <w:fldChar w:fldCharType="begin"/>
      </w:r>
      <w:r w:rsidR="00D14632">
        <w:instrText xml:space="preserve"> ADDIN EN.CITE &lt;EndNote&gt;&lt;Cite&gt;&lt;Author&gt;Danhauer&lt;/Author&gt;&lt;Year&gt;2013&lt;/Year&gt;&lt;RecNum&gt;1560&lt;/RecNum&gt;&lt;DisplayText&gt;(Danhauer et al., 2013)&lt;/DisplayText&gt;&lt;record&gt;&lt;rec-number&gt;1560&lt;/rec-number&gt;&lt;foreign-keys&gt;&lt;key app="EN" db-id="2rw292rartvveeexsxl5rv2o5ffxwvxr900z" timestamp="1605199477"&gt;1560&lt;/key&gt;&lt;/foreign-keys&gt;&lt;ref-type name="Journal Article"&gt;17&lt;/ref-type&gt;&lt;contributors&gt;&lt;authors&gt;&lt;author&gt;Danhauer, Suzanne C&lt;/author&gt;&lt;author&gt;Legault, Claudine&lt;/author&gt;&lt;author&gt;Bandos, Hanna&lt;/author&gt;&lt;author&gt;Kidwell, Kelley&lt;/author&gt;&lt;author&gt;Costantino, Joseph&lt;/author&gt;&lt;author&gt;Vaughan, Leslie&lt;/author&gt;&lt;author&gt;Avis, Nancy E&lt;/author&gt;&lt;author&gt;Rapp, Steve&lt;/author&gt;&lt;author&gt;Coker, Laura H&lt;/author&gt;&lt;author&gt;Naughton, Michelle&lt;/author&gt;&lt;/authors&gt;&lt;/contributors&gt;&lt;titles&gt;&lt;title&gt;Positive and negative affect, depression, and cognitive processes in the Cognition in the Study of Tamoxifen and Raloxifene (Co-STAR) Trial&lt;/title&gt;&lt;secondary-title&gt;Aging, Neuropsychology, and Cognition&lt;/secondary-title&gt;&lt;/titles&gt;&lt;periodical&gt;&lt;full-title&gt;Aging, Neuropsychology, and Cognition&lt;/full-title&gt;&lt;/periodical&gt;&lt;pages&gt;532-552&lt;/pages&gt;&lt;volume&gt;20&lt;/volume&gt;&lt;number&gt;5&lt;/number&gt;&lt;dates&gt;&lt;year&gt;2013&lt;/year&gt;&lt;/dates&gt;&lt;isbn&gt;1382-5585&lt;/isbn&gt;&lt;urls&gt;&lt;/urls&gt;&lt;electronic-resource-num&gt;10.1080/13825585.2012.747671&lt;/electronic-resource-num&gt;&lt;/record&gt;&lt;/Cite&gt;&lt;/EndNote&gt;</w:instrText>
      </w:r>
      <w:r w:rsidR="00D14632">
        <w:fldChar w:fldCharType="separate"/>
      </w:r>
      <w:r w:rsidR="00D14632">
        <w:rPr>
          <w:noProof/>
        </w:rPr>
        <w:t>(Danhauer et al., 2013)</w:t>
      </w:r>
      <w:r w:rsidR="00D14632">
        <w:fldChar w:fldCharType="end"/>
      </w:r>
      <w:r w:rsidR="006C4312">
        <w:t xml:space="preserve"> and </w:t>
      </w:r>
      <w:r w:rsidR="00A614D0">
        <w:t xml:space="preserve">although </w:t>
      </w:r>
      <w:r w:rsidR="00395127">
        <w:t>measuring</w:t>
      </w:r>
      <w:r w:rsidR="006E0FB0">
        <w:t xml:space="preserve"> </w:t>
      </w:r>
      <w:r w:rsidR="00D55781">
        <w:t xml:space="preserve">affect </w:t>
      </w:r>
      <w:r w:rsidR="00173D6C">
        <w:t xml:space="preserve">singularly </w:t>
      </w:r>
      <w:r w:rsidR="00D55781">
        <w:t xml:space="preserve">is not the same as </w:t>
      </w:r>
      <w:r w:rsidR="006C4312">
        <w:t xml:space="preserve">directly </w:t>
      </w:r>
      <w:r w:rsidR="006E0FB0">
        <w:t xml:space="preserve">assessing </w:t>
      </w:r>
      <w:r w:rsidR="00D55781">
        <w:t xml:space="preserve">depression, </w:t>
      </w:r>
      <w:r w:rsidR="009140BE">
        <w:t xml:space="preserve">negative </w:t>
      </w:r>
      <w:r w:rsidR="00535BB0">
        <w:t>affect is a</w:t>
      </w:r>
      <w:r w:rsidR="00A50393">
        <w:t xml:space="preserve"> </w:t>
      </w:r>
      <w:r w:rsidR="00173D6C">
        <w:t>manifestation</w:t>
      </w:r>
      <w:r w:rsidR="00535BB0">
        <w:t xml:space="preserve"> of depression</w:t>
      </w:r>
      <w:r w:rsidR="00395127">
        <w:t xml:space="preserve"> </w:t>
      </w:r>
      <w:r w:rsidR="00FD7F36">
        <w:fldChar w:fldCharType="begin">
          <w:fldData xml:space="preserve">PEVuZE5vdGU+PENpdGU+PEF1dGhvcj5Cb3VtcGFyaXM8L0F1dGhvcj48WWVhcj4yMDE2PC9ZZWFy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</w:fldData>
        </w:fldChar>
      </w:r>
      <w:r w:rsidR="009B0DC7">
        <w:instrText xml:space="preserve"> ADDIN EN.CITE </w:instrText>
      </w:r>
      <w:r w:rsidR="009B0DC7">
        <w:fldChar w:fldCharType="begin">
          <w:fldData xml:space="preserve">PEVuZE5vdGU+PENpdGU+PEF1dGhvcj5Cb3VtcGFyaXM8L0F1dGhvcj48WWVhcj4yMDE2PC9ZZWFy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</w:fldData>
        </w:fldChar>
      </w:r>
      <w:r w:rsidR="009B0DC7">
        <w:instrText xml:space="preserve"> ADDIN EN.CITE.DATA </w:instrText>
      </w:r>
      <w:r w:rsidR="009B0DC7">
        <w:fldChar w:fldCharType="end"/>
      </w:r>
      <w:r w:rsidR="00FD7F36">
        <w:fldChar w:fldCharType="separate"/>
      </w:r>
      <w:r w:rsidR="009B0DC7">
        <w:rPr>
          <w:noProof/>
        </w:rPr>
        <w:t>(Boumparis et al., 2016; Cohen et al., 2017)</w:t>
      </w:r>
      <w:r w:rsidR="00FD7F36">
        <w:fldChar w:fldCharType="end"/>
      </w:r>
      <w:r w:rsidR="00F47D55">
        <w:t xml:space="preserve"> </w:t>
      </w:r>
      <w:r w:rsidR="001E7A37">
        <w:t>and is part of the diagnostic criteria for depression</w:t>
      </w:r>
      <w:r w:rsidR="000C08EC">
        <w:t xml:space="preserve"> </w:t>
      </w:r>
      <w:r w:rsidR="000C08EC">
        <w:fldChar w:fldCharType="begin"/>
      </w:r>
      <w:r w:rsidR="000C08EC">
        <w:instrText xml:space="preserve"> ADDIN EN.CITE &lt;EndNote&gt;&lt;Cite&gt;&lt;Author&gt;American Psychiatric Association&lt;/Author&gt;&lt;Year&gt;2013&lt;/Year&gt;&lt;RecNum&gt;1512&lt;/RecNum&gt;&lt;DisplayText&gt;(American Psychiatric Association, 2013)&lt;/DisplayText&gt;&lt;record&gt;&lt;rec-number&gt;1512&lt;/rec-number&gt;&lt;foreign-keys&gt;&lt;key app="EN" db-id="2rw292rartvveeexsxl5rv2o5ffxwvxr900z" timestamp="1601652986"&gt;1512&lt;/key&gt;&lt;/foreign-keys&gt;&lt;ref-type name="Book"&gt;6&lt;/ref-type&gt;&lt;contributors&gt;&lt;authors&gt;&lt;author&gt;American Psychiatric Association,&lt;/author&gt;&lt;/authors&gt;&lt;/contributors&gt;&lt;titles&gt;&lt;title&gt;Diagnostic and statistical manual of mental disorders (DSM-5®)&lt;/title&gt;&lt;/titles&gt;&lt;edition&gt;5th&lt;/edition&gt;&lt;dates&gt;&lt;year&gt;2013&lt;/year&gt;&lt;/dates&gt;&lt;pub-location&gt;Arlington, VA&lt;/pub-location&gt;&lt;publisher&gt;American Psychiatric Publications&lt;/publisher&gt;&lt;isbn&gt;0890425574&lt;/isbn&gt;&lt;urls&gt;&lt;/urls&gt;&lt;/record&gt;&lt;/Cite&gt;&lt;/EndNote&gt;</w:instrText>
      </w:r>
      <w:r w:rsidR="000C08EC">
        <w:fldChar w:fldCharType="separate"/>
      </w:r>
      <w:r w:rsidR="000C08EC">
        <w:rPr>
          <w:noProof/>
        </w:rPr>
        <w:t>(American Psychiatric Association, 2013)</w:t>
      </w:r>
      <w:r w:rsidR="000C08EC">
        <w:fldChar w:fldCharType="end"/>
      </w:r>
      <w:r w:rsidR="00535BB0">
        <w:t>.</w:t>
      </w:r>
      <w:r w:rsidR="007F7775">
        <w:t xml:space="preserve"> </w:t>
      </w:r>
      <w:r w:rsidR="008A2398">
        <w:t>Thus, t</w:t>
      </w:r>
      <w:r w:rsidR="006E0FB0">
        <w:t xml:space="preserve">hese results are </w:t>
      </w:r>
      <w:r w:rsidR="00B72619">
        <w:t xml:space="preserve">at least </w:t>
      </w:r>
      <w:r w:rsidR="006E0FB0">
        <w:t xml:space="preserve">consistent with the hypothesis that increased IPC intensity is related to </w:t>
      </w:r>
      <w:r w:rsidR="00395127">
        <w:t>reports of greater</w:t>
      </w:r>
      <w:r w:rsidR="006E0FB0">
        <w:t xml:space="preserve"> depression</w:t>
      </w:r>
      <w:r w:rsidR="006C4FC7">
        <w:t xml:space="preserve"> symptoms</w:t>
      </w:r>
      <w:r w:rsidR="006E0FB0">
        <w:t xml:space="preserve">. </w:t>
      </w:r>
    </w:p>
    <w:p w14:paraId="27B20FB5" w14:textId="0CFE3584" w:rsidR="00CE757C" w:rsidRDefault="002E3F50" w:rsidP="007F1CCD">
      <w:pPr>
        <w:spacing w:line="480" w:lineRule="auto"/>
      </w:pPr>
      <w:r w:rsidRPr="001F50C6">
        <w:rPr>
          <w:b/>
          <w:bCs/>
          <w:i/>
          <w:iCs/>
        </w:rPr>
        <w:t>Resolution</w:t>
      </w:r>
      <w:r>
        <w:t>.</w:t>
      </w:r>
      <w:r w:rsidR="000B575A">
        <w:t xml:space="preserve"> </w:t>
      </w:r>
    </w:p>
    <w:p w14:paraId="3B6F8B88" w14:textId="1A1B6302" w:rsidR="00FA3B97" w:rsidRDefault="0096277A" w:rsidP="00BE7287">
      <w:pPr>
        <w:spacing w:line="480" w:lineRule="auto"/>
        <w:ind w:firstLine="720"/>
      </w:pPr>
      <w:r>
        <w:t xml:space="preserve">IPC resolution relates to the degree to which observed conflicts are effectively resolved or not. </w:t>
      </w:r>
      <w:r w:rsidR="0018448C">
        <w:t xml:space="preserve">One study was found </w:t>
      </w:r>
      <w:r w:rsidR="00A705C9">
        <w:t xml:space="preserve">that </w:t>
      </w:r>
      <w:r w:rsidR="005C4371">
        <w:t xml:space="preserve">used the CPIC and </w:t>
      </w:r>
      <w:r w:rsidR="00A705C9">
        <w:t xml:space="preserve">individually assessed </w:t>
      </w:r>
      <w:r w:rsidR="00731905">
        <w:t>the relationship between IPC resolution and depression</w:t>
      </w:r>
      <w:r w:rsidR="007F3BED">
        <w:t xml:space="preserve"> symptoms</w:t>
      </w:r>
      <w:r w:rsidR="00731905">
        <w:t xml:space="preserve">. </w:t>
      </w:r>
      <w:r w:rsidR="000B575A">
        <w:fldChar w:fldCharType="begin"/>
      </w:r>
      <w:r w:rsidR="000B575A">
        <w:instrText xml:space="preserve"> ADDIN EN.CITE &lt;EndNote&gt;&lt;Cite AuthorYear="1"&gt;&lt;Author&gt;Tucker&lt;/Author&gt;&lt;Year&gt;2013&lt;/Year&gt;&lt;RecNum&gt;1332&lt;/RecNum&gt;&lt;DisplayText&gt;Tucker et al. (2013)&lt;/DisplayText&gt;&lt;record&gt;&lt;rec-number&gt;1332&lt;/rec-number&gt;&lt;foreign-keys&gt;&lt;key app="EN" db-id="2rw292rartvveeexsxl5rv2o5ffxwvxr900z" timestamp="1570553298"&gt;1332&lt;/key&gt;&lt;/foreign-keys&gt;&lt;ref-type name="Journal Article"&gt;17&lt;/ref-type&gt;&lt;contributors&gt;&lt;authors&gt;&lt;author&gt;Tucker, Corinna Jenkins&lt;/author&gt;&lt;author&gt;Holt, Melissa&lt;/author&gt;&lt;author&gt;Wiesen-Martin, Desiree&lt;/author&gt;&lt;/authors&gt;&lt;/contributors&gt;&lt;titles&gt;&lt;title&gt;Inter-parental conflict and sibling warmth during adolescence: Associations with female depression in emerging adulthood&lt;/title&gt;&lt;secondary-title&gt;Psychological Reports&lt;/secondary-title&gt;&lt;/titles&gt;&lt;periodical&gt;&lt;full-title&gt;Psychological reports&lt;/full-title&gt;&lt;/periodical&gt;&lt;pages&gt;243-251&lt;/pages&gt;&lt;volume&gt;112&lt;/volume&gt;&lt;number&gt;1&lt;/number&gt;&lt;dates&gt;&lt;year&gt;2013&lt;/year&gt;&lt;/dates&gt;&lt;isbn&gt;0033-2941&lt;/isbn&gt;&lt;urls&gt;&lt;/urls&gt;&lt;electronic-resource-num&gt;10.2466/21.10.PR0.112.1.243-251&lt;/electronic-resource-num&gt;&lt;/record&gt;&lt;/Cite&gt;&lt;/EndNote&gt;</w:instrText>
      </w:r>
      <w:r w:rsidR="000B575A">
        <w:fldChar w:fldCharType="separate"/>
      </w:r>
      <w:r w:rsidR="000B575A">
        <w:rPr>
          <w:noProof/>
        </w:rPr>
        <w:t>Tucker et al. (2013)</w:t>
      </w:r>
      <w:r w:rsidR="000B575A">
        <w:fldChar w:fldCharType="end"/>
      </w:r>
      <w:r w:rsidR="000B575A">
        <w:t xml:space="preserve"> </w:t>
      </w:r>
      <w:r w:rsidR="00395127">
        <w:t>found</w:t>
      </w:r>
      <w:r w:rsidR="000B575A">
        <w:t xml:space="preserve"> that</w:t>
      </w:r>
      <w:r w:rsidR="00395127">
        <w:t xml:space="preserve"> there was not a </w:t>
      </w:r>
      <w:r w:rsidR="000B575A">
        <w:t xml:space="preserve">relationship between IPC resolution and </w:t>
      </w:r>
      <w:r w:rsidR="007F3BED">
        <w:t xml:space="preserve">symptoms of </w:t>
      </w:r>
      <w:r w:rsidR="000B575A">
        <w:t>depression</w:t>
      </w:r>
      <w:r w:rsidR="00031CB3">
        <w:t xml:space="preserve"> among college women</w:t>
      </w:r>
      <w:r w:rsidR="000B575A">
        <w:t>.</w:t>
      </w:r>
      <w:r w:rsidR="0061356D">
        <w:t xml:space="preserve"> Thus, the question of if/how </w:t>
      </w:r>
      <w:r w:rsidR="00986AA6">
        <w:t xml:space="preserve">IPC conflict resolution relates to symptoms of depression remains </w:t>
      </w:r>
      <w:r w:rsidR="00395127">
        <w:t>understudied</w:t>
      </w:r>
      <w:r w:rsidR="00986AA6">
        <w:t>.</w:t>
      </w:r>
      <w:r w:rsidR="004F79DD">
        <w:t xml:space="preserve"> </w:t>
      </w:r>
    </w:p>
    <w:p w14:paraId="336BC615" w14:textId="13B692D7" w:rsidR="002E3F50" w:rsidRDefault="004F79DD" w:rsidP="00FA3B97">
      <w:pPr>
        <w:spacing w:line="480" w:lineRule="auto"/>
        <w:ind w:firstLine="720"/>
      </w:pPr>
      <w:r>
        <w:t>The first study</w:t>
      </w:r>
      <w:r w:rsidR="00675A6B">
        <w:t xml:space="preserve"> (of this two-study approach)</w:t>
      </w:r>
      <w:r>
        <w:t xml:space="preserve"> </w:t>
      </w:r>
      <w:r w:rsidR="00675A6B">
        <w:t>extends</w:t>
      </w:r>
      <w:r w:rsidR="00680338">
        <w:t xml:space="preserve"> the existing literature by </w:t>
      </w:r>
      <w:r>
        <w:t>test</w:t>
      </w:r>
      <w:r w:rsidR="00680338">
        <w:t>ing</w:t>
      </w:r>
      <w:r>
        <w:t xml:space="preserve"> the relationships</w:t>
      </w:r>
      <w:r w:rsidR="00FA3B97">
        <w:t>, individually,</w:t>
      </w:r>
      <w:r>
        <w:t xml:space="preserve"> between </w:t>
      </w:r>
      <w:r w:rsidR="00FA3B97">
        <w:t xml:space="preserve">IPC </w:t>
      </w:r>
      <w:r w:rsidR="00263472">
        <w:t xml:space="preserve">frequency, intensity, and resolution and </w:t>
      </w:r>
      <w:r w:rsidR="00675A6B">
        <w:t xml:space="preserve">self-reported </w:t>
      </w:r>
      <w:r w:rsidR="00263472">
        <w:t>depression symptoms in college students.</w:t>
      </w:r>
      <w:r w:rsidR="00A55BDC">
        <w:t xml:space="preserve"> Specifically, this study test</w:t>
      </w:r>
      <w:r w:rsidR="00231868">
        <w:t>s</w:t>
      </w:r>
      <w:r w:rsidR="00A55BDC">
        <w:t xml:space="preserve"> the following hypotheses:</w:t>
      </w:r>
    </w:p>
    <w:p w14:paraId="75A981AF" w14:textId="7141D061" w:rsidR="00BB1517" w:rsidRDefault="00A55BDC" w:rsidP="009C26D1">
      <w:pPr>
        <w:spacing w:line="480" w:lineRule="auto"/>
        <w:ind w:left="720"/>
      </w:pPr>
      <w:r w:rsidRPr="002E4517">
        <w:rPr>
          <w:b/>
        </w:rPr>
        <w:t>H1:</w:t>
      </w:r>
      <w:r>
        <w:t xml:space="preserve"> </w:t>
      </w:r>
      <w:r w:rsidR="0018433C">
        <w:t>Higher</w:t>
      </w:r>
      <w:r>
        <w:t xml:space="preserve"> </w:t>
      </w:r>
      <w:r w:rsidR="00BB1517">
        <w:t xml:space="preserve">retrospective </w:t>
      </w:r>
      <w:r>
        <w:t>report</w:t>
      </w:r>
      <w:r w:rsidR="00BB1517">
        <w:t>s</w:t>
      </w:r>
      <w:r>
        <w:t xml:space="preserve"> </w:t>
      </w:r>
      <w:r w:rsidR="00BB1517">
        <w:t xml:space="preserve">of </w:t>
      </w:r>
      <w:r>
        <w:t xml:space="preserve">IPC frequency </w:t>
      </w:r>
      <w:r w:rsidR="0018433C">
        <w:t>will be associated with higher levels of depressive symptoms in college students.</w:t>
      </w:r>
    </w:p>
    <w:p w14:paraId="21E8CA2E" w14:textId="541521F6" w:rsidR="00BB1517" w:rsidRDefault="00BB1517" w:rsidP="009C26D1">
      <w:pPr>
        <w:spacing w:line="480" w:lineRule="auto"/>
        <w:ind w:left="720"/>
      </w:pPr>
      <w:r w:rsidRPr="002E4517">
        <w:rPr>
          <w:b/>
        </w:rPr>
        <w:t>H2:</w:t>
      </w:r>
      <w:r>
        <w:t xml:space="preserve"> </w:t>
      </w:r>
      <w:r w:rsidR="009671F7">
        <w:t>Higher retrospective reports of IPC intensity will be associated with higher levels of depressive symptoms in college students.</w:t>
      </w:r>
    </w:p>
    <w:p w14:paraId="7135E118" w14:textId="0A02BD3B" w:rsidR="00A55BDC" w:rsidRDefault="00BB1517" w:rsidP="009C26D1">
      <w:pPr>
        <w:spacing w:line="480" w:lineRule="auto"/>
        <w:ind w:left="720"/>
      </w:pPr>
      <w:r w:rsidRPr="002E4517">
        <w:rPr>
          <w:b/>
        </w:rPr>
        <w:lastRenderedPageBreak/>
        <w:t>H3:</w:t>
      </w:r>
      <w:r>
        <w:t xml:space="preserve"> </w:t>
      </w:r>
      <w:r w:rsidR="009671F7">
        <w:t xml:space="preserve">Higher retrospective reports of IPC resolution (indicating </w:t>
      </w:r>
      <w:r w:rsidR="004966F6">
        <w:t>poorer</w:t>
      </w:r>
      <w:r w:rsidR="009671F7">
        <w:t xml:space="preserve"> resolution) will be associated with higher levels of depressive symptoms in college students.</w:t>
      </w:r>
    </w:p>
    <w:p w14:paraId="47F17CB0" w14:textId="3F08F894" w:rsidR="00CE757C" w:rsidRDefault="00251F6A" w:rsidP="00853FBB">
      <w:pPr>
        <w:pStyle w:val="Heading2"/>
      </w:pPr>
      <w:r w:rsidRPr="001F50C6">
        <w:t xml:space="preserve">Dimensions </w:t>
      </w:r>
      <w:r w:rsidR="00BE7287">
        <w:t>o</w:t>
      </w:r>
      <w:r w:rsidRPr="001F50C6">
        <w:t xml:space="preserve">f </w:t>
      </w:r>
      <w:r w:rsidR="00CE757C" w:rsidRPr="001F50C6">
        <w:t xml:space="preserve">Conflict </w:t>
      </w:r>
      <w:r w:rsidR="00853FBB">
        <w:t>a</w:t>
      </w:r>
      <w:r w:rsidR="00853FBB" w:rsidRPr="001F50C6">
        <w:t xml:space="preserve">nd </w:t>
      </w:r>
      <w:r w:rsidR="00CE757C">
        <w:t>Religious Service Attendance</w:t>
      </w:r>
    </w:p>
    <w:p w14:paraId="179742DB" w14:textId="75EAB367" w:rsidR="00164B64" w:rsidRDefault="00F175A4" w:rsidP="00BE7287">
      <w:pPr>
        <w:spacing w:line="480" w:lineRule="auto"/>
        <w:ind w:firstLine="720"/>
      </w:pPr>
      <w:r>
        <w:t>Whereas</w:t>
      </w:r>
      <w:r w:rsidR="0059058F">
        <w:t xml:space="preserve"> a limited </w:t>
      </w:r>
      <w:r>
        <w:t>number of studies</w:t>
      </w:r>
      <w:r w:rsidR="0059058F">
        <w:t xml:space="preserve"> ha</w:t>
      </w:r>
      <w:r w:rsidR="005D1BE3">
        <w:t>ve</w:t>
      </w:r>
      <w:r w:rsidR="0059058F">
        <w:t xml:space="preserve"> demonstrated linkages between </w:t>
      </w:r>
      <w:r w:rsidR="00B62248">
        <w:t xml:space="preserve">individual </w:t>
      </w:r>
      <w:r w:rsidR="00B305AD">
        <w:t xml:space="preserve">dimensions of </w:t>
      </w:r>
      <w:r w:rsidR="0059058F">
        <w:t xml:space="preserve">IPC and </w:t>
      </w:r>
      <w:r w:rsidR="007F3BED">
        <w:t xml:space="preserve">symptoms of </w:t>
      </w:r>
      <w:r w:rsidR="0059058F">
        <w:t xml:space="preserve">depression, </w:t>
      </w:r>
      <w:r w:rsidR="00A614D0">
        <w:t xml:space="preserve">an extensive literature search did </w:t>
      </w:r>
      <w:r w:rsidR="0059058F">
        <w:t>no</w:t>
      </w:r>
      <w:r w:rsidR="00A614D0">
        <w:t>t identify</w:t>
      </w:r>
      <w:r w:rsidR="0059058F">
        <w:t xml:space="preserve"> </w:t>
      </w:r>
      <w:r w:rsidR="00A614D0">
        <w:t>research</w:t>
      </w:r>
      <w:r w:rsidR="00793B73">
        <w:t xml:space="preserve"> that </w:t>
      </w:r>
      <w:r w:rsidR="0059058F">
        <w:t>specifically assess</w:t>
      </w:r>
      <w:r w:rsidR="005D1BE3">
        <w:t>ed</w:t>
      </w:r>
      <w:r w:rsidR="0059058F">
        <w:t xml:space="preserve"> the </w:t>
      </w:r>
      <w:r w:rsidR="00B305AD">
        <w:t xml:space="preserve">relationships between </w:t>
      </w:r>
      <w:r w:rsidR="00B62248">
        <w:t xml:space="preserve">any of </w:t>
      </w:r>
      <w:r w:rsidR="00B305AD">
        <w:t xml:space="preserve">these </w:t>
      </w:r>
      <w:r w:rsidR="00AF5404">
        <w:t xml:space="preserve">individual </w:t>
      </w:r>
      <w:r w:rsidR="00B305AD">
        <w:t>dimensions</w:t>
      </w:r>
      <w:r w:rsidR="009B18EC">
        <w:t xml:space="preserve"> of IPC</w:t>
      </w:r>
      <w:r w:rsidR="00B305AD">
        <w:t xml:space="preserve"> and </w:t>
      </w:r>
      <w:r w:rsidR="00BD7E76">
        <w:t>religious service attendance</w:t>
      </w:r>
      <w:r w:rsidR="00B305AD">
        <w:t>.</w:t>
      </w:r>
      <w:r w:rsidR="009B18EC">
        <w:t xml:space="preserve"> </w:t>
      </w:r>
      <w:r w:rsidR="00164B64">
        <w:t xml:space="preserve">Nor were any </w:t>
      </w:r>
      <w:r w:rsidR="00793B73">
        <w:t xml:space="preserve">studies found that </w:t>
      </w:r>
      <w:r w:rsidR="00164B64">
        <w:t>reported</w:t>
      </w:r>
      <w:r w:rsidR="00793B73">
        <w:t xml:space="preserve"> </w:t>
      </w:r>
      <w:r w:rsidR="00164B64">
        <w:t xml:space="preserve">a </w:t>
      </w:r>
      <w:r w:rsidR="00793B73">
        <w:t>relationship between perceptions of IPC exposure</w:t>
      </w:r>
      <w:r w:rsidR="00F92CC7">
        <w:t>, in the aggregate</w:t>
      </w:r>
      <w:r w:rsidR="00BA4C6F">
        <w:t xml:space="preserve"> (i.e.</w:t>
      </w:r>
      <w:r w:rsidR="005D1BE3">
        <w:t>,</w:t>
      </w:r>
      <w:r w:rsidR="00BA4C6F">
        <w:t xml:space="preserve"> independent of dimensional assessment)</w:t>
      </w:r>
      <w:r w:rsidR="00F92CC7">
        <w:t>,</w:t>
      </w:r>
      <w:r w:rsidR="00793B73">
        <w:t xml:space="preserve"> and present</w:t>
      </w:r>
      <w:r w:rsidR="005D1BE3">
        <w:t>-</w:t>
      </w:r>
      <w:r w:rsidR="00793B73">
        <w:t xml:space="preserve">tense </w:t>
      </w:r>
      <w:r w:rsidR="00280F7E">
        <w:t>religious service attendance</w:t>
      </w:r>
      <w:r w:rsidR="00340D01">
        <w:t xml:space="preserve"> </w:t>
      </w:r>
      <w:r w:rsidR="00793B73">
        <w:t xml:space="preserve">among </w:t>
      </w:r>
      <w:r w:rsidR="000C7F69">
        <w:t>college students</w:t>
      </w:r>
      <w:r w:rsidR="00793B73">
        <w:t xml:space="preserve">. </w:t>
      </w:r>
    </w:p>
    <w:p w14:paraId="553B1E40" w14:textId="162940C8" w:rsidR="00AF5404" w:rsidRDefault="005D1BE3" w:rsidP="007C176B">
      <w:pPr>
        <w:spacing w:line="480" w:lineRule="auto"/>
        <w:ind w:firstLine="720"/>
      </w:pPr>
      <w:r>
        <w:t>A</w:t>
      </w:r>
      <w:r w:rsidR="009B18EC">
        <w:t xml:space="preserve"> handful of studies</w:t>
      </w:r>
      <w:r w:rsidR="00AA5A78">
        <w:t xml:space="preserve">, </w:t>
      </w:r>
      <w:r>
        <w:t xml:space="preserve">which </w:t>
      </w:r>
      <w:r w:rsidR="00AA5A78">
        <w:t>sampled a variety of age groups,</w:t>
      </w:r>
      <w:r w:rsidR="009B18EC">
        <w:t xml:space="preserve"> have </w:t>
      </w:r>
      <w:r w:rsidR="00F641D2">
        <w:t>examined</w:t>
      </w:r>
      <w:r w:rsidR="009B18EC">
        <w:t xml:space="preserve"> relationships between IPC and religious expression. For instance,</w:t>
      </w:r>
      <w:r w:rsidR="00AF5404">
        <w:t xml:space="preserve"> </w:t>
      </w:r>
      <w:r w:rsidR="00AF5404">
        <w:rPr>
          <w:noProof/>
        </w:rPr>
        <w:t>Nelsen (1981)</w:t>
      </w:r>
      <w:r w:rsidR="00AF5404">
        <w:t xml:space="preserve"> found that 4</w:t>
      </w:r>
      <w:r w:rsidR="00AF5404" w:rsidRPr="00AF63F3">
        <w:rPr>
          <w:vertAlign w:val="superscript"/>
        </w:rPr>
        <w:t>th</w:t>
      </w:r>
      <w:r w:rsidR="00AF5404">
        <w:t xml:space="preserve"> through 8</w:t>
      </w:r>
      <w:r w:rsidR="00AF5404" w:rsidRPr="00AF63F3">
        <w:rPr>
          <w:vertAlign w:val="superscript"/>
        </w:rPr>
        <w:t>th</w:t>
      </w:r>
      <w:r w:rsidR="00AF5404">
        <w:t xml:space="preserve"> grade children who perceived their parents to be highly religious and highly conflictual were less religious than children who perceived their parents to be highly religious and rarely or never conflictual. Moreover, in an unpublished dissertation, </w:t>
      </w:r>
      <w:r w:rsidR="00AF5404">
        <w:rPr>
          <w:noProof/>
        </w:rPr>
        <w:t>Goldmintz (2011)</w:t>
      </w:r>
      <w:r w:rsidR="00AF5404">
        <w:t xml:space="preserve"> found that observed conflict in the home (i.e., “the amount of openly expressed anger and conflict among family members,” p. 34) was negatively correlated with moral religious emphasis (“the emphasis on ethical and religious issues and values,” p. 35) in high school seniors. Thus, as reports of observed family conflict increased, respondents’ moral religious emphasis decreased. </w:t>
      </w:r>
      <w:r w:rsidR="007C176B">
        <w:t>Lastly</w:t>
      </w:r>
      <w:r w:rsidR="00AF5404">
        <w:t xml:space="preserve">, in a longitudinal study, </w:t>
      </w:r>
      <w:r w:rsidR="00AF5404">
        <w:rPr>
          <w:noProof/>
        </w:rPr>
        <w:t>Myers (1996)</w:t>
      </w:r>
      <w:r w:rsidR="00AF5404">
        <w:t xml:space="preserve"> found that negative parental relationships, as indicated by lower levels of marital happiness, were associated with decreased religiosity in adult children. Thus, as </w:t>
      </w:r>
      <w:r w:rsidR="007C176B">
        <w:t xml:space="preserve">reports of </w:t>
      </w:r>
      <w:r w:rsidR="00AF5404">
        <w:t xml:space="preserve">marital </w:t>
      </w:r>
      <w:r w:rsidR="00223329">
        <w:t>unhappiness</w:t>
      </w:r>
      <w:r w:rsidR="00AF5404">
        <w:t xml:space="preserve"> increased, religiosity in offspring decreased</w:t>
      </w:r>
      <w:r w:rsidR="007C176B">
        <w:t>.</w:t>
      </w:r>
      <w:r w:rsidR="00687146">
        <w:t xml:space="preserve"> However</w:t>
      </w:r>
      <w:r w:rsidR="00223329">
        <w:t>, it should be noted that less marital happiness is not the same as marital conflict</w:t>
      </w:r>
      <w:r w:rsidR="00D62FFC">
        <w:t>.</w:t>
      </w:r>
    </w:p>
    <w:p w14:paraId="47A701F0" w14:textId="001AF333" w:rsidR="00D62FFC" w:rsidRDefault="00975941" w:rsidP="00D22098">
      <w:pPr>
        <w:spacing w:line="480" w:lineRule="auto"/>
        <w:ind w:firstLine="720"/>
      </w:pPr>
      <w:r>
        <w:lastRenderedPageBreak/>
        <w:t>Although</w:t>
      </w:r>
      <w:r w:rsidR="00D62FFC">
        <w:t xml:space="preserve"> comparatively little research has specifically documented relationships between </w:t>
      </w:r>
      <w:r w:rsidR="003A1DC8">
        <w:t>IPC exposure</w:t>
      </w:r>
      <w:r w:rsidR="00D62FFC">
        <w:t xml:space="preserve"> and subsequent religious behaviors, other studies have approximated these relationships in studies </w:t>
      </w:r>
      <w:r w:rsidR="00D40FCF">
        <w:t>using different variables</w:t>
      </w:r>
      <w:r w:rsidR="00D62FFC">
        <w:t xml:space="preserve">. </w:t>
      </w:r>
      <w:r w:rsidR="00D40FCF">
        <w:t>For instance</w:t>
      </w:r>
      <w:r w:rsidR="00D62FFC">
        <w:t>,</w:t>
      </w:r>
      <w:r w:rsidR="009D1DE8">
        <w:t xml:space="preserve"> </w:t>
      </w:r>
      <w:r w:rsidR="003A1DC8">
        <w:t>some have</w:t>
      </w:r>
      <w:r w:rsidR="00D62FFC">
        <w:t xml:space="preserve"> </w:t>
      </w:r>
      <w:r w:rsidR="005B14B9">
        <w:t>assessed</w:t>
      </w:r>
      <w:r w:rsidR="00D62FFC">
        <w:t xml:space="preserve"> the relationship between parental separation and/or divorce and subsequent religious behaviors </w:t>
      </w:r>
      <w:r w:rsidR="00221170">
        <w:t xml:space="preserve">in </w:t>
      </w:r>
      <w:r w:rsidR="003A1DC8">
        <w:t xml:space="preserve">adolescent or </w:t>
      </w:r>
      <w:r w:rsidR="00D62FFC">
        <w:t>adult childre</w:t>
      </w:r>
      <w:r w:rsidR="00D22098">
        <w:t xml:space="preserve">n. </w:t>
      </w:r>
      <w:r w:rsidR="009D1DE8">
        <w:t xml:space="preserve">Since conflict is an oft cited pretext for divorce </w:t>
      </w:r>
      <w:r w:rsidR="009D1DE8">
        <w:fldChar w:fldCharType="begin"/>
      </w:r>
      <w:r w:rsidR="009D1DE8">
        <w:instrText xml:space="preserve"> ADDIN EN.CITE &lt;EndNote&gt;&lt;Cite&gt;&lt;Author&gt;Gottman&lt;/Author&gt;&lt;Year&gt;2014&lt;/Year&gt;&lt;RecNum&gt;1248&lt;/RecNum&gt;&lt;DisplayText&gt;(Gottman, 2014)&lt;/DisplayText&gt;&lt;record&gt;&lt;rec-number&gt;1248&lt;/rec-number&gt;&lt;foreign-keys&gt;&lt;key app="EN" db-id="2rw292rartvveeexsxl5rv2o5ffxwvxr900z" timestamp="1570553296"&gt;1248&lt;/key&gt;&lt;/foreign-keys&gt;&lt;ref-type name="Book"&gt;6&lt;/ref-type&gt;&lt;contributors&gt;&lt;authors&gt;&lt;author&gt;Gottman, John Mordechai&lt;/author&gt;&lt;/authors&gt;&lt;/contributors&gt;&lt;titles&gt;&lt;title&gt;What predicts divorce?: The relationship between marital processes and marital outcomes&lt;/title&gt;&lt;/titles&gt;&lt;dates&gt;&lt;year&gt;2014&lt;/year&gt;&lt;/dates&gt;&lt;pub-location&gt;New York&lt;/pub-location&gt;&lt;publisher&gt;Psychology Press&lt;/publisher&gt;&lt;isbn&gt;1317781643&lt;/isbn&gt;&lt;urls&gt;&lt;/urls&gt;&lt;/record&gt;&lt;/Cite&gt;&lt;/EndNote&gt;</w:instrText>
      </w:r>
      <w:r w:rsidR="009D1DE8">
        <w:fldChar w:fldCharType="separate"/>
      </w:r>
      <w:r w:rsidR="009D1DE8">
        <w:rPr>
          <w:noProof/>
        </w:rPr>
        <w:t>(Gottman, 2014)</w:t>
      </w:r>
      <w:r w:rsidR="009D1DE8">
        <w:fldChar w:fldCharType="end"/>
      </w:r>
      <w:r w:rsidR="009D1DE8">
        <w:t xml:space="preserve">, </w:t>
      </w:r>
      <w:r w:rsidR="00D22098">
        <w:t>these studies</w:t>
      </w:r>
      <w:r w:rsidR="009D1DE8">
        <w:t xml:space="preserve"> </w:t>
      </w:r>
      <w:r w:rsidR="00D22098">
        <w:t xml:space="preserve">may be regarded as an indirect assessment of marital conflict. </w:t>
      </w:r>
      <w:r w:rsidR="00D62FFC">
        <w:t xml:space="preserve">For instance, in a study of how marital disruption impacts religious value transmission, </w:t>
      </w:r>
      <w:r w:rsidR="00881B4B">
        <w:t>the correlation between parent and adolescent religiosity was stronger in intact families compared to disrupted families (e.g.</w:t>
      </w:r>
      <w:r w:rsidR="000D71CB">
        <w:t>,</w:t>
      </w:r>
      <w:r w:rsidR="00881B4B">
        <w:t xml:space="preserve"> divorce, separation, and/or spousal desertion). Furthermore, </w:t>
      </w:r>
      <w:r w:rsidR="006305EA">
        <w:t xml:space="preserve">adolescents from disrupted families were found to be significantly less religious than those from intact families </w:t>
      </w:r>
      <w:r w:rsidR="00D62FFC">
        <w:fldChar w:fldCharType="begin"/>
      </w:r>
      <w:r w:rsidR="00D62FFC">
        <w:instrText xml:space="preserve"> ADDIN EN.CITE &lt;EndNote&gt;&lt;Cite&gt;&lt;Author&gt;Max&lt;/Author&gt;&lt;Year&gt;1997&lt;/Year&gt;&lt;RecNum&gt;1231&lt;/RecNum&gt;&lt;DisplayText&gt;(Max et al., 1997)&lt;/DisplayText&gt;&lt;record&gt;&lt;rec-number&gt;1231&lt;/rec-number&gt;&lt;foreign-keys&gt;&lt;key app="EN" db-id="2rw292rartvveeexsxl5rv2o5ffxwvxr900z" timestamp="1570553296"&gt;1231&lt;/key&gt;&lt;/foreign-keys&gt;&lt;ref-type name="Journal Article"&gt;17&lt;/ref-type&gt;&lt;contributors&gt;&lt;authors&gt;&lt;author&gt;Max, Dana A&lt;/author&gt;&lt;author&gt;Brokaw, Beth Fletcher&lt;/author&gt;&lt;author&gt;Mcqueen, William M&lt;/author&gt;&lt;/authors&gt;&lt;/contributors&gt;&lt;titles&gt;&lt;title&gt;The effects of marital disruption on the intergenerational transmission of religious values&lt;/title&gt;&lt;secondary-title&gt;Journal of Psychology and Theology&lt;/secondary-title&gt;&lt;/titles&gt;&lt;periodical&gt;&lt;full-title&gt;Journal of Psychology and Theology&lt;/full-title&gt;&lt;/periodical&gt;&lt;pages&gt;199-207&lt;/pages&gt;&lt;volume&gt;25&lt;/volume&gt;&lt;number&gt;2&lt;/number&gt;&lt;dates&gt;&lt;year&gt;1997&lt;/year&gt;&lt;/dates&gt;&lt;isbn&gt;0091-6471&lt;/isbn&gt;&lt;urls&gt;&lt;/urls&gt;&lt;electronic-resource-num&gt;10.1177/009164719702500204&lt;/electronic-resource-num&gt;&lt;/record&gt;&lt;/Cite&gt;&lt;/EndNote&gt;</w:instrText>
      </w:r>
      <w:r w:rsidR="00D62FFC">
        <w:fldChar w:fldCharType="separate"/>
      </w:r>
      <w:r w:rsidR="00D62FFC">
        <w:rPr>
          <w:noProof/>
        </w:rPr>
        <w:t>(Max et al., 1997)</w:t>
      </w:r>
      <w:r w:rsidR="00D62FFC">
        <w:fldChar w:fldCharType="end"/>
      </w:r>
      <w:r w:rsidR="00D62FFC">
        <w:t xml:space="preserve">. </w:t>
      </w:r>
      <w:r w:rsidR="00522A89">
        <w:t xml:space="preserve"> </w:t>
      </w:r>
      <w:r w:rsidR="00D62FFC">
        <w:fldChar w:fldCharType="begin"/>
      </w:r>
      <w:r w:rsidR="00522A89">
        <w:instrText xml:space="preserve"> ADDIN EN.CITE &lt;EndNote&gt;&lt;Cite AuthorYear="1"&gt;&lt;Author&gt;Zhai&lt;/Author&gt;&lt;Year&gt;2007&lt;/Year&gt;&lt;RecNum&gt;1246&lt;/RecNum&gt;&lt;DisplayText&gt;Zhai et al. (2007)&lt;/DisplayText&gt;&lt;record&gt;&lt;rec-number&gt;1246&lt;/rec-number&gt;&lt;foreign-keys&gt;&lt;key app="EN" db-id="2rw292rartvveeexsxl5rv2o5ffxwvxr900z" timestamp="1570553296"&gt;1246&lt;/key&gt;&lt;/foreign-keys&gt;&lt;ref-type name="Journal Article"&gt;17&lt;/ref-type&gt;&lt;contributors&gt;&lt;authors&gt;&lt;author&gt;Zhai, Jiexia Elisa&lt;/author&gt;&lt;author&gt;Ellison, Christopher G&lt;/author&gt;&lt;author&gt;Glenn, Norval D&lt;/author&gt;&lt;author&gt;Marquardt, Elizabeth&lt;/author&gt;&lt;/authors&gt;&lt;/contributors&gt;&lt;titles&gt;&lt;title&gt;Parental divorce and religious involvement among young adults&lt;/title&gt;&lt;secondary-title&gt;Sociology of Religion&lt;/secondary-title&gt;&lt;/titles&gt;&lt;periodical&gt;&lt;full-title&gt;Sociology of Religion&lt;/full-title&gt;&lt;/periodical&gt;&lt;pages&gt;125-144&lt;/pages&gt;&lt;volume&gt;68&lt;/volume&gt;&lt;number&gt;2&lt;/number&gt;&lt;dates&gt;&lt;year&gt;2007&lt;/year&gt;&lt;/dates&gt;&lt;isbn&gt;1759-8818&lt;/isbn&gt;&lt;urls&gt;&lt;/urls&gt;&lt;electronic-resource-num&gt;10.1093/socrel/68.2.125&lt;/electronic-resource-num&gt;&lt;/record&gt;&lt;/Cite&gt;&lt;/EndNote&gt;</w:instrText>
      </w:r>
      <w:r w:rsidR="00D62FFC">
        <w:fldChar w:fldCharType="separate"/>
      </w:r>
      <w:r w:rsidR="00522A89">
        <w:rPr>
          <w:noProof/>
        </w:rPr>
        <w:t>Zhai et al. (2007)</w:t>
      </w:r>
      <w:r w:rsidR="00D62FFC">
        <w:fldChar w:fldCharType="end"/>
      </w:r>
      <w:r w:rsidR="00522A89">
        <w:t xml:space="preserve"> found</w:t>
      </w:r>
      <w:r w:rsidR="00D62FFC">
        <w:t xml:space="preserve"> that</w:t>
      </w:r>
      <w:r w:rsidR="00F523B9">
        <w:t>, compared to young adults from intact homes,</w:t>
      </w:r>
      <w:r w:rsidR="00D62FFC">
        <w:t xml:space="preserve"> young adults from divorced homes reported significantly lower self-reported religious service attendance</w:t>
      </w:r>
      <w:r w:rsidR="00C03553">
        <w:t>.</w:t>
      </w:r>
      <w:r w:rsidR="00D62FFC">
        <w:t xml:space="preserve"> </w:t>
      </w:r>
      <w:r w:rsidR="00C86DD6">
        <w:t>I</w:t>
      </w:r>
      <w:r w:rsidR="00D62FFC">
        <w:t>ndividuals from divorced families scored lower on intrinsic</w:t>
      </w:r>
      <w:r w:rsidR="00291A49">
        <w:t xml:space="preserve"> (i.e.</w:t>
      </w:r>
      <w:r w:rsidR="000D71CB">
        <w:t>,</w:t>
      </w:r>
      <w:r w:rsidR="00291A49">
        <w:t xml:space="preserve"> religious expression as its own end)</w:t>
      </w:r>
      <w:r w:rsidR="00D62FFC">
        <w:t xml:space="preserve"> and extrinsic religiosity</w:t>
      </w:r>
      <w:r w:rsidR="00291A49">
        <w:t xml:space="preserve"> (i.e.</w:t>
      </w:r>
      <w:r w:rsidR="000D71CB">
        <w:t>,</w:t>
      </w:r>
      <w:r w:rsidR="00291A49">
        <w:t xml:space="preserve"> religious expression as a means to an end</w:t>
      </w:r>
      <w:r w:rsidR="000D71CB">
        <w:t xml:space="preserve">; </w:t>
      </w:r>
      <w:r w:rsidR="003A1DC8">
        <w:fldChar w:fldCharType="begin"/>
      </w:r>
      <w:r w:rsidR="00FD4EEC">
        <w:instrText xml:space="preserve"> ADDIN EN.CITE &lt;EndNote&gt;&lt;Cite&gt;&lt;Author&gt;Allport&lt;/Author&gt;&lt;Year&gt;1967&lt;/Year&gt;&lt;RecNum&gt;1381&lt;/RecNum&gt;&lt;DisplayText&gt;(Allport &amp;amp; Ross, 1967)&lt;/DisplayText&gt;&lt;record&gt;&lt;rec-number&gt;1381&lt;/rec-number&gt;&lt;foreign-keys&gt;&lt;key app="EN" db-id="2rw292rartvveeexsxl5rv2o5ffxwvxr900z" timestamp="1570553299"&gt;1381&lt;/key&gt;&lt;/foreign-keys&gt;&lt;ref-type name="Journal Article"&gt;17&lt;/ref-type&gt;&lt;contributors&gt;&lt;authors&gt;&lt;author&gt;Allport, Gordon W&lt;/author&gt;&lt;author&gt;Ross, J Michael&lt;/author&gt;&lt;/authors&gt;&lt;/contributors&gt;&lt;titles&gt;&lt;title&gt;Personal religious orientation and prejudice&lt;/title&gt;&lt;secondary-title&gt;Journal of personality and social psychology&lt;/secondary-title&gt;&lt;/titles&gt;&lt;periodical&gt;&lt;full-title&gt;Journal of Personality and Social Psychology&lt;/full-title&gt;&lt;/periodical&gt;&lt;pages&gt;432&lt;/pages&gt;&lt;volume&gt;5&lt;/volume&gt;&lt;number&gt;4&lt;/number&gt;&lt;dates&gt;&lt;year&gt;1967&lt;/year&gt;&lt;/dates&gt;&lt;isbn&gt;1939-1315&lt;/isbn&gt;&lt;urls&gt;&lt;/urls&gt;&lt;electronic-resource-num&gt;10.1037/h0021212&lt;/electronic-resource-num&gt;&lt;/record&gt;&lt;/Cite&gt;&lt;/EndNote&gt;</w:instrText>
      </w:r>
      <w:r w:rsidR="003A1DC8">
        <w:fldChar w:fldCharType="separate"/>
      </w:r>
      <w:r w:rsidR="00FD4EEC">
        <w:rPr>
          <w:noProof/>
        </w:rPr>
        <w:t>(Allport &amp; Ross, 1967)</w:t>
      </w:r>
      <w:r w:rsidR="003A1DC8">
        <w:fldChar w:fldCharType="end"/>
      </w:r>
      <w:r w:rsidR="00D62FFC">
        <w:t xml:space="preserve"> compared to those from intact families </w:t>
      </w:r>
      <w:r w:rsidR="00D62FFC">
        <w:fldChar w:fldCharType="begin"/>
      </w:r>
      <w:r w:rsidR="00D62FFC">
        <w:instrText xml:space="preserve"> ADDIN EN.CITE &lt;EndNote&gt;&lt;Cite&gt;&lt;Author&gt;Milevsky&lt;/Author&gt;&lt;Year&gt;2008&lt;/Year&gt;&lt;RecNum&gt;1235&lt;/RecNum&gt;&lt;DisplayText&gt;(Milevsky &amp;amp; Leh, 2008)&lt;/DisplayText&gt;&lt;record&gt;&lt;rec-number&gt;1235&lt;/rec-number&gt;&lt;foreign-keys&gt;&lt;key app="EN" db-id="2rw292rartvveeexsxl5rv2o5ffxwvxr900z" timestamp="1570553296"&gt;1235&lt;/key&gt;&lt;/foreign-keys&gt;&lt;ref-type name="Journal Article"&gt;17&lt;/ref-type&gt;&lt;contributors&gt;&lt;authors&gt;&lt;author&gt;Milevsky, Avidan&lt;/author&gt;&lt;author&gt;Leh, Melissa&lt;/author&gt;&lt;/authors&gt;&lt;/contributors&gt;&lt;titles&gt;&lt;title&gt;Religiosity in emerging adulthood: Familial variables and adjustment&lt;/title&gt;&lt;secondary-title&gt;Journal of Adult Development&lt;/secondary-title&gt;&lt;/titles&gt;&lt;periodical&gt;&lt;full-title&gt;Journal of adult development&lt;/full-title&gt;&lt;/periodical&gt;&lt;pages&gt;47-53&lt;/pages&gt;&lt;volume&gt;15&lt;/volume&gt;&lt;number&gt;1&lt;/number&gt;&lt;dates&gt;&lt;year&gt;2008&lt;/year&gt;&lt;/dates&gt;&lt;isbn&gt;1068-0667&lt;/isbn&gt;&lt;urls&gt;&lt;/urls&gt;&lt;electronic-resource-num&gt;10.1007/s10804-007-9034-3&lt;/electronic-resource-num&gt;&lt;/record&gt;&lt;/Cite&gt;&lt;/EndNote&gt;</w:instrText>
      </w:r>
      <w:r w:rsidR="00D62FFC">
        <w:fldChar w:fldCharType="separate"/>
      </w:r>
      <w:r w:rsidR="00D62FFC">
        <w:rPr>
          <w:noProof/>
        </w:rPr>
        <w:t>(Milevsky &amp; Leh, 2008)</w:t>
      </w:r>
      <w:r w:rsidR="00D62FFC">
        <w:fldChar w:fldCharType="end"/>
      </w:r>
      <w:r w:rsidR="00D62FFC">
        <w:t xml:space="preserve">. Similar relationships have been observed in married couples wherein the husband and wife, each from divorced families, were less religious than couples whose parents’ marriages were intact </w:t>
      </w:r>
      <w:r w:rsidR="00D62FFC">
        <w:fldChar w:fldCharType="begin"/>
      </w:r>
      <w:r w:rsidR="00D62FFC">
        <w:instrText xml:space="preserve"> ADDIN EN.CITE &lt;EndNote&gt;&lt;Cite&gt;&lt;Author&gt;Fackrell&lt;/Author&gt;&lt;Year&gt;2011&lt;/Year&gt;&lt;RecNum&gt;1238&lt;/RecNum&gt;&lt;DisplayText&gt;(Fackrell et al., 2011)&lt;/DisplayText&gt;&lt;record&gt;&lt;rec-number&gt;1238&lt;/rec-number&gt;&lt;foreign-keys&gt;&lt;key app="EN" db-id="2rw292rartvveeexsxl5rv2o5ffxwvxr900z" timestamp="1570553296"&gt;1238&lt;/key&gt;&lt;/foreign-keys&gt;&lt;ref-type name="Journal Article"&gt;17&lt;/ref-type&gt;&lt;contributors&gt;&lt;authors&gt;&lt;author&gt;Fackrell, Tamara A&lt;/author&gt;&lt;author&gt;Poulsen, Franklin O&lt;/author&gt;&lt;author&gt;Busby, Dean M&lt;/author&gt;&lt;author&gt;Dollahite, David C&lt;/author&gt;&lt;/authors&gt;&lt;/contributors&gt;&lt;titles&gt;&lt;title&gt;Coming to terms with parental divorce: Associations with marital outcomes and the role of gender and religiosity&lt;/title&gt;&lt;secondary-title&gt;Journal of Divorce &amp;amp; Remarriage&lt;/secondary-title&gt;&lt;/titles&gt;&lt;periodical&gt;&lt;full-title&gt;Journal of Divorce &amp;amp; Remarriage&lt;/full-title&gt;&lt;/periodical&gt;&lt;pages&gt;435-454&lt;/pages&gt;&lt;volume&gt;52&lt;/volume&gt;&lt;number&gt;6&lt;/number&gt;&lt;dates&gt;&lt;year&gt;2011&lt;/year&gt;&lt;/dates&gt;&lt;isbn&gt;1050-2556&lt;/isbn&gt;&lt;urls&gt;&lt;/urls&gt;&lt;electronic-resource-num&gt;10.1080/10502556.2011.592429&lt;/electronic-resource-num&gt;&lt;/record&gt;&lt;/Cite&gt;&lt;/EndNote&gt;</w:instrText>
      </w:r>
      <w:r w:rsidR="00D62FFC">
        <w:fldChar w:fldCharType="separate"/>
      </w:r>
      <w:r w:rsidR="00D62FFC">
        <w:rPr>
          <w:noProof/>
        </w:rPr>
        <w:t>(Fackrell et al., 2011)</w:t>
      </w:r>
      <w:r w:rsidR="00D62FFC">
        <w:fldChar w:fldCharType="end"/>
      </w:r>
      <w:r w:rsidR="00D62FFC">
        <w:t>.</w:t>
      </w:r>
    </w:p>
    <w:p w14:paraId="76E65028" w14:textId="26DBEC74" w:rsidR="003E42B1" w:rsidRDefault="00D427B1" w:rsidP="003E42B1">
      <w:pPr>
        <w:spacing w:line="480" w:lineRule="auto"/>
        <w:ind w:firstLine="720"/>
      </w:pPr>
      <w:r>
        <w:t>B</w:t>
      </w:r>
      <w:r w:rsidR="00AF5404">
        <w:t>ased on th</w:t>
      </w:r>
      <w:r>
        <w:t>is limited number of studies</w:t>
      </w:r>
      <w:r w:rsidR="00AF5404">
        <w:t xml:space="preserve">, there seems to be some limited basis for concluding that the studies reviewed signal, or at least are consistent with, the hypothesis that perceived IPC exposure is negatively related to religious practice. However, </w:t>
      </w:r>
      <w:r w:rsidR="007420F0">
        <w:t xml:space="preserve">the literature offers </w:t>
      </w:r>
      <w:r w:rsidR="003E42B1">
        <w:t>no</w:t>
      </w:r>
      <w:r w:rsidR="007420F0">
        <w:t xml:space="preserve"> specific direction regarding the existence of relationships between the frequency, intensity, and resolution of IPC and </w:t>
      </w:r>
      <w:r w:rsidR="00280F7E">
        <w:t>religious service attendance</w:t>
      </w:r>
      <w:r w:rsidR="007420F0">
        <w:t xml:space="preserve">. </w:t>
      </w:r>
      <w:r w:rsidR="00AF5404">
        <w:t>Th</w:t>
      </w:r>
      <w:r w:rsidR="004F5F6E">
        <w:t>us</w:t>
      </w:r>
      <w:r w:rsidR="00AF5404">
        <w:t xml:space="preserve">, the </w:t>
      </w:r>
      <w:r w:rsidR="007420F0">
        <w:t>second part of this first</w:t>
      </w:r>
      <w:r w:rsidR="00AF5404">
        <w:t xml:space="preserve"> study</w:t>
      </w:r>
      <w:r w:rsidR="00B70B7A">
        <w:t xml:space="preserve"> </w:t>
      </w:r>
      <w:r w:rsidR="00B70B7A">
        <w:lastRenderedPageBreak/>
        <w:t>(in this two-study approach)</w:t>
      </w:r>
      <w:r w:rsidR="00AF5404">
        <w:t xml:space="preserve"> will </w:t>
      </w:r>
      <w:r w:rsidR="004F5F6E">
        <w:t>be the first to assess</w:t>
      </w:r>
      <w:r w:rsidR="00340D01">
        <w:t xml:space="preserve"> (to our knowledge)</w:t>
      </w:r>
      <w:r w:rsidR="004F5F6E">
        <w:t xml:space="preserve"> the</w:t>
      </w:r>
      <w:r w:rsidR="00A602C4">
        <w:t xml:space="preserve"> relationships among these variables.</w:t>
      </w:r>
      <w:r w:rsidR="004F5F6E">
        <w:t xml:space="preserve"> </w:t>
      </w:r>
      <w:r w:rsidR="003E42B1">
        <w:t>Specifically, this study test</w:t>
      </w:r>
      <w:r w:rsidR="00B70B7A">
        <w:t>s</w:t>
      </w:r>
      <w:r w:rsidR="003E42B1">
        <w:t xml:space="preserve"> the following hypotheses:</w:t>
      </w:r>
    </w:p>
    <w:p w14:paraId="7C9E12ED" w14:textId="527437C0" w:rsidR="003E42B1" w:rsidRDefault="003E42B1" w:rsidP="003E42B1">
      <w:pPr>
        <w:spacing w:line="480" w:lineRule="auto"/>
        <w:ind w:left="720"/>
      </w:pPr>
      <w:r w:rsidRPr="00943465">
        <w:rPr>
          <w:b/>
        </w:rPr>
        <w:t>H</w:t>
      </w:r>
      <w:r w:rsidR="00C25A23" w:rsidRPr="00943465">
        <w:rPr>
          <w:b/>
        </w:rPr>
        <w:t>4</w:t>
      </w:r>
      <w:r w:rsidRPr="00943465">
        <w:rPr>
          <w:b/>
        </w:rPr>
        <w:t>:</w:t>
      </w:r>
      <w:r>
        <w:t xml:space="preserve"> </w:t>
      </w:r>
      <w:r w:rsidR="00A41DE6">
        <w:t xml:space="preserve">Higher retrospective reports of IPC frequency will be associated with lower levels of </w:t>
      </w:r>
      <w:r w:rsidR="00942A6C">
        <w:t xml:space="preserve">present-tense reports of </w:t>
      </w:r>
      <w:r w:rsidR="00280F7E">
        <w:t>religious service attendance</w:t>
      </w:r>
      <w:r w:rsidR="00942A6C">
        <w:t>.</w:t>
      </w:r>
    </w:p>
    <w:p w14:paraId="57490CCD" w14:textId="2D262DA1" w:rsidR="003E42B1" w:rsidRDefault="003E42B1" w:rsidP="003E42B1">
      <w:pPr>
        <w:spacing w:line="480" w:lineRule="auto"/>
        <w:ind w:left="720"/>
      </w:pPr>
      <w:r w:rsidRPr="00943465">
        <w:rPr>
          <w:b/>
        </w:rPr>
        <w:t>H</w:t>
      </w:r>
      <w:r w:rsidR="00C25A23" w:rsidRPr="00943465">
        <w:rPr>
          <w:b/>
        </w:rPr>
        <w:t>5</w:t>
      </w:r>
      <w:r w:rsidRPr="00943465">
        <w:rPr>
          <w:b/>
        </w:rPr>
        <w:t>:</w:t>
      </w:r>
      <w:r>
        <w:t xml:space="preserve"> </w:t>
      </w:r>
      <w:r w:rsidR="00A41DE6">
        <w:t>Higher retrospective reports of IPC intensity will be associated with lower levels of present-tense reports of religious service attendance</w:t>
      </w:r>
      <w:r>
        <w:t>.</w:t>
      </w:r>
    </w:p>
    <w:p w14:paraId="2FE431F5" w14:textId="50AA37A9" w:rsidR="003E42B1" w:rsidRDefault="003E42B1" w:rsidP="003E42B1">
      <w:pPr>
        <w:spacing w:line="480" w:lineRule="auto"/>
        <w:ind w:left="720"/>
      </w:pPr>
      <w:r w:rsidRPr="00943465">
        <w:rPr>
          <w:b/>
        </w:rPr>
        <w:t>H</w:t>
      </w:r>
      <w:r w:rsidR="00C25A23" w:rsidRPr="00943465">
        <w:rPr>
          <w:b/>
        </w:rPr>
        <w:t>6</w:t>
      </w:r>
      <w:r w:rsidRPr="00943465">
        <w:rPr>
          <w:b/>
        </w:rPr>
        <w:t>:</w:t>
      </w:r>
      <w:r>
        <w:t xml:space="preserve"> </w:t>
      </w:r>
      <w:r w:rsidR="00A41DE6">
        <w:t>Higher retrospective reports of IPC resol</w:t>
      </w:r>
      <w:r w:rsidR="00D9053B">
        <w:t>ution (indicated lower resolution)</w:t>
      </w:r>
      <w:r w:rsidR="00A41DE6">
        <w:t xml:space="preserve"> will be associated with lower levels of present-tense reports of religious service attendance</w:t>
      </w:r>
      <w:r>
        <w:t>.</w:t>
      </w:r>
    </w:p>
    <w:p w14:paraId="2E60A789" w14:textId="77777777" w:rsidR="00B0379D" w:rsidRDefault="00B0379D">
      <w:pPr>
        <w:rPr>
          <w:b/>
          <w:bCs/>
          <w:iCs/>
        </w:rPr>
      </w:pPr>
      <w:r>
        <w:br w:type="page"/>
      </w:r>
    </w:p>
    <w:p w14:paraId="5FC7506B" w14:textId="6112EED1" w:rsidR="00E46A9C" w:rsidRDefault="003D7BEC" w:rsidP="00853FBB">
      <w:pPr>
        <w:pStyle w:val="Heading1"/>
      </w:pPr>
      <w:bookmarkStart w:id="7" w:name="_Toc57033143"/>
      <w:r>
        <w:lastRenderedPageBreak/>
        <w:t xml:space="preserve">Chapter </w:t>
      </w:r>
      <w:r w:rsidR="008F376F">
        <w:t>3</w:t>
      </w:r>
      <w:r>
        <w:t xml:space="preserve">: </w:t>
      </w:r>
      <w:r w:rsidR="00E46A9C">
        <w:t>Demographic</w:t>
      </w:r>
      <w:r w:rsidR="00E46A9C" w:rsidRPr="00EF7C33">
        <w:t xml:space="preserve"> </w:t>
      </w:r>
      <w:r w:rsidR="006B19E1">
        <w:t xml:space="preserve">and </w:t>
      </w:r>
      <w:r w:rsidR="00CE757C">
        <w:t>Control V</w:t>
      </w:r>
      <w:r w:rsidR="00CE757C" w:rsidRPr="00EF7C33">
        <w:t>ariables</w:t>
      </w:r>
      <w:bookmarkEnd w:id="7"/>
    </w:p>
    <w:p w14:paraId="788FFACC" w14:textId="298C18CD" w:rsidR="00E46A9C" w:rsidRDefault="0037185E" w:rsidP="00E46A9C">
      <w:pPr>
        <w:spacing w:line="480" w:lineRule="auto"/>
        <w:ind w:firstLine="720"/>
        <w:outlineLvl w:val="0"/>
      </w:pPr>
      <w:bookmarkStart w:id="8" w:name="_Toc56703180"/>
      <w:bookmarkStart w:id="9" w:name="_Toc56703562"/>
      <w:bookmarkStart w:id="10" w:name="_Toc57032516"/>
      <w:bookmarkStart w:id="11" w:name="_Toc57033144"/>
      <w:r>
        <w:rPr>
          <w:bCs/>
        </w:rPr>
        <w:t xml:space="preserve">The following demographic variables served as control variables in this study: </w:t>
      </w:r>
      <w:r w:rsidR="00E46A9C" w:rsidRPr="009C15F6">
        <w:rPr>
          <w:bCs/>
          <w:i/>
          <w:iCs/>
        </w:rPr>
        <w:t>Age</w:t>
      </w:r>
      <w:r w:rsidR="00E46A9C">
        <w:rPr>
          <w:bCs/>
        </w:rPr>
        <w:t xml:space="preserve">, </w:t>
      </w:r>
      <w:r w:rsidR="00E46A9C" w:rsidRPr="009C15F6">
        <w:rPr>
          <w:bCs/>
          <w:i/>
          <w:iCs/>
        </w:rPr>
        <w:t>Race/Ethnicity</w:t>
      </w:r>
      <w:r w:rsidR="00E46A9C">
        <w:rPr>
          <w:bCs/>
        </w:rPr>
        <w:t xml:space="preserve">, </w:t>
      </w:r>
      <w:r w:rsidR="00E46A9C" w:rsidRPr="009C15F6">
        <w:rPr>
          <w:bCs/>
          <w:i/>
          <w:iCs/>
        </w:rPr>
        <w:t>Sex</w:t>
      </w:r>
      <w:r w:rsidR="00E46A9C">
        <w:rPr>
          <w:bCs/>
        </w:rPr>
        <w:t xml:space="preserve">, </w:t>
      </w:r>
      <w:r w:rsidR="00E46A9C" w:rsidRPr="009C15F6">
        <w:rPr>
          <w:bCs/>
          <w:i/>
          <w:iCs/>
        </w:rPr>
        <w:t>Family Structure</w:t>
      </w:r>
      <w:r w:rsidR="00E46A9C">
        <w:rPr>
          <w:bCs/>
        </w:rPr>
        <w:t xml:space="preserve">, and </w:t>
      </w:r>
      <w:r w:rsidR="00E46A9C" w:rsidRPr="009C15F6">
        <w:rPr>
          <w:bCs/>
          <w:i/>
          <w:iCs/>
        </w:rPr>
        <w:t>Sexual Orientation</w:t>
      </w:r>
      <w:r w:rsidR="00E46A9C">
        <w:rPr>
          <w:bCs/>
        </w:rPr>
        <w:t xml:space="preserve">. </w:t>
      </w:r>
      <w:r w:rsidR="00F33D53">
        <w:rPr>
          <w:bCs/>
        </w:rPr>
        <w:t>The following discussion details the justification for their selection.</w:t>
      </w:r>
      <w:bookmarkEnd w:id="8"/>
      <w:bookmarkEnd w:id="9"/>
      <w:bookmarkEnd w:id="10"/>
      <w:bookmarkEnd w:id="11"/>
    </w:p>
    <w:p w14:paraId="383E0D13" w14:textId="761286DC" w:rsidR="00CE757C" w:rsidRPr="00CE757C" w:rsidRDefault="00E46A9C" w:rsidP="009E1C71">
      <w:pPr>
        <w:pStyle w:val="Heading2"/>
      </w:pPr>
      <w:r w:rsidRPr="00E436FB">
        <w:t>Age</w:t>
      </w:r>
    </w:p>
    <w:p w14:paraId="469553C1" w14:textId="3FCC9783" w:rsidR="00E46A9C" w:rsidRPr="00CD2B9B" w:rsidRDefault="00E46A9C" w:rsidP="00CE757C">
      <w:pPr>
        <w:spacing w:line="480" w:lineRule="auto"/>
        <w:ind w:firstLine="720"/>
        <w:outlineLvl w:val="0"/>
      </w:pPr>
      <w:bookmarkStart w:id="12" w:name="_Toc56703181"/>
      <w:bookmarkStart w:id="13" w:name="_Toc56703563"/>
      <w:bookmarkStart w:id="14" w:name="_Toc57032517"/>
      <w:bookmarkStart w:id="15" w:name="_Toc57033145"/>
      <w:r>
        <w:t>Existing studies have demonstrated relationships between age and depression</w:t>
      </w:r>
      <w:r w:rsidR="00FB5312">
        <w:t xml:space="preserve"> symptoms</w:t>
      </w:r>
      <w:r>
        <w:t xml:space="preserve"> </w:t>
      </w:r>
      <w:r>
        <w:fldChar w:fldCharType="begin">
          <w:fldData xml:space="preserve">PEVuZE5vdGU+PENpdGU+PEF1dGhvcj5NaXJvd3NreTwvQXV0aG9yPjxZZWFyPjE5OTI8L1llYXI+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</w:fldData>
        </w:fldChar>
      </w:r>
      <w:r>
        <w:instrText xml:space="preserve"> ADDIN EN.CITE </w:instrText>
      </w:r>
      <w:r>
        <w:fldChar w:fldCharType="begin">
          <w:fldData xml:space="preserve">PEVuZE5vdGU+PENpdGU+PEF1dGhvcj5NaXJvd3NreTwvQXV0aG9yPjxZZWFyPjE5OTI8L1llYXI+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</w:fldData>
        </w:fldChar>
      </w:r>
      <w:r>
        <w:instrText xml:space="preserve"> ADDIN EN.CITE.DATA </w:instrText>
      </w:r>
      <w:r>
        <w:fldChar w:fldCharType="end"/>
      </w:r>
      <w:r>
        <w:fldChar w:fldCharType="separate"/>
      </w:r>
      <w:r>
        <w:rPr>
          <w:noProof/>
        </w:rPr>
        <w:t>(Khesht-Masjedi et al., 2019; Mirowsky &amp; Ross, 1992)</w:t>
      </w:r>
      <w:r>
        <w:fldChar w:fldCharType="end"/>
      </w:r>
      <w:r>
        <w:t xml:space="preserve">, with the incidence among adolescents and young adults increasing in recent years </w:t>
      </w:r>
      <w:r>
        <w:fldChar w:fldCharType="begin">
          <w:fldData xml:space="preserve">PEVuZE5vdGU+PENpdGU+PEF1dGhvcj5Nb2p0YWJhaTwvQXV0aG9yPjxZZWFyPjIwMTY8L1llYXI+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</w:fldData>
        </w:fldChar>
      </w:r>
      <w:r>
        <w:instrText xml:space="preserve"> ADDIN EN.CITE </w:instrText>
      </w:r>
      <w:r>
        <w:fldChar w:fldCharType="begin">
          <w:fldData xml:space="preserve">PEVuZE5vdGU+PENpdGU+PEF1dGhvcj5Nb2p0YWJhaTwvQXV0aG9yPjxZZWFyPjIwMTY8L1llYXI+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</w:fldData>
        </w:fldChar>
      </w:r>
      <w:r>
        <w:instrText xml:space="preserve"> ADDIN EN.CITE.DATA </w:instrText>
      </w:r>
      <w:r>
        <w:fldChar w:fldCharType="end"/>
      </w:r>
      <w:r>
        <w:fldChar w:fldCharType="separate"/>
      </w:r>
      <w:r>
        <w:rPr>
          <w:noProof/>
        </w:rPr>
        <w:t>(Duffy et al., 2019; Lipson et al., 2019; Mojtabai et al., 2016)</w:t>
      </w:r>
      <w:r>
        <w:fldChar w:fldCharType="end"/>
      </w:r>
      <w:r>
        <w:t xml:space="preserve">. Furthermore, age </w:t>
      </w:r>
      <w:r w:rsidR="00B21BB8">
        <w:t>is</w:t>
      </w:r>
      <w:r>
        <w:t xml:space="preserve"> </w:t>
      </w:r>
      <w:r w:rsidR="00E21757">
        <w:t xml:space="preserve">positively </w:t>
      </w:r>
      <w:r>
        <w:t>associated with religious attendance</w:t>
      </w:r>
      <w:r w:rsidR="00E21757">
        <w:t>, such that attendance generally increases with age</w:t>
      </w:r>
      <w:r w:rsidR="00B21BB8">
        <w:t>.</w:t>
      </w:r>
      <w:r w:rsidR="00D51A32">
        <w:t xml:space="preserve"> </w:t>
      </w:r>
      <w:r w:rsidR="00B21BB8">
        <w:t>Religious attendance is particularly</w:t>
      </w:r>
      <w:r w:rsidR="00D51A32">
        <w:t xml:space="preserve"> low during the college years</w:t>
      </w:r>
      <w:r w:rsidR="00B21BB8">
        <w:t xml:space="preserve"> when compared to older religious attenders</w:t>
      </w:r>
      <w:r>
        <w:t xml:space="preserve"> </w:t>
      </w:r>
      <w:r>
        <w:fldChar w:fldCharType="begin"/>
      </w:r>
      <w:r w:rsidR="00D51A32">
        <w:instrText xml:space="preserve"> ADDIN EN.CITE &lt;EndNote&gt;&lt;Cite&gt;&lt;Author&gt;Schwadel&lt;/Author&gt;&lt;Year&gt;2011&lt;/Year&gt;&lt;RecNum&gt;1484&lt;/RecNum&gt;&lt;DisplayText&gt;(Schwadel, 2010, 2011)&lt;/DisplayText&gt;&lt;record&gt;&lt;rec-number&gt;1484&lt;/rec-number&gt;&lt;foreign-keys&gt;&lt;key app="EN" db-id="2rw292rartvveeexsxl5rv2o5ffxwvxr900z" timestamp="1597761872"&gt;1484&lt;/key&gt;&lt;/foreign-keys&gt;&lt;ref-type name="Journal Article"&gt;17&lt;/ref-type&gt;&lt;contributors&gt;&lt;authors&gt;&lt;author&gt;Schwadel, Philip&lt;/author&gt;&lt;/authors&gt;&lt;/contributors&gt;&lt;titles&gt;&lt;title&gt;Age, period, and cohort effects on religious activities and beliefs&lt;/title&gt;&lt;secondary-title&gt;Social Science Research&lt;/secondary-title&gt;&lt;/titles&gt;&lt;periodical&gt;&lt;full-title&gt;Social science research&lt;/full-title&gt;&lt;/periodical&gt;&lt;pages&gt;181-192&lt;/pages&gt;&lt;volume&gt;40&lt;/volume&gt;&lt;number&gt;1&lt;/number&gt;&lt;dates&gt;&lt;year&gt;2011&lt;/year&gt;&lt;/dates&gt;&lt;isbn&gt;0049-089X&lt;/isbn&gt;&lt;urls&gt;&lt;/urls&gt;&lt;electronic-resource-num&gt;10.1016/j.ssresearch.2010.09.006&lt;/electronic-resource-num&gt;&lt;/record&gt;&lt;/Cite&gt;&lt;Cite&gt;&lt;Author&gt;Schwadel&lt;/Author&gt;&lt;Year&gt;2010&lt;/Year&gt;&lt;RecNum&gt;1486&lt;/RecNum&gt;&lt;record&gt;&lt;rec-number&gt;1486&lt;/rec-number&gt;&lt;foreign-keys&gt;&lt;key app="EN" db-id="2rw292rartvveeexsxl5rv2o5ffxwvxr900z" timestamp="1597762974"&gt;1486&lt;/key&gt;&lt;/foreign-keys&gt;&lt;ref-type name="Journal Article"&gt;17&lt;/ref-type&gt;&lt;contributors&gt;&lt;authors&gt;&lt;author&gt;Schwadel, Philip&lt;/author&gt;&lt;/authors&gt;&lt;/contributors&gt;&lt;titles&gt;&lt;title&gt;Age, period, and cohort effects on US religious service attendance: The declining impact of sex, southern residence, and Catholic affiliation&lt;/title&gt;&lt;secondary-title&gt;Sociology of Religion&lt;/secondary-title&gt;&lt;/titles&gt;&lt;periodical&gt;&lt;full-title&gt;Sociology of Religion&lt;/full-title&gt;&lt;/periodical&gt;&lt;pages&gt;2-24&lt;/pages&gt;&lt;volume&gt;71&lt;/volume&gt;&lt;number&gt;1&lt;/number&gt;&lt;dates&gt;&lt;year&gt;2010&lt;/year&gt;&lt;/dates&gt;&lt;isbn&gt;1759-8818&lt;/isbn&gt;&lt;urls&gt;&lt;/urls&gt;&lt;electronic-resource-num&gt;10.1093/socrel/srq005&lt;/electronic-resource-num&gt;&lt;/record&gt;&lt;/Cite&gt;&lt;/EndNote&gt;</w:instrText>
      </w:r>
      <w:r>
        <w:fldChar w:fldCharType="separate"/>
      </w:r>
      <w:r w:rsidR="00D51A32">
        <w:rPr>
          <w:noProof/>
        </w:rPr>
        <w:t>(Schwadel, 2010, 2011)</w:t>
      </w:r>
      <w:r>
        <w:fldChar w:fldCharType="end"/>
      </w:r>
      <w:r>
        <w:t>.</w:t>
      </w:r>
      <w:bookmarkEnd w:id="12"/>
      <w:bookmarkEnd w:id="13"/>
      <w:bookmarkEnd w:id="14"/>
      <w:bookmarkEnd w:id="15"/>
      <w:r>
        <w:t xml:space="preserve"> </w:t>
      </w:r>
    </w:p>
    <w:p w14:paraId="50D787B8" w14:textId="77777777" w:rsidR="002903E5" w:rsidRPr="002903E5" w:rsidRDefault="00E46A9C" w:rsidP="009E1C71">
      <w:pPr>
        <w:pStyle w:val="Heading2"/>
      </w:pPr>
      <w:r w:rsidRPr="00C55BC9">
        <w:t>Race/Ethnicity</w:t>
      </w:r>
    </w:p>
    <w:p w14:paraId="4F8B914B" w14:textId="64993F51" w:rsidR="00DE50A8" w:rsidRDefault="00E46A9C" w:rsidP="002903E5">
      <w:pPr>
        <w:spacing w:line="480" w:lineRule="auto"/>
        <w:ind w:firstLine="720"/>
      </w:pPr>
      <w:r>
        <w:t xml:space="preserve">Existing studies have demonstrated relationships between race/ethnicity and </w:t>
      </w:r>
      <w:r w:rsidR="00931B15">
        <w:t xml:space="preserve">each of the experimental variables in this study. </w:t>
      </w:r>
      <w:r w:rsidR="00931B15" w:rsidRPr="00831153">
        <w:t>For instance</w:t>
      </w:r>
      <w:r w:rsidR="00931B15">
        <w:t xml:space="preserve">, </w:t>
      </w:r>
      <w:r w:rsidR="0073124B">
        <w:fldChar w:fldCharType="begin"/>
      </w:r>
      <w:r w:rsidR="0073124B">
        <w:instrText xml:space="preserve"> ADDIN EN.CITE &lt;EndNote&gt;&lt;Cite AuthorYear="1"&gt;&lt;Author&gt;Krishnakumar&lt;/Author&gt;&lt;Year&gt;2003&lt;/Year&gt;&lt;RecNum&gt;1463&lt;/RecNum&gt;&lt;DisplayText&gt;Krishnakumar et al. (2003)&lt;/DisplayText&gt;&lt;record&gt;&lt;rec-number&gt;1463&lt;/rec-number&gt;&lt;foreign-keys&gt;&lt;key app="EN" db-id="2rw292rartvveeexsxl5rv2o5ffxwvxr900z" timestamp="1582839019"&gt;1463&lt;/key&gt;&lt;/foreign-keys&gt;&lt;ref-type name="Journal Article"&gt;17&lt;/ref-type&gt;&lt;contributors&gt;&lt;authors&gt;&lt;author&gt;Krishnakumar, Ambika&lt;/author&gt;&lt;author&gt;Buehler, Cheryl&lt;/author&gt;&lt;author&gt;Barber, Brian K&lt;/author&gt;&lt;/authors&gt;&lt;/contributors&gt;&lt;titles&gt;&lt;title&gt;Youth perceptions of interparental conflict, ineffective parenting, and youth problem behaviors in European-American and African-American families&lt;/title&gt;&lt;secondary-title&gt;Journal of Social and Personal Relationships&lt;/secondary-title&gt;&lt;/titles&gt;&lt;periodical&gt;&lt;full-title&gt;Journal of social and Personal Relationships&lt;/full-title&gt;&lt;/periodical&gt;&lt;pages&gt;239-260&lt;/pages&gt;&lt;volume&gt;20&lt;/volume&gt;&lt;number&gt;2&lt;/number&gt;&lt;dates&gt;&lt;year&gt;2003&lt;/year&gt;&lt;/dates&gt;&lt;isbn&gt;0265-4075&lt;/isbn&gt;&lt;urls&gt;&lt;/urls&gt;&lt;/record&gt;&lt;/Cite&gt;&lt;/EndNote&gt;</w:instrText>
      </w:r>
      <w:r w:rsidR="0073124B">
        <w:fldChar w:fldCharType="separate"/>
      </w:r>
      <w:r w:rsidR="0073124B">
        <w:rPr>
          <w:noProof/>
        </w:rPr>
        <w:t>Krishnakumar et al. (2003)</w:t>
      </w:r>
      <w:r w:rsidR="0073124B">
        <w:fldChar w:fldCharType="end"/>
      </w:r>
      <w:r w:rsidR="0073124B">
        <w:t xml:space="preserve"> reported that </w:t>
      </w:r>
      <w:r w:rsidR="00B2434C">
        <w:t>IPC</w:t>
      </w:r>
      <w:r w:rsidR="00831153">
        <w:t xml:space="preserve"> exposure </w:t>
      </w:r>
      <w:r w:rsidR="0073124B">
        <w:t>was</w:t>
      </w:r>
      <w:r w:rsidR="00831153">
        <w:t xml:space="preserve"> been associated with </w:t>
      </w:r>
      <w:r w:rsidR="003D40E7">
        <w:t xml:space="preserve">higher levels of </w:t>
      </w:r>
      <w:r w:rsidR="00831153">
        <w:t>parent-child conflict</w:t>
      </w:r>
      <w:r w:rsidR="006C41EB">
        <w:t xml:space="preserve"> and </w:t>
      </w:r>
      <w:r w:rsidR="003D40E7">
        <w:t>maternal psychological control</w:t>
      </w:r>
      <w:r w:rsidR="006C41EB">
        <w:t xml:space="preserve"> in African-American families when compared to European-American families. </w:t>
      </w:r>
      <w:r w:rsidR="009D04AA">
        <w:t xml:space="preserve">However, </w:t>
      </w:r>
      <w:r w:rsidR="0073124B">
        <w:t xml:space="preserve">with regard to the child-rearing years, </w:t>
      </w:r>
      <w:r w:rsidR="00E51555">
        <w:t xml:space="preserve">African-American couples reported </w:t>
      </w:r>
      <w:r w:rsidR="0073124B">
        <w:t>fewer major conflicts overall tha</w:t>
      </w:r>
      <w:r w:rsidR="000D71CB">
        <w:t>n</w:t>
      </w:r>
      <w:r w:rsidR="0073124B">
        <w:t xml:space="preserve"> did European and Mexican American couples </w:t>
      </w:r>
      <w:r w:rsidR="0073124B">
        <w:fldChar w:fldCharType="begin"/>
      </w:r>
      <w:r w:rsidR="0073124B">
        <w:instrText xml:space="preserve"> ADDIN EN.CITE &lt;EndNote&gt;&lt;Cite&gt;&lt;Author&gt;Mackey&lt;/Author&gt;&lt;Year&gt;1998&lt;/Year&gt;&lt;RecNum&gt;1561&lt;/RecNum&gt;&lt;DisplayText&gt;(Mackey &amp;amp; O&amp;apos;Brien, 1998)&lt;/DisplayText&gt;&lt;record&gt;&lt;rec-number&gt;1561&lt;/rec-number&gt;&lt;foreign-keys&gt;&lt;key app="EN" db-id="2rw292rartvveeexsxl5rv2o5ffxwvxr900z" timestamp="1605289923"&gt;1561&lt;/key&gt;&lt;/foreign-keys&gt;&lt;ref-type name="Journal Article"&gt;17&lt;/ref-type&gt;&lt;contributors&gt;&lt;authors&gt;&lt;author&gt;Mackey, Richard A&lt;/author&gt;&lt;author&gt;O&amp;apos;Brien, Bernard A&lt;/author&gt;&lt;/authors&gt;&lt;/contributors&gt;&lt;titles&gt;&lt;title&gt;Marital conflict management: Gender and ethnic differences&lt;/title&gt;&lt;secondary-title&gt;Social Work&lt;/secondary-title&gt;&lt;/titles&gt;&lt;periodical&gt;&lt;full-title&gt;Social Work&lt;/full-title&gt;&lt;/periodical&gt;&lt;pages&gt;128-141&lt;/pages&gt;&lt;volume&gt;43&lt;/volume&gt;&lt;number&gt;2&lt;/number&gt;&lt;dates&gt;&lt;year&gt;1998&lt;/year&gt;&lt;/dates&gt;&lt;isbn&gt;1545-6846&lt;/isbn&gt;&lt;urls&gt;&lt;/urls&gt;&lt;electronic-resource-num&gt;10.1093/sw/43.2.128&lt;/electronic-resource-num&gt;&lt;/record&gt;&lt;/Cite&gt;&lt;/EndNote&gt;</w:instrText>
      </w:r>
      <w:r w:rsidR="0073124B">
        <w:fldChar w:fldCharType="separate"/>
      </w:r>
      <w:r w:rsidR="0073124B">
        <w:rPr>
          <w:noProof/>
        </w:rPr>
        <w:t>(Mackey &amp; O'Brien, 1998)</w:t>
      </w:r>
      <w:r w:rsidR="0073124B">
        <w:fldChar w:fldCharType="end"/>
      </w:r>
      <w:r w:rsidR="0073124B">
        <w:t xml:space="preserve">. </w:t>
      </w:r>
    </w:p>
    <w:p w14:paraId="62A1E0EF" w14:textId="6A491CDF" w:rsidR="00DE50A8" w:rsidRDefault="0073124B" w:rsidP="00D116EA">
      <w:pPr>
        <w:spacing w:line="480" w:lineRule="auto"/>
        <w:ind w:firstLine="720"/>
      </w:pPr>
      <w:r>
        <w:t>With regard to depressi</w:t>
      </w:r>
      <w:r w:rsidR="00FB5312">
        <w:t>ve symptoms</w:t>
      </w:r>
      <w:r>
        <w:t>,</w:t>
      </w:r>
      <w:r w:rsidR="00D07CE2">
        <w:t xml:space="preserve"> in a Canadian study,</w:t>
      </w:r>
      <w:r>
        <w:t xml:space="preserve"> </w:t>
      </w:r>
      <w:r w:rsidR="00D732F9">
        <w:fldChar w:fldCharType="begin"/>
      </w:r>
      <w:r w:rsidR="00D732F9">
        <w:instrText xml:space="preserve"> ADDIN EN.CITE &lt;EndNote&gt;&lt;Cite AuthorYear="1"&gt;&lt;Author&gt;Wu&lt;/Author&gt;&lt;Year&gt;2003&lt;/Year&gt;&lt;RecNum&gt;1582&lt;/RecNum&gt;&lt;DisplayText&gt;Wu et al. (2003)&lt;/DisplayText&gt;&lt;record&gt;&lt;rec-number&gt;1582&lt;/rec-number&gt;&lt;foreign-keys&gt;&lt;key app="EN" db-id="2rw292rartvveeexsxl5rv2o5ffxwvxr900z" timestamp="1605731106"&gt;1582&lt;/key&gt;&lt;/foreign-keys&gt;&lt;ref-type name="Journal Article"&gt;17&lt;/ref-type&gt;&lt;contributors&gt;&lt;authors&gt;&lt;author&gt;Wu, Zheng&lt;/author&gt;&lt;author&gt;Noh, Samuel&lt;/author&gt;&lt;author&gt;Kaspar, Violet&lt;/author&gt;&lt;author&gt;Schimmele, Christoph M&lt;/author&gt;&lt;/authors&gt;&lt;/contributors&gt;&lt;titles&gt;&lt;title&gt;Race, ethnicity, and depression in Canadian society&lt;/title&gt;&lt;secondary-title&gt;Journal of Health and Social Behavior&lt;/secondary-title&gt;&lt;/titles&gt;&lt;periodical&gt;&lt;full-title&gt;Journal of health and social behavior&lt;/full-title&gt;&lt;/periodical&gt;&lt;pages&gt;426-441&lt;/pages&gt;&lt;dates&gt;&lt;year&gt;2003&lt;/year&gt;&lt;/dates&gt;&lt;isbn&gt;0022-1465&lt;/isbn&gt;&lt;urls&gt;&lt;/urls&gt;&lt;electronic-resource-num&gt;10.2307/1519788&lt;/electronic-resource-num&gt;&lt;/record&gt;&lt;/Cite&gt;&lt;/EndNote&gt;</w:instrText>
      </w:r>
      <w:r w:rsidR="00D732F9">
        <w:fldChar w:fldCharType="separate"/>
      </w:r>
      <w:r w:rsidR="00D732F9">
        <w:rPr>
          <w:noProof/>
        </w:rPr>
        <w:t>Wu et al. (2003)</w:t>
      </w:r>
      <w:r w:rsidR="00D732F9">
        <w:fldChar w:fldCharType="end"/>
      </w:r>
      <w:r w:rsidR="00D732F9">
        <w:t xml:space="preserve"> reported that </w:t>
      </w:r>
      <w:r w:rsidR="00D07CE2">
        <w:t xml:space="preserve">English Canadians have worse </w:t>
      </w:r>
      <w:r w:rsidR="00083C5B">
        <w:t xml:space="preserve">depressive symptoms than black and Asian </w:t>
      </w:r>
      <w:r w:rsidR="00D116EA">
        <w:t xml:space="preserve">Canadians but better than Jewish Canadians. </w:t>
      </w:r>
      <w:r w:rsidR="001A35FD">
        <w:fldChar w:fldCharType="begin"/>
      </w:r>
      <w:r w:rsidR="001A35FD">
        <w:instrText xml:space="preserve"> ADDIN EN.CITE &lt;EndNote&gt;&lt;Cite AuthorYear="1"&gt;&lt;Author&gt;Riolo&lt;/Author&gt;&lt;Year&gt;2005&lt;/Year&gt;&lt;RecNum&gt;1583&lt;/RecNum&gt;&lt;DisplayText&gt;Riolo et al. (2005)&lt;/DisplayText&gt;&lt;record&gt;&lt;rec-number&gt;1583&lt;/rec-number&gt;&lt;foreign-keys&gt;&lt;key app="EN" db-id="2rw292rartvveeexsxl5rv2o5ffxwvxr900z" timestamp="1605731752"&gt;1583&lt;/key&gt;&lt;/foreign-keys&gt;&lt;ref-type name="Journal Article"&gt;17&lt;/ref-type&gt;&lt;contributors&gt;&lt;authors&gt;&lt;author&gt;Riolo, Stephanie A&lt;/author&gt;&lt;author&gt;Nguyen, Tuan Anh&lt;/author&gt;&lt;author&gt;Greden, John F&lt;/author&gt;&lt;author&gt;King, Cheryl A&lt;/author&gt;&lt;/authors&gt;&lt;/contributors&gt;&lt;titles&gt;&lt;title&gt;Prevalence of depression by race/ethnicity: findings from the National Health and Nutrition Examination Survey III&lt;/title&gt;&lt;secondary-title&gt;American journal of public health&lt;/secondary-title&gt;&lt;/titles&gt;&lt;periodical&gt;&lt;full-title&gt;American journal of public health&lt;/full-title&gt;&lt;/periodical&gt;&lt;pages&gt;998-1000&lt;/pages&gt;&lt;volume&gt;95&lt;/volume&gt;&lt;number&gt;6&lt;/number&gt;&lt;dates&gt;&lt;year&gt;2005&lt;/year&gt;&lt;/dates&gt;&lt;isbn&gt;0090-0036&lt;/isbn&gt;&lt;urls&gt;&lt;/urls&gt;&lt;electronic-resource-num&gt;10.2105/AJPH.2004.047225&lt;/electronic-resource-num&gt;&lt;/record&gt;&lt;/Cite&gt;&lt;/EndNote&gt;</w:instrText>
      </w:r>
      <w:r w:rsidR="001A35FD">
        <w:fldChar w:fldCharType="separate"/>
      </w:r>
      <w:r w:rsidR="001A35FD">
        <w:rPr>
          <w:noProof/>
        </w:rPr>
        <w:t>Riolo et al. (2005)</w:t>
      </w:r>
      <w:r w:rsidR="001A35FD">
        <w:fldChar w:fldCharType="end"/>
      </w:r>
      <w:r w:rsidR="001A35FD">
        <w:t xml:space="preserve"> reported th</w:t>
      </w:r>
      <w:r w:rsidR="00526BC5">
        <w:t>at rates of depression were higher for white</w:t>
      </w:r>
      <w:r w:rsidR="00DE409C">
        <w:t xml:space="preserve">s than for African and Mexican Americans. </w:t>
      </w:r>
      <w:r w:rsidR="00C55BC9">
        <w:t xml:space="preserve">In </w:t>
      </w:r>
      <w:r w:rsidR="000A0B37">
        <w:t>a systematic review of studies invest</w:t>
      </w:r>
      <w:r w:rsidR="00310D03">
        <w:t>igat</w:t>
      </w:r>
      <w:r w:rsidR="000A0B37">
        <w:t>ing</w:t>
      </w:r>
      <w:r w:rsidR="00310D03">
        <w:t xml:space="preserve"> </w:t>
      </w:r>
      <w:r w:rsidR="00310D03">
        <w:lastRenderedPageBreak/>
        <w:t xml:space="preserve">the </w:t>
      </w:r>
      <w:r w:rsidR="00092A3D">
        <w:t>relationships between race/</w:t>
      </w:r>
      <w:r w:rsidR="00310D03">
        <w:t xml:space="preserve">ethnicity </w:t>
      </w:r>
      <w:r w:rsidR="00092A3D">
        <w:t>and</w:t>
      </w:r>
      <w:r w:rsidR="00310D03">
        <w:t xml:space="preserve"> </w:t>
      </w:r>
      <w:r w:rsidR="009A53D0">
        <w:t>internalizing disorders</w:t>
      </w:r>
      <w:r w:rsidR="006C4AE9">
        <w:t xml:space="preserve"> (including depression)</w:t>
      </w:r>
      <w:r w:rsidR="00092A3D">
        <w:t xml:space="preserve"> in young people</w:t>
      </w:r>
      <w:r w:rsidR="009A53D0">
        <w:t xml:space="preserve">, </w:t>
      </w:r>
      <w:r w:rsidR="00E46A9C">
        <w:fldChar w:fldCharType="begin"/>
      </w:r>
      <w:r w:rsidR="000A0B37">
        <w:instrText xml:space="preserve"> ADDIN EN.CITE &lt;EndNote&gt;&lt;Cite AuthorYear="1"&gt;&lt;Author&gt;Anderson&lt;/Author&gt;&lt;Year&gt;2010&lt;/Year&gt;&lt;RecNum&gt;1467&lt;/RecNum&gt;&lt;DisplayText&gt;Anderson and Mayes (2010)&lt;/DisplayText&gt;&lt;record&gt;&lt;rec-number&gt;1467&lt;/rec-number&gt;&lt;foreign-keys&gt;&lt;key app="EN" db-id="2rw292rartvveeexsxl5rv2o5ffxwvxr900z" timestamp="1582849101"&gt;1467&lt;/key&gt;&lt;/foreign-keys&gt;&lt;ref-type name="Journal Article"&gt;17&lt;/ref-type&gt;&lt;contributors&gt;&lt;authors&gt;&lt;author&gt;Anderson, Emily R&lt;/author&gt;&lt;author&gt;Mayes, Linda C&lt;/author&gt;&lt;/authors&gt;&lt;/contributors&gt;&lt;titles&gt;&lt;title&gt;Race/ethnicity and internalizing disorders in youth: A review&lt;/title&gt;&lt;secondary-title&gt;Clinical psychology review&lt;/secondary-title&gt;&lt;/titles&gt;&lt;periodical&gt;&lt;full-title&gt;Clinical Psychology Review&lt;/full-title&gt;&lt;/periodical&gt;&lt;pages&gt;338-348&lt;/pages&gt;&lt;volume&gt;30&lt;/volume&gt;&lt;number&gt;3&lt;/number&gt;&lt;dates&gt;&lt;year&gt;2010&lt;/year&gt;&lt;/dates&gt;&lt;isbn&gt;0272-7358&lt;/isbn&gt;&lt;urls&gt;&lt;/urls&gt;&lt;electronic-resource-num&gt;10.1016/j.cpr.2009.12.008&lt;/electronic-resource-num&gt;&lt;/record&gt;&lt;/Cite&gt;&lt;/EndNote&gt;</w:instrText>
      </w:r>
      <w:r w:rsidR="00E46A9C">
        <w:fldChar w:fldCharType="separate"/>
      </w:r>
      <w:r w:rsidR="000A0B37">
        <w:rPr>
          <w:noProof/>
        </w:rPr>
        <w:t>Anderson and Mayes (2010)</w:t>
      </w:r>
      <w:r w:rsidR="00E46A9C">
        <w:fldChar w:fldCharType="end"/>
      </w:r>
      <w:r w:rsidR="009A53D0">
        <w:t xml:space="preserve"> </w:t>
      </w:r>
      <w:r w:rsidR="006C4AE9">
        <w:t>reported</w:t>
      </w:r>
      <w:r w:rsidR="009A53D0">
        <w:t xml:space="preserve"> that </w:t>
      </w:r>
      <w:r w:rsidR="006C4AE9">
        <w:t>“Numerous studies have documented higher rates of internalizing disorders among Native American, Latino American, Asian American, and African American adolescents compared to European American adolescents” (p.</w:t>
      </w:r>
      <w:r w:rsidR="0010058D">
        <w:t xml:space="preserve"> </w:t>
      </w:r>
      <w:r w:rsidR="006C4AE9">
        <w:t>339).</w:t>
      </w:r>
      <w:r w:rsidR="00092A3D">
        <w:t xml:space="preserve"> </w:t>
      </w:r>
    </w:p>
    <w:p w14:paraId="69BADF77" w14:textId="7E85EEDA" w:rsidR="00E46A9C" w:rsidRDefault="00092A3D" w:rsidP="000D3742">
      <w:pPr>
        <w:spacing w:line="480" w:lineRule="auto"/>
        <w:ind w:firstLine="720"/>
      </w:pPr>
      <w:r>
        <w:t xml:space="preserve">Finally, scholars have demonstrated that religious attendance is higher </w:t>
      </w:r>
      <w:r w:rsidR="00473121">
        <w:t xml:space="preserve">among African-Americans when compared to European-Americans </w:t>
      </w:r>
      <w:r w:rsidR="00473121">
        <w:fldChar w:fldCharType="begin"/>
      </w:r>
      <w:r w:rsidR="00473121">
        <w:instrText xml:space="preserve"> ADDIN EN.CITE &lt;EndNote&gt;&lt;Cite&gt;&lt;Author&gt;Taylor&lt;/Author&gt;&lt;Year&gt;1996&lt;/Year&gt;&lt;RecNum&gt;1468&lt;/RecNum&gt;&lt;DisplayText&gt;(Taylor et al., 1996)&lt;/DisplayText&gt;&lt;record&gt;&lt;rec-number&gt;1468&lt;/rec-number&gt;&lt;foreign-keys&gt;&lt;key app="EN" db-id="2rw292rartvveeexsxl5rv2o5ffxwvxr900z" timestamp="1582915671"&gt;1468&lt;/key&gt;&lt;/foreign-keys&gt;&lt;ref-type name="Journal Article"&gt;17&lt;/ref-type&gt;&lt;contributors&gt;&lt;authors&gt;&lt;author&gt;Taylor, Robert Joseph&lt;/author&gt;&lt;author&gt;Chatters, Linda M&lt;/author&gt;&lt;author&gt;Jayakody, Rukmalie&lt;/author&gt;&lt;author&gt;Levin, Jeffrey S&lt;/author&gt;&lt;/authors&gt;&lt;/contributors&gt;&lt;titles&gt;&lt;title&gt;Black and White differences in religious participation: A multisample comparison&lt;/title&gt;&lt;secondary-title&gt;Journal for the scientific study of religion&lt;/secondary-title&gt;&lt;/titles&gt;&lt;periodical&gt;&lt;full-title&gt;Journal for the Scientific Study of Religion&lt;/full-title&gt;&lt;/periodical&gt;&lt;pages&gt;403-410&lt;/pages&gt;&lt;dates&gt;&lt;year&gt;1996&lt;/year&gt;&lt;/dates&gt;&lt;isbn&gt;0021-8294&lt;/isbn&gt;&lt;urls&gt;&lt;/urls&gt;&lt;electronic-resource-num&gt;10.2307/1386415&lt;/electronic-resource-num&gt;&lt;/record&gt;&lt;/Cite&gt;&lt;/EndNote&gt;</w:instrText>
      </w:r>
      <w:r w:rsidR="00473121">
        <w:fldChar w:fldCharType="separate"/>
      </w:r>
      <w:r w:rsidR="00473121">
        <w:rPr>
          <w:noProof/>
        </w:rPr>
        <w:t>(Taylor et al., 1996)</w:t>
      </w:r>
      <w:r w:rsidR="00473121">
        <w:fldChar w:fldCharType="end"/>
      </w:r>
      <w:r w:rsidR="00E46B19">
        <w:t xml:space="preserve">. Moreover, </w:t>
      </w:r>
      <w:r w:rsidR="00473121">
        <w:t xml:space="preserve">higher levels of attendance are related to </w:t>
      </w:r>
      <w:r w:rsidR="00272C89">
        <w:t xml:space="preserve">lower levels of domestic violence perpetration </w:t>
      </w:r>
      <w:r w:rsidR="00A17224">
        <w:t xml:space="preserve">in African-American and Latino males compared to European-American males </w:t>
      </w:r>
      <w:r w:rsidR="00A17224">
        <w:fldChar w:fldCharType="begin"/>
      </w:r>
      <w:r w:rsidR="00A17224">
        <w:instrText xml:space="preserve"> ADDIN EN.CITE &lt;EndNote&gt;&lt;Cite&gt;&lt;Author&gt;Ellison&lt;/Author&gt;&lt;Year&gt;2007&lt;/Year&gt;&lt;RecNum&gt;932&lt;/RecNum&gt;&lt;DisplayText&gt;(Ellison et al., 2007)&lt;/DisplayText&gt;&lt;record&gt;&lt;rec-number&gt;932&lt;/rec-number&gt;&lt;foreign-keys&gt;&lt;key app="EN" db-id="2rw292rartvveeexsxl5rv2o5ffxwvxr900z" timestamp="1570553293"&gt;932&lt;/key&gt;&lt;/foreign-keys&gt;&lt;ref-type name="Journal Article"&gt;17&lt;/ref-type&gt;&lt;contributors&gt;&lt;authors&gt;&lt;author&gt;Ellison, Christopher G&lt;/author&gt;&lt;author&gt;Trinitapoli, Jenny A&lt;/author&gt;&lt;author&gt;Anderson, Kristin L&lt;/author&gt;&lt;author&gt;Johnson, Byron R&lt;/author&gt;&lt;/authors&gt;&lt;/contributors&gt;&lt;titles&gt;&lt;title&gt;Race/ethnicity, religious involvement, and domestic violence&lt;/title&gt;&lt;secondary-title&gt;Violence Against Women&lt;/secondary-title&gt;&lt;/titles&gt;&lt;periodical&gt;&lt;full-title&gt;Violence against women&lt;/full-title&gt;&lt;/periodical&gt;&lt;pages&gt;1094-1112&lt;/pages&gt;&lt;volume&gt;13&lt;/volume&gt;&lt;number&gt;11&lt;/number&gt;&lt;dates&gt;&lt;year&gt;2007&lt;/year&gt;&lt;/dates&gt;&lt;isbn&gt;1077-8012&lt;/isbn&gt;&lt;urls&gt;&lt;/urls&gt;&lt;electronic-resource-num&gt;10.1177/1077801207308259&lt;/electronic-resource-num&gt;&lt;/record&gt;&lt;/Cite&gt;&lt;/EndNote&gt;</w:instrText>
      </w:r>
      <w:r w:rsidR="00A17224">
        <w:fldChar w:fldCharType="separate"/>
      </w:r>
      <w:r w:rsidR="00A17224">
        <w:rPr>
          <w:noProof/>
        </w:rPr>
        <w:t>(Ellison et al., 2007)</w:t>
      </w:r>
      <w:r w:rsidR="00A17224">
        <w:fldChar w:fldCharType="end"/>
      </w:r>
      <w:r w:rsidR="00E46B19">
        <w:t xml:space="preserve">. Higher levels of religious attendance are also related to lower levels of general distress in African-Americans and </w:t>
      </w:r>
      <w:r w:rsidR="000D3742">
        <w:t xml:space="preserve">Hispanics </w:t>
      </w:r>
      <w:r w:rsidR="00E46B19">
        <w:t>compared to European-American</w:t>
      </w:r>
      <w:r w:rsidR="000D3742">
        <w:t xml:space="preserve">s </w:t>
      </w:r>
      <w:r w:rsidR="00E46A9C">
        <w:fldChar w:fldCharType="begin"/>
      </w:r>
      <w:r w:rsidR="000D3742">
        <w:instrText xml:space="preserve"> ADDIN EN.CITE &lt;EndNote&gt;&lt;Cite&gt;&lt;Author&gt;Tabak&lt;/Author&gt;&lt;Year&gt;2009&lt;/Year&gt;&lt;RecNum&gt;1469&lt;/RecNum&gt;&lt;DisplayText&gt;(Tabak &amp;amp; Mickelson, 2009)&lt;/DisplayText&gt;&lt;record&gt;&lt;rec-number&gt;1469&lt;/rec-number&gt;&lt;foreign-keys&gt;&lt;key app="EN" db-id="2rw292rartvveeexsxl5rv2o5ffxwvxr900z" timestamp="1582916996"&gt;1469&lt;/key&gt;&lt;/foreign-keys&gt;&lt;ref-type name="Journal Article"&gt;17&lt;/ref-type&gt;&lt;contributors&gt;&lt;authors&gt;&lt;author&gt;Tabak, Melanie A&lt;/author&gt;&lt;author&gt;Mickelson, Kristin D&lt;/author&gt;&lt;/authors&gt;&lt;/contributors&gt;&lt;titles&gt;&lt;title&gt;Religious service attendance and distress: The moderating role of stressful life events and race/ethnicity&lt;/title&gt;&lt;secondary-title&gt;Sociology of Religion&lt;/secondary-title&gt;&lt;/titles&gt;&lt;periodical&gt;&lt;full-title&gt;Sociology of Religion&lt;/full-title&gt;&lt;/periodical&gt;&lt;pages&gt;49-64&lt;/pages&gt;&lt;volume&gt;70&lt;/volume&gt;&lt;number&gt;1&lt;/number&gt;&lt;dates&gt;&lt;year&gt;2009&lt;/year&gt;&lt;/dates&gt;&lt;isbn&gt;1759-8818&lt;/isbn&gt;&lt;urls&gt;&lt;/urls&gt;&lt;electronic-resource-num&gt;10.1093/socrel/srp001&lt;/electronic-resource-num&gt;&lt;/record&gt;&lt;/Cite&gt;&lt;/EndNote&gt;</w:instrText>
      </w:r>
      <w:r w:rsidR="00E46A9C">
        <w:fldChar w:fldCharType="separate"/>
      </w:r>
      <w:r w:rsidR="000D3742">
        <w:rPr>
          <w:noProof/>
        </w:rPr>
        <w:t>(Tabak &amp; Mickelson, 2009)</w:t>
      </w:r>
      <w:r w:rsidR="00E46A9C">
        <w:fldChar w:fldCharType="end"/>
      </w:r>
      <w:r w:rsidR="00E46A9C">
        <w:t xml:space="preserve">. </w:t>
      </w:r>
    </w:p>
    <w:p w14:paraId="6C315C8F" w14:textId="1D9460B5" w:rsidR="002903E5" w:rsidRDefault="00E46A9C" w:rsidP="009E1C71">
      <w:pPr>
        <w:pStyle w:val="Heading2"/>
      </w:pPr>
      <w:r w:rsidRPr="00DE409C">
        <w:t>Sex</w:t>
      </w:r>
    </w:p>
    <w:p w14:paraId="08B3772A" w14:textId="604EBE2B" w:rsidR="00DE50A8" w:rsidRDefault="00957300" w:rsidP="00DE409C">
      <w:pPr>
        <w:spacing w:line="480" w:lineRule="auto"/>
        <w:ind w:firstLine="720"/>
        <w:outlineLvl w:val="0"/>
      </w:pPr>
      <w:bookmarkStart w:id="16" w:name="_Toc56703182"/>
      <w:bookmarkStart w:id="17" w:name="_Toc56703564"/>
      <w:bookmarkStart w:id="18" w:name="_Toc57032518"/>
      <w:bookmarkStart w:id="19" w:name="_Toc57033146"/>
      <w:r>
        <w:t>Existing s</w:t>
      </w:r>
      <w:r w:rsidR="00E46A9C">
        <w:t xml:space="preserve">tudies have demonstrated relationships between </w:t>
      </w:r>
      <w:r w:rsidR="00E14283">
        <w:t xml:space="preserve">sex </w:t>
      </w:r>
      <w:r w:rsidR="00E46A9C">
        <w:t xml:space="preserve">and </w:t>
      </w:r>
      <w:r w:rsidR="00AF334D">
        <w:t xml:space="preserve">each of the experimental variables for this study. For instance, </w:t>
      </w:r>
      <w:r w:rsidR="00087136">
        <w:fldChar w:fldCharType="begin"/>
      </w:r>
      <w:r w:rsidR="00087136">
        <w:instrText xml:space="preserve"> ADDIN EN.CITE &lt;EndNote&gt;&lt;Cite AuthorYear="1"&gt;&lt;Author&gt;Davies&lt;/Author&gt;&lt;Year&gt;2004&lt;/Year&gt;&lt;RecNum&gt;1272&lt;/RecNum&gt;&lt;DisplayText&gt;Davies and Lindsay (2004)&lt;/DisplayText&gt;&lt;record&gt;&lt;rec-number&gt;1272&lt;/rec-number&gt;&lt;foreign-keys&gt;&lt;key app="EN" db-id="2rw292rartvveeexsxl5rv2o5ffxwvxr900z" timestamp="1570553297"&gt;1272&lt;/key&gt;&lt;/foreign-keys&gt;&lt;ref-type name="Journal Article"&gt;17&lt;/ref-type&gt;&lt;contributors&gt;&lt;authors&gt;&lt;author&gt;Davies, Patrick T&lt;/author&gt;&lt;author&gt;Lindsay, Lisa L&lt;/author&gt;&lt;/authors&gt;&lt;/contributors&gt;&lt;titles&gt;&lt;title&gt;Interparental conflict and adolescent adjustment: Why does gender moderate early adolescent vulnerability?&lt;/title&gt;&lt;secondary-title&gt;Journal of Family Psychology&lt;/secondary-title&gt;&lt;/titles&gt;&lt;periodical&gt;&lt;full-title&gt;Journal of Family Psychology&lt;/full-title&gt;&lt;/periodical&gt;&lt;pages&gt;160&lt;/pages&gt;&lt;volume&gt;18&lt;/volume&gt;&lt;number&gt;1&lt;/number&gt;&lt;dates&gt;&lt;year&gt;2004&lt;/year&gt;&lt;/dates&gt;&lt;isbn&gt;1939-1293&lt;/isbn&gt;&lt;urls&gt;&lt;/urls&gt;&lt;electronic-resource-num&gt;10.1037/0893-3200.18.1.160&lt;/electronic-resource-num&gt;&lt;/record&gt;&lt;/Cite&gt;&lt;/EndNote&gt;</w:instrText>
      </w:r>
      <w:r w:rsidR="00087136">
        <w:fldChar w:fldCharType="separate"/>
      </w:r>
      <w:r w:rsidR="00087136">
        <w:rPr>
          <w:noProof/>
        </w:rPr>
        <w:t>Davies and Lindsay (2004)</w:t>
      </w:r>
      <w:r w:rsidR="00087136">
        <w:fldChar w:fldCharType="end"/>
      </w:r>
      <w:r w:rsidR="00087136">
        <w:t xml:space="preserve"> demonstrated that IPC exposure was a stronger predictor of internalizing problems, such as depression</w:t>
      </w:r>
      <w:r w:rsidR="00FB5312">
        <w:t xml:space="preserve"> symptoms</w:t>
      </w:r>
      <w:r w:rsidR="00087136">
        <w:t xml:space="preserve">, in </w:t>
      </w:r>
      <w:r w:rsidR="00B3252B">
        <w:t xml:space="preserve">girls versus boys. </w:t>
      </w:r>
      <w:r w:rsidR="003A6BCE">
        <w:fldChar w:fldCharType="begin"/>
      </w:r>
      <w:r w:rsidR="003A6BCE">
        <w:instrText xml:space="preserve"> ADDIN EN.CITE &lt;EndNote&gt;&lt;Cite AuthorYear="1"&gt;&lt;Author&gt;Davies&lt;/Author&gt;&lt;Year&gt;2001&lt;/Year&gt;&lt;RecNum&gt;1562&lt;/RecNum&gt;&lt;DisplayText&gt;Davies and Lindsay (2001)&lt;/DisplayText&gt;&lt;record&gt;&lt;rec-number&gt;1562&lt;/rec-number&gt;&lt;foreign-keys&gt;&lt;key app="EN" db-id="2rw292rartvveeexsxl5rv2o5ffxwvxr900z" timestamp="1605301570"&gt;1562&lt;/key&gt;&lt;/foreign-keys&gt;&lt;ref-type name="Book Section"&gt;5&lt;/ref-type&gt;&lt;contributors&gt;&lt;authors&gt;&lt;author&gt;Davies, Patrick T&lt;/author&gt;&lt;author&gt;Lindsay, Lisa L&lt;/author&gt;&lt;/authors&gt;&lt;secondary-authors&gt;&lt;author&gt;Grych, John&lt;/author&gt;&lt;author&gt;Fincham, Frank D&lt;/author&gt;&lt;/secondary-authors&gt;&lt;/contributors&gt;&lt;titles&gt;&lt;title&gt;Does gender moderate the effects of marital conflict on children?&lt;/title&gt;&lt;secondary-title&gt;Interparental Conflict and Child Development&lt;/secondary-title&gt;&lt;/titles&gt;&lt;pages&gt;64-97&lt;/pages&gt;&lt;dates&gt;&lt;year&gt;2001&lt;/year&gt;&lt;/dates&gt;&lt;pub-location&gt;Cambridge, UK&lt;/pub-location&gt;&lt;publisher&gt;Cambridge University Press&lt;/publisher&gt;&lt;isbn&gt;0521651425&lt;/isbn&gt;&lt;urls&gt;&lt;/urls&gt;&lt;/record&gt;&lt;/Cite&gt;&lt;/EndNote&gt;</w:instrText>
      </w:r>
      <w:r w:rsidR="003A6BCE">
        <w:fldChar w:fldCharType="separate"/>
      </w:r>
      <w:r w:rsidR="003A6BCE">
        <w:rPr>
          <w:noProof/>
        </w:rPr>
        <w:t>Davies and Lindsay (2001)</w:t>
      </w:r>
      <w:r w:rsidR="003A6BCE">
        <w:fldChar w:fldCharType="end"/>
      </w:r>
      <w:r w:rsidR="003A6BCE">
        <w:t xml:space="preserve"> discussed two models for understanding the literature regarding IPC and gender. The </w:t>
      </w:r>
      <w:r w:rsidR="003A6BCE" w:rsidRPr="0048583F">
        <w:rPr>
          <w:i/>
          <w:iCs/>
        </w:rPr>
        <w:t>male vulnerability</w:t>
      </w:r>
      <w:r w:rsidR="003A6BCE">
        <w:t xml:space="preserve"> model asserts that boys are more vulnerable to </w:t>
      </w:r>
      <w:r w:rsidR="0048583F">
        <w:t>mal</w:t>
      </w:r>
      <w:r w:rsidR="003A6BCE">
        <w:t>adjustment</w:t>
      </w:r>
      <w:r w:rsidR="0048583F">
        <w:t xml:space="preserve"> than girls as a function of IPC exposure. The </w:t>
      </w:r>
      <w:r w:rsidR="0048583F" w:rsidRPr="00803B93">
        <w:rPr>
          <w:i/>
          <w:iCs/>
        </w:rPr>
        <w:t>differential reactivity</w:t>
      </w:r>
      <w:r w:rsidR="0048583F">
        <w:t xml:space="preserve"> model asserts that</w:t>
      </w:r>
      <w:r w:rsidR="00C50C45">
        <w:t xml:space="preserve"> the outcomes associated with IPC distress are different for boys and girls. Their review of the literature found </w:t>
      </w:r>
      <w:r w:rsidR="007524D2">
        <w:t>13 studies</w:t>
      </w:r>
      <w:r w:rsidR="00803B93">
        <w:t xml:space="preserve"> (ranging from weak to moderate to strong)</w:t>
      </w:r>
      <w:r w:rsidR="007524D2">
        <w:t xml:space="preserve"> that provided support for the </w:t>
      </w:r>
      <w:r w:rsidR="00803B93" w:rsidRPr="00803B93">
        <w:rPr>
          <w:i/>
          <w:iCs/>
        </w:rPr>
        <w:t>male vulnerability</w:t>
      </w:r>
      <w:r w:rsidR="00803B93">
        <w:t xml:space="preserve"> model </w:t>
      </w:r>
      <w:r w:rsidR="007524D2">
        <w:t>and 12</w:t>
      </w:r>
      <w:r w:rsidR="00803B93">
        <w:t xml:space="preserve"> (ranging from weak to moderate to strong) studies that provided support for the </w:t>
      </w:r>
      <w:r w:rsidR="00803B93" w:rsidRPr="00803B93">
        <w:rPr>
          <w:i/>
          <w:iCs/>
        </w:rPr>
        <w:t>differential reactivity</w:t>
      </w:r>
      <w:r w:rsidR="00803B93">
        <w:t xml:space="preserve"> model.</w:t>
      </w:r>
      <w:bookmarkEnd w:id="16"/>
      <w:bookmarkEnd w:id="17"/>
      <w:bookmarkEnd w:id="18"/>
      <w:bookmarkEnd w:id="19"/>
    </w:p>
    <w:p w14:paraId="68A99ACE" w14:textId="4A060749" w:rsidR="00DE50A8" w:rsidRDefault="00DE50A8" w:rsidP="00E46A9C">
      <w:pPr>
        <w:spacing w:line="480" w:lineRule="auto"/>
        <w:outlineLvl w:val="0"/>
      </w:pPr>
      <w:r>
        <w:lastRenderedPageBreak/>
        <w:tab/>
      </w:r>
      <w:bookmarkStart w:id="20" w:name="_Toc56703183"/>
      <w:bookmarkStart w:id="21" w:name="_Toc56703565"/>
      <w:bookmarkStart w:id="22" w:name="_Toc57032519"/>
      <w:bookmarkStart w:id="23" w:name="_Toc57033147"/>
      <w:r w:rsidR="00457F4C">
        <w:t xml:space="preserve">Regarding depressive symptoms, </w:t>
      </w:r>
      <w:r w:rsidR="00FD1D6E">
        <w:fldChar w:fldCharType="begin"/>
      </w:r>
      <w:r w:rsidR="00FD1D6E">
        <w:instrText xml:space="preserve"> ADDIN EN.CITE &lt;EndNote&gt;&lt;Cite AuthorYear="1"&gt;&lt;Author&gt;Alves&lt;/Author&gt;&lt;Year&gt;2019&lt;/Year&gt;&lt;RecNum&gt;1443&lt;/RecNum&gt;&lt;DisplayText&gt;Alves et al. (2019)&lt;/DisplayText&gt;&lt;record&gt;&lt;rec-number&gt;1443&lt;/rec-number&gt;&lt;foreign-keys&gt;&lt;key app="EN" db-id="2rw292rartvveeexsxl5rv2o5ffxwvxr900z" timestamp="1570659144"&gt;1443&lt;/key&gt;&lt;/foreign-keys&gt;&lt;ref-type name="Journal Article"&gt;17&lt;/ref-type&gt;&lt;contributors&gt;&lt;authors&gt;&lt;author&gt;Alves, Marta P&lt;/author&gt;&lt;author&gt;Cunha, Ana I&lt;/author&gt;&lt;author&gt;Carvalho, Paula&lt;/author&gt;&lt;author&gt;Loureiro, Manuel J&lt;/author&gt;&lt;/authors&gt;&lt;/contributors&gt;&lt;titles&gt;&lt;title&gt;Perceived Interparental Conflict and Depressive Symptomatology in Emerging Adults: The Mediating Role of Aggressive Attitudes&lt;/title&gt;&lt;secondary-title&gt;Journal of Aggression, Maltreatment &amp;amp; Trauma&lt;/secondary-title&gt;&lt;/titles&gt;&lt;periodical&gt;&lt;full-title&gt;Journal of Aggression, Maltreatment &amp;amp; Trauma&lt;/full-title&gt;&lt;/periodical&gt;&lt;pages&gt;1-19&lt;/pages&gt;&lt;dates&gt;&lt;year&gt;2019&lt;/year&gt;&lt;/dates&gt;&lt;isbn&gt;1092-6771&lt;/isbn&gt;&lt;urls&gt;&lt;/urls&gt;&lt;electronic-resource-num&gt;10.1080/10926771.2019.1572400&lt;/electronic-resource-num&gt;&lt;/record&gt;&lt;/Cite&gt;&lt;/EndNote&gt;</w:instrText>
      </w:r>
      <w:r w:rsidR="00FD1D6E">
        <w:fldChar w:fldCharType="separate"/>
      </w:r>
      <w:r w:rsidR="00FD1D6E">
        <w:rPr>
          <w:noProof/>
        </w:rPr>
        <w:t>Alves et al. (2019)</w:t>
      </w:r>
      <w:r w:rsidR="00FD1D6E">
        <w:fldChar w:fldCharType="end"/>
      </w:r>
      <w:r w:rsidR="00FD1D6E">
        <w:t xml:space="preserve"> reported that females demonstrated higher depression scores tha</w:t>
      </w:r>
      <w:r w:rsidR="00457F4C">
        <w:t>n</w:t>
      </w:r>
      <w:r w:rsidR="00FD1D6E">
        <w:t xml:space="preserve"> males</w:t>
      </w:r>
      <w:r w:rsidR="00C566AD">
        <w:t xml:space="preserve"> </w:t>
      </w:r>
      <w:r w:rsidR="00060D12">
        <w:t>and</w:t>
      </w:r>
      <w:r w:rsidR="00975941">
        <w:t xml:space="preserve"> </w:t>
      </w:r>
      <w:r w:rsidR="00660AE8">
        <w:fldChar w:fldCharType="begin"/>
      </w:r>
      <w:r w:rsidR="00660AE8">
        <w:instrText xml:space="preserve"> ADDIN EN.CITE &lt;EndNote&gt;&lt;Cite AuthorYear="1"&gt;&lt;Author&gt;Nolen-Hoeksema&lt;/Author&gt;&lt;Year&gt;2001&lt;/Year&gt;&lt;RecNum&gt;1471&lt;/RecNum&gt;&lt;DisplayText&gt;Nolen-Hoeksema (2001)&lt;/DisplayText&gt;&lt;record&gt;&lt;rec-number&gt;1471&lt;/rec-number&gt;&lt;foreign-keys&gt;&lt;key app="EN" db-id="2rw292rartvveeexsxl5rv2o5ffxwvxr900z" timestamp="1583269887"&gt;1471&lt;/key&gt;&lt;/foreign-keys&gt;&lt;ref-type name="Journal Article"&gt;17&lt;/ref-type&gt;&lt;contributors&gt;&lt;authors&gt;&lt;author&gt;Nolen-Hoeksema, Susan&lt;/author&gt;&lt;/authors&gt;&lt;/contributors&gt;&lt;titles&gt;&lt;title&gt;Gender differences in depression&lt;/title&gt;&lt;secondary-title&gt;Current directions in psychological science&lt;/secondary-title&gt;&lt;/titles&gt;&lt;periodical&gt;&lt;full-title&gt;Current Directions in Psychological Science&lt;/full-title&gt;&lt;/periodical&gt;&lt;pages&gt;173-176&lt;/pages&gt;&lt;volume&gt;10&lt;/volume&gt;&lt;number&gt;5&lt;/number&gt;&lt;dates&gt;&lt;year&gt;2001&lt;/year&gt;&lt;/dates&gt;&lt;isbn&gt;0963-7214&lt;/isbn&gt;&lt;urls&gt;&lt;/urls&gt;&lt;electronic-resource-num&gt;10.1111/1467-8721.00142&lt;/electronic-resource-num&gt;&lt;/record&gt;&lt;/Cite&gt;&lt;/EndNote&gt;</w:instrText>
      </w:r>
      <w:r w:rsidR="00660AE8">
        <w:fldChar w:fldCharType="separate"/>
      </w:r>
      <w:r w:rsidR="00660AE8">
        <w:rPr>
          <w:noProof/>
        </w:rPr>
        <w:t>Nolen-Hoeksema (2001)</w:t>
      </w:r>
      <w:r w:rsidR="00660AE8">
        <w:fldChar w:fldCharType="end"/>
      </w:r>
      <w:r w:rsidR="001E66BF">
        <w:t xml:space="preserve"> demonstrated that females are twice as likely as males to experience depressive symptoms. </w:t>
      </w:r>
      <w:r w:rsidR="00A80E45">
        <w:fldChar w:fldCharType="begin"/>
      </w:r>
      <w:r w:rsidR="00A80E45">
        <w:instrText xml:space="preserve"> ADDIN EN.CITE &lt;EndNote&gt;&lt;Cite AuthorYear="1"&gt;&lt;Author&gt;Salk&lt;/Author&gt;&lt;Year&gt;2017&lt;/Year&gt;&lt;RecNum&gt;1473&lt;/RecNum&gt;&lt;DisplayText&gt;Salk et al. (2017)&lt;/DisplayText&gt;&lt;record&gt;&lt;rec-number&gt;1473&lt;/rec-number&gt;&lt;foreign-keys&gt;&lt;key app="EN" db-id="2rw292rartvveeexsxl5rv2o5ffxwvxr900z" timestamp="1583270217"&gt;1473&lt;/key&gt;&lt;/foreign-keys&gt;&lt;ref-type name="Journal Article"&gt;17&lt;/ref-type&gt;&lt;contributors&gt;&lt;authors&gt;&lt;author&gt;Salk, Rachel H&lt;/author&gt;&lt;author&gt;Hyde, Janet S&lt;/author&gt;&lt;author&gt;Abramson, Lyn Y&lt;/author&gt;&lt;/authors&gt;&lt;/contributors&gt;&lt;titles&gt;&lt;title&gt;Gender differences in depression in representative national samples: meta-analyses of diagnoses and symptoms&lt;/title&gt;&lt;secondary-title&gt;Psychological bulletin&lt;/secondary-title&gt;&lt;/titles&gt;&lt;periodical&gt;&lt;full-title&gt;Psychological Bulletin&lt;/full-title&gt;&lt;/periodical&gt;&lt;pages&gt;783&lt;/pages&gt;&lt;volume&gt;143&lt;/volume&gt;&lt;number&gt;8&lt;/number&gt;&lt;dates&gt;&lt;year&gt;2017&lt;/year&gt;&lt;/dates&gt;&lt;isbn&gt;1939-1455&lt;/isbn&gt;&lt;urls&gt;&lt;/urls&gt;&lt;electronic-resource-num&gt;10.1037/bul0000102&lt;/electronic-resource-num&gt;&lt;/record&gt;&lt;/Cite&gt;&lt;/EndNote&gt;</w:instrText>
      </w:r>
      <w:r w:rsidR="00A80E45">
        <w:fldChar w:fldCharType="separate"/>
      </w:r>
      <w:r w:rsidR="00A80E45">
        <w:rPr>
          <w:noProof/>
        </w:rPr>
        <w:t>Salk et al. (2017)</w:t>
      </w:r>
      <w:r w:rsidR="00A80E45">
        <w:fldChar w:fldCharType="end"/>
      </w:r>
      <w:r w:rsidR="00A80E45">
        <w:t xml:space="preserve"> r</w:t>
      </w:r>
      <w:r w:rsidR="00457F4C">
        <w:t>eported that t</w:t>
      </w:r>
      <w:r w:rsidR="001E66BF">
        <w:t xml:space="preserve">hese differences </w:t>
      </w:r>
      <w:r w:rsidR="00457F4C">
        <w:t xml:space="preserve">initially </w:t>
      </w:r>
      <w:r w:rsidR="001E66BF">
        <w:t>appear in early childhood, peak in adolescence, and then level off in adulthood</w:t>
      </w:r>
      <w:r>
        <w:t>.</w:t>
      </w:r>
      <w:bookmarkEnd w:id="20"/>
      <w:bookmarkEnd w:id="21"/>
      <w:bookmarkEnd w:id="22"/>
      <w:bookmarkEnd w:id="23"/>
    </w:p>
    <w:p w14:paraId="411BB597" w14:textId="37539C33" w:rsidR="00E46A9C" w:rsidRDefault="001E5DB8" w:rsidP="001E5DB8">
      <w:pPr>
        <w:spacing w:line="480" w:lineRule="auto"/>
        <w:ind w:firstLine="720"/>
        <w:outlineLvl w:val="0"/>
      </w:pPr>
      <w:bookmarkStart w:id="24" w:name="_Toc56703184"/>
      <w:bookmarkStart w:id="25" w:name="_Toc56703566"/>
      <w:bookmarkStart w:id="26" w:name="_Toc57032520"/>
      <w:bookmarkStart w:id="27" w:name="_Toc57033148"/>
      <w:r>
        <w:t>Generally speaking, scholars have demonstrated that women are more religious than men</w:t>
      </w:r>
      <w:r w:rsidR="00E205B8">
        <w:t xml:space="preserve"> </w:t>
      </w:r>
      <w:r w:rsidR="00E205B8">
        <w:fldChar w:fldCharType="begin">
          <w:fldData xml:space="preserve">PEVuZE5vdGU+PENpdGU+PEF1dGhvcj5GcmVlc2U8L0F1dGhvcj48WWVhcj4yMDA0PC9ZZWFyPjxS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</w:fldData>
        </w:fldChar>
      </w:r>
      <w:r w:rsidR="000868D0">
        <w:instrText xml:space="preserve"> ADDIN EN.CITE </w:instrText>
      </w:r>
      <w:r w:rsidR="000868D0">
        <w:fldChar w:fldCharType="begin">
          <w:fldData xml:space="preserve">PEVuZE5vdGU+PENpdGU+PEF1dGhvcj5GcmVlc2U8L0F1dGhvcj48WWVhcj4yMDA0PC9ZZWFyPjxS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</w:fldData>
        </w:fldChar>
      </w:r>
      <w:r w:rsidR="000868D0">
        <w:instrText xml:space="preserve"> ADDIN EN.CITE.DATA </w:instrText>
      </w:r>
      <w:r w:rsidR="000868D0">
        <w:fldChar w:fldCharType="end"/>
      </w:r>
      <w:r w:rsidR="00E205B8">
        <w:fldChar w:fldCharType="separate"/>
      </w:r>
      <w:r w:rsidR="000868D0">
        <w:rPr>
          <w:noProof/>
        </w:rPr>
        <w:t>(Freese, 2004; Sullins, 2006; Trzebiatowska &amp; Bruce, 2012)</w:t>
      </w:r>
      <w:r w:rsidR="00E205B8">
        <w:fldChar w:fldCharType="end"/>
      </w:r>
      <w:r w:rsidR="00E205B8">
        <w:t>.</w:t>
      </w:r>
      <w:r>
        <w:t xml:space="preserve"> </w:t>
      </w:r>
      <w:r w:rsidR="006513A1">
        <w:t xml:space="preserve">One of many explanations for these differences has to do with the degree to which men and women possess either gendered pride or gender expression views of themselves, with </w:t>
      </w:r>
      <w:r w:rsidR="00FB14E6">
        <w:t xml:space="preserve">higher levels of </w:t>
      </w:r>
      <w:r w:rsidR="006513A1">
        <w:t>gendered pride</w:t>
      </w:r>
      <w:r w:rsidR="00FB14E6">
        <w:t xml:space="preserve"> (i.e. the degree to which one is proud to be [</w:t>
      </w:r>
      <w:r w:rsidR="00FB14E6" w:rsidRPr="00FB14E6">
        <w:t>respondent’s gender</w:t>
      </w:r>
      <w:r w:rsidR="00FB14E6">
        <w:t>]) being associated with higher levels of religiosity in men and higher levels of gender expression</w:t>
      </w:r>
      <w:r w:rsidR="008344D7">
        <w:t xml:space="preserve"> (i.e.</w:t>
      </w:r>
      <w:r w:rsidR="0010058D">
        <w:t>,</w:t>
      </w:r>
      <w:r w:rsidR="008344D7">
        <w:t xml:space="preserve"> behavioral expression of gender)</w:t>
      </w:r>
      <w:r w:rsidR="00FB14E6">
        <w:t xml:space="preserve"> being associated with higher levels of religiosity in </w:t>
      </w:r>
      <w:r w:rsidR="008344D7">
        <w:t xml:space="preserve">women </w:t>
      </w:r>
      <w:r w:rsidR="006D249B">
        <w:fldChar w:fldCharType="begin"/>
      </w:r>
      <w:r w:rsidR="006D249B">
        <w:instrText xml:space="preserve"> ADDIN EN.CITE &lt;EndNote&gt;&lt;Cite&gt;&lt;Author&gt;Schnabel&lt;/Author&gt;&lt;Year&gt;2017&lt;/Year&gt;&lt;RecNum&gt;1475&lt;/RecNum&gt;&lt;DisplayText&gt;(Schnabel, 2017)&lt;/DisplayText&gt;&lt;record&gt;&lt;rec-number&gt;1475&lt;/rec-number&gt;&lt;foreign-keys&gt;&lt;key app="EN" db-id="2rw292rartvveeexsxl5rv2o5ffxwvxr900z" timestamp="1583271216"&gt;1475&lt;/key&gt;&lt;/foreign-keys&gt;&lt;ref-type name="Journal Article"&gt;17&lt;/ref-type&gt;&lt;contributors&gt;&lt;authors&gt;&lt;author&gt;Schnabel, Landon&lt;/author&gt;&lt;/authors&gt;&lt;/contributors&gt;&lt;titles&gt;&lt;title&gt;Gendered religiosity&lt;/title&gt;&lt;secondary-title&gt;Review of Religious Research&lt;/secondary-title&gt;&lt;/titles&gt;&lt;periodical&gt;&lt;full-title&gt;Review of Religious Research&lt;/full-title&gt;&lt;/periodical&gt;&lt;pages&gt;547-556&lt;/pages&gt;&lt;volume&gt;59&lt;/volume&gt;&lt;number&gt;4&lt;/number&gt;&lt;dates&gt;&lt;year&gt;2017&lt;/year&gt;&lt;/dates&gt;&lt;isbn&gt;0034-673X&lt;/isbn&gt;&lt;urls&gt;&lt;/urls&gt;&lt;electronic-resource-num&gt;10.1007/s13644-017-0302-9&lt;/electronic-resource-num&gt;&lt;/record&gt;&lt;/Cite&gt;&lt;/EndNote&gt;</w:instrText>
      </w:r>
      <w:r w:rsidR="006D249B">
        <w:fldChar w:fldCharType="separate"/>
      </w:r>
      <w:r w:rsidR="006D249B">
        <w:rPr>
          <w:noProof/>
        </w:rPr>
        <w:t>(Schnabel, 2017)</w:t>
      </w:r>
      <w:r w:rsidR="006D249B">
        <w:fldChar w:fldCharType="end"/>
      </w:r>
      <w:r w:rsidR="000868D0">
        <w:t>.</w:t>
      </w:r>
      <w:bookmarkEnd w:id="24"/>
      <w:bookmarkEnd w:id="25"/>
      <w:bookmarkEnd w:id="26"/>
      <w:bookmarkEnd w:id="27"/>
    </w:p>
    <w:p w14:paraId="0D4CBB50" w14:textId="77777777" w:rsidR="002903E5" w:rsidRPr="002903E5" w:rsidRDefault="00E46A9C" w:rsidP="009E1C71">
      <w:pPr>
        <w:pStyle w:val="Heading2"/>
      </w:pPr>
      <w:r w:rsidRPr="00DE409C">
        <w:t>Family Structure</w:t>
      </w:r>
    </w:p>
    <w:p w14:paraId="1C5DEE7A" w14:textId="47E25D39" w:rsidR="00487A2A" w:rsidRDefault="00487A2A" w:rsidP="002903E5">
      <w:pPr>
        <w:spacing w:line="480" w:lineRule="auto"/>
        <w:ind w:firstLine="720"/>
        <w:outlineLvl w:val="0"/>
      </w:pPr>
      <w:bookmarkStart w:id="28" w:name="_Toc56703185"/>
      <w:bookmarkStart w:id="29" w:name="_Toc56703567"/>
      <w:bookmarkStart w:id="30" w:name="_Toc57032521"/>
      <w:bookmarkStart w:id="31" w:name="_Toc57033149"/>
      <w:r>
        <w:t xml:space="preserve">Children of intact families </w:t>
      </w:r>
      <w:r w:rsidR="00E029B0">
        <w:t xml:space="preserve">are characterized by lower levels of </w:t>
      </w:r>
      <w:r w:rsidR="00B772B3" w:rsidRPr="00B772B3">
        <w:t>depressive symptoms</w:t>
      </w:r>
      <w:r w:rsidR="00B772B3">
        <w:t xml:space="preserve"> compare</w:t>
      </w:r>
      <w:r w:rsidR="00E029B0">
        <w:t xml:space="preserve">d to those from divorced families </w:t>
      </w:r>
      <w:r w:rsidR="00E029B0">
        <w:fldChar w:fldCharType="begin"/>
      </w:r>
      <w:r w:rsidR="00E029B0">
        <w:instrText xml:space="preserve"> ADDIN EN.CITE &lt;EndNote&gt;&lt;Cite&gt;&lt;Author&gt;Martínez-Pampliega&lt;/Author&gt;&lt;Year&gt;2019&lt;/Year&gt;&lt;RecNum&gt;1492&lt;/RecNum&gt;&lt;DisplayText&gt;(Martínez-Pampliega et al., 2019)&lt;/DisplayText&gt;&lt;record&gt;&lt;rec-number&gt;1492&lt;/rec-number&gt;&lt;foreign-keys&gt;&lt;key app="EN" db-id="2rw292rartvveeexsxl5rv2o5ffxwvxr900z" timestamp="1597784766"&gt;1492&lt;/key&gt;&lt;/foreign-keys&gt;&lt;ref-type name="Journal Article"&gt;17&lt;/ref-type&gt;&lt;contributors&gt;&lt;authors&gt;&lt;author&gt;Martínez-Pampliega, Ana&lt;/author&gt;&lt;author&gt;Cormenzana, Susana&lt;/author&gt;&lt;author&gt;Corral, Susana&lt;/author&gt;&lt;author&gt;Iraurgi, Ioseba&lt;/author&gt;&lt;author&gt;Sanz, Mireia&lt;/author&gt;&lt;/authors&gt;&lt;/contributors&gt;&lt;titles&gt;&lt;title&gt;Family structure, interparental conflict &amp;amp; adolescent symptomatology&lt;/title&gt;&lt;secondary-title&gt;Journal of Family Studies&lt;/secondary-title&gt;&lt;/titles&gt;&lt;periodical&gt;&lt;full-title&gt;Journal of Family Studies&lt;/full-title&gt;&lt;/periodical&gt;&lt;pages&gt;1-16&lt;/pages&gt;&lt;dates&gt;&lt;year&gt;2019&lt;/year&gt;&lt;/dates&gt;&lt;isbn&gt;1322-9400&lt;/isbn&gt;&lt;urls&gt;&lt;/urls&gt;&lt;electronic-resource-num&gt;10.1080/13229400.2018.1536609&lt;/electronic-resource-num&gt;&lt;/record&gt;&lt;/Cite&gt;&lt;/EndNote&gt;</w:instrText>
      </w:r>
      <w:r w:rsidR="00E029B0">
        <w:fldChar w:fldCharType="separate"/>
      </w:r>
      <w:r w:rsidR="00E029B0">
        <w:rPr>
          <w:noProof/>
        </w:rPr>
        <w:t>(Martínez-Pampliega et al., 2019)</w:t>
      </w:r>
      <w:r w:rsidR="00E029B0">
        <w:fldChar w:fldCharType="end"/>
      </w:r>
      <w:r w:rsidR="00E029B0">
        <w:t xml:space="preserve">. </w:t>
      </w:r>
      <w:r w:rsidR="00AF685C">
        <w:t>Furthermore, i</w:t>
      </w:r>
      <w:r w:rsidR="00E364AB">
        <w:t>n children of divorced families, depression</w:t>
      </w:r>
      <w:r w:rsidR="00B772B3">
        <w:t xml:space="preserve"> symptoms</w:t>
      </w:r>
      <w:r w:rsidR="00E364AB">
        <w:t xml:space="preserve"> </w:t>
      </w:r>
      <w:r w:rsidR="00B772B3">
        <w:t xml:space="preserve">are </w:t>
      </w:r>
      <w:r w:rsidR="00E364AB">
        <w:t xml:space="preserve">more common </w:t>
      </w:r>
      <w:r w:rsidR="00377C75">
        <w:t xml:space="preserve">when the non-custodial father </w:t>
      </w:r>
      <w:r>
        <w:t>exhibits</w:t>
      </w:r>
      <w:r w:rsidR="00377C75">
        <w:t xml:space="preserve"> lower levels of contact (with the child) and </w:t>
      </w:r>
      <w:r w:rsidR="009236EE">
        <w:t>support (e.g.</w:t>
      </w:r>
      <w:r w:rsidR="0010058D">
        <w:t>,</w:t>
      </w:r>
      <w:r w:rsidR="009236EE">
        <w:t xml:space="preserve"> emotional, financial, relational</w:t>
      </w:r>
      <w:r w:rsidR="0010058D">
        <w:t>;</w:t>
      </w:r>
      <w:r w:rsidR="00074A96">
        <w:t xml:space="preserve"> </w:t>
      </w:r>
      <w:r>
        <w:fldChar w:fldCharType="begin"/>
      </w:r>
      <w:r w:rsidR="00FD4EEC">
        <w:instrText xml:space="preserve"> ADDIN EN.CITE &lt;EndNote&gt;&lt;Cite&gt;&lt;Author&gt;Elam&lt;/Author&gt;&lt;Year&gt;2016&lt;/Year&gt;&lt;RecNum&gt;1491&lt;/RecNum&gt;&lt;DisplayText&gt;(Elam et al., 2016)&lt;/DisplayText&gt;&lt;record&gt;&lt;rec-number&gt;1491&lt;/rec-number&gt;&lt;foreign-keys&gt;&lt;key app="EN" db-id="2rw292rartvveeexsxl5rv2o5ffxwvxr900z" timestamp="1597784295"&gt;1491&lt;/key&gt;&lt;/foreign-keys&gt;&lt;ref-type name="Journal Article"&gt;17&lt;/ref-type&gt;&lt;contributors&gt;&lt;authors&gt;&lt;author&gt;Elam, Kit K&lt;/author&gt;&lt;author&gt;Sandler, Irwin&lt;/author&gt;&lt;author&gt;Wolchik, Sharlene&lt;/author&gt;&lt;author&gt;Tein, Jenn-Yun&lt;/author&gt;&lt;/authors&gt;&lt;/contributors&gt;&lt;titles&gt;&lt;title&gt;Non-residential father–child involvement, interparental conflict and mental health of children following divorce: A person-focused approach&lt;/title&gt;&lt;secondary-title&gt;Journal of youth and adolescence&lt;/secondary-title&gt;&lt;/titles&gt;&lt;periodical&gt;&lt;full-title&gt;Journal of youth and adolescence&lt;/full-title&gt;&lt;/periodical&gt;&lt;pages&gt;581-593&lt;/pages&gt;&lt;volume&gt;45&lt;/volume&gt;&lt;number&gt;3&lt;/number&gt;&lt;dates&gt;&lt;year&gt;2016&lt;/year&gt;&lt;/dates&gt;&lt;isbn&gt;0047-2891&lt;/isbn&gt;&lt;urls&gt;&lt;/urls&gt;&lt;electronic-resource-num&gt;10.1007/s10964-015-0399-5&lt;/electronic-resource-num&gt;&lt;/record&gt;&lt;/Cite&gt;&lt;/EndNote&gt;</w:instrText>
      </w:r>
      <w:r>
        <w:fldChar w:fldCharType="separate"/>
      </w:r>
      <w:r w:rsidR="00FD4EEC">
        <w:rPr>
          <w:noProof/>
        </w:rPr>
        <w:t>(Elam et al., 2016)</w:t>
      </w:r>
      <w:r>
        <w:fldChar w:fldCharType="end"/>
      </w:r>
      <w:r>
        <w:t xml:space="preserve">. </w:t>
      </w:r>
      <w:r w:rsidR="00E17287">
        <w:fldChar w:fldCharType="begin"/>
      </w:r>
      <w:r w:rsidR="00E17287">
        <w:instrText xml:space="preserve"> ADDIN EN.CITE &lt;EndNote&gt;&lt;Cite AuthorYear="1"&gt;&lt;Author&gt;Laukkanen&lt;/Author&gt;&lt;Year&gt;2016&lt;/Year&gt;&lt;RecNum&gt;1566&lt;/RecNum&gt;&lt;DisplayText&gt;Laukkanen et al. (2016)&lt;/DisplayText&gt;&lt;record&gt;&lt;rec-number&gt;1566&lt;/rec-number&gt;&lt;foreign-keys&gt;&lt;key app="EN" db-id="2rw292rartvveeexsxl5rv2o5ffxwvxr900z" timestamp="1605305327"&gt;1566&lt;/key&gt;&lt;/foreign-keys&gt;&lt;ref-type name="Journal Article"&gt;17&lt;/ref-type&gt;&lt;contributors&gt;&lt;authors&gt;&lt;author&gt;Laukkanen, Matti&lt;/author&gt;&lt;author&gt;Hakko, Helinä&lt;/author&gt;&lt;author&gt;Riipinen, Pirkko&lt;/author&gt;&lt;author&gt;Riala, Kaisa&lt;/author&gt;&lt;/authors&gt;&lt;/contributors&gt;&lt;titles&gt;&lt;title&gt;Does family structure play a role in depression in adolescents admitted to psychiatric inpatient Care?&lt;/title&gt;&lt;secondary-title&gt;Child Psychiatry &amp;amp; Human Development&lt;/secondary-title&gt;&lt;/titles&gt;&lt;periodical&gt;&lt;full-title&gt;Child Psychiatry &amp;amp; Human Development&lt;/full-title&gt;&lt;/periodical&gt;&lt;pages&gt;918-924&lt;/pages&gt;&lt;volume&gt;47&lt;/volume&gt;&lt;number&gt;6&lt;/number&gt;&lt;dates&gt;&lt;year&gt;2016&lt;/year&gt;&lt;/dates&gt;&lt;isbn&gt;0009-398X&lt;/isbn&gt;&lt;urls&gt;&lt;/urls&gt;&lt;electronic-resource-num&gt;10.1007/s10578-015-0622-3&lt;/electronic-resource-num&gt;&lt;/record&gt;&lt;/Cite&gt;&lt;/EndNote&gt;</w:instrText>
      </w:r>
      <w:r w:rsidR="00E17287">
        <w:fldChar w:fldCharType="separate"/>
      </w:r>
      <w:r w:rsidR="00E17287">
        <w:rPr>
          <w:noProof/>
        </w:rPr>
        <w:t>Laukkanen et al. (2016)</w:t>
      </w:r>
      <w:r w:rsidR="00E17287">
        <w:fldChar w:fldCharType="end"/>
      </w:r>
      <w:r w:rsidR="00E17287">
        <w:t xml:space="preserve"> reported that, of five family structure types (</w:t>
      </w:r>
      <w:r w:rsidR="00825119">
        <w:t>viz</w:t>
      </w:r>
      <w:r w:rsidR="00E17287">
        <w:t>. two biological parents, blended family, single parent, foster family, child welfare placement), single parenthood was associated with higher levels of adolescent depression</w:t>
      </w:r>
      <w:r w:rsidR="00B772B3">
        <w:t xml:space="preserve"> symptoms</w:t>
      </w:r>
      <w:r w:rsidR="00E17287">
        <w:t>.</w:t>
      </w:r>
      <w:bookmarkEnd w:id="28"/>
      <w:bookmarkEnd w:id="29"/>
      <w:bookmarkEnd w:id="30"/>
      <w:bookmarkEnd w:id="31"/>
    </w:p>
    <w:p w14:paraId="5B6617DE" w14:textId="0576DAC4" w:rsidR="00E46A9C" w:rsidRDefault="00ED0B4B" w:rsidP="00FA51D9">
      <w:pPr>
        <w:spacing w:line="480" w:lineRule="auto"/>
        <w:ind w:firstLine="720"/>
        <w:outlineLvl w:val="0"/>
      </w:pPr>
      <w:bookmarkStart w:id="32" w:name="_Toc56703186"/>
      <w:bookmarkStart w:id="33" w:name="_Toc56703568"/>
      <w:bookmarkStart w:id="34" w:name="_Toc57032522"/>
      <w:bookmarkStart w:id="35" w:name="_Toc57033150"/>
      <w:r>
        <w:t xml:space="preserve">With regard to religious attendance, </w:t>
      </w:r>
      <w:r w:rsidR="00681A4D">
        <w:t xml:space="preserve">adult children from divorced families report </w:t>
      </w:r>
      <w:r w:rsidR="004D3730">
        <w:t xml:space="preserve">lower levels of self-reported religious involvement than those from intact families </w:t>
      </w:r>
      <w:r w:rsidR="004D3730">
        <w:fldChar w:fldCharType="begin"/>
      </w:r>
      <w:r w:rsidR="004D3730">
        <w:instrText xml:space="preserve"> ADDIN EN.CITE &lt;EndNote&gt;&lt;Cite&gt;&lt;Author&gt;Zhai&lt;/Author&gt;&lt;Year&gt;2007&lt;/Year&gt;&lt;RecNum&gt;1246&lt;/RecNum&gt;&lt;DisplayText&gt;(Zhai et al., 2007)&lt;/DisplayText&gt;&lt;record&gt;&lt;rec-number&gt;1246&lt;/rec-number&gt;&lt;foreign-keys&gt;&lt;key app="EN" db-id="2rw292rartvveeexsxl5rv2o5ffxwvxr900z" timestamp="1570553296"&gt;1246&lt;/key&gt;&lt;/foreign-keys&gt;&lt;ref-type name="Journal Article"&gt;17&lt;/ref-type&gt;&lt;contributors&gt;&lt;authors&gt;&lt;author&gt;Zhai, Jiexia Elisa&lt;/author&gt;&lt;author&gt;Ellison, Christopher G&lt;/author&gt;&lt;author&gt;Glenn, Norval D&lt;/author&gt;&lt;author&gt;Marquardt, Elizabeth&lt;/author&gt;&lt;/authors&gt;&lt;/contributors&gt;&lt;titles&gt;&lt;title&gt;Parental divorce and religious involvement among young adults&lt;/title&gt;&lt;secondary-title&gt;Sociology of Religion&lt;/secondary-title&gt;&lt;/titles&gt;&lt;periodical&gt;&lt;full-title&gt;Sociology of Religion&lt;/full-title&gt;&lt;/periodical&gt;&lt;pages&gt;125-144&lt;/pages&gt;&lt;volume&gt;68&lt;/volume&gt;&lt;number&gt;2&lt;/number&gt;&lt;dates&gt;&lt;year&gt;2007&lt;/year&gt;&lt;/dates&gt;&lt;isbn&gt;1759-8818&lt;/isbn&gt;&lt;urls&gt;&lt;/urls&gt;&lt;electronic-resource-num&gt;10.1093/socrel/68.2.125&lt;/electronic-resource-num&gt;&lt;/record&gt;&lt;/Cite&gt;&lt;/EndNote&gt;</w:instrText>
      </w:r>
      <w:r w:rsidR="004D3730">
        <w:fldChar w:fldCharType="separate"/>
      </w:r>
      <w:r w:rsidR="004D3730">
        <w:rPr>
          <w:noProof/>
        </w:rPr>
        <w:t>(Zhai et al., 2007)</w:t>
      </w:r>
      <w:r w:rsidR="004D3730">
        <w:fldChar w:fldCharType="end"/>
      </w:r>
      <w:r w:rsidR="004D3730">
        <w:t>.</w:t>
      </w:r>
      <w:r w:rsidR="00681A4D">
        <w:t xml:space="preserve"> </w:t>
      </w:r>
      <w:r w:rsidR="004B5AA6">
        <w:lastRenderedPageBreak/>
        <w:t xml:space="preserve">However, on a battery of religiosity and spirituality measures, </w:t>
      </w:r>
      <w:r w:rsidR="00FA51D9">
        <w:fldChar w:fldCharType="begin"/>
      </w:r>
      <w:r w:rsidR="00FA51D9">
        <w:instrText xml:space="preserve"> ADDIN EN.CITE &lt;EndNote&gt;&lt;Cite AuthorYear="1"&gt;&lt;Author&gt;Handal&lt;/Author&gt;&lt;Year&gt;2017&lt;/Year&gt;&lt;RecNum&gt;1489&lt;/RecNum&gt;&lt;DisplayText&gt;Handal and Lace (2017)&lt;/DisplayText&gt;&lt;record&gt;&lt;rec-number&gt;1489&lt;/rec-number&gt;&lt;foreign-keys&gt;&lt;key app="EN" db-id="2rw292rartvveeexsxl5rv2o5ffxwvxr900z" timestamp="1597782561"&gt;1489&lt;/key&gt;&lt;/foreign-keys&gt;&lt;ref-type name="Journal Article"&gt;17&lt;/ref-type&gt;&lt;contributors&gt;&lt;authors&gt;&lt;author&gt;Handal, Paul J&lt;/author&gt;&lt;author&gt;Lace, John W&lt;/author&gt;&lt;/authors&gt;&lt;/contributors&gt;&lt;titles&gt;&lt;title&gt;Differential effects of family structure on religion and spirituality of emerging adult males and females&lt;/title&gt;&lt;secondary-title&gt;Journal of religion and health&lt;/secondary-title&gt;&lt;/titles&gt;&lt;periodical&gt;&lt;full-title&gt;Journal of Religion and Health&lt;/full-title&gt;&lt;/periodical&gt;&lt;pages&gt;1361-1370&lt;/pages&gt;&lt;volume&gt;56&lt;/volume&gt;&lt;number&gt;4&lt;/number&gt;&lt;dates&gt;&lt;year&gt;2017&lt;/year&gt;&lt;/dates&gt;&lt;isbn&gt;0022-4197&lt;/isbn&gt;&lt;urls&gt;&lt;/urls&gt;&lt;electronic-resource-num&gt;10.1007/s10943-016-0343-3&lt;/electronic-resource-num&gt;&lt;/record&gt;&lt;/Cite&gt;&lt;/EndNote&gt;</w:instrText>
      </w:r>
      <w:r w:rsidR="00FA51D9">
        <w:fldChar w:fldCharType="separate"/>
      </w:r>
      <w:r w:rsidR="00FA51D9">
        <w:rPr>
          <w:noProof/>
        </w:rPr>
        <w:t>Handal and Lace (2017)</w:t>
      </w:r>
      <w:r w:rsidR="00FA51D9">
        <w:fldChar w:fldCharType="end"/>
      </w:r>
      <w:r w:rsidR="00FA51D9">
        <w:t xml:space="preserve"> reported that only females from intact (versus divorced) families had higher scores on these measures; no differences were observed in males.</w:t>
      </w:r>
      <w:bookmarkEnd w:id="32"/>
      <w:bookmarkEnd w:id="33"/>
      <w:bookmarkEnd w:id="34"/>
      <w:bookmarkEnd w:id="35"/>
      <w:r w:rsidR="00E46A9C">
        <w:t xml:space="preserve"> </w:t>
      </w:r>
    </w:p>
    <w:p w14:paraId="67C83169" w14:textId="77777777" w:rsidR="002903E5" w:rsidRPr="002903E5" w:rsidRDefault="00E46A9C" w:rsidP="009E1C71">
      <w:pPr>
        <w:pStyle w:val="Heading2"/>
      </w:pPr>
      <w:r w:rsidRPr="00526422">
        <w:t>Sexual Orientation</w:t>
      </w:r>
    </w:p>
    <w:p w14:paraId="73F6FDDE" w14:textId="447627EA" w:rsidR="00FA51D9" w:rsidRDefault="00E46A9C" w:rsidP="002903E5">
      <w:pPr>
        <w:spacing w:line="480" w:lineRule="auto"/>
        <w:ind w:firstLine="720"/>
        <w:outlineLvl w:val="0"/>
      </w:pPr>
      <w:bookmarkStart w:id="36" w:name="_Toc56703187"/>
      <w:bookmarkStart w:id="37" w:name="_Toc56703569"/>
      <w:bookmarkStart w:id="38" w:name="_Toc57032523"/>
      <w:bookmarkStart w:id="39" w:name="_Toc57033151"/>
      <w:r>
        <w:t xml:space="preserve">Existing studies have demonstrated relationships between sexual orientation and </w:t>
      </w:r>
      <w:r w:rsidR="00CE073D">
        <w:t xml:space="preserve">symptoms of </w:t>
      </w:r>
      <w:r>
        <w:t>depression</w:t>
      </w:r>
      <w:r w:rsidR="00FA51D9">
        <w:t xml:space="preserve">. </w:t>
      </w:r>
      <w:r w:rsidR="0010058D">
        <w:t>That is, sexual minority identified individuals</w:t>
      </w:r>
      <w:r w:rsidR="006846B9">
        <w:t xml:space="preserve"> are at greater risk for developing mood disorders, such as depression, </w:t>
      </w:r>
      <w:r w:rsidR="00EC4FD1">
        <w:t xml:space="preserve">and reporting suicidal ideations and attempts </w:t>
      </w:r>
      <w:r w:rsidR="00EC4FD1">
        <w:fldChar w:fldCharType="begin"/>
      </w:r>
      <w:r w:rsidR="00EC4FD1">
        <w:instrText xml:space="preserve"> ADDIN EN.CITE &lt;EndNote&gt;&lt;Cite&gt;&lt;Author&gt;Herek&lt;/Author&gt;&lt;Year&gt;2007&lt;/Year&gt;&lt;RecNum&gt;1495&lt;/RecNum&gt;&lt;DisplayText&gt;(Herek &amp;amp; Garnets, 2007)&lt;/DisplayText&gt;&lt;record&gt;&lt;rec-number&gt;1495&lt;/rec-number&gt;&lt;foreign-keys&gt;&lt;key app="EN" db-id="2rw292rartvveeexsxl5rv2o5ffxwvxr900z" timestamp="1597786693"&gt;1495&lt;/key&gt;&lt;/foreign-keys&gt;&lt;ref-type name="Journal Article"&gt;17&lt;/ref-type&gt;&lt;contributors&gt;&lt;authors&gt;&lt;author&gt;Herek, Gregory M&lt;/author&gt;&lt;author&gt;Garnets, Linda D&lt;/author&gt;&lt;/authors&gt;&lt;/contributors&gt;&lt;titles&gt;&lt;title&gt;Sexual orientation and mental health&lt;/title&gt;&lt;secondary-title&gt;Annu. Rev. Clin. Psychol.&lt;/secondary-title&gt;&lt;/titles&gt;&lt;periodical&gt;&lt;full-title&gt;Annu. Rev. Clin. Psychol.&lt;/full-title&gt;&lt;/periodical&gt;&lt;pages&gt;353-375&lt;/pages&gt;&lt;volume&gt;3&lt;/volume&gt;&lt;dates&gt;&lt;year&gt;2007&lt;/year&gt;&lt;/dates&gt;&lt;isbn&gt;1548-5943&lt;/isbn&gt;&lt;urls&gt;&lt;/urls&gt;&lt;electronic-resource-num&gt;10.1146/annurev.clinpsy.3.022806.091510&lt;/electronic-resource-num&gt;&lt;/record&gt;&lt;/Cite&gt;&lt;/EndNote&gt;</w:instrText>
      </w:r>
      <w:r w:rsidR="00EC4FD1">
        <w:fldChar w:fldCharType="separate"/>
      </w:r>
      <w:r w:rsidR="00EC4FD1">
        <w:rPr>
          <w:noProof/>
        </w:rPr>
        <w:t>(Herek &amp; Garnets, 2007)</w:t>
      </w:r>
      <w:r w:rsidR="00EC4FD1">
        <w:fldChar w:fldCharType="end"/>
      </w:r>
      <w:r w:rsidR="00EC4FD1">
        <w:t>. Similarly</w:t>
      </w:r>
      <w:r w:rsidR="00FA51D9">
        <w:t xml:space="preserve">, </w:t>
      </w:r>
      <w:r w:rsidR="006F57B5">
        <w:t>when compared to men in opposite-sex relationships, men in same-sex relationships reported higher levels of suicidal ideation and attempts as well as increased risk of recurring depression</w:t>
      </w:r>
      <w:r>
        <w:t xml:space="preserve"> </w:t>
      </w:r>
      <w:r>
        <w:fldChar w:fldCharType="begin"/>
      </w:r>
      <w:r w:rsidR="00EF4982">
        <w:instrText xml:space="preserve"> ADDIN EN.CITE &lt;EndNote&gt;&lt;Cite&gt;&lt;Author&gt;Cochran&lt;/Author&gt;&lt;Year&gt;2000&lt;/Year&gt;&lt;RecNum&gt;1494&lt;/RecNum&gt;&lt;DisplayText&gt;(Cochran &amp;amp; Mays, 2000)&lt;/DisplayText&gt;&lt;record&gt;&lt;rec-number&gt;1494&lt;/rec-number&gt;&lt;foreign-keys&gt;&lt;key app="EN" db-id="2rw292rartvveeexsxl5rv2o5ffxwvxr900z" timestamp="1597786267"&gt;1494&lt;/key&gt;&lt;/foreign-keys&gt;&lt;ref-type name="Journal Article"&gt;17&lt;/ref-type&gt;&lt;contributors&gt;&lt;authors&gt;&lt;author&gt;Cochran, Susan D&lt;/author&gt;&lt;author&gt;Mays, Vickie M&lt;/author&gt;&lt;/authors&gt;&lt;/contributors&gt;&lt;titles&gt;&lt;title&gt;Lifetime prevalence of suicide symptoms and affective disorders among men reporting same-sex sexual partners: results from NHANES III&lt;/title&gt;&lt;secondary-title&gt;American journal of public health&lt;/secondary-title&gt;&lt;/titles&gt;&lt;periodical&gt;&lt;full-title&gt;American journal of public health&lt;/full-title&gt;&lt;/periodical&gt;&lt;pages&gt;573&lt;/pages&gt;&lt;volume&gt;90&lt;/volume&gt;&lt;number&gt;4&lt;/number&gt;&lt;dates&gt;&lt;year&gt;2000&lt;/year&gt;&lt;/dates&gt;&lt;urls&gt;&lt;/urls&gt;&lt;electronic-resource-num&gt;10.2105/ajph.90.4.573&lt;/electronic-resource-num&gt;&lt;/record&gt;&lt;/Cite&gt;&lt;/EndNote&gt;</w:instrText>
      </w:r>
      <w:r>
        <w:fldChar w:fldCharType="separate"/>
      </w:r>
      <w:r w:rsidR="00EF4982">
        <w:rPr>
          <w:noProof/>
        </w:rPr>
        <w:t>(Cochran &amp; Mays, 2000)</w:t>
      </w:r>
      <w:r>
        <w:fldChar w:fldCharType="end"/>
      </w:r>
      <w:r w:rsidR="00EF4982">
        <w:t>.</w:t>
      </w:r>
      <w:bookmarkEnd w:id="36"/>
      <w:bookmarkEnd w:id="37"/>
      <w:bookmarkEnd w:id="38"/>
      <w:bookmarkEnd w:id="39"/>
    </w:p>
    <w:p w14:paraId="7E0F80E0" w14:textId="5756318A" w:rsidR="00FA51D9" w:rsidRDefault="003C00F2" w:rsidP="00F33D53">
      <w:pPr>
        <w:spacing w:line="480" w:lineRule="auto"/>
        <w:ind w:firstLine="720"/>
        <w:outlineLvl w:val="0"/>
      </w:pPr>
      <w:bookmarkStart w:id="40" w:name="_Toc56703188"/>
      <w:bookmarkStart w:id="41" w:name="_Toc56703570"/>
      <w:bookmarkStart w:id="42" w:name="_Toc57032524"/>
      <w:bookmarkStart w:id="43" w:name="_Toc57033152"/>
      <w:r>
        <w:t>Overall, those professing a non-heterosexual sexual orientation are less religious than the general public</w:t>
      </w:r>
      <w:r w:rsidR="00977B2A">
        <w:t xml:space="preserve">, with nearly half of this population </w:t>
      </w:r>
      <w:r w:rsidR="00A71E33">
        <w:t xml:space="preserve">reporting they have no religious affiliation at all </w:t>
      </w:r>
      <w:r w:rsidR="00763574">
        <w:fldChar w:fldCharType="begin"/>
      </w:r>
      <w:r w:rsidR="00946D7F">
        <w:instrText xml:space="preserve"> ADDIN EN.CITE &lt;EndNote&gt;&lt;Cite&gt;&lt;Author&gt;Pew Research Center&lt;/Author&gt;&lt;Year&gt;2013, June 13&lt;/Year&gt;&lt;RecNum&gt;1496&lt;/RecNum&gt;&lt;DisplayText&gt;(Pew Research Center, 2013, June 13)&lt;/DisplayText&gt;&lt;record&gt;&lt;rec-number&gt;1496&lt;/rec-number&gt;&lt;foreign-keys&gt;&lt;key app="EN" db-id="2rw292rartvveeexsxl5rv2o5ffxwvxr900z" timestamp="1597787268"&gt;1496&lt;/key&gt;&lt;/foreign-keys&gt;&lt;ref-type name="Web Page"&gt;12&lt;/ref-type&gt;&lt;contributors&gt;&lt;authors&gt;&lt;author&gt;Pew Research Center,&lt;/author&gt;&lt;/authors&gt;&lt;/contributors&gt;&lt;titles&gt;&lt;title&gt;A Survey of LGBT Americans: Chapter 6 - Religion&lt;/title&gt;&lt;/titles&gt;&lt;dates&gt;&lt;year&gt;2013, June 13&lt;/year&gt;&lt;/dates&gt;&lt;pub-location&gt;Washington, D.C.&lt;/pub-location&gt;&lt;publisher&gt;Pew Research Center&lt;/publisher&gt;&lt;urls&gt;&lt;related-urls&gt;&lt;url&gt;https://www.pewsocialtrends.org/2013/06/13/chapter-6-religion/&lt;/url&gt;&lt;/related-urls&gt;&lt;/urls&gt;&lt;/record&gt;&lt;/Cite&gt;&lt;/EndNote&gt;</w:instrText>
      </w:r>
      <w:r w:rsidR="00763574">
        <w:fldChar w:fldCharType="separate"/>
      </w:r>
      <w:r w:rsidR="00946D7F">
        <w:rPr>
          <w:noProof/>
        </w:rPr>
        <w:t>(Pew Research Center, 2013)</w:t>
      </w:r>
      <w:r w:rsidR="00763574">
        <w:fldChar w:fldCharType="end"/>
      </w:r>
      <w:r>
        <w:t xml:space="preserve">. </w:t>
      </w:r>
      <w:r w:rsidR="00F33402">
        <w:t xml:space="preserve">Many </w:t>
      </w:r>
      <w:r w:rsidR="0010058D">
        <w:t xml:space="preserve">gay men and lesbians </w:t>
      </w:r>
      <w:r w:rsidR="00501E7A">
        <w:t>report</w:t>
      </w:r>
      <w:r w:rsidR="00A16424">
        <w:t xml:space="preserve"> difficulty in reconciling their personal religious faith with their sexual orientation </w:t>
      </w:r>
      <w:r w:rsidR="00501E7A">
        <w:fldChar w:fldCharType="begin"/>
      </w:r>
      <w:r w:rsidR="00501E7A">
        <w:instrText xml:space="preserve"> ADDIN EN.CITE &lt;EndNote&gt;&lt;Cite&gt;&lt;Author&gt;Rodriguez&lt;/Author&gt;&lt;Year&gt;2000&lt;/Year&gt;&lt;RecNum&gt;1567&lt;/RecNum&gt;&lt;DisplayText&gt;(Rodriguez &amp;amp; Ouellette, 2000; Tan, 2005)&lt;/DisplayText&gt;&lt;record&gt;&lt;rec-number&gt;1567&lt;/rec-number&gt;&lt;foreign-keys&gt;&lt;key app="EN" db-id="2rw292rartvveeexsxl5rv2o5ffxwvxr900z" timestamp="1605307206"&gt;1567&lt;/key&gt;&lt;/foreign-keys&gt;&lt;ref-type name="Journal Article"&gt;17&lt;/ref-type&gt;&lt;contributors&gt;&lt;authors&gt;&lt;author&gt;Rodriguez, Eric M&lt;/author&gt;&lt;author&gt;Ouellette, Suzanne C&lt;/author&gt;&lt;/authors&gt;&lt;/contributors&gt;&lt;titles&gt;&lt;title&gt;Gay and lesbian Christians: Homosexual and religious identity integration in the members and participants of a gay‐positive church&lt;/title&gt;&lt;secondary-title&gt;Journal for the scientific study of religion&lt;/secondary-title&gt;&lt;/titles&gt;&lt;periodical&gt;&lt;full-title&gt;Journal for the Scientific Study of Religion&lt;/full-title&gt;&lt;/periodical&gt;&lt;pages&gt;333-347&lt;/pages&gt;&lt;volume&gt;39&lt;/volume&gt;&lt;number&gt;3&lt;/number&gt;&lt;dates&gt;&lt;year&gt;2000&lt;/year&gt;&lt;/dates&gt;&lt;isbn&gt;0021-8294&lt;/isbn&gt;&lt;urls&gt;&lt;/urls&gt;&lt;electronic-resource-num&gt;10.1111/0021-8294.00028&lt;/electronic-resource-num&gt;&lt;/record&gt;&lt;/Cite&gt;&lt;Cite&gt;&lt;Author&gt;Tan&lt;/Author&gt;&lt;Year&gt;2005&lt;/Year&gt;&lt;RecNum&gt;1568&lt;/RecNum&gt;&lt;record&gt;&lt;rec-number&gt;1568&lt;/rec-number&gt;&lt;foreign-keys&gt;&lt;key app="EN" db-id="2rw292rartvveeexsxl5rv2o5ffxwvxr900z" timestamp="1605307302"&gt;1568&lt;/key&gt;&lt;/foreign-keys&gt;&lt;ref-type name="Journal Article"&gt;17&lt;/ref-type&gt;&lt;contributors&gt;&lt;authors&gt;&lt;author&gt;Tan, P Philip&lt;/author&gt;&lt;/authors&gt;&lt;/contributors&gt;&lt;titles&gt;&lt;title&gt;The importance of spirituality among gay and lesbian individuals&lt;/title&gt;&lt;secondary-title&gt;Journal of homosexuality&lt;/secondary-title&gt;&lt;/titles&gt;&lt;periodical&gt;&lt;full-title&gt;Journal of homosexuality&lt;/full-title&gt;&lt;/periodical&gt;&lt;pages&gt;135-144&lt;/pages&gt;&lt;volume&gt;49&lt;/volume&gt;&lt;number&gt;2&lt;/number&gt;&lt;dates&gt;&lt;year&gt;2005&lt;/year&gt;&lt;/dates&gt;&lt;isbn&gt;0091-8369&lt;/isbn&gt;&lt;urls&gt;&lt;/urls&gt;&lt;electronic-resource-num&gt;10.1300/J082v49n02_08&lt;/electronic-resource-num&gt;&lt;/record&gt;&lt;/Cite&gt;&lt;/EndNote&gt;</w:instrText>
      </w:r>
      <w:r w:rsidR="00501E7A">
        <w:fldChar w:fldCharType="separate"/>
      </w:r>
      <w:r w:rsidR="00501E7A">
        <w:rPr>
          <w:noProof/>
        </w:rPr>
        <w:t>(Rodriguez &amp; Ouellette, 2000; Tan, 2005)</w:t>
      </w:r>
      <w:r w:rsidR="00501E7A">
        <w:fldChar w:fldCharType="end"/>
      </w:r>
      <w:r w:rsidR="00501E7A">
        <w:t>.</w:t>
      </w:r>
      <w:r w:rsidR="00820555">
        <w:t xml:space="preserve"> </w:t>
      </w:r>
      <w:r w:rsidR="006B14A8">
        <w:t>Among gay</w:t>
      </w:r>
      <w:r w:rsidR="0010058D">
        <w:t xml:space="preserve"> men</w:t>
      </w:r>
      <w:r w:rsidR="006B14A8">
        <w:t xml:space="preserve"> and lesbians</w:t>
      </w:r>
      <w:r w:rsidR="00545572">
        <w:t xml:space="preserve"> </w:t>
      </w:r>
      <w:r w:rsidR="006B14A8">
        <w:t>that attend churches that are accepting of their religious orientation</w:t>
      </w:r>
      <w:r w:rsidR="00545572">
        <w:t>, higher levels of attendance was not related to depression</w:t>
      </w:r>
      <w:r w:rsidR="00173EFF">
        <w:t xml:space="preserve"> symptoms</w:t>
      </w:r>
      <w:r w:rsidR="00545572">
        <w:t xml:space="preserve">; </w:t>
      </w:r>
      <w:r w:rsidR="006B14A8">
        <w:t xml:space="preserve">however </w:t>
      </w:r>
      <w:r w:rsidR="00545572">
        <w:t xml:space="preserve">among </w:t>
      </w:r>
      <w:r w:rsidR="006B14A8">
        <w:t>those that attend churches that are not accepting of their religious orientation</w:t>
      </w:r>
      <w:r w:rsidR="00545572">
        <w:t xml:space="preserve">, higher levels of attendance was </w:t>
      </w:r>
      <w:r w:rsidR="0010058D">
        <w:t>associated with greater levels of</w:t>
      </w:r>
      <w:r w:rsidR="00545572">
        <w:t xml:space="preserve"> depression</w:t>
      </w:r>
      <w:r w:rsidR="00173EFF">
        <w:t xml:space="preserve"> symptoms</w:t>
      </w:r>
      <w:r w:rsidR="00545572">
        <w:t xml:space="preserve"> </w:t>
      </w:r>
      <w:r w:rsidR="00545572">
        <w:fldChar w:fldCharType="begin"/>
      </w:r>
      <w:r w:rsidR="00545572">
        <w:instrText xml:space="preserve"> ADDIN EN.CITE &lt;EndNote&gt;&lt;Cite&gt;&lt;Author&gt;Hamblin&lt;/Author&gt;&lt;Year&gt;2013&lt;/Year&gt;&lt;RecNum&gt;1498&lt;/RecNum&gt;&lt;DisplayText&gt;(Hamblin &amp;amp; Gross, 2013)&lt;/DisplayText&gt;&lt;record&gt;&lt;rec-number&gt;1498&lt;/rec-number&gt;&lt;foreign-keys&gt;&lt;key app="EN" db-id="2rw292rartvveeexsxl5rv2o5ffxwvxr900z" timestamp="1597787801"&gt;1498&lt;/key&gt;&lt;/foreign-keys&gt;&lt;ref-type name="Journal Article"&gt;17&lt;/ref-type&gt;&lt;contributors&gt;&lt;authors&gt;&lt;author&gt;Hamblin, Rebecca&lt;/author&gt;&lt;author&gt;Gross, Alan M&lt;/author&gt;&lt;/authors&gt;&lt;/contributors&gt;&lt;titles&gt;&lt;title&gt;Role of religious attendance and identity conflict in psychological well-being&lt;/title&gt;&lt;secondary-title&gt;Journal of Religion and Health&lt;/secondary-title&gt;&lt;/titles&gt;&lt;periodical&gt;&lt;full-title&gt;Journal of Religion and Health&lt;/full-title&gt;&lt;/periodical&gt;&lt;pages&gt;817-827&lt;/pages&gt;&lt;volume&gt;52&lt;/volume&gt;&lt;number&gt;3&lt;/number&gt;&lt;dates&gt;&lt;year&gt;2013&lt;/year&gt;&lt;/dates&gt;&lt;isbn&gt;0022-4197&lt;/isbn&gt;&lt;urls&gt;&lt;/urls&gt;&lt;electronic-resource-num&gt;10.1007/s10943-011-9514-4&lt;/electronic-resource-num&gt;&lt;/record&gt;&lt;/Cite&gt;&lt;/EndNote&gt;</w:instrText>
      </w:r>
      <w:r w:rsidR="00545572">
        <w:fldChar w:fldCharType="separate"/>
      </w:r>
      <w:r w:rsidR="00545572">
        <w:rPr>
          <w:noProof/>
        </w:rPr>
        <w:t>(Hamblin &amp; Gross, 2013)</w:t>
      </w:r>
      <w:r w:rsidR="00545572">
        <w:fldChar w:fldCharType="end"/>
      </w:r>
      <w:r w:rsidR="00545572">
        <w:t>.</w:t>
      </w:r>
      <w:bookmarkEnd w:id="40"/>
      <w:bookmarkEnd w:id="41"/>
      <w:bookmarkEnd w:id="42"/>
      <w:bookmarkEnd w:id="43"/>
    </w:p>
    <w:p w14:paraId="478B1D58" w14:textId="77777777" w:rsidR="00B0379D" w:rsidRDefault="00B0379D">
      <w:pPr>
        <w:rPr>
          <w:b/>
          <w:bCs/>
          <w:iCs/>
        </w:rPr>
      </w:pPr>
      <w:bookmarkStart w:id="44" w:name="_Toc56703189"/>
      <w:r>
        <w:br w:type="page"/>
      </w:r>
    </w:p>
    <w:p w14:paraId="5B614D6E" w14:textId="57EF1AFC" w:rsidR="00F637B5" w:rsidRPr="001C799D" w:rsidRDefault="003D7BEC" w:rsidP="009E1C71">
      <w:pPr>
        <w:pStyle w:val="Heading1"/>
      </w:pPr>
      <w:bookmarkStart w:id="45" w:name="_Toc57033153"/>
      <w:r>
        <w:lastRenderedPageBreak/>
        <w:t xml:space="preserve">Chapter </w:t>
      </w:r>
      <w:r w:rsidR="008F376F">
        <w:t>4</w:t>
      </w:r>
      <w:r>
        <w:t xml:space="preserve">: </w:t>
      </w:r>
      <w:r w:rsidR="006D75FF">
        <w:t xml:space="preserve">Study 1 </w:t>
      </w:r>
      <w:r w:rsidR="00F637B5">
        <w:t>Method</w:t>
      </w:r>
      <w:r>
        <w:t>ology</w:t>
      </w:r>
      <w:bookmarkEnd w:id="44"/>
      <w:bookmarkEnd w:id="45"/>
    </w:p>
    <w:p w14:paraId="3EE46DF8" w14:textId="77777777" w:rsidR="00F637B5" w:rsidRDefault="00F637B5" w:rsidP="009E1C71">
      <w:pPr>
        <w:pStyle w:val="Heading2"/>
      </w:pPr>
      <w:r w:rsidRPr="001C799D">
        <w:t>Participants</w:t>
      </w:r>
    </w:p>
    <w:p w14:paraId="5C5BAA58" w14:textId="4FF5E1C2" w:rsidR="00F637B5" w:rsidRDefault="00F637B5" w:rsidP="00A02E9C">
      <w:pPr>
        <w:spacing w:line="480" w:lineRule="auto"/>
        <w:outlineLvl w:val="0"/>
      </w:pPr>
      <w:r>
        <w:tab/>
      </w:r>
      <w:bookmarkStart w:id="46" w:name="_Toc56703190"/>
      <w:bookmarkStart w:id="47" w:name="_Toc56703572"/>
      <w:bookmarkStart w:id="48" w:name="_Toc57032526"/>
      <w:bookmarkStart w:id="49" w:name="_Toc57033154"/>
      <w:r>
        <w:t>Undergraduate</w:t>
      </w:r>
      <w:r w:rsidR="00861809">
        <w:t xml:space="preserve"> students</w:t>
      </w:r>
      <w:r>
        <w:t>, representing a variety of academic disciplines, were recruited from a family development course at a large liberal arts university in the Southeastern U.S. and were part of a larger study focused on romantic relationship development among emerging adults</w:t>
      </w:r>
      <w:r w:rsidR="00DB71D3">
        <w:t xml:space="preserve"> </w:t>
      </w:r>
      <w:proofErr w:type="gramStart"/>
      <w:r w:rsidR="001A29D7">
        <w:t>T</w:t>
      </w:r>
      <w:r w:rsidR="00A02E9C">
        <w:t>he</w:t>
      </w:r>
      <w:proofErr w:type="gramEnd"/>
      <w:r w:rsidR="00A02E9C">
        <w:t xml:space="preserve"> study was advertised in the course “examining the effect of this class on your relationships.”</w:t>
      </w:r>
      <w:r w:rsidR="00077D1F">
        <w:t xml:space="preserve"> </w:t>
      </w:r>
      <w:r w:rsidR="000E454F">
        <w:t xml:space="preserve">On average, </w:t>
      </w:r>
      <w:r w:rsidR="000E1DBB">
        <w:t xml:space="preserve">participants were 19 years old </w:t>
      </w:r>
      <w:r w:rsidR="0080690E">
        <w:t>(</w:t>
      </w:r>
      <w:r w:rsidR="0080690E" w:rsidRPr="00497D93">
        <w:rPr>
          <w:i/>
        </w:rPr>
        <w:t>SD</w:t>
      </w:r>
      <w:r w:rsidR="0080690E">
        <w:t xml:space="preserve"> = 1.8)</w:t>
      </w:r>
      <w:r w:rsidR="000D0572">
        <w:t xml:space="preserve"> </w:t>
      </w:r>
      <w:r w:rsidR="000E1DBB">
        <w:t xml:space="preserve">and were </w:t>
      </w:r>
      <w:r w:rsidR="00526B22">
        <w:t xml:space="preserve">primarily </w:t>
      </w:r>
      <w:r w:rsidR="000D0572">
        <w:t>women</w:t>
      </w:r>
      <w:r w:rsidR="00526B22">
        <w:t xml:space="preserve"> (7</w:t>
      </w:r>
      <w:r w:rsidR="00004CB7">
        <w:t>6</w:t>
      </w:r>
      <w:r w:rsidR="00526B22">
        <w:t>.</w:t>
      </w:r>
      <w:r w:rsidR="00004CB7">
        <w:t>7</w:t>
      </w:r>
      <w:r w:rsidR="00526B22">
        <w:t xml:space="preserve">%), </w:t>
      </w:r>
      <w:r w:rsidR="00E865C7">
        <w:t>first</w:t>
      </w:r>
      <w:r w:rsidR="000D0572">
        <w:t>-</w:t>
      </w:r>
      <w:r w:rsidR="00E865C7">
        <w:t>year</w:t>
      </w:r>
      <w:r w:rsidR="0080690E">
        <w:t xml:space="preserve"> </w:t>
      </w:r>
      <w:r w:rsidR="000D0572">
        <w:t>students</w:t>
      </w:r>
      <w:r w:rsidR="00526B22">
        <w:t xml:space="preserve"> (</w:t>
      </w:r>
      <w:r w:rsidR="00004CB7">
        <w:t>43</w:t>
      </w:r>
      <w:r w:rsidR="00526B22">
        <w:t>.</w:t>
      </w:r>
      <w:r w:rsidR="00004CB7">
        <w:t>8</w:t>
      </w:r>
      <w:r w:rsidR="00526B22">
        <w:t>%), and white (</w:t>
      </w:r>
      <w:r w:rsidR="00004CB7">
        <w:t>70.7</w:t>
      </w:r>
      <w:r w:rsidR="00526B22">
        <w:t>%)</w:t>
      </w:r>
      <w:r w:rsidR="002718D7">
        <w:t>.</w:t>
      </w:r>
      <w:r w:rsidR="003C098C">
        <w:t xml:space="preserve"> A more complete </w:t>
      </w:r>
      <w:r w:rsidR="00E865C7">
        <w:t xml:space="preserve">description of the </w:t>
      </w:r>
      <w:r w:rsidR="003C098C">
        <w:t>demographic</w:t>
      </w:r>
      <w:r w:rsidR="00E865C7">
        <w:t xml:space="preserve"> characteristics of the sample</w:t>
      </w:r>
      <w:r w:rsidR="003C098C">
        <w:t xml:space="preserve"> can be found in</w:t>
      </w:r>
      <w:r w:rsidR="000B7777">
        <w:t xml:space="preserve"> </w:t>
      </w:r>
      <w:r w:rsidR="003C098C">
        <w:t>Table 1</w:t>
      </w:r>
      <w:r w:rsidR="000B7777">
        <w:t xml:space="preserve"> (See Attachments)</w:t>
      </w:r>
      <w:r w:rsidR="003C098C">
        <w:t>.</w:t>
      </w:r>
      <w:r w:rsidR="00526B22">
        <w:t xml:space="preserve"> </w:t>
      </w:r>
      <w:r>
        <w:t xml:space="preserve">Data </w:t>
      </w:r>
      <w:r w:rsidR="008F778A">
        <w:t xml:space="preserve">for this study </w:t>
      </w:r>
      <w:r w:rsidR="00B35D18">
        <w:t xml:space="preserve">was drawn </w:t>
      </w:r>
      <w:r>
        <w:t xml:space="preserve">from </w:t>
      </w:r>
      <w:r w:rsidR="00B35D18">
        <w:t>a single</w:t>
      </w:r>
      <w:r>
        <w:t xml:space="preserve"> academic semester</w:t>
      </w:r>
      <w:r w:rsidR="00861809">
        <w:t xml:space="preserve"> (Fall 2009</w:t>
      </w:r>
      <w:r w:rsidR="004C19B8">
        <w:t xml:space="preserve">; </w:t>
      </w:r>
      <w:r w:rsidR="004C19B8" w:rsidRPr="0000262C">
        <w:rPr>
          <w:i/>
          <w:iCs/>
        </w:rPr>
        <w:t>N</w:t>
      </w:r>
      <w:r w:rsidR="004C19B8">
        <w:t xml:space="preserve"> = 996</w:t>
      </w:r>
      <w:r w:rsidR="00861809">
        <w:t>)</w:t>
      </w:r>
      <w:r w:rsidR="004C19B8">
        <w:t>.</w:t>
      </w:r>
      <w:r w:rsidR="00B35D18">
        <w:t xml:space="preserve"> </w:t>
      </w:r>
      <w:r w:rsidR="004C19B8">
        <w:t>Following inspection of responses from the initial sample</w:t>
      </w:r>
      <w:r w:rsidR="00750677">
        <w:t xml:space="preserve">, </w:t>
      </w:r>
      <w:r w:rsidR="00AB1964">
        <w:t xml:space="preserve">33 </w:t>
      </w:r>
      <w:r w:rsidR="00DB71D3">
        <w:t xml:space="preserve">participants </w:t>
      </w:r>
      <w:r w:rsidR="00AB1964">
        <w:t xml:space="preserve">were manually removed from the final data for a final </w:t>
      </w:r>
      <w:r w:rsidR="002C5C6A">
        <w:t xml:space="preserve">total </w:t>
      </w:r>
      <w:r w:rsidR="00AB1964">
        <w:t>of</w:t>
      </w:r>
      <w:r w:rsidR="00750677">
        <w:t xml:space="preserve"> 963</w:t>
      </w:r>
      <w:r w:rsidR="00AB1964">
        <w:t xml:space="preserve"> participants</w:t>
      </w:r>
      <w:r w:rsidR="00750677">
        <w:t>.</w:t>
      </w:r>
      <w:r w:rsidR="009C0847">
        <w:t xml:space="preserve"> Specifically, </w:t>
      </w:r>
      <w:r w:rsidR="00DB71D3">
        <w:t xml:space="preserve">eight participants </w:t>
      </w:r>
      <w:r w:rsidR="009C0847">
        <w:t>were removed due to missing</w:t>
      </w:r>
      <w:r w:rsidR="007D682B">
        <w:t>ness</w:t>
      </w:r>
      <w:r w:rsidR="009C0847">
        <w:t xml:space="preserve"> on multiple items (ranging from 8 to 25</w:t>
      </w:r>
      <w:r w:rsidR="002C5C6A">
        <w:t xml:space="preserve"> in number</w:t>
      </w:r>
      <w:r w:rsidR="00E05112">
        <w:t>)</w:t>
      </w:r>
      <w:r w:rsidR="009C0847">
        <w:t xml:space="preserve">. An additional </w:t>
      </w:r>
      <w:r w:rsidR="00DB71D3">
        <w:t>eight participants</w:t>
      </w:r>
      <w:r w:rsidR="009C0847">
        <w:t xml:space="preserve"> were removed due to </w:t>
      </w:r>
      <w:r w:rsidR="00E05112">
        <w:t xml:space="preserve">missingness on the </w:t>
      </w:r>
      <w:r w:rsidR="00280F7E">
        <w:t>religious service attendance</w:t>
      </w:r>
      <w:r w:rsidR="00E05112">
        <w:t xml:space="preserve"> item. Finally, 17 </w:t>
      </w:r>
      <w:r w:rsidR="00DB71D3">
        <w:t xml:space="preserve">participants </w:t>
      </w:r>
      <w:r w:rsidR="00E05112">
        <w:t>were removed due to missingness on one or more control variables.</w:t>
      </w:r>
      <w:bookmarkEnd w:id="46"/>
      <w:bookmarkEnd w:id="47"/>
      <w:bookmarkEnd w:id="48"/>
      <w:bookmarkEnd w:id="49"/>
      <w:r w:rsidR="009A2F30">
        <w:t xml:space="preserve"> </w:t>
      </w:r>
    </w:p>
    <w:p w14:paraId="375DDAC5" w14:textId="2A2F0C1F" w:rsidR="009229FF" w:rsidRPr="00A83125" w:rsidRDefault="009229FF" w:rsidP="003035D8">
      <w:pPr>
        <w:pStyle w:val="Heading2"/>
      </w:pPr>
      <w:r w:rsidRPr="00A83125">
        <w:t>Procedure</w:t>
      </w:r>
      <w:r>
        <w:t>s</w:t>
      </w:r>
    </w:p>
    <w:p w14:paraId="269E83B2" w14:textId="77777777" w:rsidR="009229FF" w:rsidRPr="002E27D9" w:rsidRDefault="009229FF" w:rsidP="009229FF">
      <w:pPr>
        <w:spacing w:line="480" w:lineRule="auto"/>
        <w:outlineLvl w:val="0"/>
      </w:pPr>
      <w:r>
        <w:rPr>
          <w:b/>
        </w:rPr>
        <w:tab/>
      </w:r>
      <w:bookmarkStart w:id="50" w:name="_Toc56703191"/>
      <w:bookmarkStart w:id="51" w:name="_Toc56703573"/>
      <w:bookmarkStart w:id="52" w:name="_Toc57032527"/>
      <w:bookmarkStart w:id="53" w:name="_Toc57033155"/>
      <w:r>
        <w:t>Individuals electing to participate in the study completed an informed consent document during the first week of the academic semester and then completed restricted access survey items online at a time and place convenient to participants. Survey participants received course credit while non-participants were offered an alternative assignment for course credit.</w:t>
      </w:r>
      <w:bookmarkEnd w:id="50"/>
      <w:bookmarkEnd w:id="51"/>
      <w:bookmarkEnd w:id="52"/>
      <w:bookmarkEnd w:id="53"/>
    </w:p>
    <w:p w14:paraId="402A3117" w14:textId="0ED2244A" w:rsidR="0037185E" w:rsidRPr="0037185E" w:rsidRDefault="0037185E" w:rsidP="00B639EF">
      <w:pPr>
        <w:pStyle w:val="Heading2"/>
        <w:keepNext/>
      </w:pPr>
      <w:r w:rsidRPr="0037185E">
        <w:lastRenderedPageBreak/>
        <w:t>Demographic and Control Variables</w:t>
      </w:r>
    </w:p>
    <w:p w14:paraId="31FD303D" w14:textId="77777777" w:rsidR="002903E5" w:rsidRPr="0008135D" w:rsidRDefault="00F33D53" w:rsidP="00B639EF">
      <w:pPr>
        <w:keepNext/>
        <w:spacing w:line="480" w:lineRule="auto"/>
        <w:outlineLvl w:val="0"/>
        <w:rPr>
          <w:i/>
          <w:iCs/>
        </w:rPr>
      </w:pPr>
      <w:bookmarkStart w:id="54" w:name="_Toc56703192"/>
      <w:bookmarkStart w:id="55" w:name="_Toc56703574"/>
      <w:bookmarkStart w:id="56" w:name="_Toc57032528"/>
      <w:bookmarkStart w:id="57" w:name="_Toc57033156"/>
      <w:r w:rsidRPr="00C32134">
        <w:rPr>
          <w:b/>
          <w:bCs/>
          <w:i/>
          <w:iCs/>
        </w:rPr>
        <w:t>Age</w:t>
      </w:r>
      <w:bookmarkEnd w:id="54"/>
      <w:bookmarkEnd w:id="55"/>
      <w:bookmarkEnd w:id="56"/>
      <w:bookmarkEnd w:id="57"/>
    </w:p>
    <w:p w14:paraId="7F732BAE" w14:textId="1068BDEF" w:rsidR="0084410A" w:rsidRDefault="00F33D53" w:rsidP="00B639EF">
      <w:pPr>
        <w:keepNext/>
        <w:spacing w:line="480" w:lineRule="auto"/>
        <w:ind w:firstLine="720"/>
        <w:outlineLvl w:val="0"/>
      </w:pPr>
      <w:bookmarkStart w:id="58" w:name="_Toc56703193"/>
      <w:bookmarkStart w:id="59" w:name="_Toc56703575"/>
      <w:bookmarkStart w:id="60" w:name="_Toc57032529"/>
      <w:bookmarkStart w:id="61" w:name="_Toc57033157"/>
      <w:r>
        <w:t>Age was measured with a single item prompting participants to write-in their answer to “How old are you?”</w:t>
      </w:r>
      <w:bookmarkEnd w:id="58"/>
      <w:bookmarkEnd w:id="59"/>
      <w:bookmarkEnd w:id="60"/>
      <w:bookmarkEnd w:id="61"/>
    </w:p>
    <w:p w14:paraId="7557950C" w14:textId="77777777" w:rsidR="002903E5" w:rsidRPr="0008135D" w:rsidRDefault="00503ACB" w:rsidP="002903E5">
      <w:pPr>
        <w:spacing w:line="480" w:lineRule="auto"/>
        <w:outlineLvl w:val="0"/>
        <w:rPr>
          <w:i/>
          <w:iCs/>
        </w:rPr>
      </w:pPr>
      <w:bookmarkStart w:id="62" w:name="_Toc56703194"/>
      <w:bookmarkStart w:id="63" w:name="_Toc56703576"/>
      <w:bookmarkStart w:id="64" w:name="_Toc57032530"/>
      <w:bookmarkStart w:id="65" w:name="_Toc57033158"/>
      <w:r w:rsidRPr="00C32134">
        <w:rPr>
          <w:b/>
          <w:i/>
          <w:iCs/>
        </w:rPr>
        <w:t>Race/Ethnicity</w:t>
      </w:r>
      <w:bookmarkEnd w:id="62"/>
      <w:bookmarkEnd w:id="63"/>
      <w:bookmarkEnd w:id="64"/>
      <w:bookmarkEnd w:id="65"/>
    </w:p>
    <w:p w14:paraId="41C0521E" w14:textId="1D4B21C3" w:rsidR="00A218B5" w:rsidRDefault="00503ACB" w:rsidP="002903E5">
      <w:pPr>
        <w:spacing w:line="480" w:lineRule="auto"/>
        <w:ind w:firstLine="720"/>
        <w:outlineLvl w:val="0"/>
      </w:pPr>
      <w:bookmarkStart w:id="66" w:name="_Toc56703195"/>
      <w:bookmarkStart w:id="67" w:name="_Toc56703577"/>
      <w:bookmarkStart w:id="68" w:name="_Toc57032531"/>
      <w:bookmarkStart w:id="69" w:name="_Toc57033159"/>
      <w:r>
        <w:t xml:space="preserve">Race/Ethnicity was measured with a single item and five discrete choices: </w:t>
      </w:r>
      <w:r w:rsidRPr="005B548B">
        <w:rPr>
          <w:i/>
          <w:iCs/>
        </w:rPr>
        <w:t xml:space="preserve">White, </w:t>
      </w:r>
      <w:proofErr w:type="gramStart"/>
      <w:r w:rsidRPr="005B548B">
        <w:rPr>
          <w:i/>
          <w:iCs/>
        </w:rPr>
        <w:t>African-American</w:t>
      </w:r>
      <w:proofErr w:type="gramEnd"/>
      <w:r w:rsidRPr="005B548B">
        <w:rPr>
          <w:i/>
          <w:iCs/>
        </w:rPr>
        <w:t>, Latino, Asian, and Native American/American Indian</w:t>
      </w:r>
      <w:r>
        <w:t>. Those who did not self-identify in one of these ways were able to write in their preference under “Other (please specify).”</w:t>
      </w:r>
      <w:r w:rsidR="00A218B5">
        <w:t xml:space="preserve"> However, due to small cell sizes, the </w:t>
      </w:r>
      <w:r w:rsidR="00A218B5" w:rsidRPr="000C4DBB">
        <w:rPr>
          <w:i/>
          <w:iCs/>
        </w:rPr>
        <w:t>Asian, Native-American</w:t>
      </w:r>
      <w:r w:rsidR="00A218B5">
        <w:t xml:space="preserve">, and </w:t>
      </w:r>
      <w:r w:rsidR="00A218B5">
        <w:rPr>
          <w:i/>
          <w:iCs/>
        </w:rPr>
        <w:t>O</w:t>
      </w:r>
      <w:r w:rsidR="00A218B5" w:rsidRPr="000C4DBB">
        <w:rPr>
          <w:i/>
          <w:iCs/>
        </w:rPr>
        <w:t>ther</w:t>
      </w:r>
      <w:r w:rsidR="00A218B5">
        <w:t xml:space="preserve"> responses for </w:t>
      </w:r>
      <w:r w:rsidR="00A218B5" w:rsidRPr="000C4DBB">
        <w:rPr>
          <w:i/>
          <w:iCs/>
        </w:rPr>
        <w:t>Race/Ethnicity</w:t>
      </w:r>
      <w:r w:rsidR="00A218B5">
        <w:t xml:space="preserve"> were combined into one group labeled as </w:t>
      </w:r>
      <w:r w:rsidR="00A218B5" w:rsidRPr="000C4DBB">
        <w:rPr>
          <w:i/>
          <w:iCs/>
        </w:rPr>
        <w:t>Other</w:t>
      </w:r>
      <w:r w:rsidR="00A218B5">
        <w:rPr>
          <w:i/>
          <w:iCs/>
        </w:rPr>
        <w:t xml:space="preserve"> race/ethnicity, </w:t>
      </w:r>
      <w:r w:rsidR="00A218B5">
        <w:t xml:space="preserve">resulting in four levels – </w:t>
      </w:r>
      <w:r w:rsidR="00A218B5" w:rsidRPr="00D5220E">
        <w:rPr>
          <w:i/>
          <w:iCs/>
        </w:rPr>
        <w:t xml:space="preserve">White, </w:t>
      </w:r>
      <w:proofErr w:type="gramStart"/>
      <w:r w:rsidR="00A218B5" w:rsidRPr="00D5220E">
        <w:rPr>
          <w:i/>
          <w:iCs/>
        </w:rPr>
        <w:t>African-American</w:t>
      </w:r>
      <w:proofErr w:type="gramEnd"/>
      <w:r w:rsidR="00A218B5" w:rsidRPr="00D5220E">
        <w:rPr>
          <w:i/>
          <w:iCs/>
        </w:rPr>
        <w:t xml:space="preserve">, Latino, </w:t>
      </w:r>
      <w:r w:rsidR="00A218B5" w:rsidRPr="004E286F">
        <w:t>and</w:t>
      </w:r>
      <w:r w:rsidR="00A218B5" w:rsidRPr="00D5220E">
        <w:rPr>
          <w:i/>
          <w:iCs/>
        </w:rPr>
        <w:t xml:space="preserve"> Other</w:t>
      </w:r>
      <w:r w:rsidR="00A218B5">
        <w:rPr>
          <w:i/>
          <w:iCs/>
        </w:rPr>
        <w:t xml:space="preserve"> race/ethnicity</w:t>
      </w:r>
      <w:r w:rsidR="00A218B5">
        <w:t xml:space="preserve">. This variable was then dummy coded, with </w:t>
      </w:r>
      <w:r w:rsidR="00A218B5" w:rsidRPr="00D5220E">
        <w:rPr>
          <w:i/>
          <w:iCs/>
        </w:rPr>
        <w:t>White</w:t>
      </w:r>
      <w:r w:rsidR="00A218B5">
        <w:t xml:space="preserve"> as the reference group.</w:t>
      </w:r>
      <w:bookmarkEnd w:id="66"/>
      <w:bookmarkEnd w:id="67"/>
      <w:bookmarkEnd w:id="68"/>
      <w:bookmarkEnd w:id="69"/>
    </w:p>
    <w:p w14:paraId="55924430" w14:textId="77777777" w:rsidR="002903E5" w:rsidRPr="0008135D" w:rsidRDefault="005358A4" w:rsidP="002903E5">
      <w:pPr>
        <w:spacing w:line="480" w:lineRule="auto"/>
        <w:outlineLvl w:val="0"/>
        <w:rPr>
          <w:i/>
          <w:iCs/>
        </w:rPr>
      </w:pPr>
      <w:bookmarkStart w:id="70" w:name="_Toc56703196"/>
      <w:bookmarkStart w:id="71" w:name="_Toc56703578"/>
      <w:bookmarkStart w:id="72" w:name="_Toc57032532"/>
      <w:bookmarkStart w:id="73" w:name="_Toc57033160"/>
      <w:r w:rsidRPr="00C32134">
        <w:rPr>
          <w:b/>
          <w:i/>
          <w:iCs/>
        </w:rPr>
        <w:t>Sex</w:t>
      </w:r>
      <w:bookmarkEnd w:id="70"/>
      <w:bookmarkEnd w:id="71"/>
      <w:bookmarkEnd w:id="72"/>
      <w:bookmarkEnd w:id="73"/>
    </w:p>
    <w:p w14:paraId="00CDB887" w14:textId="665B088F" w:rsidR="005358A4" w:rsidRDefault="005358A4" w:rsidP="002903E5">
      <w:pPr>
        <w:spacing w:line="480" w:lineRule="auto"/>
        <w:ind w:firstLine="720"/>
        <w:outlineLvl w:val="0"/>
      </w:pPr>
      <w:bookmarkStart w:id="74" w:name="_Toc56703197"/>
      <w:bookmarkStart w:id="75" w:name="_Toc56703579"/>
      <w:bookmarkStart w:id="76" w:name="_Toc57032533"/>
      <w:bookmarkStart w:id="77" w:name="_Toc57033161"/>
      <w:r>
        <w:t xml:space="preserve">Sex was measured and coded with a single dichotomous item (0 = </w:t>
      </w:r>
      <w:r w:rsidRPr="005B548B">
        <w:rPr>
          <w:i/>
          <w:iCs/>
        </w:rPr>
        <w:t>male</w:t>
      </w:r>
      <w:r>
        <w:t xml:space="preserve">, 1 = </w:t>
      </w:r>
      <w:r w:rsidRPr="005B548B">
        <w:rPr>
          <w:i/>
          <w:iCs/>
        </w:rPr>
        <w:t>female</w:t>
      </w:r>
      <w:r>
        <w:t>).</w:t>
      </w:r>
      <w:bookmarkEnd w:id="74"/>
      <w:bookmarkEnd w:id="75"/>
      <w:bookmarkEnd w:id="76"/>
      <w:bookmarkEnd w:id="77"/>
    </w:p>
    <w:p w14:paraId="5600AC2A" w14:textId="77777777" w:rsidR="002903E5" w:rsidRPr="0008135D" w:rsidRDefault="005358A4" w:rsidP="002903E5">
      <w:pPr>
        <w:spacing w:line="480" w:lineRule="auto"/>
        <w:outlineLvl w:val="0"/>
        <w:rPr>
          <w:i/>
          <w:iCs/>
        </w:rPr>
      </w:pPr>
      <w:bookmarkStart w:id="78" w:name="_Toc56703198"/>
      <w:bookmarkStart w:id="79" w:name="_Toc56703580"/>
      <w:bookmarkStart w:id="80" w:name="_Toc57032534"/>
      <w:bookmarkStart w:id="81" w:name="_Toc57033162"/>
      <w:r w:rsidRPr="00C32134">
        <w:rPr>
          <w:b/>
          <w:bCs/>
          <w:i/>
          <w:iCs/>
        </w:rPr>
        <w:t>Family Structure</w:t>
      </w:r>
      <w:bookmarkEnd w:id="78"/>
      <w:bookmarkEnd w:id="79"/>
      <w:bookmarkEnd w:id="80"/>
      <w:bookmarkEnd w:id="81"/>
    </w:p>
    <w:p w14:paraId="13DE168A" w14:textId="4D64442B" w:rsidR="005358A4" w:rsidRDefault="005358A4" w:rsidP="002903E5">
      <w:pPr>
        <w:spacing w:line="480" w:lineRule="auto"/>
        <w:ind w:firstLine="720"/>
        <w:outlineLvl w:val="0"/>
      </w:pPr>
      <w:bookmarkStart w:id="82" w:name="_Toc56703199"/>
      <w:bookmarkStart w:id="83" w:name="_Toc56703581"/>
      <w:bookmarkStart w:id="84" w:name="_Toc57032535"/>
      <w:bookmarkStart w:id="85" w:name="_Toc57033163"/>
      <w:r>
        <w:t xml:space="preserve">Family structure was assessed by a single item with nine discrete choices: </w:t>
      </w:r>
      <w:r>
        <w:rPr>
          <w:i/>
          <w:iCs/>
        </w:rPr>
        <w:t>B</w:t>
      </w:r>
      <w:r w:rsidRPr="006F578C">
        <w:rPr>
          <w:i/>
          <w:iCs/>
        </w:rPr>
        <w:t xml:space="preserve">iological </w:t>
      </w:r>
      <w:r>
        <w:rPr>
          <w:i/>
          <w:iCs/>
        </w:rPr>
        <w:t>F</w:t>
      </w:r>
      <w:r w:rsidRPr="006F578C">
        <w:rPr>
          <w:i/>
          <w:iCs/>
        </w:rPr>
        <w:t xml:space="preserve">ather and </w:t>
      </w:r>
      <w:r>
        <w:rPr>
          <w:i/>
          <w:iCs/>
        </w:rPr>
        <w:t>M</w:t>
      </w:r>
      <w:r w:rsidRPr="006F578C">
        <w:rPr>
          <w:i/>
          <w:iCs/>
        </w:rPr>
        <w:t xml:space="preserve">other, </w:t>
      </w:r>
      <w:r>
        <w:rPr>
          <w:i/>
          <w:iCs/>
        </w:rPr>
        <w:t>B</w:t>
      </w:r>
      <w:r w:rsidRPr="006F578C">
        <w:rPr>
          <w:i/>
          <w:iCs/>
        </w:rPr>
        <w:t xml:space="preserve">iological </w:t>
      </w:r>
      <w:r>
        <w:rPr>
          <w:i/>
          <w:iCs/>
        </w:rPr>
        <w:t>F</w:t>
      </w:r>
      <w:r w:rsidRPr="006F578C">
        <w:rPr>
          <w:i/>
          <w:iCs/>
        </w:rPr>
        <w:t xml:space="preserve">ather and </w:t>
      </w:r>
      <w:r>
        <w:rPr>
          <w:i/>
          <w:iCs/>
        </w:rPr>
        <w:t>S</w:t>
      </w:r>
      <w:r w:rsidRPr="006F578C">
        <w:rPr>
          <w:i/>
          <w:iCs/>
        </w:rPr>
        <w:t xml:space="preserve">tepmother, </w:t>
      </w:r>
      <w:r>
        <w:rPr>
          <w:i/>
          <w:iCs/>
        </w:rPr>
        <w:t>B</w:t>
      </w:r>
      <w:r w:rsidRPr="006F578C">
        <w:rPr>
          <w:i/>
          <w:iCs/>
        </w:rPr>
        <w:t xml:space="preserve">iological </w:t>
      </w:r>
      <w:r>
        <w:rPr>
          <w:i/>
          <w:iCs/>
        </w:rPr>
        <w:t>M</w:t>
      </w:r>
      <w:r w:rsidRPr="006F578C">
        <w:rPr>
          <w:i/>
          <w:iCs/>
        </w:rPr>
        <w:t xml:space="preserve">other and </w:t>
      </w:r>
      <w:r>
        <w:rPr>
          <w:i/>
          <w:iCs/>
        </w:rPr>
        <w:t>S</w:t>
      </w:r>
      <w:r w:rsidRPr="006F578C">
        <w:rPr>
          <w:i/>
          <w:iCs/>
        </w:rPr>
        <w:t xml:space="preserve">tepfather, </w:t>
      </w:r>
      <w:r>
        <w:rPr>
          <w:i/>
          <w:iCs/>
        </w:rPr>
        <w:t>B</w:t>
      </w:r>
      <w:r w:rsidRPr="006F578C">
        <w:rPr>
          <w:i/>
          <w:iCs/>
        </w:rPr>
        <w:t xml:space="preserve">iological </w:t>
      </w:r>
      <w:r>
        <w:rPr>
          <w:i/>
          <w:iCs/>
        </w:rPr>
        <w:t>F</w:t>
      </w:r>
      <w:r w:rsidRPr="006F578C">
        <w:rPr>
          <w:i/>
          <w:iCs/>
        </w:rPr>
        <w:t xml:space="preserve">ather and </w:t>
      </w:r>
      <w:r>
        <w:rPr>
          <w:i/>
          <w:iCs/>
        </w:rPr>
        <w:t>P</w:t>
      </w:r>
      <w:r w:rsidRPr="006F578C">
        <w:rPr>
          <w:i/>
          <w:iCs/>
        </w:rPr>
        <w:t xml:space="preserve">artner, </w:t>
      </w:r>
      <w:r>
        <w:rPr>
          <w:i/>
          <w:iCs/>
        </w:rPr>
        <w:t>B</w:t>
      </w:r>
      <w:r w:rsidRPr="006F578C">
        <w:rPr>
          <w:i/>
          <w:iCs/>
        </w:rPr>
        <w:t xml:space="preserve">iological </w:t>
      </w:r>
      <w:r>
        <w:rPr>
          <w:i/>
          <w:iCs/>
        </w:rPr>
        <w:t>M</w:t>
      </w:r>
      <w:r w:rsidRPr="006F578C">
        <w:rPr>
          <w:i/>
          <w:iCs/>
        </w:rPr>
        <w:t xml:space="preserve">other and </w:t>
      </w:r>
      <w:r>
        <w:rPr>
          <w:i/>
          <w:iCs/>
        </w:rPr>
        <w:t>P</w:t>
      </w:r>
      <w:r w:rsidRPr="006F578C">
        <w:rPr>
          <w:i/>
          <w:iCs/>
        </w:rPr>
        <w:t xml:space="preserve">artner, </w:t>
      </w:r>
      <w:r>
        <w:rPr>
          <w:i/>
          <w:iCs/>
        </w:rPr>
        <w:t>B</w:t>
      </w:r>
      <w:r w:rsidRPr="006F578C">
        <w:rPr>
          <w:i/>
          <w:iCs/>
        </w:rPr>
        <w:t xml:space="preserve">iological </w:t>
      </w:r>
      <w:r>
        <w:rPr>
          <w:i/>
          <w:iCs/>
        </w:rPr>
        <w:t>P</w:t>
      </w:r>
      <w:r w:rsidRPr="006F578C">
        <w:rPr>
          <w:i/>
          <w:iCs/>
        </w:rPr>
        <w:t xml:space="preserve">arent and </w:t>
      </w:r>
      <w:r>
        <w:rPr>
          <w:i/>
          <w:iCs/>
        </w:rPr>
        <w:t>O</w:t>
      </w:r>
      <w:r w:rsidRPr="006F578C">
        <w:rPr>
          <w:i/>
          <w:iCs/>
        </w:rPr>
        <w:t xml:space="preserve">ther </w:t>
      </w:r>
      <w:r>
        <w:rPr>
          <w:i/>
          <w:iCs/>
        </w:rPr>
        <w:t>F</w:t>
      </w:r>
      <w:r w:rsidRPr="006F578C">
        <w:rPr>
          <w:i/>
          <w:iCs/>
        </w:rPr>
        <w:t xml:space="preserve">amily </w:t>
      </w:r>
      <w:r>
        <w:rPr>
          <w:i/>
          <w:iCs/>
        </w:rPr>
        <w:t>M</w:t>
      </w:r>
      <w:r w:rsidRPr="006F578C">
        <w:rPr>
          <w:i/>
          <w:iCs/>
        </w:rPr>
        <w:t>ember (</w:t>
      </w:r>
      <w:proofErr w:type="gramStart"/>
      <w:r w:rsidRPr="006F578C">
        <w:rPr>
          <w:i/>
          <w:iCs/>
        </w:rPr>
        <w:t>e.g.</w:t>
      </w:r>
      <w:proofErr w:type="gramEnd"/>
      <w:r w:rsidRPr="006F578C">
        <w:rPr>
          <w:i/>
          <w:iCs/>
        </w:rPr>
        <w:t xml:space="preserve"> grandparent), </w:t>
      </w:r>
      <w:r>
        <w:rPr>
          <w:i/>
          <w:iCs/>
        </w:rPr>
        <w:t>A</w:t>
      </w:r>
      <w:r w:rsidRPr="006F578C">
        <w:rPr>
          <w:i/>
          <w:iCs/>
        </w:rPr>
        <w:t xml:space="preserve">doptive parents, </w:t>
      </w:r>
      <w:r>
        <w:rPr>
          <w:i/>
          <w:iCs/>
        </w:rPr>
        <w:t>O</w:t>
      </w:r>
      <w:r w:rsidRPr="006F578C">
        <w:rPr>
          <w:i/>
          <w:iCs/>
        </w:rPr>
        <w:t xml:space="preserve">ther </w:t>
      </w:r>
      <w:r>
        <w:rPr>
          <w:i/>
          <w:iCs/>
        </w:rPr>
        <w:t>P</w:t>
      </w:r>
      <w:r w:rsidRPr="006F578C">
        <w:rPr>
          <w:i/>
          <w:iCs/>
        </w:rPr>
        <w:t>ersons (e.g. aunt and uncle, foster parents)</w:t>
      </w:r>
      <w:r>
        <w:rPr>
          <w:i/>
          <w:iCs/>
        </w:rPr>
        <w:t xml:space="preserve"> </w:t>
      </w:r>
      <w:r w:rsidRPr="005232AF">
        <w:t>and</w:t>
      </w:r>
      <w:r>
        <w:rPr>
          <w:i/>
          <w:iCs/>
        </w:rPr>
        <w:t xml:space="preserve"> Single Parents</w:t>
      </w:r>
      <w:r>
        <w:t xml:space="preserve">. The </w:t>
      </w:r>
      <w:r>
        <w:rPr>
          <w:i/>
          <w:iCs/>
        </w:rPr>
        <w:t>O</w:t>
      </w:r>
      <w:r w:rsidRPr="006F578C">
        <w:rPr>
          <w:i/>
          <w:iCs/>
        </w:rPr>
        <w:t xml:space="preserve">ther </w:t>
      </w:r>
      <w:r>
        <w:rPr>
          <w:i/>
          <w:iCs/>
        </w:rPr>
        <w:t>P</w:t>
      </w:r>
      <w:r w:rsidRPr="006F578C">
        <w:rPr>
          <w:i/>
          <w:iCs/>
        </w:rPr>
        <w:t>ersons</w:t>
      </w:r>
      <w:r>
        <w:t xml:space="preserve"> choice did not include a write-in option. Selected responses for </w:t>
      </w:r>
      <w:r w:rsidRPr="00960B29">
        <w:rPr>
          <w:i/>
          <w:iCs/>
        </w:rPr>
        <w:t>Family Structure</w:t>
      </w:r>
      <w:r>
        <w:t xml:space="preserve"> were combined to </w:t>
      </w:r>
      <w:r w:rsidR="009229FF">
        <w:t>address</w:t>
      </w:r>
      <w:r>
        <w:t xml:space="preserve"> small cell sizes</w:t>
      </w:r>
      <w:r w:rsidR="009229FF">
        <w:t xml:space="preserve"> in some of the available response options</w:t>
      </w:r>
      <w:r>
        <w:t xml:space="preserve">. Thus, </w:t>
      </w:r>
      <w:r w:rsidRPr="00960B29">
        <w:rPr>
          <w:i/>
          <w:iCs/>
        </w:rPr>
        <w:t>Biological Father and Stepmother</w:t>
      </w:r>
      <w:r>
        <w:t xml:space="preserve"> and </w:t>
      </w:r>
      <w:r w:rsidRPr="00960B29">
        <w:rPr>
          <w:i/>
          <w:iCs/>
        </w:rPr>
        <w:t>Biological Mother and Stepfather</w:t>
      </w:r>
      <w:r>
        <w:t xml:space="preserve"> were combined into one group labeled as </w:t>
      </w:r>
      <w:r w:rsidRPr="00960B29">
        <w:rPr>
          <w:i/>
          <w:iCs/>
        </w:rPr>
        <w:t>Biological Parent and Stepparent</w:t>
      </w:r>
      <w:r>
        <w:t xml:space="preserve">; </w:t>
      </w:r>
      <w:r w:rsidRPr="00960B29">
        <w:rPr>
          <w:i/>
          <w:iCs/>
        </w:rPr>
        <w:lastRenderedPageBreak/>
        <w:t>Biological Father and Partner</w:t>
      </w:r>
      <w:r>
        <w:t xml:space="preserve"> and </w:t>
      </w:r>
      <w:r w:rsidRPr="00960B29">
        <w:rPr>
          <w:i/>
          <w:iCs/>
        </w:rPr>
        <w:t>Biological Mother and Partner</w:t>
      </w:r>
      <w:r>
        <w:t xml:space="preserve"> were combined into one group and labeled as </w:t>
      </w:r>
      <w:r w:rsidRPr="00960B29">
        <w:rPr>
          <w:i/>
          <w:iCs/>
        </w:rPr>
        <w:t>Biological Parent &amp; Partner</w:t>
      </w:r>
      <w:r>
        <w:t xml:space="preserve">; finally, </w:t>
      </w:r>
      <w:r w:rsidRPr="00960B29">
        <w:rPr>
          <w:i/>
          <w:iCs/>
        </w:rPr>
        <w:t xml:space="preserve">Biological Parent and </w:t>
      </w:r>
      <w:r>
        <w:rPr>
          <w:i/>
          <w:iCs/>
        </w:rPr>
        <w:t>O</w:t>
      </w:r>
      <w:r w:rsidRPr="00960B29">
        <w:rPr>
          <w:i/>
          <w:iCs/>
        </w:rPr>
        <w:t xml:space="preserve">ther </w:t>
      </w:r>
      <w:r>
        <w:rPr>
          <w:i/>
          <w:iCs/>
        </w:rPr>
        <w:t>F</w:t>
      </w:r>
      <w:r w:rsidRPr="00960B29">
        <w:rPr>
          <w:i/>
          <w:iCs/>
        </w:rPr>
        <w:t>amily</w:t>
      </w:r>
      <w:r>
        <w:t xml:space="preserve">, </w:t>
      </w:r>
      <w:r w:rsidRPr="00960B29">
        <w:rPr>
          <w:i/>
          <w:iCs/>
        </w:rPr>
        <w:t xml:space="preserve">Adoptive </w:t>
      </w:r>
      <w:r>
        <w:rPr>
          <w:i/>
          <w:iCs/>
        </w:rPr>
        <w:t>P</w:t>
      </w:r>
      <w:r w:rsidRPr="00960B29">
        <w:rPr>
          <w:i/>
          <w:iCs/>
        </w:rPr>
        <w:t>arent</w:t>
      </w:r>
      <w:r>
        <w:t xml:space="preserve">s, </w:t>
      </w:r>
      <w:r w:rsidRPr="00960B29">
        <w:rPr>
          <w:i/>
          <w:iCs/>
        </w:rPr>
        <w:t xml:space="preserve">Other </w:t>
      </w:r>
      <w:r>
        <w:rPr>
          <w:i/>
          <w:iCs/>
        </w:rPr>
        <w:t>P</w:t>
      </w:r>
      <w:r w:rsidRPr="00960B29">
        <w:rPr>
          <w:i/>
          <w:iCs/>
        </w:rPr>
        <w:t>ersons</w:t>
      </w:r>
      <w:r>
        <w:t xml:space="preserve">, and </w:t>
      </w:r>
      <w:r w:rsidRPr="00960B29">
        <w:rPr>
          <w:i/>
          <w:iCs/>
        </w:rPr>
        <w:t xml:space="preserve">Single </w:t>
      </w:r>
      <w:r>
        <w:rPr>
          <w:i/>
          <w:iCs/>
        </w:rPr>
        <w:t>P</w:t>
      </w:r>
      <w:r w:rsidRPr="00960B29">
        <w:rPr>
          <w:i/>
          <w:iCs/>
        </w:rPr>
        <w:t>arents</w:t>
      </w:r>
      <w:r>
        <w:t xml:space="preserve"> (although no respondent in this study selected this option) were combined into one group and labeled as </w:t>
      </w:r>
      <w:r w:rsidRPr="00960B29">
        <w:rPr>
          <w:i/>
          <w:iCs/>
        </w:rPr>
        <w:t>Other</w:t>
      </w:r>
      <w:r>
        <w:rPr>
          <w:i/>
          <w:iCs/>
        </w:rPr>
        <w:t xml:space="preserve"> Family Structure</w:t>
      </w:r>
      <w:r>
        <w:t xml:space="preserve">. This variable was then dummy coded with </w:t>
      </w:r>
      <w:r w:rsidRPr="00CD7287">
        <w:rPr>
          <w:i/>
          <w:iCs/>
        </w:rPr>
        <w:t>Biological Parents</w:t>
      </w:r>
      <w:r>
        <w:t xml:space="preserve"> serving as the reference group.</w:t>
      </w:r>
      <w:bookmarkEnd w:id="82"/>
      <w:bookmarkEnd w:id="83"/>
      <w:bookmarkEnd w:id="84"/>
      <w:bookmarkEnd w:id="85"/>
    </w:p>
    <w:p w14:paraId="3AAAB35F" w14:textId="1A9806E1" w:rsidR="00C32134" w:rsidRPr="00C32134" w:rsidRDefault="006B7014" w:rsidP="00C32134">
      <w:pPr>
        <w:spacing w:line="480" w:lineRule="auto"/>
        <w:outlineLvl w:val="0"/>
        <w:rPr>
          <w:b/>
          <w:bCs/>
          <w:i/>
          <w:iCs/>
        </w:rPr>
      </w:pPr>
      <w:bookmarkStart w:id="86" w:name="_Toc56703200"/>
      <w:bookmarkStart w:id="87" w:name="_Toc56703582"/>
      <w:bookmarkStart w:id="88" w:name="_Toc57032536"/>
      <w:bookmarkStart w:id="89" w:name="_Toc57033164"/>
      <w:r w:rsidRPr="00C32134">
        <w:rPr>
          <w:b/>
          <w:bCs/>
          <w:i/>
          <w:iCs/>
        </w:rPr>
        <w:t xml:space="preserve">Sexual </w:t>
      </w:r>
      <w:r w:rsidR="00C32134" w:rsidRPr="00C32134">
        <w:rPr>
          <w:b/>
          <w:bCs/>
          <w:i/>
          <w:iCs/>
        </w:rPr>
        <w:t>Orientation</w:t>
      </w:r>
      <w:bookmarkEnd w:id="86"/>
      <w:bookmarkEnd w:id="87"/>
      <w:bookmarkEnd w:id="88"/>
      <w:bookmarkEnd w:id="89"/>
    </w:p>
    <w:p w14:paraId="53463BD3" w14:textId="554CB6BC" w:rsidR="006B7014" w:rsidRDefault="006B7014" w:rsidP="00C32134">
      <w:pPr>
        <w:spacing w:line="480" w:lineRule="auto"/>
        <w:ind w:firstLine="720"/>
        <w:outlineLvl w:val="0"/>
      </w:pPr>
      <w:bookmarkStart w:id="90" w:name="_Toc56703201"/>
      <w:bookmarkStart w:id="91" w:name="_Toc56703583"/>
      <w:bookmarkStart w:id="92" w:name="_Toc57032537"/>
      <w:bookmarkStart w:id="93" w:name="_Toc57033165"/>
      <w:r>
        <w:t xml:space="preserve">Sexual orientation was measured with a single item and three discrete choices: </w:t>
      </w:r>
      <w:r>
        <w:rPr>
          <w:i/>
          <w:iCs/>
        </w:rPr>
        <w:t>H</w:t>
      </w:r>
      <w:r w:rsidRPr="006F578C">
        <w:rPr>
          <w:i/>
          <w:iCs/>
        </w:rPr>
        <w:t xml:space="preserve">eterosexual, </w:t>
      </w:r>
      <w:r>
        <w:rPr>
          <w:i/>
          <w:iCs/>
        </w:rPr>
        <w:t>Gay/Lesbian</w:t>
      </w:r>
      <w:r w:rsidRPr="006F578C">
        <w:rPr>
          <w:i/>
          <w:iCs/>
        </w:rPr>
        <w:t xml:space="preserve">, and </w:t>
      </w:r>
      <w:r>
        <w:rPr>
          <w:i/>
          <w:iCs/>
        </w:rPr>
        <w:t>B</w:t>
      </w:r>
      <w:r w:rsidRPr="006F578C">
        <w:rPr>
          <w:i/>
          <w:iCs/>
        </w:rPr>
        <w:t>isexual</w:t>
      </w:r>
      <w:r>
        <w:t xml:space="preserve">. Due to small cell sizes, the </w:t>
      </w:r>
      <w:r>
        <w:rPr>
          <w:i/>
          <w:iCs/>
        </w:rPr>
        <w:t>Gay/Lesbian</w:t>
      </w:r>
      <w:r>
        <w:t xml:space="preserve"> and </w:t>
      </w:r>
      <w:r w:rsidRPr="00960B29">
        <w:rPr>
          <w:i/>
          <w:iCs/>
        </w:rPr>
        <w:t>Bisexual</w:t>
      </w:r>
      <w:r>
        <w:t xml:space="preserve"> responses for </w:t>
      </w:r>
      <w:r w:rsidRPr="00960B29">
        <w:rPr>
          <w:i/>
          <w:iCs/>
        </w:rPr>
        <w:t>Sexual Orientation</w:t>
      </w:r>
      <w:r>
        <w:t xml:space="preserve"> were combined into one group and labeled as </w:t>
      </w:r>
      <w:r>
        <w:rPr>
          <w:i/>
          <w:iCs/>
        </w:rPr>
        <w:t>N</w:t>
      </w:r>
      <w:r w:rsidRPr="00960B29">
        <w:rPr>
          <w:i/>
          <w:iCs/>
        </w:rPr>
        <w:t>on-</w:t>
      </w:r>
      <w:r>
        <w:rPr>
          <w:i/>
          <w:iCs/>
        </w:rPr>
        <w:t>H</w:t>
      </w:r>
      <w:r w:rsidRPr="00960B29">
        <w:rPr>
          <w:i/>
          <w:iCs/>
        </w:rPr>
        <w:t>eterosexual</w:t>
      </w:r>
      <w:r>
        <w:rPr>
          <w:i/>
          <w:iCs/>
        </w:rPr>
        <w:t xml:space="preserve">. </w:t>
      </w:r>
      <w:r>
        <w:t xml:space="preserve">This variable was then dummy coded with </w:t>
      </w:r>
      <w:r w:rsidRPr="00830607">
        <w:rPr>
          <w:i/>
          <w:iCs/>
        </w:rPr>
        <w:t>Heterosexual</w:t>
      </w:r>
      <w:r>
        <w:t xml:space="preserve"> as the reference group.</w:t>
      </w:r>
      <w:bookmarkEnd w:id="90"/>
      <w:bookmarkEnd w:id="91"/>
      <w:bookmarkEnd w:id="92"/>
      <w:bookmarkEnd w:id="93"/>
    </w:p>
    <w:p w14:paraId="22D0C193" w14:textId="4C96EA0D" w:rsidR="0045282C" w:rsidRPr="00E46A9C" w:rsidRDefault="00F637B5" w:rsidP="000F67AE">
      <w:pPr>
        <w:pStyle w:val="Heading2"/>
      </w:pPr>
      <w:r>
        <w:t>Measures</w:t>
      </w:r>
    </w:p>
    <w:p w14:paraId="17FFB59D" w14:textId="777E6CFA" w:rsidR="00C32134" w:rsidRPr="0008135D" w:rsidRDefault="00F637B5" w:rsidP="00F637B5">
      <w:pPr>
        <w:spacing w:line="480" w:lineRule="auto"/>
        <w:outlineLvl w:val="0"/>
        <w:rPr>
          <w:b/>
          <w:i/>
          <w:iCs/>
        </w:rPr>
      </w:pPr>
      <w:bookmarkStart w:id="94" w:name="_Toc56703202"/>
      <w:bookmarkStart w:id="95" w:name="_Toc56703584"/>
      <w:bookmarkStart w:id="96" w:name="_Toc57032538"/>
      <w:bookmarkStart w:id="97" w:name="_Toc57033166"/>
      <w:r w:rsidRPr="0008135D">
        <w:rPr>
          <w:b/>
          <w:i/>
          <w:iCs/>
        </w:rPr>
        <w:t xml:space="preserve">Independent </w:t>
      </w:r>
      <w:r w:rsidR="00C32134" w:rsidRPr="0008135D">
        <w:rPr>
          <w:b/>
          <w:i/>
          <w:iCs/>
        </w:rPr>
        <w:t>Variable</w:t>
      </w:r>
      <w:bookmarkEnd w:id="94"/>
      <w:bookmarkEnd w:id="95"/>
      <w:bookmarkEnd w:id="96"/>
      <w:bookmarkEnd w:id="97"/>
    </w:p>
    <w:p w14:paraId="1883D016" w14:textId="4827A1A4" w:rsidR="00F637B5" w:rsidRPr="00614C37" w:rsidRDefault="00F71AB2" w:rsidP="0008135D">
      <w:pPr>
        <w:spacing w:line="480" w:lineRule="auto"/>
        <w:ind w:firstLine="720"/>
        <w:outlineLvl w:val="0"/>
      </w:pPr>
      <w:bookmarkStart w:id="98" w:name="_Toc56703203"/>
      <w:bookmarkStart w:id="99" w:name="_Toc56703585"/>
      <w:bookmarkStart w:id="100" w:name="_Toc57032539"/>
      <w:bookmarkStart w:id="101" w:name="_Toc57033167"/>
      <w:r>
        <w:t>I</w:t>
      </w:r>
      <w:r w:rsidR="00F637B5">
        <w:t xml:space="preserve">nterparental conflict </w:t>
      </w:r>
      <w:r w:rsidR="0057255B">
        <w:t xml:space="preserve">frequency, conflict, and resolution </w:t>
      </w:r>
      <w:r w:rsidR="002114E2">
        <w:t>were the</w:t>
      </w:r>
      <w:r w:rsidR="00F637B5">
        <w:t xml:space="preserve"> independent variable</w:t>
      </w:r>
      <w:r w:rsidR="0057255B">
        <w:t>s</w:t>
      </w:r>
      <w:r w:rsidR="00F637B5">
        <w:t xml:space="preserve"> for </w:t>
      </w:r>
      <w:r w:rsidR="0061455C">
        <w:t>the</w:t>
      </w:r>
      <w:r w:rsidR="00F637B5">
        <w:t xml:space="preserve"> </w:t>
      </w:r>
      <w:r w:rsidR="009E4412">
        <w:t>six</w:t>
      </w:r>
      <w:r w:rsidR="0057255B">
        <w:t xml:space="preserve"> </w:t>
      </w:r>
      <w:r w:rsidR="00F637B5">
        <w:t>hypotheses</w:t>
      </w:r>
      <w:r w:rsidR="0057255B">
        <w:t xml:space="preserve"> in this study</w:t>
      </w:r>
      <w:r w:rsidR="00F637B5">
        <w:t>.</w:t>
      </w:r>
      <w:r w:rsidR="0057255B">
        <w:t xml:space="preserve"> Specifically, each of these three independent variables </w:t>
      </w:r>
      <w:r w:rsidR="008C40ED">
        <w:t>were</w:t>
      </w:r>
      <w:r w:rsidR="0057255B">
        <w:t xml:space="preserve"> </w:t>
      </w:r>
      <w:r w:rsidR="002114E2">
        <w:t>measured</w:t>
      </w:r>
      <w:r w:rsidR="009E4412">
        <w:t xml:space="preserve"> for</w:t>
      </w:r>
      <w:r w:rsidR="0057255B">
        <w:t xml:space="preserve"> their relationships with each of two </w:t>
      </w:r>
      <w:r w:rsidR="00607F80">
        <w:t>dependent</w:t>
      </w:r>
      <w:r w:rsidR="0057255B">
        <w:t xml:space="preserve"> variables</w:t>
      </w:r>
      <w:r w:rsidR="00607F80">
        <w:t xml:space="preserve"> – depression and </w:t>
      </w:r>
      <w:r w:rsidR="00280F7E">
        <w:t>religious service attendance</w:t>
      </w:r>
      <w:r w:rsidR="00607F80">
        <w:t>.</w:t>
      </w:r>
      <w:bookmarkEnd w:id="98"/>
      <w:bookmarkEnd w:id="99"/>
      <w:bookmarkEnd w:id="100"/>
      <w:bookmarkEnd w:id="101"/>
      <w:r w:rsidR="008C40ED">
        <w:t xml:space="preserve"> </w:t>
      </w:r>
    </w:p>
    <w:p w14:paraId="13D29ADC" w14:textId="7F83337D" w:rsidR="00F637B5" w:rsidRDefault="00F637B5" w:rsidP="00F637B5">
      <w:pPr>
        <w:spacing w:line="480" w:lineRule="auto"/>
        <w:outlineLvl w:val="0"/>
      </w:pPr>
      <w:r>
        <w:tab/>
      </w:r>
      <w:bookmarkStart w:id="102" w:name="_Toc56702826"/>
      <w:bookmarkStart w:id="103" w:name="_Toc56703204"/>
      <w:bookmarkStart w:id="104" w:name="_Toc56703586"/>
      <w:bookmarkStart w:id="105" w:name="_Toc57032540"/>
      <w:bookmarkStart w:id="106" w:name="_Toc57033168"/>
      <w:r w:rsidRPr="0008135D">
        <w:rPr>
          <w:b/>
        </w:rPr>
        <w:t xml:space="preserve">Interparental </w:t>
      </w:r>
      <w:r w:rsidR="00DB712C">
        <w:rPr>
          <w:b/>
        </w:rPr>
        <w:t>C</w:t>
      </w:r>
      <w:r w:rsidR="00DB712C" w:rsidRPr="0008135D">
        <w:rPr>
          <w:b/>
        </w:rPr>
        <w:t>onflict</w:t>
      </w:r>
      <w:r>
        <w:t>. Interparental conflict was measured using</w:t>
      </w:r>
      <w:r w:rsidR="006E06BA">
        <w:t xml:space="preserve"> </w:t>
      </w:r>
      <w:r w:rsidR="00ED3C1D">
        <w:t xml:space="preserve">items from </w:t>
      </w:r>
      <w:r>
        <w:t xml:space="preserve">the Children’s Perception of Interparental Conflict Scale </w:t>
      </w:r>
      <w:r w:rsidR="00375632">
        <w:rPr>
          <w:noProof/>
        </w:rPr>
        <w:fldChar w:fldCharType="begin"/>
      </w:r>
      <w:r w:rsidR="006A3AF7">
        <w:rPr>
          <w:noProof/>
        </w:rPr>
        <w:instrText xml:space="preserve"> ADDIN EN.CITE &lt;EndNote&gt;&lt;Cite&gt;&lt;Author&gt;Grych&lt;/Author&gt;&lt;Year&gt;1992&lt;/Year&gt;&lt;RecNum&gt;791&lt;/RecNum&gt;&lt;Prefix&gt;CPIC`; &lt;/Prefix&gt;&lt;DisplayText&gt;(CPIC; Grych et al., 1992)&lt;/DisplayText&gt;&lt;record&gt;&lt;rec-number&gt;791&lt;/rec-number&gt;&lt;foreign-keys&gt;&lt;key app="EN" db-id="2rw292rartvveeexsxl5rv2o5ffxwvxr900z" timestamp="1570553292"&gt;791&lt;/key&gt;&lt;/foreign-keys&gt;&lt;ref-type name="Journal Article"&gt;17&lt;/ref-type&gt;&lt;contributors&gt;&lt;authors&gt;&lt;author&gt;Grych, John H&lt;/author&gt;&lt;author&gt;Seid, Michael&lt;/author&gt;&lt;author&gt;Fincham, Frank D&lt;/author&gt;&lt;/authors&gt;&lt;/contributors&gt;&lt;titles&gt;&lt;title&gt;Assessing marital conflict from the child&amp;apos;s perspective: The Children&amp;apos;s Perception of Interparental Conflict Scale&lt;/title&gt;&lt;secondary-title&gt;Child development&lt;/secondary-title&gt;&lt;/titles&gt;&lt;periodical&gt;&lt;full-title&gt;Child Development&lt;/full-title&gt;&lt;/periodical&gt;&lt;pages&gt;558-572&lt;/pages&gt;&lt;volume&gt;63&lt;/volume&gt;&lt;number&gt;3&lt;/number&gt;&lt;dates&gt;&lt;year&gt;1992&lt;/year&gt;&lt;/dates&gt;&lt;isbn&gt;1467-8624&lt;/isbn&gt;&lt;urls&gt;&lt;/urls&gt;&lt;electronic-resource-num&gt;10.1111/j.1467-8624.1992.tb01646.x&lt;/electronic-resource-num&gt;&lt;/record&gt;&lt;/Cite&gt;&lt;/EndNote&gt;</w:instrText>
      </w:r>
      <w:r w:rsidR="00375632">
        <w:rPr>
          <w:noProof/>
        </w:rPr>
        <w:fldChar w:fldCharType="separate"/>
      </w:r>
      <w:r w:rsidR="006A3AF7">
        <w:rPr>
          <w:noProof/>
        </w:rPr>
        <w:t>(CPIC; Grych et al., 1992)</w:t>
      </w:r>
      <w:r w:rsidR="00375632">
        <w:rPr>
          <w:noProof/>
        </w:rPr>
        <w:fldChar w:fldCharType="end"/>
      </w:r>
      <w:r>
        <w:t xml:space="preserve">. The CPIC consists of 51 total items assessing children’s perceptions of marital conflict along four dimensions (frequency, intensity, resolution, and content) and five types of reactions to/interpretations of the conflict (perceived threat, coping efficacy, self-blame, triangulation, and stability). </w:t>
      </w:r>
      <w:r w:rsidR="00AA508E">
        <w:t xml:space="preserve">The conflict dimensions of frequency, intensity, resolution, and content comprise the Conflict Properties subscale, however only three </w:t>
      </w:r>
      <w:r w:rsidR="009267BF">
        <w:t xml:space="preserve">of the four dimensions will serve as separate </w:t>
      </w:r>
      <w:r w:rsidR="009267BF">
        <w:lastRenderedPageBreak/>
        <w:t>independent variables</w:t>
      </w:r>
      <w:r w:rsidR="003342CC">
        <w:t xml:space="preserve"> in this study</w:t>
      </w:r>
      <w:r w:rsidR="009267BF">
        <w:t>: frequency, intensity, and resolution</w:t>
      </w:r>
      <w:r w:rsidR="00AA508E">
        <w:t>.</w:t>
      </w:r>
      <w:r w:rsidR="000F67AE">
        <w:t xml:space="preserve"> </w:t>
      </w:r>
      <w:r w:rsidR="008256C6">
        <w:t xml:space="preserve">The content dimension was not included in this study because it was not included in the initial study from which this data was drawn. </w:t>
      </w:r>
      <w:r>
        <w:t xml:space="preserve">Internal consistency </w:t>
      </w:r>
      <w:r w:rsidR="006E408D">
        <w:t>for</w:t>
      </w:r>
      <w:r>
        <w:t xml:space="preserve"> th</w:t>
      </w:r>
      <w:r w:rsidR="006E408D">
        <w:t>is</w:t>
      </w:r>
      <w:r w:rsidR="000C14B1">
        <w:t xml:space="preserve"> </w:t>
      </w:r>
      <w:r w:rsidR="006E408D">
        <w:t>scale</w:t>
      </w:r>
      <w:r>
        <w:t xml:space="preserve"> assessed in </w:t>
      </w:r>
      <w:r w:rsidR="005E3BC1">
        <w:t>the</w:t>
      </w:r>
      <w:r>
        <w:t xml:space="preserve"> </w:t>
      </w:r>
      <w:r w:rsidR="000C14B1">
        <w:fldChar w:fldCharType="begin"/>
      </w:r>
      <w:r w:rsidR="000C14B1">
        <w:instrText xml:space="preserve"> ADDIN EN.CITE &lt;EndNote&gt;&lt;Cite AuthorYear="1"&gt;&lt;Author&gt;Grych&lt;/Author&gt;&lt;Year&gt;1992&lt;/Year&gt;&lt;RecNum&gt;791&lt;/RecNum&gt;&lt;DisplayText&gt;Grych et al. (1992)&lt;/DisplayText&gt;&lt;record&gt;&lt;rec-number&gt;791&lt;/rec-number&gt;&lt;foreign-keys&gt;&lt;key app="EN" db-id="2rw292rartvveeexsxl5rv2o5ffxwvxr900z" timestamp="1570553292"&gt;791&lt;/key&gt;&lt;/foreign-keys&gt;&lt;ref-type name="Journal Article"&gt;17&lt;/ref-type&gt;&lt;contributors&gt;&lt;authors&gt;&lt;author&gt;Grych, John H&lt;/author&gt;&lt;author&gt;Seid, Michael&lt;/author&gt;&lt;author&gt;Fincham, Frank D&lt;/author&gt;&lt;/authors&gt;&lt;/contributors&gt;&lt;titles&gt;&lt;title&gt;Assessing marital conflict from the child&amp;apos;s perspective: The Children&amp;apos;s Perception of Interparental Conflict Scale&lt;/title&gt;&lt;secondary-title&gt;Child development&lt;/secondary-title&gt;&lt;/titles&gt;&lt;periodical&gt;&lt;full-title&gt;Child Development&lt;/full-title&gt;&lt;/periodical&gt;&lt;pages&gt;558-572&lt;/pages&gt;&lt;volume&gt;63&lt;/volume&gt;&lt;number&gt;3&lt;/number&gt;&lt;dates&gt;&lt;year&gt;1992&lt;/year&gt;&lt;/dates&gt;&lt;isbn&gt;1467-8624&lt;/isbn&gt;&lt;urls&gt;&lt;/urls&gt;&lt;electronic-resource-num&gt;10.1111/j.1467-8624.1992.tb01646.x&lt;/electronic-resource-num&gt;&lt;/record&gt;&lt;/Cite&gt;&lt;/EndNote&gt;</w:instrText>
      </w:r>
      <w:r w:rsidR="000C14B1">
        <w:fldChar w:fldCharType="separate"/>
      </w:r>
      <w:r w:rsidR="000C14B1">
        <w:rPr>
          <w:noProof/>
        </w:rPr>
        <w:t>Grych et al. (1992)</w:t>
      </w:r>
      <w:r w:rsidR="000C14B1">
        <w:fldChar w:fldCharType="end"/>
      </w:r>
      <w:r w:rsidR="000C14B1">
        <w:t xml:space="preserve"> </w:t>
      </w:r>
      <w:r>
        <w:t xml:space="preserve">study </w:t>
      </w:r>
      <w:r w:rsidR="009D16C0">
        <w:t>w</w:t>
      </w:r>
      <w:r w:rsidR="006E408D">
        <w:t>as</w:t>
      </w:r>
      <w:r w:rsidR="009D16C0">
        <w:t xml:space="preserve"> assessed across two samples</w:t>
      </w:r>
      <w:r w:rsidR="00197E8D">
        <w:t>, .90 and .89 respectively</w:t>
      </w:r>
      <w:r>
        <w:t xml:space="preserve">. Further, reliability </w:t>
      </w:r>
      <w:r w:rsidR="007324CE">
        <w:t xml:space="preserve">for the original measure </w:t>
      </w:r>
      <w:r>
        <w:t xml:space="preserve">was estimated by comparison with the Conflict Tactics Scale (CTS; </w:t>
      </w:r>
      <w:r w:rsidRPr="00465E79">
        <w:rPr>
          <w:i/>
        </w:rPr>
        <w:t>r</w:t>
      </w:r>
      <w:r>
        <w:t xml:space="preserve"> = .78) and the O’Leary-Porter Scale (OPS; </w:t>
      </w:r>
      <w:r w:rsidRPr="00465E79">
        <w:rPr>
          <w:i/>
        </w:rPr>
        <w:t>r</w:t>
      </w:r>
      <w:r>
        <w:t xml:space="preserve"> = .81). Validity has also been demonstrated by correlating scores (ranging from .50 to .60) on the CPIC with parental reports of interparental conflict and aggression </w:t>
      </w:r>
      <w:r>
        <w:rPr>
          <w:noProof/>
        </w:rPr>
        <w:t>(Cummings &amp; Davies, 1994)</w:t>
      </w:r>
      <w:r>
        <w:t>.</w:t>
      </w:r>
      <w:r w:rsidR="005E7AE7">
        <w:t xml:space="preserve"> Finally, even though the CPIC was originally designed for use with younger children, </w:t>
      </w:r>
      <w:r w:rsidR="003E64AC">
        <w:t>others have demonstrated</w:t>
      </w:r>
      <w:r w:rsidR="00325647">
        <w:t xml:space="preserve"> </w:t>
      </w:r>
      <w:r w:rsidR="00D90818">
        <w:t xml:space="preserve">adequate </w:t>
      </w:r>
      <w:r w:rsidR="00325647">
        <w:t xml:space="preserve">psychometric </w:t>
      </w:r>
      <w:r w:rsidR="00D90818">
        <w:t>properties</w:t>
      </w:r>
      <w:r w:rsidR="00B326AA">
        <w:t xml:space="preserve"> </w:t>
      </w:r>
      <w:r w:rsidR="003C73F0">
        <w:fldChar w:fldCharType="begin"/>
      </w:r>
      <w:r w:rsidR="009F09B0">
        <w:instrText xml:space="preserve"> ADDIN EN.CITE &lt;EndNote&gt;&lt;Cite&gt;&lt;Author&gt;Bickham&lt;/Author&gt;&lt;Year&gt;1997&lt;/Year&gt;&lt;RecNum&gt;1558&lt;/RecNum&gt;&lt;DisplayText&gt;(Bickham &amp;amp; Fiese, 1997; Moura et al., 2010)&lt;/DisplayText&gt;&lt;record&gt;&lt;rec-number&gt;1558&lt;/rec-number&gt;&lt;foreign-keys&gt;&lt;key app="EN" db-id="2rw292rartvveeexsxl5rv2o5ffxwvxr900z" timestamp="1605116628"&gt;1558&lt;/key&gt;&lt;/foreign-keys&gt;&lt;ref-type name="Journal Article"&gt;17&lt;/ref-type&gt;&lt;contributors&gt;&lt;authors&gt;&lt;author&gt;Bickham, Nicole L&lt;/author&gt;&lt;author&gt;Fiese, Barbara H&lt;/author&gt;&lt;/authors&gt;&lt;/contributors&gt;&lt;titles&gt;&lt;title&gt;Extension of the Children&amp;apos;s Perceptions of Interparental Conflict Scale for use with late adolescents&lt;/title&gt;&lt;secondary-title&gt;Journal of Family Psychology&lt;/secondary-title&gt;&lt;/titles&gt;&lt;periodical&gt;&lt;full-title&gt;Journal of Family Psychology&lt;/full-title&gt;&lt;/periodical&gt;&lt;pages&gt;246&lt;/pages&gt;&lt;volume&gt;11&lt;/volume&gt;&lt;number&gt;2&lt;/number&gt;&lt;dates&gt;&lt;year&gt;1997&lt;/year&gt;&lt;/dates&gt;&lt;isbn&gt;1939-1293&lt;/isbn&gt;&lt;urls&gt;&lt;/urls&gt;&lt;electronic-resource-num&gt;10.1037/0893-3200.11.2.246&lt;/electronic-resource-num&gt;&lt;/record&gt;&lt;/Cite&gt;&lt;Cite&gt;&lt;Author&gt;Moura&lt;/Author&gt;&lt;Year&gt;2010&lt;/Year&gt;&lt;RecNum&gt;788&lt;/RecNum&gt;&lt;record&gt;&lt;rec-number&gt;788&lt;/rec-number&gt;&lt;foreign-keys&gt;&lt;key app="EN" db-id="2rw292rartvveeexsxl5rv2o5ffxwvxr900z" timestamp="1570553292"&gt;788&lt;/key&gt;&lt;/foreign-keys&gt;&lt;ref-type name="Journal Article"&gt;17&lt;/ref-type&gt;&lt;contributors&gt;&lt;authors&gt;&lt;author&gt;Moura, Octavio&lt;/author&gt;&lt;author&gt;dos Santos, Rute Andrade&lt;/author&gt;&lt;author&gt;Rocha, Magda&lt;/author&gt;&lt;author&gt;Matos, Paula Mena&lt;/author&gt;&lt;/authors&gt;&lt;/contributors&gt;&lt;titles&gt;&lt;title&gt;Children&amp;apos;s Perception of Interparental Conflict Scale (CPIC): Factor structure and invariance across adolescents and emerging adults&lt;/title&gt;&lt;secondary-title&gt;International Journal of Testing&lt;/secondary-title&gt;&lt;/titles&gt;&lt;periodical&gt;&lt;full-title&gt;International Journal of Testing&lt;/full-title&gt;&lt;/periodical&gt;&lt;pages&gt;364-382&lt;/pages&gt;&lt;volume&gt;10&lt;/volume&gt;&lt;number&gt;4&lt;/number&gt;&lt;dates&gt;&lt;year&gt;2010&lt;/year&gt;&lt;/dates&gt;&lt;isbn&gt;1530-5058&lt;/isbn&gt;&lt;urls&gt;&lt;/urls&gt;&lt;/record&gt;&lt;/Cite&gt;&lt;/EndNote&gt;</w:instrText>
      </w:r>
      <w:r w:rsidR="003C73F0">
        <w:fldChar w:fldCharType="separate"/>
      </w:r>
      <w:r w:rsidR="009F09B0">
        <w:rPr>
          <w:noProof/>
        </w:rPr>
        <w:t>(Bickham &amp; Fiese, 1997; Moura et al., 2010)</w:t>
      </w:r>
      <w:r w:rsidR="003C73F0">
        <w:fldChar w:fldCharType="end"/>
      </w:r>
      <w:r w:rsidR="00D90818">
        <w:t xml:space="preserve"> </w:t>
      </w:r>
      <w:r w:rsidR="00CA3878">
        <w:t>for</w:t>
      </w:r>
      <w:r w:rsidR="005E7AE7">
        <w:t xml:space="preserve"> young adults</w:t>
      </w:r>
      <w:r w:rsidR="00CA3878">
        <w:t>.</w:t>
      </w:r>
      <w:bookmarkEnd w:id="102"/>
      <w:bookmarkEnd w:id="103"/>
      <w:bookmarkEnd w:id="104"/>
      <w:bookmarkEnd w:id="105"/>
      <w:bookmarkEnd w:id="106"/>
      <w:r w:rsidR="005E7AE7">
        <w:t xml:space="preserve"> </w:t>
      </w:r>
    </w:p>
    <w:p w14:paraId="118BAC9C" w14:textId="197A1595" w:rsidR="00F637B5" w:rsidRDefault="00F637B5" w:rsidP="00F637B5">
      <w:pPr>
        <w:spacing w:line="480" w:lineRule="auto"/>
        <w:outlineLvl w:val="0"/>
      </w:pPr>
      <w:r>
        <w:tab/>
      </w:r>
      <w:bookmarkStart w:id="107" w:name="_Toc56703205"/>
      <w:bookmarkStart w:id="108" w:name="_Toc56703587"/>
      <w:bookmarkStart w:id="109" w:name="_Toc57032541"/>
      <w:bookmarkStart w:id="110" w:name="_Toc57033169"/>
      <w:r w:rsidR="00C42E25">
        <w:t>T</w:t>
      </w:r>
      <w:r>
        <w:t xml:space="preserve">he directions and individual items for this study were revised to be more appropriate for college-aged participants. </w:t>
      </w:r>
      <w:r w:rsidR="007324CE">
        <w:t>P</w:t>
      </w:r>
      <w:r>
        <w:t xml:space="preserve">articipants were prompted with the following: “In every family there are times when the parents don’t get along. Please rate the following statements to show what happened in your parents’ relationship.” </w:t>
      </w:r>
      <w:r w:rsidR="00A6659E">
        <w:t>In this study, a</w:t>
      </w:r>
      <w:r>
        <w:t xml:space="preserve"> revised version of the CPIC was employed wherein participants were presented with a series of interparental conflict descriptors</w:t>
      </w:r>
      <w:r w:rsidR="002D5539">
        <w:t xml:space="preserve"> (e.g.</w:t>
      </w:r>
      <w:r w:rsidR="009229FF">
        <w:t>,</w:t>
      </w:r>
      <w:r w:rsidR="002D5539">
        <w:t xml:space="preserve"> “My parents hardly ever argued or disagreed,” “My parents tended to get really angry when they argued or disagreed</w:t>
      </w:r>
      <w:r>
        <w:t>,</w:t>
      </w:r>
      <w:r w:rsidR="002D5539">
        <w:t>”</w:t>
      </w:r>
      <w:r>
        <w:t xml:space="preserve"> </w:t>
      </w:r>
      <w:r w:rsidR="002D5539">
        <w:t xml:space="preserve">“When my parents had an argument, they usually worked things out.”) </w:t>
      </w:r>
      <w:r>
        <w:t xml:space="preserve">representing </w:t>
      </w:r>
      <w:r w:rsidR="009F4085">
        <w:t xml:space="preserve">each of the conflict dimensions under consideration for this study </w:t>
      </w:r>
      <w:r w:rsidR="006E06BA">
        <w:t>(frequency, resolution, and intensity)</w:t>
      </w:r>
      <w:r w:rsidR="009F4085">
        <w:t>.</w:t>
      </w:r>
      <w:r w:rsidR="006E06BA">
        <w:t xml:space="preserve"> </w:t>
      </w:r>
      <w:r w:rsidR="009F4085">
        <w:t>They</w:t>
      </w:r>
      <w:r>
        <w:t xml:space="preserve"> were then prompted to respond with one of three available responses: </w:t>
      </w:r>
      <w:r w:rsidRPr="007324CE">
        <w:rPr>
          <w:i/>
          <w:iCs/>
        </w:rPr>
        <w:t>true</w:t>
      </w:r>
      <w:r>
        <w:t>,</w:t>
      </w:r>
      <w:r w:rsidR="007324CE">
        <w:t xml:space="preserve"> </w:t>
      </w:r>
      <w:r w:rsidRPr="007324CE">
        <w:rPr>
          <w:i/>
          <w:iCs/>
        </w:rPr>
        <w:t>sort of true</w:t>
      </w:r>
      <w:r>
        <w:t xml:space="preserve">, and </w:t>
      </w:r>
      <w:r w:rsidRPr="007324CE">
        <w:rPr>
          <w:i/>
          <w:iCs/>
        </w:rPr>
        <w:t>false</w:t>
      </w:r>
      <w:r>
        <w:t xml:space="preserve">. </w:t>
      </w:r>
      <w:r w:rsidR="00C947A8">
        <w:t xml:space="preserve">Each </w:t>
      </w:r>
      <w:r w:rsidR="00DB5B9F">
        <w:t xml:space="preserve">of the three </w:t>
      </w:r>
      <w:r w:rsidR="00C947A8">
        <w:t>dimension</w:t>
      </w:r>
      <w:r w:rsidR="00DB5B9F">
        <w:t>s</w:t>
      </w:r>
      <w:r w:rsidR="00C947A8">
        <w:t xml:space="preserve"> was assessed via four items</w:t>
      </w:r>
      <w:r w:rsidR="00DB5B9F">
        <w:t>, for a total of 12 items overall</w:t>
      </w:r>
      <w:r w:rsidR="00C947A8">
        <w:t xml:space="preserve">. </w:t>
      </w:r>
      <w:r>
        <w:t xml:space="preserve">Items </w:t>
      </w:r>
      <w:r w:rsidR="003C6267">
        <w:t>were</w:t>
      </w:r>
      <w:r>
        <w:t xml:space="preserve"> coded so that higher scores indicate</w:t>
      </w:r>
      <w:r w:rsidR="005C147F">
        <w:t>d</w:t>
      </w:r>
      <w:r>
        <w:t xml:space="preserve"> higher </w:t>
      </w:r>
      <w:r w:rsidR="00D377D2">
        <w:t>degrees</w:t>
      </w:r>
      <w:r>
        <w:t xml:space="preserve"> of conflict </w:t>
      </w:r>
      <w:r w:rsidR="009F575F">
        <w:t>frequency</w:t>
      </w:r>
      <w:r w:rsidR="00C503C0">
        <w:t xml:space="preserve">, </w:t>
      </w:r>
      <w:r w:rsidR="00D377D2">
        <w:t>intensity</w:t>
      </w:r>
      <w:r w:rsidR="009F575F">
        <w:t xml:space="preserve">, and </w:t>
      </w:r>
      <w:r w:rsidR="00C503C0">
        <w:t>poor</w:t>
      </w:r>
      <w:r w:rsidR="0081186E">
        <w:t>er</w:t>
      </w:r>
      <w:r w:rsidR="00C503C0">
        <w:t xml:space="preserve"> </w:t>
      </w:r>
      <w:r w:rsidR="00D377D2">
        <w:t>resolution</w:t>
      </w:r>
      <w:r w:rsidR="00D04DC0">
        <w:t>, ranging from 1 to 3</w:t>
      </w:r>
      <w:r w:rsidR="009F575F">
        <w:t>.</w:t>
      </w:r>
      <w:r w:rsidR="00775480">
        <w:t xml:space="preserve"> The Cronbach’s reliability score for each dimension </w:t>
      </w:r>
      <w:r w:rsidR="00246FCE">
        <w:t xml:space="preserve">in this study was </w:t>
      </w:r>
      <w:r w:rsidR="00775480">
        <w:t>as follows: frequency</w:t>
      </w:r>
      <w:r w:rsidR="000A4DA8">
        <w:t xml:space="preserve"> (</w:t>
      </w:r>
      <w:r w:rsidR="000D0572">
        <w:rPr>
          <w:iCs/>
        </w:rPr>
        <w:t>α</w:t>
      </w:r>
      <w:r w:rsidR="000A4DA8">
        <w:t xml:space="preserve"> = .85)</w:t>
      </w:r>
      <w:r w:rsidR="00061067">
        <w:t>;</w:t>
      </w:r>
      <w:r w:rsidR="00775480">
        <w:t xml:space="preserve"> intensity</w:t>
      </w:r>
      <w:r w:rsidR="000A4DA8">
        <w:t xml:space="preserve"> (</w:t>
      </w:r>
      <w:r w:rsidR="000D0572">
        <w:rPr>
          <w:iCs/>
        </w:rPr>
        <w:t>α</w:t>
      </w:r>
      <w:r w:rsidR="000A4DA8">
        <w:t xml:space="preserve"> </w:t>
      </w:r>
      <w:r w:rsidR="000A4DA8">
        <w:lastRenderedPageBreak/>
        <w:t>= .88)</w:t>
      </w:r>
      <w:r w:rsidR="00061067">
        <w:t>;</w:t>
      </w:r>
      <w:r w:rsidR="00775480">
        <w:t xml:space="preserve"> resolution</w:t>
      </w:r>
      <w:r w:rsidR="000A4DA8">
        <w:t xml:space="preserve"> (</w:t>
      </w:r>
      <w:r w:rsidR="000D0572" w:rsidRPr="00250AA5">
        <w:rPr>
          <w:iCs/>
        </w:rPr>
        <w:t>α</w:t>
      </w:r>
      <w:r w:rsidR="000A4DA8">
        <w:t xml:space="preserve"> = .85).</w:t>
      </w:r>
      <w:r>
        <w:t xml:space="preserve"> </w:t>
      </w:r>
      <w:r w:rsidR="0081186E">
        <w:t>I</w:t>
      </w:r>
      <w:r>
        <w:t xml:space="preserve">tems </w:t>
      </w:r>
      <w:r w:rsidR="0081186E">
        <w:t xml:space="preserve">within </w:t>
      </w:r>
      <w:r w:rsidR="005C147F">
        <w:t xml:space="preserve">each dimension </w:t>
      </w:r>
      <w:r w:rsidR="00D04DC0">
        <w:t>were</w:t>
      </w:r>
      <w:r>
        <w:t xml:space="preserve"> averaged </w:t>
      </w:r>
      <w:r w:rsidR="005C147F">
        <w:t>to produce a single score for each dimension</w:t>
      </w:r>
      <w:r w:rsidR="00712949">
        <w:t xml:space="preserve"> for analysis. </w:t>
      </w:r>
      <w:r w:rsidR="003E30E0">
        <w:t xml:space="preserve">Since each dimension score </w:t>
      </w:r>
      <w:r w:rsidR="00CA52D9">
        <w:t>was</w:t>
      </w:r>
      <w:r w:rsidR="003E30E0">
        <w:t xml:space="preserve"> based on the average of four items, any case missing two or more of these items was removed.</w:t>
      </w:r>
      <w:r w:rsidR="00CA52D9">
        <w:t xml:space="preserve"> These cases are numbered among the 33 mentioned above.</w:t>
      </w:r>
      <w:bookmarkEnd w:id="107"/>
      <w:bookmarkEnd w:id="108"/>
      <w:bookmarkEnd w:id="109"/>
      <w:bookmarkEnd w:id="110"/>
    </w:p>
    <w:p w14:paraId="75355202" w14:textId="70526E9E" w:rsidR="00DB712C" w:rsidRPr="00D2151E" w:rsidRDefault="00F637B5" w:rsidP="00F637B5">
      <w:pPr>
        <w:spacing w:line="480" w:lineRule="auto"/>
        <w:outlineLvl w:val="0"/>
        <w:rPr>
          <w:b/>
          <w:i/>
          <w:iCs/>
        </w:rPr>
      </w:pPr>
      <w:bookmarkStart w:id="111" w:name="_Toc56703206"/>
      <w:bookmarkStart w:id="112" w:name="_Toc56703588"/>
      <w:bookmarkStart w:id="113" w:name="_Toc57032542"/>
      <w:bookmarkStart w:id="114" w:name="_Toc57033170"/>
      <w:r w:rsidRPr="00D2151E">
        <w:rPr>
          <w:b/>
          <w:i/>
          <w:iCs/>
        </w:rPr>
        <w:t xml:space="preserve">Dependent </w:t>
      </w:r>
      <w:r w:rsidR="00DB712C" w:rsidRPr="00D2151E">
        <w:rPr>
          <w:b/>
          <w:i/>
          <w:iCs/>
        </w:rPr>
        <w:t>Variables</w:t>
      </w:r>
      <w:bookmarkEnd w:id="111"/>
      <w:bookmarkEnd w:id="112"/>
      <w:bookmarkEnd w:id="113"/>
      <w:bookmarkEnd w:id="114"/>
    </w:p>
    <w:p w14:paraId="3669A979" w14:textId="256A8B1A" w:rsidR="00F637B5" w:rsidRPr="007D1D7E" w:rsidRDefault="006347C1" w:rsidP="00D2151E">
      <w:pPr>
        <w:spacing w:line="480" w:lineRule="auto"/>
        <w:ind w:firstLine="720"/>
        <w:outlineLvl w:val="0"/>
      </w:pPr>
      <w:bookmarkStart w:id="115" w:name="_Toc56703207"/>
      <w:bookmarkStart w:id="116" w:name="_Toc56703589"/>
      <w:bookmarkStart w:id="117" w:name="_Toc57032543"/>
      <w:bookmarkStart w:id="118" w:name="_Toc57033171"/>
      <w:r>
        <w:t xml:space="preserve">Depression and </w:t>
      </w:r>
      <w:r w:rsidR="00280F7E">
        <w:t>religious service attendance</w:t>
      </w:r>
      <w:r>
        <w:t xml:space="preserve"> </w:t>
      </w:r>
      <w:r w:rsidR="00C25F69">
        <w:t>were</w:t>
      </w:r>
      <w:r>
        <w:t xml:space="preserve"> the dependent variables for </w:t>
      </w:r>
      <w:r w:rsidR="00EE117C">
        <w:t>this study.</w:t>
      </w:r>
      <w:bookmarkEnd w:id="115"/>
      <w:bookmarkEnd w:id="116"/>
      <w:bookmarkEnd w:id="117"/>
      <w:bookmarkEnd w:id="118"/>
    </w:p>
    <w:p w14:paraId="0E9767C5" w14:textId="07C7DD77" w:rsidR="00F637B5" w:rsidRDefault="00F637B5" w:rsidP="00F637B5">
      <w:pPr>
        <w:spacing w:line="480" w:lineRule="auto"/>
        <w:outlineLvl w:val="0"/>
      </w:pPr>
      <w:r>
        <w:tab/>
      </w:r>
      <w:bookmarkStart w:id="119" w:name="_Toc56702830"/>
      <w:bookmarkStart w:id="120" w:name="_Toc56703208"/>
      <w:bookmarkStart w:id="121" w:name="_Toc56703590"/>
      <w:bookmarkStart w:id="122" w:name="_Toc57032544"/>
      <w:bookmarkStart w:id="123" w:name="_Toc57033172"/>
      <w:r w:rsidR="002C1838" w:rsidRPr="00D2151E">
        <w:rPr>
          <w:b/>
        </w:rPr>
        <w:t>Depressive Symptoms</w:t>
      </w:r>
      <w:r>
        <w:t xml:space="preserve">. </w:t>
      </w:r>
      <w:r w:rsidR="002C1838">
        <w:t xml:space="preserve">Depressive symptoms were </w:t>
      </w:r>
      <w:r>
        <w:t xml:space="preserve">measured using the Center for Epidemiological Studies Short Form </w:t>
      </w:r>
      <w:r w:rsidR="001B6C14">
        <w:fldChar w:fldCharType="begin"/>
      </w:r>
      <w:r w:rsidR="0069205E">
        <w:instrText xml:space="preserve"> ADDIN EN.CITE &lt;EndNote&gt;&lt;Cite&gt;&lt;Author&gt;Andresen&lt;/Author&gt;&lt;Year&gt;1994&lt;/Year&gt;&lt;RecNum&gt;1302&lt;/RecNum&gt;&lt;Prefix&gt;CES-D-10`; &lt;/Prefix&gt;&lt;DisplayText&gt;(CES-D-10; Andresen et al., 1994)&lt;/DisplayText&gt;&lt;record&gt;&lt;rec-number&gt;1302&lt;/rec-number&gt;&lt;foreign-keys&gt;&lt;key app="EN" db-id="2rw292rartvveeexsxl5rv2o5ffxwvxr900z" timestamp="1570553298"&gt;1302&lt;/key&gt;&lt;/foreign-keys&gt;&lt;ref-type name="Journal Article"&gt;17&lt;/ref-type&gt;&lt;contributors&gt;&lt;authors&gt;&lt;author&gt;Andresen, Elena M&lt;/author&gt;&lt;author&gt;Malmgren, Judith A&lt;/author&gt;&lt;author&gt;Carter, William B&lt;/author&gt;&lt;author&gt;Patrick, Donald L&lt;/author&gt;&lt;/authors&gt;&lt;/contributors&gt;&lt;titles&gt;&lt;title&gt;Screening for depression in well older adults: Evaluation of a short form of the CES-D&lt;/title&gt;&lt;secondary-title&gt;American Journal of Preventive Medicine&lt;/secondary-title&gt;&lt;/titles&gt;&lt;periodical&gt;&lt;full-title&gt;American journal of preventive medicine&lt;/full-title&gt;&lt;/periodical&gt;&lt;pages&gt;77-84&lt;/pages&gt;&lt;volume&gt;10&lt;/volume&gt;&lt;number&gt;2&lt;/number&gt;&lt;dates&gt;&lt;year&gt;1994&lt;/year&gt;&lt;/dates&gt;&lt;isbn&gt;0749-3797&lt;/isbn&gt;&lt;urls&gt;&lt;/urls&gt;&lt;electronic-resource-num&gt;10.1016/S0749-3797(18)30622-6&lt;/electronic-resource-num&gt;&lt;/record&gt;&lt;/Cite&gt;&lt;/EndNote&gt;</w:instrText>
      </w:r>
      <w:r w:rsidR="001B6C14">
        <w:fldChar w:fldCharType="separate"/>
      </w:r>
      <w:r w:rsidR="009B0DC7">
        <w:rPr>
          <w:noProof/>
        </w:rPr>
        <w:t>(CES-D-10; Andresen et al., 1994)</w:t>
      </w:r>
      <w:r w:rsidR="001B6C14">
        <w:fldChar w:fldCharType="end"/>
      </w:r>
      <w:r>
        <w:t xml:space="preserve">, a widely used shortened form of the original 20-item </w:t>
      </w:r>
      <w:r w:rsidR="0081186E">
        <w:t xml:space="preserve">CES-D </w:t>
      </w:r>
      <w:r w:rsidR="00F72134">
        <w:fldChar w:fldCharType="begin"/>
      </w:r>
      <w:r w:rsidR="00D46182">
        <w:instrText xml:space="preserve"> ADDIN EN.CITE &lt;EndNote&gt;&lt;Cite&gt;&lt;Author&gt;Radloff&lt;/Author&gt;&lt;Year&gt;1977&lt;/Year&gt;&lt;RecNum&gt;1300&lt;/RecNum&gt;&lt;Prefix&gt;CES-D`; &lt;/Prefix&gt;&lt;DisplayText&gt;(CES-D; Radloff, 1977)&lt;/DisplayText&gt;&lt;record&gt;&lt;rec-number&gt;1300&lt;/rec-number&gt;&lt;foreign-keys&gt;&lt;key app="EN" db-id="2rw292rartvveeexsxl5rv2o5ffxwvxr900z" timestamp="1570553298"&gt;1300&lt;/key&gt;&lt;/foreign-keys&gt;&lt;ref-type name="Journal Article"&gt;17&lt;/ref-type&gt;&lt;contributors&gt;&lt;authors&gt;&lt;author&gt;Radloff, Lenore Sawyer&lt;/author&gt;&lt;/authors&gt;&lt;/contributors&gt;&lt;titles&gt;&lt;title&gt;The CES-D scale: A self-report depression scale for research in the general population&lt;/title&gt;&lt;secondary-title&gt;Applied psychological measurement&lt;/secondary-title&gt;&lt;/titles&gt;&lt;periodical&gt;&lt;full-title&gt;Applied psychological measurement&lt;/full-title&gt;&lt;/periodical&gt;&lt;pages&gt;385-401&lt;/pages&gt;&lt;volume&gt;1&lt;/volume&gt;&lt;number&gt;3&lt;/number&gt;&lt;dates&gt;&lt;year&gt;1977&lt;/year&gt;&lt;/dates&gt;&lt;isbn&gt;0146-6216&lt;/isbn&gt;&lt;urls&gt;&lt;/urls&gt;&lt;electronic-resource-num&gt;10.1177/014662167700100306&lt;/electronic-resource-num&gt;&lt;/record&gt;&lt;/Cite&gt;&lt;/EndNote&gt;</w:instrText>
      </w:r>
      <w:r w:rsidR="00F72134">
        <w:fldChar w:fldCharType="separate"/>
      </w:r>
      <w:r w:rsidR="00D46182">
        <w:rPr>
          <w:noProof/>
        </w:rPr>
        <w:t>(CES-D; Radloff, 1977)</w:t>
      </w:r>
      <w:r w:rsidR="00F72134">
        <w:fldChar w:fldCharType="end"/>
      </w:r>
      <w:r>
        <w:t xml:space="preserve">. Initial test-retest reliability for the CES-D-10 was </w:t>
      </w:r>
      <w:r w:rsidRPr="00E71405">
        <w:rPr>
          <w:i/>
        </w:rPr>
        <w:t>r</w:t>
      </w:r>
      <w:r>
        <w:t xml:space="preserve"> = .71, over an average of 22 days while yielding prevalence (e.g., validity) estimates (19.3%) similar to the CES-D (19.8%; </w:t>
      </w:r>
      <w:r>
        <w:rPr>
          <w:noProof/>
        </w:rPr>
        <w:t>Andresen et al., 1994)</w:t>
      </w:r>
      <w:r>
        <w:t>. A subsequent analysis demonstrated strong internal consistency (α = .92) and test-retest reliability (</w:t>
      </w:r>
      <w:r w:rsidRPr="00E71405">
        <w:rPr>
          <w:i/>
        </w:rPr>
        <w:t>r</w:t>
      </w:r>
      <w:r>
        <w:t xml:space="preserve"> = .83; </w:t>
      </w:r>
      <w:r>
        <w:rPr>
          <w:noProof/>
        </w:rPr>
        <w:t>Irwin, Artin, &amp; Oxman, 1999)</w:t>
      </w:r>
      <w:r>
        <w:t xml:space="preserve">. Comparably strong reliability and validity have been demonstrated in other studies with samples representing a variety of contexts </w:t>
      </w:r>
      <w:r>
        <w:rPr>
          <w:noProof/>
        </w:rPr>
        <w:t>(Björgvinsson, Kertz, Bigda-Peyton, McCoy, &amp; Aderka, 2013; González et al., 2017; Mohebbi et al., 2018)</w:t>
      </w:r>
      <w:r>
        <w:t>.</w:t>
      </w:r>
      <w:bookmarkEnd w:id="119"/>
      <w:bookmarkEnd w:id="120"/>
      <w:bookmarkEnd w:id="121"/>
      <w:bookmarkEnd w:id="122"/>
      <w:bookmarkEnd w:id="123"/>
    </w:p>
    <w:p w14:paraId="617497C1" w14:textId="56CB8BE1" w:rsidR="00F637B5" w:rsidRDefault="00F637B5" w:rsidP="00F637B5">
      <w:pPr>
        <w:spacing w:line="480" w:lineRule="auto"/>
        <w:outlineLvl w:val="0"/>
      </w:pPr>
      <w:r>
        <w:tab/>
      </w:r>
      <w:bookmarkStart w:id="124" w:name="_Toc56703209"/>
      <w:bookmarkStart w:id="125" w:name="_Toc56703591"/>
      <w:bookmarkStart w:id="126" w:name="_Toc57032545"/>
      <w:bookmarkStart w:id="127" w:name="_Toc57033173"/>
      <w:r>
        <w:t xml:space="preserve">Participants were presented with a series of 10 depressive symptom descriptors </w:t>
      </w:r>
      <w:r w:rsidR="00E57020">
        <w:t xml:space="preserve">(e.g. “I felt depressed,” “I was bothered by things that usually don’t bother me”) </w:t>
      </w:r>
      <w:r>
        <w:t xml:space="preserve">and then prompted to respond with one of four available responses based on how </w:t>
      </w:r>
      <w:r w:rsidR="00A84F54">
        <w:t xml:space="preserve">frequently </w:t>
      </w:r>
      <w:r>
        <w:t>one has felt</w:t>
      </w:r>
      <w:r w:rsidR="00A84F54">
        <w:t xml:space="preserve"> each symptom</w:t>
      </w:r>
      <w:r>
        <w:t xml:space="preserve"> in the last week:</w:t>
      </w:r>
      <w:r w:rsidR="00A84F54">
        <w:t xml:space="preserve"> </w:t>
      </w:r>
      <w:r w:rsidRPr="00B35396">
        <w:rPr>
          <w:i/>
          <w:iCs/>
        </w:rPr>
        <w:t>Rarely or none of the time (less than 1 day)</w:t>
      </w:r>
      <w:r w:rsidRPr="005A04B9">
        <w:rPr>
          <w:iCs/>
        </w:rPr>
        <w:t>,</w:t>
      </w:r>
      <w:r w:rsidR="00A84F54">
        <w:rPr>
          <w:iCs/>
        </w:rPr>
        <w:t xml:space="preserve"> </w:t>
      </w:r>
      <w:r w:rsidRPr="00B35396">
        <w:rPr>
          <w:i/>
          <w:iCs/>
        </w:rPr>
        <w:t>Some or a little of the time (1-2 days),</w:t>
      </w:r>
      <w:r w:rsidR="00B35396" w:rsidRPr="00B35396">
        <w:rPr>
          <w:i/>
          <w:iCs/>
        </w:rPr>
        <w:t xml:space="preserve"> </w:t>
      </w:r>
      <w:r w:rsidRPr="00B35396">
        <w:rPr>
          <w:i/>
          <w:iCs/>
        </w:rPr>
        <w:t>Occasionally or moderate amount of the time (3-4 days)</w:t>
      </w:r>
      <w:r>
        <w:t xml:space="preserve">, </w:t>
      </w:r>
      <w:r w:rsidR="00734D9C">
        <w:t xml:space="preserve">or </w:t>
      </w:r>
      <w:r w:rsidRPr="00B35396">
        <w:rPr>
          <w:i/>
          <w:iCs/>
        </w:rPr>
        <w:t>Most or all of the time (5-7 days)</w:t>
      </w:r>
      <w:r>
        <w:t xml:space="preserve">. </w:t>
      </w:r>
      <w:r w:rsidR="00712949">
        <w:t>Scores range</w:t>
      </w:r>
      <w:r w:rsidR="0081186E">
        <w:t>d</w:t>
      </w:r>
      <w:r w:rsidR="00712949">
        <w:t xml:space="preserve"> from 1-4</w:t>
      </w:r>
      <w:r>
        <w:t xml:space="preserve">, </w:t>
      </w:r>
      <w:r w:rsidR="0081186E">
        <w:t>and items were coded so that</w:t>
      </w:r>
      <w:r w:rsidR="00712949">
        <w:t xml:space="preserve"> </w:t>
      </w:r>
      <w:r>
        <w:t>higher scores indicat</w:t>
      </w:r>
      <w:r w:rsidR="00734D9C">
        <w:t>ed</w:t>
      </w:r>
      <w:r>
        <w:t xml:space="preserve"> </w:t>
      </w:r>
      <w:r w:rsidR="00B35396">
        <w:t xml:space="preserve">greater </w:t>
      </w:r>
      <w:r w:rsidR="00734D9C">
        <w:t>depressive symptoms</w:t>
      </w:r>
      <w:r>
        <w:t xml:space="preserve">. </w:t>
      </w:r>
      <w:r w:rsidR="0081186E">
        <w:t>S</w:t>
      </w:r>
      <w:r w:rsidR="00712949">
        <w:t xml:space="preserve">cores from </w:t>
      </w:r>
      <w:r w:rsidR="00F243AE">
        <w:t>all</w:t>
      </w:r>
      <w:r w:rsidR="00712949">
        <w:t xml:space="preserve"> 10 items were averaged to produce a single score for analysis.</w:t>
      </w:r>
      <w:r w:rsidR="00246FCE">
        <w:t xml:space="preserve"> Cronbach’s reliability score for the CESD-10 in this study was </w:t>
      </w:r>
      <w:r w:rsidR="000D0572">
        <w:rPr>
          <w:iCs/>
        </w:rPr>
        <w:t>α</w:t>
      </w:r>
      <w:r w:rsidR="004B7C81">
        <w:t xml:space="preserve"> = .76.</w:t>
      </w:r>
      <w:bookmarkEnd w:id="124"/>
      <w:bookmarkEnd w:id="125"/>
      <w:bookmarkEnd w:id="126"/>
      <w:bookmarkEnd w:id="127"/>
    </w:p>
    <w:p w14:paraId="50EEA0E0" w14:textId="274C708B" w:rsidR="00F637B5" w:rsidRDefault="00F637B5" w:rsidP="00F637B5">
      <w:pPr>
        <w:spacing w:line="480" w:lineRule="auto"/>
        <w:outlineLvl w:val="0"/>
        <w:rPr>
          <w:b/>
        </w:rPr>
      </w:pPr>
      <w:r>
        <w:lastRenderedPageBreak/>
        <w:tab/>
      </w:r>
      <w:bookmarkStart w:id="128" w:name="_Toc56703592"/>
      <w:bookmarkStart w:id="129" w:name="_Toc57032546"/>
      <w:bookmarkStart w:id="130" w:name="_Toc57033174"/>
      <w:r w:rsidR="00BD7E76" w:rsidRPr="00D2151E">
        <w:rPr>
          <w:b/>
        </w:rPr>
        <w:t xml:space="preserve">Religious </w:t>
      </w:r>
      <w:r w:rsidR="00F20B79">
        <w:rPr>
          <w:b/>
        </w:rPr>
        <w:t>S</w:t>
      </w:r>
      <w:r w:rsidR="00F20B79" w:rsidRPr="00D2151E">
        <w:rPr>
          <w:b/>
        </w:rPr>
        <w:t xml:space="preserve">ervice </w:t>
      </w:r>
      <w:r w:rsidR="00F20B79">
        <w:rPr>
          <w:b/>
        </w:rPr>
        <w:t>A</w:t>
      </w:r>
      <w:r w:rsidR="00F20B79" w:rsidRPr="00D2151E">
        <w:rPr>
          <w:b/>
        </w:rPr>
        <w:t>ttendance</w:t>
      </w:r>
      <w:r>
        <w:t xml:space="preserve">. </w:t>
      </w:r>
      <w:r w:rsidR="002337AB">
        <w:t>The general frequency of one’s attendance at r</w:t>
      </w:r>
      <w:r w:rsidR="00234B9A">
        <w:t>eligious service</w:t>
      </w:r>
      <w:r w:rsidR="002337AB">
        <w:t>s</w:t>
      </w:r>
      <w:r w:rsidR="00234B9A">
        <w:t xml:space="preserve"> </w:t>
      </w:r>
      <w:r>
        <w:t>was measured using a single item</w:t>
      </w:r>
      <w:r w:rsidR="002370DF">
        <w:t xml:space="preserve"> wherein participants were asked “How often do you attend religious services?”</w:t>
      </w:r>
      <w:r>
        <w:t xml:space="preserve"> </w:t>
      </w:r>
      <w:r w:rsidR="002370DF">
        <w:t xml:space="preserve">and then provided </w:t>
      </w:r>
      <w:r w:rsidR="001D34B7">
        <w:t>with</w:t>
      </w:r>
      <w:r>
        <w:t xml:space="preserve"> four discrete choices</w:t>
      </w:r>
      <w:r w:rsidR="002337AB">
        <w:t xml:space="preserve">: </w:t>
      </w:r>
      <w:r w:rsidR="002337AB" w:rsidRPr="008F49A3">
        <w:rPr>
          <w:i/>
          <w:iCs/>
        </w:rPr>
        <w:t>never, or almost never</w:t>
      </w:r>
      <w:r w:rsidR="002370DF">
        <w:rPr>
          <w:i/>
          <w:iCs/>
        </w:rPr>
        <w:t xml:space="preserve">; </w:t>
      </w:r>
      <w:r w:rsidR="002337AB" w:rsidRPr="008F49A3">
        <w:rPr>
          <w:i/>
          <w:iCs/>
        </w:rPr>
        <w:t>occasionally, but less than once per month</w:t>
      </w:r>
      <w:r w:rsidR="002370DF">
        <w:rPr>
          <w:i/>
          <w:iCs/>
        </w:rPr>
        <w:t>;</w:t>
      </w:r>
      <w:r w:rsidR="008F49A3" w:rsidRPr="008F49A3">
        <w:rPr>
          <w:i/>
          <w:iCs/>
        </w:rPr>
        <w:t xml:space="preserve"> </w:t>
      </w:r>
      <w:r w:rsidR="002337AB" w:rsidRPr="008F49A3">
        <w:rPr>
          <w:i/>
          <w:iCs/>
        </w:rPr>
        <w:t>one to three times per month</w:t>
      </w:r>
      <w:r w:rsidR="002370DF">
        <w:t>;</w:t>
      </w:r>
      <w:r w:rsidR="002337AB">
        <w:t xml:space="preserve"> and </w:t>
      </w:r>
      <w:r w:rsidR="002337AB" w:rsidRPr="008F49A3">
        <w:rPr>
          <w:i/>
          <w:iCs/>
        </w:rPr>
        <w:t>one or more times per week</w:t>
      </w:r>
      <w:r w:rsidR="00455469">
        <w:t>.</w:t>
      </w:r>
      <w:r w:rsidR="009B2003">
        <w:t xml:space="preserve"> </w:t>
      </w:r>
      <w:r w:rsidR="00455469">
        <w:t>S</w:t>
      </w:r>
      <w:r w:rsidR="009B2003">
        <w:t>cores rang</w:t>
      </w:r>
      <w:r w:rsidR="00455469">
        <w:t>ed</w:t>
      </w:r>
      <w:r w:rsidR="009B2003">
        <w:t xml:space="preserve"> from 1-4, where higher scores indicate</w:t>
      </w:r>
      <w:r w:rsidR="0081186E">
        <w:t>d</w:t>
      </w:r>
      <w:r w:rsidR="009B2003">
        <w:t xml:space="preserve"> greater frequency of </w:t>
      </w:r>
      <w:r w:rsidR="00280F7E">
        <w:t>religious service attendance</w:t>
      </w:r>
      <w:r w:rsidR="002337AB">
        <w:t>.</w:t>
      </w:r>
      <w:r>
        <w:t xml:space="preserve"> </w:t>
      </w:r>
      <w:r w:rsidR="008F49A3">
        <w:t>Although</w:t>
      </w:r>
      <w:r>
        <w:t xml:space="preserve"> single-item measures may not yield the same depth of information as multi-item measures, they often have comparable validities </w:t>
      </w:r>
      <w:r>
        <w:rPr>
          <w:noProof/>
        </w:rPr>
        <w:t>(</w:t>
      </w:r>
      <w:r w:rsidR="008F49A3">
        <w:rPr>
          <w:noProof/>
        </w:rPr>
        <w:t xml:space="preserve">see </w:t>
      </w:r>
      <w:r>
        <w:rPr>
          <w:noProof/>
        </w:rPr>
        <w:t>Bergkvist &amp; Rossiter, 2007; Wanous, Reichers, &amp; Hudy, 1997)</w:t>
      </w:r>
      <w:r>
        <w:t xml:space="preserve"> and are common in studies of religious behavior </w:t>
      </w:r>
      <w:r>
        <w:rPr>
          <w:noProof/>
        </w:rPr>
        <w:t>(Hill &amp; Hood, 1999)</w:t>
      </w:r>
      <w:r>
        <w:t>.</w:t>
      </w:r>
      <w:r w:rsidR="00856AEA">
        <w:t xml:space="preserve"> Moreover, in a study of </w:t>
      </w:r>
      <w:r w:rsidR="009C5FF0">
        <w:t xml:space="preserve">the reliability and validity of </w:t>
      </w:r>
      <w:r w:rsidR="00856AEA">
        <w:t>sing</w:t>
      </w:r>
      <w:r w:rsidR="009C5FF0">
        <w:t>l</w:t>
      </w:r>
      <w:r w:rsidR="00856AEA">
        <w:t>e-item measures</w:t>
      </w:r>
      <w:r w:rsidR="009C5FF0">
        <w:t xml:space="preserve">, including church attendance, </w:t>
      </w:r>
      <w:r w:rsidR="001819FB">
        <w:fldChar w:fldCharType="begin"/>
      </w:r>
      <w:r w:rsidR="001819FB">
        <w:instrText xml:space="preserve"> ADDIN EN.CITE &lt;EndNote&gt;&lt;Cite AuthorYear="1"&gt;&lt;Author&gt;Dollinger&lt;/Author&gt;&lt;Year&gt;2009&lt;/Year&gt;&lt;RecNum&gt;1536&lt;/RecNum&gt;&lt;DisplayText&gt;Dollinger and Malmquist (2009)&lt;/DisplayText&gt;&lt;record&gt;&lt;rec-number&gt;1536&lt;/rec-number&gt;&lt;foreign-keys&gt;&lt;key app="EN" db-id="2rw292rartvveeexsxl5rv2o5ffxwvxr900z" timestamp="1603215251"&gt;1536&lt;/key&gt;&lt;/foreign-keys&gt;&lt;ref-type name="Journal Article"&gt;17&lt;/ref-type&gt;&lt;contributors&gt;&lt;authors&gt;&lt;author&gt;Dollinger, Stephen J&lt;/author&gt;&lt;author&gt;Malmquist, Danielle&lt;/author&gt;&lt;/authors&gt;&lt;/contributors&gt;&lt;titles&gt;&lt;title&gt;Reliability and validity of single-item self-reports: with special relevance to college students&amp;apos; alcohol use, religiosity, study, and social life&lt;/title&gt;&lt;secondary-title&gt;The Journal of General Psychology&lt;/secondary-title&gt;&lt;/titles&gt;&lt;periodical&gt;&lt;full-title&gt;The Journal of General Psychology&lt;/full-title&gt;&lt;/periodical&gt;&lt;pages&gt;231-242&lt;/pages&gt;&lt;volume&gt;136&lt;/volume&gt;&lt;number&gt;3&lt;/number&gt;&lt;dates&gt;&lt;year&gt;2009&lt;/year&gt;&lt;/dates&gt;&lt;isbn&gt;0022-1309&lt;/isbn&gt;&lt;urls&gt;&lt;/urls&gt;&lt;electronic-resource-num&gt;10.3200/GENP.136.3.231-242&lt;/electronic-resource-num&gt;&lt;/record&gt;&lt;/Cite&gt;&lt;/EndNote&gt;</w:instrText>
      </w:r>
      <w:r w:rsidR="001819FB">
        <w:fldChar w:fldCharType="separate"/>
      </w:r>
      <w:r w:rsidR="001819FB">
        <w:rPr>
          <w:noProof/>
        </w:rPr>
        <w:t>Dollinger and Malmquist (2009)</w:t>
      </w:r>
      <w:r w:rsidR="001819FB">
        <w:fldChar w:fldCharType="end"/>
      </w:r>
      <w:r w:rsidR="001819FB">
        <w:t xml:space="preserve"> reported </w:t>
      </w:r>
      <w:r w:rsidR="003369F5">
        <w:t xml:space="preserve">good </w:t>
      </w:r>
      <w:r w:rsidR="003D24BC">
        <w:t>to excellent</w:t>
      </w:r>
      <w:r w:rsidR="003369F5">
        <w:t xml:space="preserve"> </w:t>
      </w:r>
      <w:r w:rsidR="003D24BC">
        <w:t>reliability and validity scores. For frequency of church attendance (e.g., “</w:t>
      </w:r>
      <w:r w:rsidR="003D24BC" w:rsidRPr="003D24BC">
        <w:t>How frequently do you attend religious services</w:t>
      </w:r>
      <w:r w:rsidR="003D24BC">
        <w:t xml:space="preserve">?”), the </w:t>
      </w:r>
      <w:r w:rsidR="00AC384A">
        <w:t>authors reported solid reliability and test-retest validity (</w:t>
      </w:r>
      <w:r w:rsidR="00BA4BA3" w:rsidRPr="00BA4BA3">
        <w:rPr>
          <w:i/>
          <w:iCs/>
        </w:rPr>
        <w:t>r</w:t>
      </w:r>
      <w:r w:rsidR="00BA4BA3">
        <w:t xml:space="preserve"> = .85, </w:t>
      </w:r>
      <w:r w:rsidR="00BA4BA3" w:rsidRPr="00BA4BA3">
        <w:rPr>
          <w:i/>
          <w:iCs/>
        </w:rPr>
        <w:t>p</w:t>
      </w:r>
      <w:r w:rsidR="00BA4BA3">
        <w:t xml:space="preserve"> &lt; .001)</w:t>
      </w:r>
      <w:r w:rsidR="00AC384A">
        <w:t xml:space="preserve"> scores. It should be noted, </w:t>
      </w:r>
      <w:r w:rsidR="007C477C">
        <w:fldChar w:fldCharType="begin"/>
      </w:r>
      <w:r w:rsidR="007C477C">
        <w:instrText xml:space="preserve"> ADDIN EN.CITE &lt;EndNote&gt;&lt;Cite AuthorYear="1"&gt;&lt;Author&gt;Dollinger&lt;/Author&gt;&lt;Year&gt;2009&lt;/Year&gt;&lt;RecNum&gt;1536&lt;/RecNum&gt;&lt;DisplayText&gt;Dollinger and Malmquist (2009)&lt;/DisplayText&gt;&lt;record&gt;&lt;rec-number&gt;1536&lt;/rec-number&gt;&lt;foreign-keys&gt;&lt;key app="EN" db-id="2rw292rartvveeexsxl5rv2o5ffxwvxr900z" timestamp="1603215251"&gt;1536&lt;/key&gt;&lt;/foreign-keys&gt;&lt;ref-type name="Journal Article"&gt;17&lt;/ref-type&gt;&lt;contributors&gt;&lt;authors&gt;&lt;author&gt;Dollinger, Stephen J&lt;/author&gt;&lt;author&gt;Malmquist, Danielle&lt;/author&gt;&lt;/authors&gt;&lt;/contributors&gt;&lt;titles&gt;&lt;title&gt;Reliability and validity of single-item self-reports: with special relevance to college students&amp;apos; alcohol use, religiosity, study, and social life&lt;/title&gt;&lt;secondary-title&gt;The Journal of General Psychology&lt;/secondary-title&gt;&lt;/titles&gt;&lt;periodical&gt;&lt;full-title&gt;The Journal of General Psychology&lt;/full-title&gt;&lt;/periodical&gt;&lt;pages&gt;231-242&lt;/pages&gt;&lt;volume&gt;136&lt;/volume&gt;&lt;number&gt;3&lt;/number&gt;&lt;dates&gt;&lt;year&gt;2009&lt;/year&gt;&lt;/dates&gt;&lt;isbn&gt;0022-1309&lt;/isbn&gt;&lt;urls&gt;&lt;/urls&gt;&lt;electronic-resource-num&gt;10.3200/GENP.136.3.231-242&lt;/electronic-resource-num&gt;&lt;/record&gt;&lt;/Cite&gt;&lt;/EndNote&gt;</w:instrText>
      </w:r>
      <w:r w:rsidR="007C477C">
        <w:fldChar w:fldCharType="separate"/>
      </w:r>
      <w:r w:rsidR="007C477C">
        <w:rPr>
          <w:noProof/>
        </w:rPr>
        <w:t>Dollinger and Malmquist (2009)</w:t>
      </w:r>
      <w:r w:rsidR="007C477C">
        <w:fldChar w:fldCharType="end"/>
      </w:r>
      <w:r w:rsidR="007C477C">
        <w:t xml:space="preserve">’s </w:t>
      </w:r>
      <w:r w:rsidR="00BA4BA3">
        <w:t xml:space="preserve">single attendance </w:t>
      </w:r>
      <w:r w:rsidR="00AC384A">
        <w:t>item and the item used in this study are nearly identical</w:t>
      </w:r>
      <w:r w:rsidR="00160B82">
        <w:t>; their church attendance item had five response choices, whereas the item used in this study had four choices</w:t>
      </w:r>
      <w:r w:rsidR="00AC384A">
        <w:t>.</w:t>
      </w:r>
      <w:bookmarkEnd w:id="128"/>
      <w:bookmarkEnd w:id="129"/>
      <w:bookmarkEnd w:id="130"/>
    </w:p>
    <w:p w14:paraId="6D9EA270" w14:textId="1AD76037" w:rsidR="00F637B5" w:rsidRPr="00F25070" w:rsidRDefault="00F637B5" w:rsidP="00111549">
      <w:pPr>
        <w:pStyle w:val="Heading2"/>
      </w:pPr>
      <w:r w:rsidRPr="00F25070">
        <w:t>Analytic Plan</w:t>
      </w:r>
      <w:r w:rsidR="00BB1B19">
        <w:t xml:space="preserve"> and Hypotheses</w:t>
      </w:r>
    </w:p>
    <w:p w14:paraId="79CAA68F" w14:textId="06AFA111" w:rsidR="00F637B5" w:rsidRPr="00082EB9" w:rsidRDefault="00F637B5" w:rsidP="00EC59C8">
      <w:pPr>
        <w:spacing w:line="480" w:lineRule="auto"/>
      </w:pPr>
      <w:r w:rsidRPr="00082EB9">
        <w:tab/>
        <w:t xml:space="preserve">A </w:t>
      </w:r>
      <w:r w:rsidR="00852CB6">
        <w:t>hierarchical regression</w:t>
      </w:r>
      <w:r w:rsidRPr="00082EB9">
        <w:t xml:space="preserve"> </w:t>
      </w:r>
      <w:r w:rsidR="0035615A">
        <w:t>analysis</w:t>
      </w:r>
      <w:r w:rsidR="0035615A" w:rsidRPr="00082EB9">
        <w:t xml:space="preserve"> </w:t>
      </w:r>
      <w:r w:rsidR="008F49A3">
        <w:t>was</w:t>
      </w:r>
      <w:r w:rsidRPr="00082EB9">
        <w:t xml:space="preserve"> employed, using statistical control to explain relationships between variables. The dataset </w:t>
      </w:r>
      <w:r w:rsidR="00A96BD7">
        <w:t>was</w:t>
      </w:r>
      <w:r w:rsidRPr="00082EB9">
        <w:t xml:space="preserve"> examined for assumptions necessary for conducting multiple regression analysis, specifically, normality of conditional distributions in the sample (i.e.</w:t>
      </w:r>
      <w:r>
        <w:t>,</w:t>
      </w:r>
      <w:r w:rsidRPr="00082EB9">
        <w:t xml:space="preserve"> normality of residuals in the sample), equality of conditional variances in the sample (i.e.</w:t>
      </w:r>
      <w:r>
        <w:t>,</w:t>
      </w:r>
      <w:r w:rsidRPr="00082EB9">
        <w:t xml:space="preserve"> homoscedasticity or constant variance of residuals in the sample</w:t>
      </w:r>
      <w:r>
        <w:t>)</w:t>
      </w:r>
      <w:r w:rsidRPr="00082EB9">
        <w:t>, and independence of observations (i.e.</w:t>
      </w:r>
      <w:r>
        <w:t>,</w:t>
      </w:r>
      <w:r w:rsidRPr="00082EB9">
        <w:t xml:space="preserve"> independence of residuals in the sample). </w:t>
      </w:r>
      <w:r w:rsidR="00CD4B1F">
        <w:t>There were no violations of either of these assumptions.</w:t>
      </w:r>
      <w:r w:rsidR="00692CFA">
        <w:t xml:space="preserve"> Furthermore, while the inter-correlations among the </w:t>
      </w:r>
      <w:r w:rsidR="000108E3">
        <w:t xml:space="preserve">conflict </w:t>
      </w:r>
      <w:r w:rsidR="00692CFA">
        <w:t xml:space="preserve">dimensions were </w:t>
      </w:r>
      <w:r w:rsidR="00692CFA">
        <w:lastRenderedPageBreak/>
        <w:t xml:space="preserve">high </w:t>
      </w:r>
      <w:r w:rsidR="00CF704F">
        <w:t>(</w:t>
      </w:r>
      <w:r w:rsidR="000860EF">
        <w:t xml:space="preserve">.70 - .79), the variance inflation factors for each dimension were </w:t>
      </w:r>
      <w:r w:rsidR="008463EA">
        <w:t>below</w:t>
      </w:r>
      <w:r w:rsidR="000860EF">
        <w:t xml:space="preserve"> the </w:t>
      </w:r>
      <w:r w:rsidR="00C62399">
        <w:t>suggested threshold of 10</w:t>
      </w:r>
      <w:r w:rsidR="001B2AC3">
        <w:t xml:space="preserve"> </w:t>
      </w:r>
      <w:r w:rsidR="001B2AC3">
        <w:fldChar w:fldCharType="begin"/>
      </w:r>
      <w:r w:rsidR="001B2AC3">
        <w:instrText xml:space="preserve"> ADDIN EN.CITE &lt;EndNote&gt;&lt;Cite&gt;&lt;Author&gt;Keith&lt;/Author&gt;&lt;Year&gt;2006&lt;/Year&gt;&lt;RecNum&gt;910&lt;/RecNum&gt;&lt;DisplayText&gt;(Cohen et al., 2003; Keith, 2006)&lt;/DisplayText&gt;&lt;record&gt;&lt;rec-number&gt;910&lt;/rec-number&gt;&lt;foreign-keys&gt;&lt;key app="EN" db-id="2rw292rartvveeexsxl5rv2o5ffxwvxr900z" timestamp="1570553293"&gt;910&lt;/key&gt;&lt;/foreign-keys&gt;&lt;ref-type name="Book"&gt;6&lt;/ref-type&gt;&lt;contributors&gt;&lt;authors&gt;&lt;author&gt;Keith, Timothy Z.&lt;/author&gt;&lt;/authors&gt;&lt;/contributors&gt;&lt;titles&gt;&lt;title&gt;Multiple regression and beyond.&lt;/title&gt;&lt;/titles&gt;&lt;dates&gt;&lt;year&gt;2006&lt;/year&gt;&lt;/dates&gt;&lt;pub-location&gt;Boston&lt;/pub-location&gt;&lt;publisher&gt;Pearson&lt;/publisher&gt;&lt;isbn&gt;1317608062&lt;/isbn&gt;&lt;urls&gt;&lt;/urls&gt;&lt;/record&gt;&lt;/Cite&gt;&lt;Cite&gt;&lt;Author&gt;Cohen&lt;/Author&gt;&lt;Year&gt;2003&lt;/Year&gt;&lt;RecNum&gt;1584&lt;/RecNum&gt;&lt;record&gt;&lt;rec-number&gt;1584&lt;/rec-number&gt;&lt;foreign-keys&gt;&lt;key app="EN" db-id="2rw292rartvveeexsxl5rv2o5ffxwvxr900z" timestamp="1605737184"&gt;1584&lt;/key&gt;&lt;/foreign-keys&gt;&lt;ref-type name="Book"&gt;6&lt;/ref-type&gt;&lt;contributors&gt;&lt;authors&gt;&lt;author&gt;Cohen, Jacob&lt;/author&gt;&lt;author&gt;Cohen, Patricia&lt;/author&gt;&lt;author&gt;West, Stephen G&lt;/author&gt;&lt;author&gt;Aiken, Leona S&lt;/author&gt;&lt;/authors&gt;&lt;/contributors&gt;&lt;titles&gt;&lt;title&gt;Applied multiple regression/correlation analysis for the behavioral sciences&lt;/title&gt;&lt;/titles&gt;&lt;dates&gt;&lt;year&gt;2003&lt;/year&gt;&lt;/dates&gt;&lt;publisher&gt;Routledge&lt;/publisher&gt;&lt;isbn&gt;1134800940&lt;/isbn&gt;&lt;urls&gt;&lt;/urls&gt;&lt;/record&gt;&lt;/Cite&gt;&lt;/EndNote&gt;</w:instrText>
      </w:r>
      <w:r w:rsidR="001B2AC3">
        <w:fldChar w:fldCharType="separate"/>
      </w:r>
      <w:r w:rsidR="001B2AC3">
        <w:rPr>
          <w:noProof/>
        </w:rPr>
        <w:t>(Cohen et al., 2003; Keith, 2006)</w:t>
      </w:r>
      <w:r w:rsidR="001B2AC3">
        <w:fldChar w:fldCharType="end"/>
      </w:r>
      <w:r w:rsidR="003B4154">
        <w:t xml:space="preserve">, ranging from a low of 2.78 to a high of 3.74. </w:t>
      </w:r>
    </w:p>
    <w:p w14:paraId="26F24198" w14:textId="1C82DEC6" w:rsidR="009A401F" w:rsidRDefault="00F637B5" w:rsidP="00E40A56">
      <w:pPr>
        <w:spacing w:line="480" w:lineRule="auto"/>
      </w:pPr>
      <w:r w:rsidRPr="00082EB9">
        <w:tab/>
      </w:r>
      <w:r w:rsidR="00692CFA">
        <w:t>H</w:t>
      </w:r>
      <w:r w:rsidRPr="00082EB9">
        <w:t xml:space="preserve">ypothesis testing </w:t>
      </w:r>
      <w:r w:rsidR="00692CFA">
        <w:t>was</w:t>
      </w:r>
      <w:r w:rsidRPr="00082EB9">
        <w:t xml:space="preserve"> conduct</w:t>
      </w:r>
      <w:r>
        <w:t>ed</w:t>
      </w:r>
      <w:r w:rsidRPr="00082EB9">
        <w:t xml:space="preserve"> using </w:t>
      </w:r>
      <w:r w:rsidR="003F26E0">
        <w:t>hierarchical</w:t>
      </w:r>
      <w:r w:rsidRPr="00082EB9">
        <w:t xml:space="preserve"> regression</w:t>
      </w:r>
      <w:r>
        <w:t xml:space="preserve"> models to assess the relationship between the independent variable</w:t>
      </w:r>
      <w:r w:rsidR="00D26677">
        <w:t>s</w:t>
      </w:r>
      <w:r>
        <w:t xml:space="preserve"> (i.e., </w:t>
      </w:r>
      <w:r w:rsidR="00D26677">
        <w:t xml:space="preserve">dimensions of </w:t>
      </w:r>
      <w:r>
        <w:t xml:space="preserve">IPC) and the dependent variables (i.e., depression and </w:t>
      </w:r>
      <w:r w:rsidR="00280F7E">
        <w:t>religious service attendance</w:t>
      </w:r>
      <w:r>
        <w:t>)</w:t>
      </w:r>
      <w:r w:rsidR="003F26E0">
        <w:t xml:space="preserve">, as well as to determine </w:t>
      </w:r>
      <w:r w:rsidR="00B40B82">
        <w:t xml:space="preserve">the unique and additive contributions made by each </w:t>
      </w:r>
      <w:r w:rsidR="009F12E3">
        <w:t>independent variable</w:t>
      </w:r>
      <w:r w:rsidR="00B40B82">
        <w:t xml:space="preserve"> on the variability of the dependent variables.</w:t>
      </w:r>
      <w:r>
        <w:t xml:space="preserve"> Control variables </w:t>
      </w:r>
      <w:r w:rsidR="00692CFA">
        <w:t>were</w:t>
      </w:r>
      <w:r>
        <w:t xml:space="preserve"> entered </w:t>
      </w:r>
      <w:r w:rsidR="004B63FB">
        <w:t xml:space="preserve">collectively </w:t>
      </w:r>
      <w:r>
        <w:t xml:space="preserve">into </w:t>
      </w:r>
      <w:r w:rsidR="004B63FB">
        <w:t xml:space="preserve">the first block of </w:t>
      </w:r>
      <w:r>
        <w:t xml:space="preserve">each </w:t>
      </w:r>
      <w:r w:rsidR="00B40B82">
        <w:t xml:space="preserve">regression </w:t>
      </w:r>
      <w:r>
        <w:t>mode</w:t>
      </w:r>
      <w:r w:rsidR="004B63FB">
        <w:t>l</w:t>
      </w:r>
      <w:r>
        <w:t>, followed by independent variable</w:t>
      </w:r>
      <w:r w:rsidR="00B40B82">
        <w:t>s</w:t>
      </w:r>
      <w:r>
        <w:t xml:space="preserve"> </w:t>
      </w:r>
      <w:r w:rsidR="00B40B82">
        <w:t xml:space="preserve">in </w:t>
      </w:r>
      <w:r w:rsidR="004B63FB">
        <w:t xml:space="preserve">individual, </w:t>
      </w:r>
      <w:r w:rsidR="00B40B82">
        <w:t>subsequent blocks.</w:t>
      </w:r>
      <w:r>
        <w:t xml:space="preserve"> </w:t>
      </w:r>
    </w:p>
    <w:p w14:paraId="572F0320" w14:textId="77777777" w:rsidR="00B0379D" w:rsidRDefault="00B0379D">
      <w:pPr>
        <w:rPr>
          <w:b/>
          <w:bCs/>
          <w:iCs/>
        </w:rPr>
      </w:pPr>
      <w:r>
        <w:br w:type="page"/>
      </w:r>
    </w:p>
    <w:p w14:paraId="45100066" w14:textId="3EF1A40B" w:rsidR="00AD29C2" w:rsidRPr="00404AF9" w:rsidRDefault="003D7BEC" w:rsidP="00111549">
      <w:pPr>
        <w:pStyle w:val="Heading1"/>
      </w:pPr>
      <w:bookmarkStart w:id="131" w:name="_Toc57033175"/>
      <w:r>
        <w:lastRenderedPageBreak/>
        <w:t xml:space="preserve">Chapter </w:t>
      </w:r>
      <w:r w:rsidR="008F376F">
        <w:t>5</w:t>
      </w:r>
      <w:r>
        <w:t xml:space="preserve">: </w:t>
      </w:r>
      <w:r w:rsidR="00AD29C2" w:rsidRPr="00404AF9">
        <w:t>Study 1 Results</w:t>
      </w:r>
      <w:r w:rsidR="006949B2">
        <w:t xml:space="preserve"> and Discussion</w:t>
      </w:r>
      <w:bookmarkEnd w:id="131"/>
    </w:p>
    <w:p w14:paraId="2B5E6970" w14:textId="1FEB71D1" w:rsidR="00D377D2" w:rsidRDefault="009E1591" w:rsidP="00AC38E0">
      <w:pPr>
        <w:spacing w:line="480" w:lineRule="auto"/>
        <w:ind w:firstLine="720"/>
      </w:pPr>
      <w:r>
        <w:t xml:space="preserve">The present analyses were intended to investigate the relationship between </w:t>
      </w:r>
      <w:r w:rsidR="009414B4">
        <w:t xml:space="preserve">three </w:t>
      </w:r>
      <w:r>
        <w:t xml:space="preserve">dimensions of interparental conflict and </w:t>
      </w:r>
      <w:r w:rsidR="00D377D2">
        <w:t xml:space="preserve">two outcome variables. Specifically, </w:t>
      </w:r>
      <w:r w:rsidR="009414B4">
        <w:t>IPC</w:t>
      </w:r>
      <w:r w:rsidR="00D377D2">
        <w:t xml:space="preserve"> frequency, intensity, and </w:t>
      </w:r>
      <w:r w:rsidR="00C4078E">
        <w:t xml:space="preserve">resolution were assessed for their relationships with depression and </w:t>
      </w:r>
      <w:r w:rsidR="00280F7E">
        <w:t>religious service attendance</w:t>
      </w:r>
      <w:r w:rsidR="00C4078E">
        <w:t>. Are IPC frequency, intensity, and resolution related to depression? Are these same</w:t>
      </w:r>
      <w:r w:rsidR="005631A6">
        <w:t xml:space="preserve"> variables related to </w:t>
      </w:r>
      <w:r w:rsidR="00280F7E">
        <w:t>religious service attendance</w:t>
      </w:r>
      <w:r w:rsidR="005631A6">
        <w:t>? The present analysis was designed to answer these questions</w:t>
      </w:r>
      <w:r w:rsidR="00076562">
        <w:t xml:space="preserve"> and test the associated hypotheses</w:t>
      </w:r>
      <w:r w:rsidR="005631A6">
        <w:t>.</w:t>
      </w:r>
    </w:p>
    <w:p w14:paraId="70067ACC" w14:textId="0C729681" w:rsidR="00DD032D" w:rsidRDefault="00A03321" w:rsidP="00DD032D">
      <w:pPr>
        <w:spacing w:line="480" w:lineRule="auto"/>
        <w:ind w:firstLine="720"/>
      </w:pPr>
      <w:r>
        <w:t xml:space="preserve">The sample consisted of 963 college students </w:t>
      </w:r>
      <w:r w:rsidR="00404AF9">
        <w:t xml:space="preserve">who </w:t>
      </w:r>
      <w:r>
        <w:t>provided</w:t>
      </w:r>
      <w:r w:rsidR="00A13795">
        <w:t xml:space="preserve"> </w:t>
      </w:r>
      <w:r>
        <w:t>retrospective assessments of the</w:t>
      </w:r>
      <w:r w:rsidR="009233C8">
        <w:t xml:space="preserve"> conflict practices of their parents as well as present tense assessments of depressive symptoms and </w:t>
      </w:r>
      <w:r w:rsidR="00280F7E">
        <w:t>religious service attendance</w:t>
      </w:r>
      <w:r w:rsidR="009233C8">
        <w:t xml:space="preserve"> frequency.</w:t>
      </w:r>
      <w:r>
        <w:t xml:space="preserve"> </w:t>
      </w:r>
      <w:r w:rsidR="00DD032D">
        <w:t>The average age of this sample was 19.1 (</w:t>
      </w:r>
      <w:r w:rsidR="00DD032D" w:rsidRPr="00497D93">
        <w:rPr>
          <w:i/>
        </w:rPr>
        <w:t>SD</w:t>
      </w:r>
      <w:r w:rsidR="00DD032D">
        <w:t xml:space="preserve"> = 1.8)</w:t>
      </w:r>
      <w:r w:rsidR="00A862E7">
        <w:t xml:space="preserve">. </w:t>
      </w:r>
      <w:r w:rsidR="00DD032D" w:rsidRPr="004A3F60">
        <w:t>The means and standard deviations of participant’s scores on the CPIC dimensions were as follows: frequency</w:t>
      </w:r>
      <w:r w:rsidR="00DD032D">
        <w:t xml:space="preserve"> (</w:t>
      </w:r>
      <w:r w:rsidR="00DD032D" w:rsidRPr="00497D93">
        <w:rPr>
          <w:i/>
        </w:rPr>
        <w:t>M</w:t>
      </w:r>
      <w:r w:rsidR="00076562">
        <w:t xml:space="preserve"> </w:t>
      </w:r>
      <w:r w:rsidR="00DD032D">
        <w:t>=</w:t>
      </w:r>
      <w:r w:rsidR="00076562">
        <w:t xml:space="preserve"> </w:t>
      </w:r>
      <w:r w:rsidR="00DD032D">
        <w:t xml:space="preserve">1.76, </w:t>
      </w:r>
      <w:r w:rsidR="00DD032D" w:rsidRPr="00497D93">
        <w:rPr>
          <w:i/>
        </w:rPr>
        <w:t>SD</w:t>
      </w:r>
      <w:r w:rsidR="00076562">
        <w:t xml:space="preserve"> </w:t>
      </w:r>
      <w:r w:rsidR="00DD032D">
        <w:t>=</w:t>
      </w:r>
      <w:r w:rsidR="00076562">
        <w:t xml:space="preserve"> </w:t>
      </w:r>
      <w:r w:rsidR="00DD032D">
        <w:t>.66);</w:t>
      </w:r>
      <w:r w:rsidR="00DD032D" w:rsidRPr="004A3F60">
        <w:t xml:space="preserve"> intensity</w:t>
      </w:r>
      <w:r w:rsidR="00DD032D">
        <w:t xml:space="preserve"> (</w:t>
      </w:r>
      <w:r w:rsidR="00DD032D" w:rsidRPr="00497D93">
        <w:rPr>
          <w:i/>
        </w:rPr>
        <w:t>M</w:t>
      </w:r>
      <w:r w:rsidR="00076562">
        <w:t xml:space="preserve"> </w:t>
      </w:r>
      <w:r w:rsidR="00DD032D">
        <w:t>=</w:t>
      </w:r>
      <w:r w:rsidR="00076562">
        <w:t xml:space="preserve"> </w:t>
      </w:r>
      <w:r w:rsidR="00DD032D">
        <w:t xml:space="preserve">1.89, </w:t>
      </w:r>
      <w:r w:rsidR="00DD032D" w:rsidRPr="00497D93">
        <w:rPr>
          <w:i/>
        </w:rPr>
        <w:t>SD</w:t>
      </w:r>
      <w:r w:rsidR="00076562">
        <w:t xml:space="preserve"> </w:t>
      </w:r>
      <w:r w:rsidR="00DD032D">
        <w:t>=</w:t>
      </w:r>
      <w:r w:rsidR="00076562">
        <w:t xml:space="preserve"> </w:t>
      </w:r>
      <w:r w:rsidR="00DD032D">
        <w:t>.69)</w:t>
      </w:r>
      <w:r w:rsidR="00DD032D" w:rsidRPr="004A3F60">
        <w:t>; resolution</w:t>
      </w:r>
      <w:r w:rsidR="00DD032D">
        <w:t xml:space="preserve"> (</w:t>
      </w:r>
      <w:r w:rsidR="00DD032D" w:rsidRPr="00497D93">
        <w:rPr>
          <w:i/>
        </w:rPr>
        <w:t>M</w:t>
      </w:r>
      <w:r w:rsidR="00076562">
        <w:t xml:space="preserve"> </w:t>
      </w:r>
      <w:r w:rsidR="00DD032D">
        <w:t>=</w:t>
      </w:r>
      <w:r w:rsidR="00076562">
        <w:t xml:space="preserve"> </w:t>
      </w:r>
      <w:r w:rsidR="00DD032D">
        <w:t xml:space="preserve">1.71, </w:t>
      </w:r>
      <w:r w:rsidR="00DD032D" w:rsidRPr="00497D93">
        <w:rPr>
          <w:i/>
        </w:rPr>
        <w:t>SD</w:t>
      </w:r>
      <w:r w:rsidR="00076562">
        <w:t xml:space="preserve"> </w:t>
      </w:r>
      <w:r w:rsidR="00DD032D">
        <w:t>=</w:t>
      </w:r>
      <w:r w:rsidR="00076562">
        <w:t xml:space="preserve"> </w:t>
      </w:r>
      <w:r w:rsidR="00DD032D">
        <w:t>.61)</w:t>
      </w:r>
      <w:r w:rsidR="00DD032D" w:rsidRPr="004A3F60">
        <w:t xml:space="preserve">. Furthermore, means and standard deviations of participant’s scores on depression and </w:t>
      </w:r>
      <w:r w:rsidR="00280F7E">
        <w:t>religious service attendance</w:t>
      </w:r>
      <w:r w:rsidR="00DD032D" w:rsidRPr="004A3F60">
        <w:t xml:space="preserve"> we</w:t>
      </w:r>
      <w:r w:rsidR="00DD032D">
        <w:t>re as follows: depression (</w:t>
      </w:r>
      <w:r w:rsidR="00DD032D" w:rsidRPr="00497D93">
        <w:rPr>
          <w:i/>
        </w:rPr>
        <w:t>M</w:t>
      </w:r>
      <w:r w:rsidR="00076562">
        <w:t xml:space="preserve"> </w:t>
      </w:r>
      <w:r w:rsidR="00DD032D">
        <w:t>=</w:t>
      </w:r>
      <w:r w:rsidR="00076562">
        <w:t xml:space="preserve"> </w:t>
      </w:r>
      <w:r w:rsidR="00DD032D">
        <w:t xml:space="preserve">1.79, </w:t>
      </w:r>
      <w:r w:rsidR="00DD032D" w:rsidRPr="00497D93">
        <w:rPr>
          <w:i/>
        </w:rPr>
        <w:t>SD</w:t>
      </w:r>
      <w:r w:rsidR="00076562">
        <w:t xml:space="preserve"> </w:t>
      </w:r>
      <w:r w:rsidR="00DD032D">
        <w:t>=</w:t>
      </w:r>
      <w:r w:rsidR="00076562">
        <w:t xml:space="preserve"> </w:t>
      </w:r>
      <w:r w:rsidR="00DD032D">
        <w:t xml:space="preserve">.47); </w:t>
      </w:r>
      <w:r w:rsidR="00280F7E">
        <w:t>religious service attendance</w:t>
      </w:r>
      <w:r w:rsidR="00DD032D">
        <w:t xml:space="preserve"> (</w:t>
      </w:r>
      <w:r w:rsidR="00DD032D" w:rsidRPr="00497D93">
        <w:rPr>
          <w:i/>
        </w:rPr>
        <w:t>M</w:t>
      </w:r>
      <w:r w:rsidR="00076562">
        <w:t xml:space="preserve"> </w:t>
      </w:r>
      <w:r w:rsidR="00DD032D">
        <w:t>=</w:t>
      </w:r>
      <w:r w:rsidR="00076562">
        <w:t xml:space="preserve"> </w:t>
      </w:r>
      <w:r w:rsidR="00DD032D">
        <w:t xml:space="preserve">2.24, </w:t>
      </w:r>
      <w:r w:rsidR="00DD032D" w:rsidRPr="00497D93">
        <w:rPr>
          <w:i/>
        </w:rPr>
        <w:t>SD</w:t>
      </w:r>
      <w:r w:rsidR="00076562">
        <w:t xml:space="preserve"> </w:t>
      </w:r>
      <w:r w:rsidR="00DD032D">
        <w:t>=</w:t>
      </w:r>
      <w:r w:rsidR="00076562">
        <w:t xml:space="preserve"> </w:t>
      </w:r>
      <w:r w:rsidR="00DD032D">
        <w:t>1.05).</w:t>
      </w:r>
    </w:p>
    <w:p w14:paraId="1E300E33" w14:textId="014BF624" w:rsidR="00A74650" w:rsidRDefault="00AC38E0" w:rsidP="00791185">
      <w:pPr>
        <w:spacing w:line="480" w:lineRule="auto"/>
        <w:ind w:firstLine="720"/>
      </w:pPr>
      <w:r w:rsidRPr="00AC38E0">
        <w:t>Hierarchical regression analyses were performed across four blocks</w:t>
      </w:r>
      <w:r w:rsidR="006602C9">
        <w:t>,</w:t>
      </w:r>
      <w:r w:rsidR="00A74650">
        <w:t xml:space="preserve"> or </w:t>
      </w:r>
      <w:r w:rsidR="006602C9">
        <w:t>steps,</w:t>
      </w:r>
      <w:r w:rsidR="00A74650">
        <w:t xml:space="preserve"> of variables</w:t>
      </w:r>
      <w:r w:rsidR="009B2E9B">
        <w:t>, with each block representing a mathematical model of relationships with each dependent variable.</w:t>
      </w:r>
      <w:r w:rsidRPr="00AC38E0">
        <w:t xml:space="preserve"> The first block consisted </w:t>
      </w:r>
      <w:r w:rsidR="00A74650">
        <w:t xml:space="preserve">exclusively </w:t>
      </w:r>
      <w:r w:rsidRPr="00AC38E0">
        <w:t>of control variables</w:t>
      </w:r>
      <w:r w:rsidR="00EE18B5">
        <w:t xml:space="preserve"> while t</w:t>
      </w:r>
      <w:r w:rsidRPr="00AC38E0">
        <w:t>he independent variables</w:t>
      </w:r>
      <w:r w:rsidR="00983651">
        <w:t xml:space="preserve"> (i.e.</w:t>
      </w:r>
      <w:r w:rsidR="00A862E7">
        <w:t>,</w:t>
      </w:r>
      <w:r w:rsidR="00983651">
        <w:t xml:space="preserve"> each IPC dimension)</w:t>
      </w:r>
      <w:r w:rsidRPr="00AC38E0">
        <w:t xml:space="preserve"> were introduced into the analysis in subsequent blocks. Separating the independent variables into individual blocks allowed for an assessment of how each independent variable contributed to the overall variance of depression and </w:t>
      </w:r>
      <w:r w:rsidR="00280F7E">
        <w:t>religious service attendance</w:t>
      </w:r>
      <w:r w:rsidRPr="00AC38E0">
        <w:t>, respectively.</w:t>
      </w:r>
    </w:p>
    <w:p w14:paraId="431B0D50" w14:textId="5C783AA2" w:rsidR="00773863" w:rsidRPr="00D0054C" w:rsidRDefault="00773863" w:rsidP="00B639EF">
      <w:pPr>
        <w:pStyle w:val="Heading2"/>
        <w:keepNext/>
      </w:pPr>
      <w:r w:rsidRPr="00D0054C">
        <w:lastRenderedPageBreak/>
        <w:t>IPC and Depression</w:t>
      </w:r>
    </w:p>
    <w:p w14:paraId="031F7C8C" w14:textId="3E4D828D" w:rsidR="00C1255F" w:rsidRDefault="00A74650" w:rsidP="00B639EF">
      <w:pPr>
        <w:keepNext/>
        <w:spacing w:line="480" w:lineRule="auto"/>
        <w:ind w:firstLine="720"/>
      </w:pPr>
      <w:r>
        <w:t xml:space="preserve">The </w:t>
      </w:r>
      <w:r w:rsidR="00D744C7">
        <w:t>initial</w:t>
      </w:r>
      <w:r>
        <w:t xml:space="preserve"> set of analyses </w:t>
      </w:r>
      <w:r w:rsidR="00D744C7">
        <w:t xml:space="preserve">tested three hypotheses associated with the </w:t>
      </w:r>
      <w:r w:rsidR="009B2E9B">
        <w:t xml:space="preserve">self-reported </w:t>
      </w:r>
      <w:r w:rsidR="00D744C7">
        <w:t>depressive symptoms outcome</w:t>
      </w:r>
      <w:r w:rsidR="002527CB">
        <w:t>, as indicated by scores on the CES-D-10</w:t>
      </w:r>
      <w:r w:rsidR="00D744C7">
        <w:t xml:space="preserve">. First, it was hypothesized that </w:t>
      </w:r>
      <w:r w:rsidR="00A80AA0">
        <w:t xml:space="preserve">higher retrospective reports of IPC frequency will be associated with higher levels of depressive symptoms in college students. </w:t>
      </w:r>
      <w:r w:rsidR="00944B26">
        <w:t>(H1)</w:t>
      </w:r>
      <w:r w:rsidR="00D744C7">
        <w:t xml:space="preserve">. </w:t>
      </w:r>
      <w:r w:rsidR="0026674F">
        <w:t xml:space="preserve">Bivariate correlations of these two variables indicated a significant positive relationship </w:t>
      </w:r>
      <w:r w:rsidR="001434B3">
        <w:t xml:space="preserve">(see Table </w:t>
      </w:r>
      <w:r w:rsidR="002E3B76">
        <w:t>2</w:t>
      </w:r>
      <w:r w:rsidR="00832F51">
        <w:t>, Attachments</w:t>
      </w:r>
      <w:r w:rsidR="002E3B76">
        <w:t>)</w:t>
      </w:r>
      <w:r w:rsidR="001434B3">
        <w:t>.</w:t>
      </w:r>
      <w:r w:rsidR="008002A8">
        <w:t xml:space="preserve"> </w:t>
      </w:r>
      <w:r w:rsidR="00AA7DFE">
        <w:t xml:space="preserve">Descriptive data for </w:t>
      </w:r>
      <w:r w:rsidR="004D701A">
        <w:t xml:space="preserve">these </w:t>
      </w:r>
      <w:r w:rsidR="00AA7DFE">
        <w:t>regression analyses are shown in Table 3</w:t>
      </w:r>
      <w:r w:rsidR="00832F51">
        <w:t xml:space="preserve"> (See Attachments)</w:t>
      </w:r>
      <w:r w:rsidR="00AA7DFE">
        <w:t xml:space="preserve">. </w:t>
      </w:r>
      <w:r w:rsidR="00D744C7">
        <w:t>This hypothesis was supported</w:t>
      </w:r>
      <w:r w:rsidR="007A70F9">
        <w:t xml:space="preserve"> as </w:t>
      </w:r>
      <w:r w:rsidR="00C9152C">
        <w:t xml:space="preserve">the hierarchical regression model </w:t>
      </w:r>
      <w:r w:rsidR="007A70F9">
        <w:t xml:space="preserve">for this hypothesis </w:t>
      </w:r>
      <w:r w:rsidR="00C9152C">
        <w:t>was statistically significant</w:t>
      </w:r>
      <w:r w:rsidR="00076562">
        <w:t>,</w:t>
      </w:r>
      <w:r w:rsidR="00C9152C">
        <w:t xml:space="preserve"> R</w:t>
      </w:r>
      <w:r w:rsidR="00C9152C" w:rsidRPr="00846023">
        <w:rPr>
          <w:vertAlign w:val="superscript"/>
        </w:rPr>
        <w:t>2</w:t>
      </w:r>
      <w:r w:rsidR="00C9152C">
        <w:t xml:space="preserve"> = </w:t>
      </w:r>
      <w:r w:rsidR="00846023">
        <w:t>.07,</w:t>
      </w:r>
      <w:r w:rsidR="00C9152C">
        <w:t xml:space="preserve"> </w:t>
      </w:r>
      <w:proofErr w:type="gramStart"/>
      <w:r w:rsidR="00C9152C" w:rsidRPr="004E1D06">
        <w:rPr>
          <w:i/>
        </w:rPr>
        <w:t>F</w:t>
      </w:r>
      <w:r w:rsidR="00076562">
        <w:t>(</w:t>
      </w:r>
      <w:proofErr w:type="gramEnd"/>
      <w:r w:rsidR="008E595F">
        <w:t>10</w:t>
      </w:r>
      <w:r w:rsidR="00C9152C">
        <w:t>,</w:t>
      </w:r>
      <w:r w:rsidR="008E595F">
        <w:t>952</w:t>
      </w:r>
      <w:r w:rsidR="00076562">
        <w:t>)</w:t>
      </w:r>
      <w:r w:rsidR="00C9152C">
        <w:t xml:space="preserve"> = </w:t>
      </w:r>
      <w:r w:rsidR="00846023">
        <w:t>6</w:t>
      </w:r>
      <w:r w:rsidR="00C9152C">
        <w:t>.</w:t>
      </w:r>
      <w:r w:rsidR="00846023">
        <w:t xml:space="preserve">62, </w:t>
      </w:r>
      <w:r w:rsidR="00846023" w:rsidRPr="004E1D06">
        <w:rPr>
          <w:i/>
        </w:rPr>
        <w:t xml:space="preserve">p </w:t>
      </w:r>
      <w:r w:rsidR="008E595F">
        <w:t>&lt; .001</w:t>
      </w:r>
      <w:r w:rsidR="001E77D5">
        <w:t xml:space="preserve">. Furthermore, interparental conflict frequency accounted for an additional 3% of variance in depression beyond </w:t>
      </w:r>
      <w:r w:rsidR="004E6195">
        <w:t xml:space="preserve">the </w:t>
      </w:r>
      <w:r w:rsidR="0029187E">
        <w:t xml:space="preserve">initial 3% </w:t>
      </w:r>
      <w:r w:rsidR="004E6195">
        <w:t>variance accounted for by the combination of control variables</w:t>
      </w:r>
      <w:r w:rsidR="002527CB">
        <w:t>.</w:t>
      </w:r>
      <w:r w:rsidR="0029187E">
        <w:t xml:space="preserve"> The standardized regression coefficient </w:t>
      </w:r>
      <w:r w:rsidR="00825680">
        <w:t>(</w:t>
      </w:r>
      <w:r w:rsidR="00BF7A4F">
        <w:rPr>
          <w:i/>
          <w:iCs/>
        </w:rPr>
        <w:t>ß</w:t>
      </w:r>
      <w:r w:rsidR="00825680">
        <w:t>)</w:t>
      </w:r>
      <w:r w:rsidR="00C2580B">
        <w:t xml:space="preserve"> for interparental conflict frequency was .</w:t>
      </w:r>
      <w:r w:rsidR="00BF7A4F">
        <w:t xml:space="preserve">19 </w:t>
      </w:r>
      <w:r w:rsidR="00C2580B">
        <w:t>(</w:t>
      </w:r>
      <w:proofErr w:type="gramStart"/>
      <w:r w:rsidR="00C2580B" w:rsidRPr="004E1D06">
        <w:rPr>
          <w:i/>
        </w:rPr>
        <w:t>t</w:t>
      </w:r>
      <w:r w:rsidR="00C2580B">
        <w:t>[</w:t>
      </w:r>
      <w:proofErr w:type="gramEnd"/>
      <w:r w:rsidR="004C1BD1">
        <w:t>962</w:t>
      </w:r>
      <w:r w:rsidR="00C2580B">
        <w:t>]</w:t>
      </w:r>
      <w:r w:rsidR="004C1BD1">
        <w:t xml:space="preserve"> =</w:t>
      </w:r>
      <w:r w:rsidR="00524432">
        <w:t xml:space="preserve">  </w:t>
      </w:r>
      <w:r w:rsidR="004C1BD1">
        <w:t>5.81</w:t>
      </w:r>
      <w:r w:rsidR="00C22195">
        <w:t>)</w:t>
      </w:r>
      <w:r w:rsidR="004C1BD1">
        <w:t xml:space="preserve">, </w:t>
      </w:r>
      <w:r w:rsidR="004C1BD1" w:rsidRPr="004E1D06">
        <w:rPr>
          <w:i/>
        </w:rPr>
        <w:t>p</w:t>
      </w:r>
      <w:r w:rsidR="004C1BD1">
        <w:t xml:space="preserve"> &lt;.001)</w:t>
      </w:r>
      <w:r w:rsidR="006711A5">
        <w:t>,</w:t>
      </w:r>
      <w:r w:rsidR="004C1BD1">
        <w:t xml:space="preserve"> </w:t>
      </w:r>
      <w:r w:rsidR="00773863">
        <w:t xml:space="preserve">indicating </w:t>
      </w:r>
      <w:r w:rsidR="004C1BD1">
        <w:t xml:space="preserve">that for </w:t>
      </w:r>
      <w:r w:rsidR="006711A5">
        <w:t xml:space="preserve">each one </w:t>
      </w:r>
      <w:r w:rsidR="005F113D">
        <w:t>standard deviation</w:t>
      </w:r>
      <w:r w:rsidR="00FB0292">
        <w:t xml:space="preserve"> </w:t>
      </w:r>
      <w:r w:rsidR="006711A5">
        <w:t>increase in IPC frequency, depression scores increased by</w:t>
      </w:r>
      <w:r w:rsidR="00773863">
        <w:t xml:space="preserve"> </w:t>
      </w:r>
      <w:r w:rsidR="006711A5">
        <w:t>.</w:t>
      </w:r>
      <w:r w:rsidR="00BF7A4F">
        <w:t xml:space="preserve">19 </w:t>
      </w:r>
      <w:r w:rsidR="005B0C89">
        <w:t>of a standard deviation</w:t>
      </w:r>
      <w:r w:rsidR="006711A5">
        <w:t>.</w:t>
      </w:r>
      <w:r w:rsidR="0079323C">
        <w:t xml:space="preserve"> </w:t>
      </w:r>
    </w:p>
    <w:p w14:paraId="65EBCE8B" w14:textId="0EFBBC0C" w:rsidR="00D8776B" w:rsidRDefault="00D8776B" w:rsidP="00A8338E">
      <w:pPr>
        <w:spacing w:line="480" w:lineRule="auto"/>
        <w:ind w:firstLine="720"/>
      </w:pPr>
      <w:r>
        <w:t xml:space="preserve">Second, it was hypothesized that </w:t>
      </w:r>
      <w:r w:rsidR="00A80AA0">
        <w:t xml:space="preserve">higher retrospective reports of IPC intensity will be associated with higher levels of depressive symptoms in college students </w:t>
      </w:r>
      <w:r w:rsidR="00944B26">
        <w:t>(H2)</w:t>
      </w:r>
      <w:r>
        <w:t xml:space="preserve">. </w:t>
      </w:r>
      <w:r w:rsidR="00A80AA0">
        <w:t>Although</w:t>
      </w:r>
      <w:r w:rsidR="00172E7C">
        <w:t xml:space="preserve"> bivariate correlations of these two variables indicated a </w:t>
      </w:r>
      <w:r w:rsidR="008C1DF4">
        <w:t xml:space="preserve">significant </w:t>
      </w:r>
      <w:r w:rsidR="00172E7C">
        <w:t>positive relationship</w:t>
      </w:r>
      <w:r w:rsidR="00FB0292">
        <w:t xml:space="preserve"> (</w:t>
      </w:r>
      <w:r w:rsidR="00172E7C">
        <w:t>see Table 2</w:t>
      </w:r>
      <w:r w:rsidR="00832F51">
        <w:t>, Attachments</w:t>
      </w:r>
      <w:r w:rsidR="00172E7C">
        <w:t>)</w:t>
      </w:r>
      <w:r w:rsidR="00FA20C1">
        <w:t>, t</w:t>
      </w:r>
      <w:r>
        <w:t xml:space="preserve">his hypothesis was not supported. Third, it was hypothesized that </w:t>
      </w:r>
      <w:r w:rsidR="00A80AA0">
        <w:t xml:space="preserve">higher retrospective reports of IPC </w:t>
      </w:r>
      <w:r w:rsidR="005716A5">
        <w:t>resolution</w:t>
      </w:r>
      <w:r w:rsidR="00A80AA0">
        <w:t xml:space="preserve"> will be associated with higher levels of depressive symptoms in college students </w:t>
      </w:r>
      <w:r w:rsidR="00944B26">
        <w:t>(H3)</w:t>
      </w:r>
      <w:r w:rsidR="00C9152C">
        <w:t xml:space="preserve">. </w:t>
      </w:r>
      <w:r w:rsidR="005716A5">
        <w:t>Although</w:t>
      </w:r>
      <w:r w:rsidR="008C1DF4">
        <w:t xml:space="preserve"> bivariate correlations of these two variables indicated a significant positive relationship</w:t>
      </w:r>
      <w:r w:rsidR="005F113D">
        <w:t xml:space="preserve"> </w:t>
      </w:r>
      <w:r w:rsidR="008C1DF4">
        <w:t>(see Table 2</w:t>
      </w:r>
      <w:r w:rsidR="00832F51">
        <w:t>, Attachments</w:t>
      </w:r>
      <w:r w:rsidR="008C1DF4">
        <w:t>), t</w:t>
      </w:r>
      <w:r w:rsidR="00C9152C">
        <w:t>his hypothesis was also not supported.</w:t>
      </w:r>
    </w:p>
    <w:p w14:paraId="53D94C9B" w14:textId="2E744564" w:rsidR="00773863" w:rsidRPr="00E50489" w:rsidRDefault="00773863" w:rsidP="00B639EF">
      <w:pPr>
        <w:pStyle w:val="Heading2"/>
        <w:keepNext/>
      </w:pPr>
      <w:r w:rsidRPr="00E50489">
        <w:lastRenderedPageBreak/>
        <w:t xml:space="preserve">IPC and </w:t>
      </w:r>
      <w:r w:rsidR="00186EBD">
        <w:t>Religious Service A</w:t>
      </w:r>
      <w:r w:rsidR="00280F7E">
        <w:t>ttendance</w:t>
      </w:r>
    </w:p>
    <w:p w14:paraId="7336EA77" w14:textId="20F79263" w:rsidR="000A41B8" w:rsidRDefault="00627C33" w:rsidP="00B639EF">
      <w:pPr>
        <w:keepNext/>
        <w:spacing w:line="480" w:lineRule="auto"/>
        <w:ind w:firstLine="720"/>
      </w:pPr>
      <w:r>
        <w:t xml:space="preserve">The second set of analyses tested three hypotheses associated with the </w:t>
      </w:r>
      <w:r w:rsidR="00280F7E">
        <w:t>religious service attendance</w:t>
      </w:r>
      <w:r>
        <w:t xml:space="preserve"> outcome, as indicated by scores on the single item </w:t>
      </w:r>
      <w:r w:rsidR="00280F7E">
        <w:t>religious service attendance</w:t>
      </w:r>
      <w:r>
        <w:t xml:space="preserve"> assessment.</w:t>
      </w:r>
      <w:r w:rsidR="00D80FB7">
        <w:t xml:space="preserve"> First, it was hypothesized that </w:t>
      </w:r>
      <w:r w:rsidR="005716A5">
        <w:t xml:space="preserve">higher retrospective reports of IPC frequency will be associated with lower levels of present-tense reports of religious service attendance </w:t>
      </w:r>
      <w:r w:rsidR="00DB6C04">
        <w:t>(H4)</w:t>
      </w:r>
      <w:r w:rsidR="00D80FB7">
        <w:t xml:space="preserve">. </w:t>
      </w:r>
      <w:r w:rsidR="002E3B76">
        <w:t xml:space="preserve">Bivariate correlations of these two variables indicated a </w:t>
      </w:r>
      <w:r w:rsidR="00CB126E">
        <w:t xml:space="preserve">significant </w:t>
      </w:r>
      <w:r w:rsidR="0050424D">
        <w:t>negative</w:t>
      </w:r>
      <w:r w:rsidR="002E3B76">
        <w:t xml:space="preserve"> relationship, (see Table 2</w:t>
      </w:r>
      <w:r w:rsidR="00832F51">
        <w:t>, Attachments</w:t>
      </w:r>
      <w:r w:rsidR="002E3B76">
        <w:t xml:space="preserve">). </w:t>
      </w:r>
      <w:r w:rsidR="00A8338E">
        <w:t xml:space="preserve">Descriptive data for </w:t>
      </w:r>
      <w:r w:rsidR="004D701A">
        <w:t xml:space="preserve">these </w:t>
      </w:r>
      <w:r w:rsidR="00F664B2">
        <w:t>regression</w:t>
      </w:r>
      <w:r w:rsidR="00A8338E">
        <w:t xml:space="preserve"> analyses are shown in Table 4</w:t>
      </w:r>
      <w:r w:rsidR="00832F51">
        <w:t xml:space="preserve"> (see Attachments)</w:t>
      </w:r>
      <w:r w:rsidR="00A8338E">
        <w:t xml:space="preserve">. </w:t>
      </w:r>
      <w:r w:rsidR="00F01E65">
        <w:t>This hypothesis was supported as the hierarchical regression model for this hypothesis was statistically significant</w:t>
      </w:r>
      <w:r w:rsidR="00D729FA">
        <w:t>,</w:t>
      </w:r>
      <w:r w:rsidR="00F01E65">
        <w:t xml:space="preserve"> R</w:t>
      </w:r>
      <w:r w:rsidR="00F01E65" w:rsidRPr="00846023">
        <w:rPr>
          <w:vertAlign w:val="superscript"/>
        </w:rPr>
        <w:t>2</w:t>
      </w:r>
      <w:r w:rsidR="00F01E65">
        <w:t xml:space="preserve"> = .07, </w:t>
      </w:r>
      <w:proofErr w:type="gramStart"/>
      <w:r w:rsidR="00F01E65" w:rsidRPr="002166AF">
        <w:rPr>
          <w:i/>
        </w:rPr>
        <w:t>F</w:t>
      </w:r>
      <w:r w:rsidR="00D729FA">
        <w:t>(</w:t>
      </w:r>
      <w:proofErr w:type="gramEnd"/>
      <w:r w:rsidR="00F01E65">
        <w:t>10,952</w:t>
      </w:r>
      <w:r w:rsidR="00D729FA">
        <w:t>)</w:t>
      </w:r>
      <w:r w:rsidR="00F01E65">
        <w:t xml:space="preserve"> = </w:t>
      </w:r>
      <w:r w:rsidR="00163F6E">
        <w:t>7.47</w:t>
      </w:r>
      <w:r w:rsidR="00F01E65">
        <w:t xml:space="preserve">, </w:t>
      </w:r>
      <w:r w:rsidR="00F01E65" w:rsidRPr="002166AF">
        <w:rPr>
          <w:i/>
        </w:rPr>
        <w:t>p</w:t>
      </w:r>
      <w:r w:rsidR="00F01E65">
        <w:t xml:space="preserve"> &lt; .001). Furthermore, interparental conflict frequency accounted for an additional </w:t>
      </w:r>
      <w:r w:rsidR="00AC1B7F">
        <w:t>2</w:t>
      </w:r>
      <w:r w:rsidR="00F01E65">
        <w:t xml:space="preserve">% of variance in </w:t>
      </w:r>
      <w:r w:rsidR="00280F7E">
        <w:t>religious service attendance</w:t>
      </w:r>
      <w:r w:rsidR="00F01E65">
        <w:t xml:space="preserve"> beyond the initial </w:t>
      </w:r>
      <w:r w:rsidR="00AC1B7F">
        <w:t>6</w:t>
      </w:r>
      <w:r w:rsidR="00F01E65">
        <w:t xml:space="preserve">% variance accounted for by the combination of control variables. The standardized regression coefficient </w:t>
      </w:r>
      <w:r w:rsidR="00825680">
        <w:t>(</w:t>
      </w:r>
      <w:r w:rsidR="00BF7A4F">
        <w:rPr>
          <w:i/>
          <w:iCs/>
        </w:rPr>
        <w:t>ß</w:t>
      </w:r>
      <w:r w:rsidR="00825680">
        <w:t>)</w:t>
      </w:r>
      <w:r w:rsidR="00F01E65">
        <w:t xml:space="preserve"> for interparental conflict frequency was </w:t>
      </w:r>
      <w:r w:rsidR="00AC1B7F">
        <w:t>-</w:t>
      </w:r>
      <w:r w:rsidR="00F01E65">
        <w:t>.</w:t>
      </w:r>
      <w:r w:rsidR="00D609D1">
        <w:t xml:space="preserve">13 </w:t>
      </w:r>
      <w:r w:rsidR="00F01E65">
        <w:t>(</w:t>
      </w:r>
      <w:proofErr w:type="gramStart"/>
      <w:r w:rsidR="00F01E65" w:rsidRPr="002166AF">
        <w:rPr>
          <w:i/>
        </w:rPr>
        <w:t>t</w:t>
      </w:r>
      <w:r w:rsidR="00F01E65">
        <w:t>[</w:t>
      </w:r>
      <w:proofErr w:type="gramEnd"/>
      <w:r w:rsidR="00F01E65">
        <w:t xml:space="preserve">962] = </w:t>
      </w:r>
      <w:r w:rsidR="00AC1B7F">
        <w:t>-3</w:t>
      </w:r>
      <w:r w:rsidR="00F01E65">
        <w:t>.</w:t>
      </w:r>
      <w:r w:rsidR="00AC1B7F">
        <w:t>93</w:t>
      </w:r>
      <w:r w:rsidR="002373B3">
        <w:t>)</w:t>
      </w:r>
      <w:r w:rsidR="00F01E65">
        <w:t xml:space="preserve">, </w:t>
      </w:r>
      <w:r w:rsidR="00F01E65" w:rsidRPr="002166AF">
        <w:rPr>
          <w:i/>
        </w:rPr>
        <w:t>p</w:t>
      </w:r>
      <w:r w:rsidR="00F01E65">
        <w:t xml:space="preserve"> &lt;.001), meaning that for each one </w:t>
      </w:r>
      <w:r w:rsidR="005F113D">
        <w:t xml:space="preserve">standard deviation </w:t>
      </w:r>
      <w:r w:rsidR="00F01E65">
        <w:t xml:space="preserve">increase in IPC frequency, </w:t>
      </w:r>
      <w:r w:rsidR="00280F7E">
        <w:t>religious service attendance</w:t>
      </w:r>
      <w:r w:rsidR="00F01E65">
        <w:t xml:space="preserve"> scores </w:t>
      </w:r>
      <w:r w:rsidR="00B40E23">
        <w:t>de</w:t>
      </w:r>
      <w:r w:rsidR="00F01E65">
        <w:t>creased by .</w:t>
      </w:r>
      <w:r w:rsidR="00D609D1">
        <w:t xml:space="preserve">13 </w:t>
      </w:r>
      <w:r w:rsidR="005B0C89">
        <w:t>of a standard deviation</w:t>
      </w:r>
      <w:r w:rsidR="00773863">
        <w:t>.</w:t>
      </w:r>
      <w:r w:rsidR="000A41B8">
        <w:t xml:space="preserve"> </w:t>
      </w:r>
    </w:p>
    <w:p w14:paraId="3BE127B4" w14:textId="6A550F83" w:rsidR="00D826E6" w:rsidRDefault="00F664B2" w:rsidP="000A41B8">
      <w:pPr>
        <w:spacing w:line="480" w:lineRule="auto"/>
        <w:ind w:firstLine="720"/>
      </w:pPr>
      <w:r>
        <w:t>S</w:t>
      </w:r>
      <w:r w:rsidR="00B40E23">
        <w:t xml:space="preserve">econd, it was hypothesized that </w:t>
      </w:r>
      <w:r w:rsidR="005716A5">
        <w:t xml:space="preserve">higher retrospective reports of IPC </w:t>
      </w:r>
      <w:r w:rsidR="00142321">
        <w:t xml:space="preserve">intensity </w:t>
      </w:r>
      <w:r w:rsidR="005716A5">
        <w:t xml:space="preserve">will be associated with lower levels of present-tense reports of religious service attendance </w:t>
      </w:r>
      <w:r w:rsidR="00DB6C04">
        <w:t>(H5)</w:t>
      </w:r>
      <w:r w:rsidR="00B40E23">
        <w:t xml:space="preserve">. </w:t>
      </w:r>
      <w:r w:rsidR="002C3C08">
        <w:t>Although</w:t>
      </w:r>
      <w:r w:rsidR="008C1DF4">
        <w:t xml:space="preserve"> bivariate correlations of these two variables indicated a significant negative relationship</w:t>
      </w:r>
      <w:r w:rsidR="005B0C89">
        <w:t xml:space="preserve"> (</w:t>
      </w:r>
      <w:r w:rsidR="008C1DF4">
        <w:t>see Table 2</w:t>
      </w:r>
      <w:r w:rsidR="00832F51">
        <w:t>, Attachments</w:t>
      </w:r>
      <w:r w:rsidR="008C1DF4">
        <w:t>), t</w:t>
      </w:r>
      <w:r w:rsidR="00B40E23">
        <w:t xml:space="preserve">his hypothesis was not supported. Third, it was hypothesized that </w:t>
      </w:r>
      <w:r w:rsidR="005716A5">
        <w:t xml:space="preserve">higher retrospective reports of IPC </w:t>
      </w:r>
      <w:r w:rsidR="00142321">
        <w:t xml:space="preserve">resolution </w:t>
      </w:r>
      <w:r w:rsidR="005716A5">
        <w:t xml:space="preserve">will be associated with lower levels of present-tense reports of religious service attendance </w:t>
      </w:r>
      <w:r w:rsidR="00DB6C04">
        <w:t>(H6)</w:t>
      </w:r>
      <w:r w:rsidR="00B40E23">
        <w:t xml:space="preserve">. </w:t>
      </w:r>
      <w:r w:rsidR="002C3C08">
        <w:t>Although</w:t>
      </w:r>
      <w:r w:rsidR="002F79EA">
        <w:t xml:space="preserve"> bivariate correlations of these two variables indicated a significant negative relationship</w:t>
      </w:r>
      <w:r w:rsidR="005B0C89">
        <w:t xml:space="preserve"> (</w:t>
      </w:r>
      <w:r w:rsidR="002F79EA">
        <w:t>see Table 2</w:t>
      </w:r>
      <w:r w:rsidR="00832F51">
        <w:t>, Attachments</w:t>
      </w:r>
      <w:r w:rsidR="002F79EA">
        <w:t xml:space="preserve">), this hypothesis was </w:t>
      </w:r>
      <w:r w:rsidR="00D729FA">
        <w:t xml:space="preserve">also </w:t>
      </w:r>
      <w:r w:rsidR="002F79EA">
        <w:t>not supported</w:t>
      </w:r>
      <w:r w:rsidR="00330707">
        <w:t>.</w:t>
      </w:r>
    </w:p>
    <w:p w14:paraId="1A200472" w14:textId="68C62C96" w:rsidR="00D63CDE" w:rsidRDefault="0033203C" w:rsidP="00EB5A8C">
      <w:pPr>
        <w:spacing w:line="480" w:lineRule="auto"/>
        <w:ind w:firstLine="720"/>
      </w:pPr>
      <w:r>
        <w:lastRenderedPageBreak/>
        <w:t>Th</w:t>
      </w:r>
      <w:r w:rsidR="006949B2">
        <w:t>is</w:t>
      </w:r>
      <w:r>
        <w:t xml:space="preserve"> first study tested a series of </w:t>
      </w:r>
      <w:r w:rsidR="0091206F">
        <w:t xml:space="preserve">hypotheses regarding the relationships between three dimensions of IPC and two outcomes – depression and </w:t>
      </w:r>
      <w:r w:rsidR="00280F7E">
        <w:t>religious service attendance</w:t>
      </w:r>
      <w:r w:rsidR="0091206F">
        <w:t>. Conflict frequency alone was related to depression</w:t>
      </w:r>
      <w:r w:rsidR="00DD7146">
        <w:t xml:space="preserve">, </w:t>
      </w:r>
      <w:r w:rsidR="00EB5A8C">
        <w:t>such that more frequent IPC was related to higher levels of self-reported depressive symptoms</w:t>
      </w:r>
      <w:r w:rsidR="0091206F">
        <w:t xml:space="preserve">. </w:t>
      </w:r>
      <w:r w:rsidR="00D906E1">
        <w:t>Thus, t</w:t>
      </w:r>
      <w:r w:rsidR="00BB7592">
        <w:t xml:space="preserve">he confirmed relationship between IPC frequency and depression </w:t>
      </w:r>
      <w:r w:rsidR="006949B2">
        <w:t>extends</w:t>
      </w:r>
      <w:r w:rsidR="0091206F">
        <w:t xml:space="preserve"> previous studies affirming</w:t>
      </w:r>
      <w:r w:rsidR="00D63CDE">
        <w:t xml:space="preserve"> relationship</w:t>
      </w:r>
      <w:r w:rsidR="00DD7146">
        <w:t>s</w:t>
      </w:r>
      <w:r w:rsidR="00D63CDE">
        <w:t xml:space="preserve"> between the</w:t>
      </w:r>
      <w:r w:rsidR="00DD7146">
        <w:t>se variables</w:t>
      </w:r>
      <w:r w:rsidR="00D63CDE">
        <w:t>.</w:t>
      </w:r>
      <w:r w:rsidR="00EB5A8C">
        <w:t xml:space="preserve"> </w:t>
      </w:r>
      <w:r w:rsidR="00A028C4">
        <w:t xml:space="preserve">Furthermore, exposure to more frequent conflict was related to less frequent attendance at religious services. These results are among the first to demonstrate a relationship between the frequency of observed conflict and </w:t>
      </w:r>
      <w:r w:rsidR="00280F7E">
        <w:t>religious service attendance</w:t>
      </w:r>
      <w:r w:rsidR="00A028C4">
        <w:t>.</w:t>
      </w:r>
      <w:r w:rsidR="00871ADE">
        <w:t xml:space="preserve"> </w:t>
      </w:r>
      <w:r w:rsidR="00886099">
        <w:t xml:space="preserve">Both outcomes signal </w:t>
      </w:r>
      <w:r w:rsidR="002C3C08">
        <w:t>the</w:t>
      </w:r>
      <w:r w:rsidR="00886099">
        <w:t xml:space="preserve"> role of the home environment, specifically the nature and degree of conflict between parents, on the mental health and religious practices of college students. </w:t>
      </w:r>
      <w:r w:rsidR="00554CC5">
        <w:t>Study 2 will attempt to determine</w:t>
      </w:r>
      <w:r w:rsidR="00871ADE">
        <w:t xml:space="preserve"> whether </w:t>
      </w:r>
      <w:r w:rsidR="00280F7E">
        <w:t>religious service attendance</w:t>
      </w:r>
      <w:r w:rsidR="00871ADE">
        <w:t xml:space="preserve"> has a </w:t>
      </w:r>
      <w:r w:rsidR="00886099">
        <w:t>moderating</w:t>
      </w:r>
      <w:r w:rsidR="00871ADE">
        <w:t xml:space="preserve"> effect on the relationship between dimensions of </w:t>
      </w:r>
      <w:r w:rsidR="006C7D32">
        <w:t xml:space="preserve">observed </w:t>
      </w:r>
      <w:r w:rsidR="00871ADE">
        <w:t xml:space="preserve">conflict and depression. Are these relationships different for different levels of </w:t>
      </w:r>
      <w:r w:rsidR="00280F7E">
        <w:t>religious service attendance</w:t>
      </w:r>
      <w:r w:rsidR="00871ADE">
        <w:t xml:space="preserve">? Study 2 was designed to answer </w:t>
      </w:r>
      <w:r w:rsidR="00360AEA">
        <w:t xml:space="preserve">these </w:t>
      </w:r>
      <w:r w:rsidR="00871ADE">
        <w:t>question</w:t>
      </w:r>
      <w:r w:rsidR="00360AEA">
        <w:t>s</w:t>
      </w:r>
      <w:r w:rsidR="00871ADE">
        <w:t>.</w:t>
      </w:r>
    </w:p>
    <w:p w14:paraId="76C3E047" w14:textId="77777777" w:rsidR="00B0379D" w:rsidRDefault="00B0379D">
      <w:pPr>
        <w:rPr>
          <w:b/>
          <w:bCs/>
          <w:iCs/>
        </w:rPr>
      </w:pPr>
      <w:r>
        <w:br w:type="page"/>
      </w:r>
    </w:p>
    <w:p w14:paraId="2AB12BDA" w14:textId="6344B5AC" w:rsidR="00BB7592" w:rsidRDefault="003D7BEC" w:rsidP="00111549">
      <w:pPr>
        <w:pStyle w:val="Heading1"/>
      </w:pPr>
      <w:bookmarkStart w:id="132" w:name="_Toc57033176"/>
      <w:r>
        <w:lastRenderedPageBreak/>
        <w:t xml:space="preserve">Chapter </w:t>
      </w:r>
      <w:r w:rsidR="008F376F">
        <w:t>6</w:t>
      </w:r>
      <w:r>
        <w:t xml:space="preserve">: </w:t>
      </w:r>
      <w:r w:rsidR="00BB7592">
        <w:t>Study</w:t>
      </w:r>
      <w:r w:rsidR="00BB7592" w:rsidRPr="00E02281">
        <w:t xml:space="preserve"> 2 </w:t>
      </w:r>
      <w:r>
        <w:t>Review of Literature</w:t>
      </w:r>
      <w:bookmarkEnd w:id="132"/>
    </w:p>
    <w:p w14:paraId="1E34121F" w14:textId="6F188A03" w:rsidR="00BA51CB" w:rsidRPr="00BA51CB" w:rsidRDefault="00060D12" w:rsidP="0054235A">
      <w:pPr>
        <w:spacing w:line="480" w:lineRule="auto"/>
        <w:ind w:firstLine="720"/>
      </w:pPr>
      <w:r>
        <w:t>Although</w:t>
      </w:r>
      <w:r w:rsidR="00A3245C">
        <w:t xml:space="preserve"> college students may employ a variety of strategies to mitigate the impact of negative mental health symptoms associated with parental conflict practices, for many, religion is a significant resource</w:t>
      </w:r>
      <w:r w:rsidR="003C2303">
        <w:t xml:space="preserve"> to mitigate such impacts</w:t>
      </w:r>
      <w:r w:rsidR="00A3245C">
        <w:t xml:space="preserve"> </w:t>
      </w:r>
      <w:r w:rsidR="00A3245C">
        <w:fldChar w:fldCharType="begin"/>
      </w:r>
      <w:r w:rsidR="00A3245C">
        <w:instrText xml:space="preserve"> ADDIN EN.CITE &lt;EndNote&gt;&lt;Cite&gt;&lt;Author&gt;Koenig&lt;/Author&gt;&lt;Year&gt;2013&lt;/Year&gt;&lt;RecNum&gt;395&lt;/RecNum&gt;&lt;DisplayText&gt;(Koenig, 2013; Pargament &amp;amp; Brant, 1998)&lt;/DisplayText&gt;&lt;record&gt;&lt;rec-number&gt;395&lt;/rec-number&gt;&lt;foreign-keys&gt;&lt;key app="EN" db-id="2rw292rartvveeexsxl5rv2o5ffxwvxr900z" timestamp="1570553289"&gt;395&lt;/key&gt;&lt;/foreign-keys&gt;&lt;ref-type name="Book"&gt;6&lt;/ref-type&gt;&lt;contributors&gt;&lt;authors&gt;&lt;author&gt;Koenig, Harold G&lt;/author&gt;&lt;/authors&gt;&lt;/contributors&gt;&lt;titles&gt;&lt;title&gt;Is religion good for your health?: The effects of religion on physical and mental health&lt;/title&gt;&lt;/titles&gt;&lt;dates&gt;&lt;year&gt;2013&lt;/year&gt;&lt;/dates&gt;&lt;pub-location&gt;London&lt;/pub-location&gt;&lt;publisher&gt;Routledge&lt;/publisher&gt;&lt;isbn&gt;1317971272&lt;/isbn&gt;&lt;urls&gt;&lt;/urls&gt;&lt;/record&gt;&lt;/Cite&gt;&lt;Cite&gt;&lt;Author&gt;Pargament&lt;/Author&gt;&lt;Year&gt;1998&lt;/Year&gt;&lt;RecNum&gt;1229&lt;/RecNum&gt;&lt;record&gt;&lt;rec-number&gt;1229&lt;/rec-number&gt;&lt;foreign-keys&gt;&lt;key app="EN" db-id="2rw292rartvveeexsxl5rv2o5ffxwvxr900z" timestamp="1570553296"&gt;1229&lt;/key&gt;&lt;/foreign-keys&gt;&lt;ref-type name="Book Section"&gt;5&lt;/ref-type&gt;&lt;contributors&gt;&lt;authors&gt;&lt;author&gt;Pargament, Kenneth I&lt;/author&gt;&lt;author&gt;Brant, Curtis R&lt;/author&gt;&lt;/authors&gt;&lt;secondary-authors&gt;&lt;author&gt;Koenig, Harold G&lt;/author&gt;&lt;/secondary-authors&gt;&lt;/contributors&gt;&lt;titles&gt;&lt;title&gt;Religion and coping&lt;/title&gt;&lt;secondary-title&gt;Handbook of religion and mental health&lt;/secondary-title&gt;&lt;/titles&gt;&lt;pages&gt;111-128&lt;/pages&gt;&lt;dates&gt;&lt;year&gt;1998&lt;/year&gt;&lt;/dates&gt;&lt;pub-location&gt;San Diego&lt;/pub-location&gt;&lt;publisher&gt;Elsevier&lt;/publisher&gt;&lt;urls&gt;&lt;/urls&gt;&lt;/record&gt;&lt;/Cite&gt;&lt;/EndNote&gt;</w:instrText>
      </w:r>
      <w:r w:rsidR="00A3245C">
        <w:fldChar w:fldCharType="separate"/>
      </w:r>
      <w:r w:rsidR="00A3245C">
        <w:rPr>
          <w:noProof/>
        </w:rPr>
        <w:t>(Koenig, 2013; Pargament &amp; Brant, 1998)</w:t>
      </w:r>
      <w:r w:rsidR="00A3245C">
        <w:fldChar w:fldCharType="end"/>
      </w:r>
      <w:r w:rsidR="00A3245C">
        <w:t xml:space="preserve">. </w:t>
      </w:r>
      <w:r w:rsidR="00053005">
        <w:t xml:space="preserve">Generally speaking, there is a well-established relationship between religion and mental health, such that one’s mental health benefits from engagement in religious activities and devotion to religious dogma </w:t>
      </w:r>
      <w:r w:rsidR="00053005">
        <w:fldChar w:fldCharType="begin"/>
      </w:r>
      <w:r w:rsidR="00053005">
        <w:instrText xml:space="preserve"> ADDIN EN.CITE &lt;EndNote&gt;&lt;Cite&gt;&lt;Author&gt;Koenig&lt;/Author&gt;&lt;Year&gt;2018&lt;/Year&gt;&lt;RecNum&gt;1278&lt;/RecNum&gt;&lt;DisplayText&gt;(Koenig, 2018)&lt;/DisplayText&gt;&lt;record&gt;&lt;rec-number&gt;1278&lt;/rec-number&gt;&lt;foreign-keys&gt;&lt;key app="EN" db-id="2rw292rartvveeexsxl5rv2o5ffxwvxr900z" timestamp="1570553297"&gt;1278&lt;/key&gt;&lt;/foreign-keys&gt;&lt;ref-type name="Book"&gt;6&lt;/ref-type&gt;&lt;contributors&gt;&lt;authors&gt;&lt;author&gt;Koenig, Harold G&lt;/author&gt;&lt;/authors&gt;&lt;/contributors&gt;&lt;titles&gt;&lt;title&gt;Religion and mental health: Research and clinical applications.&lt;/title&gt;&lt;/titles&gt;&lt;dates&gt;&lt;year&gt;2018&lt;/year&gt;&lt;/dates&gt;&lt;pub-location&gt;San Diego, CA&lt;/pub-location&gt;&lt;publisher&gt;Elsevier&lt;/publisher&gt;&lt;urls&gt;&lt;/urls&gt;&lt;research-notes&gt;Qual Review&lt;/research-notes&gt;&lt;/record&gt;&lt;/Cite&gt;&lt;/EndNote&gt;</w:instrText>
      </w:r>
      <w:r w:rsidR="00053005">
        <w:fldChar w:fldCharType="separate"/>
      </w:r>
      <w:r w:rsidR="00053005">
        <w:rPr>
          <w:noProof/>
        </w:rPr>
        <w:t>(Koenig, 2018)</w:t>
      </w:r>
      <w:r w:rsidR="00053005">
        <w:fldChar w:fldCharType="end"/>
      </w:r>
      <w:r w:rsidR="00053005">
        <w:t>.</w:t>
      </w:r>
      <w:r w:rsidR="0054235A">
        <w:t xml:space="preserve"> </w:t>
      </w:r>
      <w:r w:rsidR="00427188">
        <w:t>The existing literature documenting relationships between depression and religious activity includes a number of reviews</w:t>
      </w:r>
      <w:r w:rsidR="005A7AC7">
        <w:t xml:space="preserve"> (</w:t>
      </w:r>
      <w:proofErr w:type="gramStart"/>
      <w:r w:rsidR="005A7AC7">
        <w:t>e.g.</w:t>
      </w:r>
      <w:proofErr w:type="gramEnd"/>
      <w:r w:rsidR="005A7AC7">
        <w:t xml:space="preserve"> Smith et al., 2003)</w:t>
      </w:r>
      <w:r w:rsidR="00427188">
        <w:t xml:space="preserve">. </w:t>
      </w:r>
      <w:r w:rsidR="00BA51CB" w:rsidRPr="00BA51CB">
        <w:t xml:space="preserve">For instance, </w:t>
      </w:r>
      <w:r w:rsidR="006373D4">
        <w:t xml:space="preserve">in one </w:t>
      </w:r>
      <w:r w:rsidR="00A42482">
        <w:t xml:space="preserve">qualitative </w:t>
      </w:r>
      <w:r w:rsidR="006373D4">
        <w:t>review</w:t>
      </w:r>
      <w:r w:rsidR="005D797C">
        <w:t xml:space="preserve"> (Koenig et al., 20</w:t>
      </w:r>
      <w:r w:rsidR="005A7AC7">
        <w:t>12</w:t>
      </w:r>
      <w:r w:rsidR="005D797C">
        <w:t>)</w:t>
      </w:r>
      <w:r w:rsidR="006373D4">
        <w:t>, t</w:t>
      </w:r>
      <w:r w:rsidR="006373D4" w:rsidRPr="00BA51CB">
        <w:t>he authors ranked</w:t>
      </w:r>
      <w:r w:rsidR="005A7AC7">
        <w:t xml:space="preserve">, from 1 to 10 (with 1 representing lowest quality, 10 representing highest quality), </w:t>
      </w:r>
      <w:r w:rsidR="006373D4" w:rsidRPr="00BA51CB">
        <w:t xml:space="preserve">104 studies in terms of methodological sophistication and reported that of the 54 studies with a ranking of 7 or higher, 39 (72%) reported a decrease in depression associated with </w:t>
      </w:r>
      <w:r w:rsidR="006373D4">
        <w:t xml:space="preserve">greater </w:t>
      </w:r>
      <w:r w:rsidR="006373D4" w:rsidRPr="00BA51CB">
        <w:t xml:space="preserve">religiosity or a religious intervention; one study reported an increase in depression associated with greater religiosity; </w:t>
      </w:r>
      <w:r w:rsidR="007156E5">
        <w:t>10</w:t>
      </w:r>
      <w:r w:rsidR="007156E5" w:rsidRPr="00BA51CB">
        <w:t xml:space="preserve"> </w:t>
      </w:r>
      <w:r w:rsidR="006373D4" w:rsidRPr="00BA51CB">
        <w:t>studies reported mixed results and four reported no significant associations</w:t>
      </w:r>
      <w:r w:rsidR="00BA51CB" w:rsidRPr="00BA51CB">
        <w:t xml:space="preserve"> </w:t>
      </w:r>
      <w:r w:rsidR="00BA51CB" w:rsidRPr="00BA51CB">
        <w:fldChar w:fldCharType="begin"/>
      </w:r>
      <w:r w:rsidR="00BA51CB">
        <w:instrText xml:space="preserve"> ADDIN EN.CITE &lt;EndNote&gt;&lt;Cite&gt;&lt;Author&gt;Koenig&lt;/Author&gt;&lt;Year&gt;2001&lt;/Year&gt;&lt;RecNum&gt;1281&lt;/RecNum&gt;&lt;DisplayText&gt;(Koenig et al., 2001)&lt;/DisplayText&gt;&lt;record&gt;&lt;rec-number&gt;1281&lt;/rec-number&gt;&lt;foreign-keys&gt;&lt;key app="EN" db-id="2rw292rartvveeexsxl5rv2o5ffxwvxr900z" timestamp="1570553297"&gt;1281&lt;/key&gt;&lt;/foreign-keys&gt;&lt;ref-type name="Book"&gt;6&lt;/ref-type&gt;&lt;contributors&gt;&lt;authors&gt;&lt;author&gt;Koenig, Harold G&lt;/author&gt;&lt;author&gt;McCullough, Michael E&lt;/author&gt;&lt;author&gt;Larson, David B&lt;/author&gt;&lt;/authors&gt;&lt;/contributors&gt;&lt;titles&gt;&lt;title&gt;Handbook of religion and health&lt;/title&gt;&lt;/titles&gt;&lt;dates&gt;&lt;year&gt;2001&lt;/year&gt;&lt;/dates&gt;&lt;pub-location&gt;New York, NY&lt;/pub-location&gt;&lt;publisher&gt;Oxford University Press&lt;/publisher&gt;&lt;urls&gt;&lt;/urls&gt;&lt;research-notes&gt;Qual Review&lt;/research-notes&gt;&lt;/record&gt;&lt;/Cite&gt;&lt;/EndNote&gt;</w:instrText>
      </w:r>
      <w:r w:rsidR="00BA51CB" w:rsidRPr="00BA51CB">
        <w:fldChar w:fldCharType="separate"/>
      </w:r>
      <w:r w:rsidR="00BA51CB">
        <w:rPr>
          <w:noProof/>
        </w:rPr>
        <w:t>(</w:t>
      </w:r>
      <w:r w:rsidR="007156E5">
        <w:rPr>
          <w:noProof/>
        </w:rPr>
        <w:t xml:space="preserve">see </w:t>
      </w:r>
      <w:r w:rsidR="00BA51CB">
        <w:rPr>
          <w:noProof/>
        </w:rPr>
        <w:t>Koenig et al., 2001</w:t>
      </w:r>
      <w:r w:rsidR="007156E5">
        <w:rPr>
          <w:noProof/>
        </w:rPr>
        <w:t xml:space="preserve"> regarding these studies</w:t>
      </w:r>
      <w:r w:rsidR="00BA51CB">
        <w:rPr>
          <w:noProof/>
        </w:rPr>
        <w:t>)</w:t>
      </w:r>
      <w:r w:rsidR="00BA51CB" w:rsidRPr="00BA51CB">
        <w:fldChar w:fldCharType="end"/>
      </w:r>
      <w:r w:rsidR="00BA51CB" w:rsidRPr="00BA51CB">
        <w:t>.</w:t>
      </w:r>
      <w:r w:rsidR="00A42482">
        <w:t xml:space="preserve"> </w:t>
      </w:r>
      <w:r w:rsidR="00BA51CB" w:rsidRPr="00BA51CB">
        <w:t xml:space="preserve">A subsequent meta-analytic review of the religiosity-depression link examined 147 studies totaling 98,975 total subjects </w:t>
      </w:r>
      <w:r w:rsidR="00BA51CB" w:rsidRPr="00BA51CB">
        <w:fldChar w:fldCharType="begin"/>
      </w:r>
      <w:r w:rsidR="00BA51CB">
        <w:instrText xml:space="preserve"> ADDIN EN.CITE &lt;EndNote&gt;&lt;Cite&gt;&lt;Author&gt;Smith&lt;/Author&gt;&lt;Year&gt;2003&lt;/Year&gt;&lt;RecNum&gt;1287&lt;/RecNum&gt;&lt;DisplayText&gt;(Smith et al., 2003)&lt;/DisplayText&gt;&lt;record&gt;&lt;rec-number&gt;1287&lt;/rec-number&gt;&lt;foreign-keys&gt;&lt;key app="EN" db-id="2rw292rartvveeexsxl5rv2o5ffxwvxr900z" timestamp="1541176025" guid="4fa6041f-51e6-4af8-b121-b5519a290e2a"&gt;1287&lt;/key&gt;&lt;/foreign-keys&gt;&lt;ref-type name="Journal Article"&gt;17&lt;/ref-type&gt;&lt;contributors&gt;&lt;authors&gt;&lt;author&gt;Smith, Timothy B&lt;/author&gt;&lt;author&gt;McCullough, Michael E&lt;/author&gt;&lt;author&gt;Poll, Justin&lt;/author&gt;&lt;/authors&gt;&lt;/contributors&gt;&lt;titles&gt;&lt;title&gt;Religiousness and depression: Evidence for a main effect and the moderating influence of stressful life events&lt;/title&gt;&lt;secondary-title&gt;Psychological bulletin&lt;/secondary-title&gt;&lt;/titles&gt;&lt;periodical&gt;&lt;full-title&gt;Psychological Bulletin&lt;/full-title&gt;&lt;/periodical&gt;&lt;pages&gt;614&lt;/pages&gt;&lt;volume&gt;129&lt;/volume&gt;&lt;number&gt;4&lt;/number&gt;&lt;dates&gt;&lt;year&gt;2003&lt;/year&gt;&lt;/dates&gt;&lt;isbn&gt;1939-1455&lt;/isbn&gt;&lt;urls&gt;&lt;/urls&gt;&lt;electronic-resource-num&gt;10.1037/0033-2909.129.4.614&lt;/electronic-resource-num&gt;&lt;research-notes&gt;Quant Review&lt;/research-notes&gt;&lt;/record&gt;&lt;/Cite&gt;&lt;/EndNote&gt;</w:instrText>
      </w:r>
      <w:r w:rsidR="00BA51CB" w:rsidRPr="00BA51CB">
        <w:fldChar w:fldCharType="separate"/>
      </w:r>
      <w:r w:rsidR="00BA51CB">
        <w:rPr>
          <w:noProof/>
        </w:rPr>
        <w:t>(Smith et al., 2003)</w:t>
      </w:r>
      <w:r w:rsidR="00BA51CB" w:rsidRPr="00BA51CB">
        <w:fldChar w:fldCharType="end"/>
      </w:r>
      <w:r w:rsidR="00BA51CB" w:rsidRPr="00BA51CB">
        <w:t xml:space="preserve">. After controlling for gender, age, and ethnicity, the average effect size across all studies was </w:t>
      </w:r>
      <w:r w:rsidR="00CF0563">
        <w:t>-</w:t>
      </w:r>
      <w:r w:rsidR="00BA51CB" w:rsidRPr="00BA51CB">
        <w:t>.096, indicating that an increase in religiosity was associated with a decrease in depressive symptoms.</w:t>
      </w:r>
      <w:r w:rsidR="00A42482">
        <w:t xml:space="preserve"> </w:t>
      </w:r>
      <w:r w:rsidR="00BA51CB" w:rsidRPr="00BA51CB">
        <w:t xml:space="preserve">Finally, a qualitative review of studies spanning the years 1990-2010 focused on research published in the top 25% of psychiatric and neurological journals according to the ISI citation index (currently, Web Of Science index) of 2010 </w:t>
      </w:r>
      <w:r w:rsidR="00BA51CB" w:rsidRPr="00BA51CB">
        <w:fldChar w:fldCharType="begin"/>
      </w:r>
      <w:r w:rsidR="00BA51CB">
        <w:instrText xml:space="preserve"> ADDIN EN.CITE &lt;EndNote&gt;&lt;Cite&gt;&lt;Author&gt;Bonelli&lt;/Author&gt;&lt;Year&gt;2013&lt;/Year&gt;&lt;RecNum&gt;1292&lt;/RecNum&gt;&lt;DisplayText&gt;(Bonelli &amp;amp; Koenig, 2013)&lt;/DisplayText&gt;&lt;record&gt;&lt;rec-number&gt;1292&lt;/rec-number&gt;&lt;foreign-keys&gt;&lt;key app="EN" db-id="2rw292rartvveeexsxl5rv2o5ffxwvxr900z" timestamp="1570553297"&gt;1292&lt;/key&gt;&lt;/foreign-keys&gt;&lt;ref-type name="Journal Article"&gt;17&lt;/ref-type&gt;&lt;contributors&gt;&lt;authors&gt;&lt;author&gt;Bonelli, Raphael M&lt;/author&gt;&lt;author&gt;Koenig, Harold G&lt;/author&gt;&lt;/authors&gt;&lt;/contributors&gt;&lt;titles&gt;&lt;title&gt;Mental disorders, religion and spirituality 1990 to 2010: a systematic evidence-based review&lt;/title&gt;&lt;secondary-title&gt;Journal of religion and health&lt;/secondary-title&gt;&lt;/titles&gt;&lt;periodical&gt;&lt;full-title&gt;Journal of Religion and Health&lt;/full-title&gt;&lt;/periodical&gt;&lt;pages&gt;657-673&lt;/pages&gt;&lt;volume&gt;52&lt;/volume&gt;&lt;number&gt;2&lt;/number&gt;&lt;dates&gt;&lt;year&gt;2013&lt;/year&gt;&lt;/dates&gt;&lt;isbn&gt;0022-4197&lt;/isbn&gt;&lt;urls&gt;&lt;/urls&gt;&lt;electronic-resource-num&gt;10.1007/s10943-013-9691-4&lt;/electronic-resource-num&gt;&lt;research-notes&gt;Qual Review&lt;/research-notes&gt;&lt;/record&gt;&lt;/Cite&gt;&lt;/EndNote&gt;</w:instrText>
      </w:r>
      <w:r w:rsidR="00BA51CB" w:rsidRPr="00BA51CB">
        <w:fldChar w:fldCharType="separate"/>
      </w:r>
      <w:r w:rsidR="00BA51CB" w:rsidRPr="00BA51CB">
        <w:rPr>
          <w:noProof/>
        </w:rPr>
        <w:t>(</w:t>
      </w:r>
      <w:r w:rsidR="00CF0563">
        <w:rPr>
          <w:noProof/>
        </w:rPr>
        <w:t xml:space="preserve">see </w:t>
      </w:r>
      <w:r w:rsidR="00BA51CB" w:rsidRPr="00BA51CB">
        <w:rPr>
          <w:noProof/>
        </w:rPr>
        <w:t>Bonelli &amp; Koenig, 2013)</w:t>
      </w:r>
      <w:r w:rsidR="00BA51CB" w:rsidRPr="00BA51CB">
        <w:fldChar w:fldCharType="end"/>
      </w:r>
      <w:r w:rsidR="00BA51CB" w:rsidRPr="00BA51CB">
        <w:t>. Forty-three studies met the inclusion criteria (</w:t>
      </w:r>
      <w:proofErr w:type="gramStart"/>
      <w:r w:rsidR="00BA51CB" w:rsidRPr="00BA51CB">
        <w:t>e.g.</w:t>
      </w:r>
      <w:proofErr w:type="gramEnd"/>
      <w:r w:rsidR="00BA51CB" w:rsidRPr="00BA51CB">
        <w:t xml:space="preserve"> appropriate variables, quantitative methodology) for review. Of these 43, 31 (72.1%) reported a positive relationship between religiosity and improved mental health, one </w:t>
      </w:r>
      <w:r w:rsidR="00BA51CB" w:rsidRPr="00BA51CB">
        <w:lastRenderedPageBreak/>
        <w:t>(2%) trended positive, one (2%) indicated no relationship, eight (19%) indicated mixed (positive and negative) results, and two (5%) indicated a negative relationship.</w:t>
      </w:r>
    </w:p>
    <w:p w14:paraId="5D345702" w14:textId="51646BCC" w:rsidR="00CE2883" w:rsidRDefault="00926E74" w:rsidP="007A3260">
      <w:pPr>
        <w:spacing w:line="480" w:lineRule="auto"/>
        <w:ind w:firstLine="720"/>
      </w:pPr>
      <w:r>
        <w:t xml:space="preserve">An extensive literature search did not identify research that specifically assessed religious service </w:t>
      </w:r>
      <w:r w:rsidR="007A3260">
        <w:t>attendance as a moderator between IPC dimensions and depression</w:t>
      </w:r>
      <w:r w:rsidR="00CE004F">
        <w:t xml:space="preserve"> </w:t>
      </w:r>
      <w:r w:rsidR="007A3260">
        <w:t>in any age group. However</w:t>
      </w:r>
      <w:r w:rsidR="00E02281">
        <w:t xml:space="preserve">, </w:t>
      </w:r>
      <w:r w:rsidR="00CE2883">
        <w:t xml:space="preserve">a single study was found that investigated the relationships among a similar set of variables. </w:t>
      </w:r>
      <w:r w:rsidR="00CE2883">
        <w:rPr>
          <w:noProof/>
        </w:rPr>
        <w:t>Davis and Epkins (2009)</w:t>
      </w:r>
      <w:r w:rsidR="00CE2883">
        <w:t xml:space="preserve"> investigated whether private religious practices (e.g., private prayer, praying before meals, meditation, and listening to religious TV/radio) moderated the relationship between family conflict and preadolescents’ (viz., boys and girls between 11 and 12) depressive symptoms. Results indicated that </w:t>
      </w:r>
      <w:r w:rsidR="003E34CE">
        <w:t xml:space="preserve">children’s self-reported symptoms of depression were </w:t>
      </w:r>
      <w:r w:rsidR="00CE2883">
        <w:t xml:space="preserve">positively related to </w:t>
      </w:r>
      <w:r w:rsidR="003E34CE">
        <w:t>family conflict in the home</w:t>
      </w:r>
      <w:r w:rsidR="00513D08">
        <w:t>. Furthermore</w:t>
      </w:r>
      <w:r w:rsidR="00CE2883">
        <w:t xml:space="preserve">, the authors reported </w:t>
      </w:r>
      <w:r w:rsidR="00E058BB">
        <w:t xml:space="preserve">that as private religious practices increased </w:t>
      </w:r>
      <w:r w:rsidR="002263E3">
        <w:t xml:space="preserve">in frequency </w:t>
      </w:r>
      <w:r w:rsidR="00E058BB">
        <w:t xml:space="preserve">the </w:t>
      </w:r>
      <w:r w:rsidR="00CE2883">
        <w:t xml:space="preserve">relationship between family conflict and depression was </w:t>
      </w:r>
      <w:r w:rsidR="002377DD">
        <w:t>weakened</w:t>
      </w:r>
      <w:r w:rsidR="00CE2883">
        <w:t>. The</w:t>
      </w:r>
      <w:r w:rsidR="00D729FA">
        <w:t>se</w:t>
      </w:r>
      <w:r w:rsidR="00CE2883">
        <w:t xml:space="preserve"> results suggest that engaging in private religious practices, such as prayer, may serve as a buffer from the negative effects of family conflict.</w:t>
      </w:r>
      <w:r w:rsidR="007B54A7">
        <w:t xml:space="preserve"> Nevertheless, </w:t>
      </w:r>
      <w:r w:rsidR="00060D12">
        <w:t>although</w:t>
      </w:r>
      <w:r w:rsidR="007B54A7">
        <w:t xml:space="preserve"> this study </w:t>
      </w:r>
      <w:r w:rsidR="00E975B3">
        <w:fldChar w:fldCharType="begin"/>
      </w:r>
      <w:r w:rsidR="00E975B3">
        <w:instrText xml:space="preserve"> ADDIN EN.CITE &lt;EndNote&gt;&lt;Cite&gt;&lt;Author&gt;Davis&lt;/Author&gt;&lt;Year&gt;2009&lt;/Year&gt;&lt;RecNum&gt;1379&lt;/RecNum&gt;&lt;DisplayText&gt;(Davis &amp;amp; Epkins, 2009)&lt;/DisplayText&gt;&lt;record&gt;&lt;rec-number&gt;1379&lt;/rec-number&gt;&lt;foreign-keys&gt;&lt;key app="EN" db-id="2rw292rartvveeexsxl5rv2o5ffxwvxr900z" timestamp="1570553299"&gt;1379&lt;/key&gt;&lt;/foreign-keys&gt;&lt;ref-type name="Journal Article"&gt;17&lt;/ref-type&gt;&lt;contributors&gt;&lt;authors&gt;&lt;author&gt;Davis, Kelly A&lt;/author&gt;&lt;author&gt;Epkins, Catherine C&lt;/author&gt;&lt;/authors&gt;&lt;/contributors&gt;&lt;titles&gt;&lt;title&gt;Do private religious practices moderate the relation between family conflict and preadolescents’ depression and anxiety symptoms?&lt;/title&gt;&lt;secondary-title&gt;The Journal of Early Adolescence&lt;/secondary-title&gt;&lt;/titles&gt;&lt;periodical&gt;&lt;full-title&gt;The Journal of Early Adolescence&lt;/full-title&gt;&lt;/periodical&gt;&lt;pages&gt;693-717&lt;/pages&gt;&lt;volume&gt;29&lt;/volume&gt;&lt;number&gt;5&lt;/number&gt;&lt;dates&gt;&lt;year&gt;2009&lt;/year&gt;&lt;/dates&gt;&lt;isbn&gt;0272-4316&lt;/isbn&gt;&lt;urls&gt;&lt;/urls&gt;&lt;electronic-resource-num&gt;10.1177/0272431608325503&lt;/electronic-resource-num&gt;&lt;/record&gt;&lt;/Cite&gt;&lt;/EndNote&gt;</w:instrText>
      </w:r>
      <w:r w:rsidR="00E975B3">
        <w:fldChar w:fldCharType="separate"/>
      </w:r>
      <w:r w:rsidR="00E975B3">
        <w:rPr>
          <w:noProof/>
        </w:rPr>
        <w:t>(Davis &amp; Epkins, 2009)</w:t>
      </w:r>
      <w:r w:rsidR="00E975B3">
        <w:fldChar w:fldCharType="end"/>
      </w:r>
      <w:r w:rsidR="007B54A7">
        <w:t xml:space="preserve"> focused on </w:t>
      </w:r>
      <w:r w:rsidR="00087833">
        <w:t xml:space="preserve">private religious </w:t>
      </w:r>
      <w:r w:rsidR="007B54A7">
        <w:t>practices of preadolescents</w:t>
      </w:r>
      <w:r w:rsidR="00087833">
        <w:t xml:space="preserve"> and family conflict, </w:t>
      </w:r>
      <w:r w:rsidR="007B54A7">
        <w:t xml:space="preserve">the present study is concerned with </w:t>
      </w:r>
      <w:r w:rsidR="004529C2">
        <w:t>college students</w:t>
      </w:r>
      <w:r w:rsidR="00087833">
        <w:t xml:space="preserve"> and parental conflict</w:t>
      </w:r>
      <w:r w:rsidR="007B54A7">
        <w:t xml:space="preserve">. Moreover, </w:t>
      </w:r>
      <w:r w:rsidR="00060D12">
        <w:t>although</w:t>
      </w:r>
      <w:r w:rsidR="007B54A7">
        <w:t xml:space="preserve"> their study assessed whether </w:t>
      </w:r>
      <w:r w:rsidR="00A60F7E">
        <w:t>these private</w:t>
      </w:r>
      <w:r w:rsidR="007B54A7">
        <w:t xml:space="preserve"> </w:t>
      </w:r>
      <w:r w:rsidR="00A60F7E">
        <w:t>religious behaviors</w:t>
      </w:r>
      <w:r w:rsidR="007B54A7">
        <w:t xml:space="preserve"> moderated the relationship between </w:t>
      </w:r>
      <w:r w:rsidR="00C474AA">
        <w:t>familial</w:t>
      </w:r>
      <w:r w:rsidR="007B54A7">
        <w:t xml:space="preserve"> conflict and </w:t>
      </w:r>
      <w:r w:rsidR="00B9411E">
        <w:t>depression</w:t>
      </w:r>
      <w:r w:rsidR="007B54A7">
        <w:t xml:space="preserve">, the present study will investigate whether public religious </w:t>
      </w:r>
      <w:r w:rsidR="00C474AA">
        <w:t>behavior</w:t>
      </w:r>
      <w:r w:rsidR="007B54A7">
        <w:t xml:space="preserve"> moderate</w:t>
      </w:r>
      <w:r w:rsidR="00C474AA">
        <w:t>s</w:t>
      </w:r>
      <w:r w:rsidR="007B54A7">
        <w:t xml:space="preserve"> the relationship between parental (vs. “family”) conflict and depression</w:t>
      </w:r>
      <w:r w:rsidR="00DE4728">
        <w:t xml:space="preserve">. </w:t>
      </w:r>
      <w:r w:rsidR="00377A4F">
        <w:t xml:space="preserve">In view of the challenge presented by depressive symptoms </w:t>
      </w:r>
      <w:r w:rsidR="005D09EE">
        <w:t>to the achievement of important developmental tasks for young adults in college, i</w:t>
      </w:r>
      <w:r w:rsidR="00806F9A">
        <w:t xml:space="preserve">nvestigating these relationships will highlight whether </w:t>
      </w:r>
      <w:r w:rsidR="00377A4F">
        <w:t xml:space="preserve">religious service attendance serves as an effective buffer </w:t>
      </w:r>
      <w:r w:rsidR="00B14C18">
        <w:t xml:space="preserve">of the relationship </w:t>
      </w:r>
      <w:r w:rsidR="00377A4F">
        <w:t>between dimensions of IPC and symptoms of depression.</w:t>
      </w:r>
    </w:p>
    <w:p w14:paraId="6B072929" w14:textId="5B7A6F1A" w:rsidR="000677DA" w:rsidRDefault="00CE2883" w:rsidP="003B4CC1">
      <w:pPr>
        <w:spacing w:line="480" w:lineRule="auto"/>
        <w:ind w:firstLine="720"/>
      </w:pPr>
      <w:r>
        <w:lastRenderedPageBreak/>
        <w:t xml:space="preserve">Furthermore, </w:t>
      </w:r>
      <w:r w:rsidR="00E02281">
        <w:t xml:space="preserve">two </w:t>
      </w:r>
      <w:r w:rsidR="00B872CB">
        <w:t xml:space="preserve">more </w:t>
      </w:r>
      <w:r w:rsidR="00E02281">
        <w:t xml:space="preserve">recent studies have examined other potential moderators of </w:t>
      </w:r>
      <w:r w:rsidR="00795E63">
        <w:t xml:space="preserve">the </w:t>
      </w:r>
      <w:r w:rsidR="00E02281">
        <w:t>relationship</w:t>
      </w:r>
      <w:r w:rsidR="00795E63">
        <w:t xml:space="preserve"> between IPC and depression</w:t>
      </w:r>
      <w:r w:rsidR="00E02281">
        <w:t xml:space="preserve">. First, </w:t>
      </w:r>
      <w:r w:rsidR="00E02281">
        <w:rPr>
          <w:noProof/>
        </w:rPr>
        <w:t>Tucker, Holt, and Wiesen-Martin (2013)</w:t>
      </w:r>
      <w:r w:rsidR="00E02281">
        <w:t xml:space="preserve"> found that IPC exposed </w:t>
      </w:r>
      <w:r w:rsidR="009E38D7">
        <w:t>college women</w:t>
      </w:r>
      <w:r w:rsidR="00E02281">
        <w:t xml:space="preserve"> who reported higher levels of sibling warmth had fewer symptoms of depression when compared to those who reported lower levels of sibling warmth. Additionally, </w:t>
      </w:r>
      <w:r w:rsidR="00E02281">
        <w:rPr>
          <w:noProof/>
        </w:rPr>
        <w:t>Shimkowski, Schrodt, and Willer (2017)</w:t>
      </w:r>
      <w:r w:rsidR="00E02281">
        <w:t xml:space="preserve"> found that, among college students, the IPC exposure-depression relationship was strengthened by the ability to regulate one’s emotions with little to moderate difficulty. These studies demonstrate the utility of assessing moderating influences between IPC exposure and depression.</w:t>
      </w:r>
    </w:p>
    <w:p w14:paraId="6A969842" w14:textId="5030139D" w:rsidR="00DA2078" w:rsidRDefault="00581095" w:rsidP="00EC59C8">
      <w:pPr>
        <w:spacing w:line="480" w:lineRule="auto"/>
        <w:ind w:firstLine="720"/>
      </w:pPr>
      <w:r>
        <w:t xml:space="preserve">Altogether, the above studies are exemplars of a significant literature that, generally speaking, supports the hypothesis that symptoms of depression are benefitted by higher </w:t>
      </w:r>
      <w:r w:rsidR="00BB079F">
        <w:t xml:space="preserve">levels of </w:t>
      </w:r>
      <w:r>
        <w:t xml:space="preserve">religious engagement. However, it is unclear whether this relationship is robust enough to mitigate the negative impact of IPC exposure on depression. The present study attempts to determine if, in fact, religious activity moderates the relationship between IPC exposure and depression. Specifically, the second study </w:t>
      </w:r>
      <w:r w:rsidR="00DB4C5D">
        <w:t>tests</w:t>
      </w:r>
      <w:r w:rsidR="00BB079F">
        <w:t xml:space="preserve"> a </w:t>
      </w:r>
      <w:r>
        <w:t>set of hypotheses</w:t>
      </w:r>
      <w:r w:rsidR="00BB079F">
        <w:t xml:space="preserve"> </w:t>
      </w:r>
      <w:r w:rsidR="00DB4C5D">
        <w:t xml:space="preserve">regarding whether </w:t>
      </w:r>
      <w:r>
        <w:t>c</w:t>
      </w:r>
      <w:r w:rsidRPr="001C799D">
        <w:t xml:space="preserve">urrent </w:t>
      </w:r>
      <w:r>
        <w:t>religious service attendance</w:t>
      </w:r>
      <w:r w:rsidRPr="001C799D">
        <w:t xml:space="preserve"> moderate</w:t>
      </w:r>
      <w:r w:rsidR="00DB4C5D">
        <w:t>s</w:t>
      </w:r>
      <w:r w:rsidRPr="001C799D">
        <w:t xml:space="preserve"> the relationship between </w:t>
      </w:r>
      <w:r>
        <w:t>IPC</w:t>
      </w:r>
      <w:r w:rsidRPr="001C799D">
        <w:t xml:space="preserve"> </w:t>
      </w:r>
      <w:r>
        <w:t xml:space="preserve">frequency, intensity, and resolution </w:t>
      </w:r>
      <w:r w:rsidRPr="001C799D">
        <w:t>and depressive symptom</w:t>
      </w:r>
      <w:r>
        <w:t>s. Moreover, it is believed that the relationship between the IPC dimensions and depression will be weaker among those who report greater religious participation.</w:t>
      </w:r>
      <w:r w:rsidR="00DB4C5D">
        <w:t xml:space="preserve"> Specifically, i</w:t>
      </w:r>
      <w:r w:rsidR="00DA2078">
        <w:t>n th</w:t>
      </w:r>
      <w:r>
        <w:t>e</w:t>
      </w:r>
      <w:r w:rsidR="00DA2078">
        <w:t xml:space="preserve"> second study</w:t>
      </w:r>
      <w:r>
        <w:t xml:space="preserve"> of this two-study approach</w:t>
      </w:r>
      <w:r w:rsidR="00DA2078" w:rsidRPr="00082EB9">
        <w:t xml:space="preserve">, the following </w:t>
      </w:r>
      <w:r w:rsidR="00DA2078">
        <w:t>hypotheses</w:t>
      </w:r>
      <w:r w:rsidR="00DA2078" w:rsidRPr="000877F5">
        <w:t xml:space="preserve"> </w:t>
      </w:r>
      <w:r w:rsidR="00DA2078">
        <w:t>were</w:t>
      </w:r>
      <w:r w:rsidR="00DA2078" w:rsidRPr="000877F5">
        <w:t xml:space="preserve"> tested:</w:t>
      </w:r>
    </w:p>
    <w:p w14:paraId="2E5C118A" w14:textId="729CBD0C" w:rsidR="00DA2078" w:rsidRPr="000877F5" w:rsidRDefault="00DA2078" w:rsidP="00DA2078">
      <w:pPr>
        <w:spacing w:line="480" w:lineRule="auto"/>
        <w:ind w:left="360"/>
      </w:pPr>
      <w:r w:rsidRPr="00DC26EB">
        <w:rPr>
          <w:b/>
        </w:rPr>
        <w:t>H7:</w:t>
      </w:r>
      <w:r w:rsidRPr="000877F5">
        <w:t xml:space="preserve"> </w:t>
      </w:r>
      <w:r w:rsidRPr="0051274F">
        <w:t xml:space="preserve">The relationship </w:t>
      </w:r>
      <w:r>
        <w:t>between</w:t>
      </w:r>
      <w:r w:rsidRPr="0051274F">
        <w:t xml:space="preserve"> interparental conflict frequency and depression will be different for different levels of </w:t>
      </w:r>
      <w:r w:rsidR="00280F7E">
        <w:t>religious service attendance</w:t>
      </w:r>
      <w:r w:rsidRPr="0051274F">
        <w:t xml:space="preserve">. Specifically, </w:t>
      </w:r>
      <w:r w:rsidR="005217C7">
        <w:t xml:space="preserve">higher levels of religious </w:t>
      </w:r>
      <w:r w:rsidR="00B844A5">
        <w:t>service attendance will relate to a weakened relationship between IPC frequency and depression.</w:t>
      </w:r>
    </w:p>
    <w:p w14:paraId="63B1BDC0" w14:textId="6036A645" w:rsidR="00B844A5" w:rsidRPr="000877F5" w:rsidRDefault="00DA2078" w:rsidP="00B844A5">
      <w:pPr>
        <w:spacing w:line="480" w:lineRule="auto"/>
        <w:ind w:left="360"/>
      </w:pPr>
      <w:r w:rsidRPr="00DC26EB">
        <w:rPr>
          <w:b/>
        </w:rPr>
        <w:lastRenderedPageBreak/>
        <w:t>H8:</w:t>
      </w:r>
      <w:r w:rsidRPr="000877F5">
        <w:t xml:space="preserve"> </w:t>
      </w:r>
      <w:r w:rsidRPr="0051274F">
        <w:t xml:space="preserve">The relationship </w:t>
      </w:r>
      <w:r>
        <w:t>between</w:t>
      </w:r>
      <w:r w:rsidRPr="0051274F">
        <w:t xml:space="preserve"> interparental conflict </w:t>
      </w:r>
      <w:r>
        <w:t>intensity</w:t>
      </w:r>
      <w:r w:rsidRPr="0051274F">
        <w:t xml:space="preserve"> and depression will be different for different levels of </w:t>
      </w:r>
      <w:r w:rsidR="00280F7E">
        <w:t>religious service attendance</w:t>
      </w:r>
      <w:r w:rsidRPr="0051274F">
        <w:t xml:space="preserve">. Specifically, </w:t>
      </w:r>
      <w:r w:rsidR="00B844A5">
        <w:t>higher levels of religious service attendance will relate to a weakened relationship between IPC intensity and depression.</w:t>
      </w:r>
    </w:p>
    <w:p w14:paraId="6B308A5B" w14:textId="47D185E9" w:rsidR="00B844A5" w:rsidRPr="000877F5" w:rsidRDefault="00DA2078" w:rsidP="00B844A5">
      <w:pPr>
        <w:spacing w:line="480" w:lineRule="auto"/>
        <w:ind w:left="360"/>
      </w:pPr>
      <w:r w:rsidRPr="00DC26EB">
        <w:rPr>
          <w:b/>
        </w:rPr>
        <w:t>H9:</w:t>
      </w:r>
      <w:r w:rsidRPr="000877F5">
        <w:t xml:space="preserve"> </w:t>
      </w:r>
      <w:r w:rsidRPr="0051274F">
        <w:t xml:space="preserve">The relationship </w:t>
      </w:r>
      <w:r>
        <w:t>between</w:t>
      </w:r>
      <w:r w:rsidRPr="0051274F">
        <w:t xml:space="preserve"> interparental conflict </w:t>
      </w:r>
      <w:r>
        <w:t>resolution</w:t>
      </w:r>
      <w:r w:rsidRPr="0051274F">
        <w:t xml:space="preserve"> and depression will be different for different levels of </w:t>
      </w:r>
      <w:r w:rsidR="00280F7E">
        <w:t>religious service attendance</w:t>
      </w:r>
      <w:r w:rsidRPr="0051274F">
        <w:t xml:space="preserve">. Specifically, </w:t>
      </w:r>
      <w:r w:rsidR="00B844A5">
        <w:t>higher levels of religious service attendance will relate to a weakened relationship between IPC resolution and depression.</w:t>
      </w:r>
    </w:p>
    <w:p w14:paraId="6E62FF32" w14:textId="77777777" w:rsidR="00B0379D" w:rsidRDefault="00B0379D">
      <w:pPr>
        <w:rPr>
          <w:b/>
          <w:bCs/>
          <w:iCs/>
        </w:rPr>
      </w:pPr>
      <w:bookmarkStart w:id="133" w:name="_Toc56703213"/>
      <w:bookmarkStart w:id="134" w:name="_Toc56703595"/>
      <w:r>
        <w:br w:type="page"/>
      </w:r>
    </w:p>
    <w:p w14:paraId="1E93288B" w14:textId="5DFA81D7" w:rsidR="008A6723" w:rsidRPr="00AB7852" w:rsidRDefault="003D7BEC" w:rsidP="00111549">
      <w:pPr>
        <w:pStyle w:val="Heading1"/>
      </w:pPr>
      <w:bookmarkStart w:id="135" w:name="_Toc57033177"/>
      <w:r>
        <w:lastRenderedPageBreak/>
        <w:t xml:space="preserve">Chapter </w:t>
      </w:r>
      <w:r w:rsidR="008F376F">
        <w:t xml:space="preserve">7: </w:t>
      </w:r>
      <w:r w:rsidR="008A6723" w:rsidRPr="00AB7852">
        <w:t>Study 2 Method</w:t>
      </w:r>
      <w:r w:rsidR="008F376F">
        <w:t>ology</w:t>
      </w:r>
      <w:bookmarkEnd w:id="133"/>
      <w:bookmarkEnd w:id="134"/>
      <w:bookmarkEnd w:id="135"/>
    </w:p>
    <w:p w14:paraId="4772183A" w14:textId="77777777" w:rsidR="001427AF" w:rsidRDefault="006C1CC7" w:rsidP="00111549">
      <w:pPr>
        <w:pStyle w:val="Heading2"/>
      </w:pPr>
      <w:r w:rsidRPr="001C799D">
        <w:t>Partici</w:t>
      </w:r>
      <w:r w:rsidR="001427AF">
        <w:t>pants and Variables</w:t>
      </w:r>
    </w:p>
    <w:p w14:paraId="15570BD7" w14:textId="7EF3C431" w:rsidR="006C1CC7" w:rsidRDefault="006C1CC7" w:rsidP="001427AF">
      <w:pPr>
        <w:spacing w:line="480" w:lineRule="auto"/>
        <w:ind w:firstLine="720"/>
        <w:outlineLvl w:val="0"/>
      </w:pPr>
      <w:bookmarkStart w:id="136" w:name="_Toc56702840"/>
      <w:bookmarkStart w:id="137" w:name="_Toc57032550"/>
      <w:bookmarkStart w:id="138" w:name="_Toc57033178"/>
      <w:r>
        <w:t xml:space="preserve">Data was drawn from a </w:t>
      </w:r>
      <w:r w:rsidR="00F40D35">
        <w:t>subsequent</w:t>
      </w:r>
      <w:r>
        <w:t xml:space="preserve"> academic semester</w:t>
      </w:r>
      <w:r w:rsidR="009A36A4">
        <w:t xml:space="preserve"> </w:t>
      </w:r>
      <w:r w:rsidR="00513D08">
        <w:t xml:space="preserve">with a different cohort of students </w:t>
      </w:r>
      <w:r w:rsidR="009A36A4">
        <w:t xml:space="preserve">(Spring </w:t>
      </w:r>
      <w:r w:rsidR="008A10A6">
        <w:t>2010</w:t>
      </w:r>
      <w:r w:rsidR="00603233">
        <w:t xml:space="preserve">, </w:t>
      </w:r>
      <w:r w:rsidR="00603233" w:rsidRPr="00603233">
        <w:rPr>
          <w:i/>
          <w:iCs/>
        </w:rPr>
        <w:t>N</w:t>
      </w:r>
      <w:r w:rsidR="00603233">
        <w:t xml:space="preserve"> = 1005</w:t>
      </w:r>
      <w:r w:rsidR="008A10A6">
        <w:t>)</w:t>
      </w:r>
      <w:r w:rsidRPr="00750677">
        <w:t xml:space="preserve">. </w:t>
      </w:r>
      <w:r w:rsidR="00526B22">
        <w:t>On average, participants were 19 years old</w:t>
      </w:r>
      <w:r w:rsidR="000D0572">
        <w:t xml:space="preserve"> (</w:t>
      </w:r>
      <w:r w:rsidR="000D0572" w:rsidRPr="00571B7C">
        <w:rPr>
          <w:i/>
        </w:rPr>
        <w:t>SD</w:t>
      </w:r>
      <w:r w:rsidR="000D0572">
        <w:t xml:space="preserve"> = </w:t>
      </w:r>
      <w:r w:rsidR="004A277F">
        <w:t>1.45</w:t>
      </w:r>
      <w:r w:rsidR="000D0572">
        <w:t>)</w:t>
      </w:r>
      <w:r w:rsidR="00526B22">
        <w:t xml:space="preserve"> and were primarily </w:t>
      </w:r>
      <w:r w:rsidR="000D0572">
        <w:t>women</w:t>
      </w:r>
      <w:r w:rsidR="00526B22">
        <w:t xml:space="preserve"> (70.2%), </w:t>
      </w:r>
      <w:r w:rsidR="000D0572">
        <w:t>first-year students</w:t>
      </w:r>
      <w:r w:rsidR="00526B22">
        <w:t xml:space="preserve"> (37.9%), and white (69.5%).</w:t>
      </w:r>
      <w:r w:rsidR="00004CB7">
        <w:t xml:space="preserve"> </w:t>
      </w:r>
      <w:r w:rsidR="003C098C">
        <w:t>A more complete</w:t>
      </w:r>
      <w:r w:rsidR="000D0572">
        <w:t xml:space="preserve"> description of the</w:t>
      </w:r>
      <w:r w:rsidR="003C098C">
        <w:t xml:space="preserve"> demographic</w:t>
      </w:r>
      <w:r w:rsidR="000D0572">
        <w:t xml:space="preserve"> characteristics of the sample</w:t>
      </w:r>
      <w:r w:rsidR="003C098C">
        <w:t xml:space="preserve"> can be found in Table 5</w:t>
      </w:r>
      <w:r w:rsidR="000B7777">
        <w:t xml:space="preserve"> (See Attachments)</w:t>
      </w:r>
      <w:r w:rsidR="003C098C">
        <w:t xml:space="preserve">. </w:t>
      </w:r>
      <w:r w:rsidR="000D0572">
        <w:t>Forty-five</w:t>
      </w:r>
      <w:r w:rsidRPr="00DE660D">
        <w:t xml:space="preserve"> </w:t>
      </w:r>
      <w:r w:rsidR="009E38D7">
        <w:t>participants</w:t>
      </w:r>
      <w:r w:rsidR="009E38D7" w:rsidRPr="00DE660D">
        <w:t xml:space="preserve"> </w:t>
      </w:r>
      <w:r w:rsidRPr="00DE660D">
        <w:t xml:space="preserve">were manually removed </w:t>
      </w:r>
      <w:r w:rsidR="00DE660D" w:rsidRPr="00DE660D">
        <w:t>from the original sample due to various types of missingness</w:t>
      </w:r>
      <w:r w:rsidR="00D85A98">
        <w:t>, resulting in</w:t>
      </w:r>
      <w:r w:rsidRPr="00DE660D">
        <w:t xml:space="preserve"> a final </w:t>
      </w:r>
      <w:r w:rsidR="005F6804" w:rsidRPr="00DE660D">
        <w:t xml:space="preserve">sample </w:t>
      </w:r>
      <w:r w:rsidRPr="00DE660D">
        <w:t>of 96</w:t>
      </w:r>
      <w:r w:rsidR="005F6804" w:rsidRPr="00DE660D">
        <w:t>0</w:t>
      </w:r>
      <w:r w:rsidRPr="00DE660D">
        <w:t xml:space="preserve"> participants. Specifically, </w:t>
      </w:r>
      <w:r w:rsidR="00DE660D">
        <w:t>15</w:t>
      </w:r>
      <w:r w:rsidRPr="00DE660D">
        <w:t xml:space="preserve"> </w:t>
      </w:r>
      <w:r w:rsidR="009E38D7">
        <w:t>participants</w:t>
      </w:r>
      <w:r w:rsidR="009E38D7" w:rsidRPr="00DE660D">
        <w:t xml:space="preserve"> </w:t>
      </w:r>
      <w:r w:rsidRPr="00DE660D">
        <w:t>were removed due to missing</w:t>
      </w:r>
      <w:r w:rsidR="00DE660D">
        <w:t>ness</w:t>
      </w:r>
      <w:r w:rsidRPr="00DE660D">
        <w:t xml:space="preserve"> on multiple items (</w:t>
      </w:r>
      <w:r w:rsidR="00D85A98">
        <w:t xml:space="preserve">viz. </w:t>
      </w:r>
      <w:r w:rsidRPr="00DE660D">
        <w:t xml:space="preserve">ranging from </w:t>
      </w:r>
      <w:r w:rsidR="00D85A98">
        <w:t xml:space="preserve">a total </w:t>
      </w:r>
      <w:r w:rsidR="00DE660D">
        <w:t>15</w:t>
      </w:r>
      <w:r w:rsidRPr="00DE660D">
        <w:t xml:space="preserve"> to 25</w:t>
      </w:r>
      <w:r w:rsidR="00CC41E4">
        <w:t xml:space="preserve"> in number</w:t>
      </w:r>
      <w:r w:rsidRPr="00DE660D">
        <w:t xml:space="preserve">). An additional </w:t>
      </w:r>
      <w:r w:rsidR="00DE660D">
        <w:t>13</w:t>
      </w:r>
      <w:r w:rsidRPr="00DE660D">
        <w:t xml:space="preserve"> </w:t>
      </w:r>
      <w:r w:rsidR="009E38D7">
        <w:t>participants</w:t>
      </w:r>
      <w:r w:rsidR="009E38D7" w:rsidRPr="00DE660D">
        <w:t xml:space="preserve"> </w:t>
      </w:r>
      <w:r w:rsidRPr="00DE660D">
        <w:t xml:space="preserve">were removed due to missingness on the </w:t>
      </w:r>
      <w:r w:rsidR="00280F7E">
        <w:t>religious service attendance</w:t>
      </w:r>
      <w:r w:rsidRPr="00DE660D">
        <w:t xml:space="preserve"> item. </w:t>
      </w:r>
      <w:r w:rsidR="00087645">
        <w:t>Fifteen</w:t>
      </w:r>
      <w:r w:rsidRPr="00DE660D">
        <w:t xml:space="preserve"> </w:t>
      </w:r>
      <w:r w:rsidR="009E38D7">
        <w:t>participants</w:t>
      </w:r>
      <w:r w:rsidR="009E38D7" w:rsidRPr="00DE660D">
        <w:t xml:space="preserve"> </w:t>
      </w:r>
      <w:r w:rsidRPr="00DE660D">
        <w:t>were removed due to missingness on one or more control variables.</w:t>
      </w:r>
      <w:r w:rsidR="00DE660D">
        <w:t xml:space="preserve"> </w:t>
      </w:r>
      <w:r w:rsidR="00087645">
        <w:t xml:space="preserve">Finally, two </w:t>
      </w:r>
      <w:r w:rsidR="009E38D7">
        <w:t xml:space="preserve">participants </w:t>
      </w:r>
      <w:r w:rsidR="00087645">
        <w:t xml:space="preserve">were removed due to missingness </w:t>
      </w:r>
      <w:r w:rsidR="00D85A98">
        <w:t>on</w:t>
      </w:r>
      <w:r w:rsidR="00087645">
        <w:t xml:space="preserve"> two </w:t>
      </w:r>
      <w:r w:rsidR="008750DB">
        <w:t xml:space="preserve">of the ten </w:t>
      </w:r>
      <w:r w:rsidR="00087645">
        <w:t xml:space="preserve">items on the CES-D-10. </w:t>
      </w:r>
      <w:r w:rsidR="00F5155A">
        <w:t>Furthermore, the same conventions for combining levels of control variables in Study 1 were also used in this study</w:t>
      </w:r>
      <w:r w:rsidR="00FF1A1A">
        <w:t>.</w:t>
      </w:r>
      <w:r w:rsidR="003B0C5E">
        <w:t xml:space="preserve"> The Cronbach’s reliability score for </w:t>
      </w:r>
      <w:r w:rsidR="00312683">
        <w:t xml:space="preserve">the CESD-10 and </w:t>
      </w:r>
      <w:r w:rsidR="003B0C5E">
        <w:t xml:space="preserve">each CPIC dimension in this study was as follows: </w:t>
      </w:r>
      <w:r w:rsidR="00312683">
        <w:t>CESD-10 (</w:t>
      </w:r>
      <w:r w:rsidR="000D0572">
        <w:t>α</w:t>
      </w:r>
      <w:r w:rsidR="00312683">
        <w:t xml:space="preserve"> = </w:t>
      </w:r>
      <w:r w:rsidR="00377A8B">
        <w:t>.79</w:t>
      </w:r>
      <w:r w:rsidR="00312683">
        <w:t xml:space="preserve">); </w:t>
      </w:r>
      <w:r w:rsidR="00377A8B">
        <w:t xml:space="preserve">CPIC </w:t>
      </w:r>
      <w:r w:rsidR="003B0C5E">
        <w:t>frequency (</w:t>
      </w:r>
      <w:r w:rsidR="000D0572">
        <w:rPr>
          <w:iCs/>
        </w:rPr>
        <w:t>α</w:t>
      </w:r>
      <w:r w:rsidR="003B0C5E">
        <w:t xml:space="preserve"> = .85)</w:t>
      </w:r>
      <w:r w:rsidR="00312683">
        <w:t>;</w:t>
      </w:r>
      <w:r w:rsidR="003B0C5E">
        <w:t xml:space="preserve"> </w:t>
      </w:r>
      <w:r w:rsidR="00377A8B">
        <w:t xml:space="preserve">CPIC </w:t>
      </w:r>
      <w:r w:rsidR="003B0C5E">
        <w:t>intensity (</w:t>
      </w:r>
      <w:r w:rsidR="000D0572">
        <w:rPr>
          <w:iCs/>
        </w:rPr>
        <w:t>α</w:t>
      </w:r>
      <w:r w:rsidR="003B0C5E">
        <w:t xml:space="preserve"> = .88)</w:t>
      </w:r>
      <w:r w:rsidR="00312683">
        <w:t>;</w:t>
      </w:r>
      <w:r w:rsidR="003B0C5E">
        <w:t xml:space="preserve"> </w:t>
      </w:r>
      <w:r w:rsidR="00377A8B">
        <w:t xml:space="preserve">CPIC </w:t>
      </w:r>
      <w:r w:rsidR="003B0C5E">
        <w:t>resolution (</w:t>
      </w:r>
      <w:r w:rsidR="000D0572">
        <w:rPr>
          <w:iCs/>
        </w:rPr>
        <w:t>α</w:t>
      </w:r>
      <w:r w:rsidR="003B0C5E">
        <w:t xml:space="preserve"> = .85).</w:t>
      </w:r>
      <w:bookmarkEnd w:id="136"/>
      <w:bookmarkEnd w:id="137"/>
      <w:bookmarkEnd w:id="138"/>
    </w:p>
    <w:p w14:paraId="3E1FD011" w14:textId="612A159F" w:rsidR="006C1CC7" w:rsidRPr="006C1CC7" w:rsidRDefault="006C1CC7" w:rsidP="00111549">
      <w:pPr>
        <w:pStyle w:val="Heading2"/>
      </w:pPr>
      <w:r w:rsidRPr="006C1CC7">
        <w:t>Analytic Plan</w:t>
      </w:r>
      <w:r w:rsidR="00BB1B19">
        <w:t xml:space="preserve"> and Hypotheses</w:t>
      </w:r>
    </w:p>
    <w:p w14:paraId="66BF8BB1" w14:textId="5E2C0C4D" w:rsidR="006C1CC7" w:rsidRPr="00082EB9" w:rsidRDefault="006C1CC7" w:rsidP="009432DD">
      <w:pPr>
        <w:spacing w:line="480" w:lineRule="auto"/>
        <w:ind w:firstLine="720"/>
      </w:pPr>
      <w:r w:rsidRPr="00082EB9">
        <w:t xml:space="preserve">A </w:t>
      </w:r>
      <w:r w:rsidR="0009273F">
        <w:t>hierarchical regression</w:t>
      </w:r>
      <w:r w:rsidRPr="00082EB9">
        <w:t xml:space="preserve"> </w:t>
      </w:r>
      <w:r w:rsidR="00777C4F">
        <w:t>analysis</w:t>
      </w:r>
      <w:r w:rsidR="00777C4F" w:rsidRPr="00082EB9">
        <w:t xml:space="preserve"> </w:t>
      </w:r>
      <w:r w:rsidR="00867E94" w:rsidRPr="00082EB9">
        <w:t>using statistical control</w:t>
      </w:r>
      <w:r w:rsidR="00867E94">
        <w:t xml:space="preserve"> was</w:t>
      </w:r>
      <w:r w:rsidRPr="00082EB9">
        <w:t xml:space="preserve"> employed</w:t>
      </w:r>
      <w:r w:rsidR="00867E94">
        <w:t xml:space="preserve"> </w:t>
      </w:r>
      <w:r w:rsidRPr="00082EB9">
        <w:t xml:space="preserve">to explain relationships between variables. The dataset </w:t>
      </w:r>
      <w:r>
        <w:t>was</w:t>
      </w:r>
      <w:r w:rsidRPr="00082EB9">
        <w:t xml:space="preserve"> examined for assumptions necessary for conducting multiple regression analysis, specifically, normality of conditional distributions in the sample (i.e.</w:t>
      </w:r>
      <w:r>
        <w:t>,</w:t>
      </w:r>
      <w:r w:rsidRPr="00082EB9">
        <w:t xml:space="preserve"> normality of residuals in the sample), equality of conditional variances in the sample (i.e.</w:t>
      </w:r>
      <w:r>
        <w:t>,</w:t>
      </w:r>
      <w:r w:rsidRPr="00082EB9">
        <w:t xml:space="preserve"> homoscedasticity or constant variance of residuals in the sample</w:t>
      </w:r>
      <w:r>
        <w:t>)</w:t>
      </w:r>
      <w:r w:rsidRPr="00082EB9">
        <w:t>, and independence of observations (i.e.</w:t>
      </w:r>
      <w:r>
        <w:t>,</w:t>
      </w:r>
      <w:r w:rsidRPr="00082EB9">
        <w:t xml:space="preserve"> independence of residuals in the sample).</w:t>
      </w:r>
      <w:r w:rsidR="00C652AB">
        <w:t xml:space="preserve"> There were no violations of these </w:t>
      </w:r>
      <w:r w:rsidR="00C652AB">
        <w:lastRenderedPageBreak/>
        <w:t>assumptions.</w:t>
      </w:r>
      <w:r w:rsidR="00CA54B8">
        <w:t xml:space="preserve"> Furthermore, while the inter-correlations among the frequency dimensions were high (.70</w:t>
      </w:r>
      <w:r w:rsidR="004E5892">
        <w:t xml:space="preserve"> to </w:t>
      </w:r>
      <w:r w:rsidR="00CA54B8">
        <w:t xml:space="preserve">.79), the variance inflation factors for each dimension were all comfortably under the suggested threshold of 10 </w:t>
      </w:r>
      <w:r w:rsidR="00CA54B8">
        <w:fldChar w:fldCharType="begin"/>
      </w:r>
      <w:r w:rsidR="00CA54B8">
        <w:instrText xml:space="preserve"> ADDIN EN.CITE &lt;EndNote&gt;&lt;Cite&gt;&lt;Author&gt;Keith&lt;/Author&gt;&lt;Year&gt;2006&lt;/Year&gt;&lt;RecNum&gt;910&lt;/RecNum&gt;&lt;DisplayText&gt;(Cohen et al., 2003; Keith, 2006)&lt;/DisplayText&gt;&lt;record&gt;&lt;rec-number&gt;910&lt;/rec-number&gt;&lt;foreign-keys&gt;&lt;key app="EN" db-id="2rw292rartvveeexsxl5rv2o5ffxwvxr900z" timestamp="1570553293"&gt;910&lt;/key&gt;&lt;/foreign-keys&gt;&lt;ref-type name="Book"&gt;6&lt;/ref-type&gt;&lt;contributors&gt;&lt;authors&gt;&lt;author&gt;Keith, Timothy Z.&lt;/author&gt;&lt;/authors&gt;&lt;/contributors&gt;&lt;titles&gt;&lt;title&gt;Multiple regression and beyond.&lt;/title&gt;&lt;/titles&gt;&lt;dates&gt;&lt;year&gt;2006&lt;/year&gt;&lt;/dates&gt;&lt;pub-location&gt;Boston&lt;/pub-location&gt;&lt;publisher&gt;Pearson&lt;/publisher&gt;&lt;isbn&gt;1317608062&lt;/isbn&gt;&lt;urls&gt;&lt;/urls&gt;&lt;/record&gt;&lt;/Cite&gt;&lt;Cite&gt;&lt;Author&gt;Cohen&lt;/Author&gt;&lt;Year&gt;2003&lt;/Year&gt;&lt;RecNum&gt;1584&lt;/RecNum&gt;&lt;record&gt;&lt;rec-number&gt;1584&lt;/rec-number&gt;&lt;foreign-keys&gt;&lt;key app="EN" db-id="2rw292rartvveeexsxl5rv2o5ffxwvxr900z" timestamp="1605737184"&gt;1584&lt;/key&gt;&lt;/foreign-keys&gt;&lt;ref-type name="Book"&gt;6&lt;/ref-type&gt;&lt;contributors&gt;&lt;authors&gt;&lt;author&gt;Cohen, Jacob&lt;/author&gt;&lt;author&gt;Cohen, Patricia&lt;/author&gt;&lt;author&gt;West, Stephen G&lt;/author&gt;&lt;author&gt;Aiken, Leona S&lt;/author&gt;&lt;/authors&gt;&lt;/contributors&gt;&lt;titles&gt;&lt;title&gt;Applied multiple regression/correlation analysis for the behavioral sciences&lt;/title&gt;&lt;/titles&gt;&lt;dates&gt;&lt;year&gt;2003&lt;/year&gt;&lt;/dates&gt;&lt;publisher&gt;Routledge&lt;/publisher&gt;&lt;isbn&gt;1134800940&lt;/isbn&gt;&lt;urls&gt;&lt;/urls&gt;&lt;/record&gt;&lt;/Cite&gt;&lt;/EndNote&gt;</w:instrText>
      </w:r>
      <w:r w:rsidR="00CA54B8">
        <w:fldChar w:fldCharType="separate"/>
      </w:r>
      <w:r w:rsidR="00CA54B8">
        <w:rPr>
          <w:noProof/>
        </w:rPr>
        <w:t>(Cohen et al., 2003; Keith, 2006)</w:t>
      </w:r>
      <w:r w:rsidR="00CA54B8">
        <w:fldChar w:fldCharType="end"/>
      </w:r>
      <w:r w:rsidR="003B4154">
        <w:t xml:space="preserve">, ranging from a low of </w:t>
      </w:r>
      <w:r w:rsidR="0009273F">
        <w:t>2.83</w:t>
      </w:r>
      <w:r w:rsidR="003B4154">
        <w:t xml:space="preserve"> to a high of </w:t>
      </w:r>
      <w:r w:rsidR="0009273F">
        <w:t>4.12</w:t>
      </w:r>
      <w:r w:rsidR="003B4154">
        <w:t>.</w:t>
      </w:r>
    </w:p>
    <w:p w14:paraId="7CC95C18" w14:textId="664C8735" w:rsidR="006F192D" w:rsidRDefault="006C1CC7" w:rsidP="006C1CC7">
      <w:pPr>
        <w:spacing w:line="480" w:lineRule="auto"/>
      </w:pPr>
      <w:r w:rsidRPr="00082EB9">
        <w:tab/>
        <w:t xml:space="preserve">Specific hypothesis testing </w:t>
      </w:r>
      <w:r w:rsidR="004C2EF3">
        <w:t>was</w:t>
      </w:r>
      <w:r w:rsidRPr="00082EB9">
        <w:t xml:space="preserve"> conduct</w:t>
      </w:r>
      <w:r>
        <w:t>ed</w:t>
      </w:r>
      <w:r w:rsidRPr="00082EB9">
        <w:t xml:space="preserve"> using </w:t>
      </w:r>
      <w:r>
        <w:t>hierarchical</w:t>
      </w:r>
      <w:r w:rsidRPr="00082EB9">
        <w:t xml:space="preserve"> regression</w:t>
      </w:r>
      <w:r>
        <w:t xml:space="preserve"> models to assess the relationship between the </w:t>
      </w:r>
      <w:r w:rsidR="00692E8A">
        <w:t>moderation interaction terms</w:t>
      </w:r>
      <w:r>
        <w:t xml:space="preserve"> (i.e., dimensions of IPC</w:t>
      </w:r>
      <w:r w:rsidR="00692E8A">
        <w:t xml:space="preserve"> x </w:t>
      </w:r>
      <w:r w:rsidR="00280F7E">
        <w:t>religious service attendance</w:t>
      </w:r>
      <w:r>
        <w:t xml:space="preserve">) and </w:t>
      </w:r>
      <w:r w:rsidR="00692E8A">
        <w:t>depression</w:t>
      </w:r>
      <w:r>
        <w:t xml:space="preserve">. Control variables </w:t>
      </w:r>
      <w:r w:rsidR="004C2EF3">
        <w:t>were</w:t>
      </w:r>
      <w:r>
        <w:t xml:space="preserve"> </w:t>
      </w:r>
      <w:r w:rsidR="004C2EF3">
        <w:t xml:space="preserve">entered </w:t>
      </w:r>
      <w:r>
        <w:t>collectively into the first block of each regression model, followed by independent variables in individual, subsequent blocks.</w:t>
      </w:r>
      <w:r w:rsidR="00CA54B8">
        <w:t xml:space="preserve"> All three interaction terms were entered into the same final block.</w:t>
      </w:r>
    </w:p>
    <w:p w14:paraId="7CEADF96" w14:textId="77777777" w:rsidR="00B0379D" w:rsidRDefault="00B0379D">
      <w:pPr>
        <w:rPr>
          <w:b/>
          <w:bCs/>
          <w:iCs/>
        </w:rPr>
      </w:pPr>
      <w:r>
        <w:br w:type="page"/>
      </w:r>
    </w:p>
    <w:p w14:paraId="5EC72792" w14:textId="66E511DB" w:rsidR="008A6723" w:rsidRPr="00AB7852" w:rsidRDefault="008F376F" w:rsidP="005E654B">
      <w:pPr>
        <w:pStyle w:val="Heading1"/>
        <w:keepNext/>
      </w:pPr>
      <w:bookmarkStart w:id="139" w:name="_Toc57033179"/>
      <w:r>
        <w:lastRenderedPageBreak/>
        <w:t xml:space="preserve">Chapter 8: </w:t>
      </w:r>
      <w:r w:rsidR="008A6723" w:rsidRPr="00AB7852">
        <w:t>Study 2 Results</w:t>
      </w:r>
      <w:r w:rsidR="006C7D32">
        <w:t xml:space="preserve"> and Discussion</w:t>
      </w:r>
      <w:bookmarkEnd w:id="139"/>
    </w:p>
    <w:p w14:paraId="3F197391" w14:textId="57796231" w:rsidR="004F2E2B" w:rsidRDefault="00070CE7" w:rsidP="005E654B">
      <w:pPr>
        <w:keepNext/>
        <w:spacing w:line="480" w:lineRule="auto"/>
        <w:ind w:firstLine="720"/>
      </w:pPr>
      <w:r>
        <w:t xml:space="preserve">This </w:t>
      </w:r>
      <w:r w:rsidR="000B6D37">
        <w:t>second study</w:t>
      </w:r>
      <w:r>
        <w:t xml:space="preserve"> </w:t>
      </w:r>
      <w:r w:rsidR="000B6D37">
        <w:t>consisted of</w:t>
      </w:r>
      <w:r>
        <w:t xml:space="preserve"> </w:t>
      </w:r>
      <w:r w:rsidR="001464A3">
        <w:t xml:space="preserve">a moderation analysis </w:t>
      </w:r>
      <w:r>
        <w:t xml:space="preserve">designed to test whether </w:t>
      </w:r>
      <w:r w:rsidR="00280F7E">
        <w:t>religious service attendance</w:t>
      </w:r>
      <w:r>
        <w:t xml:space="preserve"> moderates the relationship between </w:t>
      </w:r>
      <w:r w:rsidR="00C95E51">
        <w:t xml:space="preserve">dimensions of IPC and depression. Specifically, these analyses were intended to test whether the nature and/or strength of the relationships between the dimensions of IPC and depression </w:t>
      </w:r>
      <w:r w:rsidR="0013309D">
        <w:t xml:space="preserve">changes as a function of </w:t>
      </w:r>
      <w:r w:rsidR="00280F7E">
        <w:t>religious service attendance</w:t>
      </w:r>
      <w:r w:rsidR="0013309D">
        <w:t>. Each of three regression equations consisted of one IPC dimension serving as th</w:t>
      </w:r>
      <w:r w:rsidR="00243C4E">
        <w:t xml:space="preserve">e focal variable with the </w:t>
      </w:r>
      <w:r w:rsidR="00280F7E">
        <w:t>religious service attendance</w:t>
      </w:r>
      <w:r w:rsidR="00243C4E">
        <w:t xml:space="preserve"> variable serving as the moderator variable. Prior to analyses, the same combinations of control variable</w:t>
      </w:r>
      <w:r w:rsidR="00E90164">
        <w:t xml:space="preserve"> levels</w:t>
      </w:r>
      <w:r w:rsidR="00243C4E">
        <w:t xml:space="preserve"> were made as in Study 1 (see Table 5</w:t>
      </w:r>
      <w:r w:rsidR="00832F51">
        <w:t>, Attachments</w:t>
      </w:r>
      <w:r w:rsidR="00243C4E">
        <w:t>)</w:t>
      </w:r>
      <w:r w:rsidR="009E38D7">
        <w:t>.</w:t>
      </w:r>
      <w:r w:rsidR="00B41D1C">
        <w:t xml:space="preserve"> </w:t>
      </w:r>
    </w:p>
    <w:p w14:paraId="05C6E416" w14:textId="660F7618" w:rsidR="00680D19" w:rsidRDefault="00DE614D" w:rsidP="00680D19">
      <w:pPr>
        <w:spacing w:line="480" w:lineRule="auto"/>
        <w:ind w:firstLine="720"/>
      </w:pPr>
      <w:r>
        <w:t>Participants</w:t>
      </w:r>
      <w:r w:rsidR="00680D19">
        <w:t xml:space="preserve"> provided identical information</w:t>
      </w:r>
      <w:r>
        <w:t xml:space="preserve"> using</w:t>
      </w:r>
      <w:r w:rsidR="00E90164">
        <w:t xml:space="preserve"> identical </w:t>
      </w:r>
      <w:r>
        <w:t xml:space="preserve">instruments in identical </w:t>
      </w:r>
      <w:r w:rsidR="00E90164">
        <w:t>circumstances</w:t>
      </w:r>
      <w:r>
        <w:t xml:space="preserve"> </w:t>
      </w:r>
      <w:r w:rsidR="00680D19">
        <w:t>as those from Study 1. The average age of this sample was 19.4 (</w:t>
      </w:r>
      <w:r w:rsidR="00680D19" w:rsidRPr="00DC26EB">
        <w:rPr>
          <w:i/>
        </w:rPr>
        <w:t>SD</w:t>
      </w:r>
      <w:r w:rsidR="00680D19">
        <w:t xml:space="preserve"> = 1.45). </w:t>
      </w:r>
      <w:r w:rsidR="00680D19" w:rsidRPr="00A26423">
        <w:t>The means and standard deviations of participant’s scores on the CPIC dimensions were as follows: frequency (</w:t>
      </w:r>
      <w:r w:rsidR="00680D19" w:rsidRPr="00DC26EB">
        <w:rPr>
          <w:i/>
        </w:rPr>
        <w:t>M</w:t>
      </w:r>
      <w:r w:rsidR="00213B5C">
        <w:t xml:space="preserve"> </w:t>
      </w:r>
      <w:r w:rsidR="00680D19" w:rsidRPr="00A26423">
        <w:t>=</w:t>
      </w:r>
      <w:r w:rsidR="00213B5C">
        <w:t xml:space="preserve"> </w:t>
      </w:r>
      <w:r w:rsidR="00680D19" w:rsidRPr="00A26423">
        <w:t>1.7</w:t>
      </w:r>
      <w:r w:rsidR="00680D19">
        <w:t>4</w:t>
      </w:r>
      <w:r w:rsidR="00680D19" w:rsidRPr="00A26423">
        <w:t xml:space="preserve">, </w:t>
      </w:r>
      <w:r w:rsidR="00680D19" w:rsidRPr="00DC26EB">
        <w:rPr>
          <w:i/>
        </w:rPr>
        <w:t>SD</w:t>
      </w:r>
      <w:r w:rsidR="00213B5C">
        <w:t xml:space="preserve"> </w:t>
      </w:r>
      <w:r w:rsidR="00680D19" w:rsidRPr="00A26423">
        <w:t>=</w:t>
      </w:r>
      <w:r w:rsidR="00213B5C">
        <w:t xml:space="preserve"> </w:t>
      </w:r>
      <w:r w:rsidR="00680D19" w:rsidRPr="00A26423">
        <w:t>.6</w:t>
      </w:r>
      <w:r w:rsidR="00680D19">
        <w:t>5</w:t>
      </w:r>
      <w:r w:rsidR="00680D19" w:rsidRPr="00A26423">
        <w:t>); intensity (</w:t>
      </w:r>
      <w:r w:rsidR="00680D19" w:rsidRPr="00DC26EB">
        <w:rPr>
          <w:i/>
        </w:rPr>
        <w:t>M</w:t>
      </w:r>
      <w:r w:rsidR="00213B5C">
        <w:t xml:space="preserve"> </w:t>
      </w:r>
      <w:r w:rsidR="00680D19" w:rsidRPr="00A26423">
        <w:t>=</w:t>
      </w:r>
      <w:r w:rsidR="00213B5C">
        <w:t xml:space="preserve"> </w:t>
      </w:r>
      <w:r w:rsidR="00680D19" w:rsidRPr="00A26423">
        <w:t>1.8</w:t>
      </w:r>
      <w:r w:rsidR="00680D19">
        <w:t>5</w:t>
      </w:r>
      <w:r w:rsidR="00680D19" w:rsidRPr="00A26423">
        <w:t xml:space="preserve">, </w:t>
      </w:r>
      <w:r w:rsidR="00680D19" w:rsidRPr="00DC26EB">
        <w:rPr>
          <w:i/>
        </w:rPr>
        <w:t>SD</w:t>
      </w:r>
      <w:r w:rsidR="00213B5C">
        <w:t xml:space="preserve"> </w:t>
      </w:r>
      <w:r w:rsidR="00680D19" w:rsidRPr="00A26423">
        <w:t>=</w:t>
      </w:r>
      <w:r w:rsidR="00213B5C">
        <w:t xml:space="preserve"> </w:t>
      </w:r>
      <w:r w:rsidR="00680D19" w:rsidRPr="00A26423">
        <w:t>.6</w:t>
      </w:r>
      <w:r w:rsidR="00680D19">
        <w:t>8</w:t>
      </w:r>
      <w:r w:rsidR="00680D19" w:rsidRPr="00A26423">
        <w:t>); resolution (</w:t>
      </w:r>
      <w:r w:rsidR="00680D19" w:rsidRPr="00DC26EB">
        <w:rPr>
          <w:i/>
        </w:rPr>
        <w:t>M</w:t>
      </w:r>
      <w:r w:rsidR="00213B5C">
        <w:t xml:space="preserve"> </w:t>
      </w:r>
      <w:r w:rsidR="00680D19" w:rsidRPr="00A26423">
        <w:t>=</w:t>
      </w:r>
      <w:r w:rsidR="00213B5C">
        <w:t xml:space="preserve"> </w:t>
      </w:r>
      <w:r w:rsidR="00680D19" w:rsidRPr="00A26423">
        <w:t>1.</w:t>
      </w:r>
      <w:r w:rsidR="00680D19">
        <w:t>66</w:t>
      </w:r>
      <w:r w:rsidR="00680D19" w:rsidRPr="00A26423">
        <w:t xml:space="preserve">, </w:t>
      </w:r>
      <w:r w:rsidR="00680D19" w:rsidRPr="00DC26EB">
        <w:rPr>
          <w:i/>
        </w:rPr>
        <w:t>SD</w:t>
      </w:r>
      <w:r w:rsidR="00213B5C">
        <w:t xml:space="preserve"> </w:t>
      </w:r>
      <w:r w:rsidR="00680D19" w:rsidRPr="00A26423">
        <w:t>=</w:t>
      </w:r>
      <w:r w:rsidR="00213B5C">
        <w:t xml:space="preserve"> </w:t>
      </w:r>
      <w:r w:rsidR="00680D19" w:rsidRPr="00A26423">
        <w:t>.</w:t>
      </w:r>
      <w:r w:rsidR="00680D19">
        <w:t>59</w:t>
      </w:r>
      <w:r w:rsidR="00680D19" w:rsidRPr="00A26423">
        <w:t xml:space="preserve">). Furthermore, means and standard deviations of participant’s scores </w:t>
      </w:r>
      <w:r w:rsidR="00B91954">
        <w:t>for</w:t>
      </w:r>
      <w:r w:rsidR="00680D19" w:rsidRPr="00A26423">
        <w:t xml:space="preserve"> depression and </w:t>
      </w:r>
      <w:r w:rsidR="00280F7E">
        <w:t>religious service attendance</w:t>
      </w:r>
      <w:r w:rsidR="00680D19" w:rsidRPr="00A26423">
        <w:t xml:space="preserve"> were as follows: depression (</w:t>
      </w:r>
      <w:r w:rsidR="00680D19" w:rsidRPr="00DC26EB">
        <w:rPr>
          <w:i/>
        </w:rPr>
        <w:t>M</w:t>
      </w:r>
      <w:r w:rsidR="00213B5C">
        <w:t xml:space="preserve"> </w:t>
      </w:r>
      <w:r w:rsidR="00680D19" w:rsidRPr="00A26423">
        <w:t>=</w:t>
      </w:r>
      <w:r w:rsidR="00213B5C">
        <w:t xml:space="preserve"> </w:t>
      </w:r>
      <w:r w:rsidR="00680D19" w:rsidRPr="00A26423">
        <w:t>1.7</w:t>
      </w:r>
      <w:r w:rsidR="00680D19">
        <w:t>3</w:t>
      </w:r>
      <w:r w:rsidR="00680D19" w:rsidRPr="00A26423">
        <w:t xml:space="preserve">, </w:t>
      </w:r>
      <w:r w:rsidR="00680D19" w:rsidRPr="00DC26EB">
        <w:rPr>
          <w:i/>
        </w:rPr>
        <w:t>SD</w:t>
      </w:r>
      <w:r w:rsidR="00213B5C">
        <w:t xml:space="preserve"> </w:t>
      </w:r>
      <w:r w:rsidR="00680D19" w:rsidRPr="00A26423">
        <w:t>=</w:t>
      </w:r>
      <w:r w:rsidR="00213B5C">
        <w:t xml:space="preserve"> </w:t>
      </w:r>
      <w:r w:rsidR="00680D19" w:rsidRPr="00A26423">
        <w:t xml:space="preserve">.47); </w:t>
      </w:r>
      <w:r w:rsidR="00280F7E">
        <w:t>religious service attendance</w:t>
      </w:r>
      <w:r w:rsidR="00680D19" w:rsidRPr="00A26423">
        <w:t xml:space="preserve"> (</w:t>
      </w:r>
      <w:r w:rsidR="00680D19" w:rsidRPr="00DC26EB">
        <w:rPr>
          <w:i/>
        </w:rPr>
        <w:t>M</w:t>
      </w:r>
      <w:r w:rsidR="00213B5C">
        <w:t xml:space="preserve"> </w:t>
      </w:r>
      <w:r w:rsidR="00680D19" w:rsidRPr="00A26423">
        <w:t>=</w:t>
      </w:r>
      <w:r w:rsidR="00213B5C">
        <w:t xml:space="preserve"> </w:t>
      </w:r>
      <w:r w:rsidR="00680D19" w:rsidRPr="00A26423">
        <w:t>2.</w:t>
      </w:r>
      <w:r w:rsidR="00680D19">
        <w:t>16</w:t>
      </w:r>
      <w:r w:rsidR="00680D19" w:rsidRPr="00A26423">
        <w:t xml:space="preserve">, </w:t>
      </w:r>
      <w:r w:rsidR="00680D19" w:rsidRPr="00DC26EB">
        <w:rPr>
          <w:i/>
        </w:rPr>
        <w:t>SD</w:t>
      </w:r>
      <w:r w:rsidR="00213B5C">
        <w:t xml:space="preserve"> </w:t>
      </w:r>
      <w:r w:rsidR="00680D19" w:rsidRPr="00A26423">
        <w:t>=</w:t>
      </w:r>
      <w:r w:rsidR="00213B5C">
        <w:t xml:space="preserve"> </w:t>
      </w:r>
      <w:r w:rsidR="00680D19" w:rsidRPr="00A26423">
        <w:t>1.0</w:t>
      </w:r>
      <w:r w:rsidR="00680D19">
        <w:t>6</w:t>
      </w:r>
      <w:r w:rsidR="00680D19" w:rsidRPr="00A26423">
        <w:t>)</w:t>
      </w:r>
      <w:r w:rsidR="00680D19">
        <w:t>.</w:t>
      </w:r>
      <w:r w:rsidR="009A6D47">
        <w:t xml:space="preserve"> Correlations for Study 2 may be found in Table 6 (see Attachments).</w:t>
      </w:r>
    </w:p>
    <w:p w14:paraId="30F8F426" w14:textId="0219FA8B" w:rsidR="00BB4043" w:rsidRDefault="00BD7E76" w:rsidP="00DA60F5">
      <w:pPr>
        <w:spacing w:line="480" w:lineRule="auto"/>
        <w:ind w:firstLine="720"/>
      </w:pPr>
      <w:r>
        <w:t>Religious service attendance</w:t>
      </w:r>
      <w:r w:rsidR="00BB4043" w:rsidRPr="00DA60F5">
        <w:t xml:space="preserve"> was examined as a moderator of the relation</w:t>
      </w:r>
      <w:r w:rsidR="00BB4043">
        <w:t>ship</w:t>
      </w:r>
      <w:r w:rsidR="00BB4043" w:rsidRPr="00DA60F5">
        <w:t xml:space="preserve"> between </w:t>
      </w:r>
      <w:r w:rsidR="00BB4043">
        <w:t>dimensions of IPC and depression</w:t>
      </w:r>
      <w:r w:rsidR="00BB4043" w:rsidRPr="00DA60F5">
        <w:t>.</w:t>
      </w:r>
      <w:r w:rsidR="00BB4043">
        <w:t xml:space="preserve"> </w:t>
      </w:r>
      <w:r w:rsidR="00DA60F5" w:rsidRPr="00AC38E0">
        <w:t xml:space="preserve">Hierarchical regression analyses were performed across </w:t>
      </w:r>
      <w:r w:rsidR="00DA60F5">
        <w:t>five</w:t>
      </w:r>
      <w:r w:rsidR="00DA60F5" w:rsidRPr="00AC38E0">
        <w:t xml:space="preserve"> blocks</w:t>
      </w:r>
      <w:r w:rsidR="00DA60F5">
        <w:t>, or steps, of variables</w:t>
      </w:r>
      <w:r w:rsidR="00DA60F5" w:rsidRPr="00AC38E0">
        <w:t xml:space="preserve">. </w:t>
      </w:r>
      <w:r w:rsidR="00DA60F5">
        <w:t>As in study 1, control variables were collectively entered into t</w:t>
      </w:r>
      <w:r w:rsidR="00DA60F5" w:rsidRPr="00AC38E0">
        <w:t xml:space="preserve">he first block </w:t>
      </w:r>
      <w:r w:rsidR="00DA60F5">
        <w:t>while t</w:t>
      </w:r>
      <w:r w:rsidR="00DA60F5" w:rsidRPr="00AC38E0">
        <w:t>he independent variables</w:t>
      </w:r>
      <w:r w:rsidR="00DA60F5">
        <w:t xml:space="preserve"> (i.e.</w:t>
      </w:r>
      <w:r w:rsidR="00501E76">
        <w:t>,</w:t>
      </w:r>
      <w:r w:rsidR="00DA60F5">
        <w:t xml:space="preserve"> each IPC dimension)</w:t>
      </w:r>
      <w:r w:rsidR="00DA60F5" w:rsidRPr="00AC38E0">
        <w:t xml:space="preserve"> were </w:t>
      </w:r>
      <w:r w:rsidR="00B91954">
        <w:t>added</w:t>
      </w:r>
      <w:r w:rsidR="00DA60F5" w:rsidRPr="00AC38E0">
        <w:t xml:space="preserve"> in subsequent blocks. </w:t>
      </w:r>
      <w:r w:rsidR="00DA60F5">
        <w:t xml:space="preserve">Three interaction, or moderation, terms were entered </w:t>
      </w:r>
      <w:r w:rsidR="00B91954">
        <w:t xml:space="preserve">in </w:t>
      </w:r>
      <w:r w:rsidR="00DA60F5">
        <w:t>the fifth block to allow testing</w:t>
      </w:r>
      <w:r w:rsidR="001A1CE9">
        <w:t xml:space="preserve"> for</w:t>
      </w:r>
      <w:r w:rsidR="00DA60F5">
        <w:t xml:space="preserve"> moderation. Specifically, each IPC dimension as well as the </w:t>
      </w:r>
      <w:r w:rsidR="00280F7E">
        <w:t>religious service attendance</w:t>
      </w:r>
      <w:r w:rsidR="00DA60F5">
        <w:t xml:space="preserve"> variable were mean centered</w:t>
      </w:r>
      <w:r w:rsidR="00D6080E">
        <w:t xml:space="preserve"> in order to reduce any undue multicollinearity</w:t>
      </w:r>
      <w:r w:rsidR="00F16A6C">
        <w:t xml:space="preserve"> </w:t>
      </w:r>
      <w:r w:rsidR="00F16A6C">
        <w:fldChar w:fldCharType="begin"/>
      </w:r>
      <w:r w:rsidR="005E3B6C">
        <w:instrText xml:space="preserve"> ADDIN EN.CITE &lt;EndNote&gt;&lt;Cite&gt;&lt;Author&gt;Shieh&lt;/Author&gt;&lt;Year&gt;2011&lt;/Year&gt;&lt;RecNum&gt;1577&lt;/RecNum&gt;&lt;DisplayText&gt;(Aiken et al., 1991; Shieh, 2011)&lt;/DisplayText&gt;&lt;record&gt;&lt;rec-number&gt;1577&lt;/rec-number&gt;&lt;foreign-keys&gt;&lt;key app="EN" db-id="2rw292rartvveeexsxl5rv2o5ffxwvxr900z" timestamp="1605633162"&gt;1577&lt;/key&gt;&lt;/foreign-keys&gt;&lt;ref-type name="Journal Article"&gt;17&lt;/ref-type&gt;&lt;contributors&gt;&lt;authors&gt;&lt;author&gt;Shieh, Gwowen&lt;/author&gt;&lt;/authors&gt;&lt;/contributors&gt;&lt;titles&gt;&lt;title&gt;Clarifying the role of mean centring in multicollinearity of interaction effects&lt;/title&gt;&lt;secondary-title&gt;British Journal of Mathematical and Statistical Psychology&lt;/secondary-title&gt;&lt;/titles&gt;&lt;periodical&gt;&lt;full-title&gt;British Journal of Mathematical and Statistical Psychology&lt;/full-title&gt;&lt;/periodical&gt;&lt;pages&gt;462-477&lt;/pages&gt;&lt;volume&gt;64&lt;/volume&gt;&lt;number&gt;3&lt;/number&gt;&lt;dates&gt;&lt;year&gt;2011&lt;/year&gt;&lt;/dates&gt;&lt;isbn&gt;0007-1102&lt;/isbn&gt;&lt;urls&gt;&lt;/urls&gt;&lt;electronic-resource-num&gt;10.1111/j.2044-8317.2010.02002.x&lt;/electronic-resource-num&gt;&lt;/record&gt;&lt;/Cite&gt;&lt;Cite&gt;&lt;Author&gt;Aiken&lt;/Author&gt;&lt;Year&gt;1991&lt;/Year&gt;&lt;RecNum&gt;1578&lt;/RecNum&gt;&lt;record&gt;&lt;rec-number&gt;1578&lt;/rec-number&gt;&lt;foreign-keys&gt;&lt;key app="EN" db-id="2rw292rartvveeexsxl5rv2o5ffxwvxr900z" timestamp="1605633463"&gt;1578&lt;/key&gt;&lt;/foreign-keys&gt;&lt;ref-type name="Book"&gt;6&lt;/ref-type&gt;&lt;contributors&gt;&lt;authors&gt;&lt;author&gt;Aiken, Leona S&lt;/author&gt;&lt;author&gt;West, Stephen G&lt;/author&gt;&lt;author&gt;Reno, Raymond R&lt;/author&gt;&lt;/authors&gt;&lt;/contributors&gt;&lt;titles&gt;&lt;title&gt;Multiple regression: Testing and interpreting interactions&lt;/title&gt;&lt;/titles&gt;&lt;dates&gt;&lt;year&gt;1991&lt;/year&gt;&lt;/dates&gt;&lt;publisher&gt;Sage&lt;/publisher&gt;&lt;isbn&gt;0761907122&lt;/isbn&gt;&lt;urls&gt;&lt;/urls&gt;&lt;/record&gt;&lt;/Cite&gt;&lt;/EndNote&gt;</w:instrText>
      </w:r>
      <w:r w:rsidR="00F16A6C">
        <w:fldChar w:fldCharType="separate"/>
      </w:r>
      <w:r w:rsidR="005E3B6C">
        <w:rPr>
          <w:noProof/>
        </w:rPr>
        <w:t xml:space="preserve">(Aiken et al., 1991; Shieh, </w:t>
      </w:r>
      <w:r w:rsidR="005E3B6C">
        <w:rPr>
          <w:noProof/>
        </w:rPr>
        <w:lastRenderedPageBreak/>
        <w:t>2011)</w:t>
      </w:r>
      <w:r w:rsidR="00F16A6C">
        <w:fldChar w:fldCharType="end"/>
      </w:r>
      <w:r w:rsidR="00DA60F5">
        <w:t xml:space="preserve">. The interaction terms were then created as </w:t>
      </w:r>
      <w:r w:rsidR="001803AD">
        <w:t>mean centered cross-</w:t>
      </w:r>
      <w:r w:rsidR="00DA60F5">
        <w:t xml:space="preserve">product terms between each IPC dimension and </w:t>
      </w:r>
      <w:r w:rsidR="00280F7E">
        <w:t>religious service attendance</w:t>
      </w:r>
      <w:r w:rsidR="001803AD">
        <w:t>.</w:t>
      </w:r>
      <w:r w:rsidR="009A6D47">
        <w:t xml:space="preserve"> Descriptive data for these regression analyses can be found in Table 7 (see Attachments).</w:t>
      </w:r>
    </w:p>
    <w:p w14:paraId="0C40B92A" w14:textId="024C340F" w:rsidR="009900D5" w:rsidRDefault="008F127E" w:rsidP="00FA5469">
      <w:pPr>
        <w:spacing w:line="480" w:lineRule="auto"/>
        <w:ind w:firstLine="720"/>
      </w:pPr>
      <w:r>
        <w:t>The first part of the analyses represents a replication of</w:t>
      </w:r>
      <w:r w:rsidR="000E4587">
        <w:t xml:space="preserve"> Study 1. First, </w:t>
      </w:r>
      <w:r w:rsidR="007C69B6">
        <w:t xml:space="preserve">in </w:t>
      </w:r>
      <w:r w:rsidR="001A1CE9">
        <w:t>m</w:t>
      </w:r>
      <w:r w:rsidR="007C69B6">
        <w:t xml:space="preserve">odel (or block) 2, </w:t>
      </w:r>
      <w:r w:rsidR="000E4587">
        <w:t xml:space="preserve">as </w:t>
      </w:r>
      <w:r w:rsidR="006A1E69">
        <w:t xml:space="preserve">was the case in Study 1, the relationship between IPC frequency </w:t>
      </w:r>
      <w:r w:rsidR="00211FE7">
        <w:t>and depression was</w:t>
      </w:r>
      <w:r w:rsidR="000E4587">
        <w:t xml:space="preserve"> statistically significant</w:t>
      </w:r>
      <w:r w:rsidR="00213B5C">
        <w:t>,</w:t>
      </w:r>
      <w:r w:rsidR="000E4587">
        <w:t xml:space="preserve"> R</w:t>
      </w:r>
      <w:r w:rsidR="000E4587" w:rsidRPr="00846023">
        <w:rPr>
          <w:vertAlign w:val="superscript"/>
        </w:rPr>
        <w:t>2</w:t>
      </w:r>
      <w:r w:rsidR="000E4587">
        <w:t xml:space="preserve"> = .0</w:t>
      </w:r>
      <w:r w:rsidR="00393365">
        <w:t>5</w:t>
      </w:r>
      <w:r w:rsidR="000E4587">
        <w:t xml:space="preserve">, </w:t>
      </w:r>
      <w:proofErr w:type="gramStart"/>
      <w:r w:rsidR="000E4587" w:rsidRPr="00180771">
        <w:rPr>
          <w:i/>
        </w:rPr>
        <w:t>F</w:t>
      </w:r>
      <w:r w:rsidR="00213B5C">
        <w:t>(</w:t>
      </w:r>
      <w:proofErr w:type="gramEnd"/>
      <w:r w:rsidR="000E4587">
        <w:t>10,9</w:t>
      </w:r>
      <w:r w:rsidR="00393365">
        <w:t>49</w:t>
      </w:r>
      <w:r w:rsidR="00213B5C">
        <w:t>)</w:t>
      </w:r>
      <w:r w:rsidR="000E4587">
        <w:t xml:space="preserve"> = </w:t>
      </w:r>
      <w:r w:rsidR="00393365">
        <w:t>4</w:t>
      </w:r>
      <w:r w:rsidR="000E4587">
        <w:t>.</w:t>
      </w:r>
      <w:r w:rsidR="00393365">
        <w:t>49</w:t>
      </w:r>
      <w:r w:rsidR="000E4587">
        <w:t xml:space="preserve">, </w:t>
      </w:r>
      <w:r w:rsidR="000E4587" w:rsidRPr="00180771">
        <w:rPr>
          <w:i/>
        </w:rPr>
        <w:t>p</w:t>
      </w:r>
      <w:r w:rsidR="000E4587">
        <w:t xml:space="preserve"> &lt; .001). Furthermore, </w:t>
      </w:r>
      <w:r w:rsidR="009900D5">
        <w:t>IPC</w:t>
      </w:r>
      <w:r w:rsidR="000E4587">
        <w:t xml:space="preserve"> frequency accounted for an additional </w:t>
      </w:r>
      <w:r w:rsidR="009900D5">
        <w:t>2</w:t>
      </w:r>
      <w:r w:rsidR="000E4587">
        <w:t xml:space="preserve">% of variance in depression beyond the initial 3% variance accounted for by the combination of control variables. The standardized regression coefficient </w:t>
      </w:r>
      <w:r w:rsidR="00825680">
        <w:t>(</w:t>
      </w:r>
      <w:r w:rsidR="00D325F3">
        <w:rPr>
          <w:i/>
          <w:iCs/>
        </w:rPr>
        <w:t>ß</w:t>
      </w:r>
      <w:r w:rsidR="00825680">
        <w:t>)</w:t>
      </w:r>
      <w:r w:rsidR="000E4587">
        <w:t xml:space="preserve"> for interparental conflict frequency was .</w:t>
      </w:r>
      <w:r w:rsidR="00D325F3">
        <w:t xml:space="preserve">14 </w:t>
      </w:r>
      <w:r w:rsidR="000E4587">
        <w:t>(</w:t>
      </w:r>
      <w:proofErr w:type="gramStart"/>
      <w:r w:rsidR="000E4587" w:rsidRPr="00180771">
        <w:rPr>
          <w:i/>
        </w:rPr>
        <w:t>t</w:t>
      </w:r>
      <w:r w:rsidR="000E4587" w:rsidRPr="00E246DE">
        <w:t>[</w:t>
      </w:r>
      <w:proofErr w:type="gramEnd"/>
      <w:r w:rsidR="00E246DE" w:rsidRPr="00E246DE">
        <w:t>949</w:t>
      </w:r>
      <w:r w:rsidR="000E4587" w:rsidRPr="00E246DE">
        <w:t>]</w:t>
      </w:r>
      <w:r w:rsidR="000E4587">
        <w:t xml:space="preserve"> =</w:t>
      </w:r>
      <w:r w:rsidR="00213B5C">
        <w:t xml:space="preserve"> </w:t>
      </w:r>
      <w:r w:rsidR="003A678B">
        <w:t>4</w:t>
      </w:r>
      <w:r w:rsidR="009900D5">
        <w:t>.</w:t>
      </w:r>
      <w:r w:rsidR="003A678B">
        <w:t>28</w:t>
      </w:r>
      <w:r w:rsidR="009900D5">
        <w:t xml:space="preserve">, </w:t>
      </w:r>
      <w:r w:rsidR="009900D5" w:rsidRPr="00180771">
        <w:rPr>
          <w:i/>
        </w:rPr>
        <w:t>p</w:t>
      </w:r>
      <w:r w:rsidR="009900D5">
        <w:t xml:space="preserve"> &lt;.001), </w:t>
      </w:r>
      <w:r w:rsidR="00213B5C">
        <w:t xml:space="preserve">indicating </w:t>
      </w:r>
      <w:r w:rsidR="009900D5">
        <w:t xml:space="preserve">that for each one </w:t>
      </w:r>
      <w:r w:rsidR="005E654B">
        <w:t xml:space="preserve">standard deviation </w:t>
      </w:r>
      <w:r w:rsidR="009900D5">
        <w:t>increase in IPC frequency, depression scores increased by .</w:t>
      </w:r>
      <w:r w:rsidR="00D325F3">
        <w:t xml:space="preserve">14 </w:t>
      </w:r>
      <w:r w:rsidR="00450DC0">
        <w:t>of a standard deviation</w:t>
      </w:r>
      <w:r w:rsidR="009900D5">
        <w:t>.</w:t>
      </w:r>
      <w:r w:rsidR="007C69B6">
        <w:t xml:space="preserve"> However, in Model 3, neither IPC frequency nor intensity were significant. </w:t>
      </w:r>
    </w:p>
    <w:p w14:paraId="1A562490" w14:textId="1BF24ED9" w:rsidR="00AF7EEA" w:rsidRDefault="00E246DE" w:rsidP="00AF7EEA">
      <w:pPr>
        <w:spacing w:line="480" w:lineRule="auto"/>
        <w:ind w:firstLine="720"/>
      </w:pPr>
      <w:r>
        <w:t>With regard to the moderation analyses</w:t>
      </w:r>
      <w:r w:rsidR="009E789B">
        <w:t xml:space="preserve">, </w:t>
      </w:r>
      <w:r w:rsidR="00C664D9">
        <w:t xml:space="preserve">it was expected that each IPC dimension, when combined with </w:t>
      </w:r>
      <w:r w:rsidR="00280F7E">
        <w:t>religious service attendance</w:t>
      </w:r>
      <w:r w:rsidR="00C664D9">
        <w:t xml:space="preserve">, would moderate the relationship between each dimension and depression. Specifically, it was expected that </w:t>
      </w:r>
      <w:r w:rsidR="00C95258">
        <w:t xml:space="preserve">the relationship with depression would be weakened in each case. </w:t>
      </w:r>
      <w:r w:rsidR="00027D05">
        <w:t>The interaction terms were combined into a single model</w:t>
      </w:r>
      <w:r w:rsidR="001F0657">
        <w:t xml:space="preserve"> which demonstrated a statistically significant relationship with depression</w:t>
      </w:r>
      <w:r w:rsidR="00213B5C">
        <w:t>,</w:t>
      </w:r>
      <w:r w:rsidR="001F0657">
        <w:t xml:space="preserve"> R</w:t>
      </w:r>
      <w:r w:rsidR="001F0657" w:rsidRPr="00846023">
        <w:rPr>
          <w:vertAlign w:val="superscript"/>
        </w:rPr>
        <w:t>2</w:t>
      </w:r>
      <w:r w:rsidR="001F0657">
        <w:t xml:space="preserve"> = .0</w:t>
      </w:r>
      <w:r w:rsidR="00AD282C">
        <w:t>6</w:t>
      </w:r>
      <w:r w:rsidR="001F0657">
        <w:t xml:space="preserve">, </w:t>
      </w:r>
      <w:proofErr w:type="gramStart"/>
      <w:r w:rsidR="001F0657" w:rsidRPr="00180771">
        <w:rPr>
          <w:i/>
        </w:rPr>
        <w:t>F</w:t>
      </w:r>
      <w:r w:rsidR="00213B5C">
        <w:t>(</w:t>
      </w:r>
      <w:proofErr w:type="gramEnd"/>
      <w:r w:rsidR="001F0657">
        <w:t>1</w:t>
      </w:r>
      <w:r w:rsidR="00A05601">
        <w:t>5</w:t>
      </w:r>
      <w:r w:rsidR="001F0657">
        <w:t>,94</w:t>
      </w:r>
      <w:r w:rsidR="00A05601">
        <w:t>4</w:t>
      </w:r>
      <w:r w:rsidR="00213B5C">
        <w:t>)</w:t>
      </w:r>
      <w:r w:rsidR="001F0657">
        <w:t xml:space="preserve"> = </w:t>
      </w:r>
      <w:r w:rsidR="00A05601">
        <w:t>3</w:t>
      </w:r>
      <w:r w:rsidR="001F0657">
        <w:t>.</w:t>
      </w:r>
      <w:r w:rsidR="00A05601">
        <w:t>96</w:t>
      </w:r>
      <w:r w:rsidR="001F0657">
        <w:t xml:space="preserve">, </w:t>
      </w:r>
      <w:r w:rsidR="001F0657" w:rsidRPr="00180771">
        <w:rPr>
          <w:i/>
        </w:rPr>
        <w:t>p</w:t>
      </w:r>
      <w:r w:rsidR="001F0657">
        <w:t xml:space="preserve"> &lt; .001</w:t>
      </w:r>
      <w:r w:rsidR="00A05601">
        <w:t xml:space="preserve">. </w:t>
      </w:r>
      <w:r w:rsidR="007B2CBD">
        <w:t>T</w:t>
      </w:r>
      <w:r w:rsidR="00A05601">
        <w:t>he interaction terms</w:t>
      </w:r>
      <w:r w:rsidR="007B2CBD">
        <w:t>, together,</w:t>
      </w:r>
      <w:r w:rsidR="00A05601">
        <w:t xml:space="preserve"> accounted for an additional 1% variance in depression </w:t>
      </w:r>
      <w:r w:rsidR="003E4B1B">
        <w:t>beyond earlier models. However, when examined individually, only the IPC resolution-</w:t>
      </w:r>
      <w:r w:rsidR="00280F7E">
        <w:t>religious service attendance</w:t>
      </w:r>
      <w:r w:rsidR="003E4B1B">
        <w:t xml:space="preserve"> interaction term was significantly related to depression</w:t>
      </w:r>
      <w:r w:rsidR="008A32C8">
        <w:t xml:space="preserve">. Specifically, the standardized regression coefficient </w:t>
      </w:r>
      <w:r w:rsidR="00825680">
        <w:t>(</w:t>
      </w:r>
      <w:r w:rsidR="00D325F3">
        <w:rPr>
          <w:i/>
          <w:iCs/>
        </w:rPr>
        <w:t>ß</w:t>
      </w:r>
      <w:r w:rsidR="00825680">
        <w:t>)</w:t>
      </w:r>
      <w:r w:rsidR="008A32C8">
        <w:t xml:space="preserve"> for this term was -.</w:t>
      </w:r>
      <w:r w:rsidR="00C46733">
        <w:t xml:space="preserve">11 </w:t>
      </w:r>
      <w:r w:rsidR="008A32C8">
        <w:t>(</w:t>
      </w:r>
      <w:proofErr w:type="gramStart"/>
      <w:r w:rsidR="008A32C8" w:rsidRPr="00180771">
        <w:rPr>
          <w:i/>
        </w:rPr>
        <w:t>t</w:t>
      </w:r>
      <w:r w:rsidR="008A32C8" w:rsidRPr="00E246DE">
        <w:t>[</w:t>
      </w:r>
      <w:proofErr w:type="gramEnd"/>
      <w:r w:rsidR="000043D4">
        <w:t>944</w:t>
      </w:r>
      <w:r w:rsidR="008A32C8" w:rsidRPr="00E246DE">
        <w:t>]</w:t>
      </w:r>
      <w:r w:rsidR="008A32C8">
        <w:t xml:space="preserve"> = -2.05, </w:t>
      </w:r>
      <w:r w:rsidR="008A32C8" w:rsidRPr="00180771">
        <w:rPr>
          <w:i/>
        </w:rPr>
        <w:t>p</w:t>
      </w:r>
      <w:r w:rsidR="008A32C8">
        <w:t xml:space="preserve"> &lt;.0</w:t>
      </w:r>
      <w:r w:rsidR="00CB3047">
        <w:t>41</w:t>
      </w:r>
      <w:r w:rsidR="008A32C8">
        <w:t xml:space="preserve">), </w:t>
      </w:r>
      <w:r w:rsidR="00F2641F">
        <w:t xml:space="preserve">indicating </w:t>
      </w:r>
      <w:r w:rsidR="008A32C8">
        <w:t xml:space="preserve">that for each one </w:t>
      </w:r>
      <w:r w:rsidR="001A3709">
        <w:t xml:space="preserve">standard deviation </w:t>
      </w:r>
      <w:r w:rsidR="008A32C8">
        <w:t xml:space="preserve">increase in </w:t>
      </w:r>
      <w:r w:rsidR="000043D4">
        <w:t xml:space="preserve">the </w:t>
      </w:r>
      <w:r w:rsidR="008A32C8">
        <w:t>IPC resolution</w:t>
      </w:r>
      <w:r w:rsidR="000043D4">
        <w:t>-</w:t>
      </w:r>
      <w:r w:rsidR="00280F7E">
        <w:t>religious service attendance</w:t>
      </w:r>
      <w:r w:rsidR="000043D4">
        <w:t xml:space="preserve"> interaction terms</w:t>
      </w:r>
      <w:r w:rsidR="008A32C8">
        <w:t xml:space="preserve">, </w:t>
      </w:r>
      <w:r w:rsidR="000043D4">
        <w:t xml:space="preserve">there was a corresponding </w:t>
      </w:r>
      <w:r w:rsidR="00F82DCF">
        <w:t>.</w:t>
      </w:r>
      <w:r w:rsidR="00C46733">
        <w:t xml:space="preserve">11 </w:t>
      </w:r>
      <w:r w:rsidR="00450DC0">
        <w:t xml:space="preserve">standard deviation decrease </w:t>
      </w:r>
      <w:r w:rsidR="000043D4">
        <w:t xml:space="preserve">in </w:t>
      </w:r>
      <w:r w:rsidR="008A32C8">
        <w:t>depression scores</w:t>
      </w:r>
      <w:r w:rsidR="00F82DCF">
        <w:t xml:space="preserve">. </w:t>
      </w:r>
      <w:r w:rsidR="00020577">
        <w:t xml:space="preserve">Furthermore, </w:t>
      </w:r>
      <w:r w:rsidR="00060D12">
        <w:t>although</w:t>
      </w:r>
      <w:r w:rsidR="00690204">
        <w:t xml:space="preserve"> the differences between levels of </w:t>
      </w:r>
      <w:r w:rsidR="00280F7E">
        <w:t xml:space="preserve">religious service </w:t>
      </w:r>
      <w:r w:rsidR="00280F7E">
        <w:lastRenderedPageBreak/>
        <w:t>attendance</w:t>
      </w:r>
      <w:r w:rsidR="00690204">
        <w:t xml:space="preserve"> are small, </w:t>
      </w:r>
      <w:r w:rsidR="00C15C04">
        <w:t xml:space="preserve">nevertheless, </w:t>
      </w:r>
      <w:r w:rsidR="007A0E75">
        <w:t>as hypothesized, t</w:t>
      </w:r>
      <w:r w:rsidR="007A0E75" w:rsidRPr="0051274F">
        <w:t xml:space="preserve">he relationship </w:t>
      </w:r>
      <w:r w:rsidR="007A0E75">
        <w:t>between</w:t>
      </w:r>
      <w:r w:rsidR="007A0E75" w:rsidRPr="0051274F">
        <w:t xml:space="preserve"> interparental conflict </w:t>
      </w:r>
      <w:r w:rsidR="007A0E75">
        <w:t>resolution</w:t>
      </w:r>
      <w:r w:rsidR="007A0E75" w:rsidRPr="0051274F">
        <w:t xml:space="preserve"> and depression </w:t>
      </w:r>
      <w:r w:rsidR="007A0E75">
        <w:t>is</w:t>
      </w:r>
      <w:r w:rsidR="007A0E75" w:rsidRPr="0051274F">
        <w:t xml:space="preserve"> different for different levels of </w:t>
      </w:r>
      <w:r w:rsidR="00280F7E">
        <w:t>religious service attendance</w:t>
      </w:r>
      <w:r w:rsidR="007A0E75" w:rsidRPr="0051274F">
        <w:t xml:space="preserve">. </w:t>
      </w:r>
      <w:r w:rsidR="00276259">
        <w:t xml:space="preserve">Specifically, higher (i.e., more frequent) levels of religious service attendance </w:t>
      </w:r>
      <w:proofErr w:type="gramStart"/>
      <w:r w:rsidR="00195F9A">
        <w:t>were</w:t>
      </w:r>
      <w:proofErr w:type="gramEnd"/>
      <w:r w:rsidR="00195F9A">
        <w:t xml:space="preserve"> </w:t>
      </w:r>
      <w:r w:rsidR="00BE684C">
        <w:t>associated with a weaker association between IPC resolution and depressive symptoms</w:t>
      </w:r>
      <w:r w:rsidR="00A76A1C">
        <w:t>.</w:t>
      </w:r>
      <w:r w:rsidR="00077361">
        <w:t xml:space="preserve"> Correspondingly, lower (i.e., less frequent) levels of religious service attendance </w:t>
      </w:r>
      <w:proofErr w:type="gramStart"/>
      <w:r w:rsidR="00077361">
        <w:t>were</w:t>
      </w:r>
      <w:proofErr w:type="gramEnd"/>
      <w:r w:rsidR="00077361">
        <w:t xml:space="preserve"> associated with a stronger association between </w:t>
      </w:r>
      <w:r w:rsidR="00F82F43">
        <w:t>IPC resolution and depressive symptoms.</w:t>
      </w:r>
    </w:p>
    <w:p w14:paraId="2432427F" w14:textId="700EDE06" w:rsidR="00C15C04" w:rsidRDefault="00AF7EEA" w:rsidP="00AF7EEA">
      <w:pPr>
        <w:spacing w:line="480" w:lineRule="auto"/>
        <w:ind w:firstLine="720"/>
      </w:pPr>
      <w:r>
        <w:t xml:space="preserve">This second study tested three hypotheses regarding </w:t>
      </w:r>
      <w:r w:rsidR="00E31160">
        <w:t xml:space="preserve">whether </w:t>
      </w:r>
      <w:r w:rsidR="00280F7E">
        <w:t>religious service attendance</w:t>
      </w:r>
      <w:r w:rsidR="00E31160">
        <w:t xml:space="preserve"> moderates the relationship between three dimensions of parental conflict exposure and depression. </w:t>
      </w:r>
      <w:r w:rsidR="00662C24">
        <w:t>Only one (H9) of these moderation hypotheses was supported while the other two (H7</w:t>
      </w:r>
      <w:r w:rsidR="00F2641F">
        <w:t xml:space="preserve"> and</w:t>
      </w:r>
      <w:r w:rsidR="00662C24">
        <w:t xml:space="preserve"> H8) were not supported. </w:t>
      </w:r>
      <w:r w:rsidR="00BD7E76">
        <w:t>Religious service attendance</w:t>
      </w:r>
      <w:r w:rsidR="00C15C04">
        <w:t xml:space="preserve"> </w:t>
      </w:r>
      <w:r w:rsidR="00E40FA0">
        <w:t xml:space="preserve">moderated the relationship between IPC resolution such that higher levels of </w:t>
      </w:r>
      <w:r w:rsidR="00280F7E">
        <w:t>religious service attendance</w:t>
      </w:r>
      <w:r w:rsidR="00E40FA0">
        <w:t xml:space="preserve"> are associated with a weaker relationship between IPC resolution and depression. </w:t>
      </w:r>
      <w:r w:rsidR="002D5013">
        <w:t>The relationship between poorly resolved conflict and self-reported depressive symptoms was weakened by more frequent attendance at religious services among college students.</w:t>
      </w:r>
      <w:r w:rsidR="000C63F8">
        <w:t xml:space="preserve"> These results signal the </w:t>
      </w:r>
      <w:r w:rsidR="008E6409">
        <w:t>role</w:t>
      </w:r>
      <w:r w:rsidR="000C63F8">
        <w:t xml:space="preserve"> of religious behaviors, specifically </w:t>
      </w:r>
      <w:r w:rsidR="00BD7E76">
        <w:t>religious service attendance</w:t>
      </w:r>
      <w:r w:rsidR="000C63F8">
        <w:t>, as a means of coping with and/or reducing the negative experience of depressive symptoms.</w:t>
      </w:r>
    </w:p>
    <w:p w14:paraId="187D789E" w14:textId="77777777" w:rsidR="00B0379D" w:rsidRDefault="00B0379D">
      <w:pPr>
        <w:rPr>
          <w:b/>
          <w:bCs/>
          <w:iCs/>
        </w:rPr>
      </w:pPr>
      <w:r>
        <w:br w:type="page"/>
      </w:r>
    </w:p>
    <w:p w14:paraId="724E6B25" w14:textId="5990864F" w:rsidR="009176D3" w:rsidRDefault="008F376F" w:rsidP="00111549">
      <w:pPr>
        <w:pStyle w:val="Heading1"/>
      </w:pPr>
      <w:bookmarkStart w:id="140" w:name="_Toc57033180"/>
      <w:r>
        <w:lastRenderedPageBreak/>
        <w:t xml:space="preserve">Chapter 9: </w:t>
      </w:r>
      <w:r w:rsidR="009176D3">
        <w:t xml:space="preserve">General </w:t>
      </w:r>
      <w:r w:rsidR="009176D3" w:rsidRPr="00AB7852">
        <w:t>Discussion</w:t>
      </w:r>
      <w:bookmarkEnd w:id="140"/>
    </w:p>
    <w:p w14:paraId="45716B8B" w14:textId="6C0D5613" w:rsidR="009176D3" w:rsidRDefault="009176D3" w:rsidP="009176D3">
      <w:pPr>
        <w:spacing w:line="480" w:lineRule="auto"/>
      </w:pPr>
      <w:r>
        <w:tab/>
        <w:t xml:space="preserve">The college experience is challenging enough by itself without having to be concerned about one’s mental health. And yet, college students commonly wrestle with a variety of mental health challenges, including depression </w:t>
      </w:r>
      <w:r>
        <w:fldChar w:fldCharType="begin"/>
      </w:r>
      <w:r w:rsidR="00D0060A">
        <w:instrText xml:space="preserve"> ADDIN EN.CITE &lt;EndNote&gt;&lt;Cite&gt;&lt;Author&gt;National Institute of Mental Health&lt;/Author&gt;&lt;Year&gt;2012&lt;/Year&gt;&lt;RecNum&gt;1506&lt;/RecNum&gt;&lt;Prefix&gt;e.g.`, &lt;/Prefix&gt;&lt;DisplayText&gt;(e.g., National Institute of Mental Health, 2012)&lt;/DisplayText&gt;&lt;record&gt;&lt;rec-number&gt;1506&lt;/rec-number&gt;&lt;foreign-keys&gt;&lt;key app="EN" db-id="2rw292rartvveeexsxl5rv2o5ffxwvxr900z" timestamp="1601062613"&gt;1506&lt;/key&gt;&lt;/foreign-keys&gt;&lt;ref-type name="Web Page"&gt;12&lt;/ref-type&gt;&lt;contributors&gt;&lt;authors&gt;&lt;author&gt;National Institute of Mental Health,&lt;/author&gt;&lt;/authors&gt;&lt;secondary-authors&gt;&lt;author&gt;National Institute of Mental Health&lt;/author&gt;&lt;/secondary-authors&gt;&lt;/contributors&gt;&lt;titles&gt;&lt;title&gt;Depression and College Students&lt;/title&gt;&lt;/titles&gt;&lt;dates&gt;&lt;year&gt;2012&lt;/year&gt;&lt;/dates&gt;&lt;pub-location&gt;National Institute of Mental Health&lt;/pub-location&gt;&lt;publisher&gt;National Institute of Mental Health&lt;/publisher&gt;&lt;urls&gt;&lt;related-urls&gt;&lt;url&gt;https://infocenter.nimh.nih.gov/pubstatic/NIH%2012-4266/NIH%2012-4266.pdf&lt;/url&gt;&lt;/related-urls&gt;&lt;/urls&gt;&lt;/record&gt;&lt;/Cite&gt;&lt;/EndNote&gt;</w:instrText>
      </w:r>
      <w:r>
        <w:fldChar w:fldCharType="separate"/>
      </w:r>
      <w:r w:rsidR="00D0060A">
        <w:rPr>
          <w:noProof/>
        </w:rPr>
        <w:t>(e.g., National Institute of Mental Health, 2012)</w:t>
      </w:r>
      <w:r>
        <w:fldChar w:fldCharType="end"/>
      </w:r>
      <w:r>
        <w:t xml:space="preserve">. Understanding associated risk factors and coping strategies can be helpful for the individual student as well as those providing care and support. The home environment, particularly the relational climate between one’s parents, is one of many risk factors for the development of depressive symptomology in college students </w:t>
      </w:r>
      <w:r>
        <w:fldChar w:fldCharType="begin"/>
      </w:r>
      <w:r w:rsidR="00D0060A">
        <w:instrText xml:space="preserve"> ADDIN EN.CITE &lt;EndNote&gt;&lt;Cite&gt;&lt;Author&gt;Blumenthal&lt;/Author&gt;&lt;Year&gt;1998&lt;/Year&gt;&lt;RecNum&gt;1220&lt;/RecNum&gt;&lt;Prefix&gt;e.g.`, &lt;/Prefix&gt;&lt;DisplayText&gt;(e.g., Blumenthal et al., 1998; Cusimano &amp;amp; Riggs, 2013)&lt;/DisplayText&gt;&lt;record&gt;&lt;rec-number&gt;1220&lt;/rec-number&gt;&lt;foreign-keys&gt;&lt;key app="EN" db-id="2rw292rartvveeexsxl5rv2o5ffxwvxr900z" timestamp="1570553296"&gt;1220&lt;/key&gt;&lt;/foreign-keys&gt;&lt;ref-type name="Journal Article"&gt;17&lt;/ref-type&gt;&lt;contributors&gt;&lt;authors&gt;&lt;author&gt;Blumenthal, Deborah R&lt;/author&gt;&lt;author&gt;Neemann, Jennifer&lt;/author&gt;&lt;author&gt;Murphy, Christopher M&lt;/author&gt;&lt;/authors&gt;&lt;/contributors&gt;&lt;titles&gt;&lt;title&gt;Lifetime exposure to interparental physical and verbal aggression and symptom expression in college students&lt;/title&gt;&lt;secondary-title&gt;Violence and Victims&lt;/secondary-title&gt;&lt;/titles&gt;&lt;periodical&gt;&lt;full-title&gt;Violence and victims&lt;/full-title&gt;&lt;/periodical&gt;&lt;pages&gt;175&lt;/pages&gt;&lt;volume&gt;13&lt;/volume&gt;&lt;number&gt;2&lt;/number&gt;&lt;dates&gt;&lt;year&gt;1998&lt;/year&gt;&lt;/dates&gt;&lt;isbn&gt;0886-6708&lt;/isbn&gt;&lt;urls&gt;&lt;/urls&gt;&lt;electronic-resource-num&gt;10.1891/0886-6708.13.2.175&lt;/electronic-resource-num&gt;&lt;/record&gt;&lt;/Cite&gt;&lt;Cite&gt;&lt;Author&gt;Cusimano&lt;/Author&gt;&lt;Year&gt;2013&lt;/Year&gt;&lt;RecNum&gt;1218&lt;/RecNum&gt;&lt;record&gt;&lt;rec-number&gt;1218&lt;/rec-number&gt;&lt;foreign-keys&gt;&lt;key app="EN" db-id="2rw292rartvveeexsxl5rv2o5ffxwvxr900z" timestamp="1570553296"&gt;1218&lt;/key&gt;&lt;/foreign-keys&gt;&lt;ref-type name="Journal Article"&gt;17&lt;/ref-type&gt;&lt;contributors&gt;&lt;authors&gt;&lt;author&gt;Cusimano, Angela M&lt;/author&gt;&lt;author&gt;Riggs, Shelley A&lt;/author&gt;&lt;/authors&gt;&lt;/contributors&gt;&lt;titles&gt;&lt;title&gt;Perceptions of interparental conflict, romantic attachment, and psychological distress in college students&lt;/title&gt;&lt;secondary-title&gt;Couple and Family Psychology: Research and Practice&lt;/secondary-title&gt;&lt;/titles&gt;&lt;periodical&gt;&lt;full-title&gt;Couple and Family Psychology: Research and Practice&lt;/full-title&gt;&lt;/periodical&gt;&lt;pages&gt;45-59&lt;/pages&gt;&lt;volume&gt;2&lt;/volume&gt;&lt;number&gt;1&lt;/number&gt;&lt;dates&gt;&lt;year&gt;2013&lt;/year&gt;&lt;/dates&gt;&lt;isbn&gt;2160-410X&lt;/isbn&gt;&lt;urls&gt;&lt;/urls&gt;&lt;electronic-resource-num&gt;10.1037/a0031657&lt;/electronic-resource-num&gt;&lt;/record&gt;&lt;/Cite&gt;&lt;/EndNote&gt;</w:instrText>
      </w:r>
      <w:r>
        <w:fldChar w:fldCharType="separate"/>
      </w:r>
      <w:r w:rsidR="00D0060A">
        <w:rPr>
          <w:noProof/>
        </w:rPr>
        <w:t>(e.g., Blumenthal et al., 1998; Cusimano &amp; Riggs, 2013)</w:t>
      </w:r>
      <w:r>
        <w:fldChar w:fldCharType="end"/>
      </w:r>
      <w:r>
        <w:t xml:space="preserve">. However, religious practices represent some of the many strategies available for attempting to understand these experiences and/or cope with symptoms of depression </w:t>
      </w:r>
      <w:r>
        <w:fldChar w:fldCharType="begin"/>
      </w:r>
      <w:r w:rsidR="00560374">
        <w:instrText xml:space="preserve"> ADDIN EN.CITE &lt;EndNote&gt;&lt;Cite&gt;&lt;Author&gt;Koenig&lt;/Author&gt;&lt;Year&gt;2013&lt;/Year&gt;&lt;RecNum&gt;395&lt;/RecNum&gt;&lt;DisplayText&gt;(Bonelli &amp;amp; Koenig, 2013; Koenig, 2013)&lt;/DisplayText&gt;&lt;record&gt;&lt;rec-number&gt;395&lt;/rec-number&gt;&lt;foreign-keys&gt;&lt;key app="EN" db-id="2rw292rartvveeexsxl5rv2o5ffxwvxr900z" timestamp="1570553289"&gt;395&lt;/key&gt;&lt;/foreign-keys&gt;&lt;ref-type name="Book"&gt;6&lt;/ref-type&gt;&lt;contributors&gt;&lt;authors&gt;&lt;author&gt;Koenig, Harold G&lt;/author&gt;&lt;/authors&gt;&lt;/contributors&gt;&lt;titles&gt;&lt;title&gt;Is religion good for your health?: The effects of religion on physical and mental health&lt;/title&gt;&lt;/titles&gt;&lt;dates&gt;&lt;year&gt;2013&lt;/year&gt;&lt;/dates&gt;&lt;pub-location&gt;London&lt;/pub-location&gt;&lt;publisher&gt;Routledge&lt;/publisher&gt;&lt;isbn&gt;1317971272&lt;/isbn&gt;&lt;urls&gt;&lt;/urls&gt;&lt;/record&gt;&lt;/Cite&gt;&lt;Cite&gt;&lt;Author&gt;Bonelli&lt;/Author&gt;&lt;Year&gt;2013&lt;/Year&gt;&lt;RecNum&gt;1292&lt;/RecNum&gt;&lt;record&gt;&lt;rec-number&gt;1292&lt;/rec-number&gt;&lt;foreign-keys&gt;&lt;key app="EN" db-id="2rw292rartvveeexsxl5rv2o5ffxwvxr900z" timestamp="1570553297"&gt;1292&lt;/key&gt;&lt;/foreign-keys&gt;&lt;ref-type name="Journal Article"&gt;17&lt;/ref-type&gt;&lt;contributors&gt;&lt;authors&gt;&lt;author&gt;Bonelli, Raphael M&lt;/author&gt;&lt;author&gt;Koenig, Harold G&lt;/author&gt;&lt;/authors&gt;&lt;/contributors&gt;&lt;titles&gt;&lt;title&gt;Mental disorders, religion and spirituality 1990 to 2010: a systematic evidence-based review&lt;/title&gt;&lt;secondary-title&gt;Journal of religion and health&lt;/secondary-title&gt;&lt;/titles&gt;&lt;periodical&gt;&lt;full-title&gt;Journal of Religion and Health&lt;/full-title&gt;&lt;/periodical&gt;&lt;pages&gt;657-673&lt;/pages&gt;&lt;volume&gt;52&lt;/volume&gt;&lt;number&gt;2&lt;/number&gt;&lt;dates&gt;&lt;year&gt;2013&lt;/year&gt;&lt;/dates&gt;&lt;isbn&gt;0022-4197&lt;/isbn&gt;&lt;urls&gt;&lt;/urls&gt;&lt;electronic-resource-num&gt;10.1007/s10943-013-9691-4&lt;/electronic-resource-num&gt;&lt;research-notes&gt;Qual Review&lt;/research-notes&gt;&lt;/record&gt;&lt;/Cite&gt;&lt;/EndNote&gt;</w:instrText>
      </w:r>
      <w:r>
        <w:fldChar w:fldCharType="separate"/>
      </w:r>
      <w:r w:rsidR="00560374">
        <w:rPr>
          <w:noProof/>
        </w:rPr>
        <w:t>(Bonelli &amp; Koenig, 2013; Koenig, 2013)</w:t>
      </w:r>
      <w:r>
        <w:fldChar w:fldCharType="end"/>
      </w:r>
      <w:r>
        <w:t xml:space="preserve">. The studies described in this paper have attempted to shed light on whether individual dimensions of IPC are related to depression and </w:t>
      </w:r>
      <w:r w:rsidR="00280F7E">
        <w:t>religious service attendance</w:t>
      </w:r>
      <w:r>
        <w:t xml:space="preserve"> and whether </w:t>
      </w:r>
      <w:r w:rsidR="00280F7E">
        <w:t>religious service attendance</w:t>
      </w:r>
      <w:r>
        <w:t xml:space="preserve"> influences the relationship between dimensions of IPC and depression.</w:t>
      </w:r>
    </w:p>
    <w:p w14:paraId="2B378C23" w14:textId="59EC0AF9" w:rsidR="009176D3" w:rsidRDefault="009176D3" w:rsidP="009176D3">
      <w:pPr>
        <w:spacing w:line="480" w:lineRule="auto"/>
        <w:ind w:firstLine="720"/>
      </w:pPr>
      <w:r>
        <w:t>In their cognitive-contextual framework (CCF; Figure 1</w:t>
      </w:r>
      <w:r w:rsidR="00053CC1">
        <w:t>, see Attachments</w:t>
      </w:r>
      <w:r>
        <w:t xml:space="preserve">), </w:t>
      </w:r>
      <w:r>
        <w:fldChar w:fldCharType="begin"/>
      </w:r>
      <w:r w:rsidR="00560374">
        <w:instrText xml:space="preserve"> ADDIN EN.CITE &lt;EndNote&gt;&lt;Cite AuthorYear="1"&gt;&lt;Author&gt;Grych&lt;/Author&gt;&lt;Year&gt;1990&lt;/Year&gt;&lt;RecNum&gt;1197&lt;/RecNum&gt;&lt;Prefix&gt;e.g.`, &lt;/Prefix&gt;&lt;DisplayText&gt;e.g., Grych and Fincham (1990)&lt;/DisplayText&gt;&lt;record&gt;&lt;rec-number&gt;1197&lt;/rec-number&gt;&lt;foreign-keys&gt;&lt;key app="EN" db-id="2rw292rartvveeexsxl5rv2o5ffxwvxr900z" timestamp="1570553296"&gt;1197&lt;/key&gt;&lt;/foreign-keys&gt;&lt;ref-type name="Journal Article"&gt;17&lt;/ref-type&gt;&lt;contributors&gt;&lt;authors&gt;&lt;author&gt;Grych, John H&lt;/author&gt;&lt;author&gt;Fincham, Frank D&lt;/author&gt;&lt;/authors&gt;&lt;/contributors&gt;&lt;titles&gt;&lt;title&gt;Marital conflict and children&amp;apos;s adjustment: A cognitive-contextual framework&lt;/title&gt;&lt;secondary-title&gt;Psychological bulletin&lt;/secondary-title&gt;&lt;/titles&gt;&lt;periodical&gt;&lt;full-title&gt;Psychological Bulletin&lt;/full-title&gt;&lt;/periodical&gt;&lt;pages&gt;267-290&lt;/pages&gt;&lt;volume&gt;108&lt;/volume&gt;&lt;number&gt;2&lt;/number&gt;&lt;dates&gt;&lt;year&gt;1990&lt;/year&gt;&lt;/dates&gt;&lt;isbn&gt;1939-1455&lt;/isbn&gt;&lt;urls&gt;&lt;/urls&gt;&lt;electronic-resource-num&gt;10.1037//0033-2909.108.2.267&lt;/electronic-resource-num&gt;&lt;/record&gt;&lt;/Cite&gt;&lt;/EndNote&gt;</w:instrText>
      </w:r>
      <w:r>
        <w:fldChar w:fldCharType="separate"/>
      </w:r>
      <w:r w:rsidR="00560374">
        <w:rPr>
          <w:noProof/>
        </w:rPr>
        <w:t>e.g., Grych and Fincham (1990)</w:t>
      </w:r>
      <w:r>
        <w:fldChar w:fldCharType="end"/>
      </w:r>
      <w:r>
        <w:t xml:space="preserve"> assert</w:t>
      </w:r>
      <w:r w:rsidR="000245E1">
        <w:t>ed</w:t>
      </w:r>
      <w:r>
        <w:t xml:space="preserve"> that IPC is a multidimensional construct reflecting different aspects of conflict between parents (e.g.</w:t>
      </w:r>
      <w:r w:rsidR="000245E1">
        <w:t>,</w:t>
      </w:r>
      <w:r>
        <w:t xml:space="preserve"> frequency, intensity, and resolution). Children exposed to such conflict process their experience on two levels; the first level entails cognitive and affective appraisals of the event as well as affective responses, while the second level is focused on identifying causes and </w:t>
      </w:r>
      <w:r w:rsidR="00AE22AA">
        <w:t>pinpointing</w:t>
      </w:r>
      <w:r>
        <w:t xml:space="preserve"> coping practices. Individual dimensions of conflict separately and collectively contribute to the overall stressfulness of the experience for children so exposed. This model represents a lens through which the</w:t>
      </w:r>
      <w:r w:rsidR="000245E1">
        <w:t>se</w:t>
      </w:r>
      <w:r>
        <w:t xml:space="preserve"> two studies may be viewed. Therefore, the present study represents a partial examination of relationships posited by the CCF model. </w:t>
      </w:r>
    </w:p>
    <w:p w14:paraId="0D07EFFD" w14:textId="18B25887" w:rsidR="009176D3" w:rsidRDefault="009176D3" w:rsidP="009176D3">
      <w:pPr>
        <w:spacing w:line="480" w:lineRule="auto"/>
        <w:ind w:firstLine="720"/>
      </w:pPr>
      <w:r>
        <w:lastRenderedPageBreak/>
        <w:t xml:space="preserve">A total of nine hypotheses were tested in </w:t>
      </w:r>
      <w:r w:rsidR="000245E1">
        <w:t xml:space="preserve">two </w:t>
      </w:r>
      <w:r>
        <w:t xml:space="preserve">studies. In the first study, the first three of these hypotheses postulated positive relationships between retrospective assessments of IPC frequency, intensity, and resolution and present-tense depression in college students. In other words, it was believed </w:t>
      </w:r>
      <w:r w:rsidR="00CD3F80">
        <w:t>higher</w:t>
      </w:r>
      <w:r>
        <w:t xml:space="preserve"> levels of each dimension </w:t>
      </w:r>
      <w:r w:rsidR="00CD3F80">
        <w:t>would be associated with higher levels of depression symptoms</w:t>
      </w:r>
      <w:r>
        <w:t xml:space="preserve">. However, only one of these hypotheses was confirmed; depressive symptoms were positively related with retrospective recall of frequent IPC. In other words, as </w:t>
      </w:r>
      <w:r w:rsidR="000245E1">
        <w:t>expected</w:t>
      </w:r>
      <w:r>
        <w:t xml:space="preserve">, as conflict frequency increased, depressive symptoms increased. This relationship was not observed with intense or poorly resolved conflict. </w:t>
      </w:r>
    </w:p>
    <w:p w14:paraId="048E6527" w14:textId="0B2121CE" w:rsidR="009176D3" w:rsidRDefault="009176D3" w:rsidP="00CD3F80">
      <w:pPr>
        <w:spacing w:line="480" w:lineRule="auto"/>
        <w:ind w:firstLine="720"/>
      </w:pPr>
      <w:r>
        <w:t xml:space="preserve">The observed relationship between present-tense depressive symptoms and retrospective recall of frequent conflict could be understood as an expression of primary processing in the CCF model inasmuch as these symptoms may represent the affective response to the stress of exposure to frequent conflict between one’s parents. However, this begs the question of how this might happen. One possibility is that the stress of being exposed to repeated incidents of parental conflict over time may have the cumulative effect of offspring experiencing increased levels of helplessness and hopelessness, symptoms known to be associated with depression </w:t>
      </w:r>
      <w:r>
        <w:fldChar w:fldCharType="begin"/>
      </w:r>
      <w:r>
        <w:instrText xml:space="preserve"> ADDIN EN.CITE &lt;EndNote&gt;&lt;Cite&gt;&lt;Author&gt;American Psychiatric Association&lt;/Author&gt;&lt;Year&gt;2013&lt;/Year&gt;&lt;RecNum&gt;1512&lt;/RecNum&gt;&lt;DisplayText&gt;(American Psychiatric Association, 2013)&lt;/DisplayText&gt;&lt;record&gt;&lt;rec-number&gt;1512&lt;/rec-number&gt;&lt;foreign-keys&gt;&lt;key app="EN" db-id="2rw292rartvveeexsxl5rv2o5ffxwvxr900z" timestamp="1601652986"&gt;1512&lt;/key&gt;&lt;/foreign-keys&gt;&lt;ref-type name="Book"&gt;6&lt;/ref-type&gt;&lt;contributors&gt;&lt;authors&gt;&lt;author&gt;American Psychiatric Association,&lt;/author&gt;&lt;/authors&gt;&lt;/contributors&gt;&lt;titles&gt;&lt;title&gt;Diagnostic and statistical manual of mental disorders (DSM-5®)&lt;/title&gt;&lt;/titles&gt;&lt;edition&gt;5th&lt;/edition&gt;&lt;dates&gt;&lt;year&gt;2013&lt;/year&gt;&lt;/dates&gt;&lt;pub-location&gt;Arlington, VA&lt;/pub-location&gt;&lt;publisher&gt;American Psychiatric Publications&lt;/publisher&gt;&lt;isbn&gt;0890425574&lt;/isbn&gt;&lt;urls&gt;&lt;/urls&gt;&lt;/record&gt;&lt;/Cite&gt;&lt;/EndNote&gt;</w:instrText>
      </w:r>
      <w:r>
        <w:fldChar w:fldCharType="separate"/>
      </w:r>
      <w:r>
        <w:rPr>
          <w:noProof/>
        </w:rPr>
        <w:t>(American Psychiatric Association, 2013)</w:t>
      </w:r>
      <w:r>
        <w:fldChar w:fldCharType="end"/>
      </w:r>
      <w:r>
        <w:t>.</w:t>
      </w:r>
      <w:r w:rsidRPr="00013CAA">
        <w:t xml:space="preserve"> </w:t>
      </w:r>
      <w:r>
        <w:t xml:space="preserve">Parental conflict is also associated with attachment issues </w:t>
      </w:r>
      <w:r>
        <w:fldChar w:fldCharType="begin"/>
      </w:r>
      <w:r>
        <w:instrText xml:space="preserve"> ADDIN EN.CITE &lt;EndNote&gt;&lt;Cite&gt;&lt;Author&gt;Cusimano&lt;/Author&gt;&lt;Year&gt;2013&lt;/Year&gt;&lt;RecNum&gt;1218&lt;/RecNum&gt;&lt;DisplayText&gt;(Cusimano &amp;amp; Riggs, 2013; Ross &amp;amp; Fuertes, 2010)&lt;/DisplayText&gt;&lt;record&gt;&lt;rec-number&gt;1218&lt;/rec-number&gt;&lt;foreign-keys&gt;&lt;key app="EN" db-id="2rw292rartvveeexsxl5rv2o5ffxwvxr900z" timestamp="1570553296"&gt;1218&lt;/key&gt;&lt;/foreign-keys&gt;&lt;ref-type name="Journal Article"&gt;17&lt;/ref-type&gt;&lt;contributors&gt;&lt;authors&gt;&lt;author&gt;Cusimano, Angela M&lt;/author&gt;&lt;author&gt;Riggs, Shelley A&lt;/author&gt;&lt;/authors&gt;&lt;/contributors&gt;&lt;titles&gt;&lt;title&gt;Perceptions of interparental conflict, romantic attachment, and psychological distress in college students&lt;/title&gt;&lt;secondary-title&gt;Couple and Family Psychology: Research and Practice&lt;/secondary-title&gt;&lt;/titles&gt;&lt;periodical&gt;&lt;full-title&gt;Couple and Family Psychology: Research and Practice&lt;/full-title&gt;&lt;/periodical&gt;&lt;pages&gt;45-59&lt;/pages&gt;&lt;volume&gt;2&lt;/volume&gt;&lt;number&gt;1&lt;/number&gt;&lt;dates&gt;&lt;year&gt;2013&lt;/year&gt;&lt;/dates&gt;&lt;isbn&gt;2160-410X&lt;/isbn&gt;&lt;urls&gt;&lt;/urls&gt;&lt;electronic-resource-num&gt;10.1037/a0031657&lt;/electronic-resource-num&gt;&lt;/record&gt;&lt;/Cite&gt;&lt;Cite&gt;&lt;Author&gt;Ross&lt;/Author&gt;&lt;Year&gt;2010&lt;/Year&gt;&lt;RecNum&gt;1514&lt;/RecNum&gt;&lt;record&gt;&lt;rec-number&gt;1514&lt;/rec-number&gt;&lt;foreign-keys&gt;&lt;key app="EN" db-id="2rw292rartvveeexsxl5rv2o5ffxwvxr900z" timestamp="1601653836"&gt;1514&lt;/key&gt;&lt;/foreign-keys&gt;&lt;ref-type name="Journal Article"&gt;17&lt;/ref-type&gt;&lt;contributors&gt;&lt;authors&gt;&lt;author&gt;Ross, Jennifer&lt;/author&gt;&lt;author&gt;Fuertes, Jairo&lt;/author&gt;&lt;/authors&gt;&lt;/contributors&gt;&lt;titles&gt;&lt;title&gt;Parental attachment, interparental conflict, and young adults’ emotional adjustment&lt;/title&gt;&lt;secondary-title&gt;The Counseling Psychologist&lt;/secondary-title&gt;&lt;/titles&gt;&lt;periodical&gt;&lt;full-title&gt;The Counseling Psychologist&lt;/full-title&gt;&lt;/periodical&gt;&lt;pages&gt;1050-1077&lt;/pages&gt;&lt;volume&gt;38&lt;/volume&gt;&lt;number&gt;8&lt;/number&gt;&lt;dates&gt;&lt;year&gt;2010&lt;/year&gt;&lt;/dates&gt;&lt;isbn&gt;0011-0000&lt;/isbn&gt;&lt;urls&gt;&lt;/urls&gt;&lt;electronic-resource-num&gt;10.1177/0011000010376094&lt;/electronic-resource-num&gt;&lt;/record&gt;&lt;/Cite&gt;&lt;/EndNote&gt;</w:instrText>
      </w:r>
      <w:r>
        <w:fldChar w:fldCharType="separate"/>
      </w:r>
      <w:r>
        <w:rPr>
          <w:noProof/>
        </w:rPr>
        <w:t>(Cusimano &amp; Riggs, 2013; Ross &amp; Fuertes, 2010)</w:t>
      </w:r>
      <w:r>
        <w:fldChar w:fldCharType="end"/>
      </w:r>
      <w:r>
        <w:t xml:space="preserve">. The stress of repeated conflict exposure may threaten </w:t>
      </w:r>
      <w:r w:rsidR="00CD3F80">
        <w:t xml:space="preserve">the security of </w:t>
      </w:r>
      <w:r>
        <w:t xml:space="preserve">attachments to parents, which may then relate to depression symptoms in college aged children </w:t>
      </w:r>
      <w:r>
        <w:fldChar w:fldCharType="begin"/>
      </w:r>
      <w:r w:rsidR="009B0DC7">
        <w:instrText xml:space="preserve"> ADDIN EN.CITE &lt;EndNote&gt;&lt;Cite&gt;&lt;Author&gt;Constantine&lt;/Author&gt;&lt;Year&gt;2006&lt;/Year&gt;&lt;RecNum&gt;1515&lt;/RecNum&gt;&lt;DisplayText&gt;(Agerup et al., 2015; Constantine, 2006)&lt;/DisplayText&gt;&lt;record&gt;&lt;rec-number&gt;1515&lt;/rec-number&gt;&lt;foreign-keys&gt;&lt;key app="EN" db-id="2rw292rartvveeexsxl5rv2o5ffxwvxr900z" timestamp="1601653989"&gt;1515&lt;/key&gt;&lt;/foreign-keys&gt;&lt;ref-type name="Journal Article"&gt;17&lt;/ref-type&gt;&lt;contributors&gt;&lt;authors&gt;&lt;author&gt;Constantine, Madonna G&lt;/author&gt;&lt;/authors&gt;&lt;/contributors&gt;&lt;titles&gt;&lt;title&gt;Perceived family conflict, parental attachment, and depression in African American female adolescents&lt;/title&gt;&lt;secondary-title&gt;Cultural Diversity and Ethnic Minority Psychology&lt;/secondary-title&gt;&lt;/titles&gt;&lt;periodical&gt;&lt;full-title&gt;Cultural Diversity and Ethnic Minority Psychology&lt;/full-title&gt;&lt;/periodical&gt;&lt;pages&gt;697&lt;/pages&gt;&lt;volume&gt;12&lt;/volume&gt;&lt;number&gt;4&lt;/number&gt;&lt;dates&gt;&lt;year&gt;2006&lt;/year&gt;&lt;/dates&gt;&lt;isbn&gt;1939-0106&lt;/isbn&gt;&lt;urls&gt;&lt;/urls&gt;&lt;electronic-resource-num&gt;10.1037/1099-9809.12.4.697&lt;/electronic-resource-num&gt;&lt;/record&gt;&lt;/Cite&gt;&lt;Cite&gt;&lt;Author&gt;Agerup&lt;/Author&gt;&lt;Year&gt;2015&lt;/Year&gt;&lt;RecNum&gt;1516&lt;/RecNum&gt;&lt;record&gt;&lt;rec-number&gt;1516&lt;/rec-number&gt;&lt;foreign-keys&gt;&lt;key app="EN" db-id="2rw292rartvveeexsxl5rv2o5ffxwvxr900z" timestamp="1601654380"&gt;1516&lt;/key&gt;&lt;/foreign-keys&gt;&lt;ref-type name="Journal Article"&gt;17&lt;/ref-type&gt;&lt;contributors&gt;&lt;authors&gt;&lt;author&gt;Agerup, Tea&lt;/author&gt;&lt;author&gt;Lydersen, Stian&lt;/author&gt;&lt;author&gt;Wallander, Jan&lt;/author&gt;&lt;author&gt;Sund, Anne Mari&lt;/author&gt;&lt;/authors&gt;&lt;/contributors&gt;&lt;titles&gt;&lt;title&gt;Associations between parental attachment and course of depression between adolescence and young adulthood&lt;/title&gt;&lt;secondary-title&gt;Child Psychiatry &amp;amp; Human Development&lt;/secondary-title&gt;&lt;/titles&gt;&lt;periodical&gt;&lt;full-title&gt;Child Psychiatry &amp;amp; Human Development&lt;/full-title&gt;&lt;/periodical&gt;&lt;pages&gt;632-642&lt;/pages&gt;&lt;volume&gt;46&lt;/volume&gt;&lt;number&gt;4&lt;/number&gt;&lt;dates&gt;&lt;year&gt;2015&lt;/year&gt;&lt;/dates&gt;&lt;isbn&gt;0009-398X&lt;/isbn&gt;&lt;urls&gt;&lt;/urls&gt;&lt;electronic-resource-num&gt;10.1007/s10578-014-0506-y&lt;/electronic-resource-num&gt;&lt;/record&gt;&lt;/Cite&gt;&lt;/EndNote&gt;</w:instrText>
      </w:r>
      <w:r>
        <w:fldChar w:fldCharType="separate"/>
      </w:r>
      <w:r w:rsidR="009B0DC7">
        <w:rPr>
          <w:noProof/>
        </w:rPr>
        <w:t>(Agerup et al., 2015; Constantine, 2006)</w:t>
      </w:r>
      <w:r>
        <w:fldChar w:fldCharType="end"/>
      </w:r>
      <w:r>
        <w:t xml:space="preserve">. Finally, it may be that parents who fight more often are depressed themselves </w:t>
      </w:r>
      <w:r>
        <w:fldChar w:fldCharType="begin"/>
      </w:r>
      <w:r>
        <w:instrText xml:space="preserve"> ADDIN EN.CITE &lt;EndNote&gt;&lt;Cite&gt;&lt;Author&gt;Choi&lt;/Author&gt;&lt;Year&gt;2008&lt;/Year&gt;&lt;RecNum&gt;1511&lt;/RecNum&gt;&lt;DisplayText&gt;(Choi &amp;amp; Marks, 2008)&lt;/DisplayText&gt;&lt;record&gt;&lt;rec-number&gt;1511&lt;/rec-number&gt;&lt;foreign-keys&gt;&lt;key app="EN" db-id="2rw292rartvveeexsxl5rv2o5ffxwvxr900z" timestamp="1601584721"&gt;1511&lt;/key&gt;&lt;/foreign-keys&gt;&lt;ref-type name="Journal Article"&gt;17&lt;/ref-type&gt;&lt;contributors&gt;&lt;authors&gt;&lt;author&gt;Choi, Heejeong&lt;/author&gt;&lt;author&gt;Marks, Nadine F&lt;/author&gt;&lt;/authors&gt;&lt;/contributors&gt;&lt;titles&gt;&lt;title&gt;Marital conflict, depressive symptoms, and functional impairment&lt;/title&gt;&lt;secondary-title&gt;Journal of Marriage and Family&lt;/secondary-title&gt;&lt;/titles&gt;&lt;periodical&gt;&lt;full-title&gt;Journal of Marriage and Family&lt;/full-title&gt;&lt;/periodical&gt;&lt;pages&gt;377-390&lt;/pages&gt;&lt;volume&gt;70&lt;/volume&gt;&lt;number&gt;2&lt;/number&gt;&lt;dates&gt;&lt;year&gt;2008&lt;/year&gt;&lt;/dates&gt;&lt;isbn&gt;0022-2445&lt;/isbn&gt;&lt;urls&gt;&lt;/urls&gt;&lt;electronic-resource-num&gt;10.1111/j.1741-3737.2008.00488.x&lt;/electronic-resource-num&gt;&lt;/record&gt;&lt;/Cite&gt;&lt;/EndNote&gt;</w:instrText>
      </w:r>
      <w:r>
        <w:fldChar w:fldCharType="separate"/>
      </w:r>
      <w:r>
        <w:rPr>
          <w:noProof/>
        </w:rPr>
        <w:t>(Choi &amp; Marks, 2008)</w:t>
      </w:r>
      <w:r>
        <w:fldChar w:fldCharType="end"/>
      </w:r>
      <w:r>
        <w:t xml:space="preserve">, which may then relate to subsequent depression in offspring </w:t>
      </w:r>
      <w:r>
        <w:fldChar w:fldCharType="begin"/>
      </w:r>
      <w:r w:rsidR="009B0DC7">
        <w:instrText xml:space="preserve"> ADDIN EN.CITE &lt;EndNote&gt;&lt;Cite&gt;&lt;Author&gt;England&lt;/Author&gt;&lt;Year&gt;2009&lt;/Year&gt;&lt;RecNum&gt;1509&lt;/RecNum&gt;&lt;DisplayText&gt;(England et al., 2009; Sander &amp;amp; McCarty, 2005)&lt;/DisplayText&gt;&lt;record&gt;&lt;rec-number&gt;1509&lt;/rec-number&gt;&lt;foreign-keys&gt;&lt;key app="EN" db-id="2rw292rartvveeexsxl5rv2o5ffxwvxr900z" timestamp="1601584348"&gt;1509&lt;/key&gt;&lt;/foreign-keys&gt;&lt;ref-type name="Book Section"&gt;5&lt;/ref-type&gt;&lt;contributors&gt;&lt;authors&gt;&lt;author&gt;England, Mary Jane&lt;/author&gt;&lt;author&gt;Sim, Leslie J&lt;/author&gt;&lt;author&gt;National Research Council&lt;/author&gt;&lt;/authors&gt;&lt;/contributors&gt;&lt;titles&gt;&lt;title&gt;Associations Between Depression in Parents and Parenting, Child Health, and Child Psychological Functioning&lt;/title&gt;&lt;secondary-title&gt;Depression in Parents, Parenting, and Children: Opportunities to Improve Identification, Treatment, and Prevention&lt;/secondary-title&gt;&lt;/titles&gt;&lt;dates&gt;&lt;year&gt;2009&lt;/year&gt;&lt;/dates&gt;&lt;publisher&gt;National Academies Press (US)&lt;/publisher&gt;&lt;urls&gt;&lt;/urls&gt;&lt;/record&gt;&lt;/Cite&gt;&lt;Cite&gt;&lt;Author&gt;Sander&lt;/Author&gt;&lt;Year&gt;2005&lt;/Year&gt;&lt;RecNum&gt;1510&lt;/RecNum&gt;&lt;record&gt;&lt;rec-number&gt;1510&lt;/rec-number&gt;&lt;foreign-keys&gt;&lt;key app="EN" db-id="2rw292rartvveeexsxl5rv2o5ffxwvxr900z" timestamp="1601584527"&gt;1510&lt;/key&gt;&lt;/foreign-keys&gt;&lt;ref-type name="Journal Article"&gt;17&lt;/ref-type&gt;&lt;contributors&gt;&lt;authors&gt;&lt;author&gt;Sander, Janay B&lt;/author&gt;&lt;author&gt;McCarty, Carolyn A&lt;/author&gt;&lt;/authors&gt;&lt;/contributors&gt;&lt;titles&gt;&lt;title&gt;Youth depression in the family context: Familial risk factors and models of treatment&lt;/title&gt;&lt;secondary-title&gt;Clinical Child and Family Psychology Review&lt;/secondary-title&gt;&lt;/titles&gt;&lt;periodical&gt;&lt;full-title&gt;Clinical Child and Family Psychology Review&lt;/full-title&gt;&lt;/periodical&gt;&lt;pages&gt;203-219&lt;/pages&gt;&lt;volume&gt;8&lt;/volume&gt;&lt;number&gt;3&lt;/number&gt;&lt;dates&gt;&lt;year&gt;2005&lt;/year&gt;&lt;/dates&gt;&lt;isbn&gt;1096-4037&lt;/isbn&gt;&lt;urls&gt;&lt;/urls&gt;&lt;electronic-resource-num&gt;10.1007/s10567-005-6666-3&lt;/electronic-resource-num&gt;&lt;/record&gt;&lt;/Cite&gt;&lt;/EndNote&gt;</w:instrText>
      </w:r>
      <w:r>
        <w:fldChar w:fldCharType="separate"/>
      </w:r>
      <w:r w:rsidR="009B0DC7">
        <w:rPr>
          <w:noProof/>
        </w:rPr>
        <w:t>(England et al., 2009; Sander &amp; McCarty, 2005)</w:t>
      </w:r>
      <w:r>
        <w:fldChar w:fldCharType="end"/>
      </w:r>
      <w:r>
        <w:t xml:space="preserve">. However, </w:t>
      </w:r>
      <w:r w:rsidR="000245E1">
        <w:t>al</w:t>
      </w:r>
      <w:r>
        <w:t xml:space="preserve">though the present study assessed past tense conflict exposure and present tense depression, it is possible that the depressive symptoms reported by college students preceded </w:t>
      </w:r>
      <w:r w:rsidR="00A7235A">
        <w:t xml:space="preserve">and, in some </w:t>
      </w:r>
      <w:r w:rsidR="00A7235A">
        <w:lastRenderedPageBreak/>
        <w:t>way,</w:t>
      </w:r>
      <w:r>
        <w:t xml:space="preserve"> contributed to the conflict observed between their parents</w:t>
      </w:r>
      <w:r w:rsidR="00973951">
        <w:t xml:space="preserve"> </w:t>
      </w:r>
      <w:r w:rsidR="00973951">
        <w:fldChar w:fldCharType="begin"/>
      </w:r>
      <w:r w:rsidR="00973951">
        <w:instrText xml:space="preserve"> ADDIN EN.CITE &lt;EndNote&gt;&lt;Cite&gt;&lt;Author&gt;Crnic&lt;/Author&gt;&lt;Year&gt;2005&lt;/Year&gt;&lt;RecNum&gt;1579&lt;/RecNum&gt;&lt;DisplayText&gt;(Crnic et al., 2005)&lt;/DisplayText&gt;&lt;record&gt;&lt;rec-number&gt;1579&lt;/rec-number&gt;&lt;foreign-keys&gt;&lt;key app="EN" db-id="2rw292rartvveeexsxl5rv2o5ffxwvxr900z" timestamp="1605643157"&gt;1579&lt;/key&gt;&lt;/foreign-keys&gt;&lt;ref-type name="Journal Article"&gt;17&lt;/ref-type&gt;&lt;contributors&gt;&lt;authors&gt;&lt;author&gt;Crnic, Keith A&lt;/author&gt;&lt;author&gt;Gaze, Catherine&lt;/author&gt;&lt;author&gt;Hoffman, Casey&lt;/author&gt;&lt;/authors&gt;&lt;/contributors&gt;&lt;titles&gt;&lt;title&gt;Cumulative parenting stress across the preschool period: Relations to maternal parenting and child behaviour at age 5&lt;/title&gt;&lt;secondary-title&gt;Infant and Child Development: An International Journal of Research and Practice&lt;/secondary-title&gt;&lt;/titles&gt;&lt;periodical&gt;&lt;full-title&gt;Infant and Child Development: An International Journal of Research and Practice&lt;/full-title&gt;&lt;/periodical&gt;&lt;pages&gt;117-132&lt;/pages&gt;&lt;volume&gt;14&lt;/volume&gt;&lt;number&gt;2&lt;/number&gt;&lt;dates&gt;&lt;year&gt;2005&lt;/year&gt;&lt;/dates&gt;&lt;isbn&gt;1522-7227&lt;/isbn&gt;&lt;urls&gt;&lt;/urls&gt;&lt;electronic-resource-num&gt;10.1002/icd.&amp;#xD;384&lt;/electronic-resource-num&gt;&lt;/record&gt;&lt;/Cite&gt;&lt;/EndNote&gt;</w:instrText>
      </w:r>
      <w:r w:rsidR="00973951">
        <w:fldChar w:fldCharType="separate"/>
      </w:r>
      <w:r w:rsidR="00973951">
        <w:rPr>
          <w:noProof/>
        </w:rPr>
        <w:t>(Crnic et al., 2005)</w:t>
      </w:r>
      <w:r w:rsidR="00973951">
        <w:fldChar w:fldCharType="end"/>
      </w:r>
      <w:r>
        <w:t>. In this case, the stress of parenting a depressed child may relate to more frequent conflict between parents. Nevertheless, the cross-sectional nature of this study precludes any directional causal attributions associated with prospective studies.</w:t>
      </w:r>
    </w:p>
    <w:p w14:paraId="65CB2B09" w14:textId="5B4AD0C3" w:rsidR="009176D3" w:rsidRDefault="009176D3" w:rsidP="009176D3">
      <w:pPr>
        <w:spacing w:line="480" w:lineRule="auto"/>
        <w:ind w:firstLine="720"/>
      </w:pPr>
      <w:r>
        <w:t xml:space="preserve">What is unclear is why IPC intensity and resolution were not positively related to depressive symptoms, as hypothesized. </w:t>
      </w:r>
      <w:r>
        <w:fldChar w:fldCharType="begin"/>
      </w:r>
      <w:r>
        <w:instrText xml:space="preserve"> ADDIN EN.CITE &lt;EndNote&gt;&lt;Cite AuthorYear="1"&gt;&lt;Author&gt;Tucker&lt;/Author&gt;&lt;Year&gt;2013&lt;/Year&gt;&lt;RecNum&gt;1332&lt;/RecNum&gt;&lt;DisplayText&gt;Tucker et al. (2013)&lt;/DisplayText&gt;&lt;record&gt;&lt;rec-number&gt;1332&lt;/rec-number&gt;&lt;foreign-keys&gt;&lt;key app="EN" db-id="2rw292rartvveeexsxl5rv2o5ffxwvxr900z" timestamp="1570553298"&gt;1332&lt;/key&gt;&lt;/foreign-keys&gt;&lt;ref-type name="Journal Article"&gt;17&lt;/ref-type&gt;&lt;contributors&gt;&lt;authors&gt;&lt;author&gt;Tucker, Corinna Jenkins&lt;/author&gt;&lt;author&gt;Holt, Melissa&lt;/author&gt;&lt;author&gt;Wiesen-Martin, Desiree&lt;/author&gt;&lt;/authors&gt;&lt;/contributors&gt;&lt;titles&gt;&lt;title&gt;Inter-parental conflict and sibling warmth during adolescence: Associations with female depression in emerging adulthood&lt;/title&gt;&lt;secondary-title&gt;Psychological Reports&lt;/secondary-title&gt;&lt;/titles&gt;&lt;periodical&gt;&lt;full-title&gt;Psychological reports&lt;/full-title&gt;&lt;/periodical&gt;&lt;pages&gt;243-251&lt;/pages&gt;&lt;volume&gt;112&lt;/volume&gt;&lt;number&gt;1&lt;/number&gt;&lt;dates&gt;&lt;year&gt;2013&lt;/year&gt;&lt;/dates&gt;&lt;isbn&gt;0033-2941&lt;/isbn&gt;&lt;urls&gt;&lt;/urls&gt;&lt;electronic-resource-num&gt;10.2466/21.10.PR0.112.1.243-251&lt;/electronic-resource-num&gt;&lt;/record&gt;&lt;/Cite&gt;&lt;/EndNote&gt;</w:instrText>
      </w:r>
      <w:r>
        <w:fldChar w:fldCharType="separate"/>
      </w:r>
      <w:r>
        <w:rPr>
          <w:noProof/>
        </w:rPr>
        <w:t>Tucker et al. (2013)</w:t>
      </w:r>
      <w:r>
        <w:fldChar w:fldCharType="end"/>
      </w:r>
      <w:r>
        <w:t xml:space="preserve"> and </w:t>
      </w:r>
      <w:r>
        <w:fldChar w:fldCharType="begin"/>
      </w:r>
      <w:r>
        <w:instrText xml:space="preserve"> ADDIN EN.CITE &lt;EndNote&gt;&lt;Cite AuthorYear="1"&gt;&lt;Author&gt;Xin&lt;/Author&gt;&lt;Year&gt;2009&lt;/Year&gt;&lt;RecNum&gt;1442&lt;/RecNum&gt;&lt;DisplayText&gt;Xin et al. (2009)&lt;/DisplayText&gt;&lt;record&gt;&lt;rec-number&gt;1442&lt;/rec-number&gt;&lt;foreign-keys&gt;&lt;key app="EN" db-id="2rw292rartvveeexsxl5rv2o5ffxwvxr900z" timestamp="1570658625"&gt;1442&lt;/key&gt;&lt;/foreign-keys&gt;&lt;ref-type name="Journal Article"&gt;17&lt;/ref-type&gt;&lt;contributors&gt;&lt;authors&gt;&lt;author&gt;Xin, Ziqiang&lt;/author&gt;&lt;author&gt;Chi, Liping&lt;/author&gt;&lt;author&gt;Yu, Guoliang&lt;/author&gt;&lt;/authors&gt;&lt;/contributors&gt;&lt;titles&gt;&lt;title&gt;The relationship between interparental conflict and adolescents’ affective well-being: Mediation of cognitive appraisals and moderation of peer status&lt;/title&gt;&lt;secondary-title&gt;International Journal of Behavioral Development&lt;/secondary-title&gt;&lt;/titles&gt;&lt;periodical&gt;&lt;full-title&gt;International Journal of Behavioral Development&lt;/full-title&gt;&lt;/periodical&gt;&lt;pages&gt;421-429&lt;/pages&gt;&lt;volume&gt;33&lt;/volume&gt;&lt;number&gt;5&lt;/number&gt;&lt;dates&gt;&lt;year&gt;2009&lt;/year&gt;&lt;/dates&gt;&lt;isbn&gt;0165-0254&lt;/isbn&gt;&lt;urls&gt;&lt;/urls&gt;&lt;electronic-resource-num&gt;10.1177/0165025409338442&lt;/electronic-resource-num&gt;&lt;/record&gt;&lt;/Cite&gt;&lt;/EndNote&gt;</w:instrText>
      </w:r>
      <w:r>
        <w:fldChar w:fldCharType="separate"/>
      </w:r>
      <w:r>
        <w:rPr>
          <w:noProof/>
        </w:rPr>
        <w:t>Xin et al. (2009)</w:t>
      </w:r>
      <w:r>
        <w:fldChar w:fldCharType="end"/>
      </w:r>
      <w:r>
        <w:t xml:space="preserve"> both reported positive relationships between conflict intensity and depression. However, the </w:t>
      </w:r>
      <w:r>
        <w:fldChar w:fldCharType="begin"/>
      </w:r>
      <w:r>
        <w:instrText xml:space="preserve"> ADDIN EN.CITE &lt;EndNote&gt;&lt;Cite AuthorYear="1"&gt;&lt;Author&gt;Tucker&lt;/Author&gt;&lt;Year&gt;2013&lt;/Year&gt;&lt;RecNum&gt;1332&lt;/RecNum&gt;&lt;DisplayText&gt;Tucker et al. (2013)&lt;/DisplayText&gt;&lt;record&gt;&lt;rec-number&gt;1332&lt;/rec-number&gt;&lt;foreign-keys&gt;&lt;key app="EN" db-id="2rw292rartvveeexsxl5rv2o5ffxwvxr900z" timestamp="1570553298"&gt;1332&lt;/key&gt;&lt;/foreign-keys&gt;&lt;ref-type name="Journal Article"&gt;17&lt;/ref-type&gt;&lt;contributors&gt;&lt;authors&gt;&lt;author&gt;Tucker, Corinna Jenkins&lt;/author&gt;&lt;author&gt;Holt, Melissa&lt;/author&gt;&lt;author&gt;Wiesen-Martin, Desiree&lt;/author&gt;&lt;/authors&gt;&lt;/contributors&gt;&lt;titles&gt;&lt;title&gt;Inter-parental conflict and sibling warmth during adolescence: Associations with female depression in emerging adulthood&lt;/title&gt;&lt;secondary-title&gt;Psychological Reports&lt;/secondary-title&gt;&lt;/titles&gt;&lt;periodical&gt;&lt;full-title&gt;Psychological reports&lt;/full-title&gt;&lt;/periodical&gt;&lt;pages&gt;243-251&lt;/pages&gt;&lt;volume&gt;112&lt;/volume&gt;&lt;number&gt;1&lt;/number&gt;&lt;dates&gt;&lt;year&gt;2013&lt;/year&gt;&lt;/dates&gt;&lt;isbn&gt;0033-2941&lt;/isbn&gt;&lt;urls&gt;&lt;/urls&gt;&lt;electronic-resource-num&gt;10.2466/21.10.PR0.112.1.243-251&lt;/electronic-resource-num&gt;&lt;/record&gt;&lt;/Cite&gt;&lt;/EndNote&gt;</w:instrText>
      </w:r>
      <w:r>
        <w:fldChar w:fldCharType="separate"/>
      </w:r>
      <w:r>
        <w:rPr>
          <w:noProof/>
        </w:rPr>
        <w:t>Tucker et al. (2013)</w:t>
      </w:r>
      <w:r>
        <w:fldChar w:fldCharType="end"/>
      </w:r>
      <w:r>
        <w:t xml:space="preserve"> study was based on a female-only sample and the </w:t>
      </w:r>
      <w:r>
        <w:fldChar w:fldCharType="begin"/>
      </w:r>
      <w:r>
        <w:instrText xml:space="preserve"> ADDIN EN.CITE &lt;EndNote&gt;&lt;Cite AuthorYear="1"&gt;&lt;Author&gt;Xin&lt;/Author&gt;&lt;Year&gt;2009&lt;/Year&gt;&lt;RecNum&gt;1442&lt;/RecNum&gt;&lt;DisplayText&gt;Xin et al. (2009)&lt;/DisplayText&gt;&lt;record&gt;&lt;rec-number&gt;1442&lt;/rec-number&gt;&lt;foreign-keys&gt;&lt;key app="EN" db-id="2rw292rartvveeexsxl5rv2o5ffxwvxr900z" timestamp="1570658625"&gt;1442&lt;/key&gt;&lt;/foreign-keys&gt;&lt;ref-type name="Journal Article"&gt;17&lt;/ref-type&gt;&lt;contributors&gt;&lt;authors&gt;&lt;author&gt;Xin, Ziqiang&lt;/author&gt;&lt;author&gt;Chi, Liping&lt;/author&gt;&lt;author&gt;Yu, Guoliang&lt;/author&gt;&lt;/authors&gt;&lt;/contributors&gt;&lt;titles&gt;&lt;title&gt;The relationship between interparental conflict and adolescents’ affective well-being: Mediation of cognitive appraisals and moderation of peer status&lt;/title&gt;&lt;secondary-title&gt;International Journal of Behavioral Development&lt;/secondary-title&gt;&lt;/titles&gt;&lt;periodical&gt;&lt;full-title&gt;International Journal of Behavioral Development&lt;/full-title&gt;&lt;/periodical&gt;&lt;pages&gt;421-429&lt;/pages&gt;&lt;volume&gt;33&lt;/volume&gt;&lt;number&gt;5&lt;/number&gt;&lt;dates&gt;&lt;year&gt;2009&lt;/year&gt;&lt;/dates&gt;&lt;isbn&gt;0165-0254&lt;/isbn&gt;&lt;urls&gt;&lt;/urls&gt;&lt;electronic-resource-num&gt;10.1177/0165025409338442&lt;/electronic-resource-num&gt;&lt;/record&gt;&lt;/Cite&gt;&lt;/EndNote&gt;</w:instrText>
      </w:r>
      <w:r>
        <w:fldChar w:fldCharType="separate"/>
      </w:r>
      <w:r>
        <w:rPr>
          <w:noProof/>
        </w:rPr>
        <w:t>Xin et al. (2009)</w:t>
      </w:r>
      <w:r>
        <w:fldChar w:fldCharType="end"/>
      </w:r>
      <w:r>
        <w:t xml:space="preserve"> study was based on an adolescent sample of males and females. Based on these two studies and the current study</w:t>
      </w:r>
      <w:r w:rsidR="000245E1">
        <w:t>,</w:t>
      </w:r>
      <w:r>
        <w:t xml:space="preserve"> it is possible that any relationships observed in adolescent males disappear</w:t>
      </w:r>
      <w:r w:rsidR="000245E1">
        <w:t>s</w:t>
      </w:r>
      <w:r>
        <w:t xml:space="preserve"> during the college years, while relationships in females remain</w:t>
      </w:r>
      <w:r w:rsidR="000245E1">
        <w:t>s</w:t>
      </w:r>
      <w:r>
        <w:t xml:space="preserve">. However, if these relationships in college females are stable, one would expect that the outcomes of Study 1 would have demonstrated the same, since the sample was comprised of mostly (77%) </w:t>
      </w:r>
      <w:r w:rsidR="000245E1">
        <w:t>women</w:t>
      </w:r>
      <w:r>
        <w:t xml:space="preserve">. </w:t>
      </w:r>
      <w:r w:rsidR="00C52A29">
        <w:t>Although</w:t>
      </w:r>
      <w:r>
        <w:t xml:space="preserve"> Study 1 adds to a nascent literature investigating IPC intensity and depression in college students, it does little to add clarity to our understanding of these relationships</w:t>
      </w:r>
      <w:r w:rsidR="00533B71">
        <w:t xml:space="preserve"> in view of non-significant findings</w:t>
      </w:r>
      <w:r>
        <w:t xml:space="preserve">. Furthermore, Study 1 results indicated a non-significant relationship between IPC resolution and depression, replicating similar non-significant findings from </w:t>
      </w:r>
      <w:r>
        <w:fldChar w:fldCharType="begin"/>
      </w:r>
      <w:r>
        <w:instrText xml:space="preserve"> ADDIN EN.CITE &lt;EndNote&gt;&lt;Cite AuthorYear="1"&gt;&lt;Author&gt;Tucker&lt;/Author&gt;&lt;Year&gt;2013&lt;/Year&gt;&lt;RecNum&gt;1332&lt;/RecNum&gt;&lt;DisplayText&gt;Tucker et al. (2013)&lt;/DisplayText&gt;&lt;record&gt;&lt;rec-number&gt;1332&lt;/rec-number&gt;&lt;foreign-keys&gt;&lt;key app="EN" db-id="2rw292rartvveeexsxl5rv2o5ffxwvxr900z" timestamp="1570553298"&gt;1332&lt;/key&gt;&lt;/foreign-keys&gt;&lt;ref-type name="Journal Article"&gt;17&lt;/ref-type&gt;&lt;contributors&gt;&lt;authors&gt;&lt;author&gt;Tucker, Corinna Jenkins&lt;/author&gt;&lt;author&gt;Holt, Melissa&lt;/author&gt;&lt;author&gt;Wiesen-Martin, Desiree&lt;/author&gt;&lt;/authors&gt;&lt;/contributors&gt;&lt;titles&gt;&lt;title&gt;Inter-parental conflict and sibling warmth during adolescence: Associations with female depression in emerging adulthood&lt;/title&gt;&lt;secondary-title&gt;Psychological Reports&lt;/secondary-title&gt;&lt;/titles&gt;&lt;periodical&gt;&lt;full-title&gt;Psychological reports&lt;/full-title&gt;&lt;/periodical&gt;&lt;pages&gt;243-251&lt;/pages&gt;&lt;volume&gt;112&lt;/volume&gt;&lt;number&gt;1&lt;/number&gt;&lt;dates&gt;&lt;year&gt;2013&lt;/year&gt;&lt;/dates&gt;&lt;isbn&gt;0033-2941&lt;/isbn&gt;&lt;urls&gt;&lt;/urls&gt;&lt;electronic-resource-num&gt;10.2466/21.10.PR0.112.1.243-251&lt;/electronic-resource-num&gt;&lt;/record&gt;&lt;/Cite&gt;&lt;/EndNote&gt;</w:instrText>
      </w:r>
      <w:r>
        <w:fldChar w:fldCharType="separate"/>
      </w:r>
      <w:r>
        <w:rPr>
          <w:noProof/>
        </w:rPr>
        <w:t>Tucker et al. (2013)</w:t>
      </w:r>
      <w:r>
        <w:fldChar w:fldCharType="end"/>
      </w:r>
      <w:r>
        <w:t>. It may be that poorly resolved conflict between parents is not sufficiently distressing to college students as to relate to depression. Moreover, any actual relationships between intense and/or poorly resolved conflict and depressive symptoms may be susceptible to the passing of time</w:t>
      </w:r>
      <w:r w:rsidR="00F80607">
        <w:t>, also known as recall bias</w:t>
      </w:r>
      <w:r>
        <w:t>. Thus, by the time children are in college these relationships are either negligible or non-existent.</w:t>
      </w:r>
      <w:r w:rsidR="00F80607">
        <w:t xml:space="preserve"> </w:t>
      </w:r>
      <w:r w:rsidR="00A8768C">
        <w:t xml:space="preserve">In view of these potentialities, it should be noted that </w:t>
      </w:r>
      <w:proofErr w:type="spellStart"/>
      <w:r w:rsidR="00F80607">
        <w:t>Grych</w:t>
      </w:r>
      <w:proofErr w:type="spellEnd"/>
      <w:r w:rsidR="00F80607">
        <w:t xml:space="preserve"> and Fincham’s</w:t>
      </w:r>
      <w:r w:rsidR="00A8768C">
        <w:t xml:space="preserve"> (1990)</w:t>
      </w:r>
      <w:r w:rsidR="00F80607">
        <w:t xml:space="preserve"> CCF </w:t>
      </w:r>
      <w:r w:rsidR="00F80607">
        <w:lastRenderedPageBreak/>
        <w:t xml:space="preserve">model </w:t>
      </w:r>
      <w:r w:rsidR="00A8768C">
        <w:t>is predicated on the assumption that children are able to accurately recall the parental conflict experiences to which they were exposed.</w:t>
      </w:r>
      <w:r w:rsidR="00F80607">
        <w:t xml:space="preserve"> </w:t>
      </w:r>
    </w:p>
    <w:p w14:paraId="3E3ED601" w14:textId="21026A4C" w:rsidR="009176D3" w:rsidRDefault="009176D3" w:rsidP="009176D3">
      <w:pPr>
        <w:spacing w:line="480" w:lineRule="auto"/>
        <w:ind w:firstLine="720"/>
      </w:pPr>
      <w:r>
        <w:t xml:space="preserve">The remaining three hypotheses in Study 1 postulated negative relationships between retrospective assessments of IPC frequency, intensity, and resolution and present-tense </w:t>
      </w:r>
      <w:r w:rsidR="00280F7E">
        <w:t>religious service attendance</w:t>
      </w:r>
      <w:r>
        <w:t xml:space="preserve"> in college students. In other words, it was believed that </w:t>
      </w:r>
      <w:r w:rsidR="000E5CC2">
        <w:t xml:space="preserve">higher </w:t>
      </w:r>
      <w:r>
        <w:t>observed levels of each dimension increased</w:t>
      </w:r>
      <w:r w:rsidR="000E5CC2">
        <w:t xml:space="preserve"> would be associated with lower levels of </w:t>
      </w:r>
      <w:r w:rsidR="00280F7E">
        <w:t>religious service attendance</w:t>
      </w:r>
      <w:r>
        <w:t xml:space="preserve">. However, only one of these hypotheses was </w:t>
      </w:r>
      <w:r w:rsidR="000E5CC2">
        <w:t>supported</w:t>
      </w:r>
      <w:r>
        <w:t xml:space="preserve">. Namely, </w:t>
      </w:r>
      <w:r w:rsidR="00280F7E">
        <w:t>religious service attendance</w:t>
      </w:r>
      <w:r>
        <w:t xml:space="preserve"> was negatively related with retrospective recall of frequent IPC. In other words, as </w:t>
      </w:r>
      <w:r w:rsidR="000245E1">
        <w:t>expected</w:t>
      </w:r>
      <w:r>
        <w:t xml:space="preserve">, </w:t>
      </w:r>
      <w:r w:rsidR="00147F19">
        <w:t>higher levels of conflict frequency were associated with lower levels of religious service attendance</w:t>
      </w:r>
      <w:r>
        <w:t xml:space="preserve">. This relationship was not observed with intense or poorly resolved conflict. In this study and within the CCF, lower levels of </w:t>
      </w:r>
      <w:r w:rsidR="00280F7E">
        <w:t>religious service attendance</w:t>
      </w:r>
      <w:r>
        <w:t xml:space="preserve"> associated with more frequent IPC may be conceptualized as evidence of either primary or secondary levels of processing. Specifically, </w:t>
      </w:r>
      <w:r w:rsidR="00280F7E">
        <w:t>religious service attendance</w:t>
      </w:r>
      <w:r>
        <w:t xml:space="preserve"> may be conceptualized as an attempt at either understanding (i.e.</w:t>
      </w:r>
      <w:r w:rsidR="00EC34CF">
        <w:t>,</w:t>
      </w:r>
      <w:r>
        <w:t xml:space="preserve"> cognitive appraisal) or coping through one’s religious experience </w:t>
      </w:r>
      <w:r>
        <w:fldChar w:fldCharType="begin">
          <w:fldData xml:space="preserve">PEVuZE5vdGU+PENpdGU+PEF1dGhvcj5BaGxlczwvQXV0aG9yPjxZZWFyPjIwMTY8L1llYXI+PFJl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</w:fldData>
        </w:fldChar>
      </w:r>
      <w:r w:rsidR="009B0DC7">
        <w:instrText xml:space="preserve"> ADDIN EN.CITE </w:instrText>
      </w:r>
      <w:r w:rsidR="009B0DC7">
        <w:fldChar w:fldCharType="begin">
          <w:fldData xml:space="preserve">PEVuZE5vdGU+PENpdGU+PEF1dGhvcj5BaGxlczwvQXV0aG9yPjxZZWFyPjIwMTY8L1llYXI+PFJl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</w:fldData>
        </w:fldChar>
      </w:r>
      <w:r w:rsidR="009B0DC7">
        <w:instrText xml:space="preserve"> ADDIN EN.CITE.DATA </w:instrText>
      </w:r>
      <w:r w:rsidR="009B0DC7">
        <w:fldChar w:fldCharType="end"/>
      </w:r>
      <w:r>
        <w:fldChar w:fldCharType="separate"/>
      </w:r>
      <w:r w:rsidR="009B0DC7">
        <w:rPr>
          <w:noProof/>
        </w:rPr>
        <w:t>(Ahles et al., 2016; Krause et al., 2001; Nooney &amp; Woodrum, 2002)</w:t>
      </w:r>
      <w:r>
        <w:fldChar w:fldCharType="end"/>
      </w:r>
      <w:r>
        <w:t xml:space="preserve">. Thus, at the primary level, </w:t>
      </w:r>
      <w:r w:rsidR="00280F7E">
        <w:t>religious service attendance</w:t>
      </w:r>
      <w:r>
        <w:t xml:space="preserve"> may serve as a lens through which college students attempt to understand, for example via religious teachings (e.g.</w:t>
      </w:r>
      <w:r w:rsidR="00EC34CF">
        <w:t>,</w:t>
      </w:r>
      <w:r>
        <w:t xml:space="preserve"> “human suffering,” etc.), the frequent conflict </w:t>
      </w:r>
      <w:r w:rsidR="00EC34CF">
        <w:t xml:space="preserve">to which </w:t>
      </w:r>
      <w:r>
        <w:t xml:space="preserve">they have been exposed. </w:t>
      </w:r>
      <w:r w:rsidR="009142CE">
        <w:t>For instance, i</w:t>
      </w:r>
      <w:r w:rsidR="00302B3C">
        <w:t xml:space="preserve">f such conflict can be </w:t>
      </w:r>
      <w:r w:rsidR="00DD472F">
        <w:t>conceptualized</w:t>
      </w:r>
      <w:r w:rsidR="009142CE">
        <w:t xml:space="preserve">, via religious teaching, in a way that provides explanation </w:t>
      </w:r>
      <w:r w:rsidR="00036CD2">
        <w:t>for and/</w:t>
      </w:r>
      <w:r w:rsidR="009142CE">
        <w:t>or meaning to these experiences, this meaning-making may lessen the overall impact of the depressive symptoms</w:t>
      </w:r>
      <w:r w:rsidR="00036CD2">
        <w:t xml:space="preserve"> </w:t>
      </w:r>
      <w:r w:rsidR="00036CD2">
        <w:fldChar w:fldCharType="begin"/>
      </w:r>
      <w:r w:rsidR="00036CD2">
        <w:instrText xml:space="preserve"> ADDIN EN.CITE &lt;EndNote&gt;&lt;Cite&gt;&lt;Author&gt;Holland&lt;/Author&gt;&lt;Year&gt;2015&lt;/Year&gt;&lt;RecNum&gt;1580&lt;/RecNum&gt;&lt;DisplayText&gt;(Holland et al., 2015)&lt;/DisplayText&gt;&lt;record&gt;&lt;rec-number&gt;1580&lt;/rec-number&gt;&lt;foreign-keys&gt;&lt;key app="EN" db-id="2rw292rartvveeexsxl5rv2o5ffxwvxr900z" timestamp="1605644414"&gt;1580&lt;/key&gt;&lt;/foreign-keys&gt;&lt;ref-type name="Journal Article"&gt;17&lt;/ref-type&gt;&lt;contributors&gt;&lt;authors&gt;&lt;author&gt;Holland, Jason M&lt;/author&gt;&lt;author&gt;Chong, Gabriella&lt;/author&gt;&lt;author&gt;Currier, Joseph M&lt;/author&gt;&lt;author&gt;O’Hara, Ruth&lt;/author&gt;&lt;author&gt;Gallagher-Thompson, Dolores&lt;/author&gt;&lt;/authors&gt;&lt;/contributors&gt;&lt;titles&gt;&lt;title&gt;Does cognitive behavioral therapy promote meaning-making? A preliminary test in the context of geriatric depression&lt;/title&gt;&lt;secondary-title&gt;Psychology and psychotherapy&lt;/secondary-title&gt;&lt;/titles&gt;&lt;periodical&gt;&lt;full-title&gt;Psychology and psychotherapy&lt;/full-title&gt;&lt;/periodical&gt;&lt;pages&gt;120&lt;/pages&gt;&lt;volume&gt;88&lt;/volume&gt;&lt;number&gt;1&lt;/number&gt;&lt;dates&gt;&lt;year&gt;2015&lt;/year&gt;&lt;/dates&gt;&lt;urls&gt;&lt;/urls&gt;&lt;electronic-resource-num&gt;10.1111/papt.12030&lt;/electronic-resource-num&gt;&lt;/record&gt;&lt;/Cite&gt;&lt;/EndNote&gt;</w:instrText>
      </w:r>
      <w:r w:rsidR="00036CD2">
        <w:fldChar w:fldCharType="separate"/>
      </w:r>
      <w:r w:rsidR="00036CD2">
        <w:rPr>
          <w:noProof/>
        </w:rPr>
        <w:t>(Holland et al., 2015)</w:t>
      </w:r>
      <w:r w:rsidR="00036CD2">
        <w:fldChar w:fldCharType="end"/>
      </w:r>
      <w:r w:rsidR="00036CD2">
        <w:t>.</w:t>
      </w:r>
      <w:r w:rsidR="009142CE">
        <w:t xml:space="preserve"> </w:t>
      </w:r>
      <w:r>
        <w:t xml:space="preserve">Moreover, at the secondary level, </w:t>
      </w:r>
      <w:r w:rsidR="00280F7E">
        <w:t>religious service attendance</w:t>
      </w:r>
      <w:r>
        <w:t xml:space="preserve"> may operate as an attempt at coping with the stress of frequent parental conflict exposure. In either case, the results of Study 1 indicate that higher levels of IPC exposure are related to lower levels of </w:t>
      </w:r>
      <w:r w:rsidR="00280F7E">
        <w:lastRenderedPageBreak/>
        <w:t>religious service attendance</w:t>
      </w:r>
      <w:r>
        <w:t xml:space="preserve">, thus potentially short-circuiting attempts at understanding and/or coping. </w:t>
      </w:r>
    </w:p>
    <w:p w14:paraId="0BA4C71F" w14:textId="56727A59" w:rsidR="009176D3" w:rsidRDefault="009176D3" w:rsidP="009176D3">
      <w:pPr>
        <w:spacing w:line="480" w:lineRule="auto"/>
        <w:ind w:firstLine="720"/>
      </w:pPr>
      <w:r>
        <w:t xml:space="preserve">The association of exposure to frequent parental conflict and lower levels of </w:t>
      </w:r>
      <w:r w:rsidR="00280F7E">
        <w:t>religious service attendance</w:t>
      </w:r>
      <w:r>
        <w:t xml:space="preserve"> in college students may be the function of a “hypocrisy effect.” Namely, if a child is religious themselves, it is plausible that they were raised in a religious home </w:t>
      </w:r>
      <w:r>
        <w:fldChar w:fldCharType="begin"/>
      </w:r>
      <w:r w:rsidR="009B0DC7">
        <w:instrText xml:space="preserve"> ADDIN EN.CITE &lt;EndNote&gt;&lt;Cite&gt;&lt;Author&gt;Barry&lt;/Author&gt;&lt;Year&gt;2010&lt;/Year&gt;&lt;RecNum&gt;1517&lt;/RecNum&gt;&lt;DisplayText&gt;(Barry et al., 2010; Barry &amp;amp; Nelson, 2005)&lt;/DisplayText&gt;&lt;record&gt;&lt;rec-number&gt;1517&lt;/rec-number&gt;&lt;foreign-keys&gt;&lt;key app="EN" db-id="2rw292rartvveeexsxl5rv2o5ffxwvxr900z" timestamp="1601654794"&gt;1517&lt;/key&gt;&lt;/foreign-keys&gt;&lt;ref-type name="Journal Article"&gt;17&lt;/ref-type&gt;&lt;contributors&gt;&lt;authors&gt;&lt;author&gt;Barry, Carolyn McNamara&lt;/author&gt;&lt;author&gt;Nelson, Larry&lt;/author&gt;&lt;author&gt;Davarya, Sahar&lt;/author&gt;&lt;author&gt;Urry, Shirene&lt;/author&gt;&lt;/authors&gt;&lt;/contributors&gt;&lt;titles&gt;&lt;title&gt;Religiosity and spirituality during the transition to adulthood&lt;/title&gt;&lt;secondary-title&gt;International journal of behavioral development&lt;/secondary-title&gt;&lt;/titles&gt;&lt;periodical&gt;&lt;full-title&gt;International Journal of Behavioral Development&lt;/full-title&gt;&lt;/periodical&gt;&lt;pages&gt;311-324&lt;/pages&gt;&lt;volume&gt;34&lt;/volume&gt;&lt;number&gt;4&lt;/number&gt;&lt;dates&gt;&lt;year&gt;2010&lt;/year&gt;&lt;/dates&gt;&lt;isbn&gt;0165-0254&lt;/isbn&gt;&lt;urls&gt;&lt;/urls&gt;&lt;electronic-resource-num&gt;10.1177/0165025409350964&lt;/electronic-resource-num&gt;&lt;/record&gt;&lt;/Cite&gt;&lt;Cite&gt;&lt;Author&gt;Barry&lt;/Author&gt;&lt;Year&gt;2005&lt;/Year&gt;&lt;RecNum&gt;950&lt;/RecNum&gt;&lt;record&gt;&lt;rec-number&gt;950&lt;/rec-number&gt;&lt;foreign-keys&gt;&lt;key app="EN" db-id="2rw292rartvveeexsxl5rv2o5ffxwvxr900z" timestamp="1570553293"&gt;950&lt;/key&gt;&lt;/foreign-keys&gt;&lt;ref-type name="Journal Article"&gt;17&lt;/ref-type&gt;&lt;contributors&gt;&lt;authors&gt;&lt;author&gt;Barry, Carolyn McNamara&lt;/author&gt;&lt;author&gt;Nelson, Larry J&lt;/author&gt;&lt;/authors&gt;&lt;/contributors&gt;&lt;titles&gt;&lt;title&gt;The role of religion in the transition to adulthood for young emerging adults&lt;/title&gt;&lt;secondary-title&gt;Journal of Youth and Adolescence&lt;/secondary-title&gt;&lt;/titles&gt;&lt;periodical&gt;&lt;full-title&gt;Journal of youth and adolescence&lt;/full-title&gt;&lt;/periodical&gt;&lt;pages&gt;245-255&lt;/pages&gt;&lt;volume&gt;34&lt;/volume&gt;&lt;number&gt;3&lt;/number&gt;&lt;dates&gt;&lt;year&gt;2005&lt;/year&gt;&lt;/dates&gt;&lt;isbn&gt;0047-2891&lt;/isbn&gt;&lt;urls&gt;&lt;/urls&gt;&lt;electronic-resource-num&gt;10.1007/s10964-005-4308-1&lt;/electronic-resource-num&gt;&lt;/record&gt;&lt;/Cite&gt;&lt;/EndNote&gt;</w:instrText>
      </w:r>
      <w:r>
        <w:fldChar w:fldCharType="separate"/>
      </w:r>
      <w:r w:rsidR="009B0DC7">
        <w:rPr>
          <w:noProof/>
        </w:rPr>
        <w:t>(Barry et al., 2010; Barry &amp; Nelson, 2005)</w:t>
      </w:r>
      <w:r>
        <w:fldChar w:fldCharType="end"/>
      </w:r>
      <w:r>
        <w:t xml:space="preserve">. If, in that home, the child </w:t>
      </w:r>
      <w:proofErr w:type="gramStart"/>
      <w:r>
        <w:t>witnesses</w:t>
      </w:r>
      <w:proofErr w:type="gramEnd"/>
      <w:r>
        <w:t xml:space="preserve"> parental behaviors that are inconsistent with the religious tenets of one’s faith system, this could result in decreased levels of religious commitment and engagement in the college-aged child that is now out of the home and free to choose a new religious path, or none at all. Moreover, as the college-aged child </w:t>
      </w:r>
      <w:r w:rsidR="00EC34CF">
        <w:t xml:space="preserve">attempts </w:t>
      </w:r>
      <w:r>
        <w:t xml:space="preserve">to understand repeated experiences with parental conflict, they may struggle with connecting their experiences with the idea of an all-powerful, beneficent deity </w:t>
      </w:r>
      <w:r>
        <w:fldChar w:fldCharType="begin"/>
      </w:r>
      <w:r w:rsidR="0059039C">
        <w:instrText xml:space="preserve"> ADDIN EN.CITE &lt;EndNote&gt;&lt;Cite&gt;&lt;Author&gt;Exline&lt;/Author&gt;&lt;Year&gt;1999&lt;/Year&gt;&lt;RecNum&gt;1518&lt;/RecNum&gt;&lt;Prefix&gt;e.g. “God doesn’t care about me or he would have...&amp;quot;`; &lt;/Prefix&gt;&lt;DisplayText&gt;(e.g. “God doesn’t care about me or he would have...&amp;quot;; Exline et al., 1999)&lt;/DisplayText&gt;&lt;record&gt;&lt;rec-number&gt;1518&lt;/rec-number&gt;&lt;foreign-keys&gt;&lt;key app="EN" db-id="2rw292rartvveeexsxl5rv2o5ffxwvxr900z" timestamp="1601655860"&gt;1518&lt;/key&gt;&lt;/foreign-keys&gt;&lt;ref-type name="Journal Article"&gt;17&lt;/ref-type&gt;&lt;contributors&gt;&lt;authors&gt;&lt;author&gt;Exline, Julie Juola&lt;/author&gt;&lt;author&gt;Yali, Ann Marie&lt;/author&gt;&lt;author&gt;Lobel, Marci&lt;/author&gt;&lt;/authors&gt;&lt;/contributors&gt;&lt;titles&gt;&lt;title&gt;When God disappoints: Difficulty forgiving God and its role in negative emotion&lt;/title&gt;&lt;secondary-title&gt;Journal of health psychology&lt;/secondary-title&gt;&lt;/titles&gt;&lt;periodical&gt;&lt;full-title&gt;Journal of health psychology&lt;/full-title&gt;&lt;/periodical&gt;&lt;pages&gt;365-379&lt;/pages&gt;&lt;volume&gt;4&lt;/volume&gt;&lt;number&gt;3&lt;/number&gt;&lt;dates&gt;&lt;year&gt;1999&lt;/year&gt;&lt;/dates&gt;&lt;isbn&gt;1359-1053&lt;/isbn&gt;&lt;urls&gt;&lt;/urls&gt;&lt;electronic-resource-num&gt;10.1177/135910539900400306&lt;/electronic-resource-num&gt;&lt;/record&gt;&lt;/Cite&gt;&lt;/EndNote&gt;</w:instrText>
      </w:r>
      <w:r>
        <w:fldChar w:fldCharType="separate"/>
      </w:r>
      <w:r w:rsidR="0059039C">
        <w:rPr>
          <w:noProof/>
        </w:rPr>
        <w:t>(e.g. “God doesn’t care about me or he would have..."; Exline et al., 1999)</w:t>
      </w:r>
      <w:r>
        <w:fldChar w:fldCharType="end"/>
      </w:r>
      <w:r>
        <w:t xml:space="preserve"> and reduce, or even eliminate, their religious attendance behaviors. This would represent an example of what scholars have referred to as negative religious coping with a negative event, which is associated with negative mental health outcomes </w:t>
      </w:r>
      <w:r>
        <w:fldChar w:fldCharType="begin">
          <w:fldData xml:space="preserve">PEVuZE5vdGU+PENpdGU+PEF1dGhvcj5Bbm88L0F1dGhvcj48WWVhcj4yMDA1PC9ZZWFyPjxSZWNO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</w:fldData>
        </w:fldChar>
      </w:r>
      <w:r w:rsidR="009B0DC7">
        <w:instrText xml:space="preserve"> ADDIN EN.CITE </w:instrText>
      </w:r>
      <w:r w:rsidR="009B0DC7">
        <w:fldChar w:fldCharType="begin">
          <w:fldData xml:space="preserve">PEVuZE5vdGU+PENpdGU+PEF1dGhvcj5Bbm88L0F1dGhvcj48WWVhcj4yMDA1PC9ZZWFyPjxSZWNO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</w:fldData>
        </w:fldChar>
      </w:r>
      <w:r w:rsidR="009B0DC7">
        <w:instrText xml:space="preserve"> ADDIN EN.CITE.DATA </w:instrText>
      </w:r>
      <w:r w:rsidR="009B0DC7">
        <w:fldChar w:fldCharType="end"/>
      </w:r>
      <w:r>
        <w:fldChar w:fldCharType="separate"/>
      </w:r>
      <w:r w:rsidR="009B0DC7">
        <w:rPr>
          <w:noProof/>
        </w:rPr>
        <w:t>(Ano &amp; Vasconcelles, 2005; Bjorck &amp; Thurman, 2007; Pargament et al., 1998)</w:t>
      </w:r>
      <w:r>
        <w:fldChar w:fldCharType="end"/>
      </w:r>
      <w:r>
        <w:t xml:space="preserve">. </w:t>
      </w:r>
    </w:p>
    <w:p w14:paraId="4B77B32C" w14:textId="538C22AF" w:rsidR="009176D3" w:rsidRDefault="009176D3" w:rsidP="009176D3">
      <w:pPr>
        <w:spacing w:line="480" w:lineRule="auto"/>
        <w:ind w:firstLine="720"/>
      </w:pPr>
      <w:r>
        <w:t xml:space="preserve">What is unclear is why IPC intensity and resolution were not negatively related to </w:t>
      </w:r>
      <w:r w:rsidR="00280F7E">
        <w:t>religious service attendance</w:t>
      </w:r>
      <w:r>
        <w:t xml:space="preserve">, as </w:t>
      </w:r>
      <w:r w:rsidR="00EC34CF">
        <w:t>hypothesized</w:t>
      </w:r>
      <w:r>
        <w:t xml:space="preserve">. Previous studies have established linkages between IPC and religious outcomes in children of younger ages </w:t>
      </w:r>
      <w:r>
        <w:fldChar w:fldCharType="begin">
          <w:fldData xml:space="preserve">PEVuZE5vdGU+PENpdGU+PEF1dGhvcj5OZWxzZW48L0F1dGhvcj48WWVhcj4xOTgxPC9ZZWFyPjxS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</w:fldData>
        </w:fldChar>
      </w:r>
      <w:r>
        <w:instrText xml:space="preserve"> ADDIN EN.CITE </w:instrText>
      </w:r>
      <w:r>
        <w:fldChar w:fldCharType="begin">
          <w:fldData xml:space="preserve">PEVuZE5vdGU+PENpdGU+PEF1dGhvcj5OZWxzZW48L0F1dGhvcj48WWVhcj4xOTgxPC9ZZWFyPjxS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</w:fldData>
        </w:fldChar>
      </w:r>
      <w:r>
        <w:instrText xml:space="preserve"> ADDIN EN.CITE.DATA </w:instrText>
      </w:r>
      <w:r>
        <w:fldChar w:fldCharType="end"/>
      </w:r>
      <w:r>
        <w:fldChar w:fldCharType="separate"/>
      </w:r>
      <w:r>
        <w:rPr>
          <w:noProof/>
        </w:rPr>
        <w:t>(Goldmintz, 2011; Myers, 1996; Nelsen, 1981)</w:t>
      </w:r>
      <w:r>
        <w:fldChar w:fldCharType="end"/>
      </w:r>
      <w:r>
        <w:t xml:space="preserve">, yet none of these studies specifically assessed relationships with individual conflict dimensions. It may be that especially intense or poorly resolved parental conflict are not sufficiently upsetting to college students as to result in decreased </w:t>
      </w:r>
      <w:r w:rsidR="00280F7E">
        <w:t>religious service attendance</w:t>
      </w:r>
      <w:r>
        <w:t xml:space="preserve"> activities.</w:t>
      </w:r>
      <w:r w:rsidR="008B4F7D">
        <w:t xml:space="preserve"> For instance, it may be that</w:t>
      </w:r>
      <w:r w:rsidR="007D1C52">
        <w:t xml:space="preserve"> of the three dimensions</w:t>
      </w:r>
      <w:r w:rsidR="002E683F">
        <w:t>,</w:t>
      </w:r>
      <w:r w:rsidR="008B4F7D">
        <w:t xml:space="preserve"> </w:t>
      </w:r>
      <w:r w:rsidR="007D1C52">
        <w:t xml:space="preserve">conflict frequency is a more salient predictor of </w:t>
      </w:r>
      <w:r w:rsidR="00280F7E">
        <w:t>religious service attendance</w:t>
      </w:r>
      <w:r w:rsidR="007D1C52">
        <w:t xml:space="preserve"> behavior</w:t>
      </w:r>
      <w:r w:rsidR="00FC4C8A">
        <w:t xml:space="preserve"> due to the </w:t>
      </w:r>
      <w:r w:rsidR="007275E0">
        <w:t xml:space="preserve">spiritual </w:t>
      </w:r>
      <w:r w:rsidR="00FC4C8A">
        <w:t>challenge</w:t>
      </w:r>
      <w:r w:rsidR="007275E0">
        <w:t>s</w:t>
      </w:r>
      <w:r w:rsidR="00FC4C8A">
        <w:t xml:space="preserve"> </w:t>
      </w:r>
      <w:r w:rsidR="007275E0">
        <w:t xml:space="preserve">and/or </w:t>
      </w:r>
      <w:r w:rsidR="007275E0">
        <w:lastRenderedPageBreak/>
        <w:t xml:space="preserve">questions </w:t>
      </w:r>
      <w:r w:rsidR="00FC4C8A">
        <w:t xml:space="preserve">that </w:t>
      </w:r>
      <w:r w:rsidR="007275E0">
        <w:t>this repetition</w:t>
      </w:r>
      <w:r w:rsidR="00FC4C8A">
        <w:t xml:space="preserve"> could present</w:t>
      </w:r>
      <w:r w:rsidR="007275E0">
        <w:t xml:space="preserve"> for the college student (“God…why is this happening so often?”)</w:t>
      </w:r>
      <w:r w:rsidR="00F7105F">
        <w:t>. Whereas less frequent</w:t>
      </w:r>
      <w:r w:rsidR="00610055">
        <w:t>,</w:t>
      </w:r>
      <w:r w:rsidR="00F7105F">
        <w:t xml:space="preserve"> </w:t>
      </w:r>
      <w:r w:rsidR="002E683F">
        <w:t>al</w:t>
      </w:r>
      <w:r w:rsidR="00F7105F">
        <w:t xml:space="preserve">though more intense and/or poorly resolved conflict, </w:t>
      </w:r>
      <w:r w:rsidR="00860CEE">
        <w:t xml:space="preserve">although </w:t>
      </w:r>
      <w:r w:rsidR="00F7105F">
        <w:t>upsetting, may not necessarily relate to the same kinds of spiritual struggles</w:t>
      </w:r>
      <w:r w:rsidR="00EB6181">
        <w:t xml:space="preserve">, and associated decreases in </w:t>
      </w:r>
      <w:r w:rsidR="00280F7E">
        <w:t>religious service attendance</w:t>
      </w:r>
      <w:r w:rsidR="00EB6181">
        <w:t xml:space="preserve">, </w:t>
      </w:r>
      <w:r w:rsidR="005047A1">
        <w:t>as</w:t>
      </w:r>
      <w:r w:rsidR="00610055">
        <w:t xml:space="preserve"> </w:t>
      </w:r>
      <w:r w:rsidR="005047A1">
        <w:t>conflict frequency.</w:t>
      </w:r>
    </w:p>
    <w:p w14:paraId="4A2180B1" w14:textId="3A03F583" w:rsidR="009176D3" w:rsidRDefault="009176D3" w:rsidP="009176D3">
      <w:pPr>
        <w:spacing w:line="480" w:lineRule="auto"/>
        <w:ind w:firstLine="720"/>
      </w:pPr>
      <w:r>
        <w:t xml:space="preserve">In the second study, it was hypothesized that the relationship between the three dimensions of IPC and depressive symptoms would be moderated by </w:t>
      </w:r>
      <w:r w:rsidR="00280F7E">
        <w:t>religious service attendance</w:t>
      </w:r>
      <w:r>
        <w:t xml:space="preserve">. Specifically, it was </w:t>
      </w:r>
      <w:r w:rsidR="00EC34CF">
        <w:t xml:space="preserve">hypothesized </w:t>
      </w:r>
      <w:r>
        <w:t xml:space="preserve">that the relationships between IPC dimensions and depression would be weakened by higher levels of </w:t>
      </w:r>
      <w:r w:rsidR="00280F7E">
        <w:t>religious service attendance</w:t>
      </w:r>
      <w:r>
        <w:t xml:space="preserve">. However, only one of these hypotheses </w:t>
      </w:r>
      <w:r w:rsidR="00EC34CF">
        <w:t xml:space="preserve">was </w:t>
      </w:r>
      <w:r>
        <w:t xml:space="preserve">confirmed. Namely, as </w:t>
      </w:r>
      <w:r w:rsidR="00EC34CF">
        <w:t>expected</w:t>
      </w:r>
      <w:r>
        <w:t xml:space="preserve">, higher levels of </w:t>
      </w:r>
      <w:r w:rsidR="00280F7E">
        <w:t>religious service attendance</w:t>
      </w:r>
      <w:r>
        <w:t xml:space="preserve"> moderated the relationship between poorly resolved parental conflict and depression by weakening this relationship. This relationship was not observed with frequent or intense conflict.</w:t>
      </w:r>
    </w:p>
    <w:p w14:paraId="0252DAC0" w14:textId="43F92C11" w:rsidR="009176D3" w:rsidRDefault="009176D3" w:rsidP="009176D3">
      <w:pPr>
        <w:spacing w:line="480" w:lineRule="auto"/>
        <w:ind w:firstLine="720"/>
      </w:pPr>
      <w:r>
        <w:t xml:space="preserve">Within the CCF framework, these results are consistent with secondary processing inasmuch as </w:t>
      </w:r>
      <w:r w:rsidR="00280F7E">
        <w:t>religious service attendance</w:t>
      </w:r>
      <w:r>
        <w:t xml:space="preserve"> may be regarded as an effective means of coping with the depressive symptoms associated with higher levels of poorly resolved parental conflict. </w:t>
      </w:r>
      <w:r w:rsidR="00EC34CF">
        <w:t xml:space="preserve">Whereas </w:t>
      </w:r>
      <w:r>
        <w:t>exposure to frequent and/or intense conflict between one’s parents can be stressful, exposure to poorly resolved conflict may be particularly stressful inasmuch as the after-effects of conflict itself may seem never-ending, even when the conflict itself is over. College students</w:t>
      </w:r>
      <w:r w:rsidR="00C1274C">
        <w:t xml:space="preserve"> </w:t>
      </w:r>
      <w:r>
        <w:t xml:space="preserve">may continue to struggle with the aftermath of poorly resolved conflict in the form of depressive symptoms. These symptoms may be ameliorated by more frequent </w:t>
      </w:r>
      <w:r w:rsidR="00BD7E76">
        <w:t>religious service attendance</w:t>
      </w:r>
      <w:r>
        <w:t xml:space="preserve">. </w:t>
      </w:r>
      <w:r w:rsidR="004F16E0">
        <w:t>S</w:t>
      </w:r>
      <w:r>
        <w:t xml:space="preserve">cholars have consistently demonstrated that more frequent </w:t>
      </w:r>
      <w:r w:rsidR="00280F7E">
        <w:t>religious service attendance</w:t>
      </w:r>
      <w:r>
        <w:t xml:space="preserve"> is related to decreased depressive symptom presentation </w:t>
      </w:r>
      <w:r>
        <w:fldChar w:fldCharType="begin">
          <w:fldData xml:space="preserve">PEVuZE5vdGU+PENpdGU+PEF1dGhvcj5KYW5zZW48L0F1dGhvcj48WWVhcj4yMDEwPC9ZZWFyPjxS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</w:fldData>
        </w:fldChar>
      </w:r>
      <w:r w:rsidR="009B0DC7">
        <w:instrText xml:space="preserve"> ADDIN EN.CITE </w:instrText>
      </w:r>
      <w:r w:rsidR="009B0DC7">
        <w:fldChar w:fldCharType="begin">
          <w:fldData xml:space="preserve">PEVuZE5vdGU+PENpdGU+PEF1dGhvcj5KYW5zZW48L0F1dGhvcj48WWVhcj4yMDEwPC9ZZWFyPjxS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</w:fldData>
        </w:fldChar>
      </w:r>
      <w:r w:rsidR="009B0DC7">
        <w:instrText xml:space="preserve"> ADDIN EN.CITE.DATA </w:instrText>
      </w:r>
      <w:r w:rsidR="009B0DC7">
        <w:fldChar w:fldCharType="end"/>
      </w:r>
      <w:r>
        <w:fldChar w:fldCharType="separate"/>
      </w:r>
      <w:r w:rsidR="009B0DC7">
        <w:rPr>
          <w:noProof/>
        </w:rPr>
        <w:t>(Jansen et al., 2010; Koenig, 2018; Koenig et al., 2012; McCullough &amp; Larson, 1999)</w:t>
      </w:r>
      <w:r>
        <w:fldChar w:fldCharType="end"/>
      </w:r>
      <w:r>
        <w:t xml:space="preserve">. This begs the question of why? What is it about </w:t>
      </w:r>
      <w:r w:rsidR="00280F7E">
        <w:lastRenderedPageBreak/>
        <w:t>religious service attendance</w:t>
      </w:r>
      <w:r>
        <w:t xml:space="preserve"> that could offer relief to the college student struggling with depression in the context of poorly resolved parental conflict? </w:t>
      </w:r>
      <w:r w:rsidR="00026B59">
        <w:t xml:space="preserve">Due to the social withdrawal and reduced energy levels </w:t>
      </w:r>
      <w:r w:rsidR="002A0782">
        <w:t xml:space="preserve">typically </w:t>
      </w:r>
      <w:r w:rsidR="00026B59">
        <w:t xml:space="preserve">associated with depression, </w:t>
      </w:r>
      <w:r>
        <w:t xml:space="preserve">some may </w:t>
      </w:r>
      <w:r w:rsidR="008C3D35">
        <w:t xml:space="preserve">choose not to leave home and thus </w:t>
      </w:r>
      <w:r>
        <w:t xml:space="preserve">self-limit their </w:t>
      </w:r>
      <w:r w:rsidR="00280F7E">
        <w:t>religious service attendance</w:t>
      </w:r>
      <w:r>
        <w:t xml:space="preserve"> activities </w:t>
      </w:r>
      <w:r>
        <w:fldChar w:fldCharType="begin"/>
      </w:r>
      <w:r w:rsidR="009B0DC7">
        <w:instrText xml:space="preserve"> ADDIN EN.CITE &lt;EndNote&gt;&lt;Cite&gt;&lt;Author&gt;Maselko&lt;/Author&gt;&lt;Year&gt;2012&lt;/Year&gt;&lt;RecNum&gt;1526&lt;/RecNum&gt;&lt;DisplayText&gt;(Maselko et al., 2012)&lt;/DisplayText&gt;&lt;record&gt;&lt;rec-number&gt;1526&lt;/rec-number&gt;&lt;foreign-keys&gt;&lt;key app="EN" db-id="2rw292rartvveeexsxl5rv2o5ffxwvxr900z" timestamp="1602015939"&gt;1526&lt;/key&gt;&lt;/foreign-keys&gt;&lt;ref-type name="Journal Article"&gt;17&lt;/ref-type&gt;&lt;contributors&gt;&lt;authors&gt;&lt;author&gt;Maselko, Joanna&lt;/author&gt;&lt;author&gt;Hayward, R David&lt;/author&gt;&lt;author&gt;Hanlon, Alexandra&lt;/author&gt;&lt;author&gt;Buka, Stephen&lt;/author&gt;&lt;author&gt;Meador, Keith&lt;/author&gt;&lt;/authors&gt;&lt;/contributors&gt;&lt;titles&gt;&lt;title&gt;Religious service attendance and major depression: a case of reverse causality?&lt;/title&gt;&lt;secondary-title&gt;American journal of epidemiology&lt;/secondary-title&gt;&lt;/titles&gt;&lt;periodical&gt;&lt;full-title&gt;American journal of epidemiology&lt;/full-title&gt;&lt;/periodical&gt;&lt;pages&gt;576-583&lt;/pages&gt;&lt;volume&gt;175&lt;/volume&gt;&lt;number&gt;6&lt;/number&gt;&lt;dates&gt;&lt;year&gt;2012&lt;/year&gt;&lt;/dates&gt;&lt;isbn&gt;1476-6256&lt;/isbn&gt;&lt;urls&gt;&lt;/urls&gt;&lt;electronic-resource-num&gt;10.1093/aje/kwr349&lt;/electronic-resource-num&gt;&lt;/record&gt;&lt;/Cite&gt;&lt;/EndNote&gt;</w:instrText>
      </w:r>
      <w:r>
        <w:fldChar w:fldCharType="separate"/>
      </w:r>
      <w:r w:rsidR="009B0DC7">
        <w:rPr>
          <w:noProof/>
        </w:rPr>
        <w:t>(Maselko et al., 2012)</w:t>
      </w:r>
      <w:r>
        <w:fldChar w:fldCharType="end"/>
      </w:r>
      <w:r w:rsidR="005C4A7E">
        <w:t>.</w:t>
      </w:r>
      <w:r>
        <w:t xml:space="preserve"> </w:t>
      </w:r>
      <w:r w:rsidR="005C4A7E">
        <w:t xml:space="preserve">However, those who are able and choose to leave home </w:t>
      </w:r>
      <w:r>
        <w:t xml:space="preserve">may find strength and encouragement through </w:t>
      </w:r>
      <w:r w:rsidR="00280F7E">
        <w:t>religious service attendance</w:t>
      </w:r>
      <w:r>
        <w:t xml:space="preserve"> in the face of depressive symptoms. Inasmuch as social support is an effective coping mechanism for depression </w:t>
      </w:r>
      <w:r>
        <w:fldChar w:fldCharType="begin"/>
      </w:r>
      <w:r w:rsidR="009B0DC7">
        <w:instrText xml:space="preserve"> ADDIN EN.CITE &lt;EndNote&gt;&lt;Cite&gt;&lt;Author&gt;Leavy&lt;/Author&gt;&lt;Year&gt;1983&lt;/Year&gt;&lt;RecNum&gt;1528&lt;/RecNum&gt;&lt;DisplayText&gt;(Leavy, 1983; Santini et al., 2015)&lt;/DisplayText&gt;&lt;record&gt;&lt;rec-number&gt;1528&lt;/rec-number&gt;&lt;foreign-keys&gt;&lt;key app="EN" db-id="2rw292rartvveeexsxl5rv2o5ffxwvxr900z" timestamp="1602017068"&gt;1528&lt;/key&gt;&lt;/foreign-keys&gt;&lt;ref-type name="Journal Article"&gt;17&lt;/ref-type&gt;&lt;contributors&gt;&lt;authors&gt;&lt;author&gt;Leavy, Richard L&lt;/author&gt;&lt;/authors&gt;&lt;/contributors&gt;&lt;titles&gt;&lt;title&gt;Social support and psychological disorder: A review&lt;/title&gt;&lt;secondary-title&gt;Journal of community psychology&lt;/secondary-title&gt;&lt;/titles&gt;&lt;periodical&gt;&lt;full-title&gt;Journal of Community Psychology&lt;/full-title&gt;&lt;/periodical&gt;&lt;pages&gt;3-21&lt;/pages&gt;&lt;volume&gt;11&lt;/volume&gt;&lt;number&gt;1&lt;/number&gt;&lt;dates&gt;&lt;year&gt;1983&lt;/year&gt;&lt;/dates&gt;&lt;isbn&gt;0090-4392&lt;/isbn&gt;&lt;urls&gt;&lt;/urls&gt;&lt;electronic-resource-num&gt;10.1002/1520-6629(198301)11:1&amp;lt;3::AID-JCOP2290110102&amp;gt;3.0.CO;2-E&lt;/electronic-resource-num&gt;&lt;/record&gt;&lt;/Cite&gt;&lt;Cite&gt;&lt;Author&gt;Santini&lt;/Author&gt;&lt;Year&gt;2015&lt;/Year&gt;&lt;RecNum&gt;1529&lt;/RecNum&gt;&lt;record&gt;&lt;rec-number&gt;1529&lt;/rec-number&gt;&lt;foreign-keys&gt;&lt;key app="EN" db-id="2rw292rartvveeexsxl5rv2o5ffxwvxr900z" timestamp="1602017423"&gt;1529&lt;/key&gt;&lt;/foreign-keys&gt;&lt;ref-type name="Journal Article"&gt;17&lt;/ref-type&gt;&lt;contributors&gt;&lt;authors&gt;&lt;author&gt;Santini, Ziggi Ivan&lt;/author&gt;&lt;author&gt;Koyanagi, Ai&lt;/author&gt;&lt;author&gt;Tyrovolas, Stefanos&lt;/author&gt;&lt;author&gt;Mason, Catherine&lt;/author&gt;&lt;author&gt;Haro, Josep Maria&lt;/author&gt;&lt;/authors&gt;&lt;/contributors&gt;&lt;titles&gt;&lt;title&gt;The association between social relationships and depression: a systematic review&lt;/title&gt;&lt;secondary-title&gt;Journal of affective disorders&lt;/secondary-title&gt;&lt;/titles&gt;&lt;periodical&gt;&lt;full-title&gt;Journal of affective disorders&lt;/full-title&gt;&lt;/periodical&gt;&lt;pages&gt;53-65&lt;/pages&gt;&lt;volume&gt;175&lt;/volume&gt;&lt;dates&gt;&lt;year&gt;2015&lt;/year&gt;&lt;/dates&gt;&lt;isbn&gt;0165-0327&lt;/isbn&gt;&lt;urls&gt;&lt;/urls&gt;&lt;electronic-resource-num&gt;10.1016/j.jad.2014.12.049&lt;/electronic-resource-num&gt;&lt;/record&gt;&lt;/Cite&gt;&lt;/EndNote&gt;</w:instrText>
      </w:r>
      <w:r>
        <w:fldChar w:fldCharType="separate"/>
      </w:r>
      <w:r w:rsidR="009B0DC7">
        <w:rPr>
          <w:noProof/>
        </w:rPr>
        <w:t>(Leavy, 1983; Santini et al., 2015)</w:t>
      </w:r>
      <w:r>
        <w:fldChar w:fldCharType="end"/>
      </w:r>
      <w:r>
        <w:t xml:space="preserve">, the social connections that are a (mostly) natural byproduct of </w:t>
      </w:r>
      <w:r w:rsidR="00280F7E">
        <w:t>religious service attendance</w:t>
      </w:r>
      <w:r>
        <w:t xml:space="preserve"> may be a particularly potent source of support </w:t>
      </w:r>
      <w:r>
        <w:fldChar w:fldCharType="begin">
          <w:fldData xml:space="preserve">PEVuZE5vdGU+PENpdGU+PEF1dGhvcj5Ob29uZXk8L0F1dGhvcj48WWVhcj4yMDAyPC9ZZWFyPjxS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</w:fldData>
        </w:fldChar>
      </w:r>
      <w:r>
        <w:instrText xml:space="preserve"> ADDIN EN.CITE </w:instrText>
      </w:r>
      <w:r>
        <w:fldChar w:fldCharType="begin">
          <w:fldData xml:space="preserve">PEVuZE5vdGU+PENpdGU+PEF1dGhvcj5Ob29uZXk8L0F1dGhvcj48WWVhcj4yMDAyPC9ZZWFyPjxS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</w:fldData>
        </w:fldChar>
      </w:r>
      <w:r>
        <w:instrText xml:space="preserve"> ADDIN EN.CITE.DATA </w:instrText>
      </w:r>
      <w:r>
        <w:fldChar w:fldCharType="end"/>
      </w:r>
      <w:r>
        <w:fldChar w:fldCharType="separate"/>
      </w:r>
      <w:r>
        <w:rPr>
          <w:noProof/>
        </w:rPr>
        <w:t>(Ellison &amp; George, 1994; Hayward &amp; Krause, 2014; Nooney &amp; Woodrum, 2002; Van Olphen et al., 2003)</w:t>
      </w:r>
      <w:r>
        <w:fldChar w:fldCharType="end"/>
      </w:r>
      <w:r>
        <w:t xml:space="preserve">. </w:t>
      </w:r>
      <w:r w:rsidR="005C4A7E">
        <w:t xml:space="preserve">For instance, by virtue of attendance one may have the opportunity to interact with others in a way that is </w:t>
      </w:r>
      <w:r w:rsidR="00F968C3">
        <w:t xml:space="preserve">personally </w:t>
      </w:r>
      <w:r w:rsidR="005C4A7E">
        <w:t>meaning</w:t>
      </w:r>
      <w:r w:rsidR="00F968C3">
        <w:t xml:space="preserve">ful and practically helpful regarding the amelioration of depressive symptoms. </w:t>
      </w:r>
      <w:r>
        <w:t xml:space="preserve">Furthermore, coping via </w:t>
      </w:r>
      <w:r w:rsidR="00280F7E">
        <w:t>religious service attendance</w:t>
      </w:r>
      <w:r>
        <w:t xml:space="preserve"> may come in the form of religious teachings that provide perspective and consolation </w:t>
      </w:r>
      <w:r>
        <w:fldChar w:fldCharType="begin"/>
      </w:r>
      <w:r w:rsidR="0059039C">
        <w:instrText xml:space="preserve"> ADDIN EN.CITE &lt;EndNote&gt;&lt;Cite&gt;&lt;Author&gt;Koenig&lt;/Author&gt;&lt;Year&gt;2012&lt;/Year&gt;&lt;RecNum&gt;1282&lt;/RecNum&gt;&lt;Prefix&gt;e.g. “parents aren’t perfect`,” “meaning in suffering”`; &lt;/Prefix&gt;&lt;DisplayText&gt;(e.g. “parents aren’t perfect,” “meaning in suffering”; Koenig et al., 2012)&lt;/DisplayText&gt;&lt;record&gt;&lt;rec-number&gt;1282&lt;/rec-number&gt;&lt;foreign-keys&gt;&lt;key app="EN" db-id="2rw292rartvveeexsxl5rv2o5ffxwvxr900z" timestamp="1570553297"&gt;1282&lt;/key&gt;&lt;/foreign-keys&gt;&lt;ref-type name="Book"&gt;6&lt;/ref-type&gt;&lt;contributors&gt;&lt;authors&gt;&lt;author&gt;Koenig, Harold G&lt;/author&gt;&lt;author&gt;King, Dana E.&lt;/author&gt;&lt;author&gt;Carson, Verna Benner&lt;/author&gt;&lt;/authors&gt;&lt;/contributors&gt;&lt;titles&gt;&lt;title&gt;Handbook of mental health and religion&lt;/title&gt;&lt;/titles&gt;&lt;edition&gt;2nd&lt;/edition&gt;&lt;dates&gt;&lt;year&gt;2012&lt;/year&gt;&lt;/dates&gt;&lt;pub-location&gt;New York, NY&lt;/pub-location&gt;&lt;publisher&gt;Oxford University Press&lt;/publisher&gt;&lt;urls&gt;&lt;/urls&gt;&lt;research-notes&gt;Qual Review&lt;/research-notes&gt;&lt;/record&gt;&lt;/Cite&gt;&lt;/EndNote&gt;</w:instrText>
      </w:r>
      <w:r>
        <w:fldChar w:fldCharType="separate"/>
      </w:r>
      <w:r w:rsidR="0059039C">
        <w:rPr>
          <w:noProof/>
        </w:rPr>
        <w:t>(e.g. “parents aren’t perfect,” “meaning in suffering”; Koenig et al., 2012)</w:t>
      </w:r>
      <w:r>
        <w:fldChar w:fldCharType="end"/>
      </w:r>
      <w:r>
        <w:t xml:space="preserve"> for stressful experiences.</w:t>
      </w:r>
      <w:r w:rsidR="00F968C3">
        <w:t xml:space="preserve"> Thus, while at the religious service, one may learn about perspectives and </w:t>
      </w:r>
      <w:r w:rsidR="0067400E">
        <w:t xml:space="preserve">insights that are either new or long forgotten. Such perspectives and insights may prove to be meaningful cognitions for the amelioration of depressive symptoms </w:t>
      </w:r>
      <w:r w:rsidR="0011779C">
        <w:fldChar w:fldCharType="begin"/>
      </w:r>
      <w:r w:rsidR="0011779C">
        <w:instrText xml:space="preserve"> ADDIN EN.CITE &lt;EndNote&gt;&lt;Cite&gt;&lt;Author&gt;Paukert&lt;/Author&gt;&lt;Year&gt;2009&lt;/Year&gt;&lt;RecNum&gt;1581&lt;/RecNum&gt;&lt;DisplayText&gt;(Paukert et al., 2009)&lt;/DisplayText&gt;&lt;record&gt;&lt;rec-number&gt;1581&lt;/rec-number&gt;&lt;foreign-keys&gt;&lt;key app="EN" db-id="2rw292rartvveeexsxl5rv2o5ffxwvxr900z" timestamp="1605645825"&gt;1581&lt;/key&gt;&lt;/foreign-keys&gt;&lt;ref-type name="Journal Article"&gt;17&lt;/ref-type&gt;&lt;contributors&gt;&lt;authors&gt;&lt;author&gt;Paukert, Amber L&lt;/author&gt;&lt;author&gt;Phillips, Laura&lt;/author&gt;&lt;author&gt;Cully, Jeffrey A&lt;/author&gt;&lt;author&gt;Loboprabhu, Sheila M&lt;/author&gt;&lt;author&gt;Lomax, James W&lt;/author&gt;&lt;author&gt;Stanley, Melinda A&lt;/author&gt;&lt;/authors&gt;&lt;/contributors&gt;&lt;titles&gt;&lt;title&gt;Integration of religion into cognitive-behavioral therapy for geriatric anxiety and depression&lt;/title&gt;&lt;secondary-title&gt;Journal of Psychiatric Practice®&lt;/secondary-title&gt;&lt;/titles&gt;&lt;periodical&gt;&lt;full-title&gt;Journal of Psychiatric Practice®&lt;/full-title&gt;&lt;/periodical&gt;&lt;pages&gt;103-112&lt;/pages&gt;&lt;volume&gt;15&lt;/volume&gt;&lt;number&gt;2&lt;/number&gt;&lt;dates&gt;&lt;year&gt;2009&lt;/year&gt;&lt;/dates&gt;&lt;urls&gt;&lt;/urls&gt;&lt;electronic-resource-num&gt;10.1097/01.pra.0000348363.88676.4d&lt;/electronic-resource-num&gt;&lt;/record&gt;&lt;/Cite&gt;&lt;/EndNote&gt;</w:instrText>
      </w:r>
      <w:r w:rsidR="0011779C">
        <w:fldChar w:fldCharType="separate"/>
      </w:r>
      <w:r w:rsidR="0011779C">
        <w:rPr>
          <w:noProof/>
        </w:rPr>
        <w:t>(Paukert et al., 2009)</w:t>
      </w:r>
      <w:r w:rsidR="0011779C">
        <w:fldChar w:fldCharType="end"/>
      </w:r>
      <w:r w:rsidR="0011779C">
        <w:t>.</w:t>
      </w:r>
    </w:p>
    <w:p w14:paraId="3F9EA010" w14:textId="18B7A78B" w:rsidR="009176D3" w:rsidRDefault="009176D3" w:rsidP="009176D3">
      <w:pPr>
        <w:spacing w:line="480" w:lineRule="auto"/>
        <w:ind w:firstLine="720"/>
      </w:pPr>
      <w:r>
        <w:t xml:space="preserve">It is unclear why </w:t>
      </w:r>
      <w:r w:rsidR="00280F7E">
        <w:t>religious service attendance</w:t>
      </w:r>
      <w:r>
        <w:t xml:space="preserve"> did not moderate the relationships between frequent and intense conflict and depression. It may be that </w:t>
      </w:r>
      <w:r w:rsidR="00280F7E">
        <w:t>religious service attendance</w:t>
      </w:r>
      <w:r>
        <w:t xml:space="preserve"> is simply more effective at helping college students cope with depressive symptoms associated with poorly resolved conflict compared to frequent and intense conflict. This relative ineffectiveness may be due to the fact that </w:t>
      </w:r>
      <w:r w:rsidR="00280F7E">
        <w:t>religious service attendance</w:t>
      </w:r>
      <w:r>
        <w:t xml:space="preserve"> is ill suited for alleviating depression symptoms associated with frequent and/or intense conflict and better suited for alleviating depression </w:t>
      </w:r>
      <w:r>
        <w:lastRenderedPageBreak/>
        <w:t xml:space="preserve">symptoms associated with poorly resolved conflict. It may also be that any depressive symptoms associated with frequent and/or intense conflict are severe enough as to withstand a buffering effect associated with </w:t>
      </w:r>
      <w:r w:rsidR="00280F7E">
        <w:t>religious service attendance</w:t>
      </w:r>
      <w:r>
        <w:t>.</w:t>
      </w:r>
    </w:p>
    <w:p w14:paraId="436F5504" w14:textId="77777777" w:rsidR="009176D3" w:rsidRPr="00F92DE3" w:rsidRDefault="009176D3" w:rsidP="00111549">
      <w:pPr>
        <w:pStyle w:val="Heading2"/>
      </w:pPr>
      <w:r w:rsidRPr="00291156">
        <w:t>Practical Implications</w:t>
      </w:r>
    </w:p>
    <w:p w14:paraId="600FEBE6" w14:textId="39C79547" w:rsidR="004A2962" w:rsidRPr="00264F0D" w:rsidRDefault="009176D3" w:rsidP="009176D3">
      <w:pPr>
        <w:spacing w:line="480" w:lineRule="auto"/>
        <w:rPr>
          <w:b/>
          <w:bCs/>
          <w:i/>
          <w:iCs/>
        </w:rPr>
      </w:pPr>
      <w:r w:rsidRPr="00264F0D">
        <w:rPr>
          <w:b/>
          <w:bCs/>
          <w:i/>
          <w:iCs/>
        </w:rPr>
        <w:t>Implication</w:t>
      </w:r>
      <w:r w:rsidR="0072113F">
        <w:rPr>
          <w:b/>
          <w:bCs/>
          <w:i/>
          <w:iCs/>
        </w:rPr>
        <w:t>s</w:t>
      </w:r>
      <w:r w:rsidRPr="00264F0D">
        <w:rPr>
          <w:b/>
          <w:bCs/>
          <w:i/>
          <w:iCs/>
        </w:rPr>
        <w:t xml:space="preserve"> </w:t>
      </w:r>
      <w:r w:rsidR="004E65C1">
        <w:rPr>
          <w:b/>
          <w:bCs/>
          <w:i/>
          <w:iCs/>
        </w:rPr>
        <w:t>f</w:t>
      </w:r>
      <w:r w:rsidR="004A2962" w:rsidRPr="00264F0D">
        <w:rPr>
          <w:b/>
          <w:bCs/>
          <w:i/>
          <w:iCs/>
        </w:rPr>
        <w:t xml:space="preserve">or </w:t>
      </w:r>
      <w:r w:rsidRPr="00264F0D">
        <w:rPr>
          <w:b/>
          <w:bCs/>
          <w:i/>
          <w:iCs/>
        </w:rPr>
        <w:t>Family Life Educators (FLEs)</w:t>
      </w:r>
    </w:p>
    <w:p w14:paraId="211D44B6" w14:textId="34C07BE1" w:rsidR="009176D3" w:rsidRDefault="009176D3" w:rsidP="0072113F">
      <w:pPr>
        <w:spacing w:line="480" w:lineRule="auto"/>
        <w:ind w:firstLine="720"/>
      </w:pPr>
      <w:r>
        <w:t xml:space="preserve">As they promote healthy family functioning, FLEs are in a unique position to positively impact the families they serve. The findings in this study can help FLEs convey to parents the importance of engaging in </w:t>
      </w:r>
      <w:r w:rsidR="00BA223B">
        <w:t xml:space="preserve">more effective </w:t>
      </w:r>
      <w:r>
        <w:t xml:space="preserve">forms of conflict resolution. Educational programs targeting parents could be tailored to include couple relationship skills to prevent and/or manage conflict in ways that reduce its frequency. Previous research has demonstrated that, in general, exposure to IPC relates to negative mental health outcomes in children of various ages </w:t>
      </w:r>
      <w:r>
        <w:fldChar w:fldCharType="begin">
          <w:fldData xml:space="preserve">PEVuZE5vdGU+PENpdGU+PEF1dGhvcj5CdWVobGVyPC9BdXRob3I+PFllYXI+MTk5NzwvWWVhcj48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</w:fldData>
        </w:fldChar>
      </w:r>
      <w:r>
        <w:instrText xml:space="preserve"> ADDIN EN.CITE </w:instrText>
      </w:r>
      <w:r>
        <w:fldChar w:fldCharType="begin">
          <w:fldData xml:space="preserve">PEVuZE5vdGU+PENpdGU+PEF1dGhvcj5CdWVobGVyPC9BdXRob3I+PFllYXI+MTk5NzwvWWVhcj48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</w:fldData>
        </w:fldChar>
      </w:r>
      <w:r>
        <w:instrText xml:space="preserve"> ADDIN EN.CITE.DATA </w:instrText>
      </w:r>
      <w:r>
        <w:fldChar w:fldCharType="end"/>
      </w:r>
      <w:r>
        <w:fldChar w:fldCharType="separate"/>
      </w:r>
      <w:r>
        <w:rPr>
          <w:noProof/>
        </w:rPr>
        <w:t>(Buehler et al., 1997; Cummings &amp; Davies, 2002; Grych &amp; Fincham, 1990; Harold &amp; Sellers, 2018)</w:t>
      </w:r>
      <w:r>
        <w:fldChar w:fldCharType="end"/>
      </w:r>
      <w:r>
        <w:t xml:space="preserve">. However, the current research adds to this literature by </w:t>
      </w:r>
      <w:r w:rsidR="002516F4">
        <w:t xml:space="preserve">supporting the </w:t>
      </w:r>
      <w:r w:rsidR="00B54671">
        <w:t>idea</w:t>
      </w:r>
      <w:r w:rsidR="002516F4">
        <w:t xml:space="preserve"> </w:t>
      </w:r>
      <w:r>
        <w:t xml:space="preserve">that frequent conflict is related to depression in college age children. FLEs are in a position to stress that the harm of frequent conflict exposure is not merely short-term in nature but rather extends, at least, into the college years. </w:t>
      </w:r>
      <w:r w:rsidR="00DA2AA3">
        <w:t xml:space="preserve">Thus, in a parenting class, FLEs might </w:t>
      </w:r>
      <w:r w:rsidR="0043792D">
        <w:t>offer class members a self-</w:t>
      </w:r>
      <w:r w:rsidR="00DA2AA3">
        <w:t>assess</w:t>
      </w:r>
      <w:r w:rsidR="0043792D">
        <w:t>ment</w:t>
      </w:r>
      <w:r w:rsidR="00DA2AA3">
        <w:t xml:space="preserve"> </w:t>
      </w:r>
      <w:r w:rsidR="0043792D">
        <w:t>regarding</w:t>
      </w:r>
      <w:r w:rsidR="00DA2AA3">
        <w:t xml:space="preserve"> </w:t>
      </w:r>
      <w:r w:rsidR="0043792D">
        <w:t xml:space="preserve">conflict with their partners. This could then be </w:t>
      </w:r>
      <w:r w:rsidR="004F7FD8">
        <w:t>followed</w:t>
      </w:r>
      <w:r w:rsidR="0043792D">
        <w:t xml:space="preserve"> with </w:t>
      </w:r>
      <w:r w:rsidR="004F7FD8">
        <w:t xml:space="preserve">research-based </w:t>
      </w:r>
      <w:r w:rsidR="0043792D">
        <w:t xml:space="preserve">education regarding </w:t>
      </w:r>
      <w:r w:rsidR="004F7FD8">
        <w:t xml:space="preserve">specific </w:t>
      </w:r>
      <w:r w:rsidR="00416845">
        <w:t xml:space="preserve">child </w:t>
      </w:r>
      <w:r w:rsidR="0043792D">
        <w:t>outcomes</w:t>
      </w:r>
      <w:r w:rsidR="004F7FD8">
        <w:t xml:space="preserve"> (e.g.</w:t>
      </w:r>
      <w:r w:rsidR="002E683F">
        <w:t>,</w:t>
      </w:r>
      <w:r w:rsidR="004F7FD8">
        <w:t xml:space="preserve"> depression)</w:t>
      </w:r>
      <w:r w:rsidR="0043792D">
        <w:t xml:space="preserve"> </w:t>
      </w:r>
      <w:r w:rsidR="00416845">
        <w:t>associated with</w:t>
      </w:r>
      <w:r w:rsidR="0043792D">
        <w:t xml:space="preserve"> parental conflict</w:t>
      </w:r>
      <w:r w:rsidR="004F7FD8">
        <w:t xml:space="preserve"> in children paired with specific instruction on </w:t>
      </w:r>
      <w:r w:rsidR="00416845">
        <w:t xml:space="preserve">healthy and productive </w:t>
      </w:r>
      <w:r w:rsidR="004F7FD8">
        <w:t xml:space="preserve">ways </w:t>
      </w:r>
      <w:r w:rsidR="00416845">
        <w:t>of engaging in and</w:t>
      </w:r>
      <w:r w:rsidR="004F7FD8">
        <w:t xml:space="preserve"> mitigat</w:t>
      </w:r>
      <w:r w:rsidR="00416845">
        <w:t>ing</w:t>
      </w:r>
      <w:r w:rsidR="004F7FD8">
        <w:t xml:space="preserve"> conflict</w:t>
      </w:r>
      <w:r w:rsidR="007471A7">
        <w:t xml:space="preserve"> with partners</w:t>
      </w:r>
      <w:r w:rsidR="00416845">
        <w:t>.</w:t>
      </w:r>
      <w:r w:rsidR="00B51584">
        <w:t xml:space="preserve"> FLEs could also discuss with class members </w:t>
      </w:r>
      <w:r w:rsidR="00805C29">
        <w:t>ways to talk to their children about their children’s perceptions of the conflict that they witness. Doing so may not only improve the quality of parent-child interactions but provide parents important insights about the things that their children see and hear.</w:t>
      </w:r>
    </w:p>
    <w:p w14:paraId="2DDB4712" w14:textId="38B69258" w:rsidR="004A2962" w:rsidRPr="0072113F" w:rsidRDefault="009176D3" w:rsidP="004A2962">
      <w:pPr>
        <w:spacing w:line="480" w:lineRule="auto"/>
        <w:rPr>
          <w:b/>
          <w:bCs/>
          <w:i/>
          <w:iCs/>
        </w:rPr>
      </w:pPr>
      <w:r w:rsidRPr="0072113F">
        <w:rPr>
          <w:b/>
          <w:bCs/>
          <w:i/>
          <w:iCs/>
        </w:rPr>
        <w:lastRenderedPageBreak/>
        <w:t xml:space="preserve">Implications </w:t>
      </w:r>
      <w:r w:rsidR="004E65C1">
        <w:rPr>
          <w:b/>
          <w:bCs/>
          <w:i/>
          <w:iCs/>
        </w:rPr>
        <w:t>f</w:t>
      </w:r>
      <w:r w:rsidR="004A2962" w:rsidRPr="0072113F">
        <w:rPr>
          <w:b/>
          <w:bCs/>
          <w:i/>
          <w:iCs/>
        </w:rPr>
        <w:t>or Clinical Practice</w:t>
      </w:r>
    </w:p>
    <w:p w14:paraId="7AE1ADD0" w14:textId="7504ABD5" w:rsidR="009176D3" w:rsidRDefault="009176D3" w:rsidP="004A2962">
      <w:pPr>
        <w:spacing w:line="480" w:lineRule="auto"/>
        <w:ind w:firstLine="720"/>
      </w:pPr>
      <w:r>
        <w:t>In a recent national survey of college students, 17% of respondents (</w:t>
      </w:r>
      <w:r w:rsidRPr="00291156">
        <w:rPr>
          <w:i/>
        </w:rPr>
        <w:t>N</w:t>
      </w:r>
      <w:r>
        <w:t xml:space="preserve"> = 26,181) indicated that they had been diagnosed or treated for depression in the previous 12 months </w:t>
      </w:r>
      <w:r>
        <w:fldChar w:fldCharType="begin"/>
      </w:r>
      <w:r>
        <w:instrText xml:space="preserve"> ADDIN EN.CITE &lt;EndNote&gt;&lt;Cite&gt;&lt;Author&gt;American College Health Association&lt;/Author&gt;&lt;Year&gt;2018&lt;/Year&gt;&lt;RecNum&gt;1531&lt;/RecNum&gt;&lt;DisplayText&gt;(American College Health Association, 2018)&lt;/DisplayText&gt;&lt;record&gt;&lt;rec-number&gt;1531&lt;/rec-number&gt;&lt;foreign-keys&gt;&lt;key app="EN" db-id="2rw292rartvveeexsxl5rv2o5ffxwvxr900z" timestamp="1602861926"&gt;1531&lt;/key&gt;&lt;/foreign-keys&gt;&lt;ref-type name="Government Document"&gt;46&lt;/ref-type&gt;&lt;contributors&gt;&lt;authors&gt;&lt;author&gt;American College Health Association,&lt;/author&gt;&lt;/authors&gt;&lt;/contributors&gt;&lt;titles&gt;&lt;title&gt;American College Health Association-National College Health Assessment II: Reference Group Executive Summary Fall 2018&lt;/title&gt;&lt;/titles&gt;&lt;dates&gt;&lt;year&gt;2018&lt;/year&gt;&lt;/dates&gt;&lt;pub-location&gt;Silver Spring, MD&lt;/pub-location&gt;&lt;publisher&gt;American College Health Association&lt;/publisher&gt;&lt;urls&gt;&lt;/urls&gt;&lt;/record&gt;&lt;/Cite&gt;&lt;/EndNote&gt;</w:instrText>
      </w:r>
      <w:r>
        <w:fldChar w:fldCharType="separate"/>
      </w:r>
      <w:r>
        <w:rPr>
          <w:noProof/>
        </w:rPr>
        <w:t>(American College Health Association, 2018)</w:t>
      </w:r>
      <w:r>
        <w:fldChar w:fldCharType="end"/>
      </w:r>
      <w:r>
        <w:t xml:space="preserve">. Inasmuch as an assessment of family dynamics is common in depression therapy </w:t>
      </w:r>
      <w:r>
        <w:fldChar w:fldCharType="begin"/>
      </w:r>
      <w:r>
        <w:instrText xml:space="preserve"> ADDIN EN.CITE &lt;EndNote&gt;&lt;Cite&gt;&lt;Author&gt;Chen&lt;/Author&gt;&lt;Year&gt;2017&lt;/Year&gt;&lt;RecNum&gt;1532&lt;/RecNum&gt;&lt;DisplayText&gt;(Chen et al., 2017; Hughes &amp;amp; Gullone, 2008)&lt;/DisplayText&gt;&lt;record&gt;&lt;rec-number&gt;1532&lt;/rec-number&gt;&lt;foreign-keys&gt;&lt;key app="EN" db-id="2rw292rartvveeexsxl5rv2o5ffxwvxr900z" timestamp="1602862520"&gt;1532&lt;/key&gt;&lt;/foreign-keys&gt;&lt;ref-type name="Journal Article"&gt;17&lt;/ref-type&gt;&lt;contributors&gt;&lt;authors&gt;&lt;author&gt;Chen, Qing&lt;/author&gt;&lt;author&gt;Du, Wenyong&lt;/author&gt;&lt;author&gt;Gao, Yan&lt;/author&gt;&lt;author&gt;Ma, Changlin&lt;/author&gt;&lt;author&gt;Ban, Chunxia&lt;/author&gt;&lt;author&gt;Meng, Fu&lt;/author&gt;&lt;/authors&gt;&lt;/contributors&gt;&lt;titles&gt;&lt;title&gt;Analysis of family functioning and parent-child relationship between adolescents with depression and their parents&lt;/title&gt;&lt;secondary-title&gt;Shanghai archives of psychiatry&lt;/secondary-title&gt;&lt;/titles&gt;&lt;periodical&gt;&lt;full-title&gt;Shanghai archives of psychiatry&lt;/full-title&gt;&lt;/periodical&gt;&lt;pages&gt;365&lt;/pages&gt;&lt;volume&gt;29&lt;/volume&gt;&lt;number&gt;6&lt;/number&gt;&lt;dates&gt;&lt;year&gt;2017&lt;/year&gt;&lt;/dates&gt;&lt;urls&gt;&lt;/urls&gt;&lt;electronic-resource-num&gt;10.11919/j.issn.1002-0829.217067&lt;/electronic-resource-num&gt;&lt;/record&gt;&lt;/Cite&gt;&lt;Cite&gt;&lt;Author&gt;Hughes&lt;/Author&gt;&lt;Year&gt;2008&lt;/Year&gt;&lt;RecNum&gt;1533&lt;/RecNum&gt;&lt;record&gt;&lt;rec-number&gt;1533&lt;/rec-number&gt;&lt;foreign-keys&gt;&lt;key app="EN" db-id="2rw292rartvveeexsxl5rv2o5ffxwvxr900z" timestamp="1602862921"&gt;1533&lt;/key&gt;&lt;/foreign-keys&gt;&lt;ref-type name="Journal Article"&gt;17&lt;/ref-type&gt;&lt;contributors&gt;&lt;authors&gt;&lt;author&gt;Hughes, Elizabeth K&lt;/author&gt;&lt;author&gt;Gullone, Eleonora&lt;/author&gt;&lt;/authors&gt;&lt;/contributors&gt;&lt;titles&gt;&lt;title&gt;Internalizing symptoms and disorders in families of adolescents: A review of family systems literature&lt;/title&gt;&lt;secondary-title&gt;Clinical psychology review&lt;/secondary-title&gt;&lt;/titles&gt;&lt;periodical&gt;&lt;full-title&gt;Clinical Psychology Review&lt;/full-title&gt;&lt;/periodical&gt;&lt;pages&gt;92-117&lt;/pages&gt;&lt;volume&gt;28&lt;/volume&gt;&lt;number&gt;1&lt;/number&gt;&lt;dates&gt;&lt;year&gt;2008&lt;/year&gt;&lt;/dates&gt;&lt;isbn&gt;0272-7358&lt;/isbn&gt;&lt;urls&gt;&lt;/urls&gt;&lt;electronic-resource-num&gt;10.1016/j.cpr.2007.04.002&lt;/electronic-resource-num&gt;&lt;/record&gt;&lt;/Cite&gt;&lt;/EndNote&gt;</w:instrText>
      </w:r>
      <w:r>
        <w:fldChar w:fldCharType="separate"/>
      </w:r>
      <w:r>
        <w:rPr>
          <w:noProof/>
        </w:rPr>
        <w:t>(Chen et al., 2017; Hughes &amp; Gullone, 2008)</w:t>
      </w:r>
      <w:r>
        <w:fldChar w:fldCharType="end"/>
      </w:r>
      <w:r>
        <w:t xml:space="preserve">, clinicians should be aware of specific family dynamics associated with depression. Understanding family dynamics that are related to depression can support clinicians in the diagnostic process. The present research provides additional insight into how parental conflict may relate to the development of depressive symptoms in college students. This insight can help situate the depression in a relevant familial context, which may then help guide specific treatments. Furthermore, understanding the role that active faith may play in the amelioration of depressive symptoms can help clinicians formulate treatment plans that incorporate a client’s spiritual or religious inclinations </w:t>
      </w:r>
      <w:r>
        <w:fldChar w:fldCharType="begin"/>
      </w:r>
      <w:r w:rsidR="009B0DC7">
        <w:instrText xml:space="preserve"> ADDIN EN.CITE &lt;EndNote&gt;&lt;Cite&gt;&lt;Author&gt;Richards&lt;/Author&gt;&lt;Year&gt;2009&lt;/Year&gt;&lt;RecNum&gt;1534&lt;/RecNum&gt;&lt;DisplayText&gt;(Oakes &amp;amp; Raphel, 2008; Richards et al., 2009)&lt;/DisplayText&gt;&lt;record&gt;&lt;rec-number&gt;1534&lt;/rec-number&gt;&lt;foreign-keys&gt;&lt;key app="EN" db-id="2rw292rartvveeexsxl5rv2o5ffxwvxr900z" timestamp="1602863838"&gt;1534&lt;/key&gt;&lt;/foreign-keys&gt;&lt;ref-type name="Journal Article"&gt;17&lt;/ref-type&gt;&lt;contributors&gt;&lt;authors&gt;&lt;author&gt;Richards, P Scott&lt;/author&gt;&lt;author&gt;Bartz, Jeremy D&lt;/author&gt;&lt;author&gt;O&amp;apos;Grady, Kari A&lt;/author&gt;&lt;/authors&gt;&lt;/contributors&gt;&lt;titles&gt;&lt;title&gt;Assessing religion and spirituality in counseling: Some reflections and recommendations&lt;/title&gt;&lt;secondary-title&gt;Counseling and Values&lt;/secondary-title&gt;&lt;/titles&gt;&lt;periodical&gt;&lt;full-title&gt;Counseling and Values&lt;/full-title&gt;&lt;/periodical&gt;&lt;pages&gt;65-79&lt;/pages&gt;&lt;volume&gt;54&lt;/volume&gt;&lt;number&gt;1&lt;/number&gt;&lt;dates&gt;&lt;year&gt;2009&lt;/year&gt;&lt;/dates&gt;&lt;isbn&gt;0160-7960&lt;/isbn&gt;&lt;urls&gt;&lt;/urls&gt;&lt;electronic-resource-num&gt;10.1002/j.2161-007X.2009.tb00005.x&lt;/electronic-resource-num&gt;&lt;/record&gt;&lt;/Cite&gt;&lt;Cite&gt;&lt;Author&gt;Oakes&lt;/Author&gt;&lt;Year&gt;2008&lt;/Year&gt;&lt;RecNum&gt;1535&lt;/RecNum&gt;&lt;record&gt;&lt;rec-number&gt;1535&lt;/rec-number&gt;&lt;foreign-keys&gt;&lt;key app="EN" db-id="2rw292rartvveeexsxl5rv2o5ffxwvxr900z" timestamp="1602863965"&gt;1535&lt;/key&gt;&lt;/foreign-keys&gt;&lt;ref-type name="Journal Article"&gt;17&lt;/ref-type&gt;&lt;contributors&gt;&lt;authors&gt;&lt;author&gt;Oakes, K Elizabeth&lt;/author&gt;&lt;author&gt;Raphel, Mary M&lt;/author&gt;&lt;/authors&gt;&lt;/contributors&gt;&lt;titles&gt;&lt;title&gt;Spiritual assessment in counseling: Methods and practice&lt;/title&gt;&lt;secondary-title&gt;Counseling and Values&lt;/secondary-title&gt;&lt;/titles&gt;&lt;periodical&gt;&lt;full-title&gt;Counseling and Values&lt;/full-title&gt;&lt;/periodical&gt;&lt;pages&gt;240-252&lt;/pages&gt;&lt;volume&gt;52&lt;/volume&gt;&lt;number&gt;3&lt;/number&gt;&lt;dates&gt;&lt;year&gt;2008&lt;/year&gt;&lt;/dates&gt;&lt;isbn&gt;0160-7960&lt;/isbn&gt;&lt;urls&gt;&lt;/urls&gt;&lt;electronic-resource-num&gt;10.1002/j.2161-007X.2008.tb00107.x&lt;/electronic-resource-num&gt;&lt;/record&gt;&lt;/Cite&gt;&lt;/EndNote&gt;</w:instrText>
      </w:r>
      <w:r>
        <w:fldChar w:fldCharType="separate"/>
      </w:r>
      <w:r w:rsidR="009B0DC7">
        <w:rPr>
          <w:noProof/>
        </w:rPr>
        <w:t>(Oakes &amp; Raphel, 2008; Richards et al., 2009)</w:t>
      </w:r>
      <w:r>
        <w:fldChar w:fldCharType="end"/>
      </w:r>
      <w:r>
        <w:t>.</w:t>
      </w:r>
      <w:r w:rsidR="00EF5E9A">
        <w:t xml:space="preserve"> For instance,</w:t>
      </w:r>
      <w:r w:rsidR="00596FC0">
        <w:t xml:space="preserve"> </w:t>
      </w:r>
      <w:r w:rsidR="002C13C5">
        <w:t xml:space="preserve">since </w:t>
      </w:r>
      <w:r w:rsidR="00596FC0">
        <w:t>social withdrawal is common among those suffering from depression</w:t>
      </w:r>
      <w:r w:rsidR="001E387C">
        <w:t xml:space="preserve"> </w:t>
      </w:r>
      <w:r w:rsidR="00973F44">
        <w:fldChar w:fldCharType="begin"/>
      </w:r>
      <w:r w:rsidR="00973F44">
        <w:instrText xml:space="preserve"> ADDIN EN.CITE &lt;EndNote&gt;&lt;Cite&gt;&lt;Author&gt;American Psychiatric Association&lt;/Author&gt;&lt;Year&gt;2013&lt;/Year&gt;&lt;RecNum&gt;1512&lt;/RecNum&gt;&lt;DisplayText&gt;(American Psychiatric Association, 2013)&lt;/DisplayText&gt;&lt;record&gt;&lt;rec-number&gt;1512&lt;/rec-number&gt;&lt;foreign-keys&gt;&lt;key app="EN" db-id="2rw292rartvveeexsxl5rv2o5ffxwvxr900z" timestamp="1601652986"&gt;1512&lt;/key&gt;&lt;/foreign-keys&gt;&lt;ref-type name="Book"&gt;6&lt;/ref-type&gt;&lt;contributors&gt;&lt;authors&gt;&lt;author&gt;American Psychiatric Association,&lt;/author&gt;&lt;/authors&gt;&lt;/contributors&gt;&lt;titles&gt;&lt;title&gt;Diagnostic and statistical manual of mental disorders (DSM-5®)&lt;/title&gt;&lt;/titles&gt;&lt;edition&gt;5th&lt;/edition&gt;&lt;dates&gt;&lt;year&gt;2013&lt;/year&gt;&lt;/dates&gt;&lt;pub-location&gt;Arlington, VA&lt;/pub-location&gt;&lt;publisher&gt;American Psychiatric Publications&lt;/publisher&gt;&lt;isbn&gt;0890425574&lt;/isbn&gt;&lt;urls&gt;&lt;/urls&gt;&lt;/record&gt;&lt;/Cite&gt;&lt;/EndNote&gt;</w:instrText>
      </w:r>
      <w:r w:rsidR="00973F44">
        <w:fldChar w:fldCharType="separate"/>
      </w:r>
      <w:r w:rsidR="00973F44">
        <w:rPr>
          <w:noProof/>
        </w:rPr>
        <w:t>(American Psychiatric Association, 2013)</w:t>
      </w:r>
      <w:r w:rsidR="00973F44">
        <w:fldChar w:fldCharType="end"/>
      </w:r>
      <w:r w:rsidR="002C13C5">
        <w:t>, u</w:t>
      </w:r>
      <w:r w:rsidR="009302ED">
        <w:t xml:space="preserve">pon learning of a client’s religious </w:t>
      </w:r>
      <w:r w:rsidR="003B5761">
        <w:t>disposition</w:t>
      </w:r>
      <w:r w:rsidR="009302ED">
        <w:t xml:space="preserve">, clinicians could </w:t>
      </w:r>
      <w:r w:rsidR="00596FC0">
        <w:t>encourage</w:t>
      </w:r>
      <w:r w:rsidR="00D05C58">
        <w:t xml:space="preserve"> </w:t>
      </w:r>
      <w:r w:rsidR="009302ED">
        <w:t xml:space="preserve">clients </w:t>
      </w:r>
      <w:r w:rsidR="00596FC0">
        <w:t xml:space="preserve">to </w:t>
      </w:r>
      <w:r w:rsidR="009302ED">
        <w:t xml:space="preserve">resume, increase, or continue </w:t>
      </w:r>
      <w:r w:rsidR="00BD7E76">
        <w:t>religious service attendance</w:t>
      </w:r>
      <w:r w:rsidR="00D05C58">
        <w:t xml:space="preserve"> as part of an overall treatment protocol</w:t>
      </w:r>
      <w:r w:rsidR="00973F44">
        <w:t xml:space="preserve"> designed to </w:t>
      </w:r>
      <w:r w:rsidR="008D1586">
        <w:t>increase coping skills and decrease depressive symptoms.</w:t>
      </w:r>
    </w:p>
    <w:p w14:paraId="38DF0D15" w14:textId="4F1913BB" w:rsidR="004A2962" w:rsidRPr="0072113F" w:rsidRDefault="009176D3" w:rsidP="009176D3">
      <w:pPr>
        <w:spacing w:line="480" w:lineRule="auto"/>
        <w:rPr>
          <w:i/>
          <w:iCs/>
        </w:rPr>
      </w:pPr>
      <w:r w:rsidRPr="0072113F">
        <w:rPr>
          <w:b/>
          <w:bCs/>
          <w:i/>
          <w:iCs/>
        </w:rPr>
        <w:t xml:space="preserve">Implications </w:t>
      </w:r>
      <w:r w:rsidR="004E65C1">
        <w:rPr>
          <w:b/>
          <w:bCs/>
          <w:i/>
          <w:iCs/>
        </w:rPr>
        <w:t>f</w:t>
      </w:r>
      <w:r w:rsidR="004A2962" w:rsidRPr="0072113F">
        <w:rPr>
          <w:b/>
          <w:bCs/>
          <w:i/>
          <w:iCs/>
        </w:rPr>
        <w:t>or Religious Leaders</w:t>
      </w:r>
    </w:p>
    <w:p w14:paraId="3ED61181" w14:textId="295F01D6" w:rsidR="009176D3" w:rsidRDefault="009176D3" w:rsidP="0072113F">
      <w:pPr>
        <w:spacing w:line="480" w:lineRule="auto"/>
        <w:ind w:firstLine="720"/>
      </w:pPr>
      <w:r>
        <w:t xml:space="preserve">Research informed religious leaders are in a unique position to offer assistance to their congregants in the form of trusted teaching, counsel, and support. Moreover, religious leaders are generally sought out early in one’s experience of personal crisis </w:t>
      </w:r>
      <w:r>
        <w:fldChar w:fldCharType="begin"/>
      </w:r>
      <w:r>
        <w:instrText xml:space="preserve"> ADDIN EN.CITE &lt;EndNote&gt;&lt;Cite&gt;&lt;Author&gt;Chalfant&lt;/Author&gt;&lt;Year&gt;1990&lt;/Year&gt;&lt;RecNum&gt;627&lt;/RecNum&gt;&lt;DisplayText&gt;(Chalfant et al., 1990)&lt;/DisplayText&gt;&lt;record&gt;&lt;rec-number&gt;627&lt;/rec-number&gt;&lt;foreign-keys&gt;&lt;key app="EN" db-id="2rw292rartvveeexsxl5rv2o5ffxwvxr900z" timestamp="1570553290"&gt;627&lt;/key&gt;&lt;/foreign-keys&gt;&lt;ref-type name="Journal Article"&gt;17&lt;/ref-type&gt;&lt;contributors&gt;&lt;authors&gt;&lt;author&gt;Chalfant, H Paul&lt;/author&gt;&lt;author&gt;Heller, Peter L&lt;/author&gt;&lt;author&gt;Roberts, Alden&lt;/author&gt;&lt;author&gt;Briones, David&lt;/author&gt;&lt;author&gt;Aguirre-Hochbaum, Salvador&lt;/author&gt;&lt;author&gt;Farr, Walter&lt;/author&gt;&lt;/authors&gt;&lt;/contributors&gt;&lt;titles&gt;&lt;title&gt;The clergy as a resource for those encountering psychological distress&lt;/title&gt;&lt;secondary-title&gt;Review of Religious Research&lt;/secondary-title&gt;&lt;/titles&gt;&lt;periodical&gt;&lt;full-title&gt;Review of Religious Research&lt;/full-title&gt;&lt;/periodical&gt;&lt;pages&gt;305-313&lt;/pages&gt;&lt;volume&gt;31&lt;/volume&gt;&lt;number&gt;3&lt;/number&gt;&lt;dates&gt;&lt;year&gt;1990&lt;/year&gt;&lt;/dates&gt;&lt;isbn&gt;0034-673X&lt;/isbn&gt;&lt;urls&gt;&lt;/urls&gt;&lt;electronic-resource-num&gt;10.2307/3511620&lt;/electronic-resource-num&gt;&lt;/record&gt;&lt;/Cite&gt;&lt;/EndNote&gt;</w:instrText>
      </w:r>
      <w:r>
        <w:fldChar w:fldCharType="separate"/>
      </w:r>
      <w:r>
        <w:rPr>
          <w:noProof/>
        </w:rPr>
        <w:t>(Chalfant et al., 1990)</w:t>
      </w:r>
      <w:r>
        <w:fldChar w:fldCharType="end"/>
      </w:r>
      <w:r>
        <w:t xml:space="preserve">. Students who go “off” to college sometimes find a surrogate family in the form of a religious community near the college campus. Some of these students will have come from homes where they have </w:t>
      </w:r>
      <w:r>
        <w:lastRenderedPageBreak/>
        <w:t>been exposed to frequent or poorly resolved conflict. Instruction (e.g.</w:t>
      </w:r>
      <w:r w:rsidR="007B7CB7">
        <w:t>,</w:t>
      </w:r>
      <w:r>
        <w:t xml:space="preserve"> classes, sermons, etc.) offered by religious leaders can stress to congregants the threat to the mental (i.e.</w:t>
      </w:r>
      <w:r w:rsidR="007B7CB7">
        <w:t>,</w:t>
      </w:r>
      <w:r>
        <w:t xml:space="preserve"> depression) and religious (i.e.</w:t>
      </w:r>
      <w:r w:rsidR="007B7CB7">
        <w:t>,</w:t>
      </w:r>
      <w:r>
        <w:t xml:space="preserve"> reduced </w:t>
      </w:r>
      <w:r w:rsidR="00280F7E">
        <w:t>religious service attendance</w:t>
      </w:r>
      <w:r>
        <w:t xml:space="preserve">) health of children posed by exposure to frequent parental conflict. Furthermore, based on the results of the present study, religious leaders can </w:t>
      </w:r>
      <w:r w:rsidR="007B7CB7">
        <w:t>teach</w:t>
      </w:r>
      <w:r>
        <w:t xml:space="preserve"> congregants the </w:t>
      </w:r>
      <w:r w:rsidR="00331A97">
        <w:t xml:space="preserve">potential </w:t>
      </w:r>
      <w:r>
        <w:t xml:space="preserve">mental health benefits of </w:t>
      </w:r>
      <w:r w:rsidR="00280F7E">
        <w:t>religious service attendance</w:t>
      </w:r>
      <w:r>
        <w:t>, particularly in view of depression symptoms associated with poorly resolved parental conflict. Religious teaching and social connections can help provide perspective and consolation to college</w:t>
      </w:r>
      <w:r w:rsidR="007B7CB7">
        <w:t>-</w:t>
      </w:r>
      <w:r>
        <w:t>age</w:t>
      </w:r>
      <w:r w:rsidR="007B7CB7">
        <w:t>d</w:t>
      </w:r>
      <w:r>
        <w:t xml:space="preserve"> attendants who may continue to struggle with depressive symptoms related to exposure to parental conflict.</w:t>
      </w:r>
    </w:p>
    <w:p w14:paraId="356A4EF7" w14:textId="77777777" w:rsidR="009176D3" w:rsidRDefault="009176D3" w:rsidP="00111549">
      <w:pPr>
        <w:pStyle w:val="Heading2"/>
      </w:pPr>
      <w:r w:rsidRPr="00F92DE3">
        <w:t>Limitations</w:t>
      </w:r>
      <w:r>
        <w:t xml:space="preserve"> and Future Directions</w:t>
      </w:r>
    </w:p>
    <w:p w14:paraId="4A64300C" w14:textId="41243E54" w:rsidR="009176D3" w:rsidRDefault="00EB53E1" w:rsidP="009176D3">
      <w:pPr>
        <w:spacing w:line="480" w:lineRule="auto"/>
        <w:ind w:firstLine="720"/>
      </w:pPr>
      <w:r>
        <w:t xml:space="preserve">Although </w:t>
      </w:r>
      <w:r w:rsidR="009176D3">
        <w:t xml:space="preserve">the present analyses involve present-tense assessments of depression and </w:t>
      </w:r>
      <w:r w:rsidR="00280F7E">
        <w:t>religious service attendance</w:t>
      </w:r>
      <w:r w:rsidR="009176D3">
        <w:t xml:space="preserve"> paired with assessments of past-tense parental conflict, the cross-sectional design of these studies precludes any firm directional, cause-effect inferences. Superficially, relating past</w:t>
      </w:r>
      <w:r w:rsidR="007B7CB7">
        <w:t>-</w:t>
      </w:r>
      <w:r w:rsidR="009176D3">
        <w:t>tense exposure with present</w:t>
      </w:r>
      <w:r w:rsidR="007B7CB7">
        <w:t>-</w:t>
      </w:r>
      <w:r w:rsidR="009176D3">
        <w:t xml:space="preserve">tense behaviors </w:t>
      </w:r>
      <w:r w:rsidR="00D76092">
        <w:t>may</w:t>
      </w:r>
      <w:r w:rsidR="009176D3">
        <w:t xml:space="preserve"> be a </w:t>
      </w:r>
      <w:r w:rsidR="004C5CC5">
        <w:t>means of approximating</w:t>
      </w:r>
      <w:r w:rsidR="009176D3">
        <w:t xml:space="preserve"> past-to-present cause-effect relationships</w:t>
      </w:r>
      <w:r w:rsidR="007B7CB7">
        <w:t>;</w:t>
      </w:r>
      <w:r w:rsidR="009176D3">
        <w:t xml:space="preserve"> </w:t>
      </w:r>
      <w:r w:rsidR="007B7CB7">
        <w:t>h</w:t>
      </w:r>
      <w:r w:rsidR="009176D3">
        <w:t xml:space="preserve">owever, there is no way of determining whether the present-tense self-reported depressive symptoms and </w:t>
      </w:r>
      <w:r w:rsidR="00280F7E">
        <w:t>religious service attendance</w:t>
      </w:r>
      <w:r w:rsidR="009176D3">
        <w:t xml:space="preserve"> existed prior or subsequent to the conflict exposure reported by participants. In the present report, this issue is further complicated by the use of retrospective recall to assess exposure to parental conflict. The relative value and validity of retrospective recall assessments is an ongoing discussion among scholars </w:t>
      </w:r>
      <w:r w:rsidR="009176D3">
        <w:fldChar w:fldCharType="begin">
          <w:fldData xml:space="preserve">PEVuZE5vdGU+PENpdGU+PEF1dGhvcj5CYWxkd2luPC9BdXRob3I+PFllYXI+MjAxOTwvWWVhcj48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</w:fldData>
        </w:fldChar>
      </w:r>
      <w:r w:rsidR="0069205E">
        <w:instrText xml:space="preserve"> ADDIN EN.CITE </w:instrText>
      </w:r>
      <w:r w:rsidR="0069205E">
        <w:fldChar w:fldCharType="begin">
          <w:fldData xml:space="preserve">PEVuZE5vdGU+PENpdGU+PEF1dGhvcj5CYWxkd2luPC9BdXRob3I+PFllYXI+MjAxOTwvWWVhcj48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</w:fldData>
        </w:fldChar>
      </w:r>
      <w:r w:rsidR="0069205E">
        <w:instrText xml:space="preserve"> ADDIN EN.CITE.DATA </w:instrText>
      </w:r>
      <w:r w:rsidR="0069205E">
        <w:fldChar w:fldCharType="end"/>
      </w:r>
      <w:r w:rsidR="009176D3">
        <w:fldChar w:fldCharType="separate"/>
      </w:r>
      <w:r w:rsidR="009176D3">
        <w:rPr>
          <w:noProof/>
        </w:rPr>
        <w:t>(Baldwin et al., 2019; Bell &amp; Bell, 2018; Hardt &amp; Rutter, 2004)</w:t>
      </w:r>
      <w:r w:rsidR="009176D3">
        <w:fldChar w:fldCharType="end"/>
      </w:r>
      <w:r w:rsidR="009176D3">
        <w:t xml:space="preserve">. The authenticity of reported relationships hinges on the relative accuracy of these assessments. It seems reasonable to question how the recall of certain experiences, such as parental conflict, are </w:t>
      </w:r>
      <w:r w:rsidR="007B7CB7">
        <w:t xml:space="preserve">affected </w:t>
      </w:r>
      <w:r w:rsidR="009176D3">
        <w:t xml:space="preserve">by the passing of time. </w:t>
      </w:r>
      <w:r w:rsidR="00D635ED">
        <w:t>It may also be the case that one’s present-</w:t>
      </w:r>
      <w:r w:rsidR="00D635ED">
        <w:lastRenderedPageBreak/>
        <w:t xml:space="preserve">tense experience of depression impacts one’s recall of past events, such as depression </w:t>
      </w:r>
      <w:r w:rsidR="009F4595">
        <w:fldChar w:fldCharType="begin"/>
      </w:r>
      <w:r w:rsidR="009F4595">
        <w:instrText xml:space="preserve"> ADDIN EN.CITE &lt;EndNote&gt;&lt;Cite&gt;&lt;Author&gt;Brewin&lt;/Author&gt;&lt;Year&gt;1993&lt;/Year&gt;&lt;RecNum&gt;1456&lt;/RecNum&gt;&lt;DisplayText&gt;(Brewin et al., 1993)&lt;/DisplayText&gt;&lt;record&gt;&lt;rec-number&gt;1456&lt;/rec-number&gt;&lt;foreign-keys&gt;&lt;key app="EN" db-id="2rw292rartvveeexsxl5rv2o5ffxwvxr900z" timestamp="1581637659"&gt;1456&lt;/key&gt;&lt;/foreign-keys&gt;&lt;ref-type name="Journal Article"&gt;17&lt;/ref-type&gt;&lt;contributors&gt;&lt;authors&gt;&lt;author&gt;Brewin, Chris R&lt;/author&gt;&lt;author&gt;Andrews, Bernice&lt;/author&gt;&lt;author&gt;Gotlib, Ian H&lt;/author&gt;&lt;/authors&gt;&lt;/contributors&gt;&lt;titles&gt;&lt;title&gt;Psychopathology and early experience: a reappraisal of retrospective reports&lt;/title&gt;&lt;secondary-title&gt;Psychological bulletin&lt;/secondary-title&gt;&lt;/titles&gt;&lt;periodical&gt;&lt;full-title&gt;Psychological Bulletin&lt;/full-title&gt;&lt;/periodical&gt;&lt;pages&gt;82&lt;/pages&gt;&lt;volume&gt;113&lt;/volume&gt;&lt;number&gt;1&lt;/number&gt;&lt;dates&gt;&lt;year&gt;1993&lt;/year&gt;&lt;/dates&gt;&lt;isbn&gt;1939-1455&lt;/isbn&gt;&lt;urls&gt;&lt;/urls&gt;&lt;electronic-resource-num&gt;10.1037/0033-2909.113.1.82&lt;/electronic-resource-num&gt;&lt;/record&gt;&lt;/Cite&gt;&lt;/EndNote&gt;</w:instrText>
      </w:r>
      <w:r w:rsidR="009F4595">
        <w:fldChar w:fldCharType="separate"/>
      </w:r>
      <w:r w:rsidR="009F4595">
        <w:rPr>
          <w:noProof/>
        </w:rPr>
        <w:t>(Brewin et al., 1993)</w:t>
      </w:r>
      <w:r w:rsidR="009F4595">
        <w:fldChar w:fldCharType="end"/>
      </w:r>
      <w:r w:rsidR="009F4595">
        <w:t>.</w:t>
      </w:r>
      <w:r w:rsidR="00D635ED">
        <w:t xml:space="preserve"> </w:t>
      </w:r>
      <w:r w:rsidR="009176D3">
        <w:t xml:space="preserve">Future investigations of these relationships </w:t>
      </w:r>
      <w:r w:rsidR="007B7CB7">
        <w:t>w</w:t>
      </w:r>
      <w:r w:rsidR="009176D3">
        <w:t>ould benefit from a longitudinal design, eliminating the need for retrospective recall while also adding clarity to the directional-causal nature of these relationships. Future studies would also benefit from multiple reporters of parental conflict (e.g.</w:t>
      </w:r>
      <w:r w:rsidR="001A5A9D">
        <w:t>,</w:t>
      </w:r>
      <w:r w:rsidR="009176D3">
        <w:t xml:space="preserve"> adult children, parents, siblings) as a means of establishing validity of exposure reports.</w:t>
      </w:r>
    </w:p>
    <w:p w14:paraId="64F1FC06" w14:textId="6E4A4C5A" w:rsidR="007717B8" w:rsidRDefault="007526A8" w:rsidP="007717B8">
      <w:pPr>
        <w:spacing w:line="480" w:lineRule="auto"/>
        <w:ind w:firstLine="720"/>
      </w:pPr>
      <w:r>
        <w:t xml:space="preserve">Although </w:t>
      </w:r>
      <w:r w:rsidR="009176D3">
        <w:t xml:space="preserve">the present study is the first large sample assessment of outcomes related to dimensions of parental conflict in college students, it is possible that, generally, college students do not come from homes typified by high levels of conflict, thus attenuating any observed outcomes. Despite efforts to make a college education more affordable and attainable, college students are still more likely to come from higher SES homes. </w:t>
      </w:r>
      <w:r w:rsidR="001A5A9D">
        <w:t>A</w:t>
      </w:r>
      <w:r w:rsidR="009176D3">
        <w:t>ccording to the National Center for Education Statistics</w:t>
      </w:r>
      <w:r w:rsidR="001A5A9D">
        <w:t xml:space="preserve"> (2015)</w:t>
      </w:r>
      <w:r w:rsidR="009176D3">
        <w:t>, 60% of bachelor’s level graduates</w:t>
      </w:r>
      <w:r w:rsidR="001A5A9D">
        <w:t xml:space="preserve"> in 2012</w:t>
      </w:r>
      <w:r w:rsidR="009176D3">
        <w:t xml:space="preserve"> came from homes characterized as high SES; only 14% of graduates came from low SES homes. </w:t>
      </w:r>
      <w:r w:rsidR="001A5A9D">
        <w:t>C</w:t>
      </w:r>
      <w:r w:rsidR="009176D3">
        <w:t xml:space="preserve">hildren from low SES homes are more likely to experience higher levels of IPC exposure than children from high SES homes </w:t>
      </w:r>
      <w:r w:rsidR="009176D3">
        <w:fldChar w:fldCharType="begin"/>
      </w:r>
      <w:r w:rsidR="009176D3">
        <w:instrText xml:space="preserve"> ADDIN EN.CITE &lt;EndNote&gt;&lt;Cite&gt;&lt;Author&gt;Buehler&lt;/Author&gt;&lt;Year&gt;1997&lt;/Year&gt;&lt;RecNum&gt;1167&lt;/RecNum&gt;&lt;DisplayText&gt;(Buehler et al., 1997)&lt;/DisplayText&gt;&lt;record&gt;&lt;rec-number&gt;1167&lt;/rec-number&gt;&lt;foreign-keys&gt;&lt;key app="EN" db-id="2rw292rartvveeexsxl5rv2o5ffxwvxr900z" timestamp="1570553295"&gt;1167&lt;/key&gt;&lt;/foreign-keys&gt;&lt;ref-type name="Journal Article"&gt;17&lt;/ref-type&gt;&lt;contributors&gt;&lt;authors&gt;&lt;author&gt;Buehler, Cheryl&lt;/author&gt;&lt;author&gt;Anthony, Christine&lt;/author&gt;&lt;author&gt;Krishnakumar, Ambika&lt;/author&gt;&lt;author&gt;Stone, Gaye&lt;/author&gt;&lt;author&gt;Gerard, Jean&lt;/author&gt;&lt;author&gt;Pemberton, Sharon&lt;/author&gt;&lt;/authors&gt;&lt;/contributors&gt;&lt;titles&gt;&lt;title&gt;Interparental conflict and youth problem behaviors: A meta-analysis&lt;/title&gt;&lt;secondary-title&gt;Journal of Child and family studies&lt;/secondary-title&gt;&lt;/titles&gt;&lt;periodical&gt;&lt;full-title&gt;Journal of Child and Family Studies&lt;/full-title&gt;&lt;/periodical&gt;&lt;pages&gt;233-247&lt;/pages&gt;&lt;volume&gt;6&lt;/volume&gt;&lt;number&gt;2&lt;/number&gt;&lt;dates&gt;&lt;year&gt;1997&lt;/year&gt;&lt;/dates&gt;&lt;isbn&gt;1062-1024&lt;/isbn&gt;&lt;urls&gt;&lt;/urls&gt;&lt;electronic-resource-num&gt;10.1023/A:1025006909538&lt;/electronic-resource-num&gt;&lt;research-notes&gt;Meta-Analysis&lt;/research-notes&gt;&lt;/record&gt;&lt;/Cite&gt;&lt;/EndNote&gt;</w:instrText>
      </w:r>
      <w:r w:rsidR="009176D3">
        <w:fldChar w:fldCharType="separate"/>
      </w:r>
      <w:r w:rsidR="009176D3">
        <w:rPr>
          <w:noProof/>
        </w:rPr>
        <w:t>(Buehler et al., 1997)</w:t>
      </w:r>
      <w:r w:rsidR="009176D3">
        <w:fldChar w:fldCharType="end"/>
      </w:r>
      <w:r w:rsidR="009176D3">
        <w:t xml:space="preserve">. Thus, broadening the research population beyond college students </w:t>
      </w:r>
      <w:r w:rsidR="001A5A9D">
        <w:t xml:space="preserve">will likely </w:t>
      </w:r>
      <w:r w:rsidR="009176D3">
        <w:t xml:space="preserve">result in more robust results. </w:t>
      </w:r>
      <w:r w:rsidR="007403B7">
        <w:t>As the sample is broadened, SES indices could be collected to asse</w:t>
      </w:r>
      <w:r w:rsidR="008C1AD1">
        <w:t>s</w:t>
      </w:r>
      <w:r w:rsidR="007403B7">
        <w:t xml:space="preserve">s if and how SES relates to </w:t>
      </w:r>
      <w:r w:rsidR="008C1AD1">
        <w:t xml:space="preserve">parental conflict exposure. A related limitation is the lack of </w:t>
      </w:r>
      <w:r w:rsidR="004E5892">
        <w:t>information collected in the initial study</w:t>
      </w:r>
      <w:r w:rsidR="008C1AD1">
        <w:t xml:space="preserve"> about whether or not the participants </w:t>
      </w:r>
      <w:r w:rsidR="00741556">
        <w:t>continued to live in the same home</w:t>
      </w:r>
      <w:r w:rsidR="004E5892">
        <w:t xml:space="preserve"> in which</w:t>
      </w:r>
      <w:r w:rsidR="00741556">
        <w:t xml:space="preserve"> they grew up</w:t>
      </w:r>
      <w:r w:rsidR="008C1AD1">
        <w:t>.</w:t>
      </w:r>
      <w:r w:rsidR="004E6FDF">
        <w:t xml:space="preserve"> </w:t>
      </w:r>
      <w:r w:rsidR="008C1AD1">
        <w:t xml:space="preserve">This could be an important distinction </w:t>
      </w:r>
      <w:r w:rsidR="00741556">
        <w:t xml:space="preserve">when </w:t>
      </w:r>
      <w:r w:rsidR="004E6FDF">
        <w:t>examining</w:t>
      </w:r>
      <w:r w:rsidR="00741556">
        <w:t xml:space="preserve"> </w:t>
      </w:r>
      <w:r w:rsidR="004E6FDF">
        <w:t xml:space="preserve">the nature of parental conflict exposure </w:t>
      </w:r>
      <w:r w:rsidR="004E5892">
        <w:t>for</w:t>
      </w:r>
      <w:r w:rsidR="004E6FDF">
        <w:t xml:space="preserve"> college students</w:t>
      </w:r>
      <w:r w:rsidR="00464AE0">
        <w:t>.</w:t>
      </w:r>
    </w:p>
    <w:p w14:paraId="1FE161A9" w14:textId="2EDCD9F0" w:rsidR="00F647CD" w:rsidRDefault="00C87265" w:rsidP="00814F4E">
      <w:pPr>
        <w:spacing w:line="480" w:lineRule="auto"/>
        <w:ind w:firstLine="720"/>
      </w:pPr>
      <w:r>
        <w:t xml:space="preserve">One of the notable limitations of the present study is </w:t>
      </w:r>
      <w:r w:rsidR="00FF3144">
        <w:t>that, in spite of significant findings in three of the models tested across both studies, a</w:t>
      </w:r>
      <w:r>
        <w:t xml:space="preserve"> small amount of variance</w:t>
      </w:r>
      <w:r w:rsidR="00DA5035">
        <w:t xml:space="preserve"> </w:t>
      </w:r>
      <w:r w:rsidR="00FF3144">
        <w:t>is accounted for in each model.</w:t>
      </w:r>
      <w:r w:rsidR="0072457A">
        <w:t xml:space="preserve"> </w:t>
      </w:r>
      <w:r w:rsidR="00856C48">
        <w:t xml:space="preserve">Specifically, IPC frequency accounted for </w:t>
      </w:r>
      <w:r w:rsidR="005F1231">
        <w:t xml:space="preserve">3% of </w:t>
      </w:r>
      <w:r w:rsidR="00856C48">
        <w:t xml:space="preserve">the </w:t>
      </w:r>
      <w:r w:rsidR="005F1231">
        <w:t>variance in depression</w:t>
      </w:r>
      <w:r w:rsidR="00814F4E">
        <w:t xml:space="preserve"> and</w:t>
      </w:r>
      <w:r w:rsidR="004F1BA3">
        <w:t xml:space="preserve"> 2% </w:t>
      </w:r>
      <w:r w:rsidR="004F1BA3">
        <w:lastRenderedPageBreak/>
        <w:t xml:space="preserve">of </w:t>
      </w:r>
      <w:r w:rsidR="00814F4E">
        <w:t xml:space="preserve">the </w:t>
      </w:r>
      <w:r w:rsidR="004F1BA3">
        <w:t xml:space="preserve">variance in </w:t>
      </w:r>
      <w:r w:rsidR="00280F7E">
        <w:t>religious service attendance</w:t>
      </w:r>
      <w:r w:rsidR="004F1BA3">
        <w:t xml:space="preserve"> beyond the initial variance accounted for by control variables</w:t>
      </w:r>
      <w:r w:rsidR="00814F4E">
        <w:t>. Moreover, in the moderation analysis, t</w:t>
      </w:r>
      <w:r w:rsidR="00F647CD">
        <w:t>he interaction terms, together, accounted for an additional 1%</w:t>
      </w:r>
      <w:r w:rsidR="0016533E">
        <w:t xml:space="preserve"> of</w:t>
      </w:r>
      <w:r w:rsidR="00F647CD">
        <w:t xml:space="preserve"> variance</w:t>
      </w:r>
      <w:r w:rsidR="0016533E">
        <w:t xml:space="preserve"> explained</w:t>
      </w:r>
      <w:r w:rsidR="00F647CD">
        <w:t xml:space="preserve"> in depression beyond earlier models.</w:t>
      </w:r>
      <w:r w:rsidR="00814F4E">
        <w:t xml:space="preserve"> Thus, </w:t>
      </w:r>
      <w:r w:rsidR="00975941">
        <w:t>although</w:t>
      </w:r>
      <w:r w:rsidR="00814F4E">
        <w:t xml:space="preserve"> the models themselves are associated with significant statistical change</w:t>
      </w:r>
      <w:r w:rsidR="00F27CD9">
        <w:t xml:space="preserve"> in the outcome variables, the amount of change accounted for by each model is low. Part of this may be explained by the fact that </w:t>
      </w:r>
      <w:r w:rsidR="00785208">
        <w:t xml:space="preserve">existing research has demonstrated that </w:t>
      </w:r>
      <w:r w:rsidR="00F27CD9">
        <w:t>both outcome variables are related t</w:t>
      </w:r>
      <w:r w:rsidR="00785208">
        <w:t>o large numbers of other variables</w:t>
      </w:r>
      <w:r w:rsidR="004042FC">
        <w:t xml:space="preserve"> across a large number of different populations.</w:t>
      </w:r>
      <w:r w:rsidR="00785208">
        <w:t xml:space="preserve"> </w:t>
      </w:r>
      <w:r w:rsidR="000F3608">
        <w:t xml:space="preserve">For instance, </w:t>
      </w:r>
      <w:r w:rsidR="00D641C0">
        <w:t>existing literature in</w:t>
      </w:r>
      <w:r w:rsidR="005F025B">
        <w:t xml:space="preserve">dicates that </w:t>
      </w:r>
      <w:r w:rsidR="000F3608">
        <w:t>depression is related to</w:t>
      </w:r>
      <w:r w:rsidR="005F025B">
        <w:t xml:space="preserve"> variables such as family history </w:t>
      </w:r>
      <w:r w:rsidR="005F025B">
        <w:fldChar w:fldCharType="begin"/>
      </w:r>
      <w:r w:rsidR="005F025B">
        <w:instrText xml:space="preserve"> ADDIN EN.CITE &lt;EndNote&gt;&lt;Cite&gt;&lt;Author&gt;Klein&lt;/Author&gt;&lt;Year&gt;2004&lt;/Year&gt;&lt;RecNum&gt;1539&lt;/RecNum&gt;&lt;DisplayText&gt;(Klein et al., 2004)&lt;/DisplayText&gt;&lt;record&gt;&lt;rec-number&gt;1539&lt;/rec-number&gt;&lt;foreign-keys&gt;&lt;key app="EN" db-id="2rw292rartvveeexsxl5rv2o5ffxwvxr900z" timestamp="1603909505"&gt;1539&lt;/key&gt;&lt;/foreign-keys&gt;&lt;ref-type name="Journal Article"&gt;17&lt;/ref-type&gt;&lt;contributors&gt;&lt;authors&gt;&lt;author&gt;Klein, Daniel N&lt;/author&gt;&lt;author&gt;Shankman, Stewart A&lt;/author&gt;&lt;author&gt;Lewinsohn, Peter M&lt;/author&gt;&lt;author&gt;Rohde, Paul&lt;/author&gt;&lt;author&gt;Seeley, John R&lt;/author&gt;&lt;/authors&gt;&lt;/contributors&gt;&lt;titles&gt;&lt;title&gt;Family study of chronic depression in a community sample of young adults&lt;/title&gt;&lt;secondary-title&gt;American Journal of Psychiatry&lt;/secondary-title&gt;&lt;/titles&gt;&lt;periodical&gt;&lt;full-title&gt;American Journal of Psychiatry&lt;/full-title&gt;&lt;/periodical&gt;&lt;pages&gt;646-653&lt;/pages&gt;&lt;volume&gt;161&lt;/volume&gt;&lt;number&gt;4&lt;/number&gt;&lt;dates&gt;&lt;year&gt;2004&lt;/year&gt;&lt;/dates&gt;&lt;isbn&gt;0002-953X&lt;/isbn&gt;&lt;urls&gt;&lt;/urls&gt;&lt;electronic-resource-num&gt;10.1176/appi.ajp.161.4.646&lt;/electronic-resource-num&gt;&lt;/record&gt;&lt;/Cite&gt;&lt;/EndNote&gt;</w:instrText>
      </w:r>
      <w:r w:rsidR="005F025B">
        <w:fldChar w:fldCharType="separate"/>
      </w:r>
      <w:r w:rsidR="005F025B">
        <w:rPr>
          <w:noProof/>
        </w:rPr>
        <w:t>(Klein et al., 2004)</w:t>
      </w:r>
      <w:r w:rsidR="005F025B">
        <w:fldChar w:fldCharType="end"/>
      </w:r>
      <w:r w:rsidR="005F025B">
        <w:t>, low SES</w:t>
      </w:r>
      <w:r w:rsidR="00A97E0C">
        <w:t xml:space="preserve"> </w:t>
      </w:r>
      <w:r w:rsidR="00A97E0C">
        <w:fldChar w:fldCharType="begin"/>
      </w:r>
      <w:r w:rsidR="00A97E0C">
        <w:instrText xml:space="preserve"> ADDIN EN.CITE &lt;EndNote&gt;&lt;Cite&gt;&lt;Author&gt;Baune&lt;/Author&gt;&lt;Year&gt;2006&lt;/Year&gt;&lt;RecNum&gt;1540&lt;/RecNum&gt;&lt;DisplayText&gt;(Baune et al., 2006)&lt;/DisplayText&gt;&lt;record&gt;&lt;rec-number&gt;1540&lt;/rec-number&gt;&lt;foreign-keys&gt;&lt;key app="EN" db-id="2rw292rartvveeexsxl5rv2o5ffxwvxr900z" timestamp="1603909653"&gt;1540&lt;/key&gt;&lt;/foreign-keys&gt;&lt;ref-type name="Journal Article"&gt;17&lt;/ref-type&gt;&lt;contributors&gt;&lt;authors&gt;&lt;author&gt;Baune, Bernhard T&lt;/author&gt;&lt;author&gt;Adrian, Ina&lt;/author&gt;&lt;author&gt;Arolt, Volker&lt;/author&gt;&lt;author&gt;Berger, Klaus&lt;/author&gt;&lt;/authors&gt;&lt;/contributors&gt;&lt;titles&gt;&lt;title&gt;Associations between major depression, bipolar disorders, dysthymia and cardiovascular diseases in the general adult population&lt;/title&gt;&lt;secondary-title&gt;Psychotherapy and psychosomatics&lt;/secondary-title&gt;&lt;/titles&gt;&lt;periodical&gt;&lt;full-title&gt;Psychotherapy and psychosomatics&lt;/full-title&gt;&lt;/periodical&gt;&lt;pages&gt;319-326&lt;/pages&gt;&lt;volume&gt;75&lt;/volume&gt;&lt;number&gt;5&lt;/number&gt;&lt;dates&gt;&lt;year&gt;2006&lt;/year&gt;&lt;/dates&gt;&lt;isbn&gt;0033-3190&lt;/isbn&gt;&lt;urls&gt;&lt;/urls&gt;&lt;electronic-resource-num&gt;10.1159/000093955&lt;/electronic-resource-num&gt;&lt;/record&gt;&lt;/Cite&gt;&lt;/EndNote&gt;</w:instrText>
      </w:r>
      <w:r w:rsidR="00A97E0C">
        <w:fldChar w:fldCharType="separate"/>
      </w:r>
      <w:r w:rsidR="00A97E0C">
        <w:rPr>
          <w:noProof/>
        </w:rPr>
        <w:t>(Baune et al., 2006)</w:t>
      </w:r>
      <w:r w:rsidR="00A97E0C">
        <w:fldChar w:fldCharType="end"/>
      </w:r>
      <w:r w:rsidR="005F025B">
        <w:t>,</w:t>
      </w:r>
      <w:r w:rsidR="003F16FA">
        <w:t xml:space="preserve"> age </w:t>
      </w:r>
      <w:r w:rsidR="003F16FA">
        <w:fldChar w:fldCharType="begin"/>
      </w:r>
      <w:r w:rsidR="003F16FA">
        <w:instrText xml:space="preserve"> ADDIN EN.CITE &lt;EndNote&gt;&lt;Cite&gt;&lt;Author&gt;Devanand&lt;/Author&gt;&lt;Year&gt;2004&lt;/Year&gt;&lt;RecNum&gt;1541&lt;/RecNum&gt;&lt;DisplayText&gt;(Devanand et al., 2004)&lt;/DisplayText&gt;&lt;record&gt;&lt;rec-number&gt;1541&lt;/rec-number&gt;&lt;foreign-keys&gt;&lt;key app="EN" db-id="2rw292rartvveeexsxl5rv2o5ffxwvxr900z" timestamp="1603909829"&gt;1541&lt;/key&gt;&lt;/foreign-keys&gt;&lt;ref-type name="Journal Article"&gt;17&lt;/ref-type&gt;&lt;contributors&gt;&lt;authors&gt;&lt;author&gt;Devanand, DP&lt;/author&gt;&lt;author&gt;Adorno, Elizabeth&lt;/author&gt;&lt;author&gt;Cheng, Jocelyn&lt;/author&gt;&lt;author&gt;Burt, Tal&lt;/author&gt;&lt;author&gt;Pelton, Gregory H&lt;/author&gt;&lt;author&gt;Roose, Steven P&lt;/author&gt;&lt;author&gt;Sackeim, Harold A&lt;/author&gt;&lt;/authors&gt;&lt;/contributors&gt;&lt;titles&gt;&lt;title&gt;Late onset dysthymic disorder and major depression differ from early onset dysthymic disorder and major depression in elderly outpatients&lt;/title&gt;&lt;secondary-title&gt;Journal of affective disorders&lt;/secondary-title&gt;&lt;/titles&gt;&lt;periodical&gt;&lt;full-title&gt;Journal of affective disorders&lt;/full-title&gt;&lt;/periodical&gt;&lt;pages&gt;259-267&lt;/pages&gt;&lt;volume&gt;78&lt;/volume&gt;&lt;number&gt;3&lt;/number&gt;&lt;dates&gt;&lt;year&gt;2004&lt;/year&gt;&lt;/dates&gt;&lt;isbn&gt;0165-0327&lt;/isbn&gt;&lt;urls&gt;&lt;/urls&gt;&lt;electronic-resource-num&gt;10.1016/S0165-0327(02)00307-5&lt;/electronic-resource-num&gt;&lt;/record&gt;&lt;/Cite&gt;&lt;/EndNote&gt;</w:instrText>
      </w:r>
      <w:r w:rsidR="003F16FA">
        <w:fldChar w:fldCharType="separate"/>
      </w:r>
      <w:r w:rsidR="003F16FA">
        <w:rPr>
          <w:noProof/>
        </w:rPr>
        <w:t>(Devanand et al., 2004)</w:t>
      </w:r>
      <w:r w:rsidR="003F16FA">
        <w:fldChar w:fldCharType="end"/>
      </w:r>
      <w:r w:rsidR="003F16FA">
        <w:t xml:space="preserve">, </w:t>
      </w:r>
      <w:r w:rsidR="00501220">
        <w:t xml:space="preserve">and </w:t>
      </w:r>
      <w:r w:rsidR="006E5463">
        <w:t>low education levels</w:t>
      </w:r>
      <w:r w:rsidR="006F4470">
        <w:t xml:space="preserve"> </w:t>
      </w:r>
      <w:r w:rsidR="00501220">
        <w:fldChar w:fldCharType="begin"/>
      </w:r>
      <w:r w:rsidR="00501220">
        <w:instrText xml:space="preserve"> ADDIN EN.CITE &lt;EndNote&gt;&lt;Cite&gt;&lt;Author&gt;Yang&lt;/Author&gt;&lt;Year&gt;2001&lt;/Year&gt;&lt;RecNum&gt;1542&lt;/RecNum&gt;&lt;DisplayText&gt;(Yang &amp;amp; Dunner, 2001)&lt;/DisplayText&gt;&lt;record&gt;&lt;rec-number&gt;1542&lt;/rec-number&gt;&lt;foreign-keys&gt;&lt;key app="EN" db-id="2rw292rartvveeexsxl5rv2o5ffxwvxr900z" timestamp="1603910266"&gt;1542&lt;/key&gt;&lt;/foreign-keys&gt;&lt;ref-type name="Journal Article"&gt;17&lt;/ref-type&gt;&lt;contributors&gt;&lt;authors&gt;&lt;author&gt;Yang, Thomas&lt;/author&gt;&lt;author&gt;Dunner, David L&lt;/author&gt;&lt;/authors&gt;&lt;/contributors&gt;&lt;titles&gt;&lt;title&gt;Differential subtyping of depression&lt;/title&gt;&lt;secondary-title&gt;Depression and Anxiety&lt;/secondary-title&gt;&lt;/titles&gt;&lt;periodical&gt;&lt;full-title&gt;Depression and Anxiety&lt;/full-title&gt;&lt;/periodical&gt;&lt;pages&gt;11-17&lt;/pages&gt;&lt;volume&gt;13&lt;/volume&gt;&lt;number&gt;1&lt;/number&gt;&lt;dates&gt;&lt;year&gt;2001&lt;/year&gt;&lt;/dates&gt;&lt;isbn&gt;1091-4269&lt;/isbn&gt;&lt;urls&gt;&lt;/urls&gt;&lt;electronic-resource-num&gt;10.1002/1520-6394(2001)13:1&amp;lt;11::aid-da2&amp;gt;3.0.co;2-w &lt;/electronic-resource-num&gt;&lt;/record&gt;&lt;/Cite&gt;&lt;/EndNote&gt;</w:instrText>
      </w:r>
      <w:r w:rsidR="00501220">
        <w:fldChar w:fldCharType="separate"/>
      </w:r>
      <w:r w:rsidR="00501220">
        <w:rPr>
          <w:noProof/>
        </w:rPr>
        <w:t>(Yang &amp; Dunner, 2001)</w:t>
      </w:r>
      <w:r w:rsidR="00501220">
        <w:fldChar w:fldCharType="end"/>
      </w:r>
      <w:r w:rsidR="00C82CDC">
        <w:t xml:space="preserve"> </w:t>
      </w:r>
      <w:r w:rsidR="008C3882">
        <w:t>as well as</w:t>
      </w:r>
      <w:r w:rsidR="00C82CDC">
        <w:t xml:space="preserve"> groups such as</w:t>
      </w:r>
      <w:r w:rsidR="00A22063">
        <w:t xml:space="preserve"> health care workers</w:t>
      </w:r>
      <w:r w:rsidR="002729F5">
        <w:t xml:space="preserve"> </w:t>
      </w:r>
      <w:r w:rsidR="002729F5">
        <w:fldChar w:fldCharType="begin"/>
      </w:r>
      <w:r w:rsidR="002729F5">
        <w:instrText xml:space="preserve"> ADDIN EN.CITE &lt;EndNote&gt;&lt;Cite&gt;&lt;Author&gt;Onyishi&lt;/Author&gt;&lt;Year&gt;2016&lt;/Year&gt;&lt;RecNum&gt;1547&lt;/RecNum&gt;&lt;DisplayText&gt;(Onyishi et al., 2016)&lt;/DisplayText&gt;&lt;record&gt;&lt;rec-number&gt;1547&lt;/rec-number&gt;&lt;foreign-keys&gt;&lt;key app="EN" db-id="2rw292rartvveeexsxl5rv2o5ffxwvxr900z" timestamp="1603911316"&gt;1547&lt;/key&gt;&lt;/foreign-keys&gt;&lt;ref-type name="Journal Article"&gt;17&lt;/ref-type&gt;&lt;contributors&gt;&lt;authors&gt;&lt;author&gt;Onyishi, M&lt;/author&gt;&lt;author&gt;Talukdar, D&lt;/author&gt;&lt;author&gt;Sanchez, R&lt;/author&gt;&lt;author&gt;Olaleye, AO&lt;/author&gt;&lt;author&gt;Medavarapu, S&lt;/author&gt;&lt;/authors&gt;&lt;/contributors&gt;&lt;titles&gt;&lt;title&gt;Prevalence of Clinical Depression among Medical Students and Medical Professionals: A Systematic Review Study&lt;/title&gt;&lt;secondary-title&gt;Arch Med&lt;/secondary-title&gt;&lt;/titles&gt;&lt;periodical&gt;&lt;full-title&gt;Arch Med&lt;/full-title&gt;&lt;/periodical&gt;&lt;pages&gt;6&lt;/pages&gt;&lt;volume&gt;8&lt;/volume&gt;&lt;dates&gt;&lt;year&gt;2016&lt;/year&gt;&lt;/dates&gt;&lt;urls&gt;&lt;/urls&gt;&lt;electronic-resource-num&gt;10.21767/1989-5216.1000178&lt;/electronic-resource-num&gt;&lt;/record&gt;&lt;/Cite&gt;&lt;/EndNote&gt;</w:instrText>
      </w:r>
      <w:r w:rsidR="002729F5">
        <w:fldChar w:fldCharType="separate"/>
      </w:r>
      <w:r w:rsidR="002729F5">
        <w:rPr>
          <w:noProof/>
        </w:rPr>
        <w:t>(Onyishi et al., 2016)</w:t>
      </w:r>
      <w:r w:rsidR="002729F5">
        <w:fldChar w:fldCharType="end"/>
      </w:r>
      <w:r w:rsidR="00A22063">
        <w:t>, law enforcement personnel</w:t>
      </w:r>
      <w:r w:rsidR="002729F5">
        <w:t xml:space="preserve"> </w:t>
      </w:r>
      <w:r w:rsidR="002729F5">
        <w:fldChar w:fldCharType="begin"/>
      </w:r>
      <w:r w:rsidR="002729F5">
        <w:instrText xml:space="preserve"> ADDIN EN.CITE &lt;EndNote&gt;&lt;Cite&gt;&lt;Author&gt;Olson&lt;/Author&gt;&lt;Year&gt;2004&lt;/Year&gt;&lt;RecNum&gt;1548&lt;/RecNum&gt;&lt;DisplayText&gt;(Olson &amp;amp; Surrette, 2004)&lt;/DisplayText&gt;&lt;record&gt;&lt;rec-number&gt;1548&lt;/rec-number&gt;&lt;foreign-keys&gt;&lt;key app="EN" db-id="2rw292rartvveeexsxl5rv2o5ffxwvxr900z" timestamp="1603911585"&gt;1548&lt;/key&gt;&lt;/foreign-keys&gt;&lt;ref-type name="Journal Article"&gt;17&lt;/ref-type&gt;&lt;contributors&gt;&lt;authors&gt;&lt;author&gt;Olson, Angela C&lt;/author&gt;&lt;author&gt;Surrette, Michael A&lt;/author&gt;&lt;/authors&gt;&lt;/contributors&gt;&lt;titles&gt;&lt;title&gt;The interrelationship among stress, anxiety, and depression in law enforcement personnel&lt;/title&gt;&lt;secondary-title&gt;Journal of Police and Criminal Psychology&lt;/secondary-title&gt;&lt;/titles&gt;&lt;periodical&gt;&lt;full-title&gt;Journal of Police and Criminal Psychology&lt;/full-title&gt;&lt;/periodical&gt;&lt;pages&gt;36-44&lt;/pages&gt;&lt;volume&gt;19&lt;/volume&gt;&lt;number&gt;1&lt;/number&gt;&lt;dates&gt;&lt;year&gt;2004&lt;/year&gt;&lt;/dates&gt;&lt;isbn&gt;0882-0783&lt;/isbn&gt;&lt;urls&gt;&lt;/urls&gt;&lt;electronic-resource-num&gt;10.1007/BF02802573&lt;/electronic-resource-num&gt;&lt;/record&gt;&lt;/Cite&gt;&lt;/EndNote&gt;</w:instrText>
      </w:r>
      <w:r w:rsidR="002729F5">
        <w:fldChar w:fldCharType="separate"/>
      </w:r>
      <w:r w:rsidR="002729F5">
        <w:rPr>
          <w:noProof/>
        </w:rPr>
        <w:t>(Olson &amp; Surrette, 2004)</w:t>
      </w:r>
      <w:r w:rsidR="002729F5">
        <w:fldChar w:fldCharType="end"/>
      </w:r>
      <w:r w:rsidR="00A22063">
        <w:t xml:space="preserve">, and </w:t>
      </w:r>
      <w:r w:rsidR="002729F5">
        <w:t xml:space="preserve">retired persons </w:t>
      </w:r>
      <w:r w:rsidR="002729F5">
        <w:fldChar w:fldCharType="begin"/>
      </w:r>
      <w:r w:rsidR="002729F5">
        <w:instrText xml:space="preserve"> ADDIN EN.CITE &lt;EndNote&gt;&lt;Cite&gt;&lt;Author&gt;Farakhan&lt;/Author&gt;&lt;Year&gt;1984&lt;/Year&gt;&lt;RecNum&gt;1550&lt;/RecNum&gt;&lt;DisplayText&gt;(Farakhan et al., 1984)&lt;/DisplayText&gt;&lt;record&gt;&lt;rec-number&gt;1550&lt;/rec-number&gt;&lt;foreign-keys&gt;&lt;key app="EN" db-id="2rw292rartvveeexsxl5rv2o5ffxwvxr900z" timestamp="1603911664"&gt;1550&lt;/key&gt;&lt;/foreign-keys&gt;&lt;ref-type name="Journal Article"&gt;17&lt;/ref-type&gt;&lt;contributors&gt;&lt;authors&gt;&lt;author&gt;Farakhan, Asia&lt;/author&gt;&lt;author&gt;Lubin, Bernard&lt;/author&gt;&lt;author&gt;O&amp;apos;Connor,&lt;/author&gt;&lt;author&gt;William A&lt;/author&gt;&lt;/authors&gt;&lt;/contributors&gt;&lt;titles&gt;&lt;title&gt;Life satisfaction and depression among retired black persons&lt;/title&gt;&lt;secondary-title&gt;Psychological reports&lt;/secondary-title&gt;&lt;/titles&gt;&lt;periodical&gt;&lt;full-title&gt;Psychological reports&lt;/full-title&gt;&lt;/periodical&gt;&lt;pages&gt;452-454&lt;/pages&gt;&lt;volume&gt;55&lt;/volume&gt;&lt;number&gt;2&lt;/number&gt;&lt;dates&gt;&lt;year&gt;1984&lt;/year&gt;&lt;/dates&gt;&lt;isbn&gt;0033-2941&lt;/isbn&gt;&lt;urls&gt;&lt;/urls&gt;&lt;electronic-resource-num&gt;10.2466/pr0.1984.55.2.452&lt;/electronic-resource-num&gt;&lt;/record&gt;&lt;/Cite&gt;&lt;/EndNote&gt;</w:instrText>
      </w:r>
      <w:r w:rsidR="002729F5">
        <w:fldChar w:fldCharType="separate"/>
      </w:r>
      <w:r w:rsidR="002729F5">
        <w:rPr>
          <w:noProof/>
        </w:rPr>
        <w:t>(Farakhan et al., 1984)</w:t>
      </w:r>
      <w:r w:rsidR="002729F5">
        <w:fldChar w:fldCharType="end"/>
      </w:r>
      <w:r w:rsidR="00E770B5">
        <w:t xml:space="preserve">. </w:t>
      </w:r>
      <w:r w:rsidR="00501220">
        <w:t xml:space="preserve">Likewise, existing literature indicates that </w:t>
      </w:r>
      <w:r w:rsidR="00280F7E">
        <w:t>religious service attendance</w:t>
      </w:r>
      <w:r w:rsidR="000F3608">
        <w:t xml:space="preserve"> is related to</w:t>
      </w:r>
      <w:r w:rsidR="00C82CDC">
        <w:t xml:space="preserve"> variables such as</w:t>
      </w:r>
      <w:r w:rsidR="00501220">
        <w:t xml:space="preserve"> mortality </w:t>
      </w:r>
      <w:r w:rsidR="00C82CDC">
        <w:fldChar w:fldCharType="begin"/>
      </w:r>
      <w:r w:rsidR="00C82CDC">
        <w:instrText xml:space="preserve"> ADDIN EN.CITE &lt;EndNote&gt;&lt;Cite&gt;&lt;Author&gt;Li&lt;/Author&gt;&lt;Year&gt;2016&lt;/Year&gt;&lt;RecNum&gt;1543&lt;/RecNum&gt;&lt;DisplayText&gt;(Li et al., 2016)&lt;/DisplayText&gt;&lt;record&gt;&lt;rec-number&gt;1543&lt;/rec-number&gt;&lt;foreign-keys&gt;&lt;key app="EN" db-id="2rw292rartvveeexsxl5rv2o5ffxwvxr900z" timestamp="1603910525"&gt;1543&lt;/key&gt;&lt;/foreign-keys&gt;&lt;ref-type name="Journal Article"&gt;17&lt;/ref-type&gt;&lt;contributors&gt;&lt;authors&gt;&lt;author&gt;Li, Shanshan&lt;/author&gt;&lt;author&gt;Stampfer, Meir J&lt;/author&gt;&lt;author&gt;Williams, David R&lt;/author&gt;&lt;author&gt;VanderWeele, Tyler J&lt;/author&gt;&lt;/authors&gt;&lt;/contributors&gt;&lt;titles&gt;&lt;title&gt;Association of religious service attendance with mortality among women&lt;/title&gt;&lt;secondary-title&gt;JAMA internal medicine&lt;/secondary-title&gt;&lt;/titles&gt;&lt;periodical&gt;&lt;full-title&gt;JAMA internal medicine&lt;/full-title&gt;&lt;/periodical&gt;&lt;pages&gt;777-785&lt;/pages&gt;&lt;volume&gt;176&lt;/volume&gt;&lt;number&gt;6&lt;/number&gt;&lt;dates&gt;&lt;year&gt;2016&lt;/year&gt;&lt;/dates&gt;&lt;isbn&gt;2168-6106&lt;/isbn&gt;&lt;urls&gt;&lt;/urls&gt;&lt;electronic-resource-num&gt;10.1001/jamainternmed.2016.1615&lt;/electronic-resource-num&gt;&lt;/record&gt;&lt;/Cite&gt;&lt;/EndNote&gt;</w:instrText>
      </w:r>
      <w:r w:rsidR="00C82CDC">
        <w:fldChar w:fldCharType="separate"/>
      </w:r>
      <w:r w:rsidR="00C82CDC">
        <w:rPr>
          <w:noProof/>
        </w:rPr>
        <w:t>(Li et al., 2016)</w:t>
      </w:r>
      <w:r w:rsidR="00C82CDC">
        <w:fldChar w:fldCharType="end"/>
      </w:r>
      <w:r w:rsidR="00E5461C">
        <w:t xml:space="preserve">, marital status </w:t>
      </w:r>
      <w:r w:rsidR="00E5461C">
        <w:fldChar w:fldCharType="begin"/>
      </w:r>
      <w:r w:rsidR="00E5461C">
        <w:instrText xml:space="preserve"> ADDIN EN.CITE &lt;EndNote&gt;&lt;Cite&gt;&lt;Author&gt;Li&lt;/Author&gt;&lt;Year&gt;2018&lt;/Year&gt;&lt;RecNum&gt;1544&lt;/RecNum&gt;&lt;DisplayText&gt;(Li et al., 2018)&lt;/DisplayText&gt;&lt;record&gt;&lt;rec-number&gt;1544&lt;/rec-number&gt;&lt;foreign-keys&gt;&lt;key app="EN" db-id="2rw292rartvveeexsxl5rv2o5ffxwvxr900z" timestamp="1603910731"&gt;1544&lt;/key&gt;&lt;/foreign-keys&gt;&lt;ref-type name="Journal Article"&gt;17&lt;/ref-type&gt;&lt;contributors&gt;&lt;authors&gt;&lt;author&gt;Li, Shanshan&lt;/author&gt;&lt;author&gt;Kubzansky, Laura D&lt;/author&gt;&lt;author&gt;VanderWeele, Tyler J&lt;/author&gt;&lt;/authors&gt;&lt;/contributors&gt;&lt;titles&gt;&lt;title&gt;Religious service attendance, divorce, and remarriage among US nurses in mid and late life&lt;/title&gt;&lt;secondary-title&gt;PloS one&lt;/secondary-title&gt;&lt;/titles&gt;&lt;periodical&gt;&lt;full-title&gt;PLoS One&lt;/full-title&gt;&lt;/periodical&gt;&lt;pages&gt;e0207778&lt;/pages&gt;&lt;volume&gt;13&lt;/volume&gt;&lt;number&gt;12&lt;/number&gt;&lt;dates&gt;&lt;year&gt;2018&lt;/year&gt;&lt;/dates&gt;&lt;isbn&gt;1932-6203&lt;/isbn&gt;&lt;urls&gt;&lt;/urls&gt;&lt;electronic-resource-num&gt;10.1371/journal.pone.0207778&lt;/electronic-resource-num&gt;&lt;/record&gt;&lt;/Cite&gt;&lt;/EndNote&gt;</w:instrText>
      </w:r>
      <w:r w:rsidR="00E5461C">
        <w:fldChar w:fldCharType="separate"/>
      </w:r>
      <w:r w:rsidR="00E5461C">
        <w:rPr>
          <w:noProof/>
        </w:rPr>
        <w:t>(Li et al., 2018)</w:t>
      </w:r>
      <w:r w:rsidR="00E5461C">
        <w:fldChar w:fldCharType="end"/>
      </w:r>
      <w:r w:rsidR="00E5461C">
        <w:t xml:space="preserve">, physical health </w:t>
      </w:r>
      <w:r w:rsidR="00E5461C">
        <w:fldChar w:fldCharType="begin"/>
      </w:r>
      <w:r w:rsidR="008C3882">
        <w:instrText xml:space="preserve"> ADDIN EN.CITE &lt;EndNote&gt;&lt;Cite&gt;&lt;Author&gt;Chen&lt;/Author&gt;&lt;Year&gt;2020&lt;/Year&gt;&lt;RecNum&gt;1545&lt;/RecNum&gt;&lt;DisplayText&gt;(Chen, Kim, et al., 2020)&lt;/DisplayText&gt;&lt;record&gt;&lt;rec-number&gt;1545&lt;/rec-number&gt;&lt;foreign-keys&gt;&lt;key app="EN" db-id="2rw292rartvveeexsxl5rv2o5ffxwvxr900z" timestamp="1603910859"&gt;1545&lt;/key&gt;&lt;/foreign-keys&gt;&lt;ref-type name="Journal Article"&gt;17&lt;/ref-type&gt;&lt;contributors&gt;&lt;authors&gt;&lt;author&gt;Chen, Ying&lt;/author&gt;&lt;author&gt;Kim, Eric S&lt;/author&gt;&lt;author&gt;VanderWeele, Tyler J&lt;/author&gt;&lt;/authors&gt;&lt;/contributors&gt;&lt;titles&gt;&lt;title&gt;Religious-service attendance and subsequent health and well-being throughout adulthood: evidence from three prospective cohorts&lt;/title&gt;&lt;secondary-title&gt;International journal of epidemiology&lt;/secondary-title&gt;&lt;/titles&gt;&lt;periodical&gt;&lt;full-title&gt;International journal of epidemiology&lt;/full-title&gt;&lt;/periodical&gt;&lt;pages&gt;1-11&lt;/pages&gt;&lt;volume&gt;00&lt;/volume&gt;&lt;number&gt;00&lt;/number&gt;&lt;dates&gt;&lt;year&gt;2020&lt;/year&gt;&lt;/dates&gt;&lt;urls&gt;&lt;/urls&gt;&lt;electronic-resource-num&gt;10.1093/ije/dyaa120&lt;/electronic-resource-num&gt;&lt;/record&gt;&lt;/Cite&gt;&lt;/EndNote&gt;</w:instrText>
      </w:r>
      <w:r w:rsidR="00E5461C">
        <w:fldChar w:fldCharType="separate"/>
      </w:r>
      <w:r w:rsidR="008C3882">
        <w:rPr>
          <w:noProof/>
        </w:rPr>
        <w:t>(Chen, Kim, et al., 2020)</w:t>
      </w:r>
      <w:r w:rsidR="00E5461C">
        <w:fldChar w:fldCharType="end"/>
      </w:r>
      <w:r w:rsidR="00E5461C">
        <w:t xml:space="preserve">, and </w:t>
      </w:r>
      <w:r w:rsidR="008C3882">
        <w:t xml:space="preserve">substance use </w:t>
      </w:r>
      <w:r w:rsidR="008C3882">
        <w:fldChar w:fldCharType="begin"/>
      </w:r>
      <w:r w:rsidR="002729F5">
        <w:instrText xml:space="preserve"> ADDIN EN.CITE &lt;EndNote&gt;&lt;Cite&gt;&lt;Author&gt;Chen&lt;/Author&gt;&lt;Year&gt;2020&lt;/Year&gt;&lt;RecNum&gt;1546&lt;/RecNum&gt;&lt;DisplayText&gt;(Chen, Koh, et al., 2020)&lt;/DisplayText&gt;&lt;record&gt;&lt;rec-number&gt;1546&lt;/rec-number&gt;&lt;foreign-keys&gt;&lt;key app="EN" db-id="2rw292rartvveeexsxl5rv2o5ffxwvxr900z" timestamp="1603911061"&gt;1546&lt;/key&gt;&lt;/foreign-keys&gt;&lt;ref-type name="Journal Article"&gt;17&lt;/ref-type&gt;&lt;contributors&gt;&lt;authors&gt;&lt;author&gt;Chen, Ying&lt;/author&gt;&lt;author&gt;Koh, Howard K&lt;/author&gt;&lt;author&gt;Kawachi, Ichiro&lt;/author&gt;&lt;author&gt;Botticelli, Michael&lt;/author&gt;&lt;author&gt;Vanderweele, Tyler J&lt;/author&gt;&lt;/authors&gt;&lt;/contributors&gt;&lt;titles&gt;&lt;title&gt;Religious service attendance and deaths related to drugs, alcohol, and suicide among US health care professionals&lt;/title&gt;&lt;secondary-title&gt;JAMA psychiatry&lt;/secondary-title&gt;&lt;/titles&gt;&lt;periodical&gt;&lt;full-title&gt;JAMA psychiatry&lt;/full-title&gt;&lt;/periodical&gt;&lt;dates&gt;&lt;year&gt;2020&lt;/year&gt;&lt;/dates&gt;&lt;urls&gt;&lt;/urls&gt;&lt;electronic-resource-num&gt;10.1001/jamapsychiatry.2020.0175&lt;/electronic-resource-num&gt;&lt;/record&gt;&lt;/Cite&gt;&lt;/EndNote&gt;</w:instrText>
      </w:r>
      <w:r w:rsidR="008C3882">
        <w:fldChar w:fldCharType="separate"/>
      </w:r>
      <w:r w:rsidR="008C3882">
        <w:rPr>
          <w:noProof/>
        </w:rPr>
        <w:t>(Chen, Koh, et al., 2020)</w:t>
      </w:r>
      <w:r w:rsidR="008C3882">
        <w:fldChar w:fldCharType="end"/>
      </w:r>
      <w:r w:rsidR="00501220">
        <w:t xml:space="preserve"> </w:t>
      </w:r>
      <w:r w:rsidR="008C3882">
        <w:t>as well as</w:t>
      </w:r>
      <w:r w:rsidR="00C82CDC">
        <w:t xml:space="preserve"> groups such as</w:t>
      </w:r>
      <w:r w:rsidR="002729F5">
        <w:t xml:space="preserve"> </w:t>
      </w:r>
      <w:r w:rsidR="00502A88">
        <w:t xml:space="preserve">immigrants </w:t>
      </w:r>
      <w:r w:rsidR="009A3219">
        <w:fldChar w:fldCharType="begin"/>
      </w:r>
      <w:r w:rsidR="009A3219">
        <w:instrText xml:space="preserve"> ADDIN EN.CITE &lt;EndNote&gt;&lt;Cite&gt;&lt;Author&gt;Cadge&lt;/Author&gt;&lt;Year&gt;2006&lt;/Year&gt;&lt;RecNum&gt;1551&lt;/RecNum&gt;&lt;DisplayText&gt;(Cadge &amp;amp; Ecklund, 2006)&lt;/DisplayText&gt;&lt;record&gt;&lt;rec-number&gt;1551&lt;/rec-number&gt;&lt;foreign-keys&gt;&lt;key app="EN" db-id="2rw292rartvveeexsxl5rv2o5ffxwvxr900z" timestamp="1603911845"&gt;1551&lt;/key&gt;&lt;/foreign-keys&gt;&lt;ref-type name="Journal Article"&gt;17&lt;/ref-type&gt;&lt;contributors&gt;&lt;authors&gt;&lt;author&gt;Cadge, Wendy&lt;/author&gt;&lt;author&gt;Ecklund, Elaine Howard&lt;/author&gt;&lt;/authors&gt;&lt;/contributors&gt;&lt;titles&gt;&lt;title&gt;Religious service attendance among immigrants: Evidence from the New Immigrant Survey-Pilot&lt;/title&gt;&lt;secondary-title&gt;American Behavioral Scientist&lt;/secondary-title&gt;&lt;/titles&gt;&lt;periodical&gt;&lt;full-title&gt;American Behavioral Scientist&lt;/full-title&gt;&lt;/periodical&gt;&lt;pages&gt;1574-1595&lt;/pages&gt;&lt;volume&gt;49&lt;/volume&gt;&lt;number&gt;11&lt;/number&gt;&lt;dates&gt;&lt;year&gt;2006&lt;/year&gt;&lt;/dates&gt;&lt;isbn&gt;0002-7642&lt;/isbn&gt;&lt;urls&gt;&lt;/urls&gt;&lt;electronic-resource-num&gt;10.1177/0002764206288455&lt;/electronic-resource-num&gt;&lt;/record&gt;&lt;/Cite&gt;&lt;/EndNote&gt;</w:instrText>
      </w:r>
      <w:r w:rsidR="009A3219">
        <w:fldChar w:fldCharType="separate"/>
      </w:r>
      <w:r w:rsidR="009A3219">
        <w:rPr>
          <w:noProof/>
        </w:rPr>
        <w:t>(Cadge &amp; Ecklund, 2006)</w:t>
      </w:r>
      <w:r w:rsidR="009A3219">
        <w:fldChar w:fldCharType="end"/>
      </w:r>
      <w:r w:rsidR="009A3219">
        <w:t xml:space="preserve">, adolescents </w:t>
      </w:r>
      <w:r w:rsidR="009A3219">
        <w:fldChar w:fldCharType="begin"/>
      </w:r>
      <w:r w:rsidR="009A3219">
        <w:instrText xml:space="preserve"> ADDIN EN.CITE &lt;EndNote&gt;&lt;Cite&gt;&lt;Author&gt;Hardie&lt;/Author&gt;&lt;Year&gt;2016&lt;/Year&gt;&lt;RecNum&gt;1552&lt;/RecNum&gt;&lt;DisplayText&gt;(Hardie et al., 2016)&lt;/DisplayText&gt;&lt;record&gt;&lt;rec-number&gt;1552&lt;/rec-number&gt;&lt;foreign-keys&gt;&lt;key app="EN" db-id="2rw292rartvveeexsxl5rv2o5ffxwvxr900z" timestamp="1603911936"&gt;1552&lt;/key&gt;&lt;/foreign-keys&gt;&lt;ref-type name="Journal Article"&gt;17&lt;/ref-type&gt;&lt;contributors&gt;&lt;authors&gt;&lt;author&gt;Hardie, Jessica Halliday&lt;/author&gt;&lt;author&gt;Pearce, Lisa D&lt;/author&gt;&lt;author&gt;Denton, Melinda Lundquist&lt;/author&gt;&lt;/authors&gt;&lt;/contributors&gt;&lt;titles&gt;&lt;title&gt;The dynamics and correlates of religious service attendance in adolescence&lt;/title&gt;&lt;secondary-title&gt;Youth &amp;amp; society&lt;/secondary-title&gt;&lt;/titles&gt;&lt;periodical&gt;&lt;full-title&gt;Youth &amp;amp; society&lt;/full-title&gt;&lt;/periodical&gt;&lt;pages&gt;151-175&lt;/pages&gt;&lt;volume&gt;48&lt;/volume&gt;&lt;number&gt;2&lt;/number&gt;&lt;dates&gt;&lt;year&gt;2016&lt;/year&gt;&lt;/dates&gt;&lt;isbn&gt;0044-118X&lt;/isbn&gt;&lt;urls&gt;&lt;/urls&gt;&lt;electronic-resource-num&gt;10.1177/0044118X13483777&lt;/electronic-resource-num&gt;&lt;/record&gt;&lt;/Cite&gt;&lt;/EndNote&gt;</w:instrText>
      </w:r>
      <w:r w:rsidR="009A3219">
        <w:fldChar w:fldCharType="separate"/>
      </w:r>
      <w:r w:rsidR="009A3219">
        <w:rPr>
          <w:noProof/>
        </w:rPr>
        <w:t>(Hardie et al., 2016)</w:t>
      </w:r>
      <w:r w:rsidR="009A3219">
        <w:fldChar w:fldCharType="end"/>
      </w:r>
      <w:r w:rsidR="009A3219">
        <w:t xml:space="preserve">, and </w:t>
      </w:r>
      <w:r w:rsidR="007D7895">
        <w:t xml:space="preserve">cardiac patients </w:t>
      </w:r>
      <w:r w:rsidR="007D7895">
        <w:fldChar w:fldCharType="begin"/>
      </w:r>
      <w:r w:rsidR="007D7895">
        <w:instrText xml:space="preserve"> ADDIN EN.CITE &lt;EndNote&gt;&lt;Cite&gt;&lt;Author&gt;Banerjee&lt;/Author&gt;&lt;Year&gt;2014&lt;/Year&gt;&lt;RecNum&gt;1553&lt;/RecNum&gt;&lt;DisplayText&gt;(Banerjee et al., 2014)&lt;/DisplayText&gt;&lt;record&gt;&lt;rec-number&gt;1553&lt;/rec-number&gt;&lt;foreign-keys&gt;&lt;key app="EN" db-id="2rw292rartvveeexsxl5rv2o5ffxwvxr900z" timestamp="1603912083"&gt;1553&lt;/key&gt;&lt;/foreign-keys&gt;&lt;ref-type name="Journal Article"&gt;17&lt;/ref-type&gt;&lt;contributors&gt;&lt;authors&gt;&lt;author&gt;Banerjee, Ananya Tina&lt;/author&gt;&lt;author&gt;Boyle, Michael H&lt;/author&gt;&lt;author&gt;Anand, Sonia S&lt;/author&gt;&lt;author&gt;Strachan, Patricia H&lt;/author&gt;&lt;author&gt;Oremus, Mark&lt;/author&gt;&lt;/authors&gt;&lt;/contributors&gt;&lt;titles&gt;&lt;title&gt;The relationship between religious service attendance and coronary heart disease and related risk factors in Saskatchewan, Canada&lt;/title&gt;&lt;secondary-title&gt;Journal of religion and health&lt;/secondary-title&gt;&lt;/titles&gt;&lt;periodical&gt;&lt;full-title&gt;Journal of Religion and Health&lt;/full-title&gt;&lt;/periodical&gt;&lt;pages&gt;141-156&lt;/pages&gt;&lt;volume&gt;53&lt;/volume&gt;&lt;number&gt;1&lt;/number&gt;&lt;dates&gt;&lt;year&gt;2014&lt;/year&gt;&lt;/dates&gt;&lt;isbn&gt;0022-4197&lt;/isbn&gt;&lt;urls&gt;&lt;/urls&gt;&lt;electronic-resource-num&gt;10.1007/s10943-012-9609-6&lt;/electronic-resource-num&gt;&lt;/record&gt;&lt;/Cite&gt;&lt;/EndNote&gt;</w:instrText>
      </w:r>
      <w:r w:rsidR="007D7895">
        <w:fldChar w:fldCharType="separate"/>
      </w:r>
      <w:r w:rsidR="007D7895">
        <w:rPr>
          <w:noProof/>
        </w:rPr>
        <w:t>(Banerjee et al., 2014)</w:t>
      </w:r>
      <w:r w:rsidR="007D7895">
        <w:fldChar w:fldCharType="end"/>
      </w:r>
      <w:r w:rsidR="00E770B5">
        <w:t>.</w:t>
      </w:r>
      <w:r w:rsidR="000F3608">
        <w:t xml:space="preserve"> </w:t>
      </w:r>
      <w:r w:rsidR="00785208">
        <w:t xml:space="preserve">Each of these variables are in some sense “competing” with </w:t>
      </w:r>
      <w:r w:rsidR="004042FC">
        <w:t xml:space="preserve">all </w:t>
      </w:r>
      <w:r w:rsidR="00785208">
        <w:t>other variables</w:t>
      </w:r>
      <w:r w:rsidR="000E5ED6">
        <w:t xml:space="preserve"> – known and unknown –</w:t>
      </w:r>
      <w:r w:rsidR="00785208">
        <w:t xml:space="preserve"> for </w:t>
      </w:r>
      <w:r w:rsidR="004042FC">
        <w:t xml:space="preserve">their own </w:t>
      </w:r>
      <w:r w:rsidR="00785208">
        <w:t>unique contribution to variance</w:t>
      </w:r>
      <w:r w:rsidR="004042FC">
        <w:t xml:space="preserve"> in the outcome variables, in this case depression and </w:t>
      </w:r>
      <w:r w:rsidR="00280F7E">
        <w:t>religious service attendance</w:t>
      </w:r>
      <w:r w:rsidR="00785208">
        <w:t>.</w:t>
      </w:r>
      <w:r w:rsidR="004042FC">
        <w:t xml:space="preserve"> Normally, one </w:t>
      </w:r>
      <w:r w:rsidR="00AE61E7">
        <w:t>might</w:t>
      </w:r>
      <w:r w:rsidR="004042FC">
        <w:t xml:space="preserve"> prescribe increas</w:t>
      </w:r>
      <w:r w:rsidR="00AE61E7">
        <w:t>ing</w:t>
      </w:r>
      <w:r w:rsidR="004042FC">
        <w:t xml:space="preserve"> the number of </w:t>
      </w:r>
      <w:r w:rsidR="00AE61E7">
        <w:t xml:space="preserve">study </w:t>
      </w:r>
      <w:r w:rsidR="004042FC">
        <w:t>participants as a panacea for low variance levels</w:t>
      </w:r>
      <w:r w:rsidR="00AE61E7">
        <w:t xml:space="preserve">. However, </w:t>
      </w:r>
      <w:r w:rsidR="009D2CF3">
        <w:t>the studies</w:t>
      </w:r>
      <w:r w:rsidR="00AE61E7">
        <w:t xml:space="preserve"> summarized here included 96</w:t>
      </w:r>
      <w:r w:rsidR="005C4295">
        <w:t>3</w:t>
      </w:r>
      <w:r w:rsidR="00AE61E7">
        <w:t xml:space="preserve"> and 96</w:t>
      </w:r>
      <w:r w:rsidR="005C4295">
        <w:t>0</w:t>
      </w:r>
      <w:r w:rsidR="00AE61E7">
        <w:t xml:space="preserve"> participants, respectively.</w:t>
      </w:r>
      <w:r w:rsidR="001D6AB2">
        <w:t xml:space="preserve"> </w:t>
      </w:r>
      <w:r w:rsidR="000E5ED6">
        <w:t xml:space="preserve">Statistically controlling for </w:t>
      </w:r>
      <w:r w:rsidR="00DA5035">
        <w:t xml:space="preserve">some of these other known covariates may result in increased </w:t>
      </w:r>
      <w:r w:rsidR="0016533E">
        <w:t>variance explained</w:t>
      </w:r>
      <w:r w:rsidR="002843D7" w:rsidRPr="0016533E">
        <w:t>.</w:t>
      </w:r>
      <w:r w:rsidR="002843D7">
        <w:t xml:space="preserve"> </w:t>
      </w:r>
      <w:r w:rsidR="00000EBD">
        <w:t>However, adjusting</w:t>
      </w:r>
      <w:r w:rsidR="002843D7">
        <w:t xml:space="preserve"> the sample population to include </w:t>
      </w:r>
      <w:r w:rsidR="00000EBD">
        <w:t xml:space="preserve">not only </w:t>
      </w:r>
      <w:r w:rsidR="0039681B">
        <w:t>non-collegiate</w:t>
      </w:r>
      <w:r w:rsidR="002843D7">
        <w:t xml:space="preserve"> </w:t>
      </w:r>
      <w:r w:rsidR="00000EBD">
        <w:t>participants</w:t>
      </w:r>
      <w:r w:rsidR="00396BFC">
        <w:t xml:space="preserve"> (as noted above)</w:t>
      </w:r>
      <w:r w:rsidR="00000EBD">
        <w:t xml:space="preserve"> but more representative levels of participants with respect to gender</w:t>
      </w:r>
      <w:r w:rsidR="00DA378B">
        <w:t xml:space="preserve">, ethnicity, sexual </w:t>
      </w:r>
      <w:r w:rsidR="00DA378B">
        <w:lastRenderedPageBreak/>
        <w:t>orientation, and family structure</w:t>
      </w:r>
      <w:r w:rsidR="009D2CF3">
        <w:t>,</w:t>
      </w:r>
      <w:r w:rsidR="00DA378B">
        <w:t xml:space="preserve"> among others</w:t>
      </w:r>
      <w:r w:rsidR="009D2CF3">
        <w:t>,</w:t>
      </w:r>
      <w:r w:rsidR="00F21EFE">
        <w:t xml:space="preserve"> may have the net effect of increasing the amount of variance accounted for </w:t>
      </w:r>
      <w:r w:rsidR="009D2CF3">
        <w:t>by the parental conflict dimensions.</w:t>
      </w:r>
    </w:p>
    <w:p w14:paraId="1E553C4A" w14:textId="06F20E6F" w:rsidR="00F25956" w:rsidRDefault="00F25956" w:rsidP="00814F4E">
      <w:pPr>
        <w:spacing w:line="480" w:lineRule="auto"/>
        <w:ind w:firstLine="720"/>
      </w:pPr>
      <w:r>
        <w:t xml:space="preserve">The relationships between exposure to IPC dimensions and the outcomes investigated in this study beg the question of </w:t>
      </w:r>
      <w:r w:rsidR="00EE381F">
        <w:t>why these relationships exist in the first place</w:t>
      </w:r>
      <w:r w:rsidR="00AE55B6">
        <w:t xml:space="preserve">. </w:t>
      </w:r>
      <w:r w:rsidR="000F21C8">
        <w:t xml:space="preserve">In their discussions of the CCF, </w:t>
      </w:r>
      <w:r w:rsidR="000F21C8">
        <w:fldChar w:fldCharType="begin"/>
      </w:r>
      <w:r w:rsidR="000F21C8">
        <w:instrText xml:space="preserve"> ADDIN EN.CITE &lt;EndNote&gt;&lt;Cite AuthorYear="1"&gt;&lt;Author&gt;Grych&lt;/Author&gt;&lt;Year&gt;1990&lt;/Year&gt;&lt;RecNum&gt;1197&lt;/RecNum&gt;&lt;DisplayText&gt;Grych and Fincham (1990)&lt;/DisplayText&gt;&lt;record&gt;&lt;rec-number&gt;1197&lt;/rec-number&gt;&lt;foreign-keys&gt;&lt;key app="EN" db-id="2rw292rartvveeexsxl5rv2o5ffxwvxr900z" timestamp="1570553296"&gt;1197&lt;/key&gt;&lt;/foreign-keys&gt;&lt;ref-type name="Journal Article"&gt;17&lt;/ref-type&gt;&lt;contributors&gt;&lt;authors&gt;&lt;author&gt;Grych, John H&lt;/author&gt;&lt;author&gt;Fincham, Frank D&lt;/author&gt;&lt;/authors&gt;&lt;/contributors&gt;&lt;titles&gt;&lt;title&gt;Marital conflict and children&amp;apos;s adjustment: A cognitive-contextual framework&lt;/title&gt;&lt;secondary-title&gt;Psychological bulletin&lt;/secondary-title&gt;&lt;/titles&gt;&lt;periodical&gt;&lt;full-title&gt;Psychological Bulletin&lt;/full-title&gt;&lt;/periodical&gt;&lt;pages&gt;267-290&lt;/pages&gt;&lt;volume&gt;108&lt;/volume&gt;&lt;number&gt;2&lt;/number&gt;&lt;dates&gt;&lt;year&gt;1990&lt;/year&gt;&lt;/dates&gt;&lt;isbn&gt;1939-1455&lt;/isbn&gt;&lt;urls&gt;&lt;/urls&gt;&lt;electronic-resource-num&gt;10.1037//0033-2909.108.2.267&lt;/electronic-resource-num&gt;&lt;/record&gt;&lt;/Cite&gt;&lt;/EndNote&gt;</w:instrText>
      </w:r>
      <w:r w:rsidR="000F21C8">
        <w:fldChar w:fldCharType="separate"/>
      </w:r>
      <w:r w:rsidR="000F21C8">
        <w:rPr>
          <w:noProof/>
        </w:rPr>
        <w:t>Grych and Fincham (1990)</w:t>
      </w:r>
      <w:r w:rsidR="000F21C8">
        <w:fldChar w:fldCharType="end"/>
      </w:r>
      <w:r w:rsidR="000F21C8">
        <w:t xml:space="preserve"> </w:t>
      </w:r>
      <w:r w:rsidR="00AE55B6">
        <w:t xml:space="preserve">have suggested that cognitive appraisals </w:t>
      </w:r>
      <w:r w:rsidR="0016081D">
        <w:t>made by children about</w:t>
      </w:r>
      <w:r w:rsidR="00AE55B6">
        <w:t xml:space="preserve"> the nature of the</w:t>
      </w:r>
      <w:r w:rsidR="00D11AF5">
        <w:t>ir</w:t>
      </w:r>
      <w:r w:rsidR="00AE55B6">
        <w:t xml:space="preserve"> </w:t>
      </w:r>
      <w:r w:rsidR="00D11AF5">
        <w:t>exposure</w:t>
      </w:r>
      <w:r w:rsidR="00AE55B6">
        <w:t xml:space="preserve"> are </w:t>
      </w:r>
      <w:r w:rsidR="000F21C8">
        <w:t>integral</w:t>
      </w:r>
      <w:r w:rsidR="00D11AF5">
        <w:t xml:space="preserve"> </w:t>
      </w:r>
      <w:r w:rsidR="00AE55B6">
        <w:t xml:space="preserve">for understanding </w:t>
      </w:r>
      <w:r w:rsidR="0016081D">
        <w:t xml:space="preserve">the relationships between dimension exposure and </w:t>
      </w:r>
      <w:r w:rsidR="000F21C8">
        <w:t xml:space="preserve">associated </w:t>
      </w:r>
      <w:r w:rsidR="0016081D">
        <w:t>outcome</w:t>
      </w:r>
      <w:r w:rsidR="000F21C8">
        <w:t>s</w:t>
      </w:r>
      <w:r w:rsidR="0016081D">
        <w:t>. Thus, understanding the child’s thought process</w:t>
      </w:r>
      <w:r w:rsidR="00843A1C">
        <w:t>es</w:t>
      </w:r>
      <w:r w:rsidR="0016081D">
        <w:t xml:space="preserve"> about the </w:t>
      </w:r>
      <w:r w:rsidR="000F21C8">
        <w:t xml:space="preserve">conflict exposure </w:t>
      </w:r>
      <w:r w:rsidR="0016081D">
        <w:t>experience itself</w:t>
      </w:r>
      <w:r w:rsidR="00843A1C">
        <w:t>, as well as relig</w:t>
      </w:r>
      <w:r w:rsidR="00114534">
        <w:t>i</w:t>
      </w:r>
      <w:r w:rsidR="00843A1C">
        <w:t>o</w:t>
      </w:r>
      <w:r w:rsidR="00114534">
        <w:t>us/</w:t>
      </w:r>
      <w:r w:rsidR="00843A1C">
        <w:t xml:space="preserve">spiritual ramifications of this exposure, </w:t>
      </w:r>
      <w:r w:rsidR="00EE381F">
        <w:t xml:space="preserve">could be </w:t>
      </w:r>
      <w:r w:rsidR="006E5E56">
        <w:t xml:space="preserve">important </w:t>
      </w:r>
      <w:r w:rsidR="00114534">
        <w:t>in terms</w:t>
      </w:r>
      <w:r w:rsidR="006E5E56">
        <w:t xml:space="preserve"> of </w:t>
      </w:r>
      <w:r w:rsidR="00114534">
        <w:t xml:space="preserve">understanding </w:t>
      </w:r>
      <w:r w:rsidR="006E5E56">
        <w:t>why some dimensions</w:t>
      </w:r>
      <w:r w:rsidR="000F21C8">
        <w:t xml:space="preserve"> </w:t>
      </w:r>
      <w:r w:rsidR="006E5E56">
        <w:t>are related to depression and</w:t>
      </w:r>
      <w:r w:rsidR="00843A1C">
        <w:t>/or</w:t>
      </w:r>
      <w:r w:rsidR="006E5E56">
        <w:t xml:space="preserve"> </w:t>
      </w:r>
      <w:r w:rsidR="00280F7E">
        <w:t>religious service attendance</w:t>
      </w:r>
      <w:r w:rsidR="006E5E56">
        <w:t xml:space="preserve"> and others</w:t>
      </w:r>
      <w:r w:rsidR="000F21C8">
        <w:t xml:space="preserve"> </w:t>
      </w:r>
      <w:r w:rsidR="006E5E56">
        <w:t>are not.</w:t>
      </w:r>
      <w:r w:rsidR="00D11AF5">
        <w:t xml:space="preserve"> Consequently, future studies </w:t>
      </w:r>
      <w:r w:rsidR="0016533E">
        <w:t>should</w:t>
      </w:r>
      <w:r w:rsidR="00D11AF5">
        <w:t xml:space="preserve"> focus on these appraisals as potential mediators of the relationships between </w:t>
      </w:r>
      <w:r w:rsidR="00610055">
        <w:t>conflict dimensions and the outcomes assessed in this study.</w:t>
      </w:r>
    </w:p>
    <w:p w14:paraId="03F37A67" w14:textId="2940E441" w:rsidR="00F7105F" w:rsidRDefault="009176D3" w:rsidP="009176D3">
      <w:pPr>
        <w:spacing w:line="480" w:lineRule="auto"/>
      </w:pPr>
      <w:r>
        <w:tab/>
      </w:r>
      <w:r w:rsidR="00C5599F">
        <w:t xml:space="preserve">A final limitation and recommendation </w:t>
      </w:r>
      <w:proofErr w:type="gramStart"/>
      <w:r w:rsidR="004E65C1">
        <w:t>is</w:t>
      </w:r>
      <w:proofErr w:type="gramEnd"/>
      <w:r w:rsidR="004E65C1">
        <w:t xml:space="preserve"> </w:t>
      </w:r>
      <w:r w:rsidR="00C5599F">
        <w:t>relate</w:t>
      </w:r>
      <w:r w:rsidR="004E65C1">
        <w:t>d</w:t>
      </w:r>
      <w:r w:rsidR="00C5599F">
        <w:t xml:space="preserve"> to the way in which religious behavior is assessed. The present study examined relationships involving a single indicator of religious behavior, namely frequency of attendance at religious services. </w:t>
      </w:r>
      <w:r w:rsidR="00EF1679">
        <w:t>T</w:t>
      </w:r>
      <w:r>
        <w:t xml:space="preserve">he use of such measures of </w:t>
      </w:r>
      <w:r w:rsidR="00280F7E">
        <w:t>religious service attendance</w:t>
      </w:r>
      <w:r>
        <w:t xml:space="preserve"> is common in studies of religious behavior </w:t>
      </w:r>
      <w:r>
        <w:fldChar w:fldCharType="begin"/>
      </w:r>
      <w:r>
        <w:instrText xml:space="preserve"> ADDIN EN.CITE &lt;EndNote&gt;&lt;Cite&gt;&lt;Author&gt;Dollinger&lt;/Author&gt;&lt;Year&gt;2009&lt;/Year&gt;&lt;RecNum&gt;1536&lt;/RecNum&gt;&lt;DisplayText&gt;(Dollinger &amp;amp; Malmquist, 2009; Hill &amp;amp; Hood, 1999)&lt;/DisplayText&gt;&lt;record&gt;&lt;rec-number&gt;1536&lt;/rec-number&gt;&lt;foreign-keys&gt;&lt;key app="EN" db-id="2rw292rartvveeexsxl5rv2o5ffxwvxr900z" timestamp="1603215251"&gt;1536&lt;/key&gt;&lt;/foreign-keys&gt;&lt;ref-type name="Journal Article"&gt;17&lt;/ref-type&gt;&lt;contributors&gt;&lt;authors&gt;&lt;author&gt;Dollinger, Stephen J&lt;/author&gt;&lt;author&gt;Malmquist, Danielle&lt;/author&gt;&lt;/authors&gt;&lt;/contributors&gt;&lt;titles&gt;&lt;title&gt;Reliability and validity of single-item self-reports: with special relevance to college students&amp;apos; alcohol use, religiosity, study, and social life&lt;/title&gt;&lt;secondary-title&gt;The Journal of General Psychology&lt;/secondary-title&gt;&lt;/titles&gt;&lt;periodical&gt;&lt;full-title&gt;The Journal of General Psychology&lt;/full-title&gt;&lt;/periodical&gt;&lt;pages&gt;231-242&lt;/pages&gt;&lt;volume&gt;136&lt;/volume&gt;&lt;number&gt;3&lt;/number&gt;&lt;dates&gt;&lt;year&gt;2009&lt;/year&gt;&lt;/dates&gt;&lt;isbn&gt;0022-1309&lt;/isbn&gt;&lt;urls&gt;&lt;/urls&gt;&lt;electronic-resource-num&gt;10.3200/GENP.136.3.231-242&lt;/electronic-resource-num&gt;&lt;/record&gt;&lt;/Cite&gt;&lt;Cite&gt;&lt;Author&gt;Hill&lt;/Author&gt;&lt;Year&gt;1999&lt;/Year&gt;&lt;RecNum&gt;1314&lt;/RecNum&gt;&lt;record&gt;&lt;rec-number&gt;1314&lt;/rec-number&gt;&lt;foreign-keys&gt;&lt;key app="EN" db-id="2rw292rartvveeexsxl5rv2o5ffxwvxr900z" timestamp="1570553298"&gt;1314&lt;/key&gt;&lt;/foreign-keys&gt;&lt;ref-type name="Edited Book"&gt;28&lt;/ref-type&gt;&lt;contributors&gt;&lt;authors&gt;&lt;author&gt;Hill, Peter C.&lt;/author&gt;&lt;author&gt;Hood, Ralph W.&lt;/author&gt;&lt;/authors&gt;&lt;/contributors&gt;&lt;titles&gt;&lt;title&gt;Measures of religiosity&lt;/title&gt;&lt;/titles&gt;&lt;dates&gt;&lt;year&gt;1999&lt;/year&gt;&lt;/dates&gt;&lt;pub-location&gt;Birmingham, AL&lt;/pub-location&gt;&lt;publisher&gt;Religious Education Press&lt;/publisher&gt;&lt;urls&gt;&lt;/urls&gt;&lt;/record&gt;&lt;/Cite&gt;&lt;/EndNote&gt;</w:instrText>
      </w:r>
      <w:r>
        <w:fldChar w:fldCharType="separate"/>
      </w:r>
      <w:r>
        <w:rPr>
          <w:noProof/>
        </w:rPr>
        <w:t>(Dollinger &amp; Malmquist, 2009; Hill &amp; Hood, 1999)</w:t>
      </w:r>
      <w:r>
        <w:fldChar w:fldCharType="end"/>
      </w:r>
      <w:r w:rsidR="00EF1679">
        <w:t xml:space="preserve">. Moreover, these single-item measures often possess good to excellent </w:t>
      </w:r>
      <w:r w:rsidR="002C3940">
        <w:t xml:space="preserve">psychometric properties (Dollinger and Malmquist, 2009). Nevertheless, </w:t>
      </w:r>
      <w:r>
        <w:t xml:space="preserve">future studies </w:t>
      </w:r>
      <w:r w:rsidR="00C5599F">
        <w:t xml:space="preserve">might </w:t>
      </w:r>
      <w:r>
        <w:t>benefit from multi-dimensional assessment</w:t>
      </w:r>
      <w:r w:rsidR="001A5A9D">
        <w:t>s</w:t>
      </w:r>
      <w:r>
        <w:t xml:space="preserve"> of religious behaviors including (but not limited to) </w:t>
      </w:r>
      <w:r w:rsidR="001A5A9D">
        <w:t xml:space="preserve">actions </w:t>
      </w:r>
      <w:r>
        <w:t xml:space="preserve">such as prayer, meditation, fasting, and monetary giving. This approach would allow </w:t>
      </w:r>
      <w:r w:rsidR="001A5A9D">
        <w:t xml:space="preserve">for </w:t>
      </w:r>
      <w:r>
        <w:t>a comparative assessment of if/how parental conflict differentially relates to a variety of religious behaviors.</w:t>
      </w:r>
    </w:p>
    <w:p w14:paraId="41BD9B2D" w14:textId="77777777" w:rsidR="00B0379D" w:rsidRDefault="00B0379D">
      <w:pPr>
        <w:rPr>
          <w:b/>
          <w:bCs/>
          <w:iCs/>
        </w:rPr>
      </w:pPr>
      <w:r>
        <w:br w:type="page"/>
      </w:r>
    </w:p>
    <w:p w14:paraId="50BF93EC" w14:textId="2088F8CD" w:rsidR="009176D3" w:rsidRPr="00995E58" w:rsidRDefault="009176D3" w:rsidP="00111549">
      <w:pPr>
        <w:pStyle w:val="Heading1"/>
      </w:pPr>
      <w:bookmarkStart w:id="141" w:name="_Toc57033181"/>
      <w:r w:rsidRPr="00995E58">
        <w:lastRenderedPageBreak/>
        <w:t>Conclusion</w:t>
      </w:r>
      <w:bookmarkEnd w:id="141"/>
    </w:p>
    <w:p w14:paraId="3A030A61" w14:textId="6C40E679" w:rsidR="005C6980" w:rsidRDefault="009176D3" w:rsidP="005C6980">
      <w:pPr>
        <w:spacing w:line="480" w:lineRule="auto"/>
      </w:pPr>
      <w:r>
        <w:tab/>
        <w:t>A large body of existing literature has investigated relationships between interparental conflict and a variety of outcomes. However, examinations of specific dimensions of parental conflict, such as frequency, conflict, and resolution and associated outcomes, such as depression and religious attendance, are much fewer in number</w:t>
      </w:r>
      <w:r w:rsidR="001A5A9D">
        <w:t>,</w:t>
      </w:r>
      <w:r>
        <w:t xml:space="preserve"> particularly in college students. The current study demonstrated that retrospective recall of exposure to frequent parental conflict is related to present-tense depressive symptoms and attendance</w:t>
      </w:r>
      <w:r w:rsidR="00FF7B63">
        <w:t xml:space="preserve"> at religious services</w:t>
      </w:r>
      <w:r>
        <w:t>. It also demonstrated that religious attendance weakens the relationship between exposure to poorly resolved parental conflict and depressive symptoms in college students. These results add to a larger body of work demonstrating deleterious outcomes associated with exposure to parental conflict in the home. It also signals the value of religious attendance as a possible coping mechanism for negative mental health outcomes.</w:t>
      </w:r>
    </w:p>
    <w:p w14:paraId="736BF33B" w14:textId="77777777" w:rsidR="005C6980" w:rsidRDefault="005C6980" w:rsidP="000B7DE6">
      <w:pPr>
        <w:spacing w:line="480" w:lineRule="auto"/>
      </w:pPr>
    </w:p>
    <w:p w14:paraId="13B4EF75" w14:textId="77777777" w:rsidR="004A2962" w:rsidRDefault="004A2962">
      <w:r>
        <w:br w:type="page"/>
      </w:r>
    </w:p>
    <w:p w14:paraId="471D9E2D" w14:textId="1C66180A" w:rsidR="00910461" w:rsidRPr="00AA091F" w:rsidRDefault="008C3830" w:rsidP="00F64BD6">
      <w:pPr>
        <w:jc w:val="center"/>
        <w:rPr>
          <w:b/>
          <w:bCs/>
        </w:rPr>
      </w:pPr>
      <w:r w:rsidRPr="00AA091F">
        <w:rPr>
          <w:b/>
          <w:bCs/>
        </w:rPr>
        <w:lastRenderedPageBreak/>
        <w:t>References</w:t>
      </w:r>
    </w:p>
    <w:p w14:paraId="7AAD7A93" w14:textId="77777777" w:rsidR="00F64BD6" w:rsidRDefault="00F64BD6" w:rsidP="00F64BD6">
      <w:pPr>
        <w:jc w:val="center"/>
      </w:pPr>
    </w:p>
    <w:p w14:paraId="2B8B2757" w14:textId="48CB4866" w:rsidR="002E2000" w:rsidRPr="002E2000" w:rsidRDefault="00910461" w:rsidP="002E2000">
      <w:pPr>
        <w:pStyle w:val="EndNoteBibliography"/>
        <w:ind w:left="720" w:hanging="720"/>
        <w:rPr>
          <w:noProof/>
        </w:rPr>
      </w:pPr>
      <w:r>
        <w:fldChar w:fldCharType="begin"/>
      </w:r>
      <w:r>
        <w:instrText xml:space="preserve"> ADDIN EN.REFLIST </w:instrText>
      </w:r>
      <w:r>
        <w:fldChar w:fldCharType="separate"/>
      </w:r>
      <w:r w:rsidR="002E2000" w:rsidRPr="002E2000">
        <w:rPr>
          <w:noProof/>
        </w:rPr>
        <w:t xml:space="preserve">Agerup, T., Lydersen, S., Wallander, J., &amp; Sund, A. M. (2015). Associations between parental attachment and course of depression between adolescence and young adulthood. </w:t>
      </w:r>
      <w:r w:rsidR="002E2000" w:rsidRPr="002E2000">
        <w:rPr>
          <w:i/>
          <w:noProof/>
        </w:rPr>
        <w:t>Child Psychiatry &amp; Human Development</w:t>
      </w:r>
      <w:r w:rsidR="002E2000" w:rsidRPr="002E2000">
        <w:rPr>
          <w:noProof/>
        </w:rPr>
        <w:t>,</w:t>
      </w:r>
      <w:r w:rsidR="002E2000" w:rsidRPr="002E2000">
        <w:rPr>
          <w:i/>
          <w:noProof/>
        </w:rPr>
        <w:t xml:space="preserve"> 46</w:t>
      </w:r>
      <w:r w:rsidR="002E2000" w:rsidRPr="002E2000">
        <w:rPr>
          <w:noProof/>
        </w:rPr>
        <w:t xml:space="preserve">(4), 632-642. </w:t>
      </w:r>
      <w:hyperlink r:id="rId14" w:history="1">
        <w:r w:rsidR="002E2000" w:rsidRPr="002E2000">
          <w:rPr>
            <w:rStyle w:val="Hyperlink"/>
            <w:noProof/>
          </w:rPr>
          <w:t>https://doi.org/10.1007/s10578-014-0506-y</w:t>
        </w:r>
      </w:hyperlink>
      <w:r w:rsidR="002E2000" w:rsidRPr="002E2000">
        <w:rPr>
          <w:noProof/>
        </w:rPr>
        <w:t xml:space="preserve"> </w:t>
      </w:r>
    </w:p>
    <w:p w14:paraId="4EC2DCCD" w14:textId="620F4AC9" w:rsidR="002E2000" w:rsidRPr="002E2000" w:rsidRDefault="002E2000" w:rsidP="002E2000">
      <w:pPr>
        <w:pStyle w:val="EndNoteBibliography"/>
        <w:ind w:left="720" w:hanging="720"/>
        <w:rPr>
          <w:noProof/>
        </w:rPr>
      </w:pPr>
      <w:r w:rsidRPr="002E2000">
        <w:rPr>
          <w:noProof/>
        </w:rPr>
        <w:t xml:space="preserve">Ahles, J. J., Mezulis, A. H., &amp; Hudson, M. R. (2016). Religious coping as a moderator of the relationship between stress and depressive symptoms. </w:t>
      </w:r>
      <w:r w:rsidRPr="002E2000">
        <w:rPr>
          <w:i/>
          <w:noProof/>
        </w:rPr>
        <w:t>Psychology of Religion and Spirituality</w:t>
      </w:r>
      <w:r w:rsidRPr="002E2000">
        <w:rPr>
          <w:noProof/>
        </w:rPr>
        <w:t>,</w:t>
      </w:r>
      <w:r w:rsidRPr="002E2000">
        <w:rPr>
          <w:i/>
          <w:noProof/>
        </w:rPr>
        <w:t xml:space="preserve"> 8</w:t>
      </w:r>
      <w:r w:rsidRPr="002E2000">
        <w:rPr>
          <w:noProof/>
        </w:rPr>
        <w:t>(3), 228</w:t>
      </w:r>
      <w:r w:rsidR="002F548E">
        <w:rPr>
          <w:noProof/>
        </w:rPr>
        <w:t>-234</w:t>
      </w:r>
      <w:r w:rsidRPr="002E2000">
        <w:rPr>
          <w:noProof/>
        </w:rPr>
        <w:t xml:space="preserve">. </w:t>
      </w:r>
      <w:hyperlink r:id="rId15" w:history="1">
        <w:r w:rsidRPr="002E2000">
          <w:rPr>
            <w:rStyle w:val="Hyperlink"/>
            <w:noProof/>
          </w:rPr>
          <w:t>https://doi.org/10.1037/rel0000039</w:t>
        </w:r>
      </w:hyperlink>
      <w:r w:rsidRPr="002E2000">
        <w:rPr>
          <w:noProof/>
        </w:rPr>
        <w:t xml:space="preserve"> </w:t>
      </w:r>
    </w:p>
    <w:p w14:paraId="05BC6342" w14:textId="77777777" w:rsidR="002E2000" w:rsidRPr="002E2000" w:rsidRDefault="002E2000" w:rsidP="002E2000">
      <w:pPr>
        <w:pStyle w:val="EndNoteBibliography"/>
        <w:ind w:left="720" w:hanging="720"/>
        <w:rPr>
          <w:noProof/>
        </w:rPr>
      </w:pPr>
      <w:r w:rsidRPr="002E2000">
        <w:rPr>
          <w:noProof/>
        </w:rPr>
        <w:t xml:space="preserve">Aiken, L. S., West, S. G., &amp; Reno, R. R. (1991). </w:t>
      </w:r>
      <w:r w:rsidRPr="002E2000">
        <w:rPr>
          <w:i/>
          <w:noProof/>
        </w:rPr>
        <w:t>Multiple regression: Testing and interpreting interactions</w:t>
      </w:r>
      <w:r w:rsidRPr="002E2000">
        <w:rPr>
          <w:noProof/>
        </w:rPr>
        <w:t xml:space="preserve">. Sage. </w:t>
      </w:r>
    </w:p>
    <w:p w14:paraId="6B0724B7" w14:textId="5A07CE2D" w:rsidR="002E2000" w:rsidRPr="002E2000" w:rsidRDefault="002E2000" w:rsidP="002E2000">
      <w:pPr>
        <w:pStyle w:val="EndNoteBibliography"/>
        <w:ind w:left="720" w:hanging="720"/>
        <w:rPr>
          <w:noProof/>
        </w:rPr>
      </w:pPr>
      <w:r w:rsidRPr="002E2000">
        <w:rPr>
          <w:noProof/>
        </w:rPr>
        <w:t xml:space="preserve">Allport, G. W., &amp; Ross, J. M. (1967). Personal religious orientation and prejudice. </w:t>
      </w:r>
      <w:r w:rsidRPr="002E2000">
        <w:rPr>
          <w:i/>
          <w:noProof/>
        </w:rPr>
        <w:t>Journal of Personality and Social Psychology</w:t>
      </w:r>
      <w:r w:rsidRPr="002E2000">
        <w:rPr>
          <w:noProof/>
        </w:rPr>
        <w:t>,</w:t>
      </w:r>
      <w:r w:rsidRPr="002E2000">
        <w:rPr>
          <w:i/>
          <w:noProof/>
        </w:rPr>
        <w:t xml:space="preserve"> 5</w:t>
      </w:r>
      <w:r w:rsidRPr="002E2000">
        <w:rPr>
          <w:noProof/>
        </w:rPr>
        <w:t>(4), 432</w:t>
      </w:r>
      <w:r w:rsidR="00027833">
        <w:rPr>
          <w:noProof/>
        </w:rPr>
        <w:t>-443</w:t>
      </w:r>
      <w:r w:rsidRPr="002E2000">
        <w:rPr>
          <w:noProof/>
        </w:rPr>
        <w:t xml:space="preserve">. </w:t>
      </w:r>
      <w:hyperlink r:id="rId16" w:history="1">
        <w:r w:rsidRPr="002E2000">
          <w:rPr>
            <w:rStyle w:val="Hyperlink"/>
            <w:noProof/>
          </w:rPr>
          <w:t>https://doi.org/10.1037/h0021212</w:t>
        </w:r>
      </w:hyperlink>
      <w:r w:rsidRPr="002E2000">
        <w:rPr>
          <w:noProof/>
        </w:rPr>
        <w:t xml:space="preserve"> </w:t>
      </w:r>
    </w:p>
    <w:p w14:paraId="016411ED" w14:textId="56F9F385" w:rsidR="002E2000" w:rsidRPr="002E2000" w:rsidRDefault="002E2000" w:rsidP="002E2000">
      <w:pPr>
        <w:pStyle w:val="EndNoteBibliography"/>
        <w:ind w:left="720" w:hanging="720"/>
        <w:rPr>
          <w:noProof/>
        </w:rPr>
      </w:pPr>
      <w:r w:rsidRPr="002E2000">
        <w:rPr>
          <w:noProof/>
        </w:rPr>
        <w:t xml:space="preserve">Alves, M. P., Cunha, A. I., Carvalho, P., &amp; Loureiro, M. J. (2019). </w:t>
      </w:r>
      <w:r w:rsidR="00AC69A7">
        <w:rPr>
          <w:noProof/>
        </w:rPr>
        <w:t>P</w:t>
      </w:r>
      <w:r w:rsidR="00AC69A7" w:rsidRPr="002E2000">
        <w:rPr>
          <w:noProof/>
        </w:rPr>
        <w:t xml:space="preserve">erceived interparental conflict and depressive symptomatology in emerging adults: </w:t>
      </w:r>
      <w:r w:rsidR="00AC69A7">
        <w:rPr>
          <w:noProof/>
        </w:rPr>
        <w:t>T</w:t>
      </w:r>
      <w:r w:rsidR="00AC69A7" w:rsidRPr="002E2000">
        <w:rPr>
          <w:noProof/>
        </w:rPr>
        <w:t>he mediating role of aggressive attitudes</w:t>
      </w:r>
      <w:r w:rsidRPr="002E2000">
        <w:rPr>
          <w:noProof/>
        </w:rPr>
        <w:t xml:space="preserve">. </w:t>
      </w:r>
      <w:r w:rsidRPr="002E2000">
        <w:rPr>
          <w:i/>
          <w:noProof/>
        </w:rPr>
        <w:t>Journal of Aggression, Maltreatment &amp; Trauma</w:t>
      </w:r>
      <w:r w:rsidRPr="002E2000">
        <w:rPr>
          <w:noProof/>
        </w:rPr>
        <w:t xml:space="preserve">, </w:t>
      </w:r>
      <w:r w:rsidR="002F548E" w:rsidRPr="00D55740">
        <w:rPr>
          <w:i/>
          <w:iCs/>
          <w:noProof/>
        </w:rPr>
        <w:t>29</w:t>
      </w:r>
      <w:r w:rsidR="002F548E">
        <w:rPr>
          <w:noProof/>
        </w:rPr>
        <w:t>(1), 73-91</w:t>
      </w:r>
      <w:r w:rsidRPr="002E2000">
        <w:rPr>
          <w:noProof/>
        </w:rPr>
        <w:t xml:space="preserve">. </w:t>
      </w:r>
      <w:hyperlink r:id="rId17" w:history="1">
        <w:r w:rsidRPr="002E2000">
          <w:rPr>
            <w:rStyle w:val="Hyperlink"/>
            <w:noProof/>
          </w:rPr>
          <w:t>https://doi.org/10.1080/10926771.2019.1572400</w:t>
        </w:r>
      </w:hyperlink>
      <w:r w:rsidRPr="002E2000">
        <w:rPr>
          <w:noProof/>
        </w:rPr>
        <w:t xml:space="preserve"> </w:t>
      </w:r>
    </w:p>
    <w:p w14:paraId="3F38D5B3" w14:textId="401DF7C3" w:rsidR="002E2000" w:rsidRPr="002E2000" w:rsidRDefault="002E2000" w:rsidP="002E2000">
      <w:pPr>
        <w:pStyle w:val="EndNoteBibliography"/>
        <w:ind w:left="720" w:hanging="720"/>
        <w:rPr>
          <w:noProof/>
        </w:rPr>
      </w:pPr>
      <w:r w:rsidRPr="002E2000">
        <w:rPr>
          <w:noProof/>
        </w:rPr>
        <w:t xml:space="preserve">Amato, P. R., &amp; Sobolewski, J. M. (2001). The effects of divorce and marital discord on adult children's psychological well-being. </w:t>
      </w:r>
      <w:r w:rsidRPr="002E2000">
        <w:rPr>
          <w:i/>
          <w:noProof/>
        </w:rPr>
        <w:t>American Sociological Review</w:t>
      </w:r>
      <w:r w:rsidRPr="002E2000">
        <w:rPr>
          <w:noProof/>
        </w:rPr>
        <w:t xml:space="preserve">, </w:t>
      </w:r>
      <w:r w:rsidR="005F4754" w:rsidRPr="00D55740">
        <w:rPr>
          <w:i/>
          <w:iCs/>
          <w:noProof/>
        </w:rPr>
        <w:t>66</w:t>
      </w:r>
      <w:r w:rsidR="005F4754">
        <w:rPr>
          <w:noProof/>
        </w:rPr>
        <w:t xml:space="preserve">(6), </w:t>
      </w:r>
      <w:r w:rsidRPr="002E2000">
        <w:rPr>
          <w:noProof/>
        </w:rPr>
        <w:t xml:space="preserve">900-921. </w:t>
      </w:r>
      <w:hyperlink r:id="rId18" w:history="1">
        <w:r w:rsidRPr="002E2000">
          <w:rPr>
            <w:rStyle w:val="Hyperlink"/>
            <w:noProof/>
          </w:rPr>
          <w:t>https://doi.org/https://www.jstor.org/stable/3088878</w:t>
        </w:r>
      </w:hyperlink>
      <w:r w:rsidRPr="002E2000">
        <w:rPr>
          <w:noProof/>
        </w:rPr>
        <w:t xml:space="preserve"> </w:t>
      </w:r>
    </w:p>
    <w:p w14:paraId="55E3B90C" w14:textId="23DCB94E" w:rsidR="002E2000" w:rsidRPr="002E2000" w:rsidRDefault="002E2000" w:rsidP="002E2000">
      <w:pPr>
        <w:pStyle w:val="EndNoteBibliography"/>
        <w:ind w:left="720" w:hanging="720"/>
        <w:rPr>
          <w:noProof/>
        </w:rPr>
      </w:pPr>
      <w:r w:rsidRPr="002E2000">
        <w:rPr>
          <w:noProof/>
        </w:rPr>
        <w:t xml:space="preserve">American College Health Association. (2018). American College Health Association-National College Health Assessment II: Reference Group Executive Summary Fall 2018. Silver Spring, MD: American College Health Association Retrieved from </w:t>
      </w:r>
      <w:hyperlink r:id="rId19" w:history="1">
        <w:r w:rsidR="00EF67B0" w:rsidRPr="00EF67B0">
          <w:rPr>
            <w:rStyle w:val="Hyperlink"/>
            <w:noProof/>
          </w:rPr>
          <w:t>https://www.acha.org</w:t>
        </w:r>
      </w:hyperlink>
    </w:p>
    <w:p w14:paraId="3274A4D0" w14:textId="77777777" w:rsidR="002E2000" w:rsidRPr="002E2000" w:rsidRDefault="002E2000" w:rsidP="002E2000">
      <w:pPr>
        <w:pStyle w:val="EndNoteBibliography"/>
        <w:ind w:left="720" w:hanging="720"/>
        <w:rPr>
          <w:noProof/>
        </w:rPr>
      </w:pPr>
      <w:r w:rsidRPr="002E2000">
        <w:rPr>
          <w:noProof/>
        </w:rPr>
        <w:lastRenderedPageBreak/>
        <w:t xml:space="preserve">American Psychiatric Association. (2013). </w:t>
      </w:r>
      <w:r w:rsidRPr="002E2000">
        <w:rPr>
          <w:i/>
          <w:noProof/>
        </w:rPr>
        <w:t>Diagnostic and statistical manual of mental disorders (DSM-5®)</w:t>
      </w:r>
      <w:r w:rsidRPr="002E2000">
        <w:rPr>
          <w:noProof/>
        </w:rPr>
        <w:t xml:space="preserve"> (5th ed.). American Psychiatric Publications. </w:t>
      </w:r>
    </w:p>
    <w:p w14:paraId="55994E71" w14:textId="75C9BF62" w:rsidR="002E2000" w:rsidRPr="002E2000" w:rsidRDefault="002E2000" w:rsidP="002E2000">
      <w:pPr>
        <w:pStyle w:val="EndNoteBibliography"/>
        <w:ind w:left="720" w:hanging="720"/>
        <w:rPr>
          <w:noProof/>
        </w:rPr>
      </w:pPr>
      <w:r w:rsidRPr="002E2000">
        <w:rPr>
          <w:noProof/>
        </w:rPr>
        <w:t xml:space="preserve">Anderson, E. R., &amp; Mayes, L. C. (2010). Race/ethnicity and internalizing disorders in youth: A review. </w:t>
      </w:r>
      <w:r w:rsidRPr="002E2000">
        <w:rPr>
          <w:i/>
          <w:noProof/>
        </w:rPr>
        <w:t>Clinical Psychology Review</w:t>
      </w:r>
      <w:r w:rsidRPr="002E2000">
        <w:rPr>
          <w:noProof/>
        </w:rPr>
        <w:t>,</w:t>
      </w:r>
      <w:r w:rsidRPr="002E2000">
        <w:rPr>
          <w:i/>
          <w:noProof/>
        </w:rPr>
        <w:t xml:space="preserve"> 30</w:t>
      </w:r>
      <w:r w:rsidRPr="002E2000">
        <w:rPr>
          <w:noProof/>
        </w:rPr>
        <w:t xml:space="preserve">(3), 338-348. </w:t>
      </w:r>
      <w:hyperlink r:id="rId20" w:history="1">
        <w:r w:rsidRPr="002E2000">
          <w:rPr>
            <w:rStyle w:val="Hyperlink"/>
            <w:noProof/>
          </w:rPr>
          <w:t>https://doi.org/10.1016/j.cpr.2009.12.008</w:t>
        </w:r>
      </w:hyperlink>
      <w:r w:rsidRPr="002E2000">
        <w:rPr>
          <w:noProof/>
        </w:rPr>
        <w:t xml:space="preserve"> </w:t>
      </w:r>
    </w:p>
    <w:p w14:paraId="366BEC5C" w14:textId="5CAD7B33" w:rsidR="002E2000" w:rsidRDefault="002E2000" w:rsidP="002E2000">
      <w:pPr>
        <w:pStyle w:val="EndNoteBibliography"/>
        <w:ind w:left="720" w:hanging="720"/>
        <w:rPr>
          <w:noProof/>
        </w:rPr>
      </w:pPr>
      <w:r w:rsidRPr="002E2000">
        <w:rPr>
          <w:noProof/>
        </w:rPr>
        <w:t xml:space="preserve">Andresen, E. M., Malmgren, J. A., Carter, W. B., &amp; Patrick, D. L. (1994). Screening for depression in well older adults: Evaluation of a short form of the CES-D. </w:t>
      </w:r>
      <w:r w:rsidRPr="002E2000">
        <w:rPr>
          <w:i/>
          <w:noProof/>
        </w:rPr>
        <w:t xml:space="preserve">American </w:t>
      </w:r>
      <w:r w:rsidR="00E11214">
        <w:rPr>
          <w:i/>
          <w:noProof/>
        </w:rPr>
        <w:t>J</w:t>
      </w:r>
      <w:r w:rsidR="00E11214" w:rsidRPr="002E2000">
        <w:rPr>
          <w:i/>
          <w:noProof/>
        </w:rPr>
        <w:t xml:space="preserve">ournal </w:t>
      </w:r>
      <w:r w:rsidRPr="002E2000">
        <w:rPr>
          <w:i/>
          <w:noProof/>
        </w:rPr>
        <w:t xml:space="preserve">of </w:t>
      </w:r>
      <w:r w:rsidR="00E11214">
        <w:rPr>
          <w:i/>
          <w:noProof/>
        </w:rPr>
        <w:t>P</w:t>
      </w:r>
      <w:r w:rsidR="00E11214" w:rsidRPr="002E2000">
        <w:rPr>
          <w:i/>
          <w:noProof/>
        </w:rPr>
        <w:t xml:space="preserve">reventive </w:t>
      </w:r>
      <w:r w:rsidR="00E11214">
        <w:rPr>
          <w:i/>
          <w:noProof/>
        </w:rPr>
        <w:t>M</w:t>
      </w:r>
      <w:r w:rsidR="00E11214" w:rsidRPr="002E2000">
        <w:rPr>
          <w:i/>
          <w:noProof/>
        </w:rPr>
        <w:t>edicine</w:t>
      </w:r>
      <w:r w:rsidRPr="002E2000">
        <w:rPr>
          <w:noProof/>
        </w:rPr>
        <w:t>,</w:t>
      </w:r>
      <w:r w:rsidRPr="002E2000">
        <w:rPr>
          <w:i/>
          <w:noProof/>
        </w:rPr>
        <w:t xml:space="preserve"> 10</w:t>
      </w:r>
      <w:r w:rsidRPr="002E2000">
        <w:rPr>
          <w:noProof/>
        </w:rPr>
        <w:t xml:space="preserve">(2), 77-84. </w:t>
      </w:r>
      <w:hyperlink r:id="rId21" w:history="1">
        <w:r w:rsidRPr="002E2000">
          <w:rPr>
            <w:rStyle w:val="Hyperlink"/>
            <w:noProof/>
          </w:rPr>
          <w:t>https://doi.org/10.1016/S0749-3797(18)30622-6</w:t>
        </w:r>
      </w:hyperlink>
      <w:r w:rsidRPr="002E2000">
        <w:rPr>
          <w:noProof/>
        </w:rPr>
        <w:t xml:space="preserve"> </w:t>
      </w:r>
    </w:p>
    <w:p w14:paraId="25767132" w14:textId="05B5B2CF" w:rsidR="00E11214" w:rsidRPr="002E2000" w:rsidRDefault="00E11214" w:rsidP="002E2000">
      <w:pPr>
        <w:pStyle w:val="EndNoteBibliography"/>
        <w:ind w:left="720" w:hanging="720"/>
        <w:rPr>
          <w:noProof/>
        </w:rPr>
      </w:pPr>
      <w:r w:rsidRPr="00E11214">
        <w:rPr>
          <w:noProof/>
        </w:rPr>
        <w:t xml:space="preserve">Ano, G. G., &amp; Vasconcelles, E. B. (2005). </w:t>
      </w:r>
      <w:r>
        <w:rPr>
          <w:noProof/>
        </w:rPr>
        <w:t>R</w:t>
      </w:r>
      <w:r w:rsidRPr="00E11214">
        <w:rPr>
          <w:noProof/>
        </w:rPr>
        <w:t xml:space="preserve">eligious coping and psychological adjustment to stress: </w:t>
      </w:r>
      <w:r>
        <w:rPr>
          <w:noProof/>
        </w:rPr>
        <w:t>A</w:t>
      </w:r>
      <w:r w:rsidRPr="00E11214">
        <w:rPr>
          <w:noProof/>
        </w:rPr>
        <w:t xml:space="preserve"> meta‐analysis. Journal of Clinical Psychology, 61(4), 461-480. </w:t>
      </w:r>
      <w:hyperlink r:id="rId22" w:history="1">
        <w:r w:rsidRPr="00E11214">
          <w:rPr>
            <w:rStyle w:val="Hyperlink"/>
            <w:noProof/>
          </w:rPr>
          <w:t>https://doi.org/10.1002/jclp.20049</w:t>
        </w:r>
      </w:hyperlink>
    </w:p>
    <w:p w14:paraId="29165E67" w14:textId="55F51DAB" w:rsidR="002E2000" w:rsidRPr="002E2000" w:rsidRDefault="002E2000" w:rsidP="002E2000">
      <w:pPr>
        <w:pStyle w:val="EndNoteBibliography"/>
        <w:ind w:left="720" w:hanging="720"/>
        <w:rPr>
          <w:noProof/>
        </w:rPr>
      </w:pPr>
      <w:r w:rsidRPr="002E2000">
        <w:rPr>
          <w:noProof/>
        </w:rPr>
        <w:t xml:space="preserve">Arnett, J. J. (2000). Emerging adulthood: A theory of development from the late teens through the twenties. </w:t>
      </w:r>
      <w:r w:rsidRPr="002E2000">
        <w:rPr>
          <w:i/>
          <w:noProof/>
        </w:rPr>
        <w:t>American Psychologist</w:t>
      </w:r>
      <w:r w:rsidRPr="002E2000">
        <w:rPr>
          <w:noProof/>
        </w:rPr>
        <w:t>,</w:t>
      </w:r>
      <w:r w:rsidRPr="002E2000">
        <w:rPr>
          <w:i/>
          <w:noProof/>
        </w:rPr>
        <w:t xml:space="preserve"> 55</w:t>
      </w:r>
      <w:r w:rsidRPr="002E2000">
        <w:rPr>
          <w:noProof/>
        </w:rPr>
        <w:t xml:space="preserve">(5), 469-480. </w:t>
      </w:r>
      <w:hyperlink r:id="rId23" w:history="1">
        <w:r w:rsidRPr="002E2000">
          <w:rPr>
            <w:rStyle w:val="Hyperlink"/>
            <w:noProof/>
          </w:rPr>
          <w:t>https://doi.org/10.1037/0003-066X.55.5.469</w:t>
        </w:r>
      </w:hyperlink>
      <w:r w:rsidRPr="002E2000">
        <w:rPr>
          <w:noProof/>
        </w:rPr>
        <w:t xml:space="preserve"> </w:t>
      </w:r>
    </w:p>
    <w:p w14:paraId="5BDBED5C" w14:textId="11FD59E4" w:rsidR="002E2000" w:rsidRDefault="002E2000" w:rsidP="002E2000">
      <w:pPr>
        <w:pStyle w:val="EndNoteBibliography"/>
        <w:ind w:left="720" w:hanging="720"/>
        <w:rPr>
          <w:noProof/>
        </w:rPr>
      </w:pPr>
      <w:r w:rsidRPr="002E2000">
        <w:rPr>
          <w:noProof/>
        </w:rPr>
        <w:t xml:space="preserve">Arnett, J. J. (2006). Emerging adulthood: Understanding the new way of coming of age. In </w:t>
      </w:r>
      <w:r w:rsidRPr="002E2000">
        <w:rPr>
          <w:i/>
          <w:noProof/>
        </w:rPr>
        <w:t>Emerging adults in America: Coming of age in the 21st century</w:t>
      </w:r>
      <w:r w:rsidRPr="002E2000">
        <w:rPr>
          <w:noProof/>
        </w:rPr>
        <w:t xml:space="preserve"> (pp. 3-19). American Psychological Association. </w:t>
      </w:r>
    </w:p>
    <w:p w14:paraId="3F6E44C3" w14:textId="41D2BF54" w:rsidR="00775B48" w:rsidRPr="002E2000" w:rsidRDefault="00775B48" w:rsidP="002E2000">
      <w:pPr>
        <w:pStyle w:val="EndNoteBibliography"/>
        <w:ind w:left="720" w:hanging="720"/>
        <w:rPr>
          <w:noProof/>
        </w:rPr>
      </w:pPr>
      <w:r w:rsidRPr="00775B48">
        <w:rPr>
          <w:noProof/>
        </w:rPr>
        <w:t>Arnett, J. J. (2015). The Oxford Handbook of Emerging Adulthood. Oxford University Press.</w:t>
      </w:r>
    </w:p>
    <w:p w14:paraId="74D4C1CC" w14:textId="55EC88C5" w:rsidR="002E2000" w:rsidRPr="002E2000" w:rsidRDefault="002E2000" w:rsidP="002E2000">
      <w:pPr>
        <w:pStyle w:val="EndNoteBibliography"/>
        <w:ind w:left="720" w:hanging="720"/>
        <w:rPr>
          <w:noProof/>
        </w:rPr>
      </w:pPr>
      <w:r w:rsidRPr="002E2000">
        <w:rPr>
          <w:noProof/>
        </w:rPr>
        <w:t>Arnett, J. J., &amp; Jensen, L. A. (2002). A congregation of one</w:t>
      </w:r>
      <w:r w:rsidR="0027171D">
        <w:rPr>
          <w:noProof/>
        </w:rPr>
        <w:t>:</w:t>
      </w:r>
      <w:r w:rsidRPr="002E2000">
        <w:rPr>
          <w:noProof/>
        </w:rPr>
        <w:t xml:space="preserve"> </w:t>
      </w:r>
      <w:r w:rsidR="0027171D">
        <w:rPr>
          <w:noProof/>
        </w:rPr>
        <w:t>I</w:t>
      </w:r>
      <w:r w:rsidR="0027171D" w:rsidRPr="002E2000">
        <w:rPr>
          <w:noProof/>
        </w:rPr>
        <w:t xml:space="preserve">ndividualized </w:t>
      </w:r>
      <w:r w:rsidRPr="002E2000">
        <w:rPr>
          <w:noProof/>
        </w:rPr>
        <w:t xml:space="preserve">religious beliefs among emerging adults. </w:t>
      </w:r>
      <w:r w:rsidRPr="002E2000">
        <w:rPr>
          <w:i/>
          <w:noProof/>
        </w:rPr>
        <w:t>Journal of Adolescent Research</w:t>
      </w:r>
      <w:r w:rsidRPr="002E2000">
        <w:rPr>
          <w:noProof/>
        </w:rPr>
        <w:t>,</w:t>
      </w:r>
      <w:r w:rsidRPr="002E2000">
        <w:rPr>
          <w:i/>
          <w:noProof/>
        </w:rPr>
        <w:t xml:space="preserve"> 17</w:t>
      </w:r>
      <w:r w:rsidRPr="002E2000">
        <w:rPr>
          <w:noProof/>
        </w:rPr>
        <w:t xml:space="preserve">(5), 451-467. </w:t>
      </w:r>
      <w:hyperlink r:id="rId24" w:history="1">
        <w:r w:rsidRPr="002E2000">
          <w:rPr>
            <w:rStyle w:val="Hyperlink"/>
            <w:noProof/>
          </w:rPr>
          <w:t>https://doi.org/10.1177/0743558402175002</w:t>
        </w:r>
      </w:hyperlink>
      <w:r w:rsidRPr="002E2000">
        <w:rPr>
          <w:noProof/>
        </w:rPr>
        <w:t xml:space="preserve"> </w:t>
      </w:r>
    </w:p>
    <w:p w14:paraId="4AF63834" w14:textId="6E47D03F" w:rsidR="002E2000" w:rsidRPr="002E2000" w:rsidRDefault="002E2000" w:rsidP="00D55740">
      <w:pPr>
        <w:pStyle w:val="EndNoteBibliography"/>
        <w:keepLines/>
        <w:ind w:left="720" w:hanging="720"/>
        <w:rPr>
          <w:noProof/>
        </w:rPr>
      </w:pPr>
      <w:r w:rsidRPr="002E2000">
        <w:rPr>
          <w:noProof/>
        </w:rPr>
        <w:lastRenderedPageBreak/>
        <w:t xml:space="preserve">Baldwin, J. R., Reuben, A., Newbury, J. B., &amp; Danese, A. (2019). Agreement between prospective and retrospective measures of childhood maltreatment: a systematic review and meta-analysis. </w:t>
      </w:r>
      <w:r w:rsidRPr="002E2000">
        <w:rPr>
          <w:i/>
          <w:noProof/>
        </w:rPr>
        <w:t xml:space="preserve">JAMA </w:t>
      </w:r>
      <w:r w:rsidR="004B729F">
        <w:rPr>
          <w:i/>
          <w:noProof/>
        </w:rPr>
        <w:t>P</w:t>
      </w:r>
      <w:r w:rsidR="004B729F" w:rsidRPr="002E2000">
        <w:rPr>
          <w:i/>
          <w:noProof/>
        </w:rPr>
        <w:t>sychiatry</w:t>
      </w:r>
      <w:r w:rsidRPr="002E2000">
        <w:rPr>
          <w:noProof/>
        </w:rPr>
        <w:t>,</w:t>
      </w:r>
      <w:r w:rsidRPr="002E2000">
        <w:rPr>
          <w:i/>
          <w:noProof/>
        </w:rPr>
        <w:t xml:space="preserve"> 76</w:t>
      </w:r>
      <w:r w:rsidRPr="002E2000">
        <w:rPr>
          <w:noProof/>
        </w:rPr>
        <w:t xml:space="preserve">(6), 584-593. </w:t>
      </w:r>
      <w:hyperlink r:id="rId25" w:history="1">
        <w:r w:rsidRPr="002E2000">
          <w:rPr>
            <w:rStyle w:val="Hyperlink"/>
            <w:noProof/>
          </w:rPr>
          <w:t>https://doi.org/10.1001/jamapsychiatry.2019.0097</w:t>
        </w:r>
      </w:hyperlink>
      <w:r w:rsidRPr="002E2000">
        <w:rPr>
          <w:noProof/>
        </w:rPr>
        <w:t xml:space="preserve"> </w:t>
      </w:r>
    </w:p>
    <w:p w14:paraId="697CB93B" w14:textId="588B2E03" w:rsidR="002E2000" w:rsidRPr="002E2000" w:rsidRDefault="002E2000" w:rsidP="002E2000">
      <w:pPr>
        <w:pStyle w:val="EndNoteBibliography"/>
        <w:ind w:left="720" w:hanging="720"/>
        <w:rPr>
          <w:noProof/>
        </w:rPr>
      </w:pPr>
      <w:r w:rsidRPr="002E2000">
        <w:rPr>
          <w:noProof/>
        </w:rPr>
        <w:t xml:space="preserve">Banerjee, A. T., Boyle, M. H., Anand, S. S., Strachan, P. H., &amp; Oremus, M. (2014). The relationship between religious service attendance and coronary heart disease and related risk factors in Saskatchewan, Canada. </w:t>
      </w:r>
      <w:r w:rsidRPr="002E2000">
        <w:rPr>
          <w:i/>
          <w:noProof/>
        </w:rPr>
        <w:t>Journal of Religion and Health</w:t>
      </w:r>
      <w:r w:rsidRPr="002E2000">
        <w:rPr>
          <w:noProof/>
        </w:rPr>
        <w:t>,</w:t>
      </w:r>
      <w:r w:rsidRPr="002E2000">
        <w:rPr>
          <w:i/>
          <w:noProof/>
        </w:rPr>
        <w:t xml:space="preserve"> 53</w:t>
      </w:r>
      <w:r w:rsidRPr="002E2000">
        <w:rPr>
          <w:noProof/>
        </w:rPr>
        <w:t xml:space="preserve">(1), 141-156. </w:t>
      </w:r>
      <w:hyperlink r:id="rId26" w:history="1">
        <w:r w:rsidRPr="002E2000">
          <w:rPr>
            <w:rStyle w:val="Hyperlink"/>
            <w:noProof/>
          </w:rPr>
          <w:t>https://doi.org/10.1007/s10943-012-9609-6</w:t>
        </w:r>
      </w:hyperlink>
      <w:r w:rsidRPr="002E2000">
        <w:rPr>
          <w:noProof/>
        </w:rPr>
        <w:t xml:space="preserve"> </w:t>
      </w:r>
    </w:p>
    <w:p w14:paraId="1456BD7E" w14:textId="540CE331" w:rsidR="002E2000" w:rsidRPr="002E2000" w:rsidRDefault="002E2000" w:rsidP="002E2000">
      <w:pPr>
        <w:pStyle w:val="EndNoteBibliography"/>
        <w:ind w:left="720" w:hanging="720"/>
        <w:rPr>
          <w:noProof/>
        </w:rPr>
      </w:pPr>
      <w:r w:rsidRPr="002E2000">
        <w:rPr>
          <w:noProof/>
        </w:rPr>
        <w:t xml:space="preserve">Bannon, S. M., Barle, N., Mennella, M. S., &amp; O'Leary, K. D. (2018). </w:t>
      </w:r>
      <w:r w:rsidR="0062241B">
        <w:rPr>
          <w:noProof/>
        </w:rPr>
        <w:t>P</w:t>
      </w:r>
      <w:r w:rsidR="0062241B" w:rsidRPr="002E2000">
        <w:rPr>
          <w:noProof/>
        </w:rPr>
        <w:t>arental conflict and college student functioning: impact of child involvement in conflict</w:t>
      </w:r>
      <w:r w:rsidRPr="002E2000">
        <w:rPr>
          <w:noProof/>
        </w:rPr>
        <w:t xml:space="preserve">. </w:t>
      </w:r>
      <w:r w:rsidRPr="002E2000">
        <w:rPr>
          <w:i/>
          <w:noProof/>
        </w:rPr>
        <w:t>Journal of Divorce &amp; Remarriage</w:t>
      </w:r>
      <w:r w:rsidRPr="002E2000">
        <w:rPr>
          <w:noProof/>
        </w:rPr>
        <w:t>,</w:t>
      </w:r>
      <w:r w:rsidRPr="002E2000">
        <w:rPr>
          <w:i/>
          <w:noProof/>
        </w:rPr>
        <w:t xml:space="preserve"> 59</w:t>
      </w:r>
      <w:r w:rsidRPr="002E2000">
        <w:rPr>
          <w:noProof/>
        </w:rPr>
        <w:t xml:space="preserve">(3), 157-174. </w:t>
      </w:r>
      <w:hyperlink r:id="rId27" w:history="1">
        <w:r w:rsidRPr="002E2000">
          <w:rPr>
            <w:rStyle w:val="Hyperlink"/>
            <w:noProof/>
          </w:rPr>
          <w:t>https://doi.org/10.1080/10502556.2017.1402654</w:t>
        </w:r>
      </w:hyperlink>
      <w:r w:rsidRPr="002E2000">
        <w:rPr>
          <w:noProof/>
        </w:rPr>
        <w:t xml:space="preserve"> </w:t>
      </w:r>
    </w:p>
    <w:p w14:paraId="0FA4433D" w14:textId="352CE824" w:rsidR="002E2000" w:rsidRPr="002E2000" w:rsidRDefault="002E2000" w:rsidP="002E2000">
      <w:pPr>
        <w:pStyle w:val="EndNoteBibliography"/>
        <w:ind w:left="720" w:hanging="720"/>
        <w:rPr>
          <w:noProof/>
        </w:rPr>
      </w:pPr>
      <w:r w:rsidRPr="002E2000">
        <w:rPr>
          <w:noProof/>
        </w:rPr>
        <w:t xml:space="preserve">Barry, C. M., Nelson, L., Davarya, S., &amp; Urry, S. (2010). Religiosity and spirituality during the transition to adulthood. </w:t>
      </w:r>
      <w:r w:rsidRPr="002E2000">
        <w:rPr>
          <w:i/>
          <w:noProof/>
        </w:rPr>
        <w:t>International Journal of Behavioral Development</w:t>
      </w:r>
      <w:r w:rsidRPr="002E2000">
        <w:rPr>
          <w:noProof/>
        </w:rPr>
        <w:t>,</w:t>
      </w:r>
      <w:r w:rsidRPr="002E2000">
        <w:rPr>
          <w:i/>
          <w:noProof/>
        </w:rPr>
        <w:t xml:space="preserve"> 34</w:t>
      </w:r>
      <w:r w:rsidRPr="002E2000">
        <w:rPr>
          <w:noProof/>
        </w:rPr>
        <w:t xml:space="preserve">(4), 311-324. </w:t>
      </w:r>
      <w:hyperlink r:id="rId28" w:history="1">
        <w:r w:rsidRPr="002E2000">
          <w:rPr>
            <w:rStyle w:val="Hyperlink"/>
            <w:noProof/>
          </w:rPr>
          <w:t>https://doi.org/10.1177/0165025409350964</w:t>
        </w:r>
      </w:hyperlink>
      <w:r w:rsidRPr="002E2000">
        <w:rPr>
          <w:noProof/>
        </w:rPr>
        <w:t xml:space="preserve"> </w:t>
      </w:r>
    </w:p>
    <w:p w14:paraId="3B565359" w14:textId="5142588F" w:rsidR="002E2000" w:rsidRPr="002E2000" w:rsidRDefault="002E2000" w:rsidP="002E2000">
      <w:pPr>
        <w:pStyle w:val="EndNoteBibliography"/>
        <w:ind w:left="720" w:hanging="720"/>
        <w:rPr>
          <w:noProof/>
        </w:rPr>
      </w:pPr>
      <w:r w:rsidRPr="002E2000">
        <w:rPr>
          <w:noProof/>
        </w:rPr>
        <w:t xml:space="preserve">Barry, C. M., &amp; Nelson, L. J. (2005). The role of religion in the transition to adulthood for young emerging adults. </w:t>
      </w:r>
      <w:r w:rsidRPr="002E2000">
        <w:rPr>
          <w:i/>
          <w:noProof/>
        </w:rPr>
        <w:t xml:space="preserve">Journal of </w:t>
      </w:r>
      <w:r w:rsidR="00E82C5D">
        <w:rPr>
          <w:i/>
          <w:noProof/>
        </w:rPr>
        <w:t>Y</w:t>
      </w:r>
      <w:r w:rsidR="00E82C5D" w:rsidRPr="002E2000">
        <w:rPr>
          <w:i/>
          <w:noProof/>
        </w:rPr>
        <w:t xml:space="preserve">outh </w:t>
      </w:r>
      <w:r w:rsidRPr="002E2000">
        <w:rPr>
          <w:i/>
          <w:noProof/>
        </w:rPr>
        <w:t xml:space="preserve">and </w:t>
      </w:r>
      <w:r w:rsidR="00E82C5D">
        <w:rPr>
          <w:i/>
          <w:noProof/>
        </w:rPr>
        <w:t>A</w:t>
      </w:r>
      <w:r w:rsidR="00E82C5D" w:rsidRPr="002E2000">
        <w:rPr>
          <w:i/>
          <w:noProof/>
        </w:rPr>
        <w:t>dolescence</w:t>
      </w:r>
      <w:r w:rsidRPr="002E2000">
        <w:rPr>
          <w:noProof/>
        </w:rPr>
        <w:t>,</w:t>
      </w:r>
      <w:r w:rsidRPr="002E2000">
        <w:rPr>
          <w:i/>
          <w:noProof/>
        </w:rPr>
        <w:t xml:space="preserve"> 34</w:t>
      </w:r>
      <w:r w:rsidRPr="002E2000">
        <w:rPr>
          <w:noProof/>
        </w:rPr>
        <w:t xml:space="preserve">(3), 245-255. </w:t>
      </w:r>
      <w:hyperlink r:id="rId29" w:history="1">
        <w:r w:rsidRPr="002E2000">
          <w:rPr>
            <w:rStyle w:val="Hyperlink"/>
            <w:noProof/>
          </w:rPr>
          <w:t>https://doi.org/10.1007/s10964-005-4308-1</w:t>
        </w:r>
      </w:hyperlink>
      <w:r w:rsidRPr="002E2000">
        <w:rPr>
          <w:noProof/>
        </w:rPr>
        <w:t xml:space="preserve"> </w:t>
      </w:r>
    </w:p>
    <w:p w14:paraId="7B4B04F3" w14:textId="794C3824" w:rsidR="002E2000" w:rsidRPr="002E2000" w:rsidRDefault="002E2000" w:rsidP="002E2000">
      <w:pPr>
        <w:pStyle w:val="EndNoteBibliography"/>
        <w:ind w:left="720" w:hanging="720"/>
        <w:rPr>
          <w:noProof/>
        </w:rPr>
      </w:pPr>
      <w:r w:rsidRPr="002E2000">
        <w:rPr>
          <w:noProof/>
        </w:rPr>
        <w:t xml:space="preserve">Baune, B. T., Adrian, I., Arolt, V., &amp; Berger, K. (2006). Associations between major depression, bipolar disorders, dysthymia and cardiovascular diseases in the general adult population. </w:t>
      </w:r>
      <w:r w:rsidRPr="002E2000">
        <w:rPr>
          <w:i/>
          <w:noProof/>
        </w:rPr>
        <w:t xml:space="preserve">Psychotherapy and </w:t>
      </w:r>
      <w:r w:rsidR="004728E4">
        <w:rPr>
          <w:i/>
          <w:noProof/>
        </w:rPr>
        <w:t>P</w:t>
      </w:r>
      <w:r w:rsidR="004728E4" w:rsidRPr="002E2000">
        <w:rPr>
          <w:i/>
          <w:noProof/>
        </w:rPr>
        <w:t>sychosomatics</w:t>
      </w:r>
      <w:r w:rsidRPr="002E2000">
        <w:rPr>
          <w:noProof/>
        </w:rPr>
        <w:t>,</w:t>
      </w:r>
      <w:r w:rsidRPr="002E2000">
        <w:rPr>
          <w:i/>
          <w:noProof/>
        </w:rPr>
        <w:t xml:space="preserve"> 75</w:t>
      </w:r>
      <w:r w:rsidRPr="002E2000">
        <w:rPr>
          <w:noProof/>
        </w:rPr>
        <w:t xml:space="preserve">(5), 319-326. </w:t>
      </w:r>
      <w:hyperlink r:id="rId30" w:history="1">
        <w:r w:rsidRPr="002E2000">
          <w:rPr>
            <w:rStyle w:val="Hyperlink"/>
            <w:noProof/>
          </w:rPr>
          <w:t>https://doi.org/10.1159/000093955</w:t>
        </w:r>
      </w:hyperlink>
      <w:r w:rsidRPr="002E2000">
        <w:rPr>
          <w:noProof/>
        </w:rPr>
        <w:t xml:space="preserve"> </w:t>
      </w:r>
    </w:p>
    <w:p w14:paraId="7B16A41E" w14:textId="77777777" w:rsidR="002E2000" w:rsidRPr="002E2000" w:rsidRDefault="002E2000" w:rsidP="002E2000">
      <w:pPr>
        <w:pStyle w:val="EndNoteBibliography"/>
        <w:ind w:left="720" w:hanging="720"/>
        <w:rPr>
          <w:noProof/>
        </w:rPr>
      </w:pPr>
      <w:r w:rsidRPr="002E2000">
        <w:rPr>
          <w:noProof/>
        </w:rPr>
        <w:t xml:space="preserve">Beck, A. T. (1967). </w:t>
      </w:r>
      <w:r w:rsidRPr="002E2000">
        <w:rPr>
          <w:i/>
          <w:noProof/>
        </w:rPr>
        <w:t>Depression: Clinical, experimental, and theoretical aspects</w:t>
      </w:r>
      <w:r w:rsidRPr="002E2000">
        <w:rPr>
          <w:noProof/>
        </w:rPr>
        <w:t xml:space="preserve">. Hoeber Medical Division, Harper &amp; Row. </w:t>
      </w:r>
    </w:p>
    <w:p w14:paraId="568426C3" w14:textId="621D6848" w:rsidR="002E2000" w:rsidRPr="002E2000" w:rsidRDefault="002E2000" w:rsidP="002E2000">
      <w:pPr>
        <w:pStyle w:val="EndNoteBibliography"/>
        <w:ind w:left="720" w:hanging="720"/>
        <w:rPr>
          <w:noProof/>
        </w:rPr>
      </w:pPr>
      <w:r w:rsidRPr="002E2000">
        <w:rPr>
          <w:noProof/>
        </w:rPr>
        <w:lastRenderedPageBreak/>
        <w:t xml:space="preserve">Bell, D. C., &amp; Bell, L. G. (2018). Accuracy of retrospective reports of family environment. </w:t>
      </w:r>
      <w:r w:rsidRPr="002E2000">
        <w:rPr>
          <w:i/>
          <w:noProof/>
        </w:rPr>
        <w:t>Journal of Child and Family Studies</w:t>
      </w:r>
      <w:r w:rsidRPr="002E2000">
        <w:rPr>
          <w:noProof/>
        </w:rPr>
        <w:t>,</w:t>
      </w:r>
      <w:r w:rsidRPr="002E2000">
        <w:rPr>
          <w:i/>
          <w:noProof/>
        </w:rPr>
        <w:t xml:space="preserve"> 27</w:t>
      </w:r>
      <w:r w:rsidRPr="002E2000">
        <w:rPr>
          <w:noProof/>
        </w:rPr>
        <w:t xml:space="preserve">(4), 1029-1040. </w:t>
      </w:r>
      <w:hyperlink r:id="rId31" w:history="1">
        <w:r w:rsidRPr="002E2000">
          <w:rPr>
            <w:rStyle w:val="Hyperlink"/>
            <w:noProof/>
          </w:rPr>
          <w:t>https://doi.org/10.1007/s10826-017-0948-5</w:t>
        </w:r>
      </w:hyperlink>
      <w:r w:rsidRPr="002E2000">
        <w:rPr>
          <w:noProof/>
        </w:rPr>
        <w:t xml:space="preserve"> </w:t>
      </w:r>
    </w:p>
    <w:p w14:paraId="5D4CE227" w14:textId="25F66906" w:rsidR="002E2000" w:rsidRDefault="002E2000" w:rsidP="002E2000">
      <w:pPr>
        <w:pStyle w:val="EndNoteBibliography"/>
        <w:ind w:left="720" w:hanging="720"/>
        <w:rPr>
          <w:noProof/>
        </w:rPr>
      </w:pPr>
      <w:r w:rsidRPr="002E2000">
        <w:rPr>
          <w:noProof/>
        </w:rPr>
        <w:t xml:space="preserve">Benazon, N. R., &amp; Coyne, J. C. (2000). Living with a depressed spouse. </w:t>
      </w:r>
      <w:r w:rsidRPr="002E2000">
        <w:rPr>
          <w:i/>
          <w:noProof/>
        </w:rPr>
        <w:t>Journal of Family Psychology</w:t>
      </w:r>
      <w:r w:rsidRPr="002E2000">
        <w:rPr>
          <w:noProof/>
        </w:rPr>
        <w:t>,</w:t>
      </w:r>
      <w:r w:rsidRPr="002E2000">
        <w:rPr>
          <w:i/>
          <w:noProof/>
        </w:rPr>
        <w:t xml:space="preserve"> 14</w:t>
      </w:r>
      <w:r w:rsidRPr="002E2000">
        <w:rPr>
          <w:noProof/>
        </w:rPr>
        <w:t>(1), 71</w:t>
      </w:r>
      <w:r w:rsidR="008A2E31">
        <w:rPr>
          <w:noProof/>
        </w:rPr>
        <w:t>-79</w:t>
      </w:r>
      <w:r w:rsidRPr="002E2000">
        <w:rPr>
          <w:noProof/>
        </w:rPr>
        <w:t xml:space="preserve">. </w:t>
      </w:r>
      <w:hyperlink r:id="rId32" w:history="1">
        <w:r w:rsidRPr="002E2000">
          <w:rPr>
            <w:rStyle w:val="Hyperlink"/>
            <w:noProof/>
          </w:rPr>
          <w:t>https://doi.org/10.1037/0893-3200.14.1.71</w:t>
        </w:r>
      </w:hyperlink>
      <w:r w:rsidRPr="002E2000">
        <w:rPr>
          <w:noProof/>
        </w:rPr>
        <w:t xml:space="preserve"> </w:t>
      </w:r>
    </w:p>
    <w:p w14:paraId="53161C41" w14:textId="777293A0" w:rsidR="00CD736A" w:rsidRPr="002E2000" w:rsidRDefault="00CD736A" w:rsidP="002E2000">
      <w:pPr>
        <w:pStyle w:val="EndNoteBibliography"/>
        <w:ind w:left="720" w:hanging="720"/>
        <w:rPr>
          <w:noProof/>
        </w:rPr>
      </w:pPr>
      <w:r w:rsidRPr="00CD736A">
        <w:rPr>
          <w:noProof/>
        </w:rPr>
        <w:t xml:space="preserve">Bergkvist, L., &amp; Rossiter, J. R. (2007). </w:t>
      </w:r>
      <w:r w:rsidR="00F37CDA">
        <w:rPr>
          <w:noProof/>
        </w:rPr>
        <w:t>T</w:t>
      </w:r>
      <w:r w:rsidR="00F37CDA" w:rsidRPr="00CD736A">
        <w:rPr>
          <w:noProof/>
        </w:rPr>
        <w:t>he predictive validity of multiple-item versus single-item measures of the same constructs</w:t>
      </w:r>
      <w:r w:rsidRPr="00CD736A">
        <w:rPr>
          <w:noProof/>
        </w:rPr>
        <w:t xml:space="preserve">. Journal of Marketing Research, 44(2), 175-184. </w:t>
      </w:r>
      <w:hyperlink r:id="rId33" w:history="1">
        <w:r w:rsidRPr="00F37CDA">
          <w:rPr>
            <w:rStyle w:val="Hyperlink"/>
            <w:noProof/>
          </w:rPr>
          <w:t>https://doi.org/10.1509/jmkr.44.2.175</w:t>
        </w:r>
      </w:hyperlink>
    </w:p>
    <w:p w14:paraId="58D761C5" w14:textId="77777777" w:rsidR="002E2000" w:rsidRPr="002E2000" w:rsidRDefault="002E2000" w:rsidP="002E2000">
      <w:pPr>
        <w:pStyle w:val="EndNoteBibliography"/>
        <w:ind w:left="720" w:hanging="720"/>
        <w:rPr>
          <w:noProof/>
        </w:rPr>
      </w:pPr>
      <w:r w:rsidRPr="002E2000">
        <w:rPr>
          <w:noProof/>
        </w:rPr>
        <w:t xml:space="preserve">Bibring, E. (1953). The mechanism of depression. In P. Greenacre (Ed.), </w:t>
      </w:r>
      <w:r w:rsidRPr="002E2000">
        <w:rPr>
          <w:i/>
          <w:noProof/>
        </w:rPr>
        <w:t>Affective disorders</w:t>
      </w:r>
      <w:r w:rsidRPr="002E2000">
        <w:rPr>
          <w:noProof/>
        </w:rPr>
        <w:t xml:space="preserve"> (pp. 14-47). International Universities Press. </w:t>
      </w:r>
    </w:p>
    <w:p w14:paraId="29CBB64D" w14:textId="019655F1" w:rsidR="002E2000" w:rsidRPr="002E2000" w:rsidRDefault="002E2000" w:rsidP="002E2000">
      <w:pPr>
        <w:pStyle w:val="EndNoteBibliography"/>
        <w:ind w:left="720" w:hanging="720"/>
        <w:rPr>
          <w:noProof/>
        </w:rPr>
      </w:pPr>
      <w:r w:rsidRPr="002E2000">
        <w:rPr>
          <w:noProof/>
        </w:rPr>
        <w:t xml:space="preserve">Bickham, N. L., &amp; Fiese, B. H. (1997). </w:t>
      </w:r>
      <w:r w:rsidR="000E7662">
        <w:rPr>
          <w:noProof/>
        </w:rPr>
        <w:t>E</w:t>
      </w:r>
      <w:r w:rsidR="000E7662" w:rsidRPr="002E2000">
        <w:rPr>
          <w:noProof/>
        </w:rPr>
        <w:t>xtension of the children's perceptions of interparental conflict scale for use with late adolescents</w:t>
      </w:r>
      <w:r w:rsidRPr="002E2000">
        <w:rPr>
          <w:noProof/>
        </w:rPr>
        <w:t xml:space="preserve">. </w:t>
      </w:r>
      <w:r w:rsidRPr="002E2000">
        <w:rPr>
          <w:i/>
          <w:noProof/>
        </w:rPr>
        <w:t>Journal of Family Psychology</w:t>
      </w:r>
      <w:r w:rsidRPr="002E2000">
        <w:rPr>
          <w:noProof/>
        </w:rPr>
        <w:t>,</w:t>
      </w:r>
      <w:r w:rsidRPr="002E2000">
        <w:rPr>
          <w:i/>
          <w:noProof/>
        </w:rPr>
        <w:t xml:space="preserve"> 11</w:t>
      </w:r>
      <w:r w:rsidRPr="002E2000">
        <w:rPr>
          <w:noProof/>
        </w:rPr>
        <w:t>(2), 246</w:t>
      </w:r>
      <w:r w:rsidR="000E7662">
        <w:rPr>
          <w:noProof/>
        </w:rPr>
        <w:t>-250</w:t>
      </w:r>
      <w:r w:rsidRPr="002E2000">
        <w:rPr>
          <w:noProof/>
        </w:rPr>
        <w:t xml:space="preserve">. </w:t>
      </w:r>
      <w:hyperlink r:id="rId34" w:history="1">
        <w:r w:rsidRPr="002E2000">
          <w:rPr>
            <w:rStyle w:val="Hyperlink"/>
            <w:noProof/>
          </w:rPr>
          <w:t>https://doi.org/10.1037/0893-3200.11.2.246</w:t>
        </w:r>
      </w:hyperlink>
      <w:r w:rsidRPr="002E2000">
        <w:rPr>
          <w:noProof/>
        </w:rPr>
        <w:t xml:space="preserve"> </w:t>
      </w:r>
    </w:p>
    <w:p w14:paraId="11F406F5" w14:textId="1FF30A7B" w:rsidR="002E2000" w:rsidRDefault="002E2000" w:rsidP="002E2000">
      <w:pPr>
        <w:pStyle w:val="EndNoteBibliography"/>
        <w:ind w:left="720" w:hanging="720"/>
        <w:rPr>
          <w:noProof/>
        </w:rPr>
      </w:pPr>
      <w:r w:rsidRPr="002E2000">
        <w:rPr>
          <w:noProof/>
        </w:rPr>
        <w:t xml:space="preserve">Bjorck, J. P., &amp; Thurman, J. W. (2007). Negative life events, patterns of positive and negative religious coping, and psychological functioning. </w:t>
      </w:r>
      <w:r w:rsidRPr="002E2000">
        <w:rPr>
          <w:i/>
          <w:noProof/>
        </w:rPr>
        <w:t>Journal for the Scientific Study of Religion</w:t>
      </w:r>
      <w:r w:rsidRPr="002E2000">
        <w:rPr>
          <w:noProof/>
        </w:rPr>
        <w:t>,</w:t>
      </w:r>
      <w:r w:rsidRPr="002E2000">
        <w:rPr>
          <w:i/>
          <w:noProof/>
        </w:rPr>
        <w:t xml:space="preserve"> 46</w:t>
      </w:r>
      <w:r w:rsidRPr="002E2000">
        <w:rPr>
          <w:noProof/>
        </w:rPr>
        <w:t xml:space="preserve">(2), 159-167. </w:t>
      </w:r>
      <w:hyperlink r:id="rId35" w:history="1">
        <w:r w:rsidRPr="002E2000">
          <w:rPr>
            <w:rStyle w:val="Hyperlink"/>
            <w:noProof/>
          </w:rPr>
          <w:t>https://doi.org/10.1111/j.1468-5906.2007.00348.x</w:t>
        </w:r>
      </w:hyperlink>
      <w:r w:rsidRPr="002E2000">
        <w:rPr>
          <w:noProof/>
        </w:rPr>
        <w:t xml:space="preserve"> </w:t>
      </w:r>
    </w:p>
    <w:p w14:paraId="49E5E0EE" w14:textId="7F6BB8EB" w:rsidR="00232925" w:rsidRPr="002E2000" w:rsidRDefault="00232925" w:rsidP="002E2000">
      <w:pPr>
        <w:pStyle w:val="EndNoteBibliography"/>
        <w:ind w:left="720" w:hanging="720"/>
        <w:rPr>
          <w:noProof/>
        </w:rPr>
      </w:pPr>
      <w:r w:rsidRPr="00232925">
        <w:rPr>
          <w:noProof/>
        </w:rPr>
        <w:t xml:space="preserve">Björgvinsson, T., Kertz, S. J., Bigda-Peyton, J. S., McCoy, K. L., &amp; Aderka, I. M. (2013). </w:t>
      </w:r>
      <w:r w:rsidR="003D31AF">
        <w:rPr>
          <w:noProof/>
        </w:rPr>
        <w:t>P</w:t>
      </w:r>
      <w:r w:rsidR="003D31AF" w:rsidRPr="00232925">
        <w:rPr>
          <w:noProof/>
        </w:rPr>
        <w:t>sychometric properties of the ces-d-10 in a psychiatric sample</w:t>
      </w:r>
      <w:r w:rsidRPr="00232925">
        <w:rPr>
          <w:noProof/>
        </w:rPr>
        <w:t xml:space="preserve">. </w:t>
      </w:r>
      <w:r w:rsidRPr="00D55740">
        <w:rPr>
          <w:i/>
          <w:iCs/>
          <w:noProof/>
        </w:rPr>
        <w:t>Assessment</w:t>
      </w:r>
      <w:r w:rsidRPr="00232925">
        <w:rPr>
          <w:noProof/>
        </w:rPr>
        <w:t xml:space="preserve">, 20(4), 429-436. </w:t>
      </w:r>
      <w:hyperlink r:id="rId36" w:history="1">
        <w:r w:rsidRPr="00232925">
          <w:rPr>
            <w:rStyle w:val="Hyperlink"/>
            <w:noProof/>
          </w:rPr>
          <w:t>https://doi.org/10.1177/1073191113481998</w:t>
        </w:r>
      </w:hyperlink>
    </w:p>
    <w:p w14:paraId="21CA0C4F" w14:textId="77777777" w:rsidR="002E2000" w:rsidRPr="002E2000" w:rsidRDefault="002E2000" w:rsidP="002E2000">
      <w:pPr>
        <w:pStyle w:val="EndNoteBibliography"/>
        <w:ind w:left="720" w:hanging="720"/>
        <w:rPr>
          <w:noProof/>
        </w:rPr>
      </w:pPr>
      <w:r w:rsidRPr="002E2000">
        <w:rPr>
          <w:noProof/>
        </w:rPr>
        <w:t xml:space="preserve">Blatt, S. J., &amp; Homann, E. (1992). Parent-child interaction in the etiology of dependent and self-critical depression. </w:t>
      </w:r>
      <w:r w:rsidRPr="002E2000">
        <w:rPr>
          <w:i/>
          <w:noProof/>
        </w:rPr>
        <w:t>Clinical Psychology Review</w:t>
      </w:r>
      <w:r w:rsidRPr="002E2000">
        <w:rPr>
          <w:noProof/>
        </w:rPr>
        <w:t>,</w:t>
      </w:r>
      <w:r w:rsidRPr="002E2000">
        <w:rPr>
          <w:i/>
          <w:noProof/>
        </w:rPr>
        <w:t xml:space="preserve"> 12</w:t>
      </w:r>
      <w:r w:rsidRPr="002E2000">
        <w:rPr>
          <w:noProof/>
        </w:rPr>
        <w:t xml:space="preserve">(1), 47-91. </w:t>
      </w:r>
    </w:p>
    <w:p w14:paraId="43D20177" w14:textId="62A1FC51" w:rsidR="002E2000" w:rsidRPr="002E2000" w:rsidRDefault="002E2000" w:rsidP="002E2000">
      <w:pPr>
        <w:pStyle w:val="EndNoteBibliography"/>
        <w:ind w:left="720" w:hanging="720"/>
        <w:rPr>
          <w:noProof/>
        </w:rPr>
      </w:pPr>
      <w:r w:rsidRPr="002E2000">
        <w:rPr>
          <w:noProof/>
        </w:rPr>
        <w:lastRenderedPageBreak/>
        <w:t xml:space="preserve">Blumenthal, D. R., Neemann, J., &amp; Murphy, C. M. (1998). Lifetime exposure to interparental physical and verbal aggression and symptom expression in college students. </w:t>
      </w:r>
      <w:r w:rsidRPr="002E2000">
        <w:rPr>
          <w:i/>
          <w:noProof/>
        </w:rPr>
        <w:t xml:space="preserve">Violence and </w:t>
      </w:r>
      <w:r w:rsidR="0046270A">
        <w:rPr>
          <w:i/>
          <w:noProof/>
        </w:rPr>
        <w:t>V</w:t>
      </w:r>
      <w:r w:rsidR="0046270A" w:rsidRPr="002E2000">
        <w:rPr>
          <w:i/>
          <w:noProof/>
        </w:rPr>
        <w:t>ictims</w:t>
      </w:r>
      <w:r w:rsidRPr="002E2000">
        <w:rPr>
          <w:noProof/>
        </w:rPr>
        <w:t>,</w:t>
      </w:r>
      <w:r w:rsidRPr="002E2000">
        <w:rPr>
          <w:i/>
          <w:noProof/>
        </w:rPr>
        <w:t xml:space="preserve"> 13</w:t>
      </w:r>
      <w:r w:rsidRPr="002E2000">
        <w:rPr>
          <w:noProof/>
        </w:rPr>
        <w:t>(2), 175</w:t>
      </w:r>
      <w:r w:rsidR="0046270A">
        <w:rPr>
          <w:noProof/>
        </w:rPr>
        <w:t>-196</w:t>
      </w:r>
      <w:r w:rsidRPr="002E2000">
        <w:rPr>
          <w:noProof/>
        </w:rPr>
        <w:t xml:space="preserve">. </w:t>
      </w:r>
      <w:hyperlink r:id="rId37" w:history="1">
        <w:r w:rsidRPr="002E2000">
          <w:rPr>
            <w:rStyle w:val="Hyperlink"/>
            <w:noProof/>
          </w:rPr>
          <w:t>https://doi.org/10.1891/0886-6708.13.2.175</w:t>
        </w:r>
      </w:hyperlink>
      <w:r w:rsidRPr="002E2000">
        <w:rPr>
          <w:noProof/>
        </w:rPr>
        <w:t xml:space="preserve"> </w:t>
      </w:r>
    </w:p>
    <w:p w14:paraId="6F452F37" w14:textId="3749AC7A" w:rsidR="002E2000" w:rsidRPr="002E2000" w:rsidRDefault="002E2000" w:rsidP="002E2000">
      <w:pPr>
        <w:pStyle w:val="EndNoteBibliography"/>
        <w:ind w:left="720" w:hanging="720"/>
        <w:rPr>
          <w:noProof/>
        </w:rPr>
      </w:pPr>
      <w:r w:rsidRPr="002E2000">
        <w:rPr>
          <w:noProof/>
        </w:rPr>
        <w:t xml:space="preserve">Boehm, M. A., Lei, Q. M., Lloyd, R. M., &amp; Prichard, J. R. (2016). Depression, anxiety, and tobacco use: Overlapping impediments to sleep in a national sample of college students. </w:t>
      </w:r>
      <w:r w:rsidRPr="002E2000">
        <w:rPr>
          <w:i/>
          <w:noProof/>
        </w:rPr>
        <w:t xml:space="preserve">Journal of American </w:t>
      </w:r>
      <w:r w:rsidR="007920DC">
        <w:rPr>
          <w:i/>
          <w:noProof/>
        </w:rPr>
        <w:t>C</w:t>
      </w:r>
      <w:r w:rsidR="007920DC" w:rsidRPr="002E2000">
        <w:rPr>
          <w:i/>
          <w:noProof/>
        </w:rPr>
        <w:t xml:space="preserve">ollege </w:t>
      </w:r>
      <w:r w:rsidR="007920DC">
        <w:rPr>
          <w:i/>
          <w:noProof/>
        </w:rPr>
        <w:t>H</w:t>
      </w:r>
      <w:r w:rsidR="007920DC" w:rsidRPr="002E2000">
        <w:rPr>
          <w:i/>
          <w:noProof/>
        </w:rPr>
        <w:t>ealth</w:t>
      </w:r>
      <w:r w:rsidRPr="002E2000">
        <w:rPr>
          <w:noProof/>
        </w:rPr>
        <w:t>,</w:t>
      </w:r>
      <w:r w:rsidRPr="002E2000">
        <w:rPr>
          <w:i/>
          <w:noProof/>
        </w:rPr>
        <w:t xml:space="preserve"> 64</w:t>
      </w:r>
      <w:r w:rsidRPr="002E2000">
        <w:rPr>
          <w:noProof/>
        </w:rPr>
        <w:t xml:space="preserve">(7), 565-574. </w:t>
      </w:r>
      <w:hyperlink r:id="rId38" w:history="1">
        <w:r w:rsidRPr="002E2000">
          <w:rPr>
            <w:rStyle w:val="Hyperlink"/>
            <w:noProof/>
          </w:rPr>
          <w:t>https://doi.org/10.1080/07448481.2016.1205073</w:t>
        </w:r>
      </w:hyperlink>
      <w:r w:rsidRPr="002E2000">
        <w:rPr>
          <w:noProof/>
        </w:rPr>
        <w:t xml:space="preserve"> </w:t>
      </w:r>
    </w:p>
    <w:p w14:paraId="0733879C" w14:textId="206A90AD" w:rsidR="002E2000" w:rsidRPr="002E2000" w:rsidRDefault="002E2000" w:rsidP="002E2000">
      <w:pPr>
        <w:pStyle w:val="EndNoteBibliography"/>
        <w:ind w:left="720" w:hanging="720"/>
        <w:rPr>
          <w:noProof/>
        </w:rPr>
      </w:pPr>
      <w:r w:rsidRPr="002E2000">
        <w:rPr>
          <w:noProof/>
        </w:rPr>
        <w:t xml:space="preserve">Bonelli, R. M., &amp; Koenig, H. G. (2013). Mental disorders, religion and spirituality 1990 to 2010: </w:t>
      </w:r>
      <w:r w:rsidR="00F15363">
        <w:rPr>
          <w:noProof/>
        </w:rPr>
        <w:t>A</w:t>
      </w:r>
      <w:r w:rsidR="00F15363" w:rsidRPr="002E2000">
        <w:rPr>
          <w:noProof/>
        </w:rPr>
        <w:t xml:space="preserve"> </w:t>
      </w:r>
      <w:r w:rsidRPr="002E2000">
        <w:rPr>
          <w:noProof/>
        </w:rPr>
        <w:t xml:space="preserve">systematic evidence-based review. </w:t>
      </w:r>
      <w:r w:rsidRPr="002E2000">
        <w:rPr>
          <w:i/>
          <w:noProof/>
        </w:rPr>
        <w:t>Journal of Religion and Health</w:t>
      </w:r>
      <w:r w:rsidRPr="002E2000">
        <w:rPr>
          <w:noProof/>
        </w:rPr>
        <w:t>,</w:t>
      </w:r>
      <w:r w:rsidRPr="002E2000">
        <w:rPr>
          <w:i/>
          <w:noProof/>
        </w:rPr>
        <w:t xml:space="preserve"> 52</w:t>
      </w:r>
      <w:r w:rsidRPr="002E2000">
        <w:rPr>
          <w:noProof/>
        </w:rPr>
        <w:t xml:space="preserve">(2), 657-673. </w:t>
      </w:r>
      <w:hyperlink r:id="rId39" w:history="1">
        <w:r w:rsidRPr="002E2000">
          <w:rPr>
            <w:rStyle w:val="Hyperlink"/>
            <w:noProof/>
          </w:rPr>
          <w:t>https://doi.org/10.1007/s10943-013-9691-4</w:t>
        </w:r>
      </w:hyperlink>
      <w:r w:rsidRPr="002E2000">
        <w:rPr>
          <w:noProof/>
        </w:rPr>
        <w:t xml:space="preserve"> </w:t>
      </w:r>
    </w:p>
    <w:p w14:paraId="44C1DC85" w14:textId="44638BBF" w:rsidR="002E2000" w:rsidRPr="002E2000" w:rsidRDefault="002E2000" w:rsidP="002E2000">
      <w:pPr>
        <w:pStyle w:val="EndNoteBibliography"/>
        <w:ind w:left="720" w:hanging="720"/>
        <w:rPr>
          <w:noProof/>
        </w:rPr>
      </w:pPr>
      <w:r w:rsidRPr="002E2000">
        <w:rPr>
          <w:noProof/>
        </w:rPr>
        <w:t xml:space="preserve">Boumparis, N., Karyotaki, E., Kleiboer, A., Hofmann, S. G., &amp; Cuijpers, P. (2016). The effect of psychotherapeutic interventions on positive and negative affect in depression: A systematic review and meta-analysis. </w:t>
      </w:r>
      <w:r w:rsidRPr="002E2000">
        <w:rPr>
          <w:i/>
          <w:noProof/>
        </w:rPr>
        <w:t xml:space="preserve">Journal of </w:t>
      </w:r>
      <w:r w:rsidR="00A20BCF">
        <w:rPr>
          <w:i/>
          <w:noProof/>
        </w:rPr>
        <w:t>A</w:t>
      </w:r>
      <w:r w:rsidR="00A20BCF" w:rsidRPr="002E2000">
        <w:rPr>
          <w:i/>
          <w:noProof/>
        </w:rPr>
        <w:t xml:space="preserve">ffective </w:t>
      </w:r>
      <w:r w:rsidR="00A20BCF">
        <w:rPr>
          <w:i/>
          <w:noProof/>
        </w:rPr>
        <w:t>D</w:t>
      </w:r>
      <w:r w:rsidR="00A20BCF" w:rsidRPr="002E2000">
        <w:rPr>
          <w:i/>
          <w:noProof/>
        </w:rPr>
        <w:t>isorders</w:t>
      </w:r>
      <w:r w:rsidRPr="002E2000">
        <w:rPr>
          <w:noProof/>
        </w:rPr>
        <w:t>,</w:t>
      </w:r>
      <w:r w:rsidRPr="002E2000">
        <w:rPr>
          <w:i/>
          <w:noProof/>
        </w:rPr>
        <w:t xml:space="preserve"> 202</w:t>
      </w:r>
      <w:r w:rsidRPr="002E2000">
        <w:rPr>
          <w:noProof/>
        </w:rPr>
        <w:t xml:space="preserve">, 153-162. </w:t>
      </w:r>
      <w:hyperlink r:id="rId40" w:history="1">
        <w:r w:rsidRPr="002E2000">
          <w:rPr>
            <w:rStyle w:val="Hyperlink"/>
            <w:noProof/>
          </w:rPr>
          <w:t>https://doi.org/10.1016/j.jad.2016.05.019</w:t>
        </w:r>
      </w:hyperlink>
      <w:r w:rsidRPr="002E2000">
        <w:rPr>
          <w:noProof/>
        </w:rPr>
        <w:t xml:space="preserve"> </w:t>
      </w:r>
    </w:p>
    <w:p w14:paraId="14D7027D" w14:textId="77777777" w:rsidR="002E2000" w:rsidRPr="002E2000" w:rsidRDefault="002E2000" w:rsidP="002E2000">
      <w:pPr>
        <w:pStyle w:val="EndNoteBibliography"/>
        <w:ind w:left="720" w:hanging="720"/>
        <w:rPr>
          <w:noProof/>
        </w:rPr>
      </w:pPr>
      <w:r w:rsidRPr="002E2000">
        <w:rPr>
          <w:noProof/>
        </w:rPr>
        <w:t xml:space="preserve">Bowlby, J. (1980). </w:t>
      </w:r>
      <w:r w:rsidRPr="002E2000">
        <w:rPr>
          <w:i/>
          <w:noProof/>
        </w:rPr>
        <w:t>Attachment and Loss, Vol. 3. Loss: Sadness and Depression</w:t>
      </w:r>
      <w:r w:rsidRPr="002E2000">
        <w:rPr>
          <w:noProof/>
        </w:rPr>
        <w:t xml:space="preserve">. Basic Books. </w:t>
      </w:r>
    </w:p>
    <w:p w14:paraId="68BBBCE8" w14:textId="09FB8CB4" w:rsidR="002E2000" w:rsidRPr="002E2000" w:rsidRDefault="002E2000" w:rsidP="002E2000">
      <w:pPr>
        <w:pStyle w:val="EndNoteBibliography"/>
        <w:ind w:left="720" w:hanging="720"/>
        <w:rPr>
          <w:noProof/>
        </w:rPr>
      </w:pPr>
      <w:r w:rsidRPr="002E2000">
        <w:rPr>
          <w:noProof/>
        </w:rPr>
        <w:t xml:space="preserve">Brewin, C. R., Andrews, B., &amp; Gotlib, I. H. (1993). Psychopathology and early experience: a reappraisal of retrospective reports. </w:t>
      </w:r>
      <w:r w:rsidRPr="002E2000">
        <w:rPr>
          <w:i/>
          <w:noProof/>
        </w:rPr>
        <w:t>Psychological Bulletin</w:t>
      </w:r>
      <w:r w:rsidRPr="002E2000">
        <w:rPr>
          <w:noProof/>
        </w:rPr>
        <w:t>,</w:t>
      </w:r>
      <w:r w:rsidRPr="002E2000">
        <w:rPr>
          <w:i/>
          <w:noProof/>
        </w:rPr>
        <w:t xml:space="preserve"> 113</w:t>
      </w:r>
      <w:r w:rsidRPr="002E2000">
        <w:rPr>
          <w:noProof/>
        </w:rPr>
        <w:t>(1), 82</w:t>
      </w:r>
      <w:r w:rsidR="00356713">
        <w:rPr>
          <w:noProof/>
        </w:rPr>
        <w:t>-98</w:t>
      </w:r>
      <w:r w:rsidRPr="002E2000">
        <w:rPr>
          <w:noProof/>
        </w:rPr>
        <w:t xml:space="preserve">. </w:t>
      </w:r>
      <w:hyperlink r:id="rId41" w:history="1">
        <w:r w:rsidRPr="002E2000">
          <w:rPr>
            <w:rStyle w:val="Hyperlink"/>
            <w:noProof/>
          </w:rPr>
          <w:t>https://doi.org/10.1037/0033-2909.113.1.82</w:t>
        </w:r>
      </w:hyperlink>
      <w:r w:rsidRPr="002E2000">
        <w:rPr>
          <w:noProof/>
        </w:rPr>
        <w:t xml:space="preserve"> </w:t>
      </w:r>
    </w:p>
    <w:p w14:paraId="2453D727" w14:textId="6CB27BC3" w:rsidR="002E2000" w:rsidRPr="002E2000" w:rsidRDefault="002E2000" w:rsidP="002E2000">
      <w:pPr>
        <w:pStyle w:val="EndNoteBibliography"/>
        <w:ind w:left="720" w:hanging="720"/>
        <w:rPr>
          <w:noProof/>
        </w:rPr>
      </w:pPr>
      <w:r w:rsidRPr="002E2000">
        <w:rPr>
          <w:noProof/>
        </w:rPr>
        <w:t xml:space="preserve">Buehler, C., Anthony, C., Krishnakumar, A., Stone, G., Gerard, J., &amp; Pemberton, S. (1997). Interparental conflict and youth problem behaviors: A meta-analysis. </w:t>
      </w:r>
      <w:r w:rsidRPr="002E2000">
        <w:rPr>
          <w:i/>
          <w:noProof/>
        </w:rPr>
        <w:t>Journal of Child and Family Studies</w:t>
      </w:r>
      <w:r w:rsidRPr="002E2000">
        <w:rPr>
          <w:noProof/>
        </w:rPr>
        <w:t>,</w:t>
      </w:r>
      <w:r w:rsidRPr="002E2000">
        <w:rPr>
          <w:i/>
          <w:noProof/>
        </w:rPr>
        <w:t xml:space="preserve"> 6</w:t>
      </w:r>
      <w:r w:rsidRPr="002E2000">
        <w:rPr>
          <w:noProof/>
        </w:rPr>
        <w:t xml:space="preserve">(2), 233-247. </w:t>
      </w:r>
      <w:hyperlink r:id="rId42" w:history="1">
        <w:r w:rsidRPr="002E2000">
          <w:rPr>
            <w:rStyle w:val="Hyperlink"/>
            <w:noProof/>
          </w:rPr>
          <w:t>https://doi.org/10.1023/A:1025006909538</w:t>
        </w:r>
      </w:hyperlink>
      <w:r w:rsidRPr="002E2000">
        <w:rPr>
          <w:noProof/>
        </w:rPr>
        <w:t xml:space="preserve"> </w:t>
      </w:r>
    </w:p>
    <w:p w14:paraId="32E6C916" w14:textId="058A7EC1" w:rsidR="002E2000" w:rsidRPr="002E2000" w:rsidRDefault="002E2000" w:rsidP="002E2000">
      <w:pPr>
        <w:pStyle w:val="EndNoteBibliography"/>
        <w:ind w:left="720" w:hanging="720"/>
        <w:rPr>
          <w:noProof/>
        </w:rPr>
      </w:pPr>
      <w:r w:rsidRPr="002E2000">
        <w:rPr>
          <w:noProof/>
        </w:rPr>
        <w:t xml:space="preserve">Burke, L. (2003). The impact of maternal depression on familial relationships. </w:t>
      </w:r>
      <w:r w:rsidRPr="002E2000">
        <w:rPr>
          <w:i/>
          <w:noProof/>
        </w:rPr>
        <w:t xml:space="preserve">International </w:t>
      </w:r>
      <w:r w:rsidR="00955A02">
        <w:rPr>
          <w:i/>
          <w:noProof/>
        </w:rPr>
        <w:t>R</w:t>
      </w:r>
      <w:r w:rsidR="00955A02" w:rsidRPr="002E2000">
        <w:rPr>
          <w:i/>
          <w:noProof/>
        </w:rPr>
        <w:t xml:space="preserve">eview </w:t>
      </w:r>
      <w:r w:rsidRPr="002E2000">
        <w:rPr>
          <w:i/>
          <w:noProof/>
        </w:rPr>
        <w:t xml:space="preserve">of </w:t>
      </w:r>
      <w:r w:rsidR="00955A02">
        <w:rPr>
          <w:i/>
          <w:noProof/>
        </w:rPr>
        <w:t>P</w:t>
      </w:r>
      <w:r w:rsidR="00955A02" w:rsidRPr="002E2000">
        <w:rPr>
          <w:i/>
          <w:noProof/>
        </w:rPr>
        <w:t>sychiatry</w:t>
      </w:r>
      <w:r w:rsidRPr="002E2000">
        <w:rPr>
          <w:noProof/>
        </w:rPr>
        <w:t>,</w:t>
      </w:r>
      <w:r w:rsidRPr="002E2000">
        <w:rPr>
          <w:i/>
          <w:noProof/>
        </w:rPr>
        <w:t xml:space="preserve"> 15</w:t>
      </w:r>
      <w:r w:rsidRPr="002E2000">
        <w:rPr>
          <w:noProof/>
        </w:rPr>
        <w:t xml:space="preserve">(3), 243-255. </w:t>
      </w:r>
      <w:hyperlink r:id="rId43" w:history="1">
        <w:r w:rsidRPr="002E2000">
          <w:rPr>
            <w:rStyle w:val="Hyperlink"/>
            <w:noProof/>
          </w:rPr>
          <w:t>https://doi.org/10.1080/0954026031000136866</w:t>
        </w:r>
      </w:hyperlink>
      <w:r w:rsidRPr="002E2000">
        <w:rPr>
          <w:noProof/>
        </w:rPr>
        <w:t xml:space="preserve"> </w:t>
      </w:r>
    </w:p>
    <w:p w14:paraId="47A24C42" w14:textId="554A58D8" w:rsidR="002E2000" w:rsidRPr="002E2000" w:rsidRDefault="002E2000" w:rsidP="002E2000">
      <w:pPr>
        <w:pStyle w:val="EndNoteBibliography"/>
        <w:ind w:left="720" w:hanging="720"/>
        <w:rPr>
          <w:noProof/>
        </w:rPr>
      </w:pPr>
      <w:r w:rsidRPr="002E2000">
        <w:rPr>
          <w:noProof/>
        </w:rPr>
        <w:lastRenderedPageBreak/>
        <w:t xml:space="preserve">Cadge, W., &amp; Ecklund, E. H. (2006). Religious service attendance among immigrants: Evidence from the New Immigrant Survey-Pilot. </w:t>
      </w:r>
      <w:r w:rsidRPr="002E2000">
        <w:rPr>
          <w:i/>
          <w:noProof/>
        </w:rPr>
        <w:t>American Behavioral Scientist</w:t>
      </w:r>
      <w:r w:rsidRPr="002E2000">
        <w:rPr>
          <w:noProof/>
        </w:rPr>
        <w:t>,</w:t>
      </w:r>
      <w:r w:rsidRPr="002E2000">
        <w:rPr>
          <w:i/>
          <w:noProof/>
        </w:rPr>
        <w:t xml:space="preserve"> 49</w:t>
      </w:r>
      <w:r w:rsidRPr="002E2000">
        <w:rPr>
          <w:noProof/>
        </w:rPr>
        <w:t xml:space="preserve">(11), 1574-1595. </w:t>
      </w:r>
      <w:hyperlink r:id="rId44" w:history="1">
        <w:r w:rsidRPr="002E2000">
          <w:rPr>
            <w:rStyle w:val="Hyperlink"/>
            <w:noProof/>
          </w:rPr>
          <w:t>https://doi.org/10.1177/0002764206288455</w:t>
        </w:r>
      </w:hyperlink>
      <w:r w:rsidRPr="002E2000">
        <w:rPr>
          <w:noProof/>
        </w:rPr>
        <w:t xml:space="preserve"> </w:t>
      </w:r>
    </w:p>
    <w:p w14:paraId="6FD6EBB6" w14:textId="5253DD86" w:rsidR="002E2000" w:rsidRPr="002E2000" w:rsidRDefault="002E2000" w:rsidP="002E2000">
      <w:pPr>
        <w:pStyle w:val="EndNoteBibliography"/>
        <w:ind w:left="720" w:hanging="720"/>
        <w:rPr>
          <w:noProof/>
        </w:rPr>
      </w:pPr>
      <w:r w:rsidRPr="002E2000">
        <w:rPr>
          <w:noProof/>
        </w:rPr>
        <w:t xml:space="preserve">Chalfant, H. P., Heller, P. L., Roberts, A., Briones, D., Aguirre-Hochbaum, S., &amp; Farr, W. (1990). The clergy as a resource for those encountering psychological distress. </w:t>
      </w:r>
      <w:r w:rsidRPr="002E2000">
        <w:rPr>
          <w:i/>
          <w:noProof/>
        </w:rPr>
        <w:t>Review of Religious Research</w:t>
      </w:r>
      <w:r w:rsidRPr="002E2000">
        <w:rPr>
          <w:noProof/>
        </w:rPr>
        <w:t>,</w:t>
      </w:r>
      <w:r w:rsidRPr="002E2000">
        <w:rPr>
          <w:i/>
          <w:noProof/>
        </w:rPr>
        <w:t xml:space="preserve"> 31</w:t>
      </w:r>
      <w:r w:rsidRPr="002E2000">
        <w:rPr>
          <w:noProof/>
        </w:rPr>
        <w:t xml:space="preserve">(3), 305-313. </w:t>
      </w:r>
      <w:hyperlink r:id="rId45" w:history="1">
        <w:r w:rsidRPr="002E2000">
          <w:rPr>
            <w:rStyle w:val="Hyperlink"/>
            <w:noProof/>
          </w:rPr>
          <w:t>https://doi.org/10.2307/3511620</w:t>
        </w:r>
      </w:hyperlink>
      <w:r w:rsidRPr="002E2000">
        <w:rPr>
          <w:noProof/>
        </w:rPr>
        <w:t xml:space="preserve"> </w:t>
      </w:r>
    </w:p>
    <w:p w14:paraId="66BFD6C0" w14:textId="4373AE73" w:rsidR="002E2000" w:rsidRPr="002E2000" w:rsidRDefault="002E2000" w:rsidP="002E2000">
      <w:pPr>
        <w:pStyle w:val="EndNoteBibliography"/>
        <w:ind w:left="720" w:hanging="720"/>
        <w:rPr>
          <w:noProof/>
        </w:rPr>
      </w:pPr>
      <w:r w:rsidRPr="002E2000">
        <w:rPr>
          <w:noProof/>
        </w:rPr>
        <w:t xml:space="preserve">Chen, Q., Du, W., Gao, Y., Ma, C., Ban, C., &amp; Meng, F. (2017). Analysis of family functioning and parent-child relationship between adolescents with depression and their parents. </w:t>
      </w:r>
      <w:r w:rsidRPr="002E2000">
        <w:rPr>
          <w:i/>
          <w:noProof/>
        </w:rPr>
        <w:t xml:space="preserve">Shanghai </w:t>
      </w:r>
      <w:r w:rsidR="003049BD">
        <w:rPr>
          <w:i/>
          <w:noProof/>
        </w:rPr>
        <w:t>A</w:t>
      </w:r>
      <w:r w:rsidR="003049BD" w:rsidRPr="002E2000">
        <w:rPr>
          <w:i/>
          <w:noProof/>
        </w:rPr>
        <w:t xml:space="preserve">rchives </w:t>
      </w:r>
      <w:r w:rsidRPr="002E2000">
        <w:rPr>
          <w:i/>
          <w:noProof/>
        </w:rPr>
        <w:t xml:space="preserve">of </w:t>
      </w:r>
      <w:r w:rsidR="003049BD">
        <w:rPr>
          <w:i/>
          <w:noProof/>
        </w:rPr>
        <w:t>P</w:t>
      </w:r>
      <w:r w:rsidR="003049BD" w:rsidRPr="002E2000">
        <w:rPr>
          <w:i/>
          <w:noProof/>
        </w:rPr>
        <w:t>sychiatry</w:t>
      </w:r>
      <w:r w:rsidRPr="002E2000">
        <w:rPr>
          <w:noProof/>
        </w:rPr>
        <w:t>,</w:t>
      </w:r>
      <w:r w:rsidRPr="002E2000">
        <w:rPr>
          <w:i/>
          <w:noProof/>
        </w:rPr>
        <w:t xml:space="preserve"> 29</w:t>
      </w:r>
      <w:r w:rsidRPr="002E2000">
        <w:rPr>
          <w:noProof/>
        </w:rPr>
        <w:t>(6), 365</w:t>
      </w:r>
      <w:r w:rsidR="003049BD">
        <w:rPr>
          <w:noProof/>
        </w:rPr>
        <w:t>-372</w:t>
      </w:r>
      <w:r w:rsidRPr="002E2000">
        <w:rPr>
          <w:noProof/>
        </w:rPr>
        <w:t xml:space="preserve">. </w:t>
      </w:r>
      <w:hyperlink r:id="rId46" w:history="1">
        <w:r w:rsidRPr="002E2000">
          <w:rPr>
            <w:rStyle w:val="Hyperlink"/>
            <w:noProof/>
          </w:rPr>
          <w:t>https://doi.org/10.11919/j.issn.1002-0829.217067</w:t>
        </w:r>
      </w:hyperlink>
      <w:r w:rsidRPr="002E2000">
        <w:rPr>
          <w:noProof/>
        </w:rPr>
        <w:t xml:space="preserve"> </w:t>
      </w:r>
    </w:p>
    <w:p w14:paraId="11FCCB89" w14:textId="250D2120" w:rsidR="002E2000" w:rsidRPr="002E2000" w:rsidRDefault="002E2000" w:rsidP="002E2000">
      <w:pPr>
        <w:pStyle w:val="EndNoteBibliography"/>
        <w:ind w:left="720" w:hanging="720"/>
        <w:rPr>
          <w:noProof/>
        </w:rPr>
      </w:pPr>
      <w:r w:rsidRPr="002E2000">
        <w:rPr>
          <w:noProof/>
        </w:rPr>
        <w:t xml:space="preserve">Chen, Y., Kim, E. S., &amp; VanderWeele, T. J. (2020). Religious-service attendance and subsequent health and well-being throughout adulthood: evidence from three prospective cohorts. </w:t>
      </w:r>
      <w:r w:rsidRPr="002E2000">
        <w:rPr>
          <w:i/>
          <w:noProof/>
        </w:rPr>
        <w:t xml:space="preserve">International </w:t>
      </w:r>
      <w:r w:rsidR="00BF1BBF">
        <w:rPr>
          <w:i/>
          <w:noProof/>
        </w:rPr>
        <w:t>J</w:t>
      </w:r>
      <w:r w:rsidR="00BF1BBF" w:rsidRPr="002E2000">
        <w:rPr>
          <w:i/>
          <w:noProof/>
        </w:rPr>
        <w:t xml:space="preserve">ournal </w:t>
      </w:r>
      <w:r w:rsidRPr="002E2000">
        <w:rPr>
          <w:i/>
          <w:noProof/>
        </w:rPr>
        <w:t xml:space="preserve">of </w:t>
      </w:r>
      <w:r w:rsidR="00BF1BBF">
        <w:rPr>
          <w:i/>
          <w:noProof/>
        </w:rPr>
        <w:t>E</w:t>
      </w:r>
      <w:r w:rsidR="00BF1BBF" w:rsidRPr="002E2000">
        <w:rPr>
          <w:i/>
          <w:noProof/>
        </w:rPr>
        <w:t>pidemiology</w:t>
      </w:r>
      <w:r w:rsidRPr="002E2000">
        <w:rPr>
          <w:noProof/>
        </w:rPr>
        <w:t>,</w:t>
      </w:r>
      <w:r w:rsidRPr="002E2000">
        <w:rPr>
          <w:i/>
          <w:noProof/>
        </w:rPr>
        <w:t xml:space="preserve"> 00</w:t>
      </w:r>
      <w:r w:rsidRPr="002E2000">
        <w:rPr>
          <w:noProof/>
        </w:rPr>
        <w:t xml:space="preserve">(00), 1-11. </w:t>
      </w:r>
      <w:hyperlink r:id="rId47" w:history="1">
        <w:r w:rsidRPr="002E2000">
          <w:rPr>
            <w:rStyle w:val="Hyperlink"/>
            <w:noProof/>
          </w:rPr>
          <w:t>https://doi.org/10.1093/ije/dyaa120</w:t>
        </w:r>
      </w:hyperlink>
      <w:r w:rsidRPr="002E2000">
        <w:rPr>
          <w:noProof/>
        </w:rPr>
        <w:t xml:space="preserve"> </w:t>
      </w:r>
    </w:p>
    <w:p w14:paraId="71090EC4" w14:textId="03BC7F8D" w:rsidR="002E2000" w:rsidRPr="002E2000" w:rsidRDefault="002E2000" w:rsidP="002E2000">
      <w:pPr>
        <w:pStyle w:val="EndNoteBibliography"/>
        <w:ind w:left="720" w:hanging="720"/>
        <w:rPr>
          <w:noProof/>
        </w:rPr>
      </w:pPr>
      <w:r w:rsidRPr="002E2000">
        <w:rPr>
          <w:noProof/>
        </w:rPr>
        <w:t xml:space="preserve">Chen, Y., Koh, H. K., Kawachi, I., Botticelli, M., &amp; Vanderweele, T. J. (2020). Religious service attendance and deaths related to drugs, alcohol, and suicide among US health care professionals. </w:t>
      </w:r>
      <w:r w:rsidRPr="002E2000">
        <w:rPr>
          <w:i/>
          <w:noProof/>
        </w:rPr>
        <w:t xml:space="preserve">JAMA </w:t>
      </w:r>
      <w:r w:rsidR="001D3A5D">
        <w:rPr>
          <w:i/>
          <w:noProof/>
        </w:rPr>
        <w:t>P</w:t>
      </w:r>
      <w:r w:rsidR="001D3A5D" w:rsidRPr="002E2000">
        <w:rPr>
          <w:i/>
          <w:noProof/>
        </w:rPr>
        <w:t>sychiatry</w:t>
      </w:r>
      <w:r w:rsidR="001D3A5D">
        <w:rPr>
          <w:i/>
          <w:noProof/>
        </w:rPr>
        <w:t>, 77</w:t>
      </w:r>
      <w:r w:rsidR="001D3A5D" w:rsidRPr="00D55740">
        <w:rPr>
          <w:iCs/>
          <w:noProof/>
        </w:rPr>
        <w:t>(07)</w:t>
      </w:r>
      <w:r w:rsidR="001D3A5D">
        <w:rPr>
          <w:noProof/>
        </w:rPr>
        <w:t>, 737-744</w:t>
      </w:r>
      <w:r w:rsidRPr="002E2000">
        <w:rPr>
          <w:noProof/>
        </w:rPr>
        <w:t xml:space="preserve">. </w:t>
      </w:r>
      <w:hyperlink r:id="rId48" w:history="1">
        <w:r w:rsidRPr="002E2000">
          <w:rPr>
            <w:rStyle w:val="Hyperlink"/>
            <w:noProof/>
          </w:rPr>
          <w:t>https://doi.org/10.1001/jamapsychiatry.2020.0175</w:t>
        </w:r>
      </w:hyperlink>
      <w:r w:rsidRPr="002E2000">
        <w:rPr>
          <w:noProof/>
        </w:rPr>
        <w:t xml:space="preserve"> </w:t>
      </w:r>
    </w:p>
    <w:p w14:paraId="7D284776" w14:textId="37231F70" w:rsidR="002E2000" w:rsidRPr="002E2000" w:rsidRDefault="002E2000" w:rsidP="002E2000">
      <w:pPr>
        <w:pStyle w:val="EndNoteBibliography"/>
        <w:ind w:left="720" w:hanging="720"/>
        <w:rPr>
          <w:noProof/>
        </w:rPr>
      </w:pPr>
      <w:r w:rsidRPr="002E2000">
        <w:rPr>
          <w:noProof/>
        </w:rPr>
        <w:t xml:space="preserve">Chessman, H., &amp; Taylor, M. (2019). </w:t>
      </w:r>
      <w:r w:rsidRPr="002E2000">
        <w:rPr>
          <w:i/>
          <w:noProof/>
        </w:rPr>
        <w:t>College student mental health and well-being: A survey of Presidents</w:t>
      </w:r>
      <w:r w:rsidRPr="002E2000">
        <w:rPr>
          <w:noProof/>
        </w:rPr>
        <w:t xml:space="preserve">. Higher Ed Today. Retrieved August 12, 2019 from </w:t>
      </w:r>
      <w:hyperlink r:id="rId49" w:history="1">
        <w:r w:rsidRPr="002E2000">
          <w:rPr>
            <w:rStyle w:val="Hyperlink"/>
            <w:noProof/>
          </w:rPr>
          <w:t>https://www.higheredtoday.org/2019/08/12/college-student-mental-health-well-survey-college-presidents/</w:t>
        </w:r>
      </w:hyperlink>
    </w:p>
    <w:p w14:paraId="429E2628" w14:textId="4BD60D06" w:rsidR="002E2000" w:rsidRPr="002E2000" w:rsidRDefault="002E2000" w:rsidP="002E2000">
      <w:pPr>
        <w:pStyle w:val="EndNoteBibliography"/>
        <w:ind w:left="720" w:hanging="720"/>
        <w:rPr>
          <w:noProof/>
        </w:rPr>
      </w:pPr>
      <w:r w:rsidRPr="002E2000">
        <w:rPr>
          <w:noProof/>
        </w:rPr>
        <w:lastRenderedPageBreak/>
        <w:t xml:space="preserve">Choi, H., &amp; Marks, N. F. (2008). Marital conflict, depressive symptoms, and functional impairment. </w:t>
      </w:r>
      <w:r w:rsidRPr="002E2000">
        <w:rPr>
          <w:i/>
          <w:noProof/>
        </w:rPr>
        <w:t>Journal of Marriage and Family</w:t>
      </w:r>
      <w:r w:rsidRPr="002E2000">
        <w:rPr>
          <w:noProof/>
        </w:rPr>
        <w:t>,</w:t>
      </w:r>
      <w:r w:rsidRPr="002E2000">
        <w:rPr>
          <w:i/>
          <w:noProof/>
        </w:rPr>
        <w:t xml:space="preserve"> 70</w:t>
      </w:r>
      <w:r w:rsidRPr="002E2000">
        <w:rPr>
          <w:noProof/>
        </w:rPr>
        <w:t xml:space="preserve">(2), 377-390. </w:t>
      </w:r>
      <w:hyperlink r:id="rId50" w:history="1">
        <w:r w:rsidRPr="002E2000">
          <w:rPr>
            <w:rStyle w:val="Hyperlink"/>
            <w:noProof/>
          </w:rPr>
          <w:t>https://doi.org/10.1111/j.1741-3737.2008.00488.x</w:t>
        </w:r>
      </w:hyperlink>
      <w:r w:rsidRPr="002E2000">
        <w:rPr>
          <w:noProof/>
        </w:rPr>
        <w:t xml:space="preserve"> </w:t>
      </w:r>
    </w:p>
    <w:p w14:paraId="71D52FD7" w14:textId="42F46183" w:rsidR="002E2000" w:rsidRPr="002E2000" w:rsidRDefault="002E2000" w:rsidP="002E2000">
      <w:pPr>
        <w:pStyle w:val="EndNoteBibliography"/>
        <w:ind w:left="720" w:hanging="720"/>
        <w:rPr>
          <w:noProof/>
        </w:rPr>
      </w:pPr>
      <w:r w:rsidRPr="002E2000">
        <w:rPr>
          <w:noProof/>
        </w:rPr>
        <w:t xml:space="preserve">Cochran, S. D., &amp; Mays, V. M. (2000). Lifetime prevalence of suicide symptoms and affective disorders among men reporting same-sex sexual partners: results from NHANES III. </w:t>
      </w:r>
      <w:r w:rsidRPr="002E2000">
        <w:rPr>
          <w:i/>
          <w:noProof/>
        </w:rPr>
        <w:t xml:space="preserve">American </w:t>
      </w:r>
      <w:r w:rsidR="00D45626">
        <w:rPr>
          <w:i/>
          <w:noProof/>
        </w:rPr>
        <w:t>J</w:t>
      </w:r>
      <w:r w:rsidR="00D45626" w:rsidRPr="002E2000">
        <w:rPr>
          <w:i/>
          <w:noProof/>
        </w:rPr>
        <w:t xml:space="preserve">ournal </w:t>
      </w:r>
      <w:r w:rsidRPr="002E2000">
        <w:rPr>
          <w:i/>
          <w:noProof/>
        </w:rPr>
        <w:t xml:space="preserve">of </w:t>
      </w:r>
      <w:r w:rsidR="00D45626">
        <w:rPr>
          <w:i/>
          <w:noProof/>
        </w:rPr>
        <w:t>P</w:t>
      </w:r>
      <w:r w:rsidR="00D45626" w:rsidRPr="002E2000">
        <w:rPr>
          <w:i/>
          <w:noProof/>
        </w:rPr>
        <w:t xml:space="preserve">ublic </w:t>
      </w:r>
      <w:r w:rsidR="00D45626">
        <w:rPr>
          <w:i/>
          <w:noProof/>
        </w:rPr>
        <w:t>H</w:t>
      </w:r>
      <w:r w:rsidR="00D45626" w:rsidRPr="002E2000">
        <w:rPr>
          <w:i/>
          <w:noProof/>
        </w:rPr>
        <w:t>ealth</w:t>
      </w:r>
      <w:r w:rsidRPr="002E2000">
        <w:rPr>
          <w:noProof/>
        </w:rPr>
        <w:t>,</w:t>
      </w:r>
      <w:r w:rsidRPr="002E2000">
        <w:rPr>
          <w:i/>
          <w:noProof/>
        </w:rPr>
        <w:t xml:space="preserve"> 90</w:t>
      </w:r>
      <w:r w:rsidRPr="002E2000">
        <w:rPr>
          <w:noProof/>
        </w:rPr>
        <w:t>(4), 573</w:t>
      </w:r>
      <w:r w:rsidR="00D45626">
        <w:rPr>
          <w:noProof/>
        </w:rPr>
        <w:t>-578</w:t>
      </w:r>
      <w:r w:rsidRPr="002E2000">
        <w:rPr>
          <w:noProof/>
        </w:rPr>
        <w:t xml:space="preserve">. </w:t>
      </w:r>
      <w:hyperlink r:id="rId51" w:history="1">
        <w:r w:rsidRPr="002E2000">
          <w:rPr>
            <w:rStyle w:val="Hyperlink"/>
            <w:noProof/>
          </w:rPr>
          <w:t>https://doi.org/10.2105/ajph.90.4.573</w:t>
        </w:r>
      </w:hyperlink>
      <w:r w:rsidRPr="002E2000">
        <w:rPr>
          <w:noProof/>
        </w:rPr>
        <w:t xml:space="preserve"> </w:t>
      </w:r>
    </w:p>
    <w:p w14:paraId="06F63B59" w14:textId="77777777" w:rsidR="002E2000" w:rsidRPr="002E2000" w:rsidRDefault="002E2000" w:rsidP="002E2000">
      <w:pPr>
        <w:pStyle w:val="EndNoteBibliography"/>
        <w:ind w:left="720" w:hanging="720"/>
        <w:rPr>
          <w:noProof/>
        </w:rPr>
      </w:pPr>
      <w:r w:rsidRPr="002E2000">
        <w:rPr>
          <w:noProof/>
        </w:rPr>
        <w:t xml:space="preserve">Cohen, J., Cohen, P., West, S. G., &amp; Aiken, L. S. (2003). </w:t>
      </w:r>
      <w:r w:rsidRPr="002E2000">
        <w:rPr>
          <w:i/>
          <w:noProof/>
        </w:rPr>
        <w:t>Applied multiple regression/correlation analysis for the behavioral sciences</w:t>
      </w:r>
      <w:r w:rsidRPr="002E2000">
        <w:rPr>
          <w:noProof/>
        </w:rPr>
        <w:t xml:space="preserve">. Routledge. </w:t>
      </w:r>
    </w:p>
    <w:p w14:paraId="1C6CFF71" w14:textId="5F6D6076" w:rsidR="002E2000" w:rsidRPr="002E2000" w:rsidRDefault="002E2000" w:rsidP="002E2000">
      <w:pPr>
        <w:pStyle w:val="EndNoteBibliography"/>
        <w:ind w:left="720" w:hanging="720"/>
        <w:rPr>
          <w:noProof/>
        </w:rPr>
      </w:pPr>
      <w:r w:rsidRPr="002E2000">
        <w:rPr>
          <w:noProof/>
        </w:rPr>
        <w:t xml:space="preserve">Cohen, J. N., Dryman, M. T., Morrison, A. S., Gilbert, K. E., Heimberg, R. G., &amp; Gruber, J. (2017). Positive and negative affect as links between social anxiety and depression: Predicting concurrent and prospective mood symptoms in unipolar and bipolar mood disorders. </w:t>
      </w:r>
      <w:r w:rsidRPr="002E2000">
        <w:rPr>
          <w:i/>
          <w:noProof/>
        </w:rPr>
        <w:t>Behavior Therapy</w:t>
      </w:r>
      <w:r w:rsidRPr="002E2000">
        <w:rPr>
          <w:noProof/>
        </w:rPr>
        <w:t>,</w:t>
      </w:r>
      <w:r w:rsidRPr="002E2000">
        <w:rPr>
          <w:i/>
          <w:noProof/>
        </w:rPr>
        <w:t xml:space="preserve"> 48</w:t>
      </w:r>
      <w:r w:rsidRPr="002E2000">
        <w:rPr>
          <w:noProof/>
        </w:rPr>
        <w:t xml:space="preserve">(6), 820-833. </w:t>
      </w:r>
      <w:hyperlink r:id="rId52" w:history="1">
        <w:r w:rsidRPr="002E2000">
          <w:rPr>
            <w:rStyle w:val="Hyperlink"/>
            <w:noProof/>
          </w:rPr>
          <w:t>https://doi.org/10.1016/j.beth.2017.07.003</w:t>
        </w:r>
      </w:hyperlink>
      <w:r w:rsidRPr="002E2000">
        <w:rPr>
          <w:noProof/>
        </w:rPr>
        <w:t xml:space="preserve"> </w:t>
      </w:r>
    </w:p>
    <w:p w14:paraId="1934444F" w14:textId="014F4A11" w:rsidR="002E2000" w:rsidRPr="002E2000" w:rsidRDefault="002E2000" w:rsidP="002E2000">
      <w:pPr>
        <w:pStyle w:val="EndNoteBibliography"/>
        <w:ind w:left="720" w:hanging="720"/>
        <w:rPr>
          <w:noProof/>
        </w:rPr>
      </w:pPr>
      <w:r w:rsidRPr="002E2000">
        <w:rPr>
          <w:noProof/>
        </w:rPr>
        <w:t xml:space="preserve">Constantine, M. G. (2006). Perceived family conflict, parental attachment, and depression in African American female adolescents. </w:t>
      </w:r>
      <w:r w:rsidRPr="002E2000">
        <w:rPr>
          <w:i/>
          <w:noProof/>
        </w:rPr>
        <w:t>Cultural Diversity and Ethnic Minority Psychology</w:t>
      </w:r>
      <w:r w:rsidRPr="002E2000">
        <w:rPr>
          <w:noProof/>
        </w:rPr>
        <w:t>,</w:t>
      </w:r>
      <w:r w:rsidRPr="002E2000">
        <w:rPr>
          <w:i/>
          <w:noProof/>
        </w:rPr>
        <w:t xml:space="preserve"> 12</w:t>
      </w:r>
      <w:r w:rsidRPr="002E2000">
        <w:rPr>
          <w:noProof/>
        </w:rPr>
        <w:t>(4), 697</w:t>
      </w:r>
      <w:r w:rsidR="008F539B">
        <w:rPr>
          <w:noProof/>
        </w:rPr>
        <w:t>-709</w:t>
      </w:r>
      <w:r w:rsidRPr="002E2000">
        <w:rPr>
          <w:noProof/>
        </w:rPr>
        <w:t xml:space="preserve">. </w:t>
      </w:r>
      <w:hyperlink r:id="rId53" w:history="1">
        <w:r w:rsidRPr="002E2000">
          <w:rPr>
            <w:rStyle w:val="Hyperlink"/>
            <w:noProof/>
          </w:rPr>
          <w:t>https://doi.org/10.1037/1099-9809.12.4.697</w:t>
        </w:r>
      </w:hyperlink>
      <w:r w:rsidRPr="002E2000">
        <w:rPr>
          <w:noProof/>
        </w:rPr>
        <w:t xml:space="preserve"> </w:t>
      </w:r>
    </w:p>
    <w:p w14:paraId="617224F3" w14:textId="225060AA" w:rsidR="002E2000" w:rsidRPr="002E2000" w:rsidRDefault="002E2000" w:rsidP="00E57DD3">
      <w:pPr>
        <w:pStyle w:val="EndNoteBibliography"/>
        <w:ind w:left="720" w:hanging="720"/>
        <w:rPr>
          <w:noProof/>
        </w:rPr>
      </w:pPr>
      <w:r w:rsidRPr="002E2000">
        <w:rPr>
          <w:noProof/>
        </w:rPr>
        <w:t xml:space="preserve">Crnic, K. A., Gaze, C., &amp; Hoffman, C. (2005). Cumulative parenting stress across the preschool period: Relations to maternal parenting and child behaviour at age 5. </w:t>
      </w:r>
      <w:r w:rsidRPr="002E2000">
        <w:rPr>
          <w:i/>
          <w:noProof/>
        </w:rPr>
        <w:t>Infant and Child Development: An International Journal of Research and Practice</w:t>
      </w:r>
      <w:r w:rsidRPr="002E2000">
        <w:rPr>
          <w:noProof/>
        </w:rPr>
        <w:t>,</w:t>
      </w:r>
      <w:r w:rsidRPr="002E2000">
        <w:rPr>
          <w:i/>
          <w:noProof/>
        </w:rPr>
        <w:t xml:space="preserve"> 14</w:t>
      </w:r>
      <w:r w:rsidRPr="002E2000">
        <w:rPr>
          <w:noProof/>
        </w:rPr>
        <w:t xml:space="preserve">(2), 117-132. </w:t>
      </w:r>
      <w:hyperlink r:id="rId54" w:history="1">
        <w:r w:rsidRPr="002E2000">
          <w:rPr>
            <w:rStyle w:val="Hyperlink"/>
            <w:noProof/>
          </w:rPr>
          <w:t>https://doi.org/10.1002/icd</w:t>
        </w:r>
      </w:hyperlink>
      <w:r w:rsidRPr="002E2000">
        <w:rPr>
          <w:noProof/>
        </w:rPr>
        <w:t>.</w:t>
      </w:r>
    </w:p>
    <w:p w14:paraId="1E60F190" w14:textId="754A3CDC" w:rsidR="002E2000" w:rsidRPr="002E2000" w:rsidRDefault="002E2000" w:rsidP="002E2000">
      <w:pPr>
        <w:pStyle w:val="EndNoteBibliography"/>
        <w:ind w:left="720" w:hanging="720"/>
        <w:rPr>
          <w:noProof/>
        </w:rPr>
      </w:pPr>
      <w:r w:rsidRPr="002E2000">
        <w:rPr>
          <w:noProof/>
        </w:rPr>
        <w:t xml:space="preserve">Cummings, E. M., &amp; Davies, P. T. (2002). Effects of marital conflict on children: Recent advances and emerging themes in process‐oriented research. </w:t>
      </w:r>
      <w:r w:rsidRPr="002E2000">
        <w:rPr>
          <w:i/>
          <w:noProof/>
        </w:rPr>
        <w:t>Journal of Child Psychology and Psychiatry</w:t>
      </w:r>
      <w:r w:rsidRPr="002E2000">
        <w:rPr>
          <w:noProof/>
        </w:rPr>
        <w:t>,</w:t>
      </w:r>
      <w:r w:rsidRPr="002E2000">
        <w:rPr>
          <w:i/>
          <w:noProof/>
        </w:rPr>
        <w:t xml:space="preserve"> 43</w:t>
      </w:r>
      <w:r w:rsidRPr="002E2000">
        <w:rPr>
          <w:noProof/>
        </w:rPr>
        <w:t xml:space="preserve">(1), 31-63. </w:t>
      </w:r>
      <w:hyperlink r:id="rId55" w:history="1">
        <w:r w:rsidRPr="002E2000">
          <w:rPr>
            <w:rStyle w:val="Hyperlink"/>
            <w:noProof/>
          </w:rPr>
          <w:t>https://doi.org/10.1111/1469-7610.00003</w:t>
        </w:r>
      </w:hyperlink>
      <w:r w:rsidRPr="002E2000">
        <w:rPr>
          <w:noProof/>
        </w:rPr>
        <w:t xml:space="preserve"> </w:t>
      </w:r>
    </w:p>
    <w:p w14:paraId="12664166" w14:textId="1B41D802" w:rsidR="002E2000" w:rsidRPr="002E2000" w:rsidRDefault="002E2000" w:rsidP="002E2000">
      <w:pPr>
        <w:pStyle w:val="EndNoteBibliography"/>
        <w:ind w:left="720" w:hanging="720"/>
        <w:rPr>
          <w:noProof/>
        </w:rPr>
      </w:pPr>
      <w:r w:rsidRPr="002E2000">
        <w:rPr>
          <w:noProof/>
        </w:rPr>
        <w:lastRenderedPageBreak/>
        <w:t xml:space="preserve">Cusimano, A. M., &amp; Riggs, S. A. (2013). Perceptions of interparental conflict, romantic attachment, and psychological distress in college students. </w:t>
      </w:r>
      <w:r w:rsidRPr="002E2000">
        <w:rPr>
          <w:i/>
          <w:noProof/>
        </w:rPr>
        <w:t>Couple and Family Psychology: Research and Practice</w:t>
      </w:r>
      <w:r w:rsidRPr="002E2000">
        <w:rPr>
          <w:noProof/>
        </w:rPr>
        <w:t>,</w:t>
      </w:r>
      <w:r w:rsidRPr="002E2000">
        <w:rPr>
          <w:i/>
          <w:noProof/>
        </w:rPr>
        <w:t xml:space="preserve"> 2</w:t>
      </w:r>
      <w:r w:rsidRPr="002E2000">
        <w:rPr>
          <w:noProof/>
        </w:rPr>
        <w:t xml:space="preserve">(1), 45-59. </w:t>
      </w:r>
      <w:hyperlink r:id="rId56" w:history="1">
        <w:r w:rsidRPr="002E2000">
          <w:rPr>
            <w:rStyle w:val="Hyperlink"/>
            <w:noProof/>
          </w:rPr>
          <w:t>https://doi.org/10.1037/a0031657</w:t>
        </w:r>
      </w:hyperlink>
      <w:r w:rsidRPr="002E2000">
        <w:rPr>
          <w:noProof/>
        </w:rPr>
        <w:t xml:space="preserve"> </w:t>
      </w:r>
    </w:p>
    <w:p w14:paraId="02368B38" w14:textId="3F08B053" w:rsidR="002E2000" w:rsidRPr="002E2000" w:rsidRDefault="002E2000" w:rsidP="002E2000">
      <w:pPr>
        <w:pStyle w:val="EndNoteBibliography"/>
        <w:ind w:left="720" w:hanging="720"/>
        <w:rPr>
          <w:noProof/>
        </w:rPr>
      </w:pPr>
      <w:r w:rsidRPr="002E2000">
        <w:rPr>
          <w:noProof/>
        </w:rPr>
        <w:t xml:space="preserve">Danhauer, S. C., Legault, C., Bandos, H., Kidwell, K., Costantino, J., Vaughan, L., Avis, N. E., Rapp, S., Coker, L. H., &amp; Naughton, M. (2013). Positive and negative affect, depression, and cognitive processes in the Cognition in the Study of Tamoxifen and Raloxifene (Co-STAR) Trial. </w:t>
      </w:r>
      <w:r w:rsidRPr="002E2000">
        <w:rPr>
          <w:i/>
          <w:noProof/>
        </w:rPr>
        <w:t>Aging, Neuropsychology, and Cognition</w:t>
      </w:r>
      <w:r w:rsidRPr="002E2000">
        <w:rPr>
          <w:noProof/>
        </w:rPr>
        <w:t>,</w:t>
      </w:r>
      <w:r w:rsidRPr="002E2000">
        <w:rPr>
          <w:i/>
          <w:noProof/>
        </w:rPr>
        <w:t xml:space="preserve"> 20</w:t>
      </w:r>
      <w:r w:rsidRPr="002E2000">
        <w:rPr>
          <w:noProof/>
        </w:rPr>
        <w:t xml:space="preserve">(5), 532-552. </w:t>
      </w:r>
      <w:hyperlink r:id="rId57" w:history="1">
        <w:r w:rsidRPr="002E2000">
          <w:rPr>
            <w:rStyle w:val="Hyperlink"/>
            <w:noProof/>
          </w:rPr>
          <w:t>https://doi.org/10.1080/13825585.2012.747671</w:t>
        </w:r>
      </w:hyperlink>
      <w:r w:rsidRPr="002E2000">
        <w:rPr>
          <w:noProof/>
        </w:rPr>
        <w:t xml:space="preserve"> </w:t>
      </w:r>
    </w:p>
    <w:p w14:paraId="40E0A7F2" w14:textId="77777777" w:rsidR="002E2000" w:rsidRPr="002E2000" w:rsidRDefault="002E2000" w:rsidP="002E2000">
      <w:pPr>
        <w:pStyle w:val="EndNoteBibliography"/>
        <w:ind w:left="720" w:hanging="720"/>
        <w:rPr>
          <w:noProof/>
        </w:rPr>
      </w:pPr>
      <w:r w:rsidRPr="002E2000">
        <w:rPr>
          <w:noProof/>
        </w:rPr>
        <w:t xml:space="preserve">Davies, P. T., &amp; Lindsay, L. L. (2001). Does gender moderate the effects of marital conflict on children? In J. Grych &amp; F. D. Fincham (Eds.), </w:t>
      </w:r>
      <w:r w:rsidRPr="002E2000">
        <w:rPr>
          <w:i/>
          <w:noProof/>
        </w:rPr>
        <w:t>Interparental Conflict and Child Development</w:t>
      </w:r>
      <w:r w:rsidRPr="002E2000">
        <w:rPr>
          <w:noProof/>
        </w:rPr>
        <w:t xml:space="preserve"> (pp. 64-97). Cambridge University Press. </w:t>
      </w:r>
    </w:p>
    <w:p w14:paraId="3C45F183" w14:textId="536AC2D4" w:rsidR="002E2000" w:rsidRPr="002E2000" w:rsidRDefault="002E2000" w:rsidP="002E2000">
      <w:pPr>
        <w:pStyle w:val="EndNoteBibliography"/>
        <w:ind w:left="720" w:hanging="720"/>
        <w:rPr>
          <w:noProof/>
        </w:rPr>
      </w:pPr>
      <w:r w:rsidRPr="002E2000">
        <w:rPr>
          <w:noProof/>
        </w:rPr>
        <w:t xml:space="preserve">Davies, P. T., &amp; Lindsay, L. L. (2004). Interparental conflict and adolescent adjustment: Why does gender moderate early adolescent vulnerability? </w:t>
      </w:r>
      <w:r w:rsidRPr="002E2000">
        <w:rPr>
          <w:i/>
          <w:noProof/>
        </w:rPr>
        <w:t>Journal of Family Psychology</w:t>
      </w:r>
      <w:r w:rsidRPr="002E2000">
        <w:rPr>
          <w:noProof/>
        </w:rPr>
        <w:t>,</w:t>
      </w:r>
      <w:r w:rsidRPr="002E2000">
        <w:rPr>
          <w:i/>
          <w:noProof/>
        </w:rPr>
        <w:t xml:space="preserve"> 18</w:t>
      </w:r>
      <w:r w:rsidRPr="002E2000">
        <w:rPr>
          <w:noProof/>
        </w:rPr>
        <w:t>(1), 160</w:t>
      </w:r>
      <w:r w:rsidR="00DE5838">
        <w:rPr>
          <w:noProof/>
        </w:rPr>
        <w:t>-170</w:t>
      </w:r>
      <w:r w:rsidRPr="002E2000">
        <w:rPr>
          <w:noProof/>
        </w:rPr>
        <w:t xml:space="preserve">. </w:t>
      </w:r>
      <w:hyperlink r:id="rId58" w:history="1">
        <w:r w:rsidRPr="002E2000">
          <w:rPr>
            <w:rStyle w:val="Hyperlink"/>
            <w:noProof/>
          </w:rPr>
          <w:t>https://doi.org/10.1037/0893-3200.18.1.160</w:t>
        </w:r>
      </w:hyperlink>
      <w:r w:rsidRPr="002E2000">
        <w:rPr>
          <w:noProof/>
        </w:rPr>
        <w:t xml:space="preserve"> </w:t>
      </w:r>
    </w:p>
    <w:p w14:paraId="6F301CA6" w14:textId="72C7BF76" w:rsidR="002E2000" w:rsidRPr="002E2000" w:rsidRDefault="002E2000" w:rsidP="002E2000">
      <w:pPr>
        <w:pStyle w:val="EndNoteBibliography"/>
        <w:ind w:left="720" w:hanging="720"/>
        <w:rPr>
          <w:noProof/>
        </w:rPr>
      </w:pPr>
      <w:r w:rsidRPr="002E2000">
        <w:rPr>
          <w:noProof/>
        </w:rPr>
        <w:t xml:space="preserve">Davis, K. A., &amp; Epkins, C. C. (2009). Do private religious practices moderate the relation between family conflict and preadolescents’ depression and anxiety symptoms? </w:t>
      </w:r>
      <w:r w:rsidRPr="002E2000">
        <w:rPr>
          <w:i/>
          <w:noProof/>
        </w:rPr>
        <w:t>The Journal of Early Adolescence</w:t>
      </w:r>
      <w:r w:rsidRPr="002E2000">
        <w:rPr>
          <w:noProof/>
        </w:rPr>
        <w:t>,</w:t>
      </w:r>
      <w:r w:rsidRPr="002E2000">
        <w:rPr>
          <w:i/>
          <w:noProof/>
        </w:rPr>
        <w:t xml:space="preserve"> 29</w:t>
      </w:r>
      <w:r w:rsidRPr="002E2000">
        <w:rPr>
          <w:noProof/>
        </w:rPr>
        <w:t xml:space="preserve">(5), 693-717. </w:t>
      </w:r>
      <w:hyperlink r:id="rId59" w:history="1">
        <w:r w:rsidRPr="002E2000">
          <w:rPr>
            <w:rStyle w:val="Hyperlink"/>
            <w:noProof/>
          </w:rPr>
          <w:t>https://doi.org/10.1177/0272431608325503</w:t>
        </w:r>
      </w:hyperlink>
      <w:r w:rsidRPr="002E2000">
        <w:rPr>
          <w:noProof/>
        </w:rPr>
        <w:t xml:space="preserve"> </w:t>
      </w:r>
    </w:p>
    <w:p w14:paraId="000A1CE2" w14:textId="446C4E62" w:rsidR="002E2000" w:rsidRPr="002E2000" w:rsidRDefault="002E2000" w:rsidP="002E2000">
      <w:pPr>
        <w:pStyle w:val="EndNoteBibliography"/>
        <w:ind w:left="720" w:hanging="720"/>
        <w:rPr>
          <w:noProof/>
        </w:rPr>
      </w:pPr>
      <w:r w:rsidRPr="002E2000">
        <w:rPr>
          <w:noProof/>
        </w:rPr>
        <w:t xml:space="preserve">De Luca, S. M., Franklin, C., Yueqi, Y., Johnson, S., &amp; Brownson, C. (2016). The relationship between suicide ideation, behavioral health, and college academic performance. </w:t>
      </w:r>
      <w:r w:rsidRPr="002E2000">
        <w:rPr>
          <w:i/>
          <w:noProof/>
        </w:rPr>
        <w:t xml:space="preserve">Community </w:t>
      </w:r>
      <w:r w:rsidR="00A11072">
        <w:rPr>
          <w:i/>
          <w:noProof/>
        </w:rPr>
        <w:t>M</w:t>
      </w:r>
      <w:r w:rsidR="00A11072" w:rsidRPr="002E2000">
        <w:rPr>
          <w:i/>
          <w:noProof/>
        </w:rPr>
        <w:t xml:space="preserve">ental </w:t>
      </w:r>
      <w:r w:rsidR="00A11072">
        <w:rPr>
          <w:i/>
          <w:noProof/>
        </w:rPr>
        <w:t>H</w:t>
      </w:r>
      <w:r w:rsidR="00A11072" w:rsidRPr="002E2000">
        <w:rPr>
          <w:i/>
          <w:noProof/>
        </w:rPr>
        <w:t xml:space="preserve">ealth </w:t>
      </w:r>
      <w:r w:rsidR="00A11072">
        <w:rPr>
          <w:i/>
          <w:noProof/>
        </w:rPr>
        <w:t>J</w:t>
      </w:r>
      <w:r w:rsidR="00A11072" w:rsidRPr="002E2000">
        <w:rPr>
          <w:i/>
          <w:noProof/>
        </w:rPr>
        <w:t>ournal</w:t>
      </w:r>
      <w:r w:rsidRPr="002E2000">
        <w:rPr>
          <w:noProof/>
        </w:rPr>
        <w:t>,</w:t>
      </w:r>
      <w:r w:rsidRPr="002E2000">
        <w:rPr>
          <w:i/>
          <w:noProof/>
        </w:rPr>
        <w:t xml:space="preserve"> 52</w:t>
      </w:r>
      <w:r w:rsidRPr="002E2000">
        <w:rPr>
          <w:noProof/>
        </w:rPr>
        <w:t xml:space="preserve">(5), 534-540. </w:t>
      </w:r>
      <w:hyperlink r:id="rId60" w:history="1">
        <w:r w:rsidRPr="002E2000">
          <w:rPr>
            <w:rStyle w:val="Hyperlink"/>
            <w:noProof/>
          </w:rPr>
          <w:t>https://doi.org/10.1007/s10597-016-9987-4</w:t>
        </w:r>
      </w:hyperlink>
      <w:r w:rsidRPr="002E2000">
        <w:rPr>
          <w:noProof/>
        </w:rPr>
        <w:t xml:space="preserve"> </w:t>
      </w:r>
    </w:p>
    <w:p w14:paraId="1E1D4EFF" w14:textId="6C31C6E4" w:rsidR="002E2000" w:rsidRPr="002E2000" w:rsidRDefault="002E2000" w:rsidP="002E2000">
      <w:pPr>
        <w:pStyle w:val="EndNoteBibliography"/>
        <w:ind w:left="720" w:hanging="720"/>
        <w:rPr>
          <w:noProof/>
        </w:rPr>
      </w:pPr>
      <w:r w:rsidRPr="002E2000">
        <w:rPr>
          <w:noProof/>
        </w:rPr>
        <w:lastRenderedPageBreak/>
        <w:t xml:space="preserve">Deroma, V. M., Leach, J. B., &amp; Leverett, J. P. (2009). The relationship between depression and college academic performance. </w:t>
      </w:r>
      <w:r w:rsidRPr="002E2000">
        <w:rPr>
          <w:i/>
          <w:noProof/>
        </w:rPr>
        <w:t>College Student Journal</w:t>
      </w:r>
      <w:r w:rsidRPr="002E2000">
        <w:rPr>
          <w:noProof/>
        </w:rPr>
        <w:t>,</w:t>
      </w:r>
      <w:r w:rsidRPr="002E2000">
        <w:rPr>
          <w:i/>
          <w:noProof/>
        </w:rPr>
        <w:t xml:space="preserve"> 43</w:t>
      </w:r>
      <w:r w:rsidRPr="002E2000">
        <w:rPr>
          <w:noProof/>
        </w:rPr>
        <w:t xml:space="preserve">(2), 325-335. </w:t>
      </w:r>
      <w:hyperlink r:id="rId61" w:history="1">
        <w:r w:rsidR="00E57DD3" w:rsidRPr="00E57DD3">
          <w:rPr>
            <w:rStyle w:val="Hyperlink"/>
            <w:noProof/>
          </w:rPr>
          <w:t>https://link.gale.com/apps/doc/A201608594/AONE?u=knox61277&amp;sid=AONE&amp;xid=df295989</w:t>
        </w:r>
      </w:hyperlink>
      <w:r w:rsidR="00E57DD3" w:rsidRPr="00E57DD3" w:rsidDel="00E57DD3">
        <w:rPr>
          <w:noProof/>
        </w:rPr>
        <w:t xml:space="preserve"> </w:t>
      </w:r>
    </w:p>
    <w:p w14:paraId="60FB54BB" w14:textId="1946B59B" w:rsidR="002E2000" w:rsidRPr="002E2000" w:rsidRDefault="002E2000" w:rsidP="002E2000">
      <w:pPr>
        <w:pStyle w:val="EndNoteBibliography"/>
        <w:ind w:left="720" w:hanging="720"/>
        <w:rPr>
          <w:noProof/>
        </w:rPr>
      </w:pPr>
      <w:r w:rsidRPr="002E2000">
        <w:rPr>
          <w:noProof/>
        </w:rPr>
        <w:t xml:space="preserve">Desmond, S. A., Morgan, K. H., &amp; Kikuchi, G. (2010). Religious development: How (and why) does religiosity change from adolescence to young adulthood? </w:t>
      </w:r>
      <w:r w:rsidRPr="002E2000">
        <w:rPr>
          <w:i/>
          <w:noProof/>
        </w:rPr>
        <w:t>Sociological Perspectives</w:t>
      </w:r>
      <w:r w:rsidRPr="002E2000">
        <w:rPr>
          <w:noProof/>
        </w:rPr>
        <w:t>,</w:t>
      </w:r>
      <w:r w:rsidRPr="002E2000">
        <w:rPr>
          <w:i/>
          <w:noProof/>
        </w:rPr>
        <w:t xml:space="preserve"> 53</w:t>
      </w:r>
      <w:r w:rsidRPr="002E2000">
        <w:rPr>
          <w:noProof/>
        </w:rPr>
        <w:t xml:space="preserve">(2), 247-270. </w:t>
      </w:r>
      <w:hyperlink r:id="rId62" w:history="1">
        <w:r w:rsidRPr="002E2000">
          <w:rPr>
            <w:rStyle w:val="Hyperlink"/>
            <w:noProof/>
          </w:rPr>
          <w:t>https://doi.org/10.1525/sop.2010.53.2.247</w:t>
        </w:r>
      </w:hyperlink>
      <w:r w:rsidRPr="002E2000">
        <w:rPr>
          <w:noProof/>
        </w:rPr>
        <w:t xml:space="preserve"> </w:t>
      </w:r>
    </w:p>
    <w:p w14:paraId="390A8CAE" w14:textId="0F74EE24" w:rsidR="002E2000" w:rsidRPr="002E2000" w:rsidRDefault="002E2000" w:rsidP="002E2000">
      <w:pPr>
        <w:pStyle w:val="EndNoteBibliography"/>
        <w:ind w:left="720" w:hanging="720"/>
        <w:rPr>
          <w:noProof/>
        </w:rPr>
      </w:pPr>
      <w:r w:rsidRPr="002E2000">
        <w:rPr>
          <w:noProof/>
        </w:rPr>
        <w:t xml:space="preserve">Devanand, D., Adorno, E., Cheng, J., Burt, T., Pelton, G. H., Roose, S. P., &amp; Sackeim, H. A. (2004). Late onset dysthymic disorder and major depression differ from early onset dysthymic disorder and major depression in elderly outpatients. </w:t>
      </w:r>
      <w:r w:rsidRPr="002E2000">
        <w:rPr>
          <w:i/>
          <w:noProof/>
        </w:rPr>
        <w:t xml:space="preserve">Journal of </w:t>
      </w:r>
      <w:r w:rsidR="006B7DB6">
        <w:rPr>
          <w:i/>
          <w:noProof/>
        </w:rPr>
        <w:t>A</w:t>
      </w:r>
      <w:r w:rsidR="006B7DB6" w:rsidRPr="002E2000">
        <w:rPr>
          <w:i/>
          <w:noProof/>
        </w:rPr>
        <w:t xml:space="preserve">ffective </w:t>
      </w:r>
      <w:r w:rsidR="006B7DB6">
        <w:rPr>
          <w:i/>
          <w:noProof/>
        </w:rPr>
        <w:t>D</w:t>
      </w:r>
      <w:r w:rsidR="006B7DB6" w:rsidRPr="002E2000">
        <w:rPr>
          <w:i/>
          <w:noProof/>
        </w:rPr>
        <w:t>isorders</w:t>
      </w:r>
      <w:r w:rsidRPr="002E2000">
        <w:rPr>
          <w:noProof/>
        </w:rPr>
        <w:t>,</w:t>
      </w:r>
      <w:r w:rsidRPr="002E2000">
        <w:rPr>
          <w:i/>
          <w:noProof/>
        </w:rPr>
        <w:t xml:space="preserve"> 78</w:t>
      </w:r>
      <w:r w:rsidRPr="002E2000">
        <w:rPr>
          <w:noProof/>
        </w:rPr>
        <w:t xml:space="preserve">(3), 259-267. </w:t>
      </w:r>
      <w:hyperlink r:id="rId63" w:history="1">
        <w:r w:rsidRPr="002E2000">
          <w:rPr>
            <w:rStyle w:val="Hyperlink"/>
            <w:noProof/>
          </w:rPr>
          <w:t>https://doi.org/10.1016/S0165-0327(02)00307-5</w:t>
        </w:r>
      </w:hyperlink>
      <w:r w:rsidRPr="002E2000">
        <w:rPr>
          <w:noProof/>
        </w:rPr>
        <w:t xml:space="preserve"> </w:t>
      </w:r>
    </w:p>
    <w:p w14:paraId="684D4CBF" w14:textId="2AC773A0" w:rsidR="002E2000" w:rsidRPr="002E2000" w:rsidRDefault="002E2000" w:rsidP="002E2000">
      <w:pPr>
        <w:pStyle w:val="EndNoteBibliography"/>
        <w:ind w:left="720" w:hanging="720"/>
        <w:rPr>
          <w:noProof/>
        </w:rPr>
      </w:pPr>
      <w:r w:rsidRPr="002E2000">
        <w:rPr>
          <w:noProof/>
        </w:rPr>
        <w:t xml:space="preserve">Dollinger, S. J., &amp; Malmquist, D. (2009). Reliability and validity of single-item self-reports: with special relevance to college students' alcohol use, religiosity, study, and social life. </w:t>
      </w:r>
      <w:r w:rsidRPr="002E2000">
        <w:rPr>
          <w:i/>
          <w:noProof/>
        </w:rPr>
        <w:t>The Journal of General Psychology</w:t>
      </w:r>
      <w:r w:rsidRPr="002E2000">
        <w:rPr>
          <w:noProof/>
        </w:rPr>
        <w:t>,</w:t>
      </w:r>
      <w:r w:rsidRPr="002E2000">
        <w:rPr>
          <w:i/>
          <w:noProof/>
        </w:rPr>
        <w:t xml:space="preserve"> 136</w:t>
      </w:r>
      <w:r w:rsidRPr="002E2000">
        <w:rPr>
          <w:noProof/>
        </w:rPr>
        <w:t xml:space="preserve">(3), 231-242. </w:t>
      </w:r>
      <w:hyperlink r:id="rId64" w:history="1">
        <w:r w:rsidRPr="002E2000">
          <w:rPr>
            <w:rStyle w:val="Hyperlink"/>
            <w:noProof/>
          </w:rPr>
          <w:t>https://doi.org/10.3200/GENP.136.3.231-242</w:t>
        </w:r>
      </w:hyperlink>
      <w:r w:rsidRPr="002E2000">
        <w:rPr>
          <w:noProof/>
        </w:rPr>
        <w:t xml:space="preserve"> </w:t>
      </w:r>
    </w:p>
    <w:p w14:paraId="0829F6E3" w14:textId="77777777" w:rsidR="002E2000" w:rsidRPr="002E2000" w:rsidRDefault="002E2000" w:rsidP="002E2000">
      <w:pPr>
        <w:pStyle w:val="EndNoteBibliography"/>
        <w:ind w:left="720" w:hanging="720"/>
        <w:rPr>
          <w:noProof/>
        </w:rPr>
      </w:pPr>
      <w:r w:rsidRPr="002E2000">
        <w:rPr>
          <w:noProof/>
        </w:rPr>
        <w:t xml:space="preserve">Duffy, M. E., Twenge, J. M., &amp; Joiner, T. E. (2019). Trends in mood and anxiety symptoms and suicide-related outcomes among US undergraduates, 2007–2018: Evidence from two national surveys. </w:t>
      </w:r>
      <w:r w:rsidRPr="002E2000">
        <w:rPr>
          <w:i/>
          <w:noProof/>
        </w:rPr>
        <w:t>Journal of Adolescent Health</w:t>
      </w:r>
      <w:r w:rsidRPr="002E2000">
        <w:rPr>
          <w:noProof/>
        </w:rPr>
        <w:t>,</w:t>
      </w:r>
      <w:r w:rsidRPr="002E2000">
        <w:rPr>
          <w:i/>
          <w:noProof/>
        </w:rPr>
        <w:t xml:space="preserve"> 65</w:t>
      </w:r>
      <w:r w:rsidRPr="002E2000">
        <w:rPr>
          <w:noProof/>
        </w:rPr>
        <w:t xml:space="preserve">(5), 590-598. </w:t>
      </w:r>
    </w:p>
    <w:p w14:paraId="7E550F55" w14:textId="2BE8CB4F" w:rsidR="002E2000" w:rsidRPr="002E2000" w:rsidRDefault="002E2000" w:rsidP="002E2000">
      <w:pPr>
        <w:pStyle w:val="EndNoteBibliography"/>
        <w:ind w:left="720" w:hanging="720"/>
        <w:rPr>
          <w:noProof/>
        </w:rPr>
      </w:pPr>
      <w:r w:rsidRPr="002E2000">
        <w:rPr>
          <w:noProof/>
        </w:rPr>
        <w:t xml:space="preserve">Elam, K. K., Sandler, I., Wolchik, S., &amp; Tein, J.-Y. (2016). Non-residential father–child involvement, interparental conflict and mental health of children following divorce: A person-focused approach. </w:t>
      </w:r>
      <w:r w:rsidRPr="002E2000">
        <w:rPr>
          <w:i/>
          <w:noProof/>
        </w:rPr>
        <w:t xml:space="preserve">Journal of </w:t>
      </w:r>
      <w:r w:rsidR="006B7DB6">
        <w:rPr>
          <w:i/>
          <w:noProof/>
        </w:rPr>
        <w:t>Y</w:t>
      </w:r>
      <w:r w:rsidR="006B7DB6" w:rsidRPr="002E2000">
        <w:rPr>
          <w:i/>
          <w:noProof/>
        </w:rPr>
        <w:t xml:space="preserve">outh </w:t>
      </w:r>
      <w:r w:rsidRPr="002E2000">
        <w:rPr>
          <w:i/>
          <w:noProof/>
        </w:rPr>
        <w:t xml:space="preserve">and </w:t>
      </w:r>
      <w:r w:rsidR="006B7DB6">
        <w:rPr>
          <w:i/>
          <w:noProof/>
        </w:rPr>
        <w:t>A</w:t>
      </w:r>
      <w:r w:rsidR="006B7DB6" w:rsidRPr="002E2000">
        <w:rPr>
          <w:i/>
          <w:noProof/>
        </w:rPr>
        <w:t>dolescence</w:t>
      </w:r>
      <w:r w:rsidRPr="002E2000">
        <w:rPr>
          <w:noProof/>
        </w:rPr>
        <w:t>,</w:t>
      </w:r>
      <w:r w:rsidRPr="002E2000">
        <w:rPr>
          <w:i/>
          <w:noProof/>
        </w:rPr>
        <w:t xml:space="preserve"> 45</w:t>
      </w:r>
      <w:r w:rsidRPr="002E2000">
        <w:rPr>
          <w:noProof/>
        </w:rPr>
        <w:t xml:space="preserve">(3), 581-593. </w:t>
      </w:r>
      <w:hyperlink r:id="rId65" w:history="1">
        <w:r w:rsidRPr="002E2000">
          <w:rPr>
            <w:rStyle w:val="Hyperlink"/>
            <w:noProof/>
          </w:rPr>
          <w:t>https://doi.org/10.1007/s10964-015-0399-5</w:t>
        </w:r>
      </w:hyperlink>
      <w:r w:rsidRPr="002E2000">
        <w:rPr>
          <w:noProof/>
        </w:rPr>
        <w:t xml:space="preserve"> </w:t>
      </w:r>
    </w:p>
    <w:p w14:paraId="72259507" w14:textId="7325539C" w:rsidR="002E2000" w:rsidRPr="002E2000" w:rsidRDefault="002E2000" w:rsidP="002E2000">
      <w:pPr>
        <w:pStyle w:val="EndNoteBibliography"/>
        <w:ind w:left="720" w:hanging="720"/>
        <w:rPr>
          <w:noProof/>
        </w:rPr>
      </w:pPr>
      <w:r w:rsidRPr="002E2000">
        <w:rPr>
          <w:noProof/>
        </w:rPr>
        <w:lastRenderedPageBreak/>
        <w:t xml:space="preserve">Ellison, C. G., &amp; George, L. K. (1994). Religious involvement, social ties, and social support in a southeastern community. </w:t>
      </w:r>
      <w:r w:rsidRPr="002E2000">
        <w:rPr>
          <w:i/>
          <w:noProof/>
        </w:rPr>
        <w:t>Journal for the Scientific Study of Religion</w:t>
      </w:r>
      <w:r w:rsidRPr="002E2000">
        <w:rPr>
          <w:noProof/>
        </w:rPr>
        <w:t xml:space="preserve">, </w:t>
      </w:r>
      <w:r w:rsidR="006B7DB6" w:rsidRPr="00D55740">
        <w:rPr>
          <w:i/>
          <w:iCs/>
          <w:noProof/>
        </w:rPr>
        <w:t>33</w:t>
      </w:r>
      <w:r w:rsidR="006B7DB6">
        <w:rPr>
          <w:noProof/>
        </w:rPr>
        <w:t xml:space="preserve">(1), </w:t>
      </w:r>
      <w:r w:rsidRPr="002E2000">
        <w:rPr>
          <w:noProof/>
        </w:rPr>
        <w:t xml:space="preserve">46-61. </w:t>
      </w:r>
      <w:hyperlink r:id="rId66" w:history="1">
        <w:r w:rsidRPr="002E2000">
          <w:rPr>
            <w:rStyle w:val="Hyperlink"/>
            <w:noProof/>
          </w:rPr>
          <w:t>https://doi.org/10.2307/1386636</w:t>
        </w:r>
      </w:hyperlink>
      <w:r w:rsidRPr="002E2000">
        <w:rPr>
          <w:noProof/>
        </w:rPr>
        <w:t xml:space="preserve"> </w:t>
      </w:r>
    </w:p>
    <w:p w14:paraId="2CF40D3F" w14:textId="64D80CBE" w:rsidR="002E2000" w:rsidRPr="002E2000" w:rsidRDefault="002E2000" w:rsidP="002E2000">
      <w:pPr>
        <w:pStyle w:val="EndNoteBibliography"/>
        <w:ind w:left="720" w:hanging="720"/>
        <w:rPr>
          <w:noProof/>
        </w:rPr>
      </w:pPr>
      <w:r w:rsidRPr="002E2000">
        <w:rPr>
          <w:noProof/>
        </w:rPr>
        <w:t xml:space="preserve">Ellison, C. G., Trinitapoli, J. A., Anderson, K. L., &amp; Johnson, B. R. (2007). Race/ethnicity, religious involvement, and domestic violence. </w:t>
      </w:r>
      <w:r w:rsidRPr="002E2000">
        <w:rPr>
          <w:i/>
          <w:noProof/>
        </w:rPr>
        <w:t xml:space="preserve">Violence </w:t>
      </w:r>
      <w:r w:rsidR="005B50AF">
        <w:rPr>
          <w:i/>
          <w:noProof/>
        </w:rPr>
        <w:t>A</w:t>
      </w:r>
      <w:r w:rsidR="005B50AF" w:rsidRPr="002E2000">
        <w:rPr>
          <w:i/>
          <w:noProof/>
        </w:rPr>
        <w:t xml:space="preserve">gainst </w:t>
      </w:r>
      <w:r w:rsidR="005B50AF">
        <w:rPr>
          <w:i/>
          <w:noProof/>
        </w:rPr>
        <w:t>W</w:t>
      </w:r>
      <w:r w:rsidR="005B50AF" w:rsidRPr="002E2000">
        <w:rPr>
          <w:i/>
          <w:noProof/>
        </w:rPr>
        <w:t>omen</w:t>
      </w:r>
      <w:r w:rsidRPr="002E2000">
        <w:rPr>
          <w:noProof/>
        </w:rPr>
        <w:t>,</w:t>
      </w:r>
      <w:r w:rsidRPr="002E2000">
        <w:rPr>
          <w:i/>
          <w:noProof/>
        </w:rPr>
        <w:t xml:space="preserve"> 13</w:t>
      </w:r>
      <w:r w:rsidRPr="002E2000">
        <w:rPr>
          <w:noProof/>
        </w:rPr>
        <w:t xml:space="preserve">(11), 1094-1112. </w:t>
      </w:r>
      <w:hyperlink r:id="rId67" w:history="1">
        <w:r w:rsidRPr="002E2000">
          <w:rPr>
            <w:rStyle w:val="Hyperlink"/>
            <w:noProof/>
          </w:rPr>
          <w:t>https://doi.org/10.1177/1077801207308259</w:t>
        </w:r>
      </w:hyperlink>
      <w:r w:rsidRPr="002E2000">
        <w:rPr>
          <w:noProof/>
        </w:rPr>
        <w:t xml:space="preserve"> </w:t>
      </w:r>
    </w:p>
    <w:p w14:paraId="1509DC41" w14:textId="70E2FF0D" w:rsidR="002E2000" w:rsidRPr="002E2000" w:rsidRDefault="002E2000" w:rsidP="002E2000">
      <w:pPr>
        <w:pStyle w:val="EndNoteBibliography"/>
        <w:ind w:left="720" w:hanging="720"/>
        <w:rPr>
          <w:noProof/>
        </w:rPr>
      </w:pPr>
      <w:r w:rsidRPr="002E2000">
        <w:rPr>
          <w:noProof/>
        </w:rPr>
        <w:t xml:space="preserve">Ellison, C. G., Walker, A. B., Glenn, N. D., &amp; Marquardt, E. (2011). The effects of parental marital discord and divorce on the religious and spiritual lives of young adults. </w:t>
      </w:r>
      <w:r w:rsidRPr="002E2000">
        <w:rPr>
          <w:i/>
          <w:noProof/>
        </w:rPr>
        <w:t xml:space="preserve">Social </w:t>
      </w:r>
      <w:r w:rsidR="005B50AF">
        <w:rPr>
          <w:i/>
          <w:noProof/>
        </w:rPr>
        <w:t>S</w:t>
      </w:r>
      <w:r w:rsidR="005B50AF" w:rsidRPr="002E2000">
        <w:rPr>
          <w:i/>
          <w:noProof/>
        </w:rPr>
        <w:t xml:space="preserve">cience </w:t>
      </w:r>
      <w:r w:rsidR="005B50AF">
        <w:rPr>
          <w:i/>
          <w:noProof/>
        </w:rPr>
        <w:t>R</w:t>
      </w:r>
      <w:r w:rsidR="005B50AF" w:rsidRPr="002E2000">
        <w:rPr>
          <w:i/>
          <w:noProof/>
        </w:rPr>
        <w:t>esearch</w:t>
      </w:r>
      <w:r w:rsidRPr="002E2000">
        <w:rPr>
          <w:noProof/>
        </w:rPr>
        <w:t>,</w:t>
      </w:r>
      <w:r w:rsidRPr="002E2000">
        <w:rPr>
          <w:i/>
          <w:noProof/>
        </w:rPr>
        <w:t xml:space="preserve"> 40</w:t>
      </w:r>
      <w:r w:rsidRPr="002E2000">
        <w:rPr>
          <w:noProof/>
        </w:rPr>
        <w:t xml:space="preserve">(2), 538-551. </w:t>
      </w:r>
      <w:hyperlink r:id="rId68" w:history="1">
        <w:r w:rsidRPr="002E2000">
          <w:rPr>
            <w:rStyle w:val="Hyperlink"/>
            <w:noProof/>
          </w:rPr>
          <w:t>https://doi.org/10.1016/j.ssresearch.2010.10.010</w:t>
        </w:r>
      </w:hyperlink>
      <w:r w:rsidRPr="002E2000">
        <w:rPr>
          <w:noProof/>
        </w:rPr>
        <w:t xml:space="preserve"> </w:t>
      </w:r>
    </w:p>
    <w:p w14:paraId="0E9A38E3" w14:textId="4A9DF894" w:rsidR="002E2000" w:rsidRPr="002E2000" w:rsidRDefault="002E2000" w:rsidP="002E2000">
      <w:pPr>
        <w:pStyle w:val="EndNoteBibliography"/>
        <w:ind w:left="720" w:hanging="720"/>
        <w:rPr>
          <w:noProof/>
        </w:rPr>
      </w:pPr>
      <w:r w:rsidRPr="002E2000">
        <w:rPr>
          <w:noProof/>
        </w:rPr>
        <w:t xml:space="preserve">England, M. J., Sim, L. J., &amp; Council, N. R. (2009). Associations Between Depression in Parents and Parenting, Child Health, and Child Psychological Functioning. In </w:t>
      </w:r>
      <w:r w:rsidRPr="002E2000">
        <w:rPr>
          <w:i/>
          <w:noProof/>
        </w:rPr>
        <w:t>Depression in Parents, Parenting, and Children: Opportunities to Improve Identification, Treatment, and Prevention</w:t>
      </w:r>
      <w:r w:rsidRPr="002E2000">
        <w:rPr>
          <w:noProof/>
        </w:rPr>
        <w:t xml:space="preserve">. National Academies Press (US). </w:t>
      </w:r>
      <w:r w:rsidR="005B50AF">
        <w:rPr>
          <w:noProof/>
        </w:rPr>
        <w:t xml:space="preserve">Retrieved from </w:t>
      </w:r>
      <w:hyperlink r:id="rId69" w:history="1">
        <w:r w:rsidR="005B50AF" w:rsidRPr="00A21079">
          <w:rPr>
            <w:rStyle w:val="Hyperlink"/>
            <w:noProof/>
          </w:rPr>
          <w:t>https://www.ncbi.nlm.nih.gov/books/NBK215128/</w:t>
        </w:r>
      </w:hyperlink>
    </w:p>
    <w:p w14:paraId="059058EA" w14:textId="77777777" w:rsidR="002E2000" w:rsidRPr="002E2000" w:rsidRDefault="002E2000" w:rsidP="002E2000">
      <w:pPr>
        <w:pStyle w:val="EndNoteBibliography"/>
        <w:ind w:left="720" w:hanging="720"/>
        <w:rPr>
          <w:noProof/>
        </w:rPr>
      </w:pPr>
      <w:r w:rsidRPr="002E2000">
        <w:rPr>
          <w:noProof/>
        </w:rPr>
        <w:t xml:space="preserve">Erikson, E. (1968). </w:t>
      </w:r>
      <w:r w:rsidRPr="002E2000">
        <w:rPr>
          <w:i/>
          <w:noProof/>
        </w:rPr>
        <w:t>Indentity: Youth and crisis</w:t>
      </w:r>
      <w:r w:rsidRPr="002E2000">
        <w:rPr>
          <w:noProof/>
        </w:rPr>
        <w:t xml:space="preserve">. Norton. </w:t>
      </w:r>
    </w:p>
    <w:p w14:paraId="5F3CDC05" w14:textId="50B80BEB" w:rsidR="002E2000" w:rsidRPr="002E2000" w:rsidRDefault="002E2000" w:rsidP="002E2000">
      <w:pPr>
        <w:pStyle w:val="EndNoteBibliography"/>
        <w:ind w:left="720" w:hanging="720"/>
        <w:rPr>
          <w:noProof/>
        </w:rPr>
      </w:pPr>
      <w:r w:rsidRPr="002E2000">
        <w:rPr>
          <w:noProof/>
        </w:rPr>
        <w:t xml:space="preserve">Evans-Lacko, S., &amp; Knapp, M. (2016). Global patterns of workplace productivity for people with depression: absenteeism and presenteeism costs across eight diverse countries. </w:t>
      </w:r>
      <w:r w:rsidRPr="002E2000">
        <w:rPr>
          <w:i/>
          <w:noProof/>
        </w:rPr>
        <w:t xml:space="preserve">Social </w:t>
      </w:r>
      <w:r w:rsidR="0097500C">
        <w:rPr>
          <w:i/>
          <w:noProof/>
        </w:rPr>
        <w:t>P</w:t>
      </w:r>
      <w:r w:rsidR="0097500C" w:rsidRPr="002E2000">
        <w:rPr>
          <w:i/>
          <w:noProof/>
        </w:rPr>
        <w:t xml:space="preserve">sychiatry </w:t>
      </w:r>
      <w:r w:rsidRPr="002E2000">
        <w:rPr>
          <w:i/>
          <w:noProof/>
        </w:rPr>
        <w:t xml:space="preserve">and </w:t>
      </w:r>
      <w:r w:rsidR="0097500C">
        <w:rPr>
          <w:i/>
          <w:noProof/>
        </w:rPr>
        <w:t>P</w:t>
      </w:r>
      <w:r w:rsidR="0097500C" w:rsidRPr="002E2000">
        <w:rPr>
          <w:i/>
          <w:noProof/>
        </w:rPr>
        <w:t xml:space="preserve">sychiatric </w:t>
      </w:r>
      <w:r w:rsidR="0097500C">
        <w:rPr>
          <w:i/>
          <w:noProof/>
        </w:rPr>
        <w:t>E</w:t>
      </w:r>
      <w:r w:rsidR="0097500C" w:rsidRPr="002E2000">
        <w:rPr>
          <w:i/>
          <w:noProof/>
        </w:rPr>
        <w:t>pidemiology</w:t>
      </w:r>
      <w:r w:rsidRPr="002E2000">
        <w:rPr>
          <w:noProof/>
        </w:rPr>
        <w:t>,</w:t>
      </w:r>
      <w:r w:rsidRPr="002E2000">
        <w:rPr>
          <w:i/>
          <w:noProof/>
        </w:rPr>
        <w:t xml:space="preserve"> 51</w:t>
      </w:r>
      <w:r w:rsidRPr="002E2000">
        <w:rPr>
          <w:noProof/>
        </w:rPr>
        <w:t xml:space="preserve">(11), 1525-1537. </w:t>
      </w:r>
      <w:hyperlink r:id="rId70" w:history="1">
        <w:r w:rsidRPr="002E2000">
          <w:rPr>
            <w:rStyle w:val="Hyperlink"/>
            <w:noProof/>
          </w:rPr>
          <w:t>https://doi.org/10.1007/s00127-016-1278-4</w:t>
        </w:r>
      </w:hyperlink>
      <w:r w:rsidRPr="002E2000">
        <w:rPr>
          <w:noProof/>
        </w:rPr>
        <w:t xml:space="preserve"> </w:t>
      </w:r>
    </w:p>
    <w:p w14:paraId="73AE7DA3" w14:textId="128B867C" w:rsidR="002E2000" w:rsidRPr="002E2000" w:rsidRDefault="002E2000" w:rsidP="002E2000">
      <w:pPr>
        <w:pStyle w:val="EndNoteBibliography"/>
        <w:ind w:left="720" w:hanging="720"/>
        <w:rPr>
          <w:noProof/>
        </w:rPr>
      </w:pPr>
      <w:r w:rsidRPr="002E2000">
        <w:rPr>
          <w:noProof/>
        </w:rPr>
        <w:t xml:space="preserve">Exline, J. J., Yali, A. M., &amp; Lobel, M. (1999). When God disappoints: Difficulty forgiving God and its role in negative emotion. </w:t>
      </w:r>
      <w:r w:rsidRPr="002E2000">
        <w:rPr>
          <w:i/>
          <w:noProof/>
        </w:rPr>
        <w:t xml:space="preserve">Journal of </w:t>
      </w:r>
      <w:r w:rsidR="00543956">
        <w:rPr>
          <w:i/>
          <w:noProof/>
        </w:rPr>
        <w:t>H</w:t>
      </w:r>
      <w:r w:rsidR="00543956" w:rsidRPr="002E2000">
        <w:rPr>
          <w:i/>
          <w:noProof/>
        </w:rPr>
        <w:t xml:space="preserve">ealth </w:t>
      </w:r>
      <w:r w:rsidR="00543956">
        <w:rPr>
          <w:i/>
          <w:noProof/>
        </w:rPr>
        <w:t>P</w:t>
      </w:r>
      <w:r w:rsidR="00543956" w:rsidRPr="002E2000">
        <w:rPr>
          <w:i/>
          <w:noProof/>
        </w:rPr>
        <w:t>sychology</w:t>
      </w:r>
      <w:r w:rsidRPr="002E2000">
        <w:rPr>
          <w:noProof/>
        </w:rPr>
        <w:t>,</w:t>
      </w:r>
      <w:r w:rsidRPr="002E2000">
        <w:rPr>
          <w:i/>
          <w:noProof/>
        </w:rPr>
        <w:t xml:space="preserve"> 4</w:t>
      </w:r>
      <w:r w:rsidRPr="002E2000">
        <w:rPr>
          <w:noProof/>
        </w:rPr>
        <w:t xml:space="preserve">(3), 365-379. </w:t>
      </w:r>
      <w:hyperlink r:id="rId71" w:history="1">
        <w:r w:rsidRPr="002E2000">
          <w:rPr>
            <w:rStyle w:val="Hyperlink"/>
            <w:noProof/>
          </w:rPr>
          <w:t>https://doi.org/10.1177/135910539900400306</w:t>
        </w:r>
      </w:hyperlink>
      <w:r w:rsidRPr="002E2000">
        <w:rPr>
          <w:noProof/>
        </w:rPr>
        <w:t xml:space="preserve"> </w:t>
      </w:r>
    </w:p>
    <w:p w14:paraId="3AE47FFF" w14:textId="2FC4F050" w:rsidR="002E2000" w:rsidRPr="002E2000" w:rsidRDefault="002E2000" w:rsidP="002E2000">
      <w:pPr>
        <w:pStyle w:val="EndNoteBibliography"/>
        <w:ind w:left="720" w:hanging="720"/>
        <w:rPr>
          <w:noProof/>
        </w:rPr>
      </w:pPr>
      <w:r w:rsidRPr="002E2000">
        <w:rPr>
          <w:noProof/>
        </w:rPr>
        <w:lastRenderedPageBreak/>
        <w:t xml:space="preserve">Fackrell, T. A., Poulsen, F. O., Busby, D. M., &amp; Dollahite, D. C. (2011). Coming to terms with parental divorce: Associations with marital outcomes and the role of gender and religiosity. </w:t>
      </w:r>
      <w:r w:rsidRPr="002E2000">
        <w:rPr>
          <w:i/>
          <w:noProof/>
        </w:rPr>
        <w:t>Journal of Divorce &amp; Remarriage</w:t>
      </w:r>
      <w:r w:rsidRPr="002E2000">
        <w:rPr>
          <w:noProof/>
        </w:rPr>
        <w:t>,</w:t>
      </w:r>
      <w:r w:rsidRPr="002E2000">
        <w:rPr>
          <w:i/>
          <w:noProof/>
        </w:rPr>
        <w:t xml:space="preserve"> 52</w:t>
      </w:r>
      <w:r w:rsidRPr="002E2000">
        <w:rPr>
          <w:noProof/>
        </w:rPr>
        <w:t xml:space="preserve">(6), 435-454. </w:t>
      </w:r>
      <w:hyperlink r:id="rId72" w:history="1">
        <w:r w:rsidRPr="002E2000">
          <w:rPr>
            <w:rStyle w:val="Hyperlink"/>
            <w:noProof/>
          </w:rPr>
          <w:t>https://doi.org/10.1080/10502556.2011.592429</w:t>
        </w:r>
      </w:hyperlink>
      <w:r w:rsidRPr="002E2000">
        <w:rPr>
          <w:noProof/>
        </w:rPr>
        <w:t xml:space="preserve"> </w:t>
      </w:r>
    </w:p>
    <w:p w14:paraId="0AFFFBD2" w14:textId="0DB2F46E" w:rsidR="002E2000" w:rsidRPr="002E2000" w:rsidRDefault="002E2000" w:rsidP="002E2000">
      <w:pPr>
        <w:pStyle w:val="EndNoteBibliography"/>
        <w:ind w:left="720" w:hanging="720"/>
        <w:rPr>
          <w:noProof/>
        </w:rPr>
      </w:pPr>
      <w:r w:rsidRPr="002E2000">
        <w:rPr>
          <w:noProof/>
        </w:rPr>
        <w:t xml:space="preserve">Farakhan, A., Lubin, B., O'Connor, &amp; A, W. (1984). Life satisfaction and depression among retired black persons. </w:t>
      </w:r>
      <w:r w:rsidRPr="002E2000">
        <w:rPr>
          <w:i/>
          <w:noProof/>
        </w:rPr>
        <w:t xml:space="preserve">Psychological </w:t>
      </w:r>
      <w:r w:rsidR="000C15B4">
        <w:rPr>
          <w:i/>
          <w:noProof/>
        </w:rPr>
        <w:t>R</w:t>
      </w:r>
      <w:r w:rsidR="000C15B4" w:rsidRPr="002E2000">
        <w:rPr>
          <w:i/>
          <w:noProof/>
        </w:rPr>
        <w:t>eports</w:t>
      </w:r>
      <w:r w:rsidRPr="002E2000">
        <w:rPr>
          <w:noProof/>
        </w:rPr>
        <w:t>,</w:t>
      </w:r>
      <w:r w:rsidRPr="002E2000">
        <w:rPr>
          <w:i/>
          <w:noProof/>
        </w:rPr>
        <w:t xml:space="preserve"> 55</w:t>
      </w:r>
      <w:r w:rsidRPr="002E2000">
        <w:rPr>
          <w:noProof/>
        </w:rPr>
        <w:t xml:space="preserve">(2), 452-454. </w:t>
      </w:r>
      <w:hyperlink r:id="rId73" w:history="1">
        <w:r w:rsidRPr="002E2000">
          <w:rPr>
            <w:rStyle w:val="Hyperlink"/>
            <w:noProof/>
          </w:rPr>
          <w:t>https://doi.org/10.2466/pr0.1984.55.2.452</w:t>
        </w:r>
      </w:hyperlink>
      <w:r w:rsidRPr="002E2000">
        <w:rPr>
          <w:noProof/>
        </w:rPr>
        <w:t xml:space="preserve"> </w:t>
      </w:r>
    </w:p>
    <w:p w14:paraId="6EABEE4F" w14:textId="2FAEE152" w:rsidR="002E2000" w:rsidRPr="002E2000" w:rsidRDefault="002E2000" w:rsidP="002E2000">
      <w:pPr>
        <w:pStyle w:val="EndNoteBibliography"/>
        <w:ind w:left="720" w:hanging="720"/>
        <w:rPr>
          <w:noProof/>
        </w:rPr>
      </w:pPr>
      <w:r w:rsidRPr="002E2000">
        <w:rPr>
          <w:noProof/>
        </w:rPr>
        <w:t xml:space="preserve">Freese, J. (2004). Risk preferences and gender differences in religiousness: Evidence from the World Values Survey. </w:t>
      </w:r>
      <w:r w:rsidRPr="002E2000">
        <w:rPr>
          <w:i/>
          <w:noProof/>
        </w:rPr>
        <w:t>Review of Religious Research</w:t>
      </w:r>
      <w:r w:rsidRPr="002E2000">
        <w:rPr>
          <w:noProof/>
        </w:rPr>
        <w:t xml:space="preserve">, </w:t>
      </w:r>
      <w:r w:rsidR="000C15B4" w:rsidRPr="00D55740">
        <w:rPr>
          <w:i/>
          <w:iCs/>
          <w:noProof/>
        </w:rPr>
        <w:t>46</w:t>
      </w:r>
      <w:r w:rsidR="000C15B4">
        <w:rPr>
          <w:noProof/>
        </w:rPr>
        <w:t xml:space="preserve">(1), </w:t>
      </w:r>
      <w:r w:rsidRPr="002E2000">
        <w:rPr>
          <w:noProof/>
        </w:rPr>
        <w:t xml:space="preserve">88-91. </w:t>
      </w:r>
      <w:hyperlink r:id="rId74" w:history="1">
        <w:r w:rsidRPr="002E2000">
          <w:rPr>
            <w:rStyle w:val="Hyperlink"/>
            <w:noProof/>
          </w:rPr>
          <w:t>https://doi.org/10.2307/3512255</w:t>
        </w:r>
      </w:hyperlink>
      <w:r w:rsidRPr="002E2000">
        <w:rPr>
          <w:noProof/>
        </w:rPr>
        <w:t xml:space="preserve"> </w:t>
      </w:r>
    </w:p>
    <w:p w14:paraId="32B50863" w14:textId="78F7B916" w:rsidR="002E2000" w:rsidRPr="002E2000" w:rsidRDefault="002E2000" w:rsidP="002E2000">
      <w:pPr>
        <w:pStyle w:val="EndNoteBibliography"/>
        <w:ind w:left="720" w:hanging="720"/>
        <w:rPr>
          <w:noProof/>
        </w:rPr>
      </w:pPr>
      <w:r w:rsidRPr="002E2000">
        <w:rPr>
          <w:noProof/>
        </w:rPr>
        <w:t xml:space="preserve">Galambos, N. L., Barker, E. T., &amp; Krahn, H. J. (2006). Depression, self-esteem, and anger in emerging adulthood: Seven-year trajectories. </w:t>
      </w:r>
      <w:r w:rsidRPr="002E2000">
        <w:rPr>
          <w:i/>
          <w:noProof/>
        </w:rPr>
        <w:t>Developmental Psychology</w:t>
      </w:r>
      <w:r w:rsidRPr="002E2000">
        <w:rPr>
          <w:noProof/>
        </w:rPr>
        <w:t>,</w:t>
      </w:r>
      <w:r w:rsidRPr="002E2000">
        <w:rPr>
          <w:i/>
          <w:noProof/>
        </w:rPr>
        <w:t xml:space="preserve"> 42</w:t>
      </w:r>
      <w:r w:rsidRPr="002E2000">
        <w:rPr>
          <w:noProof/>
        </w:rPr>
        <w:t xml:space="preserve">(2), 350-365. </w:t>
      </w:r>
      <w:hyperlink r:id="rId75" w:history="1">
        <w:r w:rsidRPr="002E2000">
          <w:rPr>
            <w:rStyle w:val="Hyperlink"/>
            <w:noProof/>
          </w:rPr>
          <w:t>https://doi.org/10.1037/0012-1649.42.2.350</w:t>
        </w:r>
      </w:hyperlink>
      <w:r w:rsidRPr="002E2000">
        <w:rPr>
          <w:noProof/>
        </w:rPr>
        <w:t xml:space="preserve"> </w:t>
      </w:r>
    </w:p>
    <w:p w14:paraId="44928242" w14:textId="049C5A1E" w:rsidR="002E2000" w:rsidRDefault="002E2000" w:rsidP="002E2000">
      <w:pPr>
        <w:pStyle w:val="EndNoteBibliography"/>
        <w:ind w:left="720" w:hanging="720"/>
        <w:rPr>
          <w:noProof/>
        </w:rPr>
      </w:pPr>
      <w:r w:rsidRPr="002E2000">
        <w:rPr>
          <w:noProof/>
        </w:rPr>
        <w:t xml:space="preserve">Galek, K., Flannelly, K. J., Ellison, C. G., Silton, N. R., &amp; Jankowski, K. R. (2015). Religion, meaning and purpose, and mental health. </w:t>
      </w:r>
      <w:r w:rsidRPr="002E2000">
        <w:rPr>
          <w:i/>
          <w:noProof/>
        </w:rPr>
        <w:t>Psychology of Religion and Spirituality</w:t>
      </w:r>
      <w:r w:rsidRPr="002E2000">
        <w:rPr>
          <w:noProof/>
        </w:rPr>
        <w:t>,</w:t>
      </w:r>
      <w:r w:rsidRPr="002E2000">
        <w:rPr>
          <w:i/>
          <w:noProof/>
        </w:rPr>
        <w:t xml:space="preserve"> 7</w:t>
      </w:r>
      <w:r w:rsidRPr="002E2000">
        <w:rPr>
          <w:noProof/>
        </w:rPr>
        <w:t>(1), 1</w:t>
      </w:r>
      <w:r w:rsidR="00016923">
        <w:rPr>
          <w:noProof/>
        </w:rPr>
        <w:t>-12</w:t>
      </w:r>
      <w:r w:rsidRPr="002E2000">
        <w:rPr>
          <w:noProof/>
        </w:rPr>
        <w:t xml:space="preserve">. </w:t>
      </w:r>
      <w:hyperlink r:id="rId76" w:history="1">
        <w:r w:rsidRPr="002E2000">
          <w:rPr>
            <w:rStyle w:val="Hyperlink"/>
            <w:noProof/>
          </w:rPr>
          <w:t>https://doi.org/10.1037/a0037887</w:t>
        </w:r>
      </w:hyperlink>
      <w:r w:rsidRPr="002E2000">
        <w:rPr>
          <w:noProof/>
        </w:rPr>
        <w:t xml:space="preserve"> </w:t>
      </w:r>
    </w:p>
    <w:p w14:paraId="7D39F468" w14:textId="0F145D1A" w:rsidR="00A925EE" w:rsidRPr="002E2000" w:rsidRDefault="00A925EE" w:rsidP="002E2000">
      <w:pPr>
        <w:pStyle w:val="EndNoteBibliography"/>
        <w:ind w:left="720" w:hanging="720"/>
        <w:rPr>
          <w:noProof/>
        </w:rPr>
      </w:pPr>
      <w:r w:rsidRPr="00A925EE">
        <w:rPr>
          <w:noProof/>
        </w:rPr>
        <w:t xml:space="preserve">Goldmintz, J. (2012). Family environment and modern orthodox adolescent religious development (Order No. AAI3484654). Available from APA PsycInfo®. (1074676268; 2012-99150-452). Retrieved from </w:t>
      </w:r>
      <w:hyperlink r:id="rId77" w:history="1">
        <w:r w:rsidRPr="00A925EE">
          <w:rPr>
            <w:rStyle w:val="Hyperlink"/>
            <w:noProof/>
          </w:rPr>
          <w:t>https://login.proxy.lib.utk.edu:443/login?url=https://www-proquest-com.proxy.lib.utk.edu/docview/1074676268?accountid=14766</w:t>
        </w:r>
      </w:hyperlink>
    </w:p>
    <w:p w14:paraId="7EC321D9" w14:textId="101AD900" w:rsidR="009D3AC5" w:rsidRPr="002E2000" w:rsidRDefault="009D3AC5" w:rsidP="00D55740">
      <w:pPr>
        <w:pStyle w:val="EndNoteBibliography"/>
        <w:keepLines/>
        <w:ind w:left="720" w:hanging="720"/>
        <w:rPr>
          <w:noProof/>
        </w:rPr>
      </w:pPr>
      <w:r w:rsidRPr="009D3AC5">
        <w:rPr>
          <w:noProof/>
        </w:rPr>
        <w:lastRenderedPageBreak/>
        <w:t xml:space="preserve">González, P., Nuñez, A., Merz, E., Brintz, C., Weitzman, O., Navas, E. L., Camacho, A., Buelna, C., Penedo, F. J., &amp; Wassertheil-Smoller, S. (2017). </w:t>
      </w:r>
      <w:r w:rsidR="00971AE4">
        <w:rPr>
          <w:noProof/>
        </w:rPr>
        <w:t>M</w:t>
      </w:r>
      <w:r w:rsidR="00971AE4" w:rsidRPr="009D3AC5">
        <w:rPr>
          <w:noProof/>
        </w:rPr>
        <w:t xml:space="preserve">easurement properties of the </w:t>
      </w:r>
      <w:r w:rsidR="00971AE4">
        <w:rPr>
          <w:noProof/>
        </w:rPr>
        <w:t>C</w:t>
      </w:r>
      <w:r w:rsidR="00971AE4" w:rsidRPr="009D3AC5">
        <w:rPr>
          <w:noProof/>
        </w:rPr>
        <w:t xml:space="preserve">enter for </w:t>
      </w:r>
      <w:r w:rsidR="00971AE4">
        <w:rPr>
          <w:noProof/>
        </w:rPr>
        <w:t>E</w:t>
      </w:r>
      <w:r w:rsidR="00971AE4" w:rsidRPr="009D3AC5">
        <w:rPr>
          <w:noProof/>
        </w:rPr>
        <w:t xml:space="preserve">pidemiologic </w:t>
      </w:r>
      <w:r w:rsidR="00971AE4">
        <w:rPr>
          <w:noProof/>
        </w:rPr>
        <w:t>S</w:t>
      </w:r>
      <w:r w:rsidR="00971AE4" w:rsidRPr="009D3AC5">
        <w:rPr>
          <w:noProof/>
        </w:rPr>
        <w:t xml:space="preserve">tudies </w:t>
      </w:r>
      <w:r w:rsidR="00971AE4">
        <w:rPr>
          <w:noProof/>
        </w:rPr>
        <w:t>D</w:t>
      </w:r>
      <w:r w:rsidR="00971AE4" w:rsidRPr="009D3AC5">
        <w:rPr>
          <w:noProof/>
        </w:rPr>
        <w:t xml:space="preserve">epression </w:t>
      </w:r>
      <w:r w:rsidR="00971AE4">
        <w:rPr>
          <w:noProof/>
        </w:rPr>
        <w:t>S</w:t>
      </w:r>
      <w:r w:rsidR="00971AE4" w:rsidRPr="009D3AC5">
        <w:rPr>
          <w:noProof/>
        </w:rPr>
        <w:t xml:space="preserve">cale (ces-d 10): </w:t>
      </w:r>
      <w:r w:rsidR="00971AE4">
        <w:rPr>
          <w:noProof/>
        </w:rPr>
        <w:t>F</w:t>
      </w:r>
      <w:r w:rsidR="00971AE4" w:rsidRPr="009D3AC5">
        <w:rPr>
          <w:noProof/>
        </w:rPr>
        <w:t>indings from hchs/sol</w:t>
      </w:r>
      <w:r w:rsidRPr="009D3AC5">
        <w:rPr>
          <w:noProof/>
        </w:rPr>
        <w:t xml:space="preserve">. Psychological </w:t>
      </w:r>
      <w:r w:rsidR="00971AE4">
        <w:rPr>
          <w:noProof/>
        </w:rPr>
        <w:t>A</w:t>
      </w:r>
      <w:r w:rsidR="00971AE4" w:rsidRPr="009D3AC5">
        <w:rPr>
          <w:noProof/>
        </w:rPr>
        <w:t>ssessment</w:t>
      </w:r>
      <w:r w:rsidRPr="009D3AC5">
        <w:rPr>
          <w:noProof/>
        </w:rPr>
        <w:t xml:space="preserve">, 29(4), 372-381. </w:t>
      </w:r>
      <w:hyperlink r:id="rId78" w:history="1">
        <w:r w:rsidRPr="009D3AC5">
          <w:rPr>
            <w:rStyle w:val="Hyperlink"/>
            <w:noProof/>
          </w:rPr>
          <w:t>https://doi.org/10.1037/pas0000330</w:t>
        </w:r>
      </w:hyperlink>
    </w:p>
    <w:p w14:paraId="1ACF9AAA" w14:textId="77777777" w:rsidR="002E2000" w:rsidRPr="002E2000" w:rsidRDefault="002E2000" w:rsidP="002E2000">
      <w:pPr>
        <w:pStyle w:val="EndNoteBibliography"/>
        <w:ind w:left="720" w:hanging="720"/>
        <w:rPr>
          <w:noProof/>
        </w:rPr>
      </w:pPr>
      <w:r w:rsidRPr="002E2000">
        <w:rPr>
          <w:noProof/>
        </w:rPr>
        <w:t xml:space="preserve">Gottman, J. M. (2014). </w:t>
      </w:r>
      <w:r w:rsidRPr="002E2000">
        <w:rPr>
          <w:i/>
          <w:noProof/>
        </w:rPr>
        <w:t>What predicts divorce?: The relationship between marital processes and marital outcomes</w:t>
      </w:r>
      <w:r w:rsidRPr="002E2000">
        <w:rPr>
          <w:noProof/>
        </w:rPr>
        <w:t xml:space="preserve">. Psychology Press. </w:t>
      </w:r>
    </w:p>
    <w:p w14:paraId="7D472CDA" w14:textId="44DB822F" w:rsidR="002E2000" w:rsidRPr="002E2000" w:rsidRDefault="002E2000" w:rsidP="002E2000">
      <w:pPr>
        <w:pStyle w:val="EndNoteBibliography"/>
        <w:ind w:left="720" w:hanging="720"/>
        <w:rPr>
          <w:noProof/>
        </w:rPr>
      </w:pPr>
      <w:r w:rsidRPr="002E2000">
        <w:rPr>
          <w:noProof/>
        </w:rPr>
        <w:t xml:space="preserve">Grych, J. H., &amp; Fincham, F. D. (1990). Marital conflict and children's adjustment: A cognitive-contextual framework. </w:t>
      </w:r>
      <w:r w:rsidRPr="002E2000">
        <w:rPr>
          <w:i/>
          <w:noProof/>
        </w:rPr>
        <w:t>Psychological Bulletin</w:t>
      </w:r>
      <w:r w:rsidRPr="002E2000">
        <w:rPr>
          <w:noProof/>
        </w:rPr>
        <w:t>,</w:t>
      </w:r>
      <w:r w:rsidRPr="002E2000">
        <w:rPr>
          <w:i/>
          <w:noProof/>
        </w:rPr>
        <w:t xml:space="preserve"> 108</w:t>
      </w:r>
      <w:r w:rsidRPr="002E2000">
        <w:rPr>
          <w:noProof/>
        </w:rPr>
        <w:t xml:space="preserve">(2), 267-290. </w:t>
      </w:r>
      <w:hyperlink r:id="rId79" w:history="1">
        <w:r w:rsidRPr="002E2000">
          <w:rPr>
            <w:rStyle w:val="Hyperlink"/>
            <w:noProof/>
          </w:rPr>
          <w:t>https://doi.org/10.1037//0033-2909.108.2.267</w:t>
        </w:r>
      </w:hyperlink>
      <w:r w:rsidRPr="002E2000">
        <w:rPr>
          <w:noProof/>
        </w:rPr>
        <w:t xml:space="preserve"> </w:t>
      </w:r>
    </w:p>
    <w:p w14:paraId="1BB6BA17" w14:textId="77777777" w:rsidR="002E2000" w:rsidRPr="002E2000" w:rsidRDefault="002E2000" w:rsidP="002E2000">
      <w:pPr>
        <w:pStyle w:val="EndNoteBibliography"/>
        <w:ind w:left="720" w:hanging="720"/>
        <w:rPr>
          <w:noProof/>
        </w:rPr>
      </w:pPr>
      <w:r w:rsidRPr="002E2000">
        <w:rPr>
          <w:noProof/>
        </w:rPr>
        <w:t xml:space="preserve">Grych, J. H., Oxtoby, C. M., &amp; Lynn, M. G. (2013). The effects of interparental conflict on children. In M. A. Fine &amp; F. D. Fincham (Eds.), </w:t>
      </w:r>
      <w:r w:rsidRPr="002E2000">
        <w:rPr>
          <w:i/>
          <w:noProof/>
        </w:rPr>
        <w:t>Handbook of Family Theories: A Content-Based Approach</w:t>
      </w:r>
      <w:r w:rsidRPr="002E2000">
        <w:rPr>
          <w:noProof/>
        </w:rPr>
        <w:t xml:space="preserve"> (pp. 228-248). Routledge. </w:t>
      </w:r>
    </w:p>
    <w:p w14:paraId="23BB78CC" w14:textId="4AF4123C" w:rsidR="002E2000" w:rsidRPr="002E2000" w:rsidRDefault="002E2000" w:rsidP="002E2000">
      <w:pPr>
        <w:pStyle w:val="EndNoteBibliography"/>
        <w:ind w:left="720" w:hanging="720"/>
        <w:rPr>
          <w:noProof/>
        </w:rPr>
      </w:pPr>
      <w:r w:rsidRPr="002E2000">
        <w:rPr>
          <w:noProof/>
        </w:rPr>
        <w:t xml:space="preserve">Grych, J. H., Seid, M., &amp; Fincham, F. D. (1992). Assessing marital conflict from the child's perspective: The Children's Perception of Interparental Conflict Scale. </w:t>
      </w:r>
      <w:r w:rsidRPr="002E2000">
        <w:rPr>
          <w:i/>
          <w:noProof/>
        </w:rPr>
        <w:t>Child Development</w:t>
      </w:r>
      <w:r w:rsidRPr="002E2000">
        <w:rPr>
          <w:noProof/>
        </w:rPr>
        <w:t>,</w:t>
      </w:r>
      <w:r w:rsidRPr="002E2000">
        <w:rPr>
          <w:i/>
          <w:noProof/>
        </w:rPr>
        <w:t xml:space="preserve"> 63</w:t>
      </w:r>
      <w:r w:rsidRPr="002E2000">
        <w:rPr>
          <w:noProof/>
        </w:rPr>
        <w:t xml:space="preserve">(3), 558-572. </w:t>
      </w:r>
      <w:hyperlink r:id="rId80" w:history="1">
        <w:r w:rsidRPr="002E2000">
          <w:rPr>
            <w:rStyle w:val="Hyperlink"/>
            <w:noProof/>
          </w:rPr>
          <w:t>https://doi.org/10.1111/j.1467-8624.1992.tb01646.x</w:t>
        </w:r>
      </w:hyperlink>
      <w:r w:rsidRPr="002E2000">
        <w:rPr>
          <w:noProof/>
        </w:rPr>
        <w:t xml:space="preserve"> </w:t>
      </w:r>
    </w:p>
    <w:p w14:paraId="0662288B" w14:textId="57D419DA" w:rsidR="002E2000" w:rsidRPr="002E2000" w:rsidRDefault="002E2000" w:rsidP="002E2000">
      <w:pPr>
        <w:pStyle w:val="EndNoteBibliography"/>
        <w:ind w:left="720" w:hanging="720"/>
        <w:rPr>
          <w:noProof/>
        </w:rPr>
      </w:pPr>
      <w:r w:rsidRPr="002E2000">
        <w:rPr>
          <w:noProof/>
        </w:rPr>
        <w:t xml:space="preserve">Hamblin, R., &amp; Gross, A. M. (2013). Role of religious attendance and identity conflict in psychological well-being. </w:t>
      </w:r>
      <w:r w:rsidRPr="002E2000">
        <w:rPr>
          <w:i/>
          <w:noProof/>
        </w:rPr>
        <w:t>Journal of Religion and Health</w:t>
      </w:r>
      <w:r w:rsidRPr="002E2000">
        <w:rPr>
          <w:noProof/>
        </w:rPr>
        <w:t>,</w:t>
      </w:r>
      <w:r w:rsidRPr="002E2000">
        <w:rPr>
          <w:i/>
          <w:noProof/>
        </w:rPr>
        <w:t xml:space="preserve"> 52</w:t>
      </w:r>
      <w:r w:rsidRPr="002E2000">
        <w:rPr>
          <w:noProof/>
        </w:rPr>
        <w:t xml:space="preserve">(3), 817-827. </w:t>
      </w:r>
      <w:hyperlink r:id="rId81" w:history="1">
        <w:r w:rsidRPr="002E2000">
          <w:rPr>
            <w:rStyle w:val="Hyperlink"/>
            <w:noProof/>
          </w:rPr>
          <w:t>https://doi.org/10.1007/s10943-011-9514-4</w:t>
        </w:r>
      </w:hyperlink>
      <w:r w:rsidRPr="002E2000">
        <w:rPr>
          <w:noProof/>
        </w:rPr>
        <w:t xml:space="preserve"> </w:t>
      </w:r>
    </w:p>
    <w:p w14:paraId="363F3DCB" w14:textId="1FD7FA8C" w:rsidR="002E2000" w:rsidRPr="002E2000" w:rsidRDefault="002E2000" w:rsidP="002E2000">
      <w:pPr>
        <w:pStyle w:val="EndNoteBibliography"/>
        <w:ind w:left="720" w:hanging="720"/>
        <w:rPr>
          <w:noProof/>
        </w:rPr>
      </w:pPr>
      <w:r w:rsidRPr="002E2000">
        <w:rPr>
          <w:noProof/>
        </w:rPr>
        <w:t xml:space="preserve">Handal, P. J., &amp; Lace, J. W. (2017). Differential effects of family structure on religion and spirituality of emerging adult males and females. </w:t>
      </w:r>
      <w:r w:rsidRPr="002E2000">
        <w:rPr>
          <w:i/>
          <w:noProof/>
        </w:rPr>
        <w:t>Journal of Religion and Health</w:t>
      </w:r>
      <w:r w:rsidRPr="002E2000">
        <w:rPr>
          <w:noProof/>
        </w:rPr>
        <w:t>,</w:t>
      </w:r>
      <w:r w:rsidRPr="002E2000">
        <w:rPr>
          <w:i/>
          <w:noProof/>
        </w:rPr>
        <w:t xml:space="preserve"> 56</w:t>
      </w:r>
      <w:r w:rsidRPr="002E2000">
        <w:rPr>
          <w:noProof/>
        </w:rPr>
        <w:t xml:space="preserve">(4), 1361-1370. </w:t>
      </w:r>
      <w:hyperlink r:id="rId82" w:history="1">
        <w:r w:rsidRPr="002E2000">
          <w:rPr>
            <w:rStyle w:val="Hyperlink"/>
            <w:noProof/>
          </w:rPr>
          <w:t>https://doi.org/10.1007/s10943-016-0343-3</w:t>
        </w:r>
      </w:hyperlink>
      <w:r w:rsidRPr="002E2000">
        <w:rPr>
          <w:noProof/>
        </w:rPr>
        <w:t xml:space="preserve"> </w:t>
      </w:r>
    </w:p>
    <w:p w14:paraId="7B7E089E" w14:textId="55FFE27A" w:rsidR="002E2000" w:rsidRPr="002E2000" w:rsidRDefault="002E2000" w:rsidP="002E2000">
      <w:pPr>
        <w:pStyle w:val="EndNoteBibliography"/>
        <w:ind w:left="720" w:hanging="720"/>
        <w:rPr>
          <w:noProof/>
        </w:rPr>
      </w:pPr>
      <w:r w:rsidRPr="002E2000">
        <w:rPr>
          <w:noProof/>
        </w:rPr>
        <w:lastRenderedPageBreak/>
        <w:t xml:space="preserve">Hanson, R. F., Saunders, B. E., &amp; Kistner, J. (1992). The relationship between dimensions of interparental conflict and adjustment in college-age offspring. </w:t>
      </w:r>
      <w:r w:rsidRPr="002E2000">
        <w:rPr>
          <w:i/>
          <w:noProof/>
        </w:rPr>
        <w:t>Journal of Interpersonal Violence</w:t>
      </w:r>
      <w:r w:rsidRPr="002E2000">
        <w:rPr>
          <w:noProof/>
        </w:rPr>
        <w:t>,</w:t>
      </w:r>
      <w:r w:rsidRPr="002E2000">
        <w:rPr>
          <w:i/>
          <w:noProof/>
        </w:rPr>
        <w:t xml:space="preserve"> 7</w:t>
      </w:r>
      <w:r w:rsidRPr="002E2000">
        <w:rPr>
          <w:noProof/>
        </w:rPr>
        <w:t xml:space="preserve">(4), 435-453. </w:t>
      </w:r>
      <w:hyperlink r:id="rId83" w:history="1">
        <w:r w:rsidRPr="002E2000">
          <w:rPr>
            <w:rStyle w:val="Hyperlink"/>
            <w:noProof/>
          </w:rPr>
          <w:t>https://doi.org/10.1177/088626092007004001</w:t>
        </w:r>
      </w:hyperlink>
      <w:r w:rsidRPr="002E2000">
        <w:rPr>
          <w:noProof/>
        </w:rPr>
        <w:t xml:space="preserve"> </w:t>
      </w:r>
    </w:p>
    <w:p w14:paraId="600A28D5" w14:textId="710388B3" w:rsidR="002E2000" w:rsidRPr="002E2000" w:rsidRDefault="002E2000" w:rsidP="002E2000">
      <w:pPr>
        <w:pStyle w:val="EndNoteBibliography"/>
        <w:ind w:left="720" w:hanging="720"/>
        <w:rPr>
          <w:noProof/>
        </w:rPr>
      </w:pPr>
      <w:r w:rsidRPr="002E2000">
        <w:rPr>
          <w:noProof/>
        </w:rPr>
        <w:t xml:space="preserve">Hardie, J. H., Pearce, L. D., &amp; Denton, M. L. (2016). The dynamics and correlates of religious service attendance in adolescence. </w:t>
      </w:r>
      <w:r w:rsidRPr="002E2000">
        <w:rPr>
          <w:i/>
          <w:noProof/>
        </w:rPr>
        <w:t xml:space="preserve">Youth &amp; </w:t>
      </w:r>
      <w:r w:rsidR="00EA6891">
        <w:rPr>
          <w:i/>
          <w:noProof/>
        </w:rPr>
        <w:t>S</w:t>
      </w:r>
      <w:r w:rsidR="00EA6891" w:rsidRPr="002E2000">
        <w:rPr>
          <w:i/>
          <w:noProof/>
        </w:rPr>
        <w:t>ociety</w:t>
      </w:r>
      <w:r w:rsidRPr="002E2000">
        <w:rPr>
          <w:noProof/>
        </w:rPr>
        <w:t>,</w:t>
      </w:r>
      <w:r w:rsidRPr="002E2000">
        <w:rPr>
          <w:i/>
          <w:noProof/>
        </w:rPr>
        <w:t xml:space="preserve"> 48</w:t>
      </w:r>
      <w:r w:rsidRPr="002E2000">
        <w:rPr>
          <w:noProof/>
        </w:rPr>
        <w:t xml:space="preserve">(2), 151-175. </w:t>
      </w:r>
      <w:hyperlink r:id="rId84" w:history="1">
        <w:r w:rsidRPr="002E2000">
          <w:rPr>
            <w:rStyle w:val="Hyperlink"/>
            <w:noProof/>
          </w:rPr>
          <w:t>https://doi.org/10.1177/0044118X13483777</w:t>
        </w:r>
      </w:hyperlink>
      <w:r w:rsidRPr="002E2000">
        <w:rPr>
          <w:noProof/>
        </w:rPr>
        <w:t xml:space="preserve"> </w:t>
      </w:r>
    </w:p>
    <w:p w14:paraId="7A5A9E36" w14:textId="7273C09E" w:rsidR="002E2000" w:rsidRPr="002E2000" w:rsidRDefault="002E2000" w:rsidP="002E2000">
      <w:pPr>
        <w:pStyle w:val="EndNoteBibliography"/>
        <w:ind w:left="720" w:hanging="720"/>
        <w:rPr>
          <w:noProof/>
        </w:rPr>
      </w:pPr>
      <w:r w:rsidRPr="002E2000">
        <w:rPr>
          <w:noProof/>
        </w:rPr>
        <w:t xml:space="preserve">Hardt, J., &amp; Rutter, M. (2004). Validity of adult retrospective reports of adverse childhood experiences: review of the evidence. </w:t>
      </w:r>
      <w:r w:rsidRPr="002E2000">
        <w:rPr>
          <w:i/>
          <w:noProof/>
        </w:rPr>
        <w:t>Journal of Child Psychology and Psychiatry</w:t>
      </w:r>
      <w:r w:rsidRPr="002E2000">
        <w:rPr>
          <w:noProof/>
        </w:rPr>
        <w:t>,</w:t>
      </w:r>
      <w:r w:rsidRPr="002E2000">
        <w:rPr>
          <w:i/>
          <w:noProof/>
        </w:rPr>
        <w:t xml:space="preserve"> 45</w:t>
      </w:r>
      <w:r w:rsidRPr="002E2000">
        <w:rPr>
          <w:noProof/>
        </w:rPr>
        <w:t xml:space="preserve">(2), 260-273. </w:t>
      </w:r>
      <w:hyperlink r:id="rId85" w:history="1">
        <w:r w:rsidRPr="002E2000">
          <w:rPr>
            <w:rStyle w:val="Hyperlink"/>
            <w:noProof/>
          </w:rPr>
          <w:t>https://doi.org/10.1111/j.1469-7610.2004.00218.x</w:t>
        </w:r>
      </w:hyperlink>
      <w:r w:rsidRPr="002E2000">
        <w:rPr>
          <w:noProof/>
        </w:rPr>
        <w:t xml:space="preserve"> </w:t>
      </w:r>
    </w:p>
    <w:p w14:paraId="2087AEC5" w14:textId="2FA0219B" w:rsidR="002E2000" w:rsidRPr="002E2000" w:rsidRDefault="002E2000" w:rsidP="002E2000">
      <w:pPr>
        <w:pStyle w:val="EndNoteBibliography"/>
        <w:ind w:left="720" w:hanging="720"/>
        <w:rPr>
          <w:noProof/>
        </w:rPr>
      </w:pPr>
      <w:r w:rsidRPr="002E2000">
        <w:rPr>
          <w:noProof/>
        </w:rPr>
        <w:t xml:space="preserve">Harold, G. T., &amp; Sellers, R. (2018). Annual Research Review: Interparental conflict and youth psychopathology: </w:t>
      </w:r>
      <w:r w:rsidR="00AE30DF">
        <w:rPr>
          <w:noProof/>
        </w:rPr>
        <w:t>A</w:t>
      </w:r>
      <w:r w:rsidR="00AE30DF" w:rsidRPr="002E2000">
        <w:rPr>
          <w:noProof/>
        </w:rPr>
        <w:t xml:space="preserve">n </w:t>
      </w:r>
      <w:r w:rsidRPr="002E2000">
        <w:rPr>
          <w:noProof/>
        </w:rPr>
        <w:t xml:space="preserve">evidence review and practice focused update. </w:t>
      </w:r>
      <w:r w:rsidRPr="002E2000">
        <w:rPr>
          <w:i/>
          <w:noProof/>
        </w:rPr>
        <w:t>Journal of Child Psychology and Psychiatry</w:t>
      </w:r>
      <w:r w:rsidRPr="002E2000">
        <w:rPr>
          <w:noProof/>
        </w:rPr>
        <w:t>,</w:t>
      </w:r>
      <w:r w:rsidRPr="002E2000">
        <w:rPr>
          <w:i/>
          <w:noProof/>
        </w:rPr>
        <w:t xml:space="preserve"> 59</w:t>
      </w:r>
      <w:r w:rsidRPr="002E2000">
        <w:rPr>
          <w:noProof/>
        </w:rPr>
        <w:t xml:space="preserve">(4), 374-402. </w:t>
      </w:r>
      <w:hyperlink r:id="rId86" w:history="1">
        <w:r w:rsidRPr="002E2000">
          <w:rPr>
            <w:rStyle w:val="Hyperlink"/>
            <w:noProof/>
          </w:rPr>
          <w:t>https://doi.org/10.1111/jcpp.12893</w:t>
        </w:r>
      </w:hyperlink>
      <w:r w:rsidRPr="002E2000">
        <w:rPr>
          <w:noProof/>
        </w:rPr>
        <w:t xml:space="preserve"> </w:t>
      </w:r>
    </w:p>
    <w:p w14:paraId="2E9887B4" w14:textId="576F9DC6" w:rsidR="002E2000" w:rsidRPr="002E2000" w:rsidRDefault="002E2000" w:rsidP="002E2000">
      <w:pPr>
        <w:pStyle w:val="EndNoteBibliography"/>
        <w:ind w:left="720" w:hanging="720"/>
        <w:rPr>
          <w:noProof/>
        </w:rPr>
      </w:pPr>
      <w:r w:rsidRPr="002E2000">
        <w:rPr>
          <w:noProof/>
        </w:rPr>
        <w:t xml:space="preserve">Hayashi, G. M., &amp; Strickland, B. R. (1998). Long-term effects of parental divorce on love relationships: Divorce as attachment disruption. </w:t>
      </w:r>
      <w:r w:rsidRPr="002E2000">
        <w:rPr>
          <w:i/>
          <w:noProof/>
        </w:rPr>
        <w:t>Journal of social and Personal Relationships</w:t>
      </w:r>
      <w:r w:rsidRPr="002E2000">
        <w:rPr>
          <w:noProof/>
        </w:rPr>
        <w:t>,</w:t>
      </w:r>
      <w:r w:rsidRPr="002E2000">
        <w:rPr>
          <w:i/>
          <w:noProof/>
        </w:rPr>
        <w:t xml:space="preserve"> 15</w:t>
      </w:r>
      <w:r w:rsidRPr="002E2000">
        <w:rPr>
          <w:noProof/>
        </w:rPr>
        <w:t xml:space="preserve">(1), 23-38. </w:t>
      </w:r>
      <w:hyperlink r:id="rId87" w:history="1">
        <w:r w:rsidRPr="002E2000">
          <w:rPr>
            <w:rStyle w:val="Hyperlink"/>
            <w:noProof/>
          </w:rPr>
          <w:t>https://doi.org/10.1177/0265407598151002</w:t>
        </w:r>
      </w:hyperlink>
      <w:r w:rsidRPr="002E2000">
        <w:rPr>
          <w:noProof/>
        </w:rPr>
        <w:t xml:space="preserve"> </w:t>
      </w:r>
    </w:p>
    <w:p w14:paraId="71951015" w14:textId="77777777" w:rsidR="002E2000" w:rsidRPr="002E2000" w:rsidRDefault="002E2000" w:rsidP="002E2000">
      <w:pPr>
        <w:pStyle w:val="EndNoteBibliography"/>
        <w:ind w:left="720" w:hanging="720"/>
        <w:rPr>
          <w:noProof/>
        </w:rPr>
      </w:pPr>
      <w:r w:rsidRPr="002E2000">
        <w:rPr>
          <w:noProof/>
        </w:rPr>
        <w:t xml:space="preserve">Hayward, R. D., &amp; Krause, N. (2014). Religion, mental health, and well-being: Social aspects. In V. Saroglou (Ed.), </w:t>
      </w:r>
      <w:r w:rsidRPr="002E2000">
        <w:rPr>
          <w:i/>
          <w:noProof/>
        </w:rPr>
        <w:t>Religion, personality, and social behavior</w:t>
      </w:r>
      <w:r w:rsidRPr="002E2000">
        <w:rPr>
          <w:noProof/>
        </w:rPr>
        <w:t xml:space="preserve"> (pp. 250-280). Psychology Press. </w:t>
      </w:r>
    </w:p>
    <w:p w14:paraId="0050B475" w14:textId="2F45FEE0" w:rsidR="002E2000" w:rsidRPr="002E2000" w:rsidRDefault="002E2000" w:rsidP="002E2000">
      <w:pPr>
        <w:pStyle w:val="EndNoteBibliography"/>
        <w:ind w:left="720" w:hanging="720"/>
        <w:rPr>
          <w:noProof/>
        </w:rPr>
      </w:pPr>
      <w:r w:rsidRPr="002E2000">
        <w:rPr>
          <w:noProof/>
        </w:rPr>
        <w:t xml:space="preserve">Herek, G. M., &amp; Garnets, L. D. (2007). Sexual orientation and mental health. </w:t>
      </w:r>
      <w:r w:rsidRPr="002E2000">
        <w:rPr>
          <w:i/>
          <w:noProof/>
        </w:rPr>
        <w:t>Annu</w:t>
      </w:r>
      <w:r w:rsidR="00AE30DF">
        <w:rPr>
          <w:i/>
          <w:noProof/>
        </w:rPr>
        <w:t>al</w:t>
      </w:r>
      <w:r w:rsidRPr="002E2000">
        <w:rPr>
          <w:i/>
          <w:noProof/>
        </w:rPr>
        <w:t xml:space="preserve"> Rev</w:t>
      </w:r>
      <w:r w:rsidR="00AE30DF">
        <w:rPr>
          <w:i/>
          <w:noProof/>
        </w:rPr>
        <w:t>iew of</w:t>
      </w:r>
      <w:r w:rsidRPr="002E2000">
        <w:rPr>
          <w:i/>
          <w:noProof/>
        </w:rPr>
        <w:t xml:space="preserve"> Clin</w:t>
      </w:r>
      <w:r w:rsidR="00AE30DF">
        <w:rPr>
          <w:i/>
          <w:noProof/>
        </w:rPr>
        <w:t>ical</w:t>
      </w:r>
      <w:r w:rsidR="00AE30DF" w:rsidRPr="002E2000">
        <w:rPr>
          <w:i/>
          <w:noProof/>
        </w:rPr>
        <w:t xml:space="preserve"> </w:t>
      </w:r>
      <w:r w:rsidRPr="002E2000">
        <w:rPr>
          <w:i/>
          <w:noProof/>
        </w:rPr>
        <w:t>Psycho</w:t>
      </w:r>
      <w:r w:rsidR="00AE30DF">
        <w:rPr>
          <w:i/>
          <w:noProof/>
        </w:rPr>
        <w:t>logy</w:t>
      </w:r>
      <w:r w:rsidRPr="002E2000">
        <w:rPr>
          <w:i/>
          <w:noProof/>
        </w:rPr>
        <w:t>.</w:t>
      </w:r>
      <w:r w:rsidRPr="002E2000">
        <w:rPr>
          <w:noProof/>
        </w:rPr>
        <w:t>,</w:t>
      </w:r>
      <w:r w:rsidRPr="002E2000">
        <w:rPr>
          <w:i/>
          <w:noProof/>
        </w:rPr>
        <w:t xml:space="preserve"> 3</w:t>
      </w:r>
      <w:r w:rsidRPr="002E2000">
        <w:rPr>
          <w:noProof/>
        </w:rPr>
        <w:t xml:space="preserve">, 353-375. </w:t>
      </w:r>
      <w:hyperlink r:id="rId88" w:history="1">
        <w:r w:rsidRPr="002E2000">
          <w:rPr>
            <w:rStyle w:val="Hyperlink"/>
            <w:noProof/>
          </w:rPr>
          <w:t>https://doi.org/10.1146/annurev.clinpsy.3.022806.091510</w:t>
        </w:r>
      </w:hyperlink>
      <w:r w:rsidRPr="002E2000">
        <w:rPr>
          <w:noProof/>
        </w:rPr>
        <w:t xml:space="preserve"> </w:t>
      </w:r>
    </w:p>
    <w:p w14:paraId="12876DFB" w14:textId="77777777" w:rsidR="002E2000" w:rsidRPr="002E2000" w:rsidRDefault="002E2000" w:rsidP="002E2000">
      <w:pPr>
        <w:pStyle w:val="EndNoteBibliography"/>
        <w:ind w:left="720" w:hanging="720"/>
        <w:rPr>
          <w:noProof/>
        </w:rPr>
      </w:pPr>
      <w:r w:rsidRPr="002E2000">
        <w:rPr>
          <w:noProof/>
        </w:rPr>
        <w:t xml:space="preserve">Hill, P. C., &amp; Hood, R. W. (Eds.). (1999). </w:t>
      </w:r>
      <w:r w:rsidRPr="002E2000">
        <w:rPr>
          <w:i/>
          <w:noProof/>
        </w:rPr>
        <w:t>Measures of religiosity</w:t>
      </w:r>
      <w:r w:rsidRPr="002E2000">
        <w:rPr>
          <w:noProof/>
        </w:rPr>
        <w:t xml:space="preserve">. Religious Education Press. </w:t>
      </w:r>
    </w:p>
    <w:p w14:paraId="55948FD8" w14:textId="2B4F93FE" w:rsidR="002E2000" w:rsidRPr="002E2000" w:rsidRDefault="002E2000" w:rsidP="002E2000">
      <w:pPr>
        <w:pStyle w:val="EndNoteBibliography"/>
        <w:ind w:left="720" w:hanging="720"/>
        <w:rPr>
          <w:noProof/>
        </w:rPr>
      </w:pPr>
      <w:r w:rsidRPr="002E2000">
        <w:rPr>
          <w:noProof/>
        </w:rPr>
        <w:lastRenderedPageBreak/>
        <w:t xml:space="preserve">Holland, J. M., Chong, G., Currier, J. M., O’Hara, R., &amp; Gallagher-Thompson, D. (2015). Does cognitive behavioral therapy promote meaning-making? A preliminary test in the context of geriatric depression. </w:t>
      </w:r>
      <w:r w:rsidRPr="002E2000">
        <w:rPr>
          <w:i/>
          <w:noProof/>
        </w:rPr>
        <w:t xml:space="preserve">Psychology and </w:t>
      </w:r>
      <w:r w:rsidR="00980F03">
        <w:rPr>
          <w:i/>
          <w:noProof/>
        </w:rPr>
        <w:t>P</w:t>
      </w:r>
      <w:r w:rsidR="00980F03" w:rsidRPr="002E2000">
        <w:rPr>
          <w:i/>
          <w:noProof/>
        </w:rPr>
        <w:t>sychotherapy</w:t>
      </w:r>
      <w:r w:rsidRPr="002E2000">
        <w:rPr>
          <w:noProof/>
        </w:rPr>
        <w:t>,</w:t>
      </w:r>
      <w:r w:rsidRPr="002E2000">
        <w:rPr>
          <w:i/>
          <w:noProof/>
        </w:rPr>
        <w:t xml:space="preserve"> 88</w:t>
      </w:r>
      <w:r w:rsidRPr="002E2000">
        <w:rPr>
          <w:noProof/>
        </w:rPr>
        <w:t>(1), 120</w:t>
      </w:r>
      <w:r w:rsidR="00980F03">
        <w:rPr>
          <w:noProof/>
        </w:rPr>
        <w:t>-124</w:t>
      </w:r>
      <w:r w:rsidRPr="002E2000">
        <w:rPr>
          <w:noProof/>
        </w:rPr>
        <w:t xml:space="preserve">. </w:t>
      </w:r>
      <w:hyperlink r:id="rId89" w:history="1">
        <w:r w:rsidRPr="002E2000">
          <w:rPr>
            <w:rStyle w:val="Hyperlink"/>
            <w:noProof/>
          </w:rPr>
          <w:t>https://doi.org/10.1111/papt.12030</w:t>
        </w:r>
      </w:hyperlink>
      <w:r w:rsidRPr="002E2000">
        <w:rPr>
          <w:noProof/>
        </w:rPr>
        <w:t xml:space="preserve"> </w:t>
      </w:r>
    </w:p>
    <w:p w14:paraId="162FD422" w14:textId="33F17BA4" w:rsidR="002E2000" w:rsidRDefault="002E2000" w:rsidP="002E2000">
      <w:pPr>
        <w:pStyle w:val="EndNoteBibliography"/>
        <w:ind w:left="720" w:hanging="720"/>
        <w:rPr>
          <w:noProof/>
        </w:rPr>
      </w:pPr>
      <w:r w:rsidRPr="002E2000">
        <w:rPr>
          <w:noProof/>
        </w:rPr>
        <w:t xml:space="preserve">Hughes, E. K., &amp; Gullone, E. (2008). Internalizing symptoms and disorders in families of adolescents: A review of family systems literature. </w:t>
      </w:r>
      <w:r w:rsidRPr="002E2000">
        <w:rPr>
          <w:i/>
          <w:noProof/>
        </w:rPr>
        <w:t>Clinical Psychology Review</w:t>
      </w:r>
      <w:r w:rsidRPr="002E2000">
        <w:rPr>
          <w:noProof/>
        </w:rPr>
        <w:t>,</w:t>
      </w:r>
      <w:r w:rsidRPr="002E2000">
        <w:rPr>
          <w:i/>
          <w:noProof/>
        </w:rPr>
        <w:t xml:space="preserve"> 28</w:t>
      </w:r>
      <w:r w:rsidRPr="002E2000">
        <w:rPr>
          <w:noProof/>
        </w:rPr>
        <w:t xml:space="preserve">(1), 92-117. </w:t>
      </w:r>
      <w:hyperlink r:id="rId90" w:history="1">
        <w:r w:rsidRPr="002E2000">
          <w:rPr>
            <w:rStyle w:val="Hyperlink"/>
            <w:noProof/>
          </w:rPr>
          <w:t>https://doi.org/10.1016/j.cpr.2007.04.002</w:t>
        </w:r>
      </w:hyperlink>
      <w:r w:rsidRPr="002E2000">
        <w:rPr>
          <w:noProof/>
        </w:rPr>
        <w:t xml:space="preserve"> </w:t>
      </w:r>
    </w:p>
    <w:p w14:paraId="0DFCC5DB" w14:textId="0D221750" w:rsidR="00232925" w:rsidRPr="002E2000" w:rsidRDefault="00232925" w:rsidP="00232925">
      <w:pPr>
        <w:pStyle w:val="EndNoteBibliography"/>
        <w:ind w:left="720" w:hanging="720"/>
        <w:rPr>
          <w:noProof/>
        </w:rPr>
      </w:pPr>
      <w:r w:rsidRPr="00232925">
        <w:rPr>
          <w:noProof/>
        </w:rPr>
        <w:t xml:space="preserve">Irwin, M., Artin, K. H., &amp; Oxman, M. N. (1999). </w:t>
      </w:r>
      <w:r w:rsidR="00E140A4">
        <w:rPr>
          <w:noProof/>
        </w:rPr>
        <w:t>S</w:t>
      </w:r>
      <w:r w:rsidR="00E140A4" w:rsidRPr="00232925">
        <w:rPr>
          <w:noProof/>
        </w:rPr>
        <w:t xml:space="preserve">creening for depression in the older adult: </w:t>
      </w:r>
      <w:r w:rsidR="00E140A4">
        <w:rPr>
          <w:noProof/>
        </w:rPr>
        <w:t>C</w:t>
      </w:r>
      <w:r w:rsidR="00E140A4" w:rsidRPr="00232925">
        <w:rPr>
          <w:noProof/>
        </w:rPr>
        <w:t xml:space="preserve">riterion validity of the 10-item </w:t>
      </w:r>
      <w:r w:rsidR="00E140A4">
        <w:rPr>
          <w:noProof/>
        </w:rPr>
        <w:t>C</w:t>
      </w:r>
      <w:r w:rsidR="00E140A4" w:rsidRPr="00232925">
        <w:rPr>
          <w:noProof/>
        </w:rPr>
        <w:t xml:space="preserve">enter for </w:t>
      </w:r>
      <w:r w:rsidR="00E140A4">
        <w:rPr>
          <w:noProof/>
        </w:rPr>
        <w:t>E</w:t>
      </w:r>
      <w:r w:rsidR="00E140A4" w:rsidRPr="00232925">
        <w:rPr>
          <w:noProof/>
        </w:rPr>
        <w:t xml:space="preserve">pidemiological </w:t>
      </w:r>
      <w:r w:rsidR="00E140A4">
        <w:rPr>
          <w:noProof/>
        </w:rPr>
        <w:t>S</w:t>
      </w:r>
      <w:r w:rsidR="00E140A4" w:rsidRPr="00232925">
        <w:rPr>
          <w:noProof/>
        </w:rPr>
        <w:t xml:space="preserve">tudies </w:t>
      </w:r>
      <w:r w:rsidR="00E140A4">
        <w:rPr>
          <w:noProof/>
        </w:rPr>
        <w:t>D</w:t>
      </w:r>
      <w:r w:rsidR="00E140A4" w:rsidRPr="00232925">
        <w:rPr>
          <w:noProof/>
        </w:rPr>
        <w:t xml:space="preserve">epression </w:t>
      </w:r>
      <w:r w:rsidR="00E140A4">
        <w:rPr>
          <w:noProof/>
        </w:rPr>
        <w:t>S</w:t>
      </w:r>
      <w:r w:rsidR="00E140A4" w:rsidRPr="00232925">
        <w:rPr>
          <w:noProof/>
        </w:rPr>
        <w:t>cale (</w:t>
      </w:r>
      <w:r w:rsidR="00E140A4">
        <w:rPr>
          <w:noProof/>
        </w:rPr>
        <w:t>CES-D</w:t>
      </w:r>
      <w:r w:rsidR="00E140A4" w:rsidRPr="00232925">
        <w:rPr>
          <w:noProof/>
        </w:rPr>
        <w:t>)</w:t>
      </w:r>
      <w:r w:rsidRPr="00232925">
        <w:rPr>
          <w:noProof/>
        </w:rPr>
        <w:t xml:space="preserve">. </w:t>
      </w:r>
      <w:r w:rsidRPr="00D55740">
        <w:rPr>
          <w:i/>
          <w:iCs/>
          <w:noProof/>
        </w:rPr>
        <w:t xml:space="preserve">Archives of </w:t>
      </w:r>
      <w:r w:rsidR="00E140A4" w:rsidRPr="00D55740">
        <w:rPr>
          <w:i/>
          <w:iCs/>
          <w:noProof/>
        </w:rPr>
        <w:t>Internal Medicine</w:t>
      </w:r>
      <w:r w:rsidRPr="00232925">
        <w:rPr>
          <w:noProof/>
        </w:rPr>
        <w:t xml:space="preserve">, </w:t>
      </w:r>
      <w:r w:rsidRPr="00D55740">
        <w:rPr>
          <w:i/>
          <w:iCs/>
          <w:noProof/>
        </w:rPr>
        <w:t>159</w:t>
      </w:r>
      <w:r w:rsidRPr="00232925">
        <w:rPr>
          <w:noProof/>
        </w:rPr>
        <w:t xml:space="preserve">(15), 1701-1704. </w:t>
      </w:r>
      <w:hyperlink r:id="rId91" w:history="1">
        <w:r w:rsidRPr="00232925">
          <w:rPr>
            <w:rStyle w:val="Hyperlink"/>
            <w:noProof/>
          </w:rPr>
          <w:t>https://doi.org/10.1001/archinte.159.15.1701</w:t>
        </w:r>
      </w:hyperlink>
    </w:p>
    <w:p w14:paraId="32A17177" w14:textId="7E9032B9" w:rsidR="002E2000" w:rsidRPr="002E2000" w:rsidRDefault="002E2000" w:rsidP="002E2000">
      <w:pPr>
        <w:pStyle w:val="EndNoteBibliography"/>
        <w:ind w:left="720" w:hanging="720"/>
        <w:rPr>
          <w:noProof/>
        </w:rPr>
      </w:pPr>
      <w:r w:rsidRPr="002E2000">
        <w:rPr>
          <w:noProof/>
        </w:rPr>
        <w:t xml:space="preserve">Jansen, K. L., Motley, R., &amp; Hovey, J. (2010). Anxiety, depression and students’ religiosity. </w:t>
      </w:r>
      <w:r w:rsidRPr="002E2000">
        <w:rPr>
          <w:i/>
          <w:noProof/>
        </w:rPr>
        <w:t>Mental Health, Religion &amp; Culture</w:t>
      </w:r>
      <w:r w:rsidRPr="002E2000">
        <w:rPr>
          <w:noProof/>
        </w:rPr>
        <w:t>,</w:t>
      </w:r>
      <w:r w:rsidRPr="002E2000">
        <w:rPr>
          <w:i/>
          <w:noProof/>
        </w:rPr>
        <w:t xml:space="preserve"> 13</w:t>
      </w:r>
      <w:r w:rsidRPr="002E2000">
        <w:rPr>
          <w:noProof/>
        </w:rPr>
        <w:t xml:space="preserve">(3), 267-271. </w:t>
      </w:r>
      <w:hyperlink r:id="rId92" w:history="1">
        <w:r w:rsidRPr="002E2000">
          <w:rPr>
            <w:rStyle w:val="Hyperlink"/>
            <w:noProof/>
          </w:rPr>
          <w:t>https://doi.org/10.1080/13674670903352837</w:t>
        </w:r>
      </w:hyperlink>
      <w:r w:rsidRPr="002E2000">
        <w:rPr>
          <w:noProof/>
        </w:rPr>
        <w:t xml:space="preserve"> </w:t>
      </w:r>
    </w:p>
    <w:p w14:paraId="1F447577" w14:textId="1AE34394" w:rsidR="002E2000" w:rsidRPr="002E2000" w:rsidRDefault="002E2000" w:rsidP="002E2000">
      <w:pPr>
        <w:pStyle w:val="EndNoteBibliography"/>
        <w:ind w:left="720" w:hanging="720"/>
        <w:rPr>
          <w:noProof/>
        </w:rPr>
      </w:pPr>
      <w:r w:rsidRPr="002E2000">
        <w:rPr>
          <w:noProof/>
        </w:rPr>
        <w:t xml:space="preserve">Keeports, C. R., &amp; Pittman, L. D. (2017). I wish my parents would stop arguing! The impact of interparental conflict on young adults. </w:t>
      </w:r>
      <w:r w:rsidRPr="002E2000">
        <w:rPr>
          <w:i/>
          <w:noProof/>
        </w:rPr>
        <w:t>Journal of Family Issues</w:t>
      </w:r>
      <w:r w:rsidRPr="002E2000">
        <w:rPr>
          <w:noProof/>
        </w:rPr>
        <w:t>,</w:t>
      </w:r>
      <w:r w:rsidRPr="002E2000">
        <w:rPr>
          <w:i/>
          <w:noProof/>
        </w:rPr>
        <w:t xml:space="preserve"> 38</w:t>
      </w:r>
      <w:r w:rsidRPr="002E2000">
        <w:rPr>
          <w:noProof/>
        </w:rPr>
        <w:t xml:space="preserve">(6), 839-857. </w:t>
      </w:r>
      <w:hyperlink r:id="rId93" w:history="1">
        <w:r w:rsidRPr="002E2000">
          <w:rPr>
            <w:rStyle w:val="Hyperlink"/>
            <w:noProof/>
          </w:rPr>
          <w:t>https://doi.org/10.1177/0192513X15613821</w:t>
        </w:r>
      </w:hyperlink>
      <w:r w:rsidRPr="002E2000">
        <w:rPr>
          <w:noProof/>
        </w:rPr>
        <w:t xml:space="preserve"> </w:t>
      </w:r>
    </w:p>
    <w:p w14:paraId="600BD0DD" w14:textId="77777777" w:rsidR="002E2000" w:rsidRPr="002E2000" w:rsidRDefault="002E2000" w:rsidP="002E2000">
      <w:pPr>
        <w:pStyle w:val="EndNoteBibliography"/>
        <w:ind w:left="720" w:hanging="720"/>
        <w:rPr>
          <w:noProof/>
        </w:rPr>
      </w:pPr>
      <w:r w:rsidRPr="002E2000">
        <w:rPr>
          <w:noProof/>
        </w:rPr>
        <w:t xml:space="preserve">Keith, T. Z. (2006). </w:t>
      </w:r>
      <w:r w:rsidRPr="002E2000">
        <w:rPr>
          <w:i/>
          <w:noProof/>
        </w:rPr>
        <w:t>Multiple regression and beyond.</w:t>
      </w:r>
      <w:r w:rsidRPr="002E2000">
        <w:rPr>
          <w:noProof/>
        </w:rPr>
        <w:t xml:space="preserve"> Pearson. </w:t>
      </w:r>
    </w:p>
    <w:p w14:paraId="51B33B55" w14:textId="78DF5E77" w:rsidR="002E2000" w:rsidRPr="002E2000" w:rsidRDefault="002E2000" w:rsidP="002E2000">
      <w:pPr>
        <w:pStyle w:val="EndNoteBibliography"/>
        <w:ind w:left="720" w:hanging="720"/>
        <w:rPr>
          <w:noProof/>
        </w:rPr>
      </w:pPr>
      <w:r w:rsidRPr="002E2000">
        <w:rPr>
          <w:noProof/>
        </w:rPr>
        <w:t xml:space="preserve">Khesht-Masjedi, M. F., Shokrgozar, S., Abdollahi, E., Habibi, B., Asghari, T., Ofoghi, R. S., &amp; Pazhooman, S. (2019). The relationship between gender, age, anxiety, depression, and academic achievement among teenagers. </w:t>
      </w:r>
      <w:r w:rsidRPr="002E2000">
        <w:rPr>
          <w:i/>
          <w:noProof/>
        </w:rPr>
        <w:t>Journal of Family Medicine and Primary Care</w:t>
      </w:r>
      <w:r w:rsidRPr="002E2000">
        <w:rPr>
          <w:noProof/>
        </w:rPr>
        <w:t>,</w:t>
      </w:r>
      <w:r w:rsidRPr="002E2000">
        <w:rPr>
          <w:i/>
          <w:noProof/>
        </w:rPr>
        <w:t xml:space="preserve"> 8</w:t>
      </w:r>
      <w:r w:rsidRPr="002E2000">
        <w:rPr>
          <w:noProof/>
        </w:rPr>
        <w:t>(3), 799</w:t>
      </w:r>
      <w:r w:rsidR="00F15490">
        <w:rPr>
          <w:noProof/>
        </w:rPr>
        <w:t>-804</w:t>
      </w:r>
      <w:r w:rsidRPr="002E2000">
        <w:rPr>
          <w:noProof/>
        </w:rPr>
        <w:t xml:space="preserve">. </w:t>
      </w:r>
      <w:hyperlink r:id="rId94" w:history="1">
        <w:r w:rsidRPr="002E2000">
          <w:rPr>
            <w:rStyle w:val="Hyperlink"/>
            <w:noProof/>
          </w:rPr>
          <w:t>https://doi.org/10.4103/jfmpc.jfmpc_103_18</w:t>
        </w:r>
      </w:hyperlink>
      <w:r w:rsidRPr="002E2000">
        <w:rPr>
          <w:noProof/>
        </w:rPr>
        <w:t xml:space="preserve"> </w:t>
      </w:r>
    </w:p>
    <w:p w14:paraId="0C88DFF3" w14:textId="22B074B3" w:rsidR="002E2000" w:rsidRPr="002E2000" w:rsidRDefault="002E2000" w:rsidP="002E2000">
      <w:pPr>
        <w:pStyle w:val="EndNoteBibliography"/>
        <w:ind w:left="720" w:hanging="720"/>
        <w:rPr>
          <w:noProof/>
        </w:rPr>
      </w:pPr>
      <w:r w:rsidRPr="002E2000">
        <w:rPr>
          <w:noProof/>
        </w:rPr>
        <w:lastRenderedPageBreak/>
        <w:t xml:space="preserve">Klein, D. N., Shankman, S. A., Lewinsohn, P. M., Rohde, P., &amp; Seeley, J. R. (2004). Family study of chronic depression in a community sample of young adults. </w:t>
      </w:r>
      <w:r w:rsidRPr="002E2000">
        <w:rPr>
          <w:i/>
          <w:noProof/>
        </w:rPr>
        <w:t>American Journal of Psychiatry</w:t>
      </w:r>
      <w:r w:rsidRPr="002E2000">
        <w:rPr>
          <w:noProof/>
        </w:rPr>
        <w:t>,</w:t>
      </w:r>
      <w:r w:rsidRPr="002E2000">
        <w:rPr>
          <w:i/>
          <w:noProof/>
        </w:rPr>
        <w:t xml:space="preserve"> 161</w:t>
      </w:r>
      <w:r w:rsidRPr="002E2000">
        <w:rPr>
          <w:noProof/>
        </w:rPr>
        <w:t xml:space="preserve">(4), 646-653. </w:t>
      </w:r>
      <w:hyperlink r:id="rId95" w:history="1">
        <w:r w:rsidRPr="002E2000">
          <w:rPr>
            <w:rStyle w:val="Hyperlink"/>
            <w:noProof/>
          </w:rPr>
          <w:t>https://doi.org/10.1176/appi.ajp.161.4.646</w:t>
        </w:r>
      </w:hyperlink>
      <w:r w:rsidRPr="002E2000">
        <w:rPr>
          <w:noProof/>
        </w:rPr>
        <w:t xml:space="preserve"> </w:t>
      </w:r>
    </w:p>
    <w:p w14:paraId="4849086A" w14:textId="77777777" w:rsidR="002E2000" w:rsidRPr="002E2000" w:rsidRDefault="002E2000" w:rsidP="002E2000">
      <w:pPr>
        <w:pStyle w:val="EndNoteBibliography"/>
        <w:ind w:left="720" w:hanging="720"/>
        <w:rPr>
          <w:noProof/>
        </w:rPr>
      </w:pPr>
      <w:r w:rsidRPr="002E2000">
        <w:rPr>
          <w:noProof/>
        </w:rPr>
        <w:t xml:space="preserve">Koenig, H. G. (2013). </w:t>
      </w:r>
      <w:r w:rsidRPr="002E2000">
        <w:rPr>
          <w:i/>
          <w:noProof/>
        </w:rPr>
        <w:t>Is religion good for your health?: The effects of religion on physical and mental health</w:t>
      </w:r>
      <w:r w:rsidRPr="002E2000">
        <w:rPr>
          <w:noProof/>
        </w:rPr>
        <w:t xml:space="preserve">. Routledge. </w:t>
      </w:r>
    </w:p>
    <w:p w14:paraId="5C58A003" w14:textId="77777777" w:rsidR="002E2000" w:rsidRPr="002E2000" w:rsidRDefault="002E2000" w:rsidP="002E2000">
      <w:pPr>
        <w:pStyle w:val="EndNoteBibliography"/>
        <w:ind w:left="720" w:hanging="720"/>
        <w:rPr>
          <w:noProof/>
        </w:rPr>
      </w:pPr>
      <w:r w:rsidRPr="002E2000">
        <w:rPr>
          <w:noProof/>
        </w:rPr>
        <w:t xml:space="preserve">Koenig, H. G. (2018). </w:t>
      </w:r>
      <w:r w:rsidRPr="002E2000">
        <w:rPr>
          <w:i/>
          <w:noProof/>
        </w:rPr>
        <w:t>Religion and mental health: Research and clinical applications.</w:t>
      </w:r>
      <w:r w:rsidRPr="002E2000">
        <w:rPr>
          <w:noProof/>
        </w:rPr>
        <w:t xml:space="preserve"> Elsevier. </w:t>
      </w:r>
    </w:p>
    <w:p w14:paraId="123435EC" w14:textId="77777777" w:rsidR="002E2000" w:rsidRPr="002E2000" w:rsidRDefault="002E2000" w:rsidP="002E2000">
      <w:pPr>
        <w:pStyle w:val="EndNoteBibliography"/>
        <w:ind w:left="720" w:hanging="720"/>
        <w:rPr>
          <w:noProof/>
        </w:rPr>
      </w:pPr>
      <w:r w:rsidRPr="002E2000">
        <w:rPr>
          <w:noProof/>
        </w:rPr>
        <w:t xml:space="preserve">Koenig, H. G., King, D. E., &amp; Carson, V. B. (2012). </w:t>
      </w:r>
      <w:r w:rsidRPr="002E2000">
        <w:rPr>
          <w:i/>
          <w:noProof/>
        </w:rPr>
        <w:t>Handbook of mental health and religion</w:t>
      </w:r>
      <w:r w:rsidRPr="002E2000">
        <w:rPr>
          <w:noProof/>
        </w:rPr>
        <w:t xml:space="preserve"> (2nd ed.). Oxford University Press. </w:t>
      </w:r>
    </w:p>
    <w:p w14:paraId="00D92027" w14:textId="77777777" w:rsidR="002E2000" w:rsidRPr="002E2000" w:rsidRDefault="002E2000" w:rsidP="002E2000">
      <w:pPr>
        <w:pStyle w:val="EndNoteBibliography"/>
        <w:ind w:left="720" w:hanging="720"/>
        <w:rPr>
          <w:noProof/>
        </w:rPr>
      </w:pPr>
      <w:r w:rsidRPr="002E2000">
        <w:rPr>
          <w:noProof/>
        </w:rPr>
        <w:t xml:space="preserve">Koenig, H. G., McCullough, M. E., &amp; Larson, D. B. (2001). </w:t>
      </w:r>
      <w:r w:rsidRPr="002E2000">
        <w:rPr>
          <w:i/>
          <w:noProof/>
        </w:rPr>
        <w:t>Handbook of religion and health</w:t>
      </w:r>
      <w:r w:rsidRPr="002E2000">
        <w:rPr>
          <w:noProof/>
        </w:rPr>
        <w:t xml:space="preserve">. Oxford University Press. </w:t>
      </w:r>
    </w:p>
    <w:p w14:paraId="640988AD" w14:textId="7DC0AE4E" w:rsidR="002E2000" w:rsidRPr="002E2000" w:rsidRDefault="002E2000" w:rsidP="002E2000">
      <w:pPr>
        <w:pStyle w:val="EndNoteBibliography"/>
        <w:ind w:left="720" w:hanging="720"/>
        <w:rPr>
          <w:noProof/>
        </w:rPr>
      </w:pPr>
      <w:r w:rsidRPr="002E2000">
        <w:rPr>
          <w:noProof/>
        </w:rPr>
        <w:t xml:space="preserve">Krause, N., Ellison, C. G., Shaw, B. A., Marcum, J. P., &amp; Boardman, J. D. (2001). Church‐based social support and religious coping. </w:t>
      </w:r>
      <w:r w:rsidRPr="002E2000">
        <w:rPr>
          <w:i/>
          <w:noProof/>
        </w:rPr>
        <w:t>Journal for the Scientific Study of Religion</w:t>
      </w:r>
      <w:r w:rsidRPr="002E2000">
        <w:rPr>
          <w:noProof/>
        </w:rPr>
        <w:t>,</w:t>
      </w:r>
      <w:r w:rsidRPr="002E2000">
        <w:rPr>
          <w:i/>
          <w:noProof/>
        </w:rPr>
        <w:t xml:space="preserve"> 40</w:t>
      </w:r>
      <w:r w:rsidRPr="002E2000">
        <w:rPr>
          <w:noProof/>
        </w:rPr>
        <w:t xml:space="preserve">(4), 637-656. </w:t>
      </w:r>
      <w:hyperlink r:id="rId96" w:history="1">
        <w:r w:rsidRPr="002E2000">
          <w:rPr>
            <w:rStyle w:val="Hyperlink"/>
            <w:noProof/>
          </w:rPr>
          <w:t>https://doi.org/10.1111/0021-8294.00082</w:t>
        </w:r>
      </w:hyperlink>
      <w:r w:rsidRPr="002E2000">
        <w:rPr>
          <w:noProof/>
        </w:rPr>
        <w:t xml:space="preserve"> </w:t>
      </w:r>
    </w:p>
    <w:p w14:paraId="47DBBB75" w14:textId="6FE50D69" w:rsidR="002E2000" w:rsidRPr="002E2000" w:rsidRDefault="002E2000" w:rsidP="002E2000">
      <w:pPr>
        <w:pStyle w:val="EndNoteBibliography"/>
        <w:ind w:left="720" w:hanging="720"/>
        <w:rPr>
          <w:noProof/>
        </w:rPr>
      </w:pPr>
      <w:r w:rsidRPr="002E2000">
        <w:rPr>
          <w:noProof/>
        </w:rPr>
        <w:t xml:space="preserve">Krishnakumar, A., Buehler, C., &amp; Barber, B. K. (2003). Youth perceptions of interparental conflict, ineffective parenting, and youth problem behaviors in European-American and African-American families. </w:t>
      </w:r>
      <w:r w:rsidRPr="002E2000">
        <w:rPr>
          <w:i/>
          <w:noProof/>
        </w:rPr>
        <w:t xml:space="preserve">Journal of </w:t>
      </w:r>
      <w:r w:rsidR="00C42335">
        <w:rPr>
          <w:i/>
          <w:noProof/>
        </w:rPr>
        <w:t>S</w:t>
      </w:r>
      <w:r w:rsidR="00C42335" w:rsidRPr="002E2000">
        <w:rPr>
          <w:i/>
          <w:noProof/>
        </w:rPr>
        <w:t xml:space="preserve">ocial </w:t>
      </w:r>
      <w:r w:rsidRPr="002E2000">
        <w:rPr>
          <w:i/>
          <w:noProof/>
        </w:rPr>
        <w:t>and Personal Relationships</w:t>
      </w:r>
      <w:r w:rsidRPr="002E2000">
        <w:rPr>
          <w:noProof/>
        </w:rPr>
        <w:t>,</w:t>
      </w:r>
      <w:r w:rsidRPr="002E2000">
        <w:rPr>
          <w:i/>
          <w:noProof/>
        </w:rPr>
        <w:t xml:space="preserve"> 20</w:t>
      </w:r>
      <w:r w:rsidRPr="002E2000">
        <w:rPr>
          <w:noProof/>
        </w:rPr>
        <w:t xml:space="preserve">(2), 239-260. </w:t>
      </w:r>
    </w:p>
    <w:p w14:paraId="31F55184" w14:textId="4600B199" w:rsidR="002E2000" w:rsidRPr="002E2000" w:rsidRDefault="002E2000" w:rsidP="002E2000">
      <w:pPr>
        <w:pStyle w:val="EndNoteBibliography"/>
        <w:ind w:left="720" w:hanging="720"/>
        <w:rPr>
          <w:noProof/>
        </w:rPr>
      </w:pPr>
      <w:r w:rsidRPr="002E2000">
        <w:rPr>
          <w:noProof/>
        </w:rPr>
        <w:t xml:space="preserve">Laukkanen, M., Hakko, H., Riipinen, P., &amp; Riala, K. (2016). Does family structure play a role in depression in adolescents admitted to psychiatric inpatient Care? </w:t>
      </w:r>
      <w:r w:rsidRPr="002E2000">
        <w:rPr>
          <w:i/>
          <w:noProof/>
        </w:rPr>
        <w:t>Child Psychiatry &amp; Human Development</w:t>
      </w:r>
      <w:r w:rsidRPr="002E2000">
        <w:rPr>
          <w:noProof/>
        </w:rPr>
        <w:t>,</w:t>
      </w:r>
      <w:r w:rsidRPr="002E2000">
        <w:rPr>
          <w:i/>
          <w:noProof/>
        </w:rPr>
        <w:t xml:space="preserve"> 47</w:t>
      </w:r>
      <w:r w:rsidRPr="002E2000">
        <w:rPr>
          <w:noProof/>
        </w:rPr>
        <w:t xml:space="preserve">(6), 918-924. </w:t>
      </w:r>
      <w:hyperlink r:id="rId97" w:history="1">
        <w:r w:rsidRPr="002E2000">
          <w:rPr>
            <w:rStyle w:val="Hyperlink"/>
            <w:noProof/>
          </w:rPr>
          <w:t>https://doi.org/10.1007/s10578-015-0622-3</w:t>
        </w:r>
      </w:hyperlink>
      <w:r w:rsidRPr="002E2000">
        <w:rPr>
          <w:noProof/>
        </w:rPr>
        <w:t xml:space="preserve"> </w:t>
      </w:r>
    </w:p>
    <w:p w14:paraId="41EB94F1" w14:textId="151E6309" w:rsidR="002E2000" w:rsidRPr="002E2000" w:rsidRDefault="002E2000" w:rsidP="002E2000">
      <w:pPr>
        <w:pStyle w:val="EndNoteBibliography"/>
        <w:ind w:left="720" w:hanging="720"/>
        <w:rPr>
          <w:noProof/>
        </w:rPr>
      </w:pPr>
      <w:r w:rsidRPr="002E2000">
        <w:rPr>
          <w:noProof/>
        </w:rPr>
        <w:t xml:space="preserve">Leavy, R. L. (1983). Social support and psychological disorder: A review. </w:t>
      </w:r>
      <w:r w:rsidRPr="002E2000">
        <w:rPr>
          <w:i/>
          <w:noProof/>
        </w:rPr>
        <w:t>Journal of Community Psychology</w:t>
      </w:r>
      <w:r w:rsidRPr="002E2000">
        <w:rPr>
          <w:noProof/>
        </w:rPr>
        <w:t>,</w:t>
      </w:r>
      <w:r w:rsidRPr="002E2000">
        <w:rPr>
          <w:i/>
          <w:noProof/>
        </w:rPr>
        <w:t xml:space="preserve"> 11</w:t>
      </w:r>
      <w:r w:rsidRPr="002E2000">
        <w:rPr>
          <w:noProof/>
        </w:rPr>
        <w:t xml:space="preserve">(1), 3-21. </w:t>
      </w:r>
      <w:hyperlink r:id="rId98" w:history="1">
        <w:r w:rsidRPr="00C42335">
          <w:rPr>
            <w:rStyle w:val="Hyperlink"/>
            <w:noProof/>
          </w:rPr>
          <w:t>https://doi.org/10.1002/1520-6629(198301)11:1&lt;3::AID-JCOP2290110102&gt;3.0.CO;2-E</w:t>
        </w:r>
      </w:hyperlink>
      <w:r w:rsidRPr="002E2000">
        <w:rPr>
          <w:noProof/>
        </w:rPr>
        <w:t xml:space="preserve"> </w:t>
      </w:r>
    </w:p>
    <w:p w14:paraId="543AAFC7" w14:textId="70063191" w:rsidR="002E2000" w:rsidRPr="002E2000" w:rsidRDefault="002E2000" w:rsidP="002E2000">
      <w:pPr>
        <w:pStyle w:val="EndNoteBibliography"/>
        <w:ind w:left="720" w:hanging="720"/>
        <w:rPr>
          <w:noProof/>
        </w:rPr>
      </w:pPr>
      <w:r w:rsidRPr="002E2000">
        <w:rPr>
          <w:noProof/>
        </w:rPr>
        <w:lastRenderedPageBreak/>
        <w:t xml:space="preserve">Lerner, D., Adler, D. A., Chang, H., Lapitsky, L., Hood, M. Y., Perissinotto, C., Reed, J., McLaughlin, T. J., Berndt, E. R., &amp; Rogers, W. H. (2004). Unemployment, job retention, and productivity loss among employees with depression. </w:t>
      </w:r>
      <w:r w:rsidRPr="002E2000">
        <w:rPr>
          <w:i/>
          <w:noProof/>
        </w:rPr>
        <w:t>Psychiatric Services</w:t>
      </w:r>
      <w:r w:rsidRPr="002E2000">
        <w:rPr>
          <w:noProof/>
        </w:rPr>
        <w:t>,</w:t>
      </w:r>
      <w:r w:rsidRPr="002E2000">
        <w:rPr>
          <w:i/>
          <w:noProof/>
        </w:rPr>
        <w:t xml:space="preserve"> 55</w:t>
      </w:r>
      <w:r w:rsidRPr="002E2000">
        <w:rPr>
          <w:noProof/>
        </w:rPr>
        <w:t xml:space="preserve">(12), 1371-1378. </w:t>
      </w:r>
      <w:hyperlink r:id="rId99" w:history="1">
        <w:r w:rsidRPr="002E2000">
          <w:rPr>
            <w:rStyle w:val="Hyperlink"/>
            <w:noProof/>
          </w:rPr>
          <w:t>https://doi.org/10.1176/appi.ps.55.12.1371</w:t>
        </w:r>
      </w:hyperlink>
      <w:r w:rsidRPr="002E2000">
        <w:rPr>
          <w:noProof/>
        </w:rPr>
        <w:t xml:space="preserve"> </w:t>
      </w:r>
    </w:p>
    <w:p w14:paraId="0135C67D" w14:textId="62290A04" w:rsidR="002E2000" w:rsidRPr="002E2000" w:rsidRDefault="002E2000" w:rsidP="002E2000">
      <w:pPr>
        <w:pStyle w:val="EndNoteBibliography"/>
        <w:ind w:left="720" w:hanging="720"/>
        <w:rPr>
          <w:noProof/>
        </w:rPr>
      </w:pPr>
      <w:r w:rsidRPr="002E2000">
        <w:rPr>
          <w:noProof/>
        </w:rPr>
        <w:t xml:space="preserve">Li, S., Kubzansky, L. D., &amp; VanderWeele, T. J. (2018). Religious service attendance, divorce, and remarriage among US nurses in mid and late life. </w:t>
      </w:r>
      <w:r w:rsidRPr="002E2000">
        <w:rPr>
          <w:i/>
          <w:noProof/>
        </w:rPr>
        <w:t>PLoS One</w:t>
      </w:r>
      <w:r w:rsidRPr="002E2000">
        <w:rPr>
          <w:noProof/>
        </w:rPr>
        <w:t>,</w:t>
      </w:r>
      <w:r w:rsidRPr="002E2000">
        <w:rPr>
          <w:i/>
          <w:noProof/>
        </w:rPr>
        <w:t xml:space="preserve"> 13</w:t>
      </w:r>
      <w:r w:rsidRPr="002E2000">
        <w:rPr>
          <w:noProof/>
        </w:rPr>
        <w:t xml:space="preserve">(12), e0207778. </w:t>
      </w:r>
      <w:hyperlink r:id="rId100" w:history="1">
        <w:r w:rsidRPr="002E2000">
          <w:rPr>
            <w:rStyle w:val="Hyperlink"/>
            <w:noProof/>
          </w:rPr>
          <w:t>https://doi.org/10.1371/journal.pone.0207778</w:t>
        </w:r>
      </w:hyperlink>
      <w:r w:rsidRPr="002E2000">
        <w:rPr>
          <w:noProof/>
        </w:rPr>
        <w:t xml:space="preserve"> </w:t>
      </w:r>
    </w:p>
    <w:p w14:paraId="6EFE3615" w14:textId="5D05D591" w:rsidR="002E2000" w:rsidRPr="002E2000" w:rsidRDefault="002E2000" w:rsidP="002E2000">
      <w:pPr>
        <w:pStyle w:val="EndNoteBibliography"/>
        <w:ind w:left="720" w:hanging="720"/>
        <w:rPr>
          <w:noProof/>
        </w:rPr>
      </w:pPr>
      <w:r w:rsidRPr="002E2000">
        <w:rPr>
          <w:noProof/>
        </w:rPr>
        <w:t xml:space="preserve">Li, S., Stampfer, M. J., Williams, D. R., &amp; VanderWeele, T. J. (2016). Association of religious service attendance with mortality among women. </w:t>
      </w:r>
      <w:r w:rsidRPr="002E2000">
        <w:rPr>
          <w:i/>
          <w:noProof/>
        </w:rPr>
        <w:t xml:space="preserve">JAMA </w:t>
      </w:r>
      <w:r w:rsidR="00CC7A75">
        <w:rPr>
          <w:i/>
          <w:noProof/>
        </w:rPr>
        <w:t>I</w:t>
      </w:r>
      <w:r w:rsidR="00CC7A75" w:rsidRPr="002E2000">
        <w:rPr>
          <w:i/>
          <w:noProof/>
        </w:rPr>
        <w:t xml:space="preserve">nternal </w:t>
      </w:r>
      <w:r w:rsidR="00CC7A75">
        <w:rPr>
          <w:i/>
          <w:noProof/>
        </w:rPr>
        <w:t>M</w:t>
      </w:r>
      <w:r w:rsidR="00CC7A75" w:rsidRPr="002E2000">
        <w:rPr>
          <w:i/>
          <w:noProof/>
        </w:rPr>
        <w:t>edicine</w:t>
      </w:r>
      <w:r w:rsidRPr="002E2000">
        <w:rPr>
          <w:noProof/>
        </w:rPr>
        <w:t>,</w:t>
      </w:r>
      <w:r w:rsidRPr="002E2000">
        <w:rPr>
          <w:i/>
          <w:noProof/>
        </w:rPr>
        <w:t xml:space="preserve"> 176</w:t>
      </w:r>
      <w:r w:rsidRPr="002E2000">
        <w:rPr>
          <w:noProof/>
        </w:rPr>
        <w:t xml:space="preserve">(6), 777-785. </w:t>
      </w:r>
      <w:hyperlink r:id="rId101" w:history="1">
        <w:r w:rsidRPr="002E2000">
          <w:rPr>
            <w:rStyle w:val="Hyperlink"/>
            <w:noProof/>
          </w:rPr>
          <w:t>https://doi.org/10.1001/jamainternmed.2016.1615</w:t>
        </w:r>
      </w:hyperlink>
      <w:r w:rsidRPr="002E2000">
        <w:rPr>
          <w:noProof/>
        </w:rPr>
        <w:t xml:space="preserve"> </w:t>
      </w:r>
    </w:p>
    <w:p w14:paraId="6334A7E8" w14:textId="1ADF7250" w:rsidR="002E2000" w:rsidRPr="002E2000" w:rsidRDefault="002E2000" w:rsidP="002E2000">
      <w:pPr>
        <w:pStyle w:val="EndNoteBibliography"/>
        <w:ind w:left="720" w:hanging="720"/>
        <w:rPr>
          <w:noProof/>
        </w:rPr>
      </w:pPr>
      <w:r w:rsidRPr="002E2000">
        <w:rPr>
          <w:noProof/>
        </w:rPr>
        <w:t xml:space="preserve">Lipson, S. K., Lattie, E. G., &amp; Eisenberg, D. (2019). Increased rates of mental health service utilization by US college students: 10-year population-level trends (2007–2017). </w:t>
      </w:r>
      <w:r w:rsidRPr="002E2000">
        <w:rPr>
          <w:i/>
          <w:noProof/>
        </w:rPr>
        <w:t>Psychiatric Services</w:t>
      </w:r>
      <w:r w:rsidRPr="002E2000">
        <w:rPr>
          <w:noProof/>
        </w:rPr>
        <w:t>,</w:t>
      </w:r>
      <w:r w:rsidRPr="002E2000">
        <w:rPr>
          <w:i/>
          <w:noProof/>
        </w:rPr>
        <w:t xml:space="preserve"> 70</w:t>
      </w:r>
      <w:r w:rsidRPr="002E2000">
        <w:rPr>
          <w:noProof/>
        </w:rPr>
        <w:t xml:space="preserve">(1), 60-63. </w:t>
      </w:r>
      <w:hyperlink r:id="rId102" w:history="1">
        <w:r w:rsidRPr="002E2000">
          <w:rPr>
            <w:rStyle w:val="Hyperlink"/>
            <w:noProof/>
          </w:rPr>
          <w:t>https://doi.org/10.1176/appi.ps.201800332</w:t>
        </w:r>
      </w:hyperlink>
      <w:r w:rsidRPr="002E2000">
        <w:rPr>
          <w:noProof/>
        </w:rPr>
        <w:t xml:space="preserve"> </w:t>
      </w:r>
    </w:p>
    <w:p w14:paraId="6DB84ACA" w14:textId="0381CB20" w:rsidR="002E2000" w:rsidRPr="002E2000" w:rsidRDefault="002E2000" w:rsidP="002E2000">
      <w:pPr>
        <w:pStyle w:val="EndNoteBibliography"/>
        <w:ind w:left="720" w:hanging="720"/>
        <w:rPr>
          <w:noProof/>
        </w:rPr>
      </w:pPr>
      <w:r w:rsidRPr="002E2000">
        <w:rPr>
          <w:noProof/>
        </w:rPr>
        <w:t xml:space="preserve">Mackey, R. A., &amp; O'Brien, B. A. (1998). Marital conflict management: Gender and ethnic differences. </w:t>
      </w:r>
      <w:r w:rsidRPr="002E2000">
        <w:rPr>
          <w:i/>
          <w:noProof/>
        </w:rPr>
        <w:t>Social Work</w:t>
      </w:r>
      <w:r w:rsidRPr="002E2000">
        <w:rPr>
          <w:noProof/>
        </w:rPr>
        <w:t>,</w:t>
      </w:r>
      <w:r w:rsidRPr="002E2000">
        <w:rPr>
          <w:i/>
          <w:noProof/>
        </w:rPr>
        <w:t xml:space="preserve"> 43</w:t>
      </w:r>
      <w:r w:rsidRPr="002E2000">
        <w:rPr>
          <w:noProof/>
        </w:rPr>
        <w:t xml:space="preserve">(2), 128-141. </w:t>
      </w:r>
      <w:hyperlink r:id="rId103" w:history="1">
        <w:r w:rsidRPr="002E2000">
          <w:rPr>
            <w:rStyle w:val="Hyperlink"/>
            <w:noProof/>
          </w:rPr>
          <w:t>https://doi.org/10.1093/sw/43.2.128</w:t>
        </w:r>
      </w:hyperlink>
      <w:r w:rsidRPr="002E2000">
        <w:rPr>
          <w:noProof/>
        </w:rPr>
        <w:t xml:space="preserve"> </w:t>
      </w:r>
    </w:p>
    <w:p w14:paraId="0020C574" w14:textId="34EAE3F4" w:rsidR="002E2000" w:rsidRPr="002E2000" w:rsidRDefault="002E2000" w:rsidP="002E2000">
      <w:pPr>
        <w:pStyle w:val="EndNoteBibliography"/>
        <w:ind w:left="720" w:hanging="720"/>
        <w:rPr>
          <w:noProof/>
        </w:rPr>
      </w:pPr>
      <w:r w:rsidRPr="002E2000">
        <w:rPr>
          <w:noProof/>
        </w:rPr>
        <w:t xml:space="preserve">Mahmoud, J. S. R., Staten, R. T., Hall, L. A., &amp; Lennie, T. A. (2012). The relationship among young adult college students’ depression, anxiety, stress, demographics, life satisfaction, and coping styles. </w:t>
      </w:r>
      <w:r w:rsidRPr="002E2000">
        <w:rPr>
          <w:i/>
          <w:noProof/>
        </w:rPr>
        <w:t xml:space="preserve">Issues </w:t>
      </w:r>
      <w:r w:rsidR="001B408A">
        <w:rPr>
          <w:i/>
          <w:noProof/>
        </w:rPr>
        <w:t>I</w:t>
      </w:r>
      <w:r w:rsidR="001B408A" w:rsidRPr="002E2000">
        <w:rPr>
          <w:i/>
          <w:noProof/>
        </w:rPr>
        <w:t xml:space="preserve">n </w:t>
      </w:r>
      <w:r w:rsidR="001B408A">
        <w:rPr>
          <w:i/>
          <w:noProof/>
        </w:rPr>
        <w:t>M</w:t>
      </w:r>
      <w:r w:rsidR="001B408A" w:rsidRPr="002E2000">
        <w:rPr>
          <w:i/>
          <w:noProof/>
        </w:rPr>
        <w:t xml:space="preserve">ental </w:t>
      </w:r>
      <w:r w:rsidR="001B408A">
        <w:rPr>
          <w:i/>
          <w:noProof/>
        </w:rPr>
        <w:t>H</w:t>
      </w:r>
      <w:r w:rsidR="001B408A" w:rsidRPr="002E2000">
        <w:rPr>
          <w:i/>
          <w:noProof/>
        </w:rPr>
        <w:t xml:space="preserve">ealth </w:t>
      </w:r>
      <w:r w:rsidR="001B408A">
        <w:rPr>
          <w:i/>
          <w:noProof/>
        </w:rPr>
        <w:t>N</w:t>
      </w:r>
      <w:r w:rsidR="001B408A" w:rsidRPr="002E2000">
        <w:rPr>
          <w:i/>
          <w:noProof/>
        </w:rPr>
        <w:t>ursing</w:t>
      </w:r>
      <w:r w:rsidRPr="002E2000">
        <w:rPr>
          <w:noProof/>
        </w:rPr>
        <w:t>,</w:t>
      </w:r>
      <w:r w:rsidRPr="002E2000">
        <w:rPr>
          <w:i/>
          <w:noProof/>
        </w:rPr>
        <w:t xml:space="preserve"> 33</w:t>
      </w:r>
      <w:r w:rsidRPr="002E2000">
        <w:rPr>
          <w:noProof/>
        </w:rPr>
        <w:t xml:space="preserve">(3), 149-156. </w:t>
      </w:r>
      <w:hyperlink r:id="rId104" w:history="1">
        <w:r w:rsidRPr="002E2000">
          <w:rPr>
            <w:rStyle w:val="Hyperlink"/>
            <w:noProof/>
          </w:rPr>
          <w:t>https://doi.org/10.3109/01612840.2011.632708</w:t>
        </w:r>
      </w:hyperlink>
      <w:r w:rsidRPr="002E2000">
        <w:rPr>
          <w:noProof/>
        </w:rPr>
        <w:t xml:space="preserve"> </w:t>
      </w:r>
    </w:p>
    <w:p w14:paraId="2FDDA9C9" w14:textId="77777777" w:rsidR="002E2000" w:rsidRPr="002E2000" w:rsidRDefault="002E2000" w:rsidP="002E2000">
      <w:pPr>
        <w:pStyle w:val="EndNoteBibliography"/>
        <w:ind w:left="720" w:hanging="720"/>
        <w:rPr>
          <w:noProof/>
        </w:rPr>
      </w:pPr>
      <w:r w:rsidRPr="002E2000">
        <w:rPr>
          <w:noProof/>
        </w:rPr>
        <w:t xml:space="preserve">Marcia, J. E. (1980). Identity in adolescence. In J. Adelson (Ed.), </w:t>
      </w:r>
      <w:r w:rsidRPr="002E2000">
        <w:rPr>
          <w:i/>
          <w:noProof/>
        </w:rPr>
        <w:t>Handbook of adolescent psychology</w:t>
      </w:r>
      <w:r w:rsidRPr="002E2000">
        <w:rPr>
          <w:noProof/>
        </w:rPr>
        <w:t xml:space="preserve"> (pp. 159-187). Wiley. </w:t>
      </w:r>
    </w:p>
    <w:p w14:paraId="27002CF9" w14:textId="05409942" w:rsidR="002E2000" w:rsidRPr="002E2000" w:rsidRDefault="002E2000" w:rsidP="002E2000">
      <w:pPr>
        <w:pStyle w:val="EndNoteBibliography"/>
        <w:ind w:left="720" w:hanging="720"/>
        <w:rPr>
          <w:noProof/>
        </w:rPr>
      </w:pPr>
      <w:r w:rsidRPr="002E2000">
        <w:rPr>
          <w:noProof/>
        </w:rPr>
        <w:lastRenderedPageBreak/>
        <w:t xml:space="preserve">Martínez-Pampliega, A., Cormenzana, S., Corral, S., Iraurgi, I., &amp; Sanz, M. (2019). Family structure, interparental conflict &amp; adolescent symptomatology. </w:t>
      </w:r>
      <w:r w:rsidRPr="002E2000">
        <w:rPr>
          <w:i/>
          <w:noProof/>
        </w:rPr>
        <w:t>Journal of Family Studies</w:t>
      </w:r>
      <w:r w:rsidRPr="002E2000">
        <w:rPr>
          <w:noProof/>
        </w:rPr>
        <w:t xml:space="preserve">, 1-16. </w:t>
      </w:r>
      <w:hyperlink r:id="rId105" w:history="1">
        <w:r w:rsidRPr="002E2000">
          <w:rPr>
            <w:rStyle w:val="Hyperlink"/>
            <w:noProof/>
          </w:rPr>
          <w:t>https://doi.org/10.1080/13229400.2018.1536609</w:t>
        </w:r>
      </w:hyperlink>
      <w:r w:rsidRPr="002E2000">
        <w:rPr>
          <w:noProof/>
        </w:rPr>
        <w:t xml:space="preserve"> </w:t>
      </w:r>
    </w:p>
    <w:p w14:paraId="79AAC191" w14:textId="7BC38BDD" w:rsidR="002E2000" w:rsidRPr="002E2000" w:rsidRDefault="002E2000" w:rsidP="002E2000">
      <w:pPr>
        <w:pStyle w:val="EndNoteBibliography"/>
        <w:ind w:left="720" w:hanging="720"/>
        <w:rPr>
          <w:noProof/>
        </w:rPr>
      </w:pPr>
      <w:r w:rsidRPr="002E2000">
        <w:rPr>
          <w:noProof/>
        </w:rPr>
        <w:t xml:space="preserve">Maselko, J., Hayward, R. D., Hanlon, A., Buka, S., &amp; Meador, K. (2012). Religious service attendance and major depression: a case of reverse causality? </w:t>
      </w:r>
      <w:r w:rsidRPr="002E2000">
        <w:rPr>
          <w:i/>
          <w:noProof/>
        </w:rPr>
        <w:t xml:space="preserve">American </w:t>
      </w:r>
      <w:r w:rsidR="00CF37AC">
        <w:rPr>
          <w:i/>
          <w:noProof/>
        </w:rPr>
        <w:t>J</w:t>
      </w:r>
      <w:r w:rsidR="00CF37AC" w:rsidRPr="002E2000">
        <w:rPr>
          <w:i/>
          <w:noProof/>
        </w:rPr>
        <w:t xml:space="preserve">ournal </w:t>
      </w:r>
      <w:r w:rsidRPr="002E2000">
        <w:rPr>
          <w:i/>
          <w:noProof/>
        </w:rPr>
        <w:t xml:space="preserve">of </w:t>
      </w:r>
      <w:r w:rsidR="00CF37AC">
        <w:rPr>
          <w:i/>
          <w:noProof/>
        </w:rPr>
        <w:t>E</w:t>
      </w:r>
      <w:r w:rsidR="00CF37AC" w:rsidRPr="002E2000">
        <w:rPr>
          <w:i/>
          <w:noProof/>
        </w:rPr>
        <w:t>pidemiology</w:t>
      </w:r>
      <w:r w:rsidRPr="002E2000">
        <w:rPr>
          <w:noProof/>
        </w:rPr>
        <w:t>,</w:t>
      </w:r>
      <w:r w:rsidRPr="002E2000">
        <w:rPr>
          <w:i/>
          <w:noProof/>
        </w:rPr>
        <w:t xml:space="preserve"> 175</w:t>
      </w:r>
      <w:r w:rsidRPr="002E2000">
        <w:rPr>
          <w:noProof/>
        </w:rPr>
        <w:t xml:space="preserve">(6), 576-583. </w:t>
      </w:r>
      <w:hyperlink r:id="rId106" w:history="1">
        <w:r w:rsidRPr="002E2000">
          <w:rPr>
            <w:rStyle w:val="Hyperlink"/>
            <w:noProof/>
          </w:rPr>
          <w:t>https://doi.org/10.1093/aje/kwr349</w:t>
        </w:r>
      </w:hyperlink>
      <w:r w:rsidRPr="002E2000">
        <w:rPr>
          <w:noProof/>
        </w:rPr>
        <w:t xml:space="preserve"> </w:t>
      </w:r>
    </w:p>
    <w:p w14:paraId="08EFA6D1" w14:textId="082F424F" w:rsidR="002E2000" w:rsidRPr="002E2000" w:rsidRDefault="002E2000" w:rsidP="002E2000">
      <w:pPr>
        <w:pStyle w:val="EndNoteBibliography"/>
        <w:ind w:left="720" w:hanging="720"/>
        <w:rPr>
          <w:noProof/>
        </w:rPr>
      </w:pPr>
      <w:r w:rsidRPr="002E2000">
        <w:rPr>
          <w:noProof/>
        </w:rPr>
        <w:t xml:space="preserve">Max, D. A., Brokaw, B. F., &amp; Mcqueen, W. M. (1997). The effects of marital disruption on the intergenerational transmission of religious values. </w:t>
      </w:r>
      <w:r w:rsidRPr="002E2000">
        <w:rPr>
          <w:i/>
          <w:noProof/>
        </w:rPr>
        <w:t>Journal of Psychology and Theology</w:t>
      </w:r>
      <w:r w:rsidRPr="002E2000">
        <w:rPr>
          <w:noProof/>
        </w:rPr>
        <w:t>,</w:t>
      </w:r>
      <w:r w:rsidRPr="002E2000">
        <w:rPr>
          <w:i/>
          <w:noProof/>
        </w:rPr>
        <w:t xml:space="preserve"> 25</w:t>
      </w:r>
      <w:r w:rsidRPr="002E2000">
        <w:rPr>
          <w:noProof/>
        </w:rPr>
        <w:t xml:space="preserve">(2), 199-207. </w:t>
      </w:r>
      <w:hyperlink r:id="rId107" w:history="1">
        <w:r w:rsidRPr="002E2000">
          <w:rPr>
            <w:rStyle w:val="Hyperlink"/>
            <w:noProof/>
          </w:rPr>
          <w:t>https://doi.org/10.1177/009164719702500204</w:t>
        </w:r>
      </w:hyperlink>
      <w:r w:rsidRPr="002E2000">
        <w:rPr>
          <w:noProof/>
        </w:rPr>
        <w:t xml:space="preserve"> </w:t>
      </w:r>
    </w:p>
    <w:p w14:paraId="37665066" w14:textId="58F4A31F" w:rsidR="002E2000" w:rsidRPr="002E2000" w:rsidRDefault="002E2000" w:rsidP="002E2000">
      <w:pPr>
        <w:pStyle w:val="EndNoteBibliography"/>
        <w:ind w:left="720" w:hanging="720"/>
        <w:rPr>
          <w:noProof/>
        </w:rPr>
      </w:pPr>
      <w:r w:rsidRPr="002E2000">
        <w:rPr>
          <w:noProof/>
        </w:rPr>
        <w:t xml:space="preserve">McCullough, M. E., &amp; Larson, D. B. (1999). Religion and depression: a review of the literature. </w:t>
      </w:r>
      <w:r w:rsidRPr="002E2000">
        <w:rPr>
          <w:i/>
          <w:noProof/>
        </w:rPr>
        <w:t>Twin Research and Human Genetics</w:t>
      </w:r>
      <w:r w:rsidRPr="002E2000">
        <w:rPr>
          <w:noProof/>
        </w:rPr>
        <w:t>,</w:t>
      </w:r>
      <w:r w:rsidRPr="002E2000">
        <w:rPr>
          <w:i/>
          <w:noProof/>
        </w:rPr>
        <w:t xml:space="preserve"> 2</w:t>
      </w:r>
      <w:r w:rsidRPr="002E2000">
        <w:rPr>
          <w:noProof/>
        </w:rPr>
        <w:t xml:space="preserve">(2), 126-136. </w:t>
      </w:r>
      <w:hyperlink r:id="rId108" w:history="1">
        <w:r w:rsidRPr="002E2000">
          <w:rPr>
            <w:rStyle w:val="Hyperlink"/>
            <w:noProof/>
          </w:rPr>
          <w:t>https://doi.org/10.1375/twin.2.2.126</w:t>
        </w:r>
      </w:hyperlink>
      <w:r w:rsidRPr="002E2000">
        <w:rPr>
          <w:noProof/>
        </w:rPr>
        <w:t xml:space="preserve"> </w:t>
      </w:r>
    </w:p>
    <w:p w14:paraId="563D9660" w14:textId="122B19C8" w:rsidR="002E2000" w:rsidRPr="002E2000" w:rsidRDefault="002E2000" w:rsidP="002E2000">
      <w:pPr>
        <w:pStyle w:val="EndNoteBibliography"/>
        <w:ind w:left="720" w:hanging="720"/>
        <w:rPr>
          <w:noProof/>
        </w:rPr>
      </w:pPr>
      <w:r w:rsidRPr="002E2000">
        <w:rPr>
          <w:noProof/>
        </w:rPr>
        <w:t xml:space="preserve">Milevsky, A., &amp; Leh, M. (2008). Religiosity in emerging adulthood: Familial variables and adjustment. </w:t>
      </w:r>
      <w:r w:rsidRPr="002E2000">
        <w:rPr>
          <w:i/>
          <w:noProof/>
        </w:rPr>
        <w:t xml:space="preserve">Journal of </w:t>
      </w:r>
      <w:r w:rsidR="00067EF2">
        <w:rPr>
          <w:i/>
          <w:noProof/>
        </w:rPr>
        <w:t>A</w:t>
      </w:r>
      <w:r w:rsidR="00067EF2" w:rsidRPr="002E2000">
        <w:rPr>
          <w:i/>
          <w:noProof/>
        </w:rPr>
        <w:t xml:space="preserve">dult </w:t>
      </w:r>
      <w:r w:rsidR="00067EF2">
        <w:rPr>
          <w:i/>
          <w:noProof/>
        </w:rPr>
        <w:t>D</w:t>
      </w:r>
      <w:r w:rsidR="00067EF2" w:rsidRPr="002E2000">
        <w:rPr>
          <w:i/>
          <w:noProof/>
        </w:rPr>
        <w:t>evelopment</w:t>
      </w:r>
      <w:r w:rsidRPr="002E2000">
        <w:rPr>
          <w:noProof/>
        </w:rPr>
        <w:t>,</w:t>
      </w:r>
      <w:r w:rsidRPr="002E2000">
        <w:rPr>
          <w:i/>
          <w:noProof/>
        </w:rPr>
        <w:t xml:space="preserve"> 15</w:t>
      </w:r>
      <w:r w:rsidRPr="002E2000">
        <w:rPr>
          <w:noProof/>
        </w:rPr>
        <w:t xml:space="preserve">(1), 47-53. </w:t>
      </w:r>
      <w:hyperlink r:id="rId109" w:history="1">
        <w:r w:rsidRPr="002E2000">
          <w:rPr>
            <w:rStyle w:val="Hyperlink"/>
            <w:noProof/>
          </w:rPr>
          <w:t>https://doi.org/10.1007/s10804-007-9034-3</w:t>
        </w:r>
      </w:hyperlink>
      <w:r w:rsidRPr="002E2000">
        <w:rPr>
          <w:noProof/>
        </w:rPr>
        <w:t xml:space="preserve"> </w:t>
      </w:r>
    </w:p>
    <w:p w14:paraId="46875B19" w14:textId="0258AEEE" w:rsidR="002E2000" w:rsidRPr="002E2000" w:rsidRDefault="002E2000" w:rsidP="002E2000">
      <w:pPr>
        <w:pStyle w:val="EndNoteBibliography"/>
        <w:ind w:left="720" w:hanging="720"/>
        <w:rPr>
          <w:noProof/>
        </w:rPr>
      </w:pPr>
      <w:r w:rsidRPr="002E2000">
        <w:rPr>
          <w:noProof/>
        </w:rPr>
        <w:t xml:space="preserve">Miller, E. (2018, August 1). </w:t>
      </w:r>
      <w:r w:rsidRPr="002E2000">
        <w:rPr>
          <w:i/>
          <w:noProof/>
        </w:rPr>
        <w:t>Why fewer Americans are attending religous services</w:t>
      </w:r>
      <w:r w:rsidRPr="002E2000">
        <w:rPr>
          <w:noProof/>
        </w:rPr>
        <w:t xml:space="preserve">. </w:t>
      </w:r>
      <w:hyperlink r:id="rId110" w:history="1">
        <w:r w:rsidRPr="002E2000">
          <w:rPr>
            <w:rStyle w:val="Hyperlink"/>
            <w:noProof/>
          </w:rPr>
          <w:t>https://religionnews.com/2018/08/01/why-fewer-americans-are-attending-religious-services/</w:t>
        </w:r>
      </w:hyperlink>
    </w:p>
    <w:p w14:paraId="061A73C9" w14:textId="172FEE9F" w:rsidR="002E2000" w:rsidRDefault="002E2000" w:rsidP="00BD7C7E">
      <w:pPr>
        <w:pStyle w:val="EndNoteBibliography"/>
        <w:ind w:left="720" w:hanging="720"/>
        <w:rPr>
          <w:noProof/>
        </w:rPr>
      </w:pPr>
      <w:r w:rsidRPr="002E2000">
        <w:rPr>
          <w:noProof/>
        </w:rPr>
        <w:t xml:space="preserve">Mirowsky, J., &amp; Ross, C. E. (1992). Age and depression. </w:t>
      </w:r>
      <w:r w:rsidRPr="002E2000">
        <w:rPr>
          <w:i/>
          <w:noProof/>
        </w:rPr>
        <w:t xml:space="preserve">Journal of </w:t>
      </w:r>
      <w:r w:rsidR="00BD7C7E">
        <w:rPr>
          <w:i/>
          <w:noProof/>
        </w:rPr>
        <w:t>H</w:t>
      </w:r>
      <w:r w:rsidR="00BD7C7E" w:rsidRPr="002E2000">
        <w:rPr>
          <w:i/>
          <w:noProof/>
        </w:rPr>
        <w:t xml:space="preserve">ealth </w:t>
      </w:r>
      <w:r w:rsidRPr="002E2000">
        <w:rPr>
          <w:i/>
          <w:noProof/>
        </w:rPr>
        <w:t xml:space="preserve">and </w:t>
      </w:r>
      <w:r w:rsidR="00BD7C7E">
        <w:rPr>
          <w:i/>
          <w:noProof/>
        </w:rPr>
        <w:t>S</w:t>
      </w:r>
      <w:r w:rsidR="00BD7C7E" w:rsidRPr="002E2000">
        <w:rPr>
          <w:i/>
          <w:noProof/>
        </w:rPr>
        <w:t xml:space="preserve">ocial </w:t>
      </w:r>
      <w:r w:rsidR="00BD7C7E">
        <w:rPr>
          <w:i/>
          <w:noProof/>
        </w:rPr>
        <w:t>B</w:t>
      </w:r>
      <w:r w:rsidR="00BD7C7E" w:rsidRPr="002E2000">
        <w:rPr>
          <w:i/>
          <w:noProof/>
        </w:rPr>
        <w:t>ehavior</w:t>
      </w:r>
      <w:r w:rsidRPr="002E2000">
        <w:rPr>
          <w:noProof/>
        </w:rPr>
        <w:t>,</w:t>
      </w:r>
      <w:r w:rsidRPr="002E2000">
        <w:rPr>
          <w:i/>
          <w:noProof/>
        </w:rPr>
        <w:t xml:space="preserve"> 33</w:t>
      </w:r>
      <w:r w:rsidRPr="002E2000">
        <w:rPr>
          <w:noProof/>
        </w:rPr>
        <w:t xml:space="preserve">(3), 187-205. </w:t>
      </w:r>
      <w:hyperlink r:id="rId111" w:history="1">
        <w:r w:rsidR="00BD7C7E" w:rsidRPr="00BD7C7E">
          <w:rPr>
            <w:rStyle w:val="Hyperlink"/>
            <w:noProof/>
          </w:rPr>
          <w:t>https://doi.org/10.2307/2137349</w:t>
        </w:r>
      </w:hyperlink>
    </w:p>
    <w:p w14:paraId="12D74377" w14:textId="77842B27" w:rsidR="009D3AC5" w:rsidRPr="002E2000" w:rsidRDefault="009D3AC5" w:rsidP="00D55740">
      <w:pPr>
        <w:pStyle w:val="EndNoteBibliography"/>
        <w:keepLines/>
        <w:ind w:left="720" w:hanging="720"/>
        <w:rPr>
          <w:noProof/>
        </w:rPr>
      </w:pPr>
      <w:r w:rsidRPr="009D3AC5">
        <w:rPr>
          <w:noProof/>
        </w:rPr>
        <w:lastRenderedPageBreak/>
        <w:t xml:space="preserve">Mohebbi, M., Nguyen, V., McNeil, J. J., Woods, R. L., Nelson, M. R., Shah, R. C., Storey, E., Murray, A. M., Reid, C. M., &amp; Kirpach, B. (2018). </w:t>
      </w:r>
      <w:r w:rsidR="003B4E2A">
        <w:rPr>
          <w:noProof/>
        </w:rPr>
        <w:t>P</w:t>
      </w:r>
      <w:r w:rsidR="003B4E2A" w:rsidRPr="009D3AC5">
        <w:rPr>
          <w:noProof/>
        </w:rPr>
        <w:t xml:space="preserve">sychometric properties of a short form of the center for </w:t>
      </w:r>
      <w:r w:rsidR="003B4E2A">
        <w:rPr>
          <w:noProof/>
        </w:rPr>
        <w:t>E</w:t>
      </w:r>
      <w:r w:rsidR="003B4E2A" w:rsidRPr="009D3AC5">
        <w:rPr>
          <w:noProof/>
        </w:rPr>
        <w:t xml:space="preserve">pidemiologic </w:t>
      </w:r>
      <w:r w:rsidR="003B4E2A">
        <w:rPr>
          <w:noProof/>
        </w:rPr>
        <w:t>S</w:t>
      </w:r>
      <w:r w:rsidR="003B4E2A" w:rsidRPr="009D3AC5">
        <w:rPr>
          <w:noProof/>
        </w:rPr>
        <w:t xml:space="preserve">tudies </w:t>
      </w:r>
      <w:r w:rsidR="003B4E2A">
        <w:rPr>
          <w:noProof/>
        </w:rPr>
        <w:t>D</w:t>
      </w:r>
      <w:r w:rsidR="003B4E2A" w:rsidRPr="009D3AC5">
        <w:rPr>
          <w:noProof/>
        </w:rPr>
        <w:t>epression (</w:t>
      </w:r>
      <w:r w:rsidR="003B4E2A">
        <w:rPr>
          <w:noProof/>
        </w:rPr>
        <w:t>CES</w:t>
      </w:r>
      <w:r w:rsidR="003B4E2A" w:rsidRPr="009D3AC5">
        <w:rPr>
          <w:noProof/>
        </w:rPr>
        <w:t>-</w:t>
      </w:r>
      <w:r w:rsidR="003B4E2A">
        <w:rPr>
          <w:noProof/>
        </w:rPr>
        <w:t>D</w:t>
      </w:r>
      <w:r w:rsidR="003B4E2A" w:rsidRPr="009D3AC5">
        <w:rPr>
          <w:noProof/>
        </w:rPr>
        <w:t>-10) scale for screening depressive symptoms in healthy community dwelling older adults</w:t>
      </w:r>
      <w:r w:rsidRPr="009D3AC5">
        <w:rPr>
          <w:noProof/>
        </w:rPr>
        <w:t xml:space="preserve">. General </w:t>
      </w:r>
      <w:r w:rsidR="003B4E2A">
        <w:rPr>
          <w:noProof/>
        </w:rPr>
        <w:t>H</w:t>
      </w:r>
      <w:r w:rsidR="003B4E2A" w:rsidRPr="009D3AC5">
        <w:rPr>
          <w:noProof/>
        </w:rPr>
        <w:t xml:space="preserve">ospital </w:t>
      </w:r>
      <w:r w:rsidR="003B4E2A">
        <w:rPr>
          <w:noProof/>
        </w:rPr>
        <w:t>P</w:t>
      </w:r>
      <w:r w:rsidR="003B4E2A" w:rsidRPr="009D3AC5">
        <w:rPr>
          <w:noProof/>
        </w:rPr>
        <w:t>sychiatry</w:t>
      </w:r>
      <w:r w:rsidRPr="009D3AC5">
        <w:rPr>
          <w:noProof/>
        </w:rPr>
        <w:t xml:space="preserve">, </w:t>
      </w:r>
      <w:r w:rsidRPr="00D55740">
        <w:rPr>
          <w:i/>
          <w:iCs/>
          <w:noProof/>
        </w:rPr>
        <w:t>51</w:t>
      </w:r>
      <w:r w:rsidRPr="009D3AC5">
        <w:rPr>
          <w:noProof/>
        </w:rPr>
        <w:t xml:space="preserve">, 118-125. </w:t>
      </w:r>
      <w:hyperlink r:id="rId112" w:history="1">
        <w:r w:rsidRPr="009D3AC5">
          <w:rPr>
            <w:rStyle w:val="Hyperlink"/>
            <w:noProof/>
          </w:rPr>
          <w:t>https://doi.org/10.1016/j.genhosppsych.2017.08.002</w:t>
        </w:r>
      </w:hyperlink>
    </w:p>
    <w:p w14:paraId="73856ECE" w14:textId="7A34BF9B" w:rsidR="002E2000" w:rsidRPr="002E2000" w:rsidRDefault="002E2000" w:rsidP="002E2000">
      <w:pPr>
        <w:pStyle w:val="EndNoteBibliography"/>
        <w:ind w:left="720" w:hanging="720"/>
        <w:rPr>
          <w:noProof/>
        </w:rPr>
      </w:pPr>
      <w:r w:rsidRPr="002E2000">
        <w:rPr>
          <w:noProof/>
        </w:rPr>
        <w:t xml:space="preserve">Mojtabai, R., Olfson, M., &amp; Han, B. (2016). National trends in the prevalence and treatment of depression in adolescents and young adults. </w:t>
      </w:r>
      <w:r w:rsidRPr="002E2000">
        <w:rPr>
          <w:i/>
          <w:noProof/>
        </w:rPr>
        <w:t>Pediatrics</w:t>
      </w:r>
      <w:r w:rsidRPr="002E2000">
        <w:rPr>
          <w:noProof/>
        </w:rPr>
        <w:t>,</w:t>
      </w:r>
      <w:r w:rsidRPr="002E2000">
        <w:rPr>
          <w:i/>
          <w:noProof/>
        </w:rPr>
        <w:t xml:space="preserve"> 138</w:t>
      </w:r>
      <w:r w:rsidRPr="002E2000">
        <w:rPr>
          <w:noProof/>
        </w:rPr>
        <w:t xml:space="preserve">(6), e20161878. </w:t>
      </w:r>
      <w:hyperlink r:id="rId113" w:history="1">
        <w:r w:rsidRPr="002E2000">
          <w:rPr>
            <w:rStyle w:val="Hyperlink"/>
            <w:noProof/>
          </w:rPr>
          <w:t>https://doi.org/10.1542/peds.2016-1878</w:t>
        </w:r>
      </w:hyperlink>
      <w:r w:rsidRPr="002E2000">
        <w:rPr>
          <w:noProof/>
        </w:rPr>
        <w:t xml:space="preserve"> </w:t>
      </w:r>
    </w:p>
    <w:p w14:paraId="3D4E9841" w14:textId="77777777" w:rsidR="002E2000" w:rsidRPr="002E2000" w:rsidRDefault="002E2000" w:rsidP="002E2000">
      <w:pPr>
        <w:pStyle w:val="EndNoteBibliography"/>
        <w:ind w:left="720" w:hanging="720"/>
        <w:rPr>
          <w:noProof/>
        </w:rPr>
      </w:pPr>
      <w:r w:rsidRPr="002E2000">
        <w:rPr>
          <w:noProof/>
        </w:rPr>
        <w:t xml:space="preserve">Moura, O., dos Santos, R. A., Rocha, M., &amp; Matos, P. M. (2010). Children's Perception of Interparental Conflict Scale (CPIC): Factor structure and invariance across adolescents and emerging adults. </w:t>
      </w:r>
      <w:r w:rsidRPr="002E2000">
        <w:rPr>
          <w:i/>
          <w:noProof/>
        </w:rPr>
        <w:t>International Journal of Testing</w:t>
      </w:r>
      <w:r w:rsidRPr="002E2000">
        <w:rPr>
          <w:noProof/>
        </w:rPr>
        <w:t>,</w:t>
      </w:r>
      <w:r w:rsidRPr="002E2000">
        <w:rPr>
          <w:i/>
          <w:noProof/>
        </w:rPr>
        <w:t xml:space="preserve"> 10</w:t>
      </w:r>
      <w:r w:rsidRPr="002E2000">
        <w:rPr>
          <w:noProof/>
        </w:rPr>
        <w:t xml:space="preserve">(4), 364-382. </w:t>
      </w:r>
    </w:p>
    <w:p w14:paraId="5AF885D9" w14:textId="77777777" w:rsidR="002E2000" w:rsidRPr="002E2000" w:rsidRDefault="002E2000" w:rsidP="002E2000">
      <w:pPr>
        <w:pStyle w:val="EndNoteBibliography"/>
        <w:ind w:left="720" w:hanging="720"/>
        <w:rPr>
          <w:noProof/>
        </w:rPr>
      </w:pPr>
      <w:r w:rsidRPr="002E2000">
        <w:rPr>
          <w:noProof/>
        </w:rPr>
        <w:t xml:space="preserve">Myers, D. G. (2013). </w:t>
      </w:r>
      <w:r w:rsidRPr="002E2000">
        <w:rPr>
          <w:i/>
          <w:noProof/>
        </w:rPr>
        <w:t>Psychology</w:t>
      </w:r>
      <w:r w:rsidRPr="002E2000">
        <w:rPr>
          <w:noProof/>
        </w:rPr>
        <w:t xml:space="preserve">. Worth. </w:t>
      </w:r>
    </w:p>
    <w:p w14:paraId="6FCE6FD7" w14:textId="520B85E6" w:rsidR="002E2000" w:rsidRPr="002E2000" w:rsidRDefault="002E2000" w:rsidP="002E2000">
      <w:pPr>
        <w:pStyle w:val="EndNoteBibliography"/>
        <w:ind w:left="720" w:hanging="720"/>
        <w:rPr>
          <w:noProof/>
        </w:rPr>
      </w:pPr>
      <w:r w:rsidRPr="002E2000">
        <w:rPr>
          <w:noProof/>
        </w:rPr>
        <w:t xml:space="preserve">Myers, S. M. (1996). An interactive model of religiosity inheritance: The importance of family context. </w:t>
      </w:r>
      <w:r w:rsidRPr="002E2000">
        <w:rPr>
          <w:i/>
          <w:noProof/>
        </w:rPr>
        <w:t>American Sociological Review</w:t>
      </w:r>
      <w:r w:rsidRPr="002E2000">
        <w:rPr>
          <w:noProof/>
        </w:rPr>
        <w:t>,</w:t>
      </w:r>
      <w:r w:rsidRPr="002E2000">
        <w:rPr>
          <w:i/>
          <w:noProof/>
        </w:rPr>
        <w:t xml:space="preserve"> 61</w:t>
      </w:r>
      <w:r w:rsidRPr="002E2000">
        <w:rPr>
          <w:noProof/>
        </w:rPr>
        <w:t xml:space="preserve">(5), 858-866. </w:t>
      </w:r>
      <w:hyperlink r:id="rId114" w:history="1">
        <w:r w:rsidRPr="002E2000">
          <w:rPr>
            <w:rStyle w:val="Hyperlink"/>
            <w:noProof/>
          </w:rPr>
          <w:t>https://doi.org/10.2307/2096457</w:t>
        </w:r>
      </w:hyperlink>
      <w:r w:rsidRPr="002E2000">
        <w:rPr>
          <w:noProof/>
        </w:rPr>
        <w:t xml:space="preserve"> </w:t>
      </w:r>
    </w:p>
    <w:p w14:paraId="3188A01F" w14:textId="373DEBA3" w:rsidR="002E2000" w:rsidRPr="002E2000" w:rsidRDefault="002E2000" w:rsidP="002E2000">
      <w:pPr>
        <w:pStyle w:val="EndNoteBibliography"/>
        <w:ind w:left="720" w:hanging="720"/>
        <w:rPr>
          <w:noProof/>
        </w:rPr>
      </w:pPr>
      <w:r w:rsidRPr="002E2000">
        <w:rPr>
          <w:noProof/>
        </w:rPr>
        <w:t xml:space="preserve">National Institute of Mental Health. (2012). </w:t>
      </w:r>
      <w:r w:rsidRPr="002E2000">
        <w:rPr>
          <w:i/>
          <w:noProof/>
        </w:rPr>
        <w:t>Depression and College Students</w:t>
      </w:r>
      <w:r w:rsidRPr="002E2000">
        <w:rPr>
          <w:noProof/>
        </w:rPr>
        <w:t>. National Institute of Mental Health.</w:t>
      </w:r>
      <w:r w:rsidR="003606AF">
        <w:rPr>
          <w:noProof/>
        </w:rPr>
        <w:t>Retreived from</w:t>
      </w:r>
      <w:r w:rsidRPr="002E2000">
        <w:rPr>
          <w:noProof/>
        </w:rPr>
        <w:t xml:space="preserve"> </w:t>
      </w:r>
      <w:hyperlink r:id="rId115" w:history="1">
        <w:r w:rsidRPr="002E2000">
          <w:rPr>
            <w:rStyle w:val="Hyperlink"/>
            <w:noProof/>
          </w:rPr>
          <w:t>https://infocenter.nimh.nih.gov/pubstatic/NIH%2012-4266/NIH%2012-4266.pdf</w:t>
        </w:r>
      </w:hyperlink>
    </w:p>
    <w:p w14:paraId="08CCBAAF" w14:textId="26D7379F" w:rsidR="002E2000" w:rsidRPr="002E2000" w:rsidRDefault="002E2000" w:rsidP="002E2000">
      <w:pPr>
        <w:pStyle w:val="EndNoteBibliography"/>
        <w:ind w:left="720" w:hanging="720"/>
        <w:rPr>
          <w:noProof/>
        </w:rPr>
      </w:pPr>
      <w:r w:rsidRPr="002E2000">
        <w:rPr>
          <w:noProof/>
        </w:rPr>
        <w:t xml:space="preserve">Nelsen, H. M. (1981). Gender differences in the effects of parental discord on preadolescent religiousness. </w:t>
      </w:r>
      <w:r w:rsidRPr="002E2000">
        <w:rPr>
          <w:i/>
          <w:noProof/>
        </w:rPr>
        <w:t>Journal for the Scientific Study of Religion</w:t>
      </w:r>
      <w:r w:rsidRPr="002E2000">
        <w:rPr>
          <w:noProof/>
        </w:rPr>
        <w:t>,</w:t>
      </w:r>
      <w:r w:rsidRPr="002E2000">
        <w:rPr>
          <w:i/>
          <w:noProof/>
        </w:rPr>
        <w:t xml:space="preserve"> 20</w:t>
      </w:r>
      <w:r w:rsidRPr="002E2000">
        <w:rPr>
          <w:noProof/>
        </w:rPr>
        <w:t xml:space="preserve">(4), 351-360. </w:t>
      </w:r>
      <w:hyperlink r:id="rId116" w:history="1">
        <w:r w:rsidRPr="002E2000">
          <w:rPr>
            <w:rStyle w:val="Hyperlink"/>
            <w:noProof/>
          </w:rPr>
          <w:t>https://doi.org/10.2307/1386183</w:t>
        </w:r>
      </w:hyperlink>
      <w:r w:rsidRPr="002E2000">
        <w:rPr>
          <w:noProof/>
        </w:rPr>
        <w:t xml:space="preserve"> </w:t>
      </w:r>
    </w:p>
    <w:p w14:paraId="69BB3C0F" w14:textId="2F62BDFD" w:rsidR="002E2000" w:rsidRPr="002E2000" w:rsidRDefault="002E2000" w:rsidP="00D55740">
      <w:pPr>
        <w:pStyle w:val="EndNoteBibliography"/>
        <w:keepLines/>
        <w:ind w:left="720" w:hanging="720"/>
        <w:rPr>
          <w:noProof/>
        </w:rPr>
      </w:pPr>
      <w:r w:rsidRPr="002E2000">
        <w:rPr>
          <w:noProof/>
        </w:rPr>
        <w:lastRenderedPageBreak/>
        <w:t xml:space="preserve">Newbury, J. B., Arseneault, L., Moffitt, T. E., Caspi, A., Danese, A., Baldwin, J. R., &amp; Fisher, H. L. (2018). Measuring childhood maltreatment to predict early-adult psychopathology: comparison of prospective informant-reports and retrospective self-reports. </w:t>
      </w:r>
      <w:r w:rsidRPr="002E2000">
        <w:rPr>
          <w:i/>
          <w:noProof/>
        </w:rPr>
        <w:t>Journal of Psychiatric Research</w:t>
      </w:r>
      <w:r w:rsidRPr="002E2000">
        <w:rPr>
          <w:noProof/>
        </w:rPr>
        <w:t>,</w:t>
      </w:r>
      <w:r w:rsidRPr="002E2000">
        <w:rPr>
          <w:i/>
          <w:noProof/>
        </w:rPr>
        <w:t xml:space="preserve"> 96</w:t>
      </w:r>
      <w:r w:rsidRPr="002E2000">
        <w:rPr>
          <w:noProof/>
        </w:rPr>
        <w:t xml:space="preserve">, 57-64. </w:t>
      </w:r>
      <w:hyperlink r:id="rId117" w:history="1">
        <w:r w:rsidRPr="002E2000">
          <w:rPr>
            <w:rStyle w:val="Hyperlink"/>
            <w:noProof/>
          </w:rPr>
          <w:t>https://doi.org/10.1016/j.jpsychires.2017.09.020</w:t>
        </w:r>
      </w:hyperlink>
      <w:r w:rsidRPr="002E2000">
        <w:rPr>
          <w:noProof/>
        </w:rPr>
        <w:t xml:space="preserve"> </w:t>
      </w:r>
    </w:p>
    <w:p w14:paraId="18B551DC" w14:textId="10127430" w:rsidR="002E2000" w:rsidRPr="002E2000" w:rsidRDefault="002E2000" w:rsidP="002E2000">
      <w:pPr>
        <w:pStyle w:val="EndNoteBibliography"/>
        <w:ind w:left="720" w:hanging="720"/>
        <w:rPr>
          <w:noProof/>
        </w:rPr>
      </w:pPr>
      <w:r w:rsidRPr="002E2000">
        <w:rPr>
          <w:noProof/>
        </w:rPr>
        <w:t xml:space="preserve">Nolen-Hoeksema, S. (2001). Gender differences in depression. </w:t>
      </w:r>
      <w:r w:rsidRPr="002E2000">
        <w:rPr>
          <w:i/>
          <w:noProof/>
        </w:rPr>
        <w:t>Current Directions in Psychological Science</w:t>
      </w:r>
      <w:r w:rsidRPr="002E2000">
        <w:rPr>
          <w:noProof/>
        </w:rPr>
        <w:t>,</w:t>
      </w:r>
      <w:r w:rsidRPr="002E2000">
        <w:rPr>
          <w:i/>
          <w:noProof/>
        </w:rPr>
        <w:t xml:space="preserve"> 10</w:t>
      </w:r>
      <w:r w:rsidRPr="002E2000">
        <w:rPr>
          <w:noProof/>
        </w:rPr>
        <w:t xml:space="preserve">(5), 173-176. </w:t>
      </w:r>
      <w:hyperlink r:id="rId118" w:history="1">
        <w:r w:rsidRPr="002E2000">
          <w:rPr>
            <w:rStyle w:val="Hyperlink"/>
            <w:noProof/>
          </w:rPr>
          <w:t>https://doi.org/10.1111/1467-8721.00142</w:t>
        </w:r>
      </w:hyperlink>
      <w:r w:rsidRPr="002E2000">
        <w:rPr>
          <w:noProof/>
        </w:rPr>
        <w:t xml:space="preserve"> </w:t>
      </w:r>
    </w:p>
    <w:p w14:paraId="24BDA960" w14:textId="2CEB11E4" w:rsidR="002E2000" w:rsidRPr="002E2000" w:rsidRDefault="002E2000" w:rsidP="002E2000">
      <w:pPr>
        <w:pStyle w:val="EndNoteBibliography"/>
        <w:ind w:left="720" w:hanging="720"/>
        <w:rPr>
          <w:noProof/>
        </w:rPr>
      </w:pPr>
      <w:r w:rsidRPr="002E2000">
        <w:rPr>
          <w:noProof/>
        </w:rPr>
        <w:t xml:space="preserve">Nooney, J., &amp; Woodrum, E. (2002). Religious coping and church‐based social support as predictors of mental health outcomes: Testing a conceptual model. </w:t>
      </w:r>
      <w:r w:rsidRPr="002E2000">
        <w:rPr>
          <w:i/>
          <w:noProof/>
        </w:rPr>
        <w:t>Journal for the Scientific Study of Religion</w:t>
      </w:r>
      <w:r w:rsidRPr="002E2000">
        <w:rPr>
          <w:noProof/>
        </w:rPr>
        <w:t>,</w:t>
      </w:r>
      <w:r w:rsidRPr="002E2000">
        <w:rPr>
          <w:i/>
          <w:noProof/>
        </w:rPr>
        <w:t xml:space="preserve"> 41</w:t>
      </w:r>
      <w:r w:rsidRPr="002E2000">
        <w:rPr>
          <w:noProof/>
        </w:rPr>
        <w:t xml:space="preserve">(2), 359-368. </w:t>
      </w:r>
      <w:hyperlink r:id="rId119" w:history="1">
        <w:r w:rsidRPr="002E2000">
          <w:rPr>
            <w:rStyle w:val="Hyperlink"/>
            <w:noProof/>
          </w:rPr>
          <w:t>https://doi.org/10.1111/1468-5906.00122</w:t>
        </w:r>
      </w:hyperlink>
      <w:r w:rsidRPr="002E2000">
        <w:rPr>
          <w:noProof/>
        </w:rPr>
        <w:t xml:space="preserve"> </w:t>
      </w:r>
    </w:p>
    <w:p w14:paraId="70E96616" w14:textId="532F97B4" w:rsidR="002E2000" w:rsidRPr="002E2000" w:rsidRDefault="002E2000" w:rsidP="002E2000">
      <w:pPr>
        <w:pStyle w:val="EndNoteBibliography"/>
        <w:ind w:left="720" w:hanging="720"/>
        <w:rPr>
          <w:noProof/>
        </w:rPr>
      </w:pPr>
      <w:r w:rsidRPr="002E2000">
        <w:rPr>
          <w:noProof/>
        </w:rPr>
        <w:t xml:space="preserve">Oakes, K. E., &amp; Raphel, M. M. (2008). Spiritual assessment in counseling: Methods and practice. </w:t>
      </w:r>
      <w:r w:rsidRPr="002E2000">
        <w:rPr>
          <w:i/>
          <w:noProof/>
        </w:rPr>
        <w:t>Counseling and Values</w:t>
      </w:r>
      <w:r w:rsidRPr="002E2000">
        <w:rPr>
          <w:noProof/>
        </w:rPr>
        <w:t>,</w:t>
      </w:r>
      <w:r w:rsidRPr="002E2000">
        <w:rPr>
          <w:i/>
          <w:noProof/>
        </w:rPr>
        <w:t xml:space="preserve"> 52</w:t>
      </w:r>
      <w:r w:rsidRPr="002E2000">
        <w:rPr>
          <w:noProof/>
        </w:rPr>
        <w:t xml:space="preserve">(3), 240-252. </w:t>
      </w:r>
      <w:hyperlink r:id="rId120" w:history="1">
        <w:r w:rsidRPr="002E2000">
          <w:rPr>
            <w:rStyle w:val="Hyperlink"/>
            <w:noProof/>
          </w:rPr>
          <w:t>https://doi.org/10.1002/j.2161-007X.2008.tb00107.x</w:t>
        </w:r>
      </w:hyperlink>
      <w:r w:rsidRPr="002E2000">
        <w:rPr>
          <w:noProof/>
        </w:rPr>
        <w:t xml:space="preserve"> </w:t>
      </w:r>
    </w:p>
    <w:p w14:paraId="627B8776" w14:textId="3D39CEFB" w:rsidR="002E2000" w:rsidRPr="002E2000" w:rsidRDefault="002E2000" w:rsidP="002E2000">
      <w:pPr>
        <w:pStyle w:val="EndNoteBibliography"/>
        <w:ind w:left="720" w:hanging="720"/>
        <w:rPr>
          <w:noProof/>
        </w:rPr>
      </w:pPr>
      <w:r w:rsidRPr="002E2000">
        <w:rPr>
          <w:noProof/>
        </w:rPr>
        <w:t xml:space="preserve">Olson, A. C., &amp; Surrette, M. A. (2004). The interrelationship among stress, anxiety, and depression in law enforcement personnel. </w:t>
      </w:r>
      <w:r w:rsidRPr="002E2000">
        <w:rPr>
          <w:i/>
          <w:noProof/>
        </w:rPr>
        <w:t>Journal of Police and Criminal Psychology</w:t>
      </w:r>
      <w:r w:rsidRPr="002E2000">
        <w:rPr>
          <w:noProof/>
        </w:rPr>
        <w:t>,</w:t>
      </w:r>
      <w:r w:rsidRPr="002E2000">
        <w:rPr>
          <w:i/>
          <w:noProof/>
        </w:rPr>
        <w:t xml:space="preserve"> 19</w:t>
      </w:r>
      <w:r w:rsidRPr="002E2000">
        <w:rPr>
          <w:noProof/>
        </w:rPr>
        <w:t xml:space="preserve">(1), 36-44. </w:t>
      </w:r>
      <w:hyperlink r:id="rId121" w:history="1">
        <w:r w:rsidRPr="002E2000">
          <w:rPr>
            <w:rStyle w:val="Hyperlink"/>
            <w:noProof/>
          </w:rPr>
          <w:t>https://doi.org/10.1007/BF02802573</w:t>
        </w:r>
      </w:hyperlink>
      <w:r w:rsidRPr="002E2000">
        <w:rPr>
          <w:noProof/>
        </w:rPr>
        <w:t xml:space="preserve"> </w:t>
      </w:r>
    </w:p>
    <w:p w14:paraId="36947F51" w14:textId="2426A050" w:rsidR="002E2000" w:rsidRPr="002E2000" w:rsidRDefault="002E2000" w:rsidP="002E2000">
      <w:pPr>
        <w:pStyle w:val="EndNoteBibliography"/>
        <w:ind w:left="720" w:hanging="720"/>
        <w:rPr>
          <w:noProof/>
        </w:rPr>
      </w:pPr>
      <w:r w:rsidRPr="002E2000">
        <w:rPr>
          <w:noProof/>
        </w:rPr>
        <w:t xml:space="preserve">Onyishi, M., Talukdar, D., Sanchez, R., Olaleye, A., &amp; Medavarapu, S. (2016). </w:t>
      </w:r>
      <w:r w:rsidR="005D014B">
        <w:rPr>
          <w:noProof/>
        </w:rPr>
        <w:t>P</w:t>
      </w:r>
      <w:r w:rsidR="005D014B" w:rsidRPr="002E2000">
        <w:rPr>
          <w:noProof/>
        </w:rPr>
        <w:t xml:space="preserve">revalence of clinical depression among medical students and medical professionals: </w:t>
      </w:r>
      <w:r w:rsidR="005D014B">
        <w:rPr>
          <w:noProof/>
        </w:rPr>
        <w:t>A</w:t>
      </w:r>
      <w:r w:rsidR="005D014B" w:rsidRPr="002E2000">
        <w:rPr>
          <w:noProof/>
        </w:rPr>
        <w:t xml:space="preserve"> systematic review study</w:t>
      </w:r>
      <w:r w:rsidRPr="002E2000">
        <w:rPr>
          <w:noProof/>
        </w:rPr>
        <w:t xml:space="preserve">. </w:t>
      </w:r>
      <w:r w:rsidRPr="002E2000">
        <w:rPr>
          <w:i/>
          <w:noProof/>
        </w:rPr>
        <w:t>Arch</w:t>
      </w:r>
      <w:r w:rsidR="005D014B">
        <w:rPr>
          <w:i/>
          <w:noProof/>
        </w:rPr>
        <w:t>ives of</w:t>
      </w:r>
      <w:r w:rsidRPr="002E2000">
        <w:rPr>
          <w:i/>
          <w:noProof/>
        </w:rPr>
        <w:t xml:space="preserve"> Med</w:t>
      </w:r>
      <w:r w:rsidR="005D014B">
        <w:rPr>
          <w:i/>
          <w:noProof/>
        </w:rPr>
        <w:t>icine</w:t>
      </w:r>
      <w:r w:rsidRPr="002E2000">
        <w:rPr>
          <w:noProof/>
        </w:rPr>
        <w:t>,</w:t>
      </w:r>
      <w:r w:rsidRPr="002E2000">
        <w:rPr>
          <w:i/>
          <w:noProof/>
        </w:rPr>
        <w:t xml:space="preserve"> 8</w:t>
      </w:r>
      <w:r w:rsidR="005D014B">
        <w:rPr>
          <w:noProof/>
        </w:rPr>
        <w:t>(</w:t>
      </w:r>
      <w:r w:rsidRPr="002E2000">
        <w:rPr>
          <w:noProof/>
        </w:rPr>
        <w:t>6</w:t>
      </w:r>
      <w:r w:rsidR="005D014B">
        <w:rPr>
          <w:noProof/>
        </w:rPr>
        <w:t>)</w:t>
      </w:r>
      <w:r w:rsidRPr="002E2000">
        <w:rPr>
          <w:noProof/>
        </w:rPr>
        <w:t xml:space="preserve">. </w:t>
      </w:r>
      <w:hyperlink r:id="rId122" w:history="1">
        <w:r w:rsidRPr="002E2000">
          <w:rPr>
            <w:rStyle w:val="Hyperlink"/>
            <w:noProof/>
          </w:rPr>
          <w:t>https://doi.org/10.21767/1989-5216.1000178</w:t>
        </w:r>
      </w:hyperlink>
      <w:r w:rsidRPr="002E2000">
        <w:rPr>
          <w:noProof/>
        </w:rPr>
        <w:t xml:space="preserve"> </w:t>
      </w:r>
    </w:p>
    <w:p w14:paraId="31F592DB" w14:textId="77777777" w:rsidR="002E2000" w:rsidRPr="002E2000" w:rsidRDefault="002E2000" w:rsidP="002E2000">
      <w:pPr>
        <w:pStyle w:val="EndNoteBibliography"/>
        <w:ind w:left="720" w:hanging="720"/>
        <w:rPr>
          <w:noProof/>
        </w:rPr>
      </w:pPr>
      <w:r w:rsidRPr="002E2000">
        <w:rPr>
          <w:noProof/>
        </w:rPr>
        <w:t xml:space="preserve">Pargament, K. I. (1997). </w:t>
      </w:r>
      <w:r w:rsidRPr="002E2000">
        <w:rPr>
          <w:i/>
          <w:noProof/>
        </w:rPr>
        <w:t>The psychology of religion and coping</w:t>
      </w:r>
      <w:r w:rsidRPr="002E2000">
        <w:rPr>
          <w:noProof/>
        </w:rPr>
        <w:t xml:space="preserve">. Guilford. </w:t>
      </w:r>
    </w:p>
    <w:p w14:paraId="34B2129E" w14:textId="77777777" w:rsidR="002E2000" w:rsidRPr="002E2000" w:rsidRDefault="002E2000" w:rsidP="002E2000">
      <w:pPr>
        <w:pStyle w:val="EndNoteBibliography"/>
        <w:ind w:left="720" w:hanging="720"/>
        <w:rPr>
          <w:noProof/>
        </w:rPr>
      </w:pPr>
      <w:r w:rsidRPr="002E2000">
        <w:rPr>
          <w:noProof/>
        </w:rPr>
        <w:t xml:space="preserve">Pargament, K. I., &amp; Brant, C. R. (1998). Religion and coping. In H. G. Koenig (Ed.), </w:t>
      </w:r>
      <w:r w:rsidRPr="002E2000">
        <w:rPr>
          <w:i/>
          <w:noProof/>
        </w:rPr>
        <w:t>Handbook of religion and mental health</w:t>
      </w:r>
      <w:r w:rsidRPr="002E2000">
        <w:rPr>
          <w:noProof/>
        </w:rPr>
        <w:t xml:space="preserve"> (pp. 111-128). Elsevier. </w:t>
      </w:r>
    </w:p>
    <w:p w14:paraId="1EAE88A9" w14:textId="22ACF02A" w:rsidR="002E2000" w:rsidRPr="002E2000" w:rsidRDefault="002E2000" w:rsidP="002E2000">
      <w:pPr>
        <w:pStyle w:val="EndNoteBibliography"/>
        <w:ind w:left="720" w:hanging="720"/>
        <w:rPr>
          <w:noProof/>
        </w:rPr>
      </w:pPr>
      <w:r w:rsidRPr="002E2000">
        <w:rPr>
          <w:noProof/>
        </w:rPr>
        <w:lastRenderedPageBreak/>
        <w:t xml:space="preserve">Pargament, K. I., Smith, B. W., Koenig, H. G., &amp; Perez, L. (1998). Patterns of positive and negative religious coping with major life stressors. </w:t>
      </w:r>
      <w:r w:rsidRPr="002E2000">
        <w:rPr>
          <w:i/>
          <w:noProof/>
        </w:rPr>
        <w:t>Journal for the Scientific Study of Religion</w:t>
      </w:r>
      <w:r w:rsidRPr="002E2000">
        <w:rPr>
          <w:noProof/>
        </w:rPr>
        <w:t xml:space="preserve">, </w:t>
      </w:r>
      <w:r w:rsidR="00774020" w:rsidRPr="00D55740">
        <w:rPr>
          <w:i/>
          <w:iCs/>
          <w:noProof/>
        </w:rPr>
        <w:t>37</w:t>
      </w:r>
      <w:r w:rsidR="00774020">
        <w:rPr>
          <w:noProof/>
        </w:rPr>
        <w:t xml:space="preserve">(4), </w:t>
      </w:r>
      <w:r w:rsidRPr="002E2000">
        <w:rPr>
          <w:noProof/>
        </w:rPr>
        <w:t xml:space="preserve">710-724. </w:t>
      </w:r>
      <w:hyperlink r:id="rId123" w:history="1">
        <w:r w:rsidRPr="002E2000">
          <w:rPr>
            <w:rStyle w:val="Hyperlink"/>
            <w:noProof/>
          </w:rPr>
          <w:t>https://doi.org/10.2307/1388152</w:t>
        </w:r>
      </w:hyperlink>
      <w:r w:rsidRPr="002E2000">
        <w:rPr>
          <w:noProof/>
        </w:rPr>
        <w:t xml:space="preserve"> </w:t>
      </w:r>
    </w:p>
    <w:p w14:paraId="305DF963" w14:textId="78E0E644" w:rsidR="002E2000" w:rsidRPr="002E2000" w:rsidRDefault="002E2000" w:rsidP="002E2000">
      <w:pPr>
        <w:pStyle w:val="EndNoteBibliography"/>
        <w:ind w:left="720" w:hanging="720"/>
        <w:rPr>
          <w:noProof/>
        </w:rPr>
      </w:pPr>
      <w:r w:rsidRPr="002E2000">
        <w:rPr>
          <w:noProof/>
        </w:rPr>
        <w:t xml:space="preserve">Paukert, A. L., Phillips, L., Cully, J. A., Loboprabhu, S. M., Lomax, J. W., &amp; Stanley, M. A. (2009). Integration of religion into cognitive-behavioral therapy for geriatric anxiety and depression. </w:t>
      </w:r>
      <w:r w:rsidRPr="002E2000">
        <w:rPr>
          <w:i/>
          <w:noProof/>
        </w:rPr>
        <w:t>Journal of Psychiatric Practice</w:t>
      </w:r>
      <w:r w:rsidRPr="002E2000">
        <w:rPr>
          <w:noProof/>
        </w:rPr>
        <w:t>,</w:t>
      </w:r>
      <w:r w:rsidRPr="002E2000">
        <w:rPr>
          <w:i/>
          <w:noProof/>
        </w:rPr>
        <w:t xml:space="preserve"> 15</w:t>
      </w:r>
      <w:r w:rsidRPr="002E2000">
        <w:rPr>
          <w:noProof/>
        </w:rPr>
        <w:t xml:space="preserve">(2), 103-112. </w:t>
      </w:r>
      <w:hyperlink r:id="rId124" w:history="1">
        <w:r w:rsidRPr="002E2000">
          <w:rPr>
            <w:rStyle w:val="Hyperlink"/>
            <w:noProof/>
          </w:rPr>
          <w:t>https://doi.org/10.1097/01.pra.0000348363.88676.4d</w:t>
        </w:r>
      </w:hyperlink>
      <w:r w:rsidRPr="002E2000">
        <w:rPr>
          <w:noProof/>
        </w:rPr>
        <w:t xml:space="preserve"> </w:t>
      </w:r>
    </w:p>
    <w:p w14:paraId="0D53F997" w14:textId="6D081F84" w:rsidR="002E2000" w:rsidRPr="002E2000" w:rsidRDefault="002E2000" w:rsidP="002E2000">
      <w:pPr>
        <w:pStyle w:val="EndNoteBibliography"/>
        <w:ind w:left="720" w:hanging="720"/>
        <w:rPr>
          <w:noProof/>
        </w:rPr>
      </w:pPr>
      <w:r w:rsidRPr="002E2000">
        <w:rPr>
          <w:noProof/>
        </w:rPr>
        <w:t xml:space="preserve">Pew Research Center. (2013, June 13). </w:t>
      </w:r>
      <w:r w:rsidRPr="002E2000">
        <w:rPr>
          <w:i/>
          <w:noProof/>
        </w:rPr>
        <w:t>A Survey of LGBT Americans: Chapter 6 - Religion</w:t>
      </w:r>
      <w:r w:rsidRPr="002E2000">
        <w:rPr>
          <w:noProof/>
        </w:rPr>
        <w:t xml:space="preserve">. Pew </w:t>
      </w:r>
      <w:r w:rsidR="00356170">
        <w:rPr>
          <w:noProof/>
        </w:rPr>
        <w:t>Forum</w:t>
      </w:r>
      <w:r w:rsidRPr="002E2000">
        <w:rPr>
          <w:noProof/>
        </w:rPr>
        <w:t xml:space="preserve">. </w:t>
      </w:r>
      <w:hyperlink r:id="rId125" w:history="1">
        <w:r w:rsidRPr="002E2000">
          <w:rPr>
            <w:rStyle w:val="Hyperlink"/>
            <w:noProof/>
          </w:rPr>
          <w:t>https://www.pewsocialtrends.org/2013/06/13/chapter-6-religion/</w:t>
        </w:r>
      </w:hyperlink>
    </w:p>
    <w:p w14:paraId="715B9CDC" w14:textId="7AB35D14" w:rsidR="002E2000" w:rsidRPr="002E2000" w:rsidRDefault="002E2000" w:rsidP="002E2000">
      <w:pPr>
        <w:pStyle w:val="EndNoteBibliography"/>
        <w:ind w:left="720" w:hanging="720"/>
        <w:rPr>
          <w:noProof/>
        </w:rPr>
      </w:pPr>
      <w:r w:rsidRPr="002E2000">
        <w:rPr>
          <w:noProof/>
        </w:rPr>
        <w:t xml:space="preserve">Pew Research Center. (2014a). </w:t>
      </w:r>
      <w:r w:rsidRPr="002E2000">
        <w:rPr>
          <w:i/>
          <w:noProof/>
        </w:rPr>
        <w:t>Belief in God</w:t>
      </w:r>
      <w:r w:rsidRPr="002E2000">
        <w:rPr>
          <w:noProof/>
        </w:rPr>
        <w:t>.</w:t>
      </w:r>
      <w:r w:rsidR="00356170">
        <w:rPr>
          <w:noProof/>
        </w:rPr>
        <w:t>Pew Forum.</w:t>
      </w:r>
      <w:r w:rsidRPr="002E2000">
        <w:rPr>
          <w:noProof/>
        </w:rPr>
        <w:t xml:space="preserve"> </w:t>
      </w:r>
      <w:hyperlink r:id="rId126" w:history="1">
        <w:r w:rsidRPr="002E2000">
          <w:rPr>
            <w:rStyle w:val="Hyperlink"/>
            <w:noProof/>
          </w:rPr>
          <w:t>http://www.pewforum.org/religious-landscape-study/belief-in-god/</w:t>
        </w:r>
      </w:hyperlink>
    </w:p>
    <w:p w14:paraId="0E9A2D66" w14:textId="14F6D852" w:rsidR="002E2000" w:rsidRPr="002E2000" w:rsidRDefault="002E2000" w:rsidP="002E2000">
      <w:pPr>
        <w:pStyle w:val="EndNoteBibliography"/>
        <w:ind w:left="720" w:hanging="720"/>
        <w:rPr>
          <w:noProof/>
        </w:rPr>
      </w:pPr>
      <w:r w:rsidRPr="002E2000">
        <w:rPr>
          <w:noProof/>
        </w:rPr>
        <w:t xml:space="preserve">Pew Research Center. (2014b). </w:t>
      </w:r>
      <w:r w:rsidRPr="002E2000">
        <w:rPr>
          <w:i/>
          <w:noProof/>
        </w:rPr>
        <w:t>Belief in God among 18-29 year olds</w:t>
      </w:r>
      <w:r w:rsidRPr="002E2000">
        <w:rPr>
          <w:noProof/>
        </w:rPr>
        <w:t xml:space="preserve">. Pew Forum. </w:t>
      </w:r>
      <w:hyperlink r:id="rId127" w:history="1">
        <w:r w:rsidRPr="002E2000">
          <w:rPr>
            <w:rStyle w:val="Hyperlink"/>
            <w:noProof/>
          </w:rPr>
          <w:t>https://www.pewforum.org/religious-landscape-study/belief-in-god/among/age-distribution/18-29/</w:t>
        </w:r>
      </w:hyperlink>
    </w:p>
    <w:p w14:paraId="797C2148" w14:textId="36AAF6F8" w:rsidR="002E2000" w:rsidRPr="002E2000" w:rsidRDefault="002E2000" w:rsidP="002E2000">
      <w:pPr>
        <w:pStyle w:val="EndNoteBibliography"/>
        <w:ind w:left="720" w:hanging="720"/>
        <w:rPr>
          <w:noProof/>
        </w:rPr>
      </w:pPr>
      <w:r w:rsidRPr="002E2000">
        <w:rPr>
          <w:noProof/>
        </w:rPr>
        <w:t xml:space="preserve">Pew Research Center. (2015, November 3). </w:t>
      </w:r>
      <w:r w:rsidRPr="002E2000">
        <w:rPr>
          <w:i/>
          <w:noProof/>
        </w:rPr>
        <w:t>U.S. public becoming less religious</w:t>
      </w:r>
      <w:r w:rsidRPr="002E2000">
        <w:rPr>
          <w:noProof/>
        </w:rPr>
        <w:t>.</w:t>
      </w:r>
      <w:r w:rsidR="00356170">
        <w:rPr>
          <w:noProof/>
        </w:rPr>
        <w:t xml:space="preserve"> Pew Forum.</w:t>
      </w:r>
      <w:r w:rsidRPr="002E2000">
        <w:rPr>
          <w:noProof/>
        </w:rPr>
        <w:t xml:space="preserve"> </w:t>
      </w:r>
      <w:hyperlink r:id="rId128" w:history="1">
        <w:r w:rsidRPr="002E2000">
          <w:rPr>
            <w:rStyle w:val="Hyperlink"/>
            <w:noProof/>
          </w:rPr>
          <w:t>http://www.pewforum.org/2015/11/03/u-s-public-becoming-less-religious/</w:t>
        </w:r>
      </w:hyperlink>
    </w:p>
    <w:p w14:paraId="1EEA390D" w14:textId="0C3A0E86" w:rsidR="002E2000" w:rsidRPr="002E2000" w:rsidRDefault="002E2000" w:rsidP="002E2000">
      <w:pPr>
        <w:pStyle w:val="EndNoteBibliography"/>
        <w:ind w:left="720" w:hanging="720"/>
        <w:rPr>
          <w:noProof/>
        </w:rPr>
      </w:pPr>
      <w:r w:rsidRPr="002E2000">
        <w:rPr>
          <w:noProof/>
        </w:rPr>
        <w:t xml:space="preserve">Radloff, L. S. (1977). The CES-D scale: A self-report depression scale for research in the general population. </w:t>
      </w:r>
      <w:r w:rsidRPr="002E2000">
        <w:rPr>
          <w:i/>
          <w:noProof/>
        </w:rPr>
        <w:t xml:space="preserve">Applied </w:t>
      </w:r>
      <w:r w:rsidR="00F165FB">
        <w:rPr>
          <w:i/>
          <w:noProof/>
        </w:rPr>
        <w:t>P</w:t>
      </w:r>
      <w:r w:rsidR="00F165FB" w:rsidRPr="002E2000">
        <w:rPr>
          <w:i/>
          <w:noProof/>
        </w:rPr>
        <w:t xml:space="preserve">sychological </w:t>
      </w:r>
      <w:r w:rsidR="00F165FB">
        <w:rPr>
          <w:i/>
          <w:noProof/>
        </w:rPr>
        <w:t>M</w:t>
      </w:r>
      <w:r w:rsidR="00F165FB" w:rsidRPr="002E2000">
        <w:rPr>
          <w:i/>
          <w:noProof/>
        </w:rPr>
        <w:t>easurement</w:t>
      </w:r>
      <w:r w:rsidRPr="002E2000">
        <w:rPr>
          <w:noProof/>
        </w:rPr>
        <w:t>,</w:t>
      </w:r>
      <w:r w:rsidRPr="002E2000">
        <w:rPr>
          <w:i/>
          <w:noProof/>
        </w:rPr>
        <w:t xml:space="preserve"> 1</w:t>
      </w:r>
      <w:r w:rsidRPr="002E2000">
        <w:rPr>
          <w:noProof/>
        </w:rPr>
        <w:t xml:space="preserve">(3), 385-401. </w:t>
      </w:r>
      <w:hyperlink r:id="rId129" w:history="1">
        <w:r w:rsidRPr="002E2000">
          <w:rPr>
            <w:rStyle w:val="Hyperlink"/>
            <w:noProof/>
          </w:rPr>
          <w:t>https://doi.org/10.1177/014662167700100306</w:t>
        </w:r>
      </w:hyperlink>
      <w:r w:rsidRPr="002E2000">
        <w:rPr>
          <w:noProof/>
        </w:rPr>
        <w:t xml:space="preserve"> </w:t>
      </w:r>
    </w:p>
    <w:p w14:paraId="6AC3C434" w14:textId="07F75B6A" w:rsidR="002E2000" w:rsidRPr="002E2000" w:rsidRDefault="002E2000" w:rsidP="00D55740">
      <w:pPr>
        <w:pStyle w:val="EndNoteBibliography"/>
        <w:keepLines/>
        <w:ind w:left="720" w:hanging="720"/>
        <w:rPr>
          <w:noProof/>
        </w:rPr>
      </w:pPr>
      <w:r w:rsidRPr="002E2000">
        <w:rPr>
          <w:noProof/>
        </w:rPr>
        <w:lastRenderedPageBreak/>
        <w:t xml:space="preserve">Reuben, A., Moffitt, T. E., Caspi, A., Belsky, D. W., Harrington, H., Schroeder, F., Hogan, S., Ramrakha, S., Poulton, R., &amp; Danese, A. (2016). Lest we forget: comparing retrospective and prospective assessments of adverse childhood experiences in the prediction of adult health. </w:t>
      </w:r>
      <w:r w:rsidRPr="002E2000">
        <w:rPr>
          <w:i/>
          <w:noProof/>
        </w:rPr>
        <w:t>Journal of Child Psychology and Psychiatry</w:t>
      </w:r>
      <w:r w:rsidRPr="002E2000">
        <w:rPr>
          <w:noProof/>
        </w:rPr>
        <w:t>,</w:t>
      </w:r>
      <w:r w:rsidRPr="002E2000">
        <w:rPr>
          <w:i/>
          <w:noProof/>
        </w:rPr>
        <w:t xml:space="preserve"> 57</w:t>
      </w:r>
      <w:r w:rsidRPr="002E2000">
        <w:rPr>
          <w:noProof/>
        </w:rPr>
        <w:t xml:space="preserve">(10), 1103-1112. </w:t>
      </w:r>
      <w:hyperlink r:id="rId130" w:history="1">
        <w:r w:rsidRPr="002E2000">
          <w:rPr>
            <w:rStyle w:val="Hyperlink"/>
            <w:noProof/>
          </w:rPr>
          <w:t>https://doi.org/10.1111/jcpp.12621</w:t>
        </w:r>
      </w:hyperlink>
      <w:r w:rsidRPr="002E2000">
        <w:rPr>
          <w:noProof/>
        </w:rPr>
        <w:t xml:space="preserve"> </w:t>
      </w:r>
    </w:p>
    <w:p w14:paraId="1F0363CD" w14:textId="2B744E49" w:rsidR="002E2000" w:rsidRPr="002E2000" w:rsidRDefault="002E2000" w:rsidP="002E2000">
      <w:pPr>
        <w:pStyle w:val="EndNoteBibliography"/>
        <w:ind w:left="720" w:hanging="720"/>
        <w:rPr>
          <w:noProof/>
        </w:rPr>
      </w:pPr>
      <w:r w:rsidRPr="002E2000">
        <w:rPr>
          <w:noProof/>
        </w:rPr>
        <w:t xml:space="preserve">Richards, P. S., Bartz, J. D., &amp; O'Grady, K. A. (2009). Assessing religion and spirituality in counseling: Some reflections and recommendations. </w:t>
      </w:r>
      <w:r w:rsidRPr="002E2000">
        <w:rPr>
          <w:i/>
          <w:noProof/>
        </w:rPr>
        <w:t>Counseling and Values</w:t>
      </w:r>
      <w:r w:rsidRPr="002E2000">
        <w:rPr>
          <w:noProof/>
        </w:rPr>
        <w:t>,</w:t>
      </w:r>
      <w:r w:rsidRPr="002E2000">
        <w:rPr>
          <w:i/>
          <w:noProof/>
        </w:rPr>
        <w:t xml:space="preserve"> 54</w:t>
      </w:r>
      <w:r w:rsidRPr="002E2000">
        <w:rPr>
          <w:noProof/>
        </w:rPr>
        <w:t xml:space="preserve">(1), 65-79. </w:t>
      </w:r>
      <w:hyperlink r:id="rId131" w:history="1">
        <w:r w:rsidRPr="002E2000">
          <w:rPr>
            <w:rStyle w:val="Hyperlink"/>
            <w:noProof/>
          </w:rPr>
          <w:t>https://doi.org/10.1002/j.2161-007X.2009.tb00005.x</w:t>
        </w:r>
      </w:hyperlink>
      <w:r w:rsidRPr="002E2000">
        <w:rPr>
          <w:noProof/>
        </w:rPr>
        <w:t xml:space="preserve"> </w:t>
      </w:r>
    </w:p>
    <w:p w14:paraId="50118089" w14:textId="1A15632A" w:rsidR="002E2000" w:rsidRPr="002E2000" w:rsidRDefault="002E2000" w:rsidP="002E2000">
      <w:pPr>
        <w:pStyle w:val="EndNoteBibliography"/>
        <w:ind w:left="720" w:hanging="720"/>
        <w:rPr>
          <w:noProof/>
        </w:rPr>
      </w:pPr>
      <w:r w:rsidRPr="002E2000">
        <w:rPr>
          <w:noProof/>
        </w:rPr>
        <w:t xml:space="preserve">Richardson, S., &amp; McCabe, M. (2001). Parental divorce during adolescence and adjustment in early adulthood. </w:t>
      </w:r>
      <w:r w:rsidRPr="002E2000">
        <w:rPr>
          <w:i/>
          <w:noProof/>
        </w:rPr>
        <w:t>Adolescence</w:t>
      </w:r>
      <w:r w:rsidRPr="002E2000">
        <w:rPr>
          <w:noProof/>
        </w:rPr>
        <w:t>,</w:t>
      </w:r>
      <w:r w:rsidRPr="002E2000">
        <w:rPr>
          <w:i/>
          <w:noProof/>
        </w:rPr>
        <w:t xml:space="preserve"> 36</w:t>
      </w:r>
      <w:r w:rsidRPr="002E2000">
        <w:rPr>
          <w:noProof/>
        </w:rPr>
        <w:t xml:space="preserve">(143), 467-489. </w:t>
      </w:r>
      <w:hyperlink r:id="rId132" w:history="1">
        <w:r w:rsidRPr="002E2000">
          <w:rPr>
            <w:rStyle w:val="Hyperlink"/>
            <w:noProof/>
          </w:rPr>
          <w:t>https://doi.org/https://www.ncbi.nlm.nih.gov/pubmed/11817629</w:t>
        </w:r>
      </w:hyperlink>
      <w:r w:rsidRPr="002E2000">
        <w:rPr>
          <w:noProof/>
        </w:rPr>
        <w:t xml:space="preserve"> </w:t>
      </w:r>
    </w:p>
    <w:p w14:paraId="483C7A9C" w14:textId="005CCCBA" w:rsidR="002E2000" w:rsidRPr="002E2000" w:rsidRDefault="002E2000" w:rsidP="002E2000">
      <w:pPr>
        <w:pStyle w:val="EndNoteBibliography"/>
        <w:ind w:left="720" w:hanging="720"/>
        <w:rPr>
          <w:noProof/>
        </w:rPr>
      </w:pPr>
      <w:r w:rsidRPr="002E2000">
        <w:rPr>
          <w:noProof/>
        </w:rPr>
        <w:t xml:space="preserve">Riolo, S. A., Nguyen, T. A., Greden, J. F., &amp; King, C. A. (2005). Prevalence of depression by race/ethnicity: findings from the National Health and Nutrition Examination Survey III. </w:t>
      </w:r>
      <w:r w:rsidRPr="002E2000">
        <w:rPr>
          <w:i/>
          <w:noProof/>
        </w:rPr>
        <w:t xml:space="preserve">American </w:t>
      </w:r>
      <w:r w:rsidR="00E50AD9">
        <w:rPr>
          <w:i/>
          <w:noProof/>
        </w:rPr>
        <w:t>J</w:t>
      </w:r>
      <w:r w:rsidR="00E50AD9" w:rsidRPr="002E2000">
        <w:rPr>
          <w:i/>
          <w:noProof/>
        </w:rPr>
        <w:t xml:space="preserve">ournal </w:t>
      </w:r>
      <w:r w:rsidRPr="002E2000">
        <w:rPr>
          <w:i/>
          <w:noProof/>
        </w:rPr>
        <w:t xml:space="preserve">of </w:t>
      </w:r>
      <w:r w:rsidR="00E50AD9">
        <w:rPr>
          <w:i/>
          <w:noProof/>
        </w:rPr>
        <w:t>P</w:t>
      </w:r>
      <w:r w:rsidR="00E50AD9" w:rsidRPr="002E2000">
        <w:rPr>
          <w:i/>
          <w:noProof/>
        </w:rPr>
        <w:t xml:space="preserve">ublic </w:t>
      </w:r>
      <w:r w:rsidR="00E50AD9">
        <w:rPr>
          <w:i/>
          <w:noProof/>
        </w:rPr>
        <w:t>H</w:t>
      </w:r>
      <w:r w:rsidR="00E50AD9" w:rsidRPr="002E2000">
        <w:rPr>
          <w:i/>
          <w:noProof/>
        </w:rPr>
        <w:t>ealth</w:t>
      </w:r>
      <w:r w:rsidRPr="002E2000">
        <w:rPr>
          <w:noProof/>
        </w:rPr>
        <w:t>,</w:t>
      </w:r>
      <w:r w:rsidRPr="002E2000">
        <w:rPr>
          <w:i/>
          <w:noProof/>
        </w:rPr>
        <w:t xml:space="preserve"> 95</w:t>
      </w:r>
      <w:r w:rsidRPr="002E2000">
        <w:rPr>
          <w:noProof/>
        </w:rPr>
        <w:t xml:space="preserve">(6), 998-1000. </w:t>
      </w:r>
      <w:hyperlink r:id="rId133" w:history="1">
        <w:r w:rsidRPr="002E2000">
          <w:rPr>
            <w:rStyle w:val="Hyperlink"/>
            <w:noProof/>
          </w:rPr>
          <w:t>https://doi.org/10.2105/AJPH.2004.047225</w:t>
        </w:r>
      </w:hyperlink>
      <w:r w:rsidRPr="002E2000">
        <w:rPr>
          <w:noProof/>
        </w:rPr>
        <w:t xml:space="preserve"> </w:t>
      </w:r>
    </w:p>
    <w:p w14:paraId="031390EF" w14:textId="577DF233" w:rsidR="002E2000" w:rsidRPr="002E2000" w:rsidRDefault="002E2000" w:rsidP="002E2000">
      <w:pPr>
        <w:pStyle w:val="EndNoteBibliography"/>
        <w:ind w:left="720" w:hanging="720"/>
        <w:rPr>
          <w:noProof/>
        </w:rPr>
      </w:pPr>
      <w:r w:rsidRPr="002E2000">
        <w:rPr>
          <w:noProof/>
        </w:rPr>
        <w:t xml:space="preserve">Rodriguez, E. M., &amp; Ouellette, S. C. (2000). Gay and lesbian Christians: Homosexual and religious identity integration in the members and participants of a gay‐positive church. </w:t>
      </w:r>
      <w:r w:rsidRPr="002E2000">
        <w:rPr>
          <w:i/>
          <w:noProof/>
        </w:rPr>
        <w:t>Journal for the Scientific Study of Religion</w:t>
      </w:r>
      <w:r w:rsidRPr="002E2000">
        <w:rPr>
          <w:noProof/>
        </w:rPr>
        <w:t>,</w:t>
      </w:r>
      <w:r w:rsidRPr="002E2000">
        <w:rPr>
          <w:i/>
          <w:noProof/>
        </w:rPr>
        <w:t xml:space="preserve"> 39</w:t>
      </w:r>
      <w:r w:rsidRPr="002E2000">
        <w:rPr>
          <w:noProof/>
        </w:rPr>
        <w:t xml:space="preserve">(3), 333-347. </w:t>
      </w:r>
      <w:hyperlink r:id="rId134" w:history="1">
        <w:r w:rsidRPr="002E2000">
          <w:rPr>
            <w:rStyle w:val="Hyperlink"/>
            <w:noProof/>
          </w:rPr>
          <w:t>https://doi.org/10.1111/0021-8294.00028</w:t>
        </w:r>
      </w:hyperlink>
      <w:r w:rsidRPr="002E2000">
        <w:rPr>
          <w:noProof/>
        </w:rPr>
        <w:t xml:space="preserve"> </w:t>
      </w:r>
    </w:p>
    <w:p w14:paraId="7DFABB4C" w14:textId="411DFECD" w:rsidR="002E2000" w:rsidRPr="002E2000" w:rsidRDefault="002E2000" w:rsidP="002E2000">
      <w:pPr>
        <w:pStyle w:val="EndNoteBibliography"/>
        <w:ind w:left="720" w:hanging="720"/>
        <w:rPr>
          <w:noProof/>
        </w:rPr>
      </w:pPr>
      <w:r w:rsidRPr="002E2000">
        <w:rPr>
          <w:noProof/>
        </w:rPr>
        <w:t xml:space="preserve">Ross, J., &amp; Fuertes, J. (2010). Parental attachment, interparental conflict, and young adults’ emotional adjustment. </w:t>
      </w:r>
      <w:r w:rsidRPr="002E2000">
        <w:rPr>
          <w:i/>
          <w:noProof/>
        </w:rPr>
        <w:t>The Counseling Psychologist</w:t>
      </w:r>
      <w:r w:rsidRPr="002E2000">
        <w:rPr>
          <w:noProof/>
        </w:rPr>
        <w:t>,</w:t>
      </w:r>
      <w:r w:rsidRPr="002E2000">
        <w:rPr>
          <w:i/>
          <w:noProof/>
        </w:rPr>
        <w:t xml:space="preserve"> 38</w:t>
      </w:r>
      <w:r w:rsidRPr="002E2000">
        <w:rPr>
          <w:noProof/>
        </w:rPr>
        <w:t xml:space="preserve">(8), 1050-1077. </w:t>
      </w:r>
      <w:hyperlink r:id="rId135" w:history="1">
        <w:r w:rsidRPr="002E2000">
          <w:rPr>
            <w:rStyle w:val="Hyperlink"/>
            <w:noProof/>
          </w:rPr>
          <w:t>https://doi.org/10.1177/0011000010376094</w:t>
        </w:r>
      </w:hyperlink>
      <w:r w:rsidRPr="002E2000">
        <w:rPr>
          <w:noProof/>
        </w:rPr>
        <w:t xml:space="preserve"> </w:t>
      </w:r>
    </w:p>
    <w:p w14:paraId="5F9139E0" w14:textId="33220960" w:rsidR="002E2000" w:rsidRPr="002E2000" w:rsidRDefault="002E2000" w:rsidP="002E2000">
      <w:pPr>
        <w:pStyle w:val="EndNoteBibliography"/>
        <w:ind w:left="720" w:hanging="720"/>
        <w:rPr>
          <w:noProof/>
        </w:rPr>
      </w:pPr>
      <w:r w:rsidRPr="002E2000">
        <w:rPr>
          <w:noProof/>
        </w:rPr>
        <w:lastRenderedPageBreak/>
        <w:t xml:space="preserve">Salk, R. H., Hyde, J. S., &amp; Abramson, L. Y. (2017). Gender differences in depression in representative national samples: meta-analyses of diagnoses and symptoms. </w:t>
      </w:r>
      <w:r w:rsidRPr="002E2000">
        <w:rPr>
          <w:i/>
          <w:noProof/>
        </w:rPr>
        <w:t>Psychological Bulletin</w:t>
      </w:r>
      <w:r w:rsidRPr="002E2000">
        <w:rPr>
          <w:noProof/>
        </w:rPr>
        <w:t>,</w:t>
      </w:r>
      <w:r w:rsidRPr="002E2000">
        <w:rPr>
          <w:i/>
          <w:noProof/>
        </w:rPr>
        <w:t xml:space="preserve"> 143</w:t>
      </w:r>
      <w:r w:rsidRPr="002E2000">
        <w:rPr>
          <w:noProof/>
        </w:rPr>
        <w:t>(8), 783</w:t>
      </w:r>
      <w:r w:rsidR="0054367A">
        <w:rPr>
          <w:noProof/>
        </w:rPr>
        <w:t>-822</w:t>
      </w:r>
      <w:r w:rsidRPr="002E2000">
        <w:rPr>
          <w:noProof/>
        </w:rPr>
        <w:t xml:space="preserve">. </w:t>
      </w:r>
      <w:hyperlink r:id="rId136" w:history="1">
        <w:r w:rsidRPr="002E2000">
          <w:rPr>
            <w:rStyle w:val="Hyperlink"/>
            <w:noProof/>
          </w:rPr>
          <w:t>https://doi.org/10.1037/bul0000102</w:t>
        </w:r>
      </w:hyperlink>
      <w:r w:rsidRPr="002E2000">
        <w:rPr>
          <w:noProof/>
        </w:rPr>
        <w:t xml:space="preserve"> </w:t>
      </w:r>
    </w:p>
    <w:p w14:paraId="26226D54" w14:textId="41D8FC8E" w:rsidR="002E2000" w:rsidRPr="002E2000" w:rsidRDefault="002E2000" w:rsidP="002E2000">
      <w:pPr>
        <w:pStyle w:val="EndNoteBibliography"/>
        <w:ind w:left="720" w:hanging="720"/>
        <w:rPr>
          <w:noProof/>
        </w:rPr>
      </w:pPr>
      <w:r w:rsidRPr="002E2000">
        <w:rPr>
          <w:noProof/>
        </w:rPr>
        <w:t xml:space="preserve">Sander, J. B., &amp; McCarty, C. A. (2005). Youth depression in the family context: Familial risk factors and models of treatment. </w:t>
      </w:r>
      <w:r w:rsidRPr="002E2000">
        <w:rPr>
          <w:i/>
          <w:noProof/>
        </w:rPr>
        <w:t>Clinical Child and Family Psychology Review</w:t>
      </w:r>
      <w:r w:rsidRPr="002E2000">
        <w:rPr>
          <w:noProof/>
        </w:rPr>
        <w:t>,</w:t>
      </w:r>
      <w:r w:rsidRPr="002E2000">
        <w:rPr>
          <w:i/>
          <w:noProof/>
        </w:rPr>
        <w:t xml:space="preserve"> 8</w:t>
      </w:r>
      <w:r w:rsidRPr="002E2000">
        <w:rPr>
          <w:noProof/>
        </w:rPr>
        <w:t xml:space="preserve">(3), 203-219. </w:t>
      </w:r>
      <w:hyperlink r:id="rId137" w:history="1">
        <w:r w:rsidRPr="002E2000">
          <w:rPr>
            <w:rStyle w:val="Hyperlink"/>
            <w:noProof/>
          </w:rPr>
          <w:t>https://doi.org/10.1007/s10567-005-6666-3</w:t>
        </w:r>
      </w:hyperlink>
      <w:r w:rsidRPr="002E2000">
        <w:rPr>
          <w:noProof/>
        </w:rPr>
        <w:t xml:space="preserve"> </w:t>
      </w:r>
    </w:p>
    <w:p w14:paraId="7D59E13D" w14:textId="7D8F171C" w:rsidR="002E2000" w:rsidRPr="002E2000" w:rsidRDefault="002E2000" w:rsidP="002E2000">
      <w:pPr>
        <w:pStyle w:val="EndNoteBibliography"/>
        <w:ind w:left="720" w:hanging="720"/>
        <w:rPr>
          <w:noProof/>
        </w:rPr>
      </w:pPr>
      <w:r w:rsidRPr="002E2000">
        <w:rPr>
          <w:noProof/>
        </w:rPr>
        <w:t xml:space="preserve">Santini, Z. I., Koyanagi, A., Tyrovolas, S., Mason, C., &amp; Haro, J. M. (2015). The association between social relationships and depression: a systematic review. </w:t>
      </w:r>
      <w:r w:rsidRPr="002E2000">
        <w:rPr>
          <w:i/>
          <w:noProof/>
        </w:rPr>
        <w:t xml:space="preserve">Journal of </w:t>
      </w:r>
      <w:r w:rsidR="002D25EC">
        <w:rPr>
          <w:i/>
          <w:noProof/>
        </w:rPr>
        <w:t>A</w:t>
      </w:r>
      <w:r w:rsidR="002D25EC" w:rsidRPr="002E2000">
        <w:rPr>
          <w:i/>
          <w:noProof/>
        </w:rPr>
        <w:t xml:space="preserve">ffective </w:t>
      </w:r>
      <w:r w:rsidR="002D25EC">
        <w:rPr>
          <w:i/>
          <w:noProof/>
        </w:rPr>
        <w:t>D</w:t>
      </w:r>
      <w:r w:rsidR="002D25EC" w:rsidRPr="002E2000">
        <w:rPr>
          <w:i/>
          <w:noProof/>
        </w:rPr>
        <w:t>isorders</w:t>
      </w:r>
      <w:r w:rsidRPr="002E2000">
        <w:rPr>
          <w:noProof/>
        </w:rPr>
        <w:t>,</w:t>
      </w:r>
      <w:r w:rsidRPr="002E2000">
        <w:rPr>
          <w:i/>
          <w:noProof/>
        </w:rPr>
        <w:t xml:space="preserve"> 175</w:t>
      </w:r>
      <w:r w:rsidRPr="002E2000">
        <w:rPr>
          <w:noProof/>
        </w:rPr>
        <w:t xml:space="preserve">, 53-65. </w:t>
      </w:r>
      <w:hyperlink r:id="rId138" w:history="1">
        <w:r w:rsidRPr="002E2000">
          <w:rPr>
            <w:rStyle w:val="Hyperlink"/>
            <w:noProof/>
          </w:rPr>
          <w:t>https://doi.org/10.1016/j.jad.2014.12.049</w:t>
        </w:r>
      </w:hyperlink>
      <w:r w:rsidRPr="002E2000">
        <w:rPr>
          <w:noProof/>
        </w:rPr>
        <w:t xml:space="preserve"> </w:t>
      </w:r>
    </w:p>
    <w:p w14:paraId="0CDBF39D" w14:textId="1AB8140D" w:rsidR="002E2000" w:rsidRPr="002E2000" w:rsidRDefault="002E2000" w:rsidP="002E2000">
      <w:pPr>
        <w:pStyle w:val="EndNoteBibliography"/>
        <w:ind w:left="720" w:hanging="720"/>
        <w:rPr>
          <w:noProof/>
        </w:rPr>
      </w:pPr>
      <w:r w:rsidRPr="002E2000">
        <w:rPr>
          <w:noProof/>
        </w:rPr>
        <w:t xml:space="preserve">Schnabel, L. (2017). Gendered religiosity. </w:t>
      </w:r>
      <w:r w:rsidRPr="002E2000">
        <w:rPr>
          <w:i/>
          <w:noProof/>
        </w:rPr>
        <w:t>Review of Religious Research</w:t>
      </w:r>
      <w:r w:rsidRPr="002E2000">
        <w:rPr>
          <w:noProof/>
        </w:rPr>
        <w:t>,</w:t>
      </w:r>
      <w:r w:rsidRPr="002E2000">
        <w:rPr>
          <w:i/>
          <w:noProof/>
        </w:rPr>
        <w:t xml:space="preserve"> 59</w:t>
      </w:r>
      <w:r w:rsidRPr="002E2000">
        <w:rPr>
          <w:noProof/>
        </w:rPr>
        <w:t xml:space="preserve">(4), 547-556. </w:t>
      </w:r>
      <w:hyperlink r:id="rId139" w:history="1">
        <w:r w:rsidRPr="002E2000">
          <w:rPr>
            <w:rStyle w:val="Hyperlink"/>
            <w:noProof/>
          </w:rPr>
          <w:t>https://doi.org/10.1007/s13644-017-0302-9</w:t>
        </w:r>
      </w:hyperlink>
      <w:r w:rsidRPr="002E2000">
        <w:rPr>
          <w:noProof/>
        </w:rPr>
        <w:t xml:space="preserve"> </w:t>
      </w:r>
    </w:p>
    <w:p w14:paraId="76AB48C8" w14:textId="66D185AB" w:rsidR="002E2000" w:rsidRPr="002E2000" w:rsidRDefault="002E2000" w:rsidP="002E2000">
      <w:pPr>
        <w:pStyle w:val="EndNoteBibliography"/>
        <w:ind w:left="720" w:hanging="720"/>
        <w:rPr>
          <w:noProof/>
        </w:rPr>
      </w:pPr>
      <w:r w:rsidRPr="002E2000">
        <w:rPr>
          <w:noProof/>
        </w:rPr>
        <w:t xml:space="preserve">Schwadel, P. (2010). Age, period, and cohort effects on US religious service attendance: The declining impact of sex, southern residence, and Catholic affiliation. </w:t>
      </w:r>
      <w:r w:rsidRPr="002E2000">
        <w:rPr>
          <w:i/>
          <w:noProof/>
        </w:rPr>
        <w:t>Sociology of Religion</w:t>
      </w:r>
      <w:r w:rsidRPr="002E2000">
        <w:rPr>
          <w:noProof/>
        </w:rPr>
        <w:t>,</w:t>
      </w:r>
      <w:r w:rsidRPr="002E2000">
        <w:rPr>
          <w:i/>
          <w:noProof/>
        </w:rPr>
        <w:t xml:space="preserve"> 71</w:t>
      </w:r>
      <w:r w:rsidRPr="002E2000">
        <w:rPr>
          <w:noProof/>
        </w:rPr>
        <w:t xml:space="preserve">(1), 2-24. </w:t>
      </w:r>
      <w:hyperlink r:id="rId140" w:history="1">
        <w:r w:rsidRPr="002E2000">
          <w:rPr>
            <w:rStyle w:val="Hyperlink"/>
            <w:noProof/>
          </w:rPr>
          <w:t>https://doi.org/10.1093/socrel/srq005</w:t>
        </w:r>
      </w:hyperlink>
      <w:r w:rsidRPr="002E2000">
        <w:rPr>
          <w:noProof/>
        </w:rPr>
        <w:t xml:space="preserve"> </w:t>
      </w:r>
    </w:p>
    <w:p w14:paraId="1B65914E" w14:textId="5CB8C188" w:rsidR="002E2000" w:rsidRPr="002E2000" w:rsidRDefault="002E2000" w:rsidP="002E2000">
      <w:pPr>
        <w:pStyle w:val="EndNoteBibliography"/>
        <w:ind w:left="720" w:hanging="720"/>
        <w:rPr>
          <w:noProof/>
        </w:rPr>
      </w:pPr>
      <w:r w:rsidRPr="002E2000">
        <w:rPr>
          <w:noProof/>
        </w:rPr>
        <w:t xml:space="preserve">Schwadel, P. (2011). Age, period, and cohort effects on religious activities and beliefs. </w:t>
      </w:r>
      <w:r w:rsidRPr="002E2000">
        <w:rPr>
          <w:i/>
          <w:noProof/>
        </w:rPr>
        <w:t xml:space="preserve">Social </w:t>
      </w:r>
      <w:r w:rsidR="00934EE4">
        <w:rPr>
          <w:i/>
          <w:noProof/>
        </w:rPr>
        <w:t>S</w:t>
      </w:r>
      <w:r w:rsidR="00934EE4" w:rsidRPr="002E2000">
        <w:rPr>
          <w:i/>
          <w:noProof/>
        </w:rPr>
        <w:t xml:space="preserve">cience </w:t>
      </w:r>
      <w:r w:rsidR="00934EE4">
        <w:rPr>
          <w:i/>
          <w:noProof/>
        </w:rPr>
        <w:t>R</w:t>
      </w:r>
      <w:r w:rsidR="00934EE4" w:rsidRPr="002E2000">
        <w:rPr>
          <w:i/>
          <w:noProof/>
        </w:rPr>
        <w:t>esearch</w:t>
      </w:r>
      <w:r w:rsidRPr="002E2000">
        <w:rPr>
          <w:noProof/>
        </w:rPr>
        <w:t>,</w:t>
      </w:r>
      <w:r w:rsidRPr="002E2000">
        <w:rPr>
          <w:i/>
          <w:noProof/>
        </w:rPr>
        <w:t xml:space="preserve"> 40</w:t>
      </w:r>
      <w:r w:rsidRPr="002E2000">
        <w:rPr>
          <w:noProof/>
        </w:rPr>
        <w:t xml:space="preserve">(1), 181-192. </w:t>
      </w:r>
      <w:hyperlink r:id="rId141" w:history="1">
        <w:r w:rsidRPr="002E2000">
          <w:rPr>
            <w:rStyle w:val="Hyperlink"/>
            <w:noProof/>
          </w:rPr>
          <w:t>https://doi.org/10.1016/j.ssresearch.2010.09.006</w:t>
        </w:r>
      </w:hyperlink>
      <w:r w:rsidRPr="002E2000">
        <w:rPr>
          <w:noProof/>
        </w:rPr>
        <w:t xml:space="preserve"> </w:t>
      </w:r>
    </w:p>
    <w:p w14:paraId="41D5F298" w14:textId="5AA3A7C5" w:rsidR="002E2000" w:rsidRPr="002E2000" w:rsidRDefault="002E2000" w:rsidP="002E2000">
      <w:pPr>
        <w:pStyle w:val="EndNoteBibliography"/>
        <w:ind w:left="720" w:hanging="720"/>
        <w:rPr>
          <w:noProof/>
        </w:rPr>
      </w:pPr>
      <w:r w:rsidRPr="002E2000">
        <w:rPr>
          <w:noProof/>
        </w:rPr>
        <w:t xml:space="preserve">Shieh, G. (2011). Clarifying the role of mean centring in multicollinearity of interaction effects. </w:t>
      </w:r>
      <w:r w:rsidRPr="002E2000">
        <w:rPr>
          <w:i/>
          <w:noProof/>
        </w:rPr>
        <w:t>British Journal of Mathematical and Statistical Psychology</w:t>
      </w:r>
      <w:r w:rsidRPr="002E2000">
        <w:rPr>
          <w:noProof/>
        </w:rPr>
        <w:t>,</w:t>
      </w:r>
      <w:r w:rsidRPr="002E2000">
        <w:rPr>
          <w:i/>
          <w:noProof/>
        </w:rPr>
        <w:t xml:space="preserve"> 64</w:t>
      </w:r>
      <w:r w:rsidRPr="002E2000">
        <w:rPr>
          <w:noProof/>
        </w:rPr>
        <w:t xml:space="preserve">(3), 462-477. </w:t>
      </w:r>
      <w:hyperlink r:id="rId142" w:history="1">
        <w:r w:rsidRPr="002E2000">
          <w:rPr>
            <w:rStyle w:val="Hyperlink"/>
            <w:noProof/>
          </w:rPr>
          <w:t>https://doi.org/10.1111/j.2044-8317.2010.02002.x</w:t>
        </w:r>
      </w:hyperlink>
      <w:r w:rsidRPr="002E2000">
        <w:rPr>
          <w:noProof/>
        </w:rPr>
        <w:t xml:space="preserve"> </w:t>
      </w:r>
    </w:p>
    <w:p w14:paraId="48570686" w14:textId="79513F73" w:rsidR="002E2000" w:rsidRPr="002E2000" w:rsidRDefault="002E2000" w:rsidP="002E2000">
      <w:pPr>
        <w:pStyle w:val="EndNoteBibliography"/>
        <w:ind w:left="720" w:hanging="720"/>
        <w:rPr>
          <w:noProof/>
        </w:rPr>
      </w:pPr>
      <w:r w:rsidRPr="002E2000">
        <w:rPr>
          <w:noProof/>
        </w:rPr>
        <w:t xml:space="preserve">Shimkowski, J. R., Schrodt, P., &amp; Willer, E. K. (2017). Difficulties in regulating emotions as moderators of interparental conflict and young adult children’s mental well-being. </w:t>
      </w:r>
      <w:r w:rsidRPr="002E2000">
        <w:rPr>
          <w:i/>
          <w:noProof/>
        </w:rPr>
        <w:t>Communication Reports</w:t>
      </w:r>
      <w:r w:rsidRPr="002E2000">
        <w:rPr>
          <w:noProof/>
        </w:rPr>
        <w:t>,</w:t>
      </w:r>
      <w:r w:rsidRPr="002E2000">
        <w:rPr>
          <w:i/>
          <w:noProof/>
        </w:rPr>
        <w:t xml:space="preserve"> 30</w:t>
      </w:r>
      <w:r w:rsidRPr="002E2000">
        <w:rPr>
          <w:noProof/>
        </w:rPr>
        <w:t xml:space="preserve">(2), 116-128. </w:t>
      </w:r>
      <w:hyperlink r:id="rId143" w:history="1">
        <w:r w:rsidRPr="002E2000">
          <w:rPr>
            <w:rStyle w:val="Hyperlink"/>
            <w:noProof/>
          </w:rPr>
          <w:t>https://doi.org/10.1080/08934215.2016.1236979</w:t>
        </w:r>
      </w:hyperlink>
      <w:r w:rsidRPr="002E2000">
        <w:rPr>
          <w:noProof/>
        </w:rPr>
        <w:t xml:space="preserve"> </w:t>
      </w:r>
    </w:p>
    <w:p w14:paraId="5F272C3F" w14:textId="24C64D80" w:rsidR="002E2000" w:rsidRPr="002E2000" w:rsidRDefault="002E2000" w:rsidP="002E2000">
      <w:pPr>
        <w:pStyle w:val="EndNoteBibliography"/>
        <w:ind w:left="720" w:hanging="720"/>
        <w:rPr>
          <w:noProof/>
        </w:rPr>
      </w:pPr>
      <w:r w:rsidRPr="002E2000">
        <w:rPr>
          <w:noProof/>
        </w:rPr>
        <w:lastRenderedPageBreak/>
        <w:t xml:space="preserve">Smith, T. B., McCullough, M. E., &amp; Poll, J. (2003). Religiousness and depression: Evidence for a main effect and the moderating influence of stressful life events. </w:t>
      </w:r>
      <w:r w:rsidRPr="002E2000">
        <w:rPr>
          <w:i/>
          <w:noProof/>
        </w:rPr>
        <w:t>Psychological Bulletin</w:t>
      </w:r>
      <w:r w:rsidRPr="002E2000">
        <w:rPr>
          <w:noProof/>
        </w:rPr>
        <w:t>,</w:t>
      </w:r>
      <w:r w:rsidRPr="002E2000">
        <w:rPr>
          <w:i/>
          <w:noProof/>
        </w:rPr>
        <w:t xml:space="preserve"> 129</w:t>
      </w:r>
      <w:r w:rsidRPr="002E2000">
        <w:rPr>
          <w:noProof/>
        </w:rPr>
        <w:t xml:space="preserve">(4), 614. </w:t>
      </w:r>
      <w:hyperlink r:id="rId144" w:history="1">
        <w:r w:rsidRPr="002E2000">
          <w:rPr>
            <w:rStyle w:val="Hyperlink"/>
            <w:noProof/>
          </w:rPr>
          <w:t>https://doi.org/10.1037/0033-2909.129.4.614</w:t>
        </w:r>
      </w:hyperlink>
      <w:r w:rsidRPr="002E2000">
        <w:rPr>
          <w:noProof/>
        </w:rPr>
        <w:t xml:space="preserve"> </w:t>
      </w:r>
    </w:p>
    <w:p w14:paraId="37A611CB" w14:textId="03E31FC8" w:rsidR="002E2000" w:rsidRPr="002E2000" w:rsidRDefault="002E2000" w:rsidP="002E2000">
      <w:pPr>
        <w:pStyle w:val="EndNoteBibliography"/>
        <w:ind w:left="720" w:hanging="720"/>
        <w:rPr>
          <w:noProof/>
        </w:rPr>
      </w:pPr>
      <w:r w:rsidRPr="002E2000">
        <w:rPr>
          <w:noProof/>
        </w:rPr>
        <w:t xml:space="preserve">Stoppa, T. M., &amp; Lefkowitz, E. S. (2010). Longitudinal changes in religiosity among emerging adult college students. </w:t>
      </w:r>
      <w:r w:rsidRPr="002E2000">
        <w:rPr>
          <w:i/>
          <w:noProof/>
        </w:rPr>
        <w:t>Journal of Research on Adolescence</w:t>
      </w:r>
      <w:r w:rsidRPr="002E2000">
        <w:rPr>
          <w:noProof/>
        </w:rPr>
        <w:t>,</w:t>
      </w:r>
      <w:r w:rsidRPr="002E2000">
        <w:rPr>
          <w:i/>
          <w:noProof/>
        </w:rPr>
        <w:t xml:space="preserve"> 20</w:t>
      </w:r>
      <w:r w:rsidRPr="002E2000">
        <w:rPr>
          <w:noProof/>
        </w:rPr>
        <w:t xml:space="preserve">(1), 23-38. </w:t>
      </w:r>
      <w:hyperlink r:id="rId145" w:history="1">
        <w:r w:rsidRPr="002E2000">
          <w:rPr>
            <w:rStyle w:val="Hyperlink"/>
            <w:noProof/>
          </w:rPr>
          <w:t>https://doi.org/10.1111/j.1532-7795.2009.00630.x</w:t>
        </w:r>
      </w:hyperlink>
      <w:r w:rsidRPr="002E2000">
        <w:rPr>
          <w:noProof/>
        </w:rPr>
        <w:t xml:space="preserve"> </w:t>
      </w:r>
    </w:p>
    <w:p w14:paraId="2B5034DC" w14:textId="36E5729F" w:rsidR="002E2000" w:rsidRPr="002E2000" w:rsidRDefault="002E2000" w:rsidP="002E2000">
      <w:pPr>
        <w:pStyle w:val="EndNoteBibliography"/>
        <w:ind w:left="720" w:hanging="720"/>
        <w:rPr>
          <w:noProof/>
        </w:rPr>
      </w:pPr>
      <w:r w:rsidRPr="002E2000">
        <w:rPr>
          <w:noProof/>
        </w:rPr>
        <w:t xml:space="preserve">Sullins, D. P. (2006). Gender and religion: Deconstructing universality, constructing complexity. </w:t>
      </w:r>
      <w:r w:rsidRPr="002E2000">
        <w:rPr>
          <w:i/>
          <w:noProof/>
        </w:rPr>
        <w:t xml:space="preserve">American </w:t>
      </w:r>
      <w:r w:rsidR="00F36F43">
        <w:rPr>
          <w:i/>
          <w:noProof/>
        </w:rPr>
        <w:t>J</w:t>
      </w:r>
      <w:r w:rsidR="00F36F43" w:rsidRPr="002E2000">
        <w:rPr>
          <w:i/>
          <w:noProof/>
        </w:rPr>
        <w:t xml:space="preserve">ournal </w:t>
      </w:r>
      <w:r w:rsidRPr="002E2000">
        <w:rPr>
          <w:i/>
          <w:noProof/>
        </w:rPr>
        <w:t>of Sociology</w:t>
      </w:r>
      <w:r w:rsidRPr="002E2000">
        <w:rPr>
          <w:noProof/>
        </w:rPr>
        <w:t>,</w:t>
      </w:r>
      <w:r w:rsidRPr="002E2000">
        <w:rPr>
          <w:i/>
          <w:noProof/>
        </w:rPr>
        <w:t xml:space="preserve"> 112</w:t>
      </w:r>
      <w:r w:rsidRPr="002E2000">
        <w:rPr>
          <w:noProof/>
        </w:rPr>
        <w:t xml:space="preserve">(3), 838-880. </w:t>
      </w:r>
      <w:hyperlink r:id="rId146" w:history="1">
        <w:r w:rsidRPr="002E2000">
          <w:rPr>
            <w:rStyle w:val="Hyperlink"/>
            <w:noProof/>
          </w:rPr>
          <w:t>https://doi.org/10.1086/507852</w:t>
        </w:r>
      </w:hyperlink>
      <w:r w:rsidRPr="002E2000">
        <w:rPr>
          <w:noProof/>
        </w:rPr>
        <w:t xml:space="preserve"> </w:t>
      </w:r>
    </w:p>
    <w:p w14:paraId="6159C6E2" w14:textId="5168B206" w:rsidR="002E2000" w:rsidRPr="002E2000" w:rsidRDefault="002E2000" w:rsidP="002E2000">
      <w:pPr>
        <w:pStyle w:val="EndNoteBibliography"/>
        <w:ind w:left="720" w:hanging="720"/>
        <w:rPr>
          <w:noProof/>
        </w:rPr>
      </w:pPr>
      <w:r w:rsidRPr="002E2000">
        <w:rPr>
          <w:noProof/>
        </w:rPr>
        <w:t xml:space="preserve">Tabak, M. A., &amp; Mickelson, K. D. (2009). Religious service attendance and distress: The moderating role of stressful life events and race/ethnicity. </w:t>
      </w:r>
      <w:r w:rsidRPr="002E2000">
        <w:rPr>
          <w:i/>
          <w:noProof/>
        </w:rPr>
        <w:t>Sociology of Religion</w:t>
      </w:r>
      <w:r w:rsidRPr="002E2000">
        <w:rPr>
          <w:noProof/>
        </w:rPr>
        <w:t>,</w:t>
      </w:r>
      <w:r w:rsidRPr="002E2000">
        <w:rPr>
          <w:i/>
          <w:noProof/>
        </w:rPr>
        <w:t xml:space="preserve"> 70</w:t>
      </w:r>
      <w:r w:rsidRPr="002E2000">
        <w:rPr>
          <w:noProof/>
        </w:rPr>
        <w:t xml:space="preserve">(1), 49-64. </w:t>
      </w:r>
      <w:hyperlink r:id="rId147" w:history="1">
        <w:r w:rsidRPr="002E2000">
          <w:rPr>
            <w:rStyle w:val="Hyperlink"/>
            <w:noProof/>
          </w:rPr>
          <w:t>https://doi.org/10.1093/socrel/srp001</w:t>
        </w:r>
      </w:hyperlink>
      <w:r w:rsidRPr="002E2000">
        <w:rPr>
          <w:noProof/>
        </w:rPr>
        <w:t xml:space="preserve"> </w:t>
      </w:r>
    </w:p>
    <w:p w14:paraId="58134FAB" w14:textId="1B6B0D0A" w:rsidR="002E2000" w:rsidRPr="002E2000" w:rsidRDefault="002E2000" w:rsidP="002E2000">
      <w:pPr>
        <w:pStyle w:val="EndNoteBibliography"/>
        <w:ind w:left="720" w:hanging="720"/>
        <w:rPr>
          <w:noProof/>
        </w:rPr>
      </w:pPr>
      <w:r w:rsidRPr="002E2000">
        <w:rPr>
          <w:noProof/>
        </w:rPr>
        <w:t xml:space="preserve">Tan, P. P. (2005). The importance of spirituality among gay and lesbian individuals. </w:t>
      </w:r>
      <w:r w:rsidRPr="002E2000">
        <w:rPr>
          <w:i/>
          <w:noProof/>
        </w:rPr>
        <w:t xml:space="preserve">Journal of </w:t>
      </w:r>
      <w:r w:rsidR="00F36F43">
        <w:rPr>
          <w:i/>
          <w:noProof/>
        </w:rPr>
        <w:t>H</w:t>
      </w:r>
      <w:r w:rsidR="00F36F43" w:rsidRPr="002E2000">
        <w:rPr>
          <w:i/>
          <w:noProof/>
        </w:rPr>
        <w:t>omosexuality</w:t>
      </w:r>
      <w:r w:rsidRPr="002E2000">
        <w:rPr>
          <w:noProof/>
        </w:rPr>
        <w:t>,</w:t>
      </w:r>
      <w:r w:rsidRPr="002E2000">
        <w:rPr>
          <w:i/>
          <w:noProof/>
        </w:rPr>
        <w:t xml:space="preserve"> 49</w:t>
      </w:r>
      <w:r w:rsidRPr="002E2000">
        <w:rPr>
          <w:noProof/>
        </w:rPr>
        <w:t xml:space="preserve">(2), 135-144. </w:t>
      </w:r>
      <w:hyperlink r:id="rId148" w:history="1">
        <w:r w:rsidRPr="002E2000">
          <w:rPr>
            <w:rStyle w:val="Hyperlink"/>
            <w:noProof/>
          </w:rPr>
          <w:t>https://doi.org/10.1300/J082v49n02_08</w:t>
        </w:r>
      </w:hyperlink>
      <w:r w:rsidRPr="002E2000">
        <w:rPr>
          <w:noProof/>
        </w:rPr>
        <w:t xml:space="preserve"> </w:t>
      </w:r>
    </w:p>
    <w:p w14:paraId="65FF84DE" w14:textId="07F96FE3" w:rsidR="002E2000" w:rsidRPr="002E2000" w:rsidRDefault="002E2000" w:rsidP="002E2000">
      <w:pPr>
        <w:pStyle w:val="EndNoteBibliography"/>
        <w:ind w:left="720" w:hanging="720"/>
        <w:rPr>
          <w:noProof/>
        </w:rPr>
      </w:pPr>
      <w:r w:rsidRPr="002E2000">
        <w:rPr>
          <w:noProof/>
        </w:rPr>
        <w:t xml:space="preserve">Taylor, R. J., Chatters, L. M., Jayakody, R., &amp; Levin, J. S. (1996). Black and White differences in religious participation: A multisample comparison. </w:t>
      </w:r>
      <w:r w:rsidRPr="002E2000">
        <w:rPr>
          <w:i/>
          <w:noProof/>
        </w:rPr>
        <w:t>Journal for the Scientific Study of Religion</w:t>
      </w:r>
      <w:r w:rsidRPr="002E2000">
        <w:rPr>
          <w:noProof/>
        </w:rPr>
        <w:t xml:space="preserve">, </w:t>
      </w:r>
      <w:r w:rsidR="00F36F43" w:rsidRPr="00D55740">
        <w:rPr>
          <w:i/>
          <w:iCs/>
          <w:noProof/>
        </w:rPr>
        <w:t>35</w:t>
      </w:r>
      <w:r w:rsidR="00F36F43">
        <w:rPr>
          <w:noProof/>
        </w:rPr>
        <w:t xml:space="preserve">(4), </w:t>
      </w:r>
      <w:r w:rsidRPr="002E2000">
        <w:rPr>
          <w:noProof/>
        </w:rPr>
        <w:t xml:space="preserve">403-410. </w:t>
      </w:r>
      <w:hyperlink r:id="rId149" w:history="1">
        <w:r w:rsidRPr="002E2000">
          <w:rPr>
            <w:rStyle w:val="Hyperlink"/>
            <w:noProof/>
          </w:rPr>
          <w:t>https://doi.org/10.2307/1386415</w:t>
        </w:r>
      </w:hyperlink>
      <w:r w:rsidRPr="002E2000">
        <w:rPr>
          <w:noProof/>
        </w:rPr>
        <w:t xml:space="preserve"> </w:t>
      </w:r>
    </w:p>
    <w:p w14:paraId="09C03314" w14:textId="77777777" w:rsidR="002E2000" w:rsidRPr="002E2000" w:rsidRDefault="002E2000" w:rsidP="002E2000">
      <w:pPr>
        <w:pStyle w:val="EndNoteBibliography"/>
        <w:ind w:left="720" w:hanging="720"/>
        <w:rPr>
          <w:noProof/>
        </w:rPr>
      </w:pPr>
      <w:r w:rsidRPr="002E2000">
        <w:rPr>
          <w:noProof/>
        </w:rPr>
        <w:t xml:space="preserve">Trzebiatowska, M., &amp; Bruce, S. (2012). </w:t>
      </w:r>
      <w:r w:rsidRPr="002E2000">
        <w:rPr>
          <w:i/>
          <w:noProof/>
        </w:rPr>
        <w:t>Why are women more religious than men?</w:t>
      </w:r>
      <w:r w:rsidRPr="002E2000">
        <w:rPr>
          <w:noProof/>
        </w:rPr>
        <w:t xml:space="preserve"> Oxford University Press. </w:t>
      </w:r>
    </w:p>
    <w:p w14:paraId="3D56C630" w14:textId="74DFF2D9" w:rsidR="002E2000" w:rsidRPr="002E2000" w:rsidRDefault="002E2000" w:rsidP="002E2000">
      <w:pPr>
        <w:pStyle w:val="EndNoteBibliography"/>
        <w:ind w:left="720" w:hanging="720"/>
        <w:rPr>
          <w:noProof/>
        </w:rPr>
      </w:pPr>
      <w:r w:rsidRPr="002E2000">
        <w:rPr>
          <w:noProof/>
        </w:rPr>
        <w:t xml:space="preserve">Tucker, C. J., Holt, M., &amp; Wiesen-Martin, D. (2013). Inter-parental conflict and sibling warmth during adolescence: Associations with female depression in emerging adulthood. </w:t>
      </w:r>
      <w:r w:rsidRPr="002E2000">
        <w:rPr>
          <w:i/>
          <w:noProof/>
        </w:rPr>
        <w:t xml:space="preserve">Psychological </w:t>
      </w:r>
      <w:r w:rsidR="00295FC1">
        <w:rPr>
          <w:i/>
          <w:noProof/>
        </w:rPr>
        <w:t>R</w:t>
      </w:r>
      <w:r w:rsidR="00295FC1" w:rsidRPr="002E2000">
        <w:rPr>
          <w:i/>
          <w:noProof/>
        </w:rPr>
        <w:t>eports</w:t>
      </w:r>
      <w:r w:rsidRPr="002E2000">
        <w:rPr>
          <w:noProof/>
        </w:rPr>
        <w:t>,</w:t>
      </w:r>
      <w:r w:rsidRPr="002E2000">
        <w:rPr>
          <w:i/>
          <w:noProof/>
        </w:rPr>
        <w:t xml:space="preserve"> 112</w:t>
      </w:r>
      <w:r w:rsidRPr="002E2000">
        <w:rPr>
          <w:noProof/>
        </w:rPr>
        <w:t xml:space="preserve">(1), 243-251. </w:t>
      </w:r>
      <w:hyperlink r:id="rId150" w:history="1">
        <w:r w:rsidRPr="002E2000">
          <w:rPr>
            <w:rStyle w:val="Hyperlink"/>
            <w:noProof/>
          </w:rPr>
          <w:t>https://doi.org/10.2466/21.10.PR0.112.1.243-251</w:t>
        </w:r>
      </w:hyperlink>
      <w:r w:rsidRPr="002E2000">
        <w:rPr>
          <w:noProof/>
        </w:rPr>
        <w:t xml:space="preserve"> </w:t>
      </w:r>
    </w:p>
    <w:p w14:paraId="4B993547" w14:textId="67A099C9" w:rsidR="002E2000" w:rsidRPr="002E2000" w:rsidRDefault="002E2000" w:rsidP="002E2000">
      <w:pPr>
        <w:pStyle w:val="EndNoteBibliography"/>
        <w:ind w:left="720" w:hanging="720"/>
        <w:rPr>
          <w:noProof/>
        </w:rPr>
      </w:pPr>
      <w:r w:rsidRPr="002E2000">
        <w:rPr>
          <w:noProof/>
        </w:rPr>
        <w:lastRenderedPageBreak/>
        <w:t xml:space="preserve">Turner, H. A., &amp; Kopiec, K. (2006). Exposure to interparental conflict and psychological disorder among young adults. </w:t>
      </w:r>
      <w:r w:rsidRPr="002E2000">
        <w:rPr>
          <w:i/>
          <w:noProof/>
        </w:rPr>
        <w:t>Journal of Family Issues</w:t>
      </w:r>
      <w:r w:rsidRPr="002E2000">
        <w:rPr>
          <w:noProof/>
        </w:rPr>
        <w:t>,</w:t>
      </w:r>
      <w:r w:rsidRPr="002E2000">
        <w:rPr>
          <w:i/>
          <w:noProof/>
        </w:rPr>
        <w:t xml:space="preserve"> 27</w:t>
      </w:r>
      <w:r w:rsidRPr="002E2000">
        <w:rPr>
          <w:noProof/>
        </w:rPr>
        <w:t xml:space="preserve">(2), 131-158. </w:t>
      </w:r>
      <w:hyperlink r:id="rId151" w:history="1">
        <w:r w:rsidRPr="002E2000">
          <w:rPr>
            <w:rStyle w:val="Hyperlink"/>
            <w:noProof/>
          </w:rPr>
          <w:t>https://doi.org/10.1177/0192513X05280991</w:t>
        </w:r>
      </w:hyperlink>
      <w:r w:rsidRPr="002E2000">
        <w:rPr>
          <w:noProof/>
        </w:rPr>
        <w:t xml:space="preserve"> </w:t>
      </w:r>
    </w:p>
    <w:p w14:paraId="02684E4D" w14:textId="195B8C6C" w:rsidR="002E2000" w:rsidRPr="002E2000" w:rsidRDefault="002E2000" w:rsidP="002E2000">
      <w:pPr>
        <w:pStyle w:val="EndNoteBibliography"/>
        <w:ind w:left="720" w:hanging="720"/>
        <w:rPr>
          <w:noProof/>
        </w:rPr>
      </w:pPr>
      <w:r w:rsidRPr="002E2000">
        <w:rPr>
          <w:noProof/>
        </w:rPr>
        <w:t xml:space="preserve">Van Olphen, J., Schulz, A., Israel, B., Chatters, L., Klem, L., Parker, E., &amp; Williams, D. (2003). Religious involvement, social support, and health among African‐American women on the east side of Detroit. </w:t>
      </w:r>
      <w:r w:rsidRPr="002E2000">
        <w:rPr>
          <w:i/>
          <w:noProof/>
        </w:rPr>
        <w:t>Journal of General Internal Medicine</w:t>
      </w:r>
      <w:r w:rsidRPr="002E2000">
        <w:rPr>
          <w:noProof/>
        </w:rPr>
        <w:t>,</w:t>
      </w:r>
      <w:r w:rsidRPr="002E2000">
        <w:rPr>
          <w:i/>
          <w:noProof/>
        </w:rPr>
        <w:t xml:space="preserve"> 18</w:t>
      </w:r>
      <w:r w:rsidRPr="002E2000">
        <w:rPr>
          <w:noProof/>
        </w:rPr>
        <w:t xml:space="preserve">(7), 549-557. </w:t>
      </w:r>
      <w:hyperlink r:id="rId152" w:history="1">
        <w:r w:rsidRPr="002E2000">
          <w:rPr>
            <w:rStyle w:val="Hyperlink"/>
            <w:noProof/>
          </w:rPr>
          <w:t>https://doi.org/10.1046/j.1525-1497.2003.21031.x</w:t>
        </w:r>
      </w:hyperlink>
      <w:r w:rsidRPr="002E2000">
        <w:rPr>
          <w:noProof/>
        </w:rPr>
        <w:t xml:space="preserve"> </w:t>
      </w:r>
    </w:p>
    <w:p w14:paraId="4C9A265E" w14:textId="0F675E0F" w:rsidR="002E2000" w:rsidRDefault="002E2000" w:rsidP="002E2000">
      <w:pPr>
        <w:pStyle w:val="EndNoteBibliography"/>
        <w:ind w:left="720" w:hanging="720"/>
        <w:rPr>
          <w:noProof/>
        </w:rPr>
      </w:pPr>
      <w:r w:rsidRPr="002E2000">
        <w:rPr>
          <w:noProof/>
        </w:rPr>
        <w:t xml:space="preserve">Wang, Y.-P., &amp; Gorenstein, C. (2014). Attitude and impact of perceived depression in the workplace. </w:t>
      </w:r>
      <w:r w:rsidRPr="002E2000">
        <w:rPr>
          <w:i/>
          <w:noProof/>
        </w:rPr>
        <w:t xml:space="preserve">International </w:t>
      </w:r>
      <w:r w:rsidR="00295FC1" w:rsidRPr="002E2000">
        <w:rPr>
          <w:i/>
          <w:noProof/>
        </w:rPr>
        <w:t>Journal Of Environmental Research And Public Health</w:t>
      </w:r>
      <w:r w:rsidRPr="002E2000">
        <w:rPr>
          <w:noProof/>
        </w:rPr>
        <w:t>,</w:t>
      </w:r>
      <w:r w:rsidRPr="002E2000">
        <w:rPr>
          <w:i/>
          <w:noProof/>
        </w:rPr>
        <w:t xml:space="preserve"> 11</w:t>
      </w:r>
      <w:r w:rsidRPr="002E2000">
        <w:rPr>
          <w:noProof/>
        </w:rPr>
        <w:t xml:space="preserve">(6), 6021-6036. </w:t>
      </w:r>
      <w:hyperlink r:id="rId153" w:history="1">
        <w:r w:rsidRPr="002E2000">
          <w:rPr>
            <w:rStyle w:val="Hyperlink"/>
            <w:noProof/>
          </w:rPr>
          <w:t>https://doi.org/10.3390/ijerph110606021</w:t>
        </w:r>
      </w:hyperlink>
      <w:r w:rsidRPr="002E2000">
        <w:rPr>
          <w:noProof/>
        </w:rPr>
        <w:t xml:space="preserve"> </w:t>
      </w:r>
    </w:p>
    <w:p w14:paraId="572912D4" w14:textId="60FDF558" w:rsidR="00F37CDA" w:rsidRPr="002E2000" w:rsidRDefault="00F37CDA" w:rsidP="002E2000">
      <w:pPr>
        <w:pStyle w:val="EndNoteBibliography"/>
        <w:ind w:left="720" w:hanging="720"/>
        <w:rPr>
          <w:noProof/>
        </w:rPr>
      </w:pPr>
      <w:r w:rsidRPr="00F37CDA">
        <w:rPr>
          <w:noProof/>
        </w:rPr>
        <w:t xml:space="preserve">Wanous, J. P., Reichers, A. E., &amp; Hudy, M. J. (1997). </w:t>
      </w:r>
      <w:r>
        <w:rPr>
          <w:noProof/>
        </w:rPr>
        <w:t>O</w:t>
      </w:r>
      <w:r w:rsidRPr="00F37CDA">
        <w:rPr>
          <w:noProof/>
        </w:rPr>
        <w:t xml:space="preserve">verall job satisfaction: how good are single-item measures? </w:t>
      </w:r>
      <w:r w:rsidRPr="00D55740">
        <w:rPr>
          <w:i/>
          <w:iCs/>
          <w:noProof/>
        </w:rPr>
        <w:t>Journal of Applied Psychology</w:t>
      </w:r>
      <w:r w:rsidRPr="00F37CDA">
        <w:rPr>
          <w:noProof/>
        </w:rPr>
        <w:t xml:space="preserve">, 82(2), 247. </w:t>
      </w:r>
      <w:hyperlink r:id="rId154" w:history="1">
        <w:r w:rsidRPr="00F37CDA">
          <w:rPr>
            <w:rStyle w:val="Hyperlink"/>
            <w:noProof/>
          </w:rPr>
          <w:t>https://doi.org/10.1108/02683949910277148</w:t>
        </w:r>
      </w:hyperlink>
    </w:p>
    <w:p w14:paraId="5A18C629" w14:textId="6A44A2E5" w:rsidR="002E2000" w:rsidRPr="002E2000" w:rsidRDefault="002E2000" w:rsidP="002E2000">
      <w:pPr>
        <w:pStyle w:val="EndNoteBibliography"/>
        <w:ind w:left="720" w:hanging="720"/>
        <w:rPr>
          <w:noProof/>
        </w:rPr>
      </w:pPr>
      <w:r w:rsidRPr="002E2000">
        <w:rPr>
          <w:noProof/>
        </w:rPr>
        <w:t xml:space="preserve">Whisman, M. A., &amp; Baucom, D. H. (2012). Intimate relationships and psychopathology. </w:t>
      </w:r>
      <w:r w:rsidRPr="002E2000">
        <w:rPr>
          <w:i/>
          <w:noProof/>
        </w:rPr>
        <w:t>Clinical Child and Family Psychology Review</w:t>
      </w:r>
      <w:r w:rsidRPr="002E2000">
        <w:rPr>
          <w:noProof/>
        </w:rPr>
        <w:t>,</w:t>
      </w:r>
      <w:r w:rsidRPr="002E2000">
        <w:rPr>
          <w:i/>
          <w:noProof/>
        </w:rPr>
        <w:t xml:space="preserve"> 15</w:t>
      </w:r>
      <w:r w:rsidRPr="002E2000">
        <w:rPr>
          <w:noProof/>
        </w:rPr>
        <w:t xml:space="preserve">(1), 4-13. </w:t>
      </w:r>
      <w:hyperlink r:id="rId155" w:history="1">
        <w:r w:rsidRPr="002E2000">
          <w:rPr>
            <w:rStyle w:val="Hyperlink"/>
            <w:noProof/>
          </w:rPr>
          <w:t>https://doi.org/10.1007/s10567-011-0107-2</w:t>
        </w:r>
      </w:hyperlink>
      <w:r w:rsidRPr="002E2000">
        <w:rPr>
          <w:noProof/>
        </w:rPr>
        <w:t xml:space="preserve"> </w:t>
      </w:r>
    </w:p>
    <w:p w14:paraId="05676E55" w14:textId="292F0CC5" w:rsidR="002E2000" w:rsidRPr="002E2000" w:rsidRDefault="002E2000" w:rsidP="002E2000">
      <w:pPr>
        <w:pStyle w:val="EndNoteBibliography"/>
        <w:ind w:left="720" w:hanging="720"/>
        <w:rPr>
          <w:noProof/>
        </w:rPr>
      </w:pPr>
      <w:r w:rsidRPr="002E2000">
        <w:rPr>
          <w:noProof/>
        </w:rPr>
        <w:t xml:space="preserve">Wu, Z., Noh, S., Kaspar, V., &amp; Schimmele, C. M. (2003). Race, ethnicity, and depression in Canadian society. </w:t>
      </w:r>
      <w:r w:rsidRPr="002E2000">
        <w:rPr>
          <w:i/>
          <w:noProof/>
        </w:rPr>
        <w:t xml:space="preserve">Journal of </w:t>
      </w:r>
      <w:r w:rsidR="0094673E">
        <w:rPr>
          <w:i/>
          <w:noProof/>
        </w:rPr>
        <w:t>H</w:t>
      </w:r>
      <w:r w:rsidR="0094673E" w:rsidRPr="002E2000">
        <w:rPr>
          <w:i/>
          <w:noProof/>
        </w:rPr>
        <w:t xml:space="preserve">ealth </w:t>
      </w:r>
      <w:r w:rsidRPr="002E2000">
        <w:rPr>
          <w:i/>
          <w:noProof/>
        </w:rPr>
        <w:t xml:space="preserve">and </w:t>
      </w:r>
      <w:r w:rsidR="0094673E">
        <w:rPr>
          <w:i/>
          <w:noProof/>
        </w:rPr>
        <w:t>S</w:t>
      </w:r>
      <w:r w:rsidR="0094673E" w:rsidRPr="002E2000">
        <w:rPr>
          <w:i/>
          <w:noProof/>
        </w:rPr>
        <w:t xml:space="preserve">ocial </w:t>
      </w:r>
      <w:r w:rsidR="0094673E">
        <w:rPr>
          <w:i/>
          <w:noProof/>
        </w:rPr>
        <w:t>B</w:t>
      </w:r>
      <w:r w:rsidR="0094673E" w:rsidRPr="002E2000">
        <w:rPr>
          <w:i/>
          <w:noProof/>
        </w:rPr>
        <w:t>ehavior</w:t>
      </w:r>
      <w:r w:rsidRPr="002E2000">
        <w:rPr>
          <w:noProof/>
        </w:rPr>
        <w:t xml:space="preserve">, </w:t>
      </w:r>
      <w:r w:rsidR="005A1BDB" w:rsidRPr="00D55740">
        <w:rPr>
          <w:i/>
          <w:iCs/>
          <w:noProof/>
        </w:rPr>
        <w:t>44</w:t>
      </w:r>
      <w:r w:rsidR="005A1BDB">
        <w:rPr>
          <w:noProof/>
        </w:rPr>
        <w:t xml:space="preserve">(3), </w:t>
      </w:r>
      <w:r w:rsidRPr="002E2000">
        <w:rPr>
          <w:noProof/>
        </w:rPr>
        <w:t xml:space="preserve">426-441. </w:t>
      </w:r>
      <w:hyperlink r:id="rId156" w:history="1">
        <w:r w:rsidRPr="002E2000">
          <w:rPr>
            <w:rStyle w:val="Hyperlink"/>
            <w:noProof/>
          </w:rPr>
          <w:t>https://doi.org/10.2307/1519788</w:t>
        </w:r>
      </w:hyperlink>
      <w:r w:rsidRPr="002E2000">
        <w:rPr>
          <w:noProof/>
        </w:rPr>
        <w:t xml:space="preserve"> </w:t>
      </w:r>
    </w:p>
    <w:p w14:paraId="37B6EF8B" w14:textId="030F6BE8" w:rsidR="002E2000" w:rsidRPr="002E2000" w:rsidRDefault="002E2000" w:rsidP="002E2000">
      <w:pPr>
        <w:pStyle w:val="EndNoteBibliography"/>
        <w:ind w:left="720" w:hanging="720"/>
        <w:rPr>
          <w:noProof/>
        </w:rPr>
      </w:pPr>
      <w:r w:rsidRPr="002E2000">
        <w:rPr>
          <w:noProof/>
        </w:rPr>
        <w:t xml:space="preserve">Xin, Z., Chi, L., &amp; Yu, G. (2009). The relationship between interparental conflict and adolescents’ affective well-being: Mediation of cognitive appraisals and moderation of peer status. </w:t>
      </w:r>
      <w:r w:rsidRPr="002E2000">
        <w:rPr>
          <w:i/>
          <w:noProof/>
        </w:rPr>
        <w:t>International Journal of Behavioral Development</w:t>
      </w:r>
      <w:r w:rsidRPr="002E2000">
        <w:rPr>
          <w:noProof/>
        </w:rPr>
        <w:t>,</w:t>
      </w:r>
      <w:r w:rsidRPr="002E2000">
        <w:rPr>
          <w:i/>
          <w:noProof/>
        </w:rPr>
        <w:t xml:space="preserve"> 33</w:t>
      </w:r>
      <w:r w:rsidRPr="002E2000">
        <w:rPr>
          <w:noProof/>
        </w:rPr>
        <w:t xml:space="preserve">(5), 421-429. </w:t>
      </w:r>
      <w:hyperlink r:id="rId157" w:history="1">
        <w:r w:rsidRPr="002E2000">
          <w:rPr>
            <w:rStyle w:val="Hyperlink"/>
            <w:noProof/>
          </w:rPr>
          <w:t>https://doi.org/10.1177/0165025409338442</w:t>
        </w:r>
      </w:hyperlink>
      <w:r w:rsidRPr="002E2000">
        <w:rPr>
          <w:noProof/>
        </w:rPr>
        <w:t xml:space="preserve"> </w:t>
      </w:r>
    </w:p>
    <w:p w14:paraId="39DB0851" w14:textId="5BB80174" w:rsidR="002E2000" w:rsidRPr="002E2000" w:rsidRDefault="002E2000" w:rsidP="002E2000">
      <w:pPr>
        <w:pStyle w:val="EndNoteBibliography"/>
        <w:ind w:left="720" w:hanging="720"/>
        <w:rPr>
          <w:noProof/>
        </w:rPr>
      </w:pPr>
      <w:r w:rsidRPr="002E2000">
        <w:rPr>
          <w:noProof/>
        </w:rPr>
        <w:lastRenderedPageBreak/>
        <w:t xml:space="preserve">Yang, T., &amp; Dunner, D. L. (2001). Differential subtyping of depression. </w:t>
      </w:r>
      <w:r w:rsidRPr="002E2000">
        <w:rPr>
          <w:i/>
          <w:noProof/>
        </w:rPr>
        <w:t>Depression and Anxiety</w:t>
      </w:r>
      <w:r w:rsidRPr="002E2000">
        <w:rPr>
          <w:noProof/>
        </w:rPr>
        <w:t>,</w:t>
      </w:r>
      <w:r w:rsidRPr="002E2000">
        <w:rPr>
          <w:i/>
          <w:noProof/>
        </w:rPr>
        <w:t xml:space="preserve"> 13</w:t>
      </w:r>
      <w:r w:rsidRPr="002E2000">
        <w:rPr>
          <w:noProof/>
        </w:rPr>
        <w:t xml:space="preserve">(1), 11-17. </w:t>
      </w:r>
      <w:hyperlink r:id="rId158" w:history="1">
        <w:r w:rsidRPr="005A1BDB">
          <w:rPr>
            <w:rStyle w:val="Hyperlink"/>
            <w:noProof/>
          </w:rPr>
          <w:t>https://doi.org/10.1002/1520-6394(2001)13:1&lt;11::aid-da2&gt;3.0.co;2-w</w:t>
        </w:r>
      </w:hyperlink>
      <w:r w:rsidRPr="002E2000">
        <w:rPr>
          <w:noProof/>
        </w:rPr>
        <w:t xml:space="preserve"> </w:t>
      </w:r>
    </w:p>
    <w:p w14:paraId="5E97CD69" w14:textId="77777777" w:rsidR="002E2000" w:rsidRPr="002E2000" w:rsidRDefault="002E2000" w:rsidP="002E2000">
      <w:pPr>
        <w:pStyle w:val="EndNoteBibliography"/>
        <w:ind w:left="720" w:hanging="720"/>
        <w:rPr>
          <w:noProof/>
        </w:rPr>
      </w:pPr>
      <w:r w:rsidRPr="002E2000">
        <w:rPr>
          <w:noProof/>
        </w:rPr>
        <w:t xml:space="preserve">Yarrow, M. R., Campbell, J. D., &amp; Burton, R. V. (1970). Recollections of childhood a study of the retrospective method. </w:t>
      </w:r>
      <w:r w:rsidRPr="002E2000">
        <w:rPr>
          <w:i/>
          <w:noProof/>
        </w:rPr>
        <w:t>Monographs of the Society for Research in Child Development</w:t>
      </w:r>
      <w:r w:rsidRPr="002E2000">
        <w:rPr>
          <w:noProof/>
        </w:rPr>
        <w:t>,</w:t>
      </w:r>
      <w:r w:rsidRPr="002E2000">
        <w:rPr>
          <w:i/>
          <w:noProof/>
        </w:rPr>
        <w:t xml:space="preserve"> 35</w:t>
      </w:r>
      <w:r w:rsidRPr="002E2000">
        <w:rPr>
          <w:noProof/>
        </w:rPr>
        <w:t xml:space="preserve">(5), iii-83. </w:t>
      </w:r>
    </w:p>
    <w:p w14:paraId="58D04C58" w14:textId="5E789533" w:rsidR="002E2000" w:rsidRPr="002E2000" w:rsidRDefault="002E2000" w:rsidP="002E2000">
      <w:pPr>
        <w:pStyle w:val="EndNoteBibliography"/>
        <w:ind w:left="720" w:hanging="720"/>
        <w:rPr>
          <w:noProof/>
        </w:rPr>
      </w:pPr>
      <w:r w:rsidRPr="002E2000">
        <w:rPr>
          <w:noProof/>
        </w:rPr>
        <w:t xml:space="preserve">Zhai, J. E., Ellison, C. G., Glenn, N. D., &amp; Marquardt, E. (2007). Parental divorce and religious involvement among young adults. </w:t>
      </w:r>
      <w:r w:rsidRPr="002E2000">
        <w:rPr>
          <w:i/>
          <w:noProof/>
        </w:rPr>
        <w:t>Sociology of Religion</w:t>
      </w:r>
      <w:r w:rsidRPr="002E2000">
        <w:rPr>
          <w:noProof/>
        </w:rPr>
        <w:t>,</w:t>
      </w:r>
      <w:r w:rsidRPr="002E2000">
        <w:rPr>
          <w:i/>
          <w:noProof/>
        </w:rPr>
        <w:t xml:space="preserve"> 68</w:t>
      </w:r>
      <w:r w:rsidRPr="002E2000">
        <w:rPr>
          <w:noProof/>
        </w:rPr>
        <w:t xml:space="preserve">(2), 125-144. </w:t>
      </w:r>
      <w:hyperlink r:id="rId159" w:history="1">
        <w:r w:rsidRPr="002E2000">
          <w:rPr>
            <w:rStyle w:val="Hyperlink"/>
            <w:noProof/>
          </w:rPr>
          <w:t>https://doi.org/10.1093/socrel/68.2.125</w:t>
        </w:r>
      </w:hyperlink>
      <w:r w:rsidRPr="002E2000">
        <w:rPr>
          <w:noProof/>
        </w:rPr>
        <w:t xml:space="preserve"> </w:t>
      </w:r>
    </w:p>
    <w:p w14:paraId="46DF067A" w14:textId="398458BE" w:rsidR="00824D2F" w:rsidRDefault="00910461" w:rsidP="006F696B">
      <w:pPr>
        <w:spacing w:line="480" w:lineRule="auto"/>
      </w:pPr>
      <w:r>
        <w:fldChar w:fldCharType="end"/>
      </w:r>
    </w:p>
    <w:p w14:paraId="5E4370F5" w14:textId="77777777" w:rsidR="006F696B" w:rsidRDefault="006F696B">
      <w:r>
        <w:br w:type="page"/>
      </w:r>
    </w:p>
    <w:p w14:paraId="1012BF56" w14:textId="6877FD75" w:rsidR="00814712" w:rsidRPr="00AA091F" w:rsidRDefault="00814712" w:rsidP="00B54534">
      <w:pPr>
        <w:pStyle w:val="Heading1"/>
      </w:pPr>
      <w:bookmarkStart w:id="142" w:name="_Toc57033182"/>
      <w:r w:rsidRPr="00AA091F">
        <w:lastRenderedPageBreak/>
        <w:t>Vita</w:t>
      </w:r>
      <w:bookmarkEnd w:id="142"/>
    </w:p>
    <w:p w14:paraId="354DA6B5" w14:textId="6AB6BC6E" w:rsidR="00814712" w:rsidRDefault="00814712" w:rsidP="00CA4B0B">
      <w:pPr>
        <w:spacing w:line="480" w:lineRule="auto"/>
        <w:ind w:firstLine="720"/>
      </w:pPr>
      <w:r>
        <w:t>Originally from North Carolina, Geoffrey R Mabe was born in Fayetteville and graduated High School in Charlotte. After high school, he attended</w:t>
      </w:r>
      <w:r w:rsidR="00594B39">
        <w:t xml:space="preserve"> Freed-Hardeman University and received a Bachelor of Arts in Bible and Psychology (double major). After graduation, he worked in the mental health field for three years. </w:t>
      </w:r>
      <w:r w:rsidR="009C31A4">
        <w:t>After moving to Knoxville, h</w:t>
      </w:r>
      <w:r w:rsidR="00594B39">
        <w:t xml:space="preserve">e attended East Tennessee State University and earned a Master of Arts degree </w:t>
      </w:r>
      <w:r w:rsidR="009C31A4">
        <w:t>in General Psychology. Later he attended Johnson University and earned a Master of Arts degree in Marriage and Family Therapy/Professional Counseling.</w:t>
      </w:r>
      <w:r w:rsidR="00D10A9A">
        <w:t xml:space="preserve"> Finally, he attended the University of Tennessee in Knoxville to pursue the Doctor of Philosophy Degree in Child and Family Studies. After graduation, Geoffrey will continue serving as the Preaching Minister for the South Knoxville Church of Christ, working in his private counseling practice</w:t>
      </w:r>
      <w:r w:rsidR="00CA4B0B">
        <w:t>, and serving as a Chaplain for the Knoxville Police Department He also plans to pursue college level teaching positions.</w:t>
      </w:r>
    </w:p>
    <w:sectPr w:rsidR="00814712" w:rsidSect="00853FBB">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51C233" w14:textId="77777777" w:rsidR="001A7BF0" w:rsidRDefault="001A7BF0" w:rsidP="008063B5">
      <w:r>
        <w:separator/>
      </w:r>
    </w:p>
  </w:endnote>
  <w:endnote w:type="continuationSeparator" w:id="0">
    <w:p w14:paraId="3D9E22FF" w14:textId="77777777" w:rsidR="001A7BF0" w:rsidRDefault="001A7BF0" w:rsidP="00806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E28B35" w14:textId="77777777" w:rsidR="001A7BF0" w:rsidRDefault="001A7BF0" w:rsidP="008063B5">
      <w:r>
        <w:separator/>
      </w:r>
    </w:p>
  </w:footnote>
  <w:footnote w:type="continuationSeparator" w:id="0">
    <w:p w14:paraId="16451132" w14:textId="77777777" w:rsidR="001A7BF0" w:rsidRDefault="001A7BF0" w:rsidP="008063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015582564"/>
      <w:docPartObj>
        <w:docPartGallery w:val="Page Numbers (Top of Page)"/>
        <w:docPartUnique/>
      </w:docPartObj>
    </w:sdtPr>
    <w:sdtContent>
      <w:p w14:paraId="07408FCA" w14:textId="69A60885" w:rsidR="000743CE" w:rsidRDefault="000743CE" w:rsidP="00C7766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2D5ADDD" w14:textId="77777777" w:rsidR="000743CE" w:rsidRDefault="000743CE" w:rsidP="00D774D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707724047"/>
      <w:docPartObj>
        <w:docPartGallery w:val="Page Numbers (Top of Page)"/>
        <w:docPartUnique/>
      </w:docPartObj>
    </w:sdtPr>
    <w:sdtContent>
      <w:p w14:paraId="4C4D63FE" w14:textId="0C247CD8" w:rsidR="000743CE" w:rsidRDefault="000743CE" w:rsidP="009C49B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5782AD4" w14:textId="1EDE81A6" w:rsidR="000743CE" w:rsidRPr="008063B5" w:rsidRDefault="000743CE" w:rsidP="00D774D5">
    <w:pPr>
      <w:pStyle w:val="Header"/>
      <w:ind w:right="360"/>
      <w:rPr>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86C579" w14:textId="77777777" w:rsidR="000743CE" w:rsidRDefault="000743CE" w:rsidP="00E76B15">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9B6A33"/>
    <w:multiLevelType w:val="hybridMultilevel"/>
    <w:tmpl w:val="45181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88686A"/>
    <w:multiLevelType w:val="hybridMultilevel"/>
    <w:tmpl w:val="07161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F51BFC"/>
    <w:multiLevelType w:val="hybridMultilevel"/>
    <w:tmpl w:val="8A7E7E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3A27D3"/>
    <w:multiLevelType w:val="hybridMultilevel"/>
    <w:tmpl w:val="ED50C0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BE0527"/>
    <w:multiLevelType w:val="hybridMultilevel"/>
    <w:tmpl w:val="7CAC3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APA 7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2rw292rartvveeexsxl5rv2o5ffxwvxr900z&quot;&gt;My EndNote Library-Converted&lt;record-ids&gt;&lt;item&gt;395&lt;/item&gt;&lt;item&gt;627&lt;/item&gt;&lt;item&gt;758&lt;/item&gt;&lt;item&gt;788&lt;/item&gt;&lt;item&gt;791&lt;/item&gt;&lt;item&gt;843&lt;/item&gt;&lt;item&gt;847&lt;/item&gt;&lt;item&gt;870&lt;/item&gt;&lt;item&gt;910&lt;/item&gt;&lt;item&gt;932&lt;/item&gt;&lt;item&gt;949&lt;/item&gt;&lt;item&gt;950&lt;/item&gt;&lt;item&gt;985&lt;/item&gt;&lt;item&gt;1108&lt;/item&gt;&lt;item&gt;1167&lt;/item&gt;&lt;item&gt;1197&lt;/item&gt;&lt;item&gt;1206&lt;/item&gt;&lt;item&gt;1215&lt;/item&gt;&lt;item&gt;1218&lt;/item&gt;&lt;item&gt;1220&lt;/item&gt;&lt;item&gt;1222&lt;/item&gt;&lt;item&gt;1229&lt;/item&gt;&lt;item&gt;1230&lt;/item&gt;&lt;item&gt;1231&lt;/item&gt;&lt;item&gt;1232&lt;/item&gt;&lt;item&gt;1235&lt;/item&gt;&lt;item&gt;1238&lt;/item&gt;&lt;item&gt;1240&lt;/item&gt;&lt;item&gt;1243&lt;/item&gt;&lt;item&gt;1246&lt;/item&gt;&lt;item&gt;1248&lt;/item&gt;&lt;item&gt;1252&lt;/item&gt;&lt;item&gt;1253&lt;/item&gt;&lt;item&gt;1272&lt;/item&gt;&lt;item&gt;1278&lt;/item&gt;&lt;item&gt;1281&lt;/item&gt;&lt;item&gt;1282&lt;/item&gt;&lt;item&gt;1291&lt;/item&gt;&lt;item&gt;1292&lt;/item&gt;&lt;item&gt;1294&lt;/item&gt;&lt;item&gt;1300&lt;/item&gt;&lt;item&gt;1302&lt;/item&gt;&lt;item&gt;1314&lt;/item&gt;&lt;item&gt;1332&lt;/item&gt;&lt;item&gt;1335&lt;/item&gt;&lt;item&gt;1343&lt;/item&gt;&lt;item&gt;1346&lt;/item&gt;&lt;item&gt;1350&lt;/item&gt;&lt;item&gt;1352&lt;/item&gt;&lt;item&gt;1353&lt;/item&gt;&lt;item&gt;1367&lt;/item&gt;&lt;item&gt;1379&lt;/item&gt;&lt;item&gt;1381&lt;/item&gt;&lt;item&gt;1393&lt;/item&gt;&lt;item&gt;1394&lt;/item&gt;&lt;item&gt;1395&lt;/item&gt;&lt;item&gt;1397&lt;/item&gt;&lt;item&gt;1398&lt;/item&gt;&lt;item&gt;1399&lt;/item&gt;&lt;item&gt;1400&lt;/item&gt;&lt;item&gt;1401&lt;/item&gt;&lt;item&gt;1436&lt;/item&gt;&lt;item&gt;1442&lt;/item&gt;&lt;item&gt;1443&lt;/item&gt;&lt;item&gt;1450&lt;/item&gt;&lt;item&gt;1451&lt;/item&gt;&lt;item&gt;1452&lt;/item&gt;&lt;item&gt;1455&lt;/item&gt;&lt;item&gt;1456&lt;/item&gt;&lt;item&gt;1457&lt;/item&gt;&lt;item&gt;1458&lt;/item&gt;&lt;item&gt;1459&lt;/item&gt;&lt;item&gt;1461&lt;/item&gt;&lt;item&gt;1462&lt;/item&gt;&lt;item&gt;1463&lt;/item&gt;&lt;item&gt;1467&lt;/item&gt;&lt;item&gt;1468&lt;/item&gt;&lt;item&gt;1469&lt;/item&gt;&lt;item&gt;1471&lt;/item&gt;&lt;item&gt;1473&lt;/item&gt;&lt;item&gt;1475&lt;/item&gt;&lt;item&gt;1477&lt;/item&gt;&lt;item&gt;1478&lt;/item&gt;&lt;item&gt;1479&lt;/item&gt;&lt;item&gt;1480&lt;/item&gt;&lt;item&gt;1481&lt;/item&gt;&lt;item&gt;1484&lt;/item&gt;&lt;item&gt;1486&lt;/item&gt;&lt;item&gt;1489&lt;/item&gt;&lt;item&gt;1491&lt;/item&gt;&lt;item&gt;1492&lt;/item&gt;&lt;item&gt;1494&lt;/item&gt;&lt;item&gt;1495&lt;/item&gt;&lt;item&gt;1496&lt;/item&gt;&lt;item&gt;1498&lt;/item&gt;&lt;item&gt;1499&lt;/item&gt;&lt;item&gt;1500&lt;/item&gt;&lt;item&gt;1502&lt;/item&gt;&lt;item&gt;1503&lt;/item&gt;&lt;item&gt;1506&lt;/item&gt;&lt;item&gt;1507&lt;/item&gt;&lt;item&gt;1508&lt;/item&gt;&lt;item&gt;1509&lt;/item&gt;&lt;item&gt;1510&lt;/item&gt;&lt;item&gt;1511&lt;/item&gt;&lt;item&gt;1512&lt;/item&gt;&lt;item&gt;1514&lt;/item&gt;&lt;item&gt;1515&lt;/item&gt;&lt;item&gt;1516&lt;/item&gt;&lt;item&gt;1517&lt;/item&gt;&lt;item&gt;1518&lt;/item&gt;&lt;item&gt;1519&lt;/item&gt;&lt;item&gt;1520&lt;/item&gt;&lt;item&gt;1521&lt;/item&gt;&lt;item&gt;1522&lt;/item&gt;&lt;item&gt;1524&lt;/item&gt;&lt;item&gt;1525&lt;/item&gt;&lt;item&gt;1526&lt;/item&gt;&lt;item&gt;1527&lt;/item&gt;&lt;item&gt;1528&lt;/item&gt;&lt;item&gt;1529&lt;/item&gt;&lt;item&gt;1531&lt;/item&gt;&lt;item&gt;1532&lt;/item&gt;&lt;item&gt;1533&lt;/item&gt;&lt;item&gt;1534&lt;/item&gt;&lt;item&gt;1535&lt;/item&gt;&lt;item&gt;1536&lt;/item&gt;&lt;item&gt;1539&lt;/item&gt;&lt;item&gt;1540&lt;/item&gt;&lt;item&gt;1541&lt;/item&gt;&lt;item&gt;1542&lt;/item&gt;&lt;item&gt;1543&lt;/item&gt;&lt;item&gt;1544&lt;/item&gt;&lt;item&gt;1545&lt;/item&gt;&lt;item&gt;1546&lt;/item&gt;&lt;item&gt;1547&lt;/item&gt;&lt;item&gt;1548&lt;/item&gt;&lt;item&gt;1550&lt;/item&gt;&lt;item&gt;1551&lt;/item&gt;&lt;item&gt;1552&lt;/item&gt;&lt;item&gt;1553&lt;/item&gt;&lt;item&gt;1554&lt;/item&gt;&lt;item&gt;1555&lt;/item&gt;&lt;item&gt;1556&lt;/item&gt;&lt;item&gt;1558&lt;/item&gt;&lt;item&gt;1560&lt;/item&gt;&lt;item&gt;1561&lt;/item&gt;&lt;item&gt;1562&lt;/item&gt;&lt;item&gt;1563&lt;/item&gt;&lt;item&gt;1564&lt;/item&gt;&lt;item&gt;1565&lt;/item&gt;&lt;item&gt;1566&lt;/item&gt;&lt;item&gt;1567&lt;/item&gt;&lt;item&gt;1568&lt;/item&gt;&lt;item&gt;1570&lt;/item&gt;&lt;item&gt;1571&lt;/item&gt;&lt;item&gt;1572&lt;/item&gt;&lt;item&gt;1573&lt;/item&gt;&lt;item&gt;1576&lt;/item&gt;&lt;item&gt;1577&lt;/item&gt;&lt;item&gt;1578&lt;/item&gt;&lt;item&gt;1579&lt;/item&gt;&lt;item&gt;1580&lt;/item&gt;&lt;item&gt;1581&lt;/item&gt;&lt;item&gt;1582&lt;/item&gt;&lt;item&gt;1583&lt;/item&gt;&lt;item&gt;1584&lt;/item&gt;&lt;/record-ids&gt;&lt;/item&gt;&lt;/Libraries&gt;"/>
  </w:docVars>
  <w:rsids>
    <w:rsidRoot w:val="009873CF"/>
    <w:rsid w:val="00000278"/>
    <w:rsid w:val="00000EBD"/>
    <w:rsid w:val="00001933"/>
    <w:rsid w:val="00002280"/>
    <w:rsid w:val="0000262C"/>
    <w:rsid w:val="00002F04"/>
    <w:rsid w:val="00003EE5"/>
    <w:rsid w:val="000043D4"/>
    <w:rsid w:val="00004CB7"/>
    <w:rsid w:val="00006119"/>
    <w:rsid w:val="000063B1"/>
    <w:rsid w:val="00006842"/>
    <w:rsid w:val="000073A1"/>
    <w:rsid w:val="0001027B"/>
    <w:rsid w:val="000108E3"/>
    <w:rsid w:val="00013657"/>
    <w:rsid w:val="000142D1"/>
    <w:rsid w:val="00014B96"/>
    <w:rsid w:val="000167D8"/>
    <w:rsid w:val="00016923"/>
    <w:rsid w:val="00017422"/>
    <w:rsid w:val="00020577"/>
    <w:rsid w:val="00021AE8"/>
    <w:rsid w:val="000245E1"/>
    <w:rsid w:val="0002597F"/>
    <w:rsid w:val="00025DF1"/>
    <w:rsid w:val="000263F6"/>
    <w:rsid w:val="00026819"/>
    <w:rsid w:val="00026B59"/>
    <w:rsid w:val="00026EE8"/>
    <w:rsid w:val="00027833"/>
    <w:rsid w:val="00027D05"/>
    <w:rsid w:val="00027EFD"/>
    <w:rsid w:val="0003085C"/>
    <w:rsid w:val="00030FE1"/>
    <w:rsid w:val="000315D3"/>
    <w:rsid w:val="00031CB3"/>
    <w:rsid w:val="00032934"/>
    <w:rsid w:val="00033177"/>
    <w:rsid w:val="00033350"/>
    <w:rsid w:val="00033F25"/>
    <w:rsid w:val="00035499"/>
    <w:rsid w:val="0003580A"/>
    <w:rsid w:val="00036090"/>
    <w:rsid w:val="00036CD2"/>
    <w:rsid w:val="00036E25"/>
    <w:rsid w:val="000402E6"/>
    <w:rsid w:val="00041195"/>
    <w:rsid w:val="00042727"/>
    <w:rsid w:val="00043142"/>
    <w:rsid w:val="000439DB"/>
    <w:rsid w:val="00043AD0"/>
    <w:rsid w:val="000446C5"/>
    <w:rsid w:val="00045EB3"/>
    <w:rsid w:val="000460F6"/>
    <w:rsid w:val="00047206"/>
    <w:rsid w:val="0004775D"/>
    <w:rsid w:val="00047B05"/>
    <w:rsid w:val="0005015C"/>
    <w:rsid w:val="00050A8F"/>
    <w:rsid w:val="00053005"/>
    <w:rsid w:val="00053587"/>
    <w:rsid w:val="00053CC1"/>
    <w:rsid w:val="00054457"/>
    <w:rsid w:val="00055230"/>
    <w:rsid w:val="00055D14"/>
    <w:rsid w:val="00056C20"/>
    <w:rsid w:val="000579D6"/>
    <w:rsid w:val="0006057D"/>
    <w:rsid w:val="00060D12"/>
    <w:rsid w:val="00061067"/>
    <w:rsid w:val="00062B0A"/>
    <w:rsid w:val="00063A5C"/>
    <w:rsid w:val="00064635"/>
    <w:rsid w:val="00064724"/>
    <w:rsid w:val="0006481C"/>
    <w:rsid w:val="00065299"/>
    <w:rsid w:val="0006602D"/>
    <w:rsid w:val="000677DA"/>
    <w:rsid w:val="00067EF2"/>
    <w:rsid w:val="00070CE7"/>
    <w:rsid w:val="00070FAF"/>
    <w:rsid w:val="00071A54"/>
    <w:rsid w:val="00071DCD"/>
    <w:rsid w:val="00072074"/>
    <w:rsid w:val="000743CE"/>
    <w:rsid w:val="00074A96"/>
    <w:rsid w:val="000750FE"/>
    <w:rsid w:val="0007530F"/>
    <w:rsid w:val="00075B13"/>
    <w:rsid w:val="00076562"/>
    <w:rsid w:val="00077361"/>
    <w:rsid w:val="000777A1"/>
    <w:rsid w:val="00077D1F"/>
    <w:rsid w:val="00081082"/>
    <w:rsid w:val="0008135D"/>
    <w:rsid w:val="00081AC6"/>
    <w:rsid w:val="00082466"/>
    <w:rsid w:val="0008295F"/>
    <w:rsid w:val="0008336E"/>
    <w:rsid w:val="00083C5B"/>
    <w:rsid w:val="000840B6"/>
    <w:rsid w:val="000843CA"/>
    <w:rsid w:val="00084C54"/>
    <w:rsid w:val="00084C91"/>
    <w:rsid w:val="000851F8"/>
    <w:rsid w:val="00085837"/>
    <w:rsid w:val="000860EF"/>
    <w:rsid w:val="000868D0"/>
    <w:rsid w:val="00086EFE"/>
    <w:rsid w:val="00087136"/>
    <w:rsid w:val="00087304"/>
    <w:rsid w:val="00087645"/>
    <w:rsid w:val="000877F5"/>
    <w:rsid w:val="00087833"/>
    <w:rsid w:val="0009058A"/>
    <w:rsid w:val="0009273F"/>
    <w:rsid w:val="0009289D"/>
    <w:rsid w:val="00092A3D"/>
    <w:rsid w:val="00092A4E"/>
    <w:rsid w:val="00096632"/>
    <w:rsid w:val="000966A5"/>
    <w:rsid w:val="00097E95"/>
    <w:rsid w:val="000A04D3"/>
    <w:rsid w:val="000A0722"/>
    <w:rsid w:val="000A0B37"/>
    <w:rsid w:val="000A0DED"/>
    <w:rsid w:val="000A2676"/>
    <w:rsid w:val="000A41B8"/>
    <w:rsid w:val="000A4BC5"/>
    <w:rsid w:val="000A4DA8"/>
    <w:rsid w:val="000A56F3"/>
    <w:rsid w:val="000A6390"/>
    <w:rsid w:val="000A66FC"/>
    <w:rsid w:val="000A7430"/>
    <w:rsid w:val="000A798F"/>
    <w:rsid w:val="000B13E2"/>
    <w:rsid w:val="000B158B"/>
    <w:rsid w:val="000B2186"/>
    <w:rsid w:val="000B2B62"/>
    <w:rsid w:val="000B3109"/>
    <w:rsid w:val="000B323A"/>
    <w:rsid w:val="000B4075"/>
    <w:rsid w:val="000B52A4"/>
    <w:rsid w:val="000B5567"/>
    <w:rsid w:val="000B575A"/>
    <w:rsid w:val="000B5783"/>
    <w:rsid w:val="000B6067"/>
    <w:rsid w:val="000B62C1"/>
    <w:rsid w:val="000B68A2"/>
    <w:rsid w:val="000B6D37"/>
    <w:rsid w:val="000B7777"/>
    <w:rsid w:val="000B7DE6"/>
    <w:rsid w:val="000B7E7F"/>
    <w:rsid w:val="000C065F"/>
    <w:rsid w:val="000C08EC"/>
    <w:rsid w:val="000C14B1"/>
    <w:rsid w:val="000C15B4"/>
    <w:rsid w:val="000C2BED"/>
    <w:rsid w:val="000C4DBB"/>
    <w:rsid w:val="000C63F8"/>
    <w:rsid w:val="000C6602"/>
    <w:rsid w:val="000C7357"/>
    <w:rsid w:val="000C7A53"/>
    <w:rsid w:val="000C7F69"/>
    <w:rsid w:val="000D0572"/>
    <w:rsid w:val="000D0B67"/>
    <w:rsid w:val="000D1109"/>
    <w:rsid w:val="000D1C33"/>
    <w:rsid w:val="000D2301"/>
    <w:rsid w:val="000D2591"/>
    <w:rsid w:val="000D26F4"/>
    <w:rsid w:val="000D30E4"/>
    <w:rsid w:val="000D3742"/>
    <w:rsid w:val="000D39D6"/>
    <w:rsid w:val="000D3A87"/>
    <w:rsid w:val="000D4321"/>
    <w:rsid w:val="000D4C44"/>
    <w:rsid w:val="000D5A2E"/>
    <w:rsid w:val="000D71CB"/>
    <w:rsid w:val="000D7227"/>
    <w:rsid w:val="000D7E51"/>
    <w:rsid w:val="000E0BEE"/>
    <w:rsid w:val="000E1DBB"/>
    <w:rsid w:val="000E22C7"/>
    <w:rsid w:val="000E3BC6"/>
    <w:rsid w:val="000E454F"/>
    <w:rsid w:val="000E4587"/>
    <w:rsid w:val="000E4E11"/>
    <w:rsid w:val="000E4ED9"/>
    <w:rsid w:val="000E52A3"/>
    <w:rsid w:val="000E53DD"/>
    <w:rsid w:val="000E5CC2"/>
    <w:rsid w:val="000E5ED6"/>
    <w:rsid w:val="000E6F9C"/>
    <w:rsid w:val="000E7662"/>
    <w:rsid w:val="000E7D15"/>
    <w:rsid w:val="000F0152"/>
    <w:rsid w:val="000F057B"/>
    <w:rsid w:val="000F08FF"/>
    <w:rsid w:val="000F1208"/>
    <w:rsid w:val="000F15F9"/>
    <w:rsid w:val="000F21C8"/>
    <w:rsid w:val="000F25C0"/>
    <w:rsid w:val="000F269D"/>
    <w:rsid w:val="000F3608"/>
    <w:rsid w:val="000F48DA"/>
    <w:rsid w:val="000F491D"/>
    <w:rsid w:val="000F67AE"/>
    <w:rsid w:val="000F71E0"/>
    <w:rsid w:val="0010058D"/>
    <w:rsid w:val="001012A6"/>
    <w:rsid w:val="001018EA"/>
    <w:rsid w:val="00101956"/>
    <w:rsid w:val="0010247D"/>
    <w:rsid w:val="001037ED"/>
    <w:rsid w:val="00106E17"/>
    <w:rsid w:val="001070F5"/>
    <w:rsid w:val="00110AE1"/>
    <w:rsid w:val="00111549"/>
    <w:rsid w:val="00111913"/>
    <w:rsid w:val="00112A01"/>
    <w:rsid w:val="00114028"/>
    <w:rsid w:val="00114534"/>
    <w:rsid w:val="00114552"/>
    <w:rsid w:val="00114F88"/>
    <w:rsid w:val="00115244"/>
    <w:rsid w:val="00116253"/>
    <w:rsid w:val="00116388"/>
    <w:rsid w:val="00116B9D"/>
    <w:rsid w:val="0011704C"/>
    <w:rsid w:val="0011779C"/>
    <w:rsid w:val="001178B3"/>
    <w:rsid w:val="00117B07"/>
    <w:rsid w:val="0012051D"/>
    <w:rsid w:val="001207F1"/>
    <w:rsid w:val="001227BD"/>
    <w:rsid w:val="00122DDE"/>
    <w:rsid w:val="00124C17"/>
    <w:rsid w:val="001251FB"/>
    <w:rsid w:val="00125444"/>
    <w:rsid w:val="001265B1"/>
    <w:rsid w:val="0012725A"/>
    <w:rsid w:val="00127840"/>
    <w:rsid w:val="00127ED7"/>
    <w:rsid w:val="00130504"/>
    <w:rsid w:val="001314A2"/>
    <w:rsid w:val="001321AA"/>
    <w:rsid w:val="001324E2"/>
    <w:rsid w:val="0013309D"/>
    <w:rsid w:val="00136BB3"/>
    <w:rsid w:val="00140D59"/>
    <w:rsid w:val="0014221C"/>
    <w:rsid w:val="00142321"/>
    <w:rsid w:val="001427AF"/>
    <w:rsid w:val="001434B3"/>
    <w:rsid w:val="001437D7"/>
    <w:rsid w:val="00145274"/>
    <w:rsid w:val="00145D7F"/>
    <w:rsid w:val="001463AC"/>
    <w:rsid w:val="001464A3"/>
    <w:rsid w:val="00147F19"/>
    <w:rsid w:val="001510B5"/>
    <w:rsid w:val="001526FE"/>
    <w:rsid w:val="00152E9A"/>
    <w:rsid w:val="0015381C"/>
    <w:rsid w:val="00154137"/>
    <w:rsid w:val="001569A3"/>
    <w:rsid w:val="00156F62"/>
    <w:rsid w:val="0015717D"/>
    <w:rsid w:val="00157FB2"/>
    <w:rsid w:val="0016081D"/>
    <w:rsid w:val="00160B82"/>
    <w:rsid w:val="00161C34"/>
    <w:rsid w:val="00163F6E"/>
    <w:rsid w:val="00163FC3"/>
    <w:rsid w:val="00163FD5"/>
    <w:rsid w:val="00164B64"/>
    <w:rsid w:val="00164DCF"/>
    <w:rsid w:val="00164E44"/>
    <w:rsid w:val="00165193"/>
    <w:rsid w:val="0016533E"/>
    <w:rsid w:val="00165A5B"/>
    <w:rsid w:val="00165CA1"/>
    <w:rsid w:val="0016744B"/>
    <w:rsid w:val="00167D90"/>
    <w:rsid w:val="00171FC1"/>
    <w:rsid w:val="00172959"/>
    <w:rsid w:val="00172E7C"/>
    <w:rsid w:val="00172F9D"/>
    <w:rsid w:val="00173398"/>
    <w:rsid w:val="00173D6C"/>
    <w:rsid w:val="00173EFF"/>
    <w:rsid w:val="00174E2C"/>
    <w:rsid w:val="00177359"/>
    <w:rsid w:val="001773A2"/>
    <w:rsid w:val="00177720"/>
    <w:rsid w:val="00177745"/>
    <w:rsid w:val="00177EC8"/>
    <w:rsid w:val="00180160"/>
    <w:rsid w:val="001803AD"/>
    <w:rsid w:val="00180771"/>
    <w:rsid w:val="00180D52"/>
    <w:rsid w:val="001819FB"/>
    <w:rsid w:val="0018378C"/>
    <w:rsid w:val="00183F12"/>
    <w:rsid w:val="0018433C"/>
    <w:rsid w:val="0018448C"/>
    <w:rsid w:val="0018449E"/>
    <w:rsid w:val="00184FB3"/>
    <w:rsid w:val="00185844"/>
    <w:rsid w:val="00185CCE"/>
    <w:rsid w:val="00186228"/>
    <w:rsid w:val="00186234"/>
    <w:rsid w:val="00186499"/>
    <w:rsid w:val="00186686"/>
    <w:rsid w:val="00186EBD"/>
    <w:rsid w:val="00187231"/>
    <w:rsid w:val="00192B1B"/>
    <w:rsid w:val="00192D53"/>
    <w:rsid w:val="001948CE"/>
    <w:rsid w:val="00194B5D"/>
    <w:rsid w:val="00195734"/>
    <w:rsid w:val="00195CF0"/>
    <w:rsid w:val="00195DAA"/>
    <w:rsid w:val="00195F9A"/>
    <w:rsid w:val="0019687A"/>
    <w:rsid w:val="00197E8D"/>
    <w:rsid w:val="001A1CE9"/>
    <w:rsid w:val="001A237A"/>
    <w:rsid w:val="001A29D7"/>
    <w:rsid w:val="001A31B3"/>
    <w:rsid w:val="001A35FD"/>
    <w:rsid w:val="001A36C9"/>
    <w:rsid w:val="001A3709"/>
    <w:rsid w:val="001A4332"/>
    <w:rsid w:val="001A4790"/>
    <w:rsid w:val="001A4EB8"/>
    <w:rsid w:val="001A5A9D"/>
    <w:rsid w:val="001A5FB6"/>
    <w:rsid w:val="001A6139"/>
    <w:rsid w:val="001A6560"/>
    <w:rsid w:val="001A79EC"/>
    <w:rsid w:val="001A7BF0"/>
    <w:rsid w:val="001B0063"/>
    <w:rsid w:val="001B0CCD"/>
    <w:rsid w:val="001B1FB9"/>
    <w:rsid w:val="001B2829"/>
    <w:rsid w:val="001B2AC3"/>
    <w:rsid w:val="001B3309"/>
    <w:rsid w:val="001B3C14"/>
    <w:rsid w:val="001B3D68"/>
    <w:rsid w:val="001B408A"/>
    <w:rsid w:val="001B4259"/>
    <w:rsid w:val="001B4B0E"/>
    <w:rsid w:val="001B58C6"/>
    <w:rsid w:val="001B67BF"/>
    <w:rsid w:val="001B6864"/>
    <w:rsid w:val="001B6C14"/>
    <w:rsid w:val="001C04BC"/>
    <w:rsid w:val="001C0AEB"/>
    <w:rsid w:val="001C0F47"/>
    <w:rsid w:val="001C1E32"/>
    <w:rsid w:val="001C1ED6"/>
    <w:rsid w:val="001C227F"/>
    <w:rsid w:val="001C332B"/>
    <w:rsid w:val="001C4145"/>
    <w:rsid w:val="001C48E9"/>
    <w:rsid w:val="001C51E5"/>
    <w:rsid w:val="001C6B24"/>
    <w:rsid w:val="001C7609"/>
    <w:rsid w:val="001D0EAA"/>
    <w:rsid w:val="001D1B14"/>
    <w:rsid w:val="001D2519"/>
    <w:rsid w:val="001D34B7"/>
    <w:rsid w:val="001D3A5D"/>
    <w:rsid w:val="001D3AFA"/>
    <w:rsid w:val="001D4FF5"/>
    <w:rsid w:val="001D58E8"/>
    <w:rsid w:val="001D5A1C"/>
    <w:rsid w:val="001D62CB"/>
    <w:rsid w:val="001D653D"/>
    <w:rsid w:val="001D6AB2"/>
    <w:rsid w:val="001D7A76"/>
    <w:rsid w:val="001D7C24"/>
    <w:rsid w:val="001E01BB"/>
    <w:rsid w:val="001E1D85"/>
    <w:rsid w:val="001E3826"/>
    <w:rsid w:val="001E387C"/>
    <w:rsid w:val="001E39FB"/>
    <w:rsid w:val="001E4173"/>
    <w:rsid w:val="001E437B"/>
    <w:rsid w:val="001E569F"/>
    <w:rsid w:val="001E577F"/>
    <w:rsid w:val="001E5DB8"/>
    <w:rsid w:val="001E66BF"/>
    <w:rsid w:val="001E77D5"/>
    <w:rsid w:val="001E7A37"/>
    <w:rsid w:val="001F0657"/>
    <w:rsid w:val="001F072D"/>
    <w:rsid w:val="001F1C2C"/>
    <w:rsid w:val="001F2F5C"/>
    <w:rsid w:val="001F47FA"/>
    <w:rsid w:val="001F4B5B"/>
    <w:rsid w:val="001F4B9B"/>
    <w:rsid w:val="001F50C6"/>
    <w:rsid w:val="001F5818"/>
    <w:rsid w:val="001F7E3A"/>
    <w:rsid w:val="002019DB"/>
    <w:rsid w:val="002019FF"/>
    <w:rsid w:val="00202E01"/>
    <w:rsid w:val="002039AB"/>
    <w:rsid w:val="00203D0A"/>
    <w:rsid w:val="00206FE9"/>
    <w:rsid w:val="002114E2"/>
    <w:rsid w:val="00211F26"/>
    <w:rsid w:val="00211FE7"/>
    <w:rsid w:val="0021305C"/>
    <w:rsid w:val="00213546"/>
    <w:rsid w:val="002139D1"/>
    <w:rsid w:val="00213B5C"/>
    <w:rsid w:val="002148B0"/>
    <w:rsid w:val="00214A29"/>
    <w:rsid w:val="002165DE"/>
    <w:rsid w:val="002166AF"/>
    <w:rsid w:val="0021691E"/>
    <w:rsid w:val="00217899"/>
    <w:rsid w:val="00220C35"/>
    <w:rsid w:val="00220CC3"/>
    <w:rsid w:val="00221170"/>
    <w:rsid w:val="00221F43"/>
    <w:rsid w:val="00223329"/>
    <w:rsid w:val="00223B18"/>
    <w:rsid w:val="00224862"/>
    <w:rsid w:val="00224E98"/>
    <w:rsid w:val="002250A9"/>
    <w:rsid w:val="002255C0"/>
    <w:rsid w:val="00225907"/>
    <w:rsid w:val="00226109"/>
    <w:rsid w:val="002263E3"/>
    <w:rsid w:val="00226FC7"/>
    <w:rsid w:val="00227B03"/>
    <w:rsid w:val="00230967"/>
    <w:rsid w:val="00230A13"/>
    <w:rsid w:val="00230B23"/>
    <w:rsid w:val="0023168D"/>
    <w:rsid w:val="00231868"/>
    <w:rsid w:val="002322F8"/>
    <w:rsid w:val="00232925"/>
    <w:rsid w:val="00232971"/>
    <w:rsid w:val="00233510"/>
    <w:rsid w:val="002337AB"/>
    <w:rsid w:val="00233E40"/>
    <w:rsid w:val="002345B2"/>
    <w:rsid w:val="00234B9A"/>
    <w:rsid w:val="002360D1"/>
    <w:rsid w:val="002370DF"/>
    <w:rsid w:val="002373B3"/>
    <w:rsid w:val="002377DD"/>
    <w:rsid w:val="00237BF1"/>
    <w:rsid w:val="00237F19"/>
    <w:rsid w:val="00240790"/>
    <w:rsid w:val="002407DD"/>
    <w:rsid w:val="0024241E"/>
    <w:rsid w:val="0024279B"/>
    <w:rsid w:val="0024313B"/>
    <w:rsid w:val="002436AF"/>
    <w:rsid w:val="002437AC"/>
    <w:rsid w:val="00243C4E"/>
    <w:rsid w:val="00244568"/>
    <w:rsid w:val="00246DC4"/>
    <w:rsid w:val="00246FCE"/>
    <w:rsid w:val="00247685"/>
    <w:rsid w:val="00250510"/>
    <w:rsid w:val="00250591"/>
    <w:rsid w:val="00250AA5"/>
    <w:rsid w:val="002516F4"/>
    <w:rsid w:val="00251D2E"/>
    <w:rsid w:val="00251F6A"/>
    <w:rsid w:val="002527CB"/>
    <w:rsid w:val="00252A67"/>
    <w:rsid w:val="00253461"/>
    <w:rsid w:val="0025598E"/>
    <w:rsid w:val="00255AD7"/>
    <w:rsid w:val="00256AEF"/>
    <w:rsid w:val="00260C6A"/>
    <w:rsid w:val="00260CAA"/>
    <w:rsid w:val="002618B7"/>
    <w:rsid w:val="002622DA"/>
    <w:rsid w:val="00262D5B"/>
    <w:rsid w:val="00263472"/>
    <w:rsid w:val="00263C2A"/>
    <w:rsid w:val="00264348"/>
    <w:rsid w:val="002643B0"/>
    <w:rsid w:val="00264CBC"/>
    <w:rsid w:val="00264F0D"/>
    <w:rsid w:val="002656AE"/>
    <w:rsid w:val="002664FC"/>
    <w:rsid w:val="0026674F"/>
    <w:rsid w:val="00266E7C"/>
    <w:rsid w:val="00267121"/>
    <w:rsid w:val="0027171D"/>
    <w:rsid w:val="002718D7"/>
    <w:rsid w:val="002729F5"/>
    <w:rsid w:val="00272A2D"/>
    <w:rsid w:val="00272C89"/>
    <w:rsid w:val="00273C75"/>
    <w:rsid w:val="00273FD9"/>
    <w:rsid w:val="00274505"/>
    <w:rsid w:val="002750ED"/>
    <w:rsid w:val="00275AE6"/>
    <w:rsid w:val="00275BE2"/>
    <w:rsid w:val="00276259"/>
    <w:rsid w:val="00280F7E"/>
    <w:rsid w:val="00281587"/>
    <w:rsid w:val="002843D7"/>
    <w:rsid w:val="00286973"/>
    <w:rsid w:val="00286F48"/>
    <w:rsid w:val="00287DFB"/>
    <w:rsid w:val="002903E5"/>
    <w:rsid w:val="002904AF"/>
    <w:rsid w:val="00290E40"/>
    <w:rsid w:val="00291156"/>
    <w:rsid w:val="0029187E"/>
    <w:rsid w:val="00291A49"/>
    <w:rsid w:val="00292970"/>
    <w:rsid w:val="00292F89"/>
    <w:rsid w:val="00294878"/>
    <w:rsid w:val="002948FB"/>
    <w:rsid w:val="00295010"/>
    <w:rsid w:val="00295FC1"/>
    <w:rsid w:val="00296BB0"/>
    <w:rsid w:val="002A0782"/>
    <w:rsid w:val="002A1C52"/>
    <w:rsid w:val="002A1D08"/>
    <w:rsid w:val="002A2B44"/>
    <w:rsid w:val="002A39BB"/>
    <w:rsid w:val="002A3D87"/>
    <w:rsid w:val="002A57D1"/>
    <w:rsid w:val="002A64D1"/>
    <w:rsid w:val="002A6F6A"/>
    <w:rsid w:val="002A7E55"/>
    <w:rsid w:val="002B00D8"/>
    <w:rsid w:val="002B0724"/>
    <w:rsid w:val="002B0A94"/>
    <w:rsid w:val="002B2D07"/>
    <w:rsid w:val="002B2DEC"/>
    <w:rsid w:val="002B51C2"/>
    <w:rsid w:val="002B552C"/>
    <w:rsid w:val="002B5D1A"/>
    <w:rsid w:val="002B65FC"/>
    <w:rsid w:val="002B7239"/>
    <w:rsid w:val="002B7FC5"/>
    <w:rsid w:val="002C06AB"/>
    <w:rsid w:val="002C0F28"/>
    <w:rsid w:val="002C13C5"/>
    <w:rsid w:val="002C1838"/>
    <w:rsid w:val="002C2451"/>
    <w:rsid w:val="002C2D76"/>
    <w:rsid w:val="002C3940"/>
    <w:rsid w:val="002C3C08"/>
    <w:rsid w:val="002C4684"/>
    <w:rsid w:val="002C5C6A"/>
    <w:rsid w:val="002C5F3F"/>
    <w:rsid w:val="002C692F"/>
    <w:rsid w:val="002C6D0A"/>
    <w:rsid w:val="002C6E8C"/>
    <w:rsid w:val="002C7855"/>
    <w:rsid w:val="002D149B"/>
    <w:rsid w:val="002D23C8"/>
    <w:rsid w:val="002D2547"/>
    <w:rsid w:val="002D25EC"/>
    <w:rsid w:val="002D2A46"/>
    <w:rsid w:val="002D2B5D"/>
    <w:rsid w:val="002D4671"/>
    <w:rsid w:val="002D5013"/>
    <w:rsid w:val="002D5539"/>
    <w:rsid w:val="002D59E5"/>
    <w:rsid w:val="002D5D85"/>
    <w:rsid w:val="002D628E"/>
    <w:rsid w:val="002D66AD"/>
    <w:rsid w:val="002D6869"/>
    <w:rsid w:val="002E008A"/>
    <w:rsid w:val="002E0463"/>
    <w:rsid w:val="002E100F"/>
    <w:rsid w:val="002E16DF"/>
    <w:rsid w:val="002E2000"/>
    <w:rsid w:val="002E316D"/>
    <w:rsid w:val="002E3B76"/>
    <w:rsid w:val="002E3C5E"/>
    <w:rsid w:val="002E3DC8"/>
    <w:rsid w:val="002E3F50"/>
    <w:rsid w:val="002E4517"/>
    <w:rsid w:val="002E47EA"/>
    <w:rsid w:val="002E5688"/>
    <w:rsid w:val="002E5B01"/>
    <w:rsid w:val="002E5FE4"/>
    <w:rsid w:val="002E618D"/>
    <w:rsid w:val="002E683F"/>
    <w:rsid w:val="002E6C30"/>
    <w:rsid w:val="002E7D4D"/>
    <w:rsid w:val="002F01D4"/>
    <w:rsid w:val="002F03A9"/>
    <w:rsid w:val="002F03EE"/>
    <w:rsid w:val="002F47F0"/>
    <w:rsid w:val="002F48A7"/>
    <w:rsid w:val="002F4A40"/>
    <w:rsid w:val="002F4F46"/>
    <w:rsid w:val="002F548E"/>
    <w:rsid w:val="002F62B1"/>
    <w:rsid w:val="002F6EA0"/>
    <w:rsid w:val="002F7213"/>
    <w:rsid w:val="002F79EA"/>
    <w:rsid w:val="002F7EFD"/>
    <w:rsid w:val="003004E1"/>
    <w:rsid w:val="00300CB5"/>
    <w:rsid w:val="00300FA5"/>
    <w:rsid w:val="00302B3C"/>
    <w:rsid w:val="003035D8"/>
    <w:rsid w:val="0030367C"/>
    <w:rsid w:val="0030380B"/>
    <w:rsid w:val="003045F6"/>
    <w:rsid w:val="003049BD"/>
    <w:rsid w:val="00305814"/>
    <w:rsid w:val="00305E00"/>
    <w:rsid w:val="00306385"/>
    <w:rsid w:val="00306D72"/>
    <w:rsid w:val="003076A1"/>
    <w:rsid w:val="00307DAB"/>
    <w:rsid w:val="00310A0A"/>
    <w:rsid w:val="00310D03"/>
    <w:rsid w:val="003112F3"/>
    <w:rsid w:val="00311A4C"/>
    <w:rsid w:val="00312683"/>
    <w:rsid w:val="00313524"/>
    <w:rsid w:val="00313BEB"/>
    <w:rsid w:val="00314B65"/>
    <w:rsid w:val="0031592C"/>
    <w:rsid w:val="00316679"/>
    <w:rsid w:val="00316894"/>
    <w:rsid w:val="00316F06"/>
    <w:rsid w:val="00317647"/>
    <w:rsid w:val="003179E4"/>
    <w:rsid w:val="0032064B"/>
    <w:rsid w:val="00320BDB"/>
    <w:rsid w:val="00320C6B"/>
    <w:rsid w:val="00321722"/>
    <w:rsid w:val="003226B7"/>
    <w:rsid w:val="00322FA0"/>
    <w:rsid w:val="00325647"/>
    <w:rsid w:val="0032668C"/>
    <w:rsid w:val="00326778"/>
    <w:rsid w:val="00326F27"/>
    <w:rsid w:val="0032736D"/>
    <w:rsid w:val="003276F8"/>
    <w:rsid w:val="00327AC5"/>
    <w:rsid w:val="00330707"/>
    <w:rsid w:val="003314AF"/>
    <w:rsid w:val="00331A97"/>
    <w:rsid w:val="0033203C"/>
    <w:rsid w:val="00332132"/>
    <w:rsid w:val="003330DB"/>
    <w:rsid w:val="00333946"/>
    <w:rsid w:val="00333CF5"/>
    <w:rsid w:val="003342CC"/>
    <w:rsid w:val="00335064"/>
    <w:rsid w:val="00335B3D"/>
    <w:rsid w:val="00335B9F"/>
    <w:rsid w:val="00335C8B"/>
    <w:rsid w:val="003369F5"/>
    <w:rsid w:val="00337165"/>
    <w:rsid w:val="00340280"/>
    <w:rsid w:val="00340D01"/>
    <w:rsid w:val="0034159B"/>
    <w:rsid w:val="00341DBA"/>
    <w:rsid w:val="0034228D"/>
    <w:rsid w:val="003429F4"/>
    <w:rsid w:val="00342DDD"/>
    <w:rsid w:val="0034336B"/>
    <w:rsid w:val="003443BA"/>
    <w:rsid w:val="0034490E"/>
    <w:rsid w:val="00345646"/>
    <w:rsid w:val="003458DA"/>
    <w:rsid w:val="003459CA"/>
    <w:rsid w:val="00345C20"/>
    <w:rsid w:val="003460A9"/>
    <w:rsid w:val="00346AB0"/>
    <w:rsid w:val="00347293"/>
    <w:rsid w:val="0034775A"/>
    <w:rsid w:val="00347A8A"/>
    <w:rsid w:val="00347B49"/>
    <w:rsid w:val="0035099E"/>
    <w:rsid w:val="00352757"/>
    <w:rsid w:val="00353419"/>
    <w:rsid w:val="003534D2"/>
    <w:rsid w:val="00353B43"/>
    <w:rsid w:val="00355448"/>
    <w:rsid w:val="0035615A"/>
    <w:rsid w:val="00356170"/>
    <w:rsid w:val="00356713"/>
    <w:rsid w:val="0035736B"/>
    <w:rsid w:val="00357656"/>
    <w:rsid w:val="003606AF"/>
    <w:rsid w:val="00360AEA"/>
    <w:rsid w:val="00360CC4"/>
    <w:rsid w:val="003624FE"/>
    <w:rsid w:val="0036373D"/>
    <w:rsid w:val="00364410"/>
    <w:rsid w:val="003655BC"/>
    <w:rsid w:val="003659ED"/>
    <w:rsid w:val="00365C1F"/>
    <w:rsid w:val="00366708"/>
    <w:rsid w:val="00370C2D"/>
    <w:rsid w:val="00371584"/>
    <w:rsid w:val="0037185E"/>
    <w:rsid w:val="00371E4B"/>
    <w:rsid w:val="00372D50"/>
    <w:rsid w:val="00372E58"/>
    <w:rsid w:val="00373190"/>
    <w:rsid w:val="00373508"/>
    <w:rsid w:val="0037355A"/>
    <w:rsid w:val="00374336"/>
    <w:rsid w:val="00375105"/>
    <w:rsid w:val="00375140"/>
    <w:rsid w:val="00375632"/>
    <w:rsid w:val="00375CC2"/>
    <w:rsid w:val="003779FE"/>
    <w:rsid w:val="00377A4F"/>
    <w:rsid w:val="00377A8B"/>
    <w:rsid w:val="00377C75"/>
    <w:rsid w:val="003801A4"/>
    <w:rsid w:val="0038048F"/>
    <w:rsid w:val="003807A7"/>
    <w:rsid w:val="00380E20"/>
    <w:rsid w:val="003816D0"/>
    <w:rsid w:val="0038240A"/>
    <w:rsid w:val="0038260F"/>
    <w:rsid w:val="00383A5B"/>
    <w:rsid w:val="00384619"/>
    <w:rsid w:val="00384913"/>
    <w:rsid w:val="00385259"/>
    <w:rsid w:val="0038577E"/>
    <w:rsid w:val="00385867"/>
    <w:rsid w:val="00385F16"/>
    <w:rsid w:val="00386DDC"/>
    <w:rsid w:val="00387D20"/>
    <w:rsid w:val="00390D29"/>
    <w:rsid w:val="00391968"/>
    <w:rsid w:val="00392A4F"/>
    <w:rsid w:val="00393365"/>
    <w:rsid w:val="00394950"/>
    <w:rsid w:val="00395127"/>
    <w:rsid w:val="003967E7"/>
    <w:rsid w:val="0039681B"/>
    <w:rsid w:val="00396BFC"/>
    <w:rsid w:val="00397A83"/>
    <w:rsid w:val="003A1C5B"/>
    <w:rsid w:val="003A1DC8"/>
    <w:rsid w:val="003A3248"/>
    <w:rsid w:val="003A3AD8"/>
    <w:rsid w:val="003A546A"/>
    <w:rsid w:val="003A6158"/>
    <w:rsid w:val="003A678B"/>
    <w:rsid w:val="003A6BCE"/>
    <w:rsid w:val="003A6D68"/>
    <w:rsid w:val="003B0C5E"/>
    <w:rsid w:val="003B1D23"/>
    <w:rsid w:val="003B1DC0"/>
    <w:rsid w:val="003B22E1"/>
    <w:rsid w:val="003B293C"/>
    <w:rsid w:val="003B2B0D"/>
    <w:rsid w:val="003B2F09"/>
    <w:rsid w:val="003B31E4"/>
    <w:rsid w:val="003B4154"/>
    <w:rsid w:val="003B4233"/>
    <w:rsid w:val="003B4CC1"/>
    <w:rsid w:val="003B4E2A"/>
    <w:rsid w:val="003B5761"/>
    <w:rsid w:val="003B5EEA"/>
    <w:rsid w:val="003B60AA"/>
    <w:rsid w:val="003B63C1"/>
    <w:rsid w:val="003B7880"/>
    <w:rsid w:val="003B7984"/>
    <w:rsid w:val="003C00F2"/>
    <w:rsid w:val="003C062C"/>
    <w:rsid w:val="003C0632"/>
    <w:rsid w:val="003C098C"/>
    <w:rsid w:val="003C2303"/>
    <w:rsid w:val="003C30E5"/>
    <w:rsid w:val="003C32E3"/>
    <w:rsid w:val="003C3D87"/>
    <w:rsid w:val="003C4402"/>
    <w:rsid w:val="003C6267"/>
    <w:rsid w:val="003C62EC"/>
    <w:rsid w:val="003C6495"/>
    <w:rsid w:val="003C6847"/>
    <w:rsid w:val="003C73F0"/>
    <w:rsid w:val="003C7A9B"/>
    <w:rsid w:val="003D005C"/>
    <w:rsid w:val="003D07CA"/>
    <w:rsid w:val="003D12AE"/>
    <w:rsid w:val="003D23CB"/>
    <w:rsid w:val="003D24BC"/>
    <w:rsid w:val="003D31AF"/>
    <w:rsid w:val="003D3599"/>
    <w:rsid w:val="003D40E7"/>
    <w:rsid w:val="003D59AD"/>
    <w:rsid w:val="003D67B4"/>
    <w:rsid w:val="003D7BEC"/>
    <w:rsid w:val="003E0B13"/>
    <w:rsid w:val="003E11FD"/>
    <w:rsid w:val="003E1808"/>
    <w:rsid w:val="003E260E"/>
    <w:rsid w:val="003E28FE"/>
    <w:rsid w:val="003E2D58"/>
    <w:rsid w:val="003E30E0"/>
    <w:rsid w:val="003E34CE"/>
    <w:rsid w:val="003E3E9E"/>
    <w:rsid w:val="003E42B1"/>
    <w:rsid w:val="003E4B1B"/>
    <w:rsid w:val="003E4E4B"/>
    <w:rsid w:val="003E4FB6"/>
    <w:rsid w:val="003E5297"/>
    <w:rsid w:val="003E57DB"/>
    <w:rsid w:val="003E64AC"/>
    <w:rsid w:val="003E71E1"/>
    <w:rsid w:val="003E776A"/>
    <w:rsid w:val="003F0C08"/>
    <w:rsid w:val="003F1628"/>
    <w:rsid w:val="003F16FA"/>
    <w:rsid w:val="003F1E6F"/>
    <w:rsid w:val="003F1FB7"/>
    <w:rsid w:val="003F26E0"/>
    <w:rsid w:val="003F26FE"/>
    <w:rsid w:val="003F2E69"/>
    <w:rsid w:val="003F3042"/>
    <w:rsid w:val="003F3310"/>
    <w:rsid w:val="003F49AB"/>
    <w:rsid w:val="003F5167"/>
    <w:rsid w:val="003F5283"/>
    <w:rsid w:val="003F5936"/>
    <w:rsid w:val="003F6391"/>
    <w:rsid w:val="004001A3"/>
    <w:rsid w:val="004003B9"/>
    <w:rsid w:val="004018CA"/>
    <w:rsid w:val="00402F6C"/>
    <w:rsid w:val="00404185"/>
    <w:rsid w:val="004042FC"/>
    <w:rsid w:val="00404A8E"/>
    <w:rsid w:val="00404AF9"/>
    <w:rsid w:val="0040512D"/>
    <w:rsid w:val="00405D85"/>
    <w:rsid w:val="00406465"/>
    <w:rsid w:val="00407DEA"/>
    <w:rsid w:val="00411EFD"/>
    <w:rsid w:val="00411F1A"/>
    <w:rsid w:val="00412275"/>
    <w:rsid w:val="00412527"/>
    <w:rsid w:val="00412F42"/>
    <w:rsid w:val="004150F9"/>
    <w:rsid w:val="00416510"/>
    <w:rsid w:val="00416845"/>
    <w:rsid w:val="00416FEE"/>
    <w:rsid w:val="00417760"/>
    <w:rsid w:val="0041796F"/>
    <w:rsid w:val="004202BB"/>
    <w:rsid w:val="0042072D"/>
    <w:rsid w:val="0042078C"/>
    <w:rsid w:val="0042104E"/>
    <w:rsid w:val="00423DC4"/>
    <w:rsid w:val="00425DD5"/>
    <w:rsid w:val="00425EF0"/>
    <w:rsid w:val="00425F44"/>
    <w:rsid w:val="00426C56"/>
    <w:rsid w:val="00426C62"/>
    <w:rsid w:val="00427188"/>
    <w:rsid w:val="004274D0"/>
    <w:rsid w:val="00430894"/>
    <w:rsid w:val="00430D46"/>
    <w:rsid w:val="0043124F"/>
    <w:rsid w:val="0043261D"/>
    <w:rsid w:val="004326DC"/>
    <w:rsid w:val="00433B53"/>
    <w:rsid w:val="00434D07"/>
    <w:rsid w:val="004358BD"/>
    <w:rsid w:val="004359F4"/>
    <w:rsid w:val="0043792D"/>
    <w:rsid w:val="004403B7"/>
    <w:rsid w:val="00440472"/>
    <w:rsid w:val="0044169D"/>
    <w:rsid w:val="00441BA7"/>
    <w:rsid w:val="004420FC"/>
    <w:rsid w:val="004444DB"/>
    <w:rsid w:val="004450E2"/>
    <w:rsid w:val="0044713A"/>
    <w:rsid w:val="0044790F"/>
    <w:rsid w:val="00450DC0"/>
    <w:rsid w:val="00451317"/>
    <w:rsid w:val="004516DF"/>
    <w:rsid w:val="004520A2"/>
    <w:rsid w:val="0045282C"/>
    <w:rsid w:val="0045287B"/>
    <w:rsid w:val="004529C2"/>
    <w:rsid w:val="00452B9F"/>
    <w:rsid w:val="004547C4"/>
    <w:rsid w:val="00455469"/>
    <w:rsid w:val="00455FC9"/>
    <w:rsid w:val="004574F2"/>
    <w:rsid w:val="00457CFD"/>
    <w:rsid w:val="00457F4C"/>
    <w:rsid w:val="0046270A"/>
    <w:rsid w:val="00462789"/>
    <w:rsid w:val="004635F8"/>
    <w:rsid w:val="004642B6"/>
    <w:rsid w:val="00464AE0"/>
    <w:rsid w:val="004663D4"/>
    <w:rsid w:val="00467728"/>
    <w:rsid w:val="0046778B"/>
    <w:rsid w:val="00471C2A"/>
    <w:rsid w:val="004728E4"/>
    <w:rsid w:val="00473118"/>
    <w:rsid w:val="00473121"/>
    <w:rsid w:val="00474DE9"/>
    <w:rsid w:val="00476437"/>
    <w:rsid w:val="004771B2"/>
    <w:rsid w:val="00480DC3"/>
    <w:rsid w:val="0048181B"/>
    <w:rsid w:val="0048298D"/>
    <w:rsid w:val="004849F3"/>
    <w:rsid w:val="004851E2"/>
    <w:rsid w:val="0048583F"/>
    <w:rsid w:val="00485A77"/>
    <w:rsid w:val="0048600B"/>
    <w:rsid w:val="00487122"/>
    <w:rsid w:val="00487A2A"/>
    <w:rsid w:val="004906DA"/>
    <w:rsid w:val="00490785"/>
    <w:rsid w:val="00490AEE"/>
    <w:rsid w:val="00491078"/>
    <w:rsid w:val="00493286"/>
    <w:rsid w:val="004932F2"/>
    <w:rsid w:val="00493A17"/>
    <w:rsid w:val="00493C98"/>
    <w:rsid w:val="00494A13"/>
    <w:rsid w:val="00494C0C"/>
    <w:rsid w:val="004952E5"/>
    <w:rsid w:val="004966F6"/>
    <w:rsid w:val="00496BD9"/>
    <w:rsid w:val="00496F71"/>
    <w:rsid w:val="00497153"/>
    <w:rsid w:val="00497BB5"/>
    <w:rsid w:val="00497D93"/>
    <w:rsid w:val="004A0354"/>
    <w:rsid w:val="004A1B7D"/>
    <w:rsid w:val="004A2027"/>
    <w:rsid w:val="004A24E0"/>
    <w:rsid w:val="004A277F"/>
    <w:rsid w:val="004A2962"/>
    <w:rsid w:val="004A2C2C"/>
    <w:rsid w:val="004A3C00"/>
    <w:rsid w:val="004A3F60"/>
    <w:rsid w:val="004A4739"/>
    <w:rsid w:val="004A5035"/>
    <w:rsid w:val="004A5637"/>
    <w:rsid w:val="004A5965"/>
    <w:rsid w:val="004A6577"/>
    <w:rsid w:val="004A70AE"/>
    <w:rsid w:val="004A79FE"/>
    <w:rsid w:val="004B1C7F"/>
    <w:rsid w:val="004B27A9"/>
    <w:rsid w:val="004B3B4E"/>
    <w:rsid w:val="004B403D"/>
    <w:rsid w:val="004B5AA6"/>
    <w:rsid w:val="004B62E8"/>
    <w:rsid w:val="004B63DD"/>
    <w:rsid w:val="004B63FB"/>
    <w:rsid w:val="004B6D27"/>
    <w:rsid w:val="004B6DC4"/>
    <w:rsid w:val="004B729F"/>
    <w:rsid w:val="004B7C81"/>
    <w:rsid w:val="004C103F"/>
    <w:rsid w:val="004C15DF"/>
    <w:rsid w:val="004C19B8"/>
    <w:rsid w:val="004C1BD1"/>
    <w:rsid w:val="004C1FBE"/>
    <w:rsid w:val="004C2EF3"/>
    <w:rsid w:val="004C49EC"/>
    <w:rsid w:val="004C553C"/>
    <w:rsid w:val="004C5CC5"/>
    <w:rsid w:val="004C7882"/>
    <w:rsid w:val="004C79FE"/>
    <w:rsid w:val="004D01E8"/>
    <w:rsid w:val="004D110C"/>
    <w:rsid w:val="004D244C"/>
    <w:rsid w:val="004D2731"/>
    <w:rsid w:val="004D3730"/>
    <w:rsid w:val="004D47B3"/>
    <w:rsid w:val="004D4D2A"/>
    <w:rsid w:val="004D5747"/>
    <w:rsid w:val="004D6CAC"/>
    <w:rsid w:val="004D701A"/>
    <w:rsid w:val="004E1089"/>
    <w:rsid w:val="004E193B"/>
    <w:rsid w:val="004E1D06"/>
    <w:rsid w:val="004E238F"/>
    <w:rsid w:val="004E286F"/>
    <w:rsid w:val="004E2B30"/>
    <w:rsid w:val="004E2D90"/>
    <w:rsid w:val="004E3167"/>
    <w:rsid w:val="004E38E5"/>
    <w:rsid w:val="004E449E"/>
    <w:rsid w:val="004E5892"/>
    <w:rsid w:val="004E6195"/>
    <w:rsid w:val="004E65C1"/>
    <w:rsid w:val="004E68DE"/>
    <w:rsid w:val="004E6E5B"/>
    <w:rsid w:val="004E6FDF"/>
    <w:rsid w:val="004E70C8"/>
    <w:rsid w:val="004E7A80"/>
    <w:rsid w:val="004E7B4A"/>
    <w:rsid w:val="004F07BB"/>
    <w:rsid w:val="004F16E0"/>
    <w:rsid w:val="004F1BA3"/>
    <w:rsid w:val="004F280B"/>
    <w:rsid w:val="004F2E2B"/>
    <w:rsid w:val="004F3492"/>
    <w:rsid w:val="004F349D"/>
    <w:rsid w:val="004F373F"/>
    <w:rsid w:val="004F48B0"/>
    <w:rsid w:val="004F556E"/>
    <w:rsid w:val="004F5F6E"/>
    <w:rsid w:val="004F6A11"/>
    <w:rsid w:val="004F79DD"/>
    <w:rsid w:val="004F7E42"/>
    <w:rsid w:val="004F7FD8"/>
    <w:rsid w:val="005007C7"/>
    <w:rsid w:val="005009B4"/>
    <w:rsid w:val="00501220"/>
    <w:rsid w:val="005013B2"/>
    <w:rsid w:val="00501E76"/>
    <w:rsid w:val="00501E7A"/>
    <w:rsid w:val="005026CF"/>
    <w:rsid w:val="00502A88"/>
    <w:rsid w:val="00503713"/>
    <w:rsid w:val="00503ACB"/>
    <w:rsid w:val="0050424D"/>
    <w:rsid w:val="005047A1"/>
    <w:rsid w:val="00505255"/>
    <w:rsid w:val="00505D66"/>
    <w:rsid w:val="005071F1"/>
    <w:rsid w:val="00507A8D"/>
    <w:rsid w:val="005105EA"/>
    <w:rsid w:val="0051113E"/>
    <w:rsid w:val="005115B1"/>
    <w:rsid w:val="0051274F"/>
    <w:rsid w:val="0051334D"/>
    <w:rsid w:val="00513D08"/>
    <w:rsid w:val="00514C89"/>
    <w:rsid w:val="00515BB1"/>
    <w:rsid w:val="0051604D"/>
    <w:rsid w:val="00516071"/>
    <w:rsid w:val="00517FE8"/>
    <w:rsid w:val="005203B2"/>
    <w:rsid w:val="00520641"/>
    <w:rsid w:val="00520CAD"/>
    <w:rsid w:val="00520F4A"/>
    <w:rsid w:val="005217C7"/>
    <w:rsid w:val="00522296"/>
    <w:rsid w:val="00522A89"/>
    <w:rsid w:val="00522C75"/>
    <w:rsid w:val="005232AF"/>
    <w:rsid w:val="005241DD"/>
    <w:rsid w:val="005241F3"/>
    <w:rsid w:val="00524432"/>
    <w:rsid w:val="005246FC"/>
    <w:rsid w:val="00525134"/>
    <w:rsid w:val="00525F74"/>
    <w:rsid w:val="005260E3"/>
    <w:rsid w:val="005262F5"/>
    <w:rsid w:val="0052633A"/>
    <w:rsid w:val="00526422"/>
    <w:rsid w:val="00526B22"/>
    <w:rsid w:val="00526BC5"/>
    <w:rsid w:val="00530E59"/>
    <w:rsid w:val="00531A9D"/>
    <w:rsid w:val="00532245"/>
    <w:rsid w:val="005323E9"/>
    <w:rsid w:val="00533B71"/>
    <w:rsid w:val="00534230"/>
    <w:rsid w:val="0053436B"/>
    <w:rsid w:val="005345A0"/>
    <w:rsid w:val="005348F8"/>
    <w:rsid w:val="0053583B"/>
    <w:rsid w:val="005358A4"/>
    <w:rsid w:val="005359AD"/>
    <w:rsid w:val="00535BB0"/>
    <w:rsid w:val="0053763D"/>
    <w:rsid w:val="005379F1"/>
    <w:rsid w:val="00537BAA"/>
    <w:rsid w:val="005405C6"/>
    <w:rsid w:val="005409FC"/>
    <w:rsid w:val="00541BE5"/>
    <w:rsid w:val="0054235A"/>
    <w:rsid w:val="0054367A"/>
    <w:rsid w:val="005436A5"/>
    <w:rsid w:val="00543956"/>
    <w:rsid w:val="005453B1"/>
    <w:rsid w:val="00545572"/>
    <w:rsid w:val="00545D5E"/>
    <w:rsid w:val="00546582"/>
    <w:rsid w:val="00547077"/>
    <w:rsid w:val="005477A5"/>
    <w:rsid w:val="0055217F"/>
    <w:rsid w:val="00552D7C"/>
    <w:rsid w:val="00553106"/>
    <w:rsid w:val="00553658"/>
    <w:rsid w:val="00554CC5"/>
    <w:rsid w:val="005550CF"/>
    <w:rsid w:val="00560374"/>
    <w:rsid w:val="00560843"/>
    <w:rsid w:val="0056118B"/>
    <w:rsid w:val="005628E5"/>
    <w:rsid w:val="005631A6"/>
    <w:rsid w:val="00563B3C"/>
    <w:rsid w:val="00565B2A"/>
    <w:rsid w:val="005661B9"/>
    <w:rsid w:val="00566A7C"/>
    <w:rsid w:val="00567A27"/>
    <w:rsid w:val="005704D4"/>
    <w:rsid w:val="005716A5"/>
    <w:rsid w:val="005716CB"/>
    <w:rsid w:val="00571B7C"/>
    <w:rsid w:val="0057255B"/>
    <w:rsid w:val="00572614"/>
    <w:rsid w:val="00572849"/>
    <w:rsid w:val="00574835"/>
    <w:rsid w:val="005760B1"/>
    <w:rsid w:val="005769DE"/>
    <w:rsid w:val="005770B0"/>
    <w:rsid w:val="0058064D"/>
    <w:rsid w:val="00580D3F"/>
    <w:rsid w:val="00581095"/>
    <w:rsid w:val="0058177D"/>
    <w:rsid w:val="005822A7"/>
    <w:rsid w:val="005825A3"/>
    <w:rsid w:val="00582961"/>
    <w:rsid w:val="00582D4B"/>
    <w:rsid w:val="00583E93"/>
    <w:rsid w:val="00584084"/>
    <w:rsid w:val="00584D5E"/>
    <w:rsid w:val="00585EDF"/>
    <w:rsid w:val="00585F06"/>
    <w:rsid w:val="005865AF"/>
    <w:rsid w:val="005868F9"/>
    <w:rsid w:val="0059039C"/>
    <w:rsid w:val="0059058F"/>
    <w:rsid w:val="00590D20"/>
    <w:rsid w:val="00591F16"/>
    <w:rsid w:val="005923AF"/>
    <w:rsid w:val="00592974"/>
    <w:rsid w:val="00592E62"/>
    <w:rsid w:val="0059455C"/>
    <w:rsid w:val="00594A66"/>
    <w:rsid w:val="00594B39"/>
    <w:rsid w:val="005950AA"/>
    <w:rsid w:val="0059632C"/>
    <w:rsid w:val="005965C9"/>
    <w:rsid w:val="00596A20"/>
    <w:rsid w:val="00596BE7"/>
    <w:rsid w:val="00596FC0"/>
    <w:rsid w:val="005976BB"/>
    <w:rsid w:val="00597789"/>
    <w:rsid w:val="00597E8F"/>
    <w:rsid w:val="005A04B9"/>
    <w:rsid w:val="005A070C"/>
    <w:rsid w:val="005A08EC"/>
    <w:rsid w:val="005A10CC"/>
    <w:rsid w:val="005A1325"/>
    <w:rsid w:val="005A1BDB"/>
    <w:rsid w:val="005A2262"/>
    <w:rsid w:val="005A2808"/>
    <w:rsid w:val="005A45E4"/>
    <w:rsid w:val="005A49DC"/>
    <w:rsid w:val="005A4F69"/>
    <w:rsid w:val="005A5811"/>
    <w:rsid w:val="005A6995"/>
    <w:rsid w:val="005A707C"/>
    <w:rsid w:val="005A7611"/>
    <w:rsid w:val="005A7AC7"/>
    <w:rsid w:val="005B09D8"/>
    <w:rsid w:val="005B0C33"/>
    <w:rsid w:val="005B0C89"/>
    <w:rsid w:val="005B147B"/>
    <w:rsid w:val="005B14B9"/>
    <w:rsid w:val="005B23A5"/>
    <w:rsid w:val="005B25AD"/>
    <w:rsid w:val="005B3ED8"/>
    <w:rsid w:val="005B4336"/>
    <w:rsid w:val="005B50AF"/>
    <w:rsid w:val="005B548B"/>
    <w:rsid w:val="005B6B42"/>
    <w:rsid w:val="005B706C"/>
    <w:rsid w:val="005B716B"/>
    <w:rsid w:val="005B728D"/>
    <w:rsid w:val="005C0417"/>
    <w:rsid w:val="005C09FC"/>
    <w:rsid w:val="005C0A51"/>
    <w:rsid w:val="005C147F"/>
    <w:rsid w:val="005C1858"/>
    <w:rsid w:val="005C1945"/>
    <w:rsid w:val="005C19D8"/>
    <w:rsid w:val="005C27CC"/>
    <w:rsid w:val="005C2A68"/>
    <w:rsid w:val="005C39DB"/>
    <w:rsid w:val="005C4181"/>
    <w:rsid w:val="005C4295"/>
    <w:rsid w:val="005C4371"/>
    <w:rsid w:val="005C48D0"/>
    <w:rsid w:val="005C4A59"/>
    <w:rsid w:val="005C4A7E"/>
    <w:rsid w:val="005C4EDD"/>
    <w:rsid w:val="005C4FF6"/>
    <w:rsid w:val="005C62A5"/>
    <w:rsid w:val="005C6980"/>
    <w:rsid w:val="005C7EFE"/>
    <w:rsid w:val="005D014B"/>
    <w:rsid w:val="005D09EE"/>
    <w:rsid w:val="005D1BE3"/>
    <w:rsid w:val="005D233B"/>
    <w:rsid w:val="005D2A03"/>
    <w:rsid w:val="005D32A7"/>
    <w:rsid w:val="005D3BFB"/>
    <w:rsid w:val="005D3C83"/>
    <w:rsid w:val="005D406D"/>
    <w:rsid w:val="005D4C88"/>
    <w:rsid w:val="005D4F74"/>
    <w:rsid w:val="005D525C"/>
    <w:rsid w:val="005D68FC"/>
    <w:rsid w:val="005D7789"/>
    <w:rsid w:val="005D797C"/>
    <w:rsid w:val="005E03E9"/>
    <w:rsid w:val="005E120B"/>
    <w:rsid w:val="005E2172"/>
    <w:rsid w:val="005E2345"/>
    <w:rsid w:val="005E3269"/>
    <w:rsid w:val="005E39D0"/>
    <w:rsid w:val="005E3B6C"/>
    <w:rsid w:val="005E3BC1"/>
    <w:rsid w:val="005E473D"/>
    <w:rsid w:val="005E4C2B"/>
    <w:rsid w:val="005E5317"/>
    <w:rsid w:val="005E54FF"/>
    <w:rsid w:val="005E5629"/>
    <w:rsid w:val="005E654B"/>
    <w:rsid w:val="005E7AE7"/>
    <w:rsid w:val="005F025B"/>
    <w:rsid w:val="005F113D"/>
    <w:rsid w:val="005F1231"/>
    <w:rsid w:val="005F173F"/>
    <w:rsid w:val="005F1A42"/>
    <w:rsid w:val="005F20DC"/>
    <w:rsid w:val="005F3D4D"/>
    <w:rsid w:val="005F40BB"/>
    <w:rsid w:val="005F44AA"/>
    <w:rsid w:val="005F4754"/>
    <w:rsid w:val="005F4F5A"/>
    <w:rsid w:val="005F6804"/>
    <w:rsid w:val="00601E6B"/>
    <w:rsid w:val="00602161"/>
    <w:rsid w:val="00602E49"/>
    <w:rsid w:val="00602E9C"/>
    <w:rsid w:val="00603233"/>
    <w:rsid w:val="006036D9"/>
    <w:rsid w:val="00603F79"/>
    <w:rsid w:val="00604AD6"/>
    <w:rsid w:val="006058B0"/>
    <w:rsid w:val="006060F7"/>
    <w:rsid w:val="006079AB"/>
    <w:rsid w:val="00607F80"/>
    <w:rsid w:val="00607FB1"/>
    <w:rsid w:val="00610055"/>
    <w:rsid w:val="006114AC"/>
    <w:rsid w:val="0061167A"/>
    <w:rsid w:val="00611BDE"/>
    <w:rsid w:val="00611D63"/>
    <w:rsid w:val="006131BA"/>
    <w:rsid w:val="00613539"/>
    <w:rsid w:val="0061356D"/>
    <w:rsid w:val="0061455C"/>
    <w:rsid w:val="00614CED"/>
    <w:rsid w:val="00615281"/>
    <w:rsid w:val="00617A9C"/>
    <w:rsid w:val="00617AD2"/>
    <w:rsid w:val="00620367"/>
    <w:rsid w:val="00620420"/>
    <w:rsid w:val="006207C6"/>
    <w:rsid w:val="00620CA0"/>
    <w:rsid w:val="00621CD6"/>
    <w:rsid w:val="00622199"/>
    <w:rsid w:val="0062241B"/>
    <w:rsid w:val="00622A70"/>
    <w:rsid w:val="006251D7"/>
    <w:rsid w:val="006253C1"/>
    <w:rsid w:val="00625760"/>
    <w:rsid w:val="00627C33"/>
    <w:rsid w:val="006305EA"/>
    <w:rsid w:val="006313A7"/>
    <w:rsid w:val="006347C1"/>
    <w:rsid w:val="00634F18"/>
    <w:rsid w:val="006373D4"/>
    <w:rsid w:val="0064043A"/>
    <w:rsid w:val="006405FB"/>
    <w:rsid w:val="00640EF1"/>
    <w:rsid w:val="006421BA"/>
    <w:rsid w:val="006428B9"/>
    <w:rsid w:val="00642B21"/>
    <w:rsid w:val="00642CB3"/>
    <w:rsid w:val="00642F67"/>
    <w:rsid w:val="00642FEF"/>
    <w:rsid w:val="00644E3E"/>
    <w:rsid w:val="006451B5"/>
    <w:rsid w:val="0064639A"/>
    <w:rsid w:val="00646DE7"/>
    <w:rsid w:val="00647BEB"/>
    <w:rsid w:val="0065012E"/>
    <w:rsid w:val="00650251"/>
    <w:rsid w:val="006513A1"/>
    <w:rsid w:val="00652455"/>
    <w:rsid w:val="006538B1"/>
    <w:rsid w:val="00653F76"/>
    <w:rsid w:val="00655B5F"/>
    <w:rsid w:val="00656230"/>
    <w:rsid w:val="00657129"/>
    <w:rsid w:val="006602C9"/>
    <w:rsid w:val="006607EE"/>
    <w:rsid w:val="00660AE8"/>
    <w:rsid w:val="006621BB"/>
    <w:rsid w:val="00662C24"/>
    <w:rsid w:val="00663028"/>
    <w:rsid w:val="00664E3F"/>
    <w:rsid w:val="00664F27"/>
    <w:rsid w:val="00665694"/>
    <w:rsid w:val="00665743"/>
    <w:rsid w:val="006657FB"/>
    <w:rsid w:val="00666D05"/>
    <w:rsid w:val="006702A7"/>
    <w:rsid w:val="006711A5"/>
    <w:rsid w:val="006725FF"/>
    <w:rsid w:val="006731A7"/>
    <w:rsid w:val="00673470"/>
    <w:rsid w:val="0067400E"/>
    <w:rsid w:val="00674978"/>
    <w:rsid w:val="0067521E"/>
    <w:rsid w:val="00675A6B"/>
    <w:rsid w:val="0067646A"/>
    <w:rsid w:val="00680338"/>
    <w:rsid w:val="006805B0"/>
    <w:rsid w:val="00680D19"/>
    <w:rsid w:val="00681A4D"/>
    <w:rsid w:val="00681B43"/>
    <w:rsid w:val="00681CA0"/>
    <w:rsid w:val="0068368F"/>
    <w:rsid w:val="006846B9"/>
    <w:rsid w:val="00685B6C"/>
    <w:rsid w:val="00687146"/>
    <w:rsid w:val="00690204"/>
    <w:rsid w:val="00690355"/>
    <w:rsid w:val="006905C8"/>
    <w:rsid w:val="00690C4C"/>
    <w:rsid w:val="0069205E"/>
    <w:rsid w:val="00692614"/>
    <w:rsid w:val="006928EE"/>
    <w:rsid w:val="00692CFA"/>
    <w:rsid w:val="00692E8A"/>
    <w:rsid w:val="006933B9"/>
    <w:rsid w:val="0069417B"/>
    <w:rsid w:val="006949B2"/>
    <w:rsid w:val="00694EFB"/>
    <w:rsid w:val="0069512E"/>
    <w:rsid w:val="00695F9B"/>
    <w:rsid w:val="00696786"/>
    <w:rsid w:val="00697219"/>
    <w:rsid w:val="0069741A"/>
    <w:rsid w:val="00697D40"/>
    <w:rsid w:val="006A024D"/>
    <w:rsid w:val="006A0BDD"/>
    <w:rsid w:val="006A1E69"/>
    <w:rsid w:val="006A2BD6"/>
    <w:rsid w:val="006A3AF7"/>
    <w:rsid w:val="006A3C5A"/>
    <w:rsid w:val="006A426D"/>
    <w:rsid w:val="006A4753"/>
    <w:rsid w:val="006A535E"/>
    <w:rsid w:val="006B04A8"/>
    <w:rsid w:val="006B14A8"/>
    <w:rsid w:val="006B19E1"/>
    <w:rsid w:val="006B24E5"/>
    <w:rsid w:val="006B32C9"/>
    <w:rsid w:val="006B32D8"/>
    <w:rsid w:val="006B3956"/>
    <w:rsid w:val="006B3960"/>
    <w:rsid w:val="006B3F45"/>
    <w:rsid w:val="006B45C0"/>
    <w:rsid w:val="006B474D"/>
    <w:rsid w:val="006B4B28"/>
    <w:rsid w:val="006B4D59"/>
    <w:rsid w:val="006B543F"/>
    <w:rsid w:val="006B5EDF"/>
    <w:rsid w:val="006B6343"/>
    <w:rsid w:val="006B7014"/>
    <w:rsid w:val="006B71A3"/>
    <w:rsid w:val="006B7DB6"/>
    <w:rsid w:val="006C00F6"/>
    <w:rsid w:val="006C1CC7"/>
    <w:rsid w:val="006C1FD1"/>
    <w:rsid w:val="006C2A08"/>
    <w:rsid w:val="006C41EB"/>
    <w:rsid w:val="006C4312"/>
    <w:rsid w:val="006C4AE9"/>
    <w:rsid w:val="006C4FC7"/>
    <w:rsid w:val="006C57B4"/>
    <w:rsid w:val="006C61EE"/>
    <w:rsid w:val="006C7AF1"/>
    <w:rsid w:val="006C7D32"/>
    <w:rsid w:val="006D0BFE"/>
    <w:rsid w:val="006D14E4"/>
    <w:rsid w:val="006D249B"/>
    <w:rsid w:val="006D40BB"/>
    <w:rsid w:val="006D5004"/>
    <w:rsid w:val="006D5593"/>
    <w:rsid w:val="006D5848"/>
    <w:rsid w:val="006D5FDB"/>
    <w:rsid w:val="006D6A69"/>
    <w:rsid w:val="006D75FF"/>
    <w:rsid w:val="006E06BA"/>
    <w:rsid w:val="006E0CA8"/>
    <w:rsid w:val="006E0D92"/>
    <w:rsid w:val="006E0FB0"/>
    <w:rsid w:val="006E1512"/>
    <w:rsid w:val="006E25C1"/>
    <w:rsid w:val="006E2C40"/>
    <w:rsid w:val="006E2D92"/>
    <w:rsid w:val="006E37AE"/>
    <w:rsid w:val="006E408D"/>
    <w:rsid w:val="006E4955"/>
    <w:rsid w:val="006E5463"/>
    <w:rsid w:val="006E5AC6"/>
    <w:rsid w:val="006E5E0F"/>
    <w:rsid w:val="006E5E56"/>
    <w:rsid w:val="006E790E"/>
    <w:rsid w:val="006E7C0E"/>
    <w:rsid w:val="006F0AF8"/>
    <w:rsid w:val="006F0B5A"/>
    <w:rsid w:val="006F192D"/>
    <w:rsid w:val="006F2B53"/>
    <w:rsid w:val="006F2B5E"/>
    <w:rsid w:val="006F2DEE"/>
    <w:rsid w:val="006F3633"/>
    <w:rsid w:val="006F3E29"/>
    <w:rsid w:val="006F406E"/>
    <w:rsid w:val="006F4470"/>
    <w:rsid w:val="006F451F"/>
    <w:rsid w:val="006F4793"/>
    <w:rsid w:val="006F52D6"/>
    <w:rsid w:val="006F578C"/>
    <w:rsid w:val="006F57B5"/>
    <w:rsid w:val="006F696B"/>
    <w:rsid w:val="006F7248"/>
    <w:rsid w:val="006F726E"/>
    <w:rsid w:val="007001DE"/>
    <w:rsid w:val="007010D9"/>
    <w:rsid w:val="00702177"/>
    <w:rsid w:val="00705474"/>
    <w:rsid w:val="0070597E"/>
    <w:rsid w:val="007079F5"/>
    <w:rsid w:val="00710239"/>
    <w:rsid w:val="00712011"/>
    <w:rsid w:val="00712949"/>
    <w:rsid w:val="0071336E"/>
    <w:rsid w:val="007137D0"/>
    <w:rsid w:val="00713D6D"/>
    <w:rsid w:val="00714B11"/>
    <w:rsid w:val="00715196"/>
    <w:rsid w:val="007156E5"/>
    <w:rsid w:val="0071696F"/>
    <w:rsid w:val="007171F8"/>
    <w:rsid w:val="00717307"/>
    <w:rsid w:val="0072113F"/>
    <w:rsid w:val="0072145B"/>
    <w:rsid w:val="00722105"/>
    <w:rsid w:val="0072312C"/>
    <w:rsid w:val="00723705"/>
    <w:rsid w:val="00723901"/>
    <w:rsid w:val="0072457A"/>
    <w:rsid w:val="0072461A"/>
    <w:rsid w:val="00724A87"/>
    <w:rsid w:val="00726584"/>
    <w:rsid w:val="007275E0"/>
    <w:rsid w:val="00730353"/>
    <w:rsid w:val="0073124B"/>
    <w:rsid w:val="00731905"/>
    <w:rsid w:val="007324CE"/>
    <w:rsid w:val="00732C1F"/>
    <w:rsid w:val="007340D0"/>
    <w:rsid w:val="007345F0"/>
    <w:rsid w:val="00734D9C"/>
    <w:rsid w:val="007403B7"/>
    <w:rsid w:val="00741444"/>
    <w:rsid w:val="00741556"/>
    <w:rsid w:val="007420F0"/>
    <w:rsid w:val="007427F9"/>
    <w:rsid w:val="00744DE5"/>
    <w:rsid w:val="00746529"/>
    <w:rsid w:val="00746AA1"/>
    <w:rsid w:val="00746B17"/>
    <w:rsid w:val="00747116"/>
    <w:rsid w:val="007471A7"/>
    <w:rsid w:val="00747BC5"/>
    <w:rsid w:val="00750063"/>
    <w:rsid w:val="00750677"/>
    <w:rsid w:val="00751353"/>
    <w:rsid w:val="007524D2"/>
    <w:rsid w:val="007526A8"/>
    <w:rsid w:val="007533A0"/>
    <w:rsid w:val="00753B87"/>
    <w:rsid w:val="00754755"/>
    <w:rsid w:val="00755F59"/>
    <w:rsid w:val="00756963"/>
    <w:rsid w:val="00757220"/>
    <w:rsid w:val="0076023B"/>
    <w:rsid w:val="0076045C"/>
    <w:rsid w:val="0076113D"/>
    <w:rsid w:val="00763574"/>
    <w:rsid w:val="007644BB"/>
    <w:rsid w:val="00764689"/>
    <w:rsid w:val="0076484D"/>
    <w:rsid w:val="00764C17"/>
    <w:rsid w:val="00770200"/>
    <w:rsid w:val="007717B8"/>
    <w:rsid w:val="007717EB"/>
    <w:rsid w:val="0077353D"/>
    <w:rsid w:val="00773779"/>
    <w:rsid w:val="00773863"/>
    <w:rsid w:val="00774020"/>
    <w:rsid w:val="00774C97"/>
    <w:rsid w:val="007753C5"/>
    <w:rsid w:val="00775480"/>
    <w:rsid w:val="00775B48"/>
    <w:rsid w:val="00776342"/>
    <w:rsid w:val="00776DD9"/>
    <w:rsid w:val="00777C4F"/>
    <w:rsid w:val="0078075F"/>
    <w:rsid w:val="0078114B"/>
    <w:rsid w:val="00781D46"/>
    <w:rsid w:val="00781E94"/>
    <w:rsid w:val="00784783"/>
    <w:rsid w:val="00785208"/>
    <w:rsid w:val="0078529F"/>
    <w:rsid w:val="00785746"/>
    <w:rsid w:val="00786117"/>
    <w:rsid w:val="0079071E"/>
    <w:rsid w:val="007907FC"/>
    <w:rsid w:val="00791185"/>
    <w:rsid w:val="007919F0"/>
    <w:rsid w:val="007920DC"/>
    <w:rsid w:val="0079289B"/>
    <w:rsid w:val="00792B1F"/>
    <w:rsid w:val="00792F4C"/>
    <w:rsid w:val="0079323C"/>
    <w:rsid w:val="00793B73"/>
    <w:rsid w:val="007951EF"/>
    <w:rsid w:val="00795788"/>
    <w:rsid w:val="00795875"/>
    <w:rsid w:val="00795E63"/>
    <w:rsid w:val="007968F3"/>
    <w:rsid w:val="00797499"/>
    <w:rsid w:val="0079758E"/>
    <w:rsid w:val="00797E10"/>
    <w:rsid w:val="007A008F"/>
    <w:rsid w:val="007A0E75"/>
    <w:rsid w:val="007A0EF3"/>
    <w:rsid w:val="007A3260"/>
    <w:rsid w:val="007A4EAF"/>
    <w:rsid w:val="007A672B"/>
    <w:rsid w:val="007A70F9"/>
    <w:rsid w:val="007B13F0"/>
    <w:rsid w:val="007B18B0"/>
    <w:rsid w:val="007B2207"/>
    <w:rsid w:val="007B2CBD"/>
    <w:rsid w:val="007B33C6"/>
    <w:rsid w:val="007B3C74"/>
    <w:rsid w:val="007B416E"/>
    <w:rsid w:val="007B5172"/>
    <w:rsid w:val="007B54A7"/>
    <w:rsid w:val="007B5E79"/>
    <w:rsid w:val="007B7CB7"/>
    <w:rsid w:val="007C0624"/>
    <w:rsid w:val="007C176B"/>
    <w:rsid w:val="007C1A06"/>
    <w:rsid w:val="007C1F76"/>
    <w:rsid w:val="007C293A"/>
    <w:rsid w:val="007C3A8F"/>
    <w:rsid w:val="007C3FAF"/>
    <w:rsid w:val="007C477C"/>
    <w:rsid w:val="007C4B0F"/>
    <w:rsid w:val="007C4D20"/>
    <w:rsid w:val="007C640D"/>
    <w:rsid w:val="007C69B6"/>
    <w:rsid w:val="007C6CB3"/>
    <w:rsid w:val="007C6D7C"/>
    <w:rsid w:val="007C7D32"/>
    <w:rsid w:val="007D0F3A"/>
    <w:rsid w:val="007D1C52"/>
    <w:rsid w:val="007D1DE5"/>
    <w:rsid w:val="007D1F40"/>
    <w:rsid w:val="007D2AEC"/>
    <w:rsid w:val="007D388A"/>
    <w:rsid w:val="007D403F"/>
    <w:rsid w:val="007D49AD"/>
    <w:rsid w:val="007D5654"/>
    <w:rsid w:val="007D5B00"/>
    <w:rsid w:val="007D682B"/>
    <w:rsid w:val="007D785B"/>
    <w:rsid w:val="007D7895"/>
    <w:rsid w:val="007D7CFC"/>
    <w:rsid w:val="007E108C"/>
    <w:rsid w:val="007E1728"/>
    <w:rsid w:val="007E1FDE"/>
    <w:rsid w:val="007E2DC8"/>
    <w:rsid w:val="007E379C"/>
    <w:rsid w:val="007E4255"/>
    <w:rsid w:val="007E4F0F"/>
    <w:rsid w:val="007E5721"/>
    <w:rsid w:val="007E5CE3"/>
    <w:rsid w:val="007E77F7"/>
    <w:rsid w:val="007E7D11"/>
    <w:rsid w:val="007F0B97"/>
    <w:rsid w:val="007F0F7B"/>
    <w:rsid w:val="007F1595"/>
    <w:rsid w:val="007F1CCD"/>
    <w:rsid w:val="007F3BED"/>
    <w:rsid w:val="007F4848"/>
    <w:rsid w:val="007F4BE9"/>
    <w:rsid w:val="007F5AFE"/>
    <w:rsid w:val="007F6065"/>
    <w:rsid w:val="007F6194"/>
    <w:rsid w:val="007F64EC"/>
    <w:rsid w:val="007F7775"/>
    <w:rsid w:val="008002A8"/>
    <w:rsid w:val="00801864"/>
    <w:rsid w:val="00801B70"/>
    <w:rsid w:val="0080208E"/>
    <w:rsid w:val="008025B4"/>
    <w:rsid w:val="008026C5"/>
    <w:rsid w:val="00802890"/>
    <w:rsid w:val="008031BE"/>
    <w:rsid w:val="0080366B"/>
    <w:rsid w:val="00803B93"/>
    <w:rsid w:val="0080522C"/>
    <w:rsid w:val="00805343"/>
    <w:rsid w:val="00805C29"/>
    <w:rsid w:val="008063B5"/>
    <w:rsid w:val="00806665"/>
    <w:rsid w:val="0080690E"/>
    <w:rsid w:val="00806F9A"/>
    <w:rsid w:val="00807345"/>
    <w:rsid w:val="00811241"/>
    <w:rsid w:val="0081186E"/>
    <w:rsid w:val="00811DC5"/>
    <w:rsid w:val="008125C5"/>
    <w:rsid w:val="00812A78"/>
    <w:rsid w:val="00812CF6"/>
    <w:rsid w:val="0081306A"/>
    <w:rsid w:val="00814712"/>
    <w:rsid w:val="00814D09"/>
    <w:rsid w:val="00814E44"/>
    <w:rsid w:val="00814F4E"/>
    <w:rsid w:val="008176A2"/>
    <w:rsid w:val="00817BF1"/>
    <w:rsid w:val="00817CD0"/>
    <w:rsid w:val="00817D42"/>
    <w:rsid w:val="00820555"/>
    <w:rsid w:val="008217F9"/>
    <w:rsid w:val="008222C8"/>
    <w:rsid w:val="00822B9B"/>
    <w:rsid w:val="00823552"/>
    <w:rsid w:val="008241DE"/>
    <w:rsid w:val="00824313"/>
    <w:rsid w:val="00824D2F"/>
    <w:rsid w:val="00825119"/>
    <w:rsid w:val="00825680"/>
    <w:rsid w:val="008256C6"/>
    <w:rsid w:val="008266D5"/>
    <w:rsid w:val="00827C38"/>
    <w:rsid w:val="00830607"/>
    <w:rsid w:val="008307B6"/>
    <w:rsid w:val="00831153"/>
    <w:rsid w:val="00831715"/>
    <w:rsid w:val="00831E07"/>
    <w:rsid w:val="008321B3"/>
    <w:rsid w:val="00832879"/>
    <w:rsid w:val="00832F51"/>
    <w:rsid w:val="00833B0C"/>
    <w:rsid w:val="008341B9"/>
    <w:rsid w:val="00834395"/>
    <w:rsid w:val="008344D7"/>
    <w:rsid w:val="00835045"/>
    <w:rsid w:val="00835849"/>
    <w:rsid w:val="00837AAF"/>
    <w:rsid w:val="00837C77"/>
    <w:rsid w:val="008402F8"/>
    <w:rsid w:val="00840C31"/>
    <w:rsid w:val="00841274"/>
    <w:rsid w:val="00843348"/>
    <w:rsid w:val="00843A1C"/>
    <w:rsid w:val="0084410A"/>
    <w:rsid w:val="00844534"/>
    <w:rsid w:val="0084526F"/>
    <w:rsid w:val="00845695"/>
    <w:rsid w:val="00845AB0"/>
    <w:rsid w:val="00846023"/>
    <w:rsid w:val="008463EA"/>
    <w:rsid w:val="00847B8C"/>
    <w:rsid w:val="00850589"/>
    <w:rsid w:val="00850A4C"/>
    <w:rsid w:val="008512DB"/>
    <w:rsid w:val="00851937"/>
    <w:rsid w:val="00852CB6"/>
    <w:rsid w:val="00853744"/>
    <w:rsid w:val="00853A6E"/>
    <w:rsid w:val="00853FBB"/>
    <w:rsid w:val="008548FE"/>
    <w:rsid w:val="00856AEA"/>
    <w:rsid w:val="00856BA4"/>
    <w:rsid w:val="00856C48"/>
    <w:rsid w:val="00856D9A"/>
    <w:rsid w:val="00857AB1"/>
    <w:rsid w:val="00860CEE"/>
    <w:rsid w:val="00860EA7"/>
    <w:rsid w:val="00861809"/>
    <w:rsid w:val="0086237B"/>
    <w:rsid w:val="008628B5"/>
    <w:rsid w:val="008644D8"/>
    <w:rsid w:val="0086553D"/>
    <w:rsid w:val="00866C61"/>
    <w:rsid w:val="00867A7F"/>
    <w:rsid w:val="00867E94"/>
    <w:rsid w:val="008708B4"/>
    <w:rsid w:val="008718CB"/>
    <w:rsid w:val="00871ADE"/>
    <w:rsid w:val="00873746"/>
    <w:rsid w:val="00873FCA"/>
    <w:rsid w:val="00874820"/>
    <w:rsid w:val="00874E8E"/>
    <w:rsid w:val="008750DB"/>
    <w:rsid w:val="00875F6D"/>
    <w:rsid w:val="0087654F"/>
    <w:rsid w:val="00876948"/>
    <w:rsid w:val="0088003F"/>
    <w:rsid w:val="00880736"/>
    <w:rsid w:val="00880774"/>
    <w:rsid w:val="00881B4B"/>
    <w:rsid w:val="008823B3"/>
    <w:rsid w:val="00883450"/>
    <w:rsid w:val="00885E27"/>
    <w:rsid w:val="00886099"/>
    <w:rsid w:val="00886D50"/>
    <w:rsid w:val="00887135"/>
    <w:rsid w:val="00887250"/>
    <w:rsid w:val="00887B41"/>
    <w:rsid w:val="00887E33"/>
    <w:rsid w:val="00890339"/>
    <w:rsid w:val="008923CF"/>
    <w:rsid w:val="00893A52"/>
    <w:rsid w:val="00893DFF"/>
    <w:rsid w:val="008942A5"/>
    <w:rsid w:val="00894490"/>
    <w:rsid w:val="00894730"/>
    <w:rsid w:val="0089521D"/>
    <w:rsid w:val="0089652C"/>
    <w:rsid w:val="008A02CE"/>
    <w:rsid w:val="008A0FF4"/>
    <w:rsid w:val="008A10A6"/>
    <w:rsid w:val="008A1B51"/>
    <w:rsid w:val="008A2398"/>
    <w:rsid w:val="008A23A6"/>
    <w:rsid w:val="008A2E31"/>
    <w:rsid w:val="008A32C8"/>
    <w:rsid w:val="008A3492"/>
    <w:rsid w:val="008A3580"/>
    <w:rsid w:val="008A413F"/>
    <w:rsid w:val="008A4359"/>
    <w:rsid w:val="008A4392"/>
    <w:rsid w:val="008A4E61"/>
    <w:rsid w:val="008A5F1C"/>
    <w:rsid w:val="008A618A"/>
    <w:rsid w:val="008A6723"/>
    <w:rsid w:val="008A6FA3"/>
    <w:rsid w:val="008B06AF"/>
    <w:rsid w:val="008B1BD7"/>
    <w:rsid w:val="008B4F7D"/>
    <w:rsid w:val="008B5C9E"/>
    <w:rsid w:val="008B65C4"/>
    <w:rsid w:val="008B77BC"/>
    <w:rsid w:val="008B7BCC"/>
    <w:rsid w:val="008C0D47"/>
    <w:rsid w:val="008C1AD1"/>
    <w:rsid w:val="008C1DF4"/>
    <w:rsid w:val="008C2DE0"/>
    <w:rsid w:val="008C3773"/>
    <w:rsid w:val="008C3830"/>
    <w:rsid w:val="008C3882"/>
    <w:rsid w:val="008C3D35"/>
    <w:rsid w:val="008C40ED"/>
    <w:rsid w:val="008C4110"/>
    <w:rsid w:val="008C6613"/>
    <w:rsid w:val="008C69F6"/>
    <w:rsid w:val="008C768F"/>
    <w:rsid w:val="008D03BB"/>
    <w:rsid w:val="008D0AD8"/>
    <w:rsid w:val="008D1586"/>
    <w:rsid w:val="008D1F77"/>
    <w:rsid w:val="008D3852"/>
    <w:rsid w:val="008D385A"/>
    <w:rsid w:val="008D39EB"/>
    <w:rsid w:val="008D6C74"/>
    <w:rsid w:val="008D6CE5"/>
    <w:rsid w:val="008D703A"/>
    <w:rsid w:val="008D756B"/>
    <w:rsid w:val="008E0567"/>
    <w:rsid w:val="008E1795"/>
    <w:rsid w:val="008E193A"/>
    <w:rsid w:val="008E2B22"/>
    <w:rsid w:val="008E2BD1"/>
    <w:rsid w:val="008E2E8A"/>
    <w:rsid w:val="008E419C"/>
    <w:rsid w:val="008E450A"/>
    <w:rsid w:val="008E4D25"/>
    <w:rsid w:val="008E580A"/>
    <w:rsid w:val="008E595F"/>
    <w:rsid w:val="008E6409"/>
    <w:rsid w:val="008E692B"/>
    <w:rsid w:val="008E7CB4"/>
    <w:rsid w:val="008F06A3"/>
    <w:rsid w:val="008F126C"/>
    <w:rsid w:val="008F127E"/>
    <w:rsid w:val="008F21A9"/>
    <w:rsid w:val="008F2A0C"/>
    <w:rsid w:val="008F2A77"/>
    <w:rsid w:val="008F376F"/>
    <w:rsid w:val="008F3888"/>
    <w:rsid w:val="008F49A3"/>
    <w:rsid w:val="008F539B"/>
    <w:rsid w:val="008F5C21"/>
    <w:rsid w:val="008F6729"/>
    <w:rsid w:val="008F6F55"/>
    <w:rsid w:val="008F778A"/>
    <w:rsid w:val="008F7FB5"/>
    <w:rsid w:val="0090141B"/>
    <w:rsid w:val="0090293A"/>
    <w:rsid w:val="009030E4"/>
    <w:rsid w:val="0090412B"/>
    <w:rsid w:val="0090588F"/>
    <w:rsid w:val="00906087"/>
    <w:rsid w:val="009061F9"/>
    <w:rsid w:val="00910461"/>
    <w:rsid w:val="0091082A"/>
    <w:rsid w:val="0091206F"/>
    <w:rsid w:val="0091232A"/>
    <w:rsid w:val="009123CF"/>
    <w:rsid w:val="00912780"/>
    <w:rsid w:val="00913A74"/>
    <w:rsid w:val="009140BE"/>
    <w:rsid w:val="009142CE"/>
    <w:rsid w:val="009153E9"/>
    <w:rsid w:val="009156B7"/>
    <w:rsid w:val="009176D3"/>
    <w:rsid w:val="0091777E"/>
    <w:rsid w:val="00917BFE"/>
    <w:rsid w:val="00920985"/>
    <w:rsid w:val="00921353"/>
    <w:rsid w:val="009229FF"/>
    <w:rsid w:val="00922A6E"/>
    <w:rsid w:val="009233C8"/>
    <w:rsid w:val="009233DA"/>
    <w:rsid w:val="009236EE"/>
    <w:rsid w:val="00924019"/>
    <w:rsid w:val="00924B71"/>
    <w:rsid w:val="009252AC"/>
    <w:rsid w:val="00925522"/>
    <w:rsid w:val="00925E91"/>
    <w:rsid w:val="009267BF"/>
    <w:rsid w:val="00926E74"/>
    <w:rsid w:val="00927269"/>
    <w:rsid w:val="009302ED"/>
    <w:rsid w:val="00930BC7"/>
    <w:rsid w:val="00931B15"/>
    <w:rsid w:val="00933383"/>
    <w:rsid w:val="00933905"/>
    <w:rsid w:val="00934EE4"/>
    <w:rsid w:val="00935988"/>
    <w:rsid w:val="00935CC5"/>
    <w:rsid w:val="00936B82"/>
    <w:rsid w:val="0094047B"/>
    <w:rsid w:val="00940527"/>
    <w:rsid w:val="009414B4"/>
    <w:rsid w:val="0094161C"/>
    <w:rsid w:val="00942A11"/>
    <w:rsid w:val="00942A6C"/>
    <w:rsid w:val="00942EDC"/>
    <w:rsid w:val="009432DD"/>
    <w:rsid w:val="00943465"/>
    <w:rsid w:val="00943E4E"/>
    <w:rsid w:val="00944B26"/>
    <w:rsid w:val="0094673E"/>
    <w:rsid w:val="00946D7F"/>
    <w:rsid w:val="00953648"/>
    <w:rsid w:val="009543AF"/>
    <w:rsid w:val="009551F5"/>
    <w:rsid w:val="00955A02"/>
    <w:rsid w:val="00956DF1"/>
    <w:rsid w:val="00957300"/>
    <w:rsid w:val="009577A1"/>
    <w:rsid w:val="009577C5"/>
    <w:rsid w:val="00960B29"/>
    <w:rsid w:val="0096148F"/>
    <w:rsid w:val="009619EE"/>
    <w:rsid w:val="00961DA5"/>
    <w:rsid w:val="00961EAF"/>
    <w:rsid w:val="0096277A"/>
    <w:rsid w:val="009628A3"/>
    <w:rsid w:val="00963BFC"/>
    <w:rsid w:val="00963CE5"/>
    <w:rsid w:val="00963CFF"/>
    <w:rsid w:val="00963F2D"/>
    <w:rsid w:val="00964A6E"/>
    <w:rsid w:val="00964CCB"/>
    <w:rsid w:val="00964E56"/>
    <w:rsid w:val="00965CCD"/>
    <w:rsid w:val="009671F7"/>
    <w:rsid w:val="00970D1A"/>
    <w:rsid w:val="00971017"/>
    <w:rsid w:val="009710CA"/>
    <w:rsid w:val="0097160F"/>
    <w:rsid w:val="00971AE4"/>
    <w:rsid w:val="0097260D"/>
    <w:rsid w:val="00973951"/>
    <w:rsid w:val="00973DCE"/>
    <w:rsid w:val="00973F44"/>
    <w:rsid w:val="0097500C"/>
    <w:rsid w:val="009750DE"/>
    <w:rsid w:val="0097575E"/>
    <w:rsid w:val="00975941"/>
    <w:rsid w:val="00976499"/>
    <w:rsid w:val="00976933"/>
    <w:rsid w:val="00976C5D"/>
    <w:rsid w:val="00977B2A"/>
    <w:rsid w:val="00980811"/>
    <w:rsid w:val="00980F03"/>
    <w:rsid w:val="00981543"/>
    <w:rsid w:val="0098180E"/>
    <w:rsid w:val="00983651"/>
    <w:rsid w:val="0098454F"/>
    <w:rsid w:val="00984746"/>
    <w:rsid w:val="0098673C"/>
    <w:rsid w:val="00986AA6"/>
    <w:rsid w:val="00987104"/>
    <w:rsid w:val="009873CF"/>
    <w:rsid w:val="00987EFB"/>
    <w:rsid w:val="009900D5"/>
    <w:rsid w:val="00990779"/>
    <w:rsid w:val="00991266"/>
    <w:rsid w:val="00994D08"/>
    <w:rsid w:val="00995518"/>
    <w:rsid w:val="00995AA5"/>
    <w:rsid w:val="00995F36"/>
    <w:rsid w:val="0099664C"/>
    <w:rsid w:val="00997C58"/>
    <w:rsid w:val="009A006A"/>
    <w:rsid w:val="009A1072"/>
    <w:rsid w:val="009A15AD"/>
    <w:rsid w:val="009A1BDD"/>
    <w:rsid w:val="009A25EE"/>
    <w:rsid w:val="009A2F30"/>
    <w:rsid w:val="009A3219"/>
    <w:rsid w:val="009A36A4"/>
    <w:rsid w:val="009A401F"/>
    <w:rsid w:val="009A53D0"/>
    <w:rsid w:val="009A5448"/>
    <w:rsid w:val="009A657F"/>
    <w:rsid w:val="009A65B1"/>
    <w:rsid w:val="009A6D47"/>
    <w:rsid w:val="009A73C2"/>
    <w:rsid w:val="009B03E5"/>
    <w:rsid w:val="009B0DC7"/>
    <w:rsid w:val="009B18EC"/>
    <w:rsid w:val="009B1E43"/>
    <w:rsid w:val="009B2003"/>
    <w:rsid w:val="009B265E"/>
    <w:rsid w:val="009B2E9B"/>
    <w:rsid w:val="009B3842"/>
    <w:rsid w:val="009B3902"/>
    <w:rsid w:val="009B5245"/>
    <w:rsid w:val="009B55A6"/>
    <w:rsid w:val="009B5A71"/>
    <w:rsid w:val="009B6D7F"/>
    <w:rsid w:val="009B6E10"/>
    <w:rsid w:val="009C0017"/>
    <w:rsid w:val="009C0236"/>
    <w:rsid w:val="009C0847"/>
    <w:rsid w:val="009C0E98"/>
    <w:rsid w:val="009C15F6"/>
    <w:rsid w:val="009C26D1"/>
    <w:rsid w:val="009C2CD8"/>
    <w:rsid w:val="009C301E"/>
    <w:rsid w:val="009C31A4"/>
    <w:rsid w:val="009C366F"/>
    <w:rsid w:val="009C482B"/>
    <w:rsid w:val="009C49BB"/>
    <w:rsid w:val="009C5FF0"/>
    <w:rsid w:val="009C6130"/>
    <w:rsid w:val="009C64E9"/>
    <w:rsid w:val="009C73CC"/>
    <w:rsid w:val="009D0491"/>
    <w:rsid w:val="009D04AA"/>
    <w:rsid w:val="009D111D"/>
    <w:rsid w:val="009D13A8"/>
    <w:rsid w:val="009D14BD"/>
    <w:rsid w:val="009D16C0"/>
    <w:rsid w:val="009D1DE8"/>
    <w:rsid w:val="009D25AC"/>
    <w:rsid w:val="009D2CF3"/>
    <w:rsid w:val="009D31D6"/>
    <w:rsid w:val="009D3798"/>
    <w:rsid w:val="009D3AC5"/>
    <w:rsid w:val="009D607E"/>
    <w:rsid w:val="009D7303"/>
    <w:rsid w:val="009D74AD"/>
    <w:rsid w:val="009E0158"/>
    <w:rsid w:val="009E03EA"/>
    <w:rsid w:val="009E0591"/>
    <w:rsid w:val="009E0969"/>
    <w:rsid w:val="009E1591"/>
    <w:rsid w:val="009E1C71"/>
    <w:rsid w:val="009E38D7"/>
    <w:rsid w:val="009E4183"/>
    <w:rsid w:val="009E4412"/>
    <w:rsid w:val="009E6AE7"/>
    <w:rsid w:val="009E7477"/>
    <w:rsid w:val="009E789B"/>
    <w:rsid w:val="009F09B0"/>
    <w:rsid w:val="009F12E3"/>
    <w:rsid w:val="009F1CFA"/>
    <w:rsid w:val="009F345B"/>
    <w:rsid w:val="009F4085"/>
    <w:rsid w:val="009F4595"/>
    <w:rsid w:val="009F575F"/>
    <w:rsid w:val="00A00E2B"/>
    <w:rsid w:val="00A0132C"/>
    <w:rsid w:val="00A01D1B"/>
    <w:rsid w:val="00A028C4"/>
    <w:rsid w:val="00A02E9C"/>
    <w:rsid w:val="00A02EE9"/>
    <w:rsid w:val="00A03321"/>
    <w:rsid w:val="00A03F9A"/>
    <w:rsid w:val="00A05601"/>
    <w:rsid w:val="00A06222"/>
    <w:rsid w:val="00A0696A"/>
    <w:rsid w:val="00A071D7"/>
    <w:rsid w:val="00A074A9"/>
    <w:rsid w:val="00A07632"/>
    <w:rsid w:val="00A07876"/>
    <w:rsid w:val="00A07BC1"/>
    <w:rsid w:val="00A1064F"/>
    <w:rsid w:val="00A11072"/>
    <w:rsid w:val="00A11393"/>
    <w:rsid w:val="00A1224D"/>
    <w:rsid w:val="00A13637"/>
    <w:rsid w:val="00A13795"/>
    <w:rsid w:val="00A13B8C"/>
    <w:rsid w:val="00A13F12"/>
    <w:rsid w:val="00A16424"/>
    <w:rsid w:val="00A17224"/>
    <w:rsid w:val="00A20BCF"/>
    <w:rsid w:val="00A20FD7"/>
    <w:rsid w:val="00A21022"/>
    <w:rsid w:val="00A21079"/>
    <w:rsid w:val="00A2116A"/>
    <w:rsid w:val="00A211D0"/>
    <w:rsid w:val="00A218B5"/>
    <w:rsid w:val="00A22063"/>
    <w:rsid w:val="00A224B9"/>
    <w:rsid w:val="00A23102"/>
    <w:rsid w:val="00A23D31"/>
    <w:rsid w:val="00A26423"/>
    <w:rsid w:val="00A27135"/>
    <w:rsid w:val="00A30333"/>
    <w:rsid w:val="00A316C4"/>
    <w:rsid w:val="00A3245C"/>
    <w:rsid w:val="00A327B4"/>
    <w:rsid w:val="00A32DBE"/>
    <w:rsid w:val="00A337D6"/>
    <w:rsid w:val="00A3406A"/>
    <w:rsid w:val="00A36AB6"/>
    <w:rsid w:val="00A36B88"/>
    <w:rsid w:val="00A37C18"/>
    <w:rsid w:val="00A37D48"/>
    <w:rsid w:val="00A40C6D"/>
    <w:rsid w:val="00A41456"/>
    <w:rsid w:val="00A41BAB"/>
    <w:rsid w:val="00A41DE6"/>
    <w:rsid w:val="00A42482"/>
    <w:rsid w:val="00A42992"/>
    <w:rsid w:val="00A42CFB"/>
    <w:rsid w:val="00A42DCC"/>
    <w:rsid w:val="00A440D0"/>
    <w:rsid w:val="00A4683E"/>
    <w:rsid w:val="00A46C90"/>
    <w:rsid w:val="00A476DD"/>
    <w:rsid w:val="00A50393"/>
    <w:rsid w:val="00A508D5"/>
    <w:rsid w:val="00A5148B"/>
    <w:rsid w:val="00A52E55"/>
    <w:rsid w:val="00A54BF6"/>
    <w:rsid w:val="00A55BDC"/>
    <w:rsid w:val="00A56FED"/>
    <w:rsid w:val="00A574F0"/>
    <w:rsid w:val="00A578C1"/>
    <w:rsid w:val="00A57EC2"/>
    <w:rsid w:val="00A602C4"/>
    <w:rsid w:val="00A608F2"/>
    <w:rsid w:val="00A60AD7"/>
    <w:rsid w:val="00A60F7E"/>
    <w:rsid w:val="00A610B9"/>
    <w:rsid w:val="00A613B6"/>
    <w:rsid w:val="00A614D0"/>
    <w:rsid w:val="00A62A88"/>
    <w:rsid w:val="00A63545"/>
    <w:rsid w:val="00A649CE"/>
    <w:rsid w:val="00A64CE7"/>
    <w:rsid w:val="00A65510"/>
    <w:rsid w:val="00A65758"/>
    <w:rsid w:val="00A6659E"/>
    <w:rsid w:val="00A66620"/>
    <w:rsid w:val="00A67057"/>
    <w:rsid w:val="00A67C50"/>
    <w:rsid w:val="00A705C9"/>
    <w:rsid w:val="00A7066E"/>
    <w:rsid w:val="00A71670"/>
    <w:rsid w:val="00A71725"/>
    <w:rsid w:val="00A71E33"/>
    <w:rsid w:val="00A71FDF"/>
    <w:rsid w:val="00A7235A"/>
    <w:rsid w:val="00A72FED"/>
    <w:rsid w:val="00A74650"/>
    <w:rsid w:val="00A74877"/>
    <w:rsid w:val="00A74B75"/>
    <w:rsid w:val="00A74BBE"/>
    <w:rsid w:val="00A76A1C"/>
    <w:rsid w:val="00A77861"/>
    <w:rsid w:val="00A80AA0"/>
    <w:rsid w:val="00A80B9F"/>
    <w:rsid w:val="00A80E45"/>
    <w:rsid w:val="00A8132F"/>
    <w:rsid w:val="00A8338E"/>
    <w:rsid w:val="00A84979"/>
    <w:rsid w:val="00A84F54"/>
    <w:rsid w:val="00A85A24"/>
    <w:rsid w:val="00A85FA7"/>
    <w:rsid w:val="00A862E7"/>
    <w:rsid w:val="00A86566"/>
    <w:rsid w:val="00A8658F"/>
    <w:rsid w:val="00A86A55"/>
    <w:rsid w:val="00A86A77"/>
    <w:rsid w:val="00A86C96"/>
    <w:rsid w:val="00A873E8"/>
    <w:rsid w:val="00A8768C"/>
    <w:rsid w:val="00A91565"/>
    <w:rsid w:val="00A921DF"/>
    <w:rsid w:val="00A925EE"/>
    <w:rsid w:val="00A92717"/>
    <w:rsid w:val="00A9406D"/>
    <w:rsid w:val="00A94539"/>
    <w:rsid w:val="00A94C62"/>
    <w:rsid w:val="00A94FA6"/>
    <w:rsid w:val="00A95625"/>
    <w:rsid w:val="00A96583"/>
    <w:rsid w:val="00A96BD7"/>
    <w:rsid w:val="00A97E0C"/>
    <w:rsid w:val="00AA0753"/>
    <w:rsid w:val="00AA091F"/>
    <w:rsid w:val="00AA17B2"/>
    <w:rsid w:val="00AA1FA6"/>
    <w:rsid w:val="00AA3361"/>
    <w:rsid w:val="00AA47FB"/>
    <w:rsid w:val="00AA508E"/>
    <w:rsid w:val="00AA5A78"/>
    <w:rsid w:val="00AA5D3D"/>
    <w:rsid w:val="00AA63BF"/>
    <w:rsid w:val="00AA6870"/>
    <w:rsid w:val="00AA7DFE"/>
    <w:rsid w:val="00AB01B8"/>
    <w:rsid w:val="00AB0307"/>
    <w:rsid w:val="00AB0D6C"/>
    <w:rsid w:val="00AB10AF"/>
    <w:rsid w:val="00AB1964"/>
    <w:rsid w:val="00AB1B8D"/>
    <w:rsid w:val="00AB337E"/>
    <w:rsid w:val="00AB3832"/>
    <w:rsid w:val="00AB4ECE"/>
    <w:rsid w:val="00AB58EF"/>
    <w:rsid w:val="00AB73B8"/>
    <w:rsid w:val="00AB7852"/>
    <w:rsid w:val="00AB79FA"/>
    <w:rsid w:val="00AB7A83"/>
    <w:rsid w:val="00AC0093"/>
    <w:rsid w:val="00AC0E98"/>
    <w:rsid w:val="00AC1087"/>
    <w:rsid w:val="00AC1B7F"/>
    <w:rsid w:val="00AC1DD3"/>
    <w:rsid w:val="00AC2ED2"/>
    <w:rsid w:val="00AC384A"/>
    <w:rsid w:val="00AC38E0"/>
    <w:rsid w:val="00AC392B"/>
    <w:rsid w:val="00AC4DD1"/>
    <w:rsid w:val="00AC4ECB"/>
    <w:rsid w:val="00AC4F5D"/>
    <w:rsid w:val="00AC5124"/>
    <w:rsid w:val="00AC54DB"/>
    <w:rsid w:val="00AC5C41"/>
    <w:rsid w:val="00AC6508"/>
    <w:rsid w:val="00AC69A7"/>
    <w:rsid w:val="00AD0894"/>
    <w:rsid w:val="00AD2681"/>
    <w:rsid w:val="00AD282C"/>
    <w:rsid w:val="00AD29C2"/>
    <w:rsid w:val="00AD4260"/>
    <w:rsid w:val="00AD494C"/>
    <w:rsid w:val="00AD4F2B"/>
    <w:rsid w:val="00AD57D0"/>
    <w:rsid w:val="00AD5B9F"/>
    <w:rsid w:val="00AD5C92"/>
    <w:rsid w:val="00AD6A1A"/>
    <w:rsid w:val="00AD6BC4"/>
    <w:rsid w:val="00AD7029"/>
    <w:rsid w:val="00AD7294"/>
    <w:rsid w:val="00AD7A23"/>
    <w:rsid w:val="00AD7DA7"/>
    <w:rsid w:val="00AE10C4"/>
    <w:rsid w:val="00AE22AA"/>
    <w:rsid w:val="00AE30DF"/>
    <w:rsid w:val="00AE422E"/>
    <w:rsid w:val="00AE55B6"/>
    <w:rsid w:val="00AE61E7"/>
    <w:rsid w:val="00AE62E2"/>
    <w:rsid w:val="00AE6F17"/>
    <w:rsid w:val="00AF08E8"/>
    <w:rsid w:val="00AF111C"/>
    <w:rsid w:val="00AF1312"/>
    <w:rsid w:val="00AF1F0E"/>
    <w:rsid w:val="00AF26D3"/>
    <w:rsid w:val="00AF2E63"/>
    <w:rsid w:val="00AF334D"/>
    <w:rsid w:val="00AF3864"/>
    <w:rsid w:val="00AF5404"/>
    <w:rsid w:val="00AF685C"/>
    <w:rsid w:val="00AF782B"/>
    <w:rsid w:val="00AF7DCE"/>
    <w:rsid w:val="00AF7EEA"/>
    <w:rsid w:val="00B004E9"/>
    <w:rsid w:val="00B018CF"/>
    <w:rsid w:val="00B01ADE"/>
    <w:rsid w:val="00B0225C"/>
    <w:rsid w:val="00B0379D"/>
    <w:rsid w:val="00B04219"/>
    <w:rsid w:val="00B0429D"/>
    <w:rsid w:val="00B05254"/>
    <w:rsid w:val="00B05462"/>
    <w:rsid w:val="00B05653"/>
    <w:rsid w:val="00B0606A"/>
    <w:rsid w:val="00B061A1"/>
    <w:rsid w:val="00B07CA5"/>
    <w:rsid w:val="00B122CB"/>
    <w:rsid w:val="00B12816"/>
    <w:rsid w:val="00B1289F"/>
    <w:rsid w:val="00B13D9D"/>
    <w:rsid w:val="00B14C18"/>
    <w:rsid w:val="00B15EC5"/>
    <w:rsid w:val="00B16119"/>
    <w:rsid w:val="00B17679"/>
    <w:rsid w:val="00B20EE9"/>
    <w:rsid w:val="00B216BD"/>
    <w:rsid w:val="00B21BB8"/>
    <w:rsid w:val="00B22949"/>
    <w:rsid w:val="00B23DF9"/>
    <w:rsid w:val="00B2434C"/>
    <w:rsid w:val="00B24BFE"/>
    <w:rsid w:val="00B2512F"/>
    <w:rsid w:val="00B2536D"/>
    <w:rsid w:val="00B2655E"/>
    <w:rsid w:val="00B274AF"/>
    <w:rsid w:val="00B278B8"/>
    <w:rsid w:val="00B304BB"/>
    <w:rsid w:val="00B305AD"/>
    <w:rsid w:val="00B30F3E"/>
    <w:rsid w:val="00B3252B"/>
    <w:rsid w:val="00B326AA"/>
    <w:rsid w:val="00B32A76"/>
    <w:rsid w:val="00B32E76"/>
    <w:rsid w:val="00B330D5"/>
    <w:rsid w:val="00B33347"/>
    <w:rsid w:val="00B34555"/>
    <w:rsid w:val="00B345C1"/>
    <w:rsid w:val="00B35396"/>
    <w:rsid w:val="00B35D18"/>
    <w:rsid w:val="00B36BB1"/>
    <w:rsid w:val="00B40A3A"/>
    <w:rsid w:val="00B40B82"/>
    <w:rsid w:val="00B40E23"/>
    <w:rsid w:val="00B4120E"/>
    <w:rsid w:val="00B41D1C"/>
    <w:rsid w:val="00B43ADA"/>
    <w:rsid w:val="00B43BF1"/>
    <w:rsid w:val="00B458F4"/>
    <w:rsid w:val="00B46A94"/>
    <w:rsid w:val="00B47960"/>
    <w:rsid w:val="00B51584"/>
    <w:rsid w:val="00B51F57"/>
    <w:rsid w:val="00B52571"/>
    <w:rsid w:val="00B52F34"/>
    <w:rsid w:val="00B53AE3"/>
    <w:rsid w:val="00B54534"/>
    <w:rsid w:val="00B54671"/>
    <w:rsid w:val="00B55AD9"/>
    <w:rsid w:val="00B56E11"/>
    <w:rsid w:val="00B61399"/>
    <w:rsid w:val="00B614BE"/>
    <w:rsid w:val="00B615B0"/>
    <w:rsid w:val="00B62248"/>
    <w:rsid w:val="00B63840"/>
    <w:rsid w:val="00B639EF"/>
    <w:rsid w:val="00B6465E"/>
    <w:rsid w:val="00B64A61"/>
    <w:rsid w:val="00B64B62"/>
    <w:rsid w:val="00B6695E"/>
    <w:rsid w:val="00B6730B"/>
    <w:rsid w:val="00B67E10"/>
    <w:rsid w:val="00B70AB6"/>
    <w:rsid w:val="00B70B7A"/>
    <w:rsid w:val="00B70CED"/>
    <w:rsid w:val="00B71C7C"/>
    <w:rsid w:val="00B722CE"/>
    <w:rsid w:val="00B7258E"/>
    <w:rsid w:val="00B72619"/>
    <w:rsid w:val="00B726B1"/>
    <w:rsid w:val="00B74985"/>
    <w:rsid w:val="00B75771"/>
    <w:rsid w:val="00B76CCE"/>
    <w:rsid w:val="00B772B3"/>
    <w:rsid w:val="00B77782"/>
    <w:rsid w:val="00B81245"/>
    <w:rsid w:val="00B818C6"/>
    <w:rsid w:val="00B83604"/>
    <w:rsid w:val="00B84225"/>
    <w:rsid w:val="00B844A5"/>
    <w:rsid w:val="00B84A86"/>
    <w:rsid w:val="00B84C93"/>
    <w:rsid w:val="00B85B7C"/>
    <w:rsid w:val="00B85C8D"/>
    <w:rsid w:val="00B861CA"/>
    <w:rsid w:val="00B86569"/>
    <w:rsid w:val="00B86D04"/>
    <w:rsid w:val="00B8719B"/>
    <w:rsid w:val="00B872CB"/>
    <w:rsid w:val="00B90774"/>
    <w:rsid w:val="00B914E8"/>
    <w:rsid w:val="00B91954"/>
    <w:rsid w:val="00B93EFE"/>
    <w:rsid w:val="00B9411E"/>
    <w:rsid w:val="00B94E4B"/>
    <w:rsid w:val="00B95AF7"/>
    <w:rsid w:val="00BA06BD"/>
    <w:rsid w:val="00BA1114"/>
    <w:rsid w:val="00BA17E6"/>
    <w:rsid w:val="00BA1D02"/>
    <w:rsid w:val="00BA200C"/>
    <w:rsid w:val="00BA223B"/>
    <w:rsid w:val="00BA23A6"/>
    <w:rsid w:val="00BA272D"/>
    <w:rsid w:val="00BA3C3E"/>
    <w:rsid w:val="00BA4BA3"/>
    <w:rsid w:val="00BA4C6F"/>
    <w:rsid w:val="00BA51CB"/>
    <w:rsid w:val="00BA6639"/>
    <w:rsid w:val="00BA6D9B"/>
    <w:rsid w:val="00BA6F78"/>
    <w:rsid w:val="00BA7388"/>
    <w:rsid w:val="00BA76C7"/>
    <w:rsid w:val="00BA7A54"/>
    <w:rsid w:val="00BB05E3"/>
    <w:rsid w:val="00BB079F"/>
    <w:rsid w:val="00BB0F43"/>
    <w:rsid w:val="00BB10E1"/>
    <w:rsid w:val="00BB1517"/>
    <w:rsid w:val="00BB1B15"/>
    <w:rsid w:val="00BB1B19"/>
    <w:rsid w:val="00BB2218"/>
    <w:rsid w:val="00BB31A2"/>
    <w:rsid w:val="00BB4043"/>
    <w:rsid w:val="00BB45BA"/>
    <w:rsid w:val="00BB475F"/>
    <w:rsid w:val="00BB4A51"/>
    <w:rsid w:val="00BB4C23"/>
    <w:rsid w:val="00BB5263"/>
    <w:rsid w:val="00BB5CE2"/>
    <w:rsid w:val="00BB6C03"/>
    <w:rsid w:val="00BB7592"/>
    <w:rsid w:val="00BB7B91"/>
    <w:rsid w:val="00BC02EC"/>
    <w:rsid w:val="00BC1BDC"/>
    <w:rsid w:val="00BC258B"/>
    <w:rsid w:val="00BC36B2"/>
    <w:rsid w:val="00BC3839"/>
    <w:rsid w:val="00BC3FFA"/>
    <w:rsid w:val="00BC4A7D"/>
    <w:rsid w:val="00BC4CDA"/>
    <w:rsid w:val="00BC57D4"/>
    <w:rsid w:val="00BC5F9B"/>
    <w:rsid w:val="00BC68BD"/>
    <w:rsid w:val="00BC6DA8"/>
    <w:rsid w:val="00BC73CE"/>
    <w:rsid w:val="00BC7A7E"/>
    <w:rsid w:val="00BD0088"/>
    <w:rsid w:val="00BD01BD"/>
    <w:rsid w:val="00BD0A90"/>
    <w:rsid w:val="00BD1091"/>
    <w:rsid w:val="00BD12ED"/>
    <w:rsid w:val="00BD367C"/>
    <w:rsid w:val="00BD3CDA"/>
    <w:rsid w:val="00BD3DC7"/>
    <w:rsid w:val="00BD4D34"/>
    <w:rsid w:val="00BD6B7D"/>
    <w:rsid w:val="00BD7A6D"/>
    <w:rsid w:val="00BD7C7E"/>
    <w:rsid w:val="00BD7E76"/>
    <w:rsid w:val="00BE05EB"/>
    <w:rsid w:val="00BE0B63"/>
    <w:rsid w:val="00BE275F"/>
    <w:rsid w:val="00BE2DCC"/>
    <w:rsid w:val="00BE3271"/>
    <w:rsid w:val="00BE3320"/>
    <w:rsid w:val="00BE448C"/>
    <w:rsid w:val="00BE4F16"/>
    <w:rsid w:val="00BE5A6D"/>
    <w:rsid w:val="00BE5B56"/>
    <w:rsid w:val="00BE6632"/>
    <w:rsid w:val="00BE684C"/>
    <w:rsid w:val="00BE7287"/>
    <w:rsid w:val="00BE72C3"/>
    <w:rsid w:val="00BE76A0"/>
    <w:rsid w:val="00BE7809"/>
    <w:rsid w:val="00BE7ACC"/>
    <w:rsid w:val="00BE7C30"/>
    <w:rsid w:val="00BF1918"/>
    <w:rsid w:val="00BF1B52"/>
    <w:rsid w:val="00BF1BBF"/>
    <w:rsid w:val="00BF2E01"/>
    <w:rsid w:val="00BF3344"/>
    <w:rsid w:val="00BF338C"/>
    <w:rsid w:val="00BF4384"/>
    <w:rsid w:val="00BF4C84"/>
    <w:rsid w:val="00BF568D"/>
    <w:rsid w:val="00BF5A94"/>
    <w:rsid w:val="00BF5DF6"/>
    <w:rsid w:val="00BF62B7"/>
    <w:rsid w:val="00BF650C"/>
    <w:rsid w:val="00BF7A4F"/>
    <w:rsid w:val="00C002BE"/>
    <w:rsid w:val="00C0030B"/>
    <w:rsid w:val="00C004DD"/>
    <w:rsid w:val="00C010D0"/>
    <w:rsid w:val="00C012A9"/>
    <w:rsid w:val="00C021AB"/>
    <w:rsid w:val="00C02F48"/>
    <w:rsid w:val="00C03553"/>
    <w:rsid w:val="00C04BAF"/>
    <w:rsid w:val="00C04C05"/>
    <w:rsid w:val="00C04DFA"/>
    <w:rsid w:val="00C0578C"/>
    <w:rsid w:val="00C05F3F"/>
    <w:rsid w:val="00C06A89"/>
    <w:rsid w:val="00C07B27"/>
    <w:rsid w:val="00C108EA"/>
    <w:rsid w:val="00C11F95"/>
    <w:rsid w:val="00C12070"/>
    <w:rsid w:val="00C1255F"/>
    <w:rsid w:val="00C1274C"/>
    <w:rsid w:val="00C12823"/>
    <w:rsid w:val="00C1346A"/>
    <w:rsid w:val="00C1371A"/>
    <w:rsid w:val="00C13A34"/>
    <w:rsid w:val="00C13FA2"/>
    <w:rsid w:val="00C15AE3"/>
    <w:rsid w:val="00C15C04"/>
    <w:rsid w:val="00C15F41"/>
    <w:rsid w:val="00C16367"/>
    <w:rsid w:val="00C17A84"/>
    <w:rsid w:val="00C20A69"/>
    <w:rsid w:val="00C20ED5"/>
    <w:rsid w:val="00C214F9"/>
    <w:rsid w:val="00C22195"/>
    <w:rsid w:val="00C24271"/>
    <w:rsid w:val="00C242DE"/>
    <w:rsid w:val="00C2580B"/>
    <w:rsid w:val="00C2581B"/>
    <w:rsid w:val="00C25A23"/>
    <w:rsid w:val="00C25AB6"/>
    <w:rsid w:val="00C25F69"/>
    <w:rsid w:val="00C2607F"/>
    <w:rsid w:val="00C261FE"/>
    <w:rsid w:val="00C26805"/>
    <w:rsid w:val="00C26ECA"/>
    <w:rsid w:val="00C27686"/>
    <w:rsid w:val="00C31716"/>
    <w:rsid w:val="00C32134"/>
    <w:rsid w:val="00C32434"/>
    <w:rsid w:val="00C33835"/>
    <w:rsid w:val="00C341CA"/>
    <w:rsid w:val="00C34489"/>
    <w:rsid w:val="00C355B3"/>
    <w:rsid w:val="00C4078E"/>
    <w:rsid w:val="00C40E52"/>
    <w:rsid w:val="00C410A2"/>
    <w:rsid w:val="00C414A8"/>
    <w:rsid w:val="00C4180E"/>
    <w:rsid w:val="00C4202F"/>
    <w:rsid w:val="00C420DE"/>
    <w:rsid w:val="00C42335"/>
    <w:rsid w:val="00C42E25"/>
    <w:rsid w:val="00C43213"/>
    <w:rsid w:val="00C45A13"/>
    <w:rsid w:val="00C46733"/>
    <w:rsid w:val="00C474AA"/>
    <w:rsid w:val="00C4760D"/>
    <w:rsid w:val="00C503C0"/>
    <w:rsid w:val="00C50C45"/>
    <w:rsid w:val="00C510E8"/>
    <w:rsid w:val="00C52164"/>
    <w:rsid w:val="00C52A29"/>
    <w:rsid w:val="00C5599F"/>
    <w:rsid w:val="00C55BC9"/>
    <w:rsid w:val="00C55BE3"/>
    <w:rsid w:val="00C55F83"/>
    <w:rsid w:val="00C566AD"/>
    <w:rsid w:val="00C56911"/>
    <w:rsid w:val="00C57B06"/>
    <w:rsid w:val="00C57B3B"/>
    <w:rsid w:val="00C60C94"/>
    <w:rsid w:val="00C61318"/>
    <w:rsid w:val="00C61361"/>
    <w:rsid w:val="00C61D63"/>
    <w:rsid w:val="00C62399"/>
    <w:rsid w:val="00C6280C"/>
    <w:rsid w:val="00C631EA"/>
    <w:rsid w:val="00C63A25"/>
    <w:rsid w:val="00C641EF"/>
    <w:rsid w:val="00C64886"/>
    <w:rsid w:val="00C6500D"/>
    <w:rsid w:val="00C652AB"/>
    <w:rsid w:val="00C65381"/>
    <w:rsid w:val="00C664D9"/>
    <w:rsid w:val="00C66602"/>
    <w:rsid w:val="00C67A26"/>
    <w:rsid w:val="00C67B56"/>
    <w:rsid w:val="00C709BB"/>
    <w:rsid w:val="00C7122C"/>
    <w:rsid w:val="00C71491"/>
    <w:rsid w:val="00C723C9"/>
    <w:rsid w:val="00C72BB8"/>
    <w:rsid w:val="00C73154"/>
    <w:rsid w:val="00C741DE"/>
    <w:rsid w:val="00C74340"/>
    <w:rsid w:val="00C754DD"/>
    <w:rsid w:val="00C754E4"/>
    <w:rsid w:val="00C77249"/>
    <w:rsid w:val="00C775BA"/>
    <w:rsid w:val="00C7766A"/>
    <w:rsid w:val="00C7775B"/>
    <w:rsid w:val="00C77771"/>
    <w:rsid w:val="00C777A1"/>
    <w:rsid w:val="00C80800"/>
    <w:rsid w:val="00C808F6"/>
    <w:rsid w:val="00C809A1"/>
    <w:rsid w:val="00C80B48"/>
    <w:rsid w:val="00C80CF6"/>
    <w:rsid w:val="00C80F7C"/>
    <w:rsid w:val="00C814E5"/>
    <w:rsid w:val="00C81B4C"/>
    <w:rsid w:val="00C81E0B"/>
    <w:rsid w:val="00C827B9"/>
    <w:rsid w:val="00C82CDC"/>
    <w:rsid w:val="00C8336E"/>
    <w:rsid w:val="00C83E5E"/>
    <w:rsid w:val="00C83E8D"/>
    <w:rsid w:val="00C8527F"/>
    <w:rsid w:val="00C85A3B"/>
    <w:rsid w:val="00C85CC1"/>
    <w:rsid w:val="00C85E87"/>
    <w:rsid w:val="00C85F20"/>
    <w:rsid w:val="00C86DD6"/>
    <w:rsid w:val="00C87265"/>
    <w:rsid w:val="00C8776F"/>
    <w:rsid w:val="00C9152C"/>
    <w:rsid w:val="00C91B6C"/>
    <w:rsid w:val="00C928F2"/>
    <w:rsid w:val="00C93973"/>
    <w:rsid w:val="00C947A8"/>
    <w:rsid w:val="00C94AA9"/>
    <w:rsid w:val="00C95184"/>
    <w:rsid w:val="00C95258"/>
    <w:rsid w:val="00C952FD"/>
    <w:rsid w:val="00C95E51"/>
    <w:rsid w:val="00C95E7B"/>
    <w:rsid w:val="00C95FFF"/>
    <w:rsid w:val="00C968BE"/>
    <w:rsid w:val="00C96922"/>
    <w:rsid w:val="00C971AC"/>
    <w:rsid w:val="00C97903"/>
    <w:rsid w:val="00C97C1C"/>
    <w:rsid w:val="00CA3878"/>
    <w:rsid w:val="00CA4B0B"/>
    <w:rsid w:val="00CA52D9"/>
    <w:rsid w:val="00CA54B8"/>
    <w:rsid w:val="00CA5761"/>
    <w:rsid w:val="00CA6B2F"/>
    <w:rsid w:val="00CA7168"/>
    <w:rsid w:val="00CA71D9"/>
    <w:rsid w:val="00CA7275"/>
    <w:rsid w:val="00CB07D0"/>
    <w:rsid w:val="00CB126E"/>
    <w:rsid w:val="00CB1E39"/>
    <w:rsid w:val="00CB206E"/>
    <w:rsid w:val="00CB2DCE"/>
    <w:rsid w:val="00CB3047"/>
    <w:rsid w:val="00CB4936"/>
    <w:rsid w:val="00CB73EB"/>
    <w:rsid w:val="00CB7898"/>
    <w:rsid w:val="00CB7FC6"/>
    <w:rsid w:val="00CC182F"/>
    <w:rsid w:val="00CC236C"/>
    <w:rsid w:val="00CC246C"/>
    <w:rsid w:val="00CC41E4"/>
    <w:rsid w:val="00CC5D18"/>
    <w:rsid w:val="00CC7417"/>
    <w:rsid w:val="00CC75EA"/>
    <w:rsid w:val="00CC7A75"/>
    <w:rsid w:val="00CD05EB"/>
    <w:rsid w:val="00CD1589"/>
    <w:rsid w:val="00CD1B79"/>
    <w:rsid w:val="00CD24A7"/>
    <w:rsid w:val="00CD2B9B"/>
    <w:rsid w:val="00CD3378"/>
    <w:rsid w:val="00CD3F80"/>
    <w:rsid w:val="00CD4468"/>
    <w:rsid w:val="00CD4B1F"/>
    <w:rsid w:val="00CD5C8C"/>
    <w:rsid w:val="00CD6002"/>
    <w:rsid w:val="00CD6C66"/>
    <w:rsid w:val="00CD7287"/>
    <w:rsid w:val="00CD736A"/>
    <w:rsid w:val="00CE004F"/>
    <w:rsid w:val="00CE073D"/>
    <w:rsid w:val="00CE10B8"/>
    <w:rsid w:val="00CE24B4"/>
    <w:rsid w:val="00CE2701"/>
    <w:rsid w:val="00CE2883"/>
    <w:rsid w:val="00CE2F93"/>
    <w:rsid w:val="00CE3136"/>
    <w:rsid w:val="00CE3182"/>
    <w:rsid w:val="00CE59A1"/>
    <w:rsid w:val="00CE6608"/>
    <w:rsid w:val="00CE6B18"/>
    <w:rsid w:val="00CE73EA"/>
    <w:rsid w:val="00CE757C"/>
    <w:rsid w:val="00CE7699"/>
    <w:rsid w:val="00CE7F7D"/>
    <w:rsid w:val="00CF0563"/>
    <w:rsid w:val="00CF0B00"/>
    <w:rsid w:val="00CF1F16"/>
    <w:rsid w:val="00CF2E75"/>
    <w:rsid w:val="00CF37AC"/>
    <w:rsid w:val="00CF4E67"/>
    <w:rsid w:val="00CF617B"/>
    <w:rsid w:val="00CF64C8"/>
    <w:rsid w:val="00CF704F"/>
    <w:rsid w:val="00CF7427"/>
    <w:rsid w:val="00CF7B9C"/>
    <w:rsid w:val="00D002AE"/>
    <w:rsid w:val="00D0054C"/>
    <w:rsid w:val="00D0060A"/>
    <w:rsid w:val="00D0194C"/>
    <w:rsid w:val="00D01AAA"/>
    <w:rsid w:val="00D02E9F"/>
    <w:rsid w:val="00D045E6"/>
    <w:rsid w:val="00D04DC0"/>
    <w:rsid w:val="00D058B4"/>
    <w:rsid w:val="00D05C58"/>
    <w:rsid w:val="00D06A6A"/>
    <w:rsid w:val="00D06E5D"/>
    <w:rsid w:val="00D07155"/>
    <w:rsid w:val="00D07CE2"/>
    <w:rsid w:val="00D10681"/>
    <w:rsid w:val="00D10A9A"/>
    <w:rsid w:val="00D11083"/>
    <w:rsid w:val="00D11152"/>
    <w:rsid w:val="00D116EA"/>
    <w:rsid w:val="00D11AF5"/>
    <w:rsid w:val="00D12741"/>
    <w:rsid w:val="00D1379A"/>
    <w:rsid w:val="00D13A68"/>
    <w:rsid w:val="00D13BA8"/>
    <w:rsid w:val="00D1445B"/>
    <w:rsid w:val="00D14632"/>
    <w:rsid w:val="00D153ED"/>
    <w:rsid w:val="00D15A7D"/>
    <w:rsid w:val="00D15AE9"/>
    <w:rsid w:val="00D15F4E"/>
    <w:rsid w:val="00D16020"/>
    <w:rsid w:val="00D16522"/>
    <w:rsid w:val="00D169E8"/>
    <w:rsid w:val="00D16E96"/>
    <w:rsid w:val="00D20854"/>
    <w:rsid w:val="00D20F79"/>
    <w:rsid w:val="00D20F98"/>
    <w:rsid w:val="00D2151E"/>
    <w:rsid w:val="00D22098"/>
    <w:rsid w:val="00D236BC"/>
    <w:rsid w:val="00D2475D"/>
    <w:rsid w:val="00D250B8"/>
    <w:rsid w:val="00D2516D"/>
    <w:rsid w:val="00D257D7"/>
    <w:rsid w:val="00D26677"/>
    <w:rsid w:val="00D31DF5"/>
    <w:rsid w:val="00D325F3"/>
    <w:rsid w:val="00D33546"/>
    <w:rsid w:val="00D33957"/>
    <w:rsid w:val="00D34FA8"/>
    <w:rsid w:val="00D35C34"/>
    <w:rsid w:val="00D35C7B"/>
    <w:rsid w:val="00D36685"/>
    <w:rsid w:val="00D373C5"/>
    <w:rsid w:val="00D377D2"/>
    <w:rsid w:val="00D37AF3"/>
    <w:rsid w:val="00D37F1B"/>
    <w:rsid w:val="00D403A2"/>
    <w:rsid w:val="00D4080D"/>
    <w:rsid w:val="00D40FCF"/>
    <w:rsid w:val="00D41030"/>
    <w:rsid w:val="00D427B1"/>
    <w:rsid w:val="00D43326"/>
    <w:rsid w:val="00D434DB"/>
    <w:rsid w:val="00D4393F"/>
    <w:rsid w:val="00D442EB"/>
    <w:rsid w:val="00D44D8C"/>
    <w:rsid w:val="00D45626"/>
    <w:rsid w:val="00D45784"/>
    <w:rsid w:val="00D45A94"/>
    <w:rsid w:val="00D46182"/>
    <w:rsid w:val="00D4653B"/>
    <w:rsid w:val="00D47431"/>
    <w:rsid w:val="00D50893"/>
    <w:rsid w:val="00D5096F"/>
    <w:rsid w:val="00D50AD2"/>
    <w:rsid w:val="00D50C50"/>
    <w:rsid w:val="00D51A32"/>
    <w:rsid w:val="00D51B3F"/>
    <w:rsid w:val="00D51C45"/>
    <w:rsid w:val="00D51CE7"/>
    <w:rsid w:val="00D51F2E"/>
    <w:rsid w:val="00D52067"/>
    <w:rsid w:val="00D5220E"/>
    <w:rsid w:val="00D524C2"/>
    <w:rsid w:val="00D527FB"/>
    <w:rsid w:val="00D52BEE"/>
    <w:rsid w:val="00D538D2"/>
    <w:rsid w:val="00D53BA1"/>
    <w:rsid w:val="00D54EC4"/>
    <w:rsid w:val="00D54FF9"/>
    <w:rsid w:val="00D55740"/>
    <w:rsid w:val="00D55781"/>
    <w:rsid w:val="00D5588D"/>
    <w:rsid w:val="00D562FC"/>
    <w:rsid w:val="00D565CF"/>
    <w:rsid w:val="00D56CB2"/>
    <w:rsid w:val="00D57DA2"/>
    <w:rsid w:val="00D603C7"/>
    <w:rsid w:val="00D6080E"/>
    <w:rsid w:val="00D609D1"/>
    <w:rsid w:val="00D61932"/>
    <w:rsid w:val="00D61E3E"/>
    <w:rsid w:val="00D6253E"/>
    <w:rsid w:val="00D62C32"/>
    <w:rsid w:val="00D62FFC"/>
    <w:rsid w:val="00D63072"/>
    <w:rsid w:val="00D634AA"/>
    <w:rsid w:val="00D635ED"/>
    <w:rsid w:val="00D63924"/>
    <w:rsid w:val="00D63CDE"/>
    <w:rsid w:val="00D641C0"/>
    <w:rsid w:val="00D65EE2"/>
    <w:rsid w:val="00D67817"/>
    <w:rsid w:val="00D67DCC"/>
    <w:rsid w:val="00D706C8"/>
    <w:rsid w:val="00D70756"/>
    <w:rsid w:val="00D7177F"/>
    <w:rsid w:val="00D71995"/>
    <w:rsid w:val="00D72513"/>
    <w:rsid w:val="00D729FA"/>
    <w:rsid w:val="00D73263"/>
    <w:rsid w:val="00D732F9"/>
    <w:rsid w:val="00D744C7"/>
    <w:rsid w:val="00D74548"/>
    <w:rsid w:val="00D745AC"/>
    <w:rsid w:val="00D7474A"/>
    <w:rsid w:val="00D74AF8"/>
    <w:rsid w:val="00D74B8D"/>
    <w:rsid w:val="00D74ECA"/>
    <w:rsid w:val="00D75011"/>
    <w:rsid w:val="00D75701"/>
    <w:rsid w:val="00D75C5C"/>
    <w:rsid w:val="00D76092"/>
    <w:rsid w:val="00D76331"/>
    <w:rsid w:val="00D76384"/>
    <w:rsid w:val="00D7688E"/>
    <w:rsid w:val="00D774D5"/>
    <w:rsid w:val="00D80EC5"/>
    <w:rsid w:val="00D80F3E"/>
    <w:rsid w:val="00D80FB7"/>
    <w:rsid w:val="00D81429"/>
    <w:rsid w:val="00D81E1A"/>
    <w:rsid w:val="00D82636"/>
    <w:rsid w:val="00D826B0"/>
    <w:rsid w:val="00D826E6"/>
    <w:rsid w:val="00D82DD3"/>
    <w:rsid w:val="00D8394C"/>
    <w:rsid w:val="00D83BFF"/>
    <w:rsid w:val="00D83FFC"/>
    <w:rsid w:val="00D8572D"/>
    <w:rsid w:val="00D8598C"/>
    <w:rsid w:val="00D85A98"/>
    <w:rsid w:val="00D8776B"/>
    <w:rsid w:val="00D9053B"/>
    <w:rsid w:val="00D906D5"/>
    <w:rsid w:val="00D906E1"/>
    <w:rsid w:val="00D90818"/>
    <w:rsid w:val="00D9278F"/>
    <w:rsid w:val="00D93B8F"/>
    <w:rsid w:val="00D95C68"/>
    <w:rsid w:val="00D97486"/>
    <w:rsid w:val="00DA16A1"/>
    <w:rsid w:val="00DA1B73"/>
    <w:rsid w:val="00DA2078"/>
    <w:rsid w:val="00DA2248"/>
    <w:rsid w:val="00DA2AA3"/>
    <w:rsid w:val="00DA378B"/>
    <w:rsid w:val="00DA3EBA"/>
    <w:rsid w:val="00DA41D1"/>
    <w:rsid w:val="00DA4538"/>
    <w:rsid w:val="00DA47EA"/>
    <w:rsid w:val="00DA5018"/>
    <w:rsid w:val="00DA5035"/>
    <w:rsid w:val="00DA5DC8"/>
    <w:rsid w:val="00DA5EAB"/>
    <w:rsid w:val="00DA60F5"/>
    <w:rsid w:val="00DA7497"/>
    <w:rsid w:val="00DA7541"/>
    <w:rsid w:val="00DA76B5"/>
    <w:rsid w:val="00DA7F4B"/>
    <w:rsid w:val="00DB1881"/>
    <w:rsid w:val="00DB277A"/>
    <w:rsid w:val="00DB27E5"/>
    <w:rsid w:val="00DB4AC3"/>
    <w:rsid w:val="00DB4C5D"/>
    <w:rsid w:val="00DB4D17"/>
    <w:rsid w:val="00DB5B9F"/>
    <w:rsid w:val="00DB5C5A"/>
    <w:rsid w:val="00DB60A5"/>
    <w:rsid w:val="00DB6778"/>
    <w:rsid w:val="00DB6C04"/>
    <w:rsid w:val="00DB712C"/>
    <w:rsid w:val="00DB71D3"/>
    <w:rsid w:val="00DC0634"/>
    <w:rsid w:val="00DC0BCD"/>
    <w:rsid w:val="00DC1022"/>
    <w:rsid w:val="00DC1EF8"/>
    <w:rsid w:val="00DC21F3"/>
    <w:rsid w:val="00DC26EB"/>
    <w:rsid w:val="00DC2D18"/>
    <w:rsid w:val="00DC2FA8"/>
    <w:rsid w:val="00DC315F"/>
    <w:rsid w:val="00DC3796"/>
    <w:rsid w:val="00DC441F"/>
    <w:rsid w:val="00DC50A7"/>
    <w:rsid w:val="00DC53DD"/>
    <w:rsid w:val="00DC5875"/>
    <w:rsid w:val="00DC58AC"/>
    <w:rsid w:val="00DC6563"/>
    <w:rsid w:val="00DC7FE9"/>
    <w:rsid w:val="00DD032D"/>
    <w:rsid w:val="00DD07EA"/>
    <w:rsid w:val="00DD18B8"/>
    <w:rsid w:val="00DD20F3"/>
    <w:rsid w:val="00DD2DF8"/>
    <w:rsid w:val="00DD3B61"/>
    <w:rsid w:val="00DD472F"/>
    <w:rsid w:val="00DD6146"/>
    <w:rsid w:val="00DD7146"/>
    <w:rsid w:val="00DD7536"/>
    <w:rsid w:val="00DD7789"/>
    <w:rsid w:val="00DD7A4A"/>
    <w:rsid w:val="00DE07C4"/>
    <w:rsid w:val="00DE1511"/>
    <w:rsid w:val="00DE24A7"/>
    <w:rsid w:val="00DE288A"/>
    <w:rsid w:val="00DE2AD7"/>
    <w:rsid w:val="00DE316D"/>
    <w:rsid w:val="00DE3D92"/>
    <w:rsid w:val="00DE409C"/>
    <w:rsid w:val="00DE4495"/>
    <w:rsid w:val="00DE4728"/>
    <w:rsid w:val="00DE4A8C"/>
    <w:rsid w:val="00DE50A8"/>
    <w:rsid w:val="00DE5838"/>
    <w:rsid w:val="00DE6005"/>
    <w:rsid w:val="00DE614D"/>
    <w:rsid w:val="00DE660D"/>
    <w:rsid w:val="00DE7396"/>
    <w:rsid w:val="00DE792F"/>
    <w:rsid w:val="00DF0CB0"/>
    <w:rsid w:val="00DF12EB"/>
    <w:rsid w:val="00DF13BA"/>
    <w:rsid w:val="00DF1604"/>
    <w:rsid w:val="00DF1708"/>
    <w:rsid w:val="00DF27B3"/>
    <w:rsid w:val="00DF3F4A"/>
    <w:rsid w:val="00DF640F"/>
    <w:rsid w:val="00DF6D4E"/>
    <w:rsid w:val="00DF711C"/>
    <w:rsid w:val="00E01CCA"/>
    <w:rsid w:val="00E02281"/>
    <w:rsid w:val="00E02760"/>
    <w:rsid w:val="00E029B0"/>
    <w:rsid w:val="00E05112"/>
    <w:rsid w:val="00E054FD"/>
    <w:rsid w:val="00E058BB"/>
    <w:rsid w:val="00E05E76"/>
    <w:rsid w:val="00E06179"/>
    <w:rsid w:val="00E11214"/>
    <w:rsid w:val="00E12199"/>
    <w:rsid w:val="00E12D1E"/>
    <w:rsid w:val="00E13284"/>
    <w:rsid w:val="00E140A4"/>
    <w:rsid w:val="00E14283"/>
    <w:rsid w:val="00E14E0D"/>
    <w:rsid w:val="00E16B1F"/>
    <w:rsid w:val="00E1706B"/>
    <w:rsid w:val="00E171B7"/>
    <w:rsid w:val="00E17287"/>
    <w:rsid w:val="00E174C5"/>
    <w:rsid w:val="00E205B8"/>
    <w:rsid w:val="00E20CD7"/>
    <w:rsid w:val="00E21757"/>
    <w:rsid w:val="00E227A7"/>
    <w:rsid w:val="00E234BE"/>
    <w:rsid w:val="00E234F7"/>
    <w:rsid w:val="00E23AF5"/>
    <w:rsid w:val="00E246DE"/>
    <w:rsid w:val="00E25C2C"/>
    <w:rsid w:val="00E25CE9"/>
    <w:rsid w:val="00E27033"/>
    <w:rsid w:val="00E27524"/>
    <w:rsid w:val="00E303F8"/>
    <w:rsid w:val="00E30CDD"/>
    <w:rsid w:val="00E31160"/>
    <w:rsid w:val="00E31A14"/>
    <w:rsid w:val="00E32400"/>
    <w:rsid w:val="00E33073"/>
    <w:rsid w:val="00E33098"/>
    <w:rsid w:val="00E33355"/>
    <w:rsid w:val="00E34BC9"/>
    <w:rsid w:val="00E364AB"/>
    <w:rsid w:val="00E36CC1"/>
    <w:rsid w:val="00E37E15"/>
    <w:rsid w:val="00E406EE"/>
    <w:rsid w:val="00E40A56"/>
    <w:rsid w:val="00E40B35"/>
    <w:rsid w:val="00E40FA0"/>
    <w:rsid w:val="00E412D6"/>
    <w:rsid w:val="00E414A7"/>
    <w:rsid w:val="00E41B50"/>
    <w:rsid w:val="00E41C4C"/>
    <w:rsid w:val="00E42922"/>
    <w:rsid w:val="00E436FB"/>
    <w:rsid w:val="00E439D7"/>
    <w:rsid w:val="00E45EAC"/>
    <w:rsid w:val="00E469C6"/>
    <w:rsid w:val="00E46A9C"/>
    <w:rsid w:val="00E46B19"/>
    <w:rsid w:val="00E50489"/>
    <w:rsid w:val="00E50997"/>
    <w:rsid w:val="00E50AD9"/>
    <w:rsid w:val="00E51555"/>
    <w:rsid w:val="00E517B9"/>
    <w:rsid w:val="00E51F6B"/>
    <w:rsid w:val="00E51FA1"/>
    <w:rsid w:val="00E52326"/>
    <w:rsid w:val="00E5289A"/>
    <w:rsid w:val="00E53166"/>
    <w:rsid w:val="00E5412D"/>
    <w:rsid w:val="00E5461C"/>
    <w:rsid w:val="00E54E0F"/>
    <w:rsid w:val="00E55F52"/>
    <w:rsid w:val="00E56B93"/>
    <w:rsid w:val="00E57020"/>
    <w:rsid w:val="00E57DD3"/>
    <w:rsid w:val="00E60BC0"/>
    <w:rsid w:val="00E62B93"/>
    <w:rsid w:val="00E63085"/>
    <w:rsid w:val="00E63324"/>
    <w:rsid w:val="00E64900"/>
    <w:rsid w:val="00E662B5"/>
    <w:rsid w:val="00E66728"/>
    <w:rsid w:val="00E67155"/>
    <w:rsid w:val="00E67705"/>
    <w:rsid w:val="00E71740"/>
    <w:rsid w:val="00E71CE0"/>
    <w:rsid w:val="00E72E4F"/>
    <w:rsid w:val="00E73213"/>
    <w:rsid w:val="00E73687"/>
    <w:rsid w:val="00E73929"/>
    <w:rsid w:val="00E73C36"/>
    <w:rsid w:val="00E74278"/>
    <w:rsid w:val="00E7432E"/>
    <w:rsid w:val="00E76B15"/>
    <w:rsid w:val="00E770B5"/>
    <w:rsid w:val="00E771A2"/>
    <w:rsid w:val="00E800F9"/>
    <w:rsid w:val="00E8024A"/>
    <w:rsid w:val="00E8057D"/>
    <w:rsid w:val="00E82C5D"/>
    <w:rsid w:val="00E84271"/>
    <w:rsid w:val="00E853D5"/>
    <w:rsid w:val="00E855F7"/>
    <w:rsid w:val="00E85668"/>
    <w:rsid w:val="00E86133"/>
    <w:rsid w:val="00E865C7"/>
    <w:rsid w:val="00E87217"/>
    <w:rsid w:val="00E90164"/>
    <w:rsid w:val="00E90343"/>
    <w:rsid w:val="00E90AD5"/>
    <w:rsid w:val="00E9101E"/>
    <w:rsid w:val="00E920A8"/>
    <w:rsid w:val="00E925B4"/>
    <w:rsid w:val="00E92EA7"/>
    <w:rsid w:val="00E942D8"/>
    <w:rsid w:val="00E9472E"/>
    <w:rsid w:val="00E949F2"/>
    <w:rsid w:val="00E97241"/>
    <w:rsid w:val="00E975B3"/>
    <w:rsid w:val="00EA1046"/>
    <w:rsid w:val="00EA3939"/>
    <w:rsid w:val="00EA54B2"/>
    <w:rsid w:val="00EA5F28"/>
    <w:rsid w:val="00EA61B9"/>
    <w:rsid w:val="00EA67C1"/>
    <w:rsid w:val="00EA6891"/>
    <w:rsid w:val="00EA6B2C"/>
    <w:rsid w:val="00EA7310"/>
    <w:rsid w:val="00EB0C73"/>
    <w:rsid w:val="00EB1D65"/>
    <w:rsid w:val="00EB1F84"/>
    <w:rsid w:val="00EB3009"/>
    <w:rsid w:val="00EB3C7A"/>
    <w:rsid w:val="00EB53E1"/>
    <w:rsid w:val="00EB590F"/>
    <w:rsid w:val="00EB5A8C"/>
    <w:rsid w:val="00EB6181"/>
    <w:rsid w:val="00EB6A12"/>
    <w:rsid w:val="00EB7563"/>
    <w:rsid w:val="00EC34CF"/>
    <w:rsid w:val="00EC44B1"/>
    <w:rsid w:val="00EC46CE"/>
    <w:rsid w:val="00EC4FD1"/>
    <w:rsid w:val="00EC59C8"/>
    <w:rsid w:val="00EC604D"/>
    <w:rsid w:val="00EC7B8D"/>
    <w:rsid w:val="00ED0B4B"/>
    <w:rsid w:val="00ED116D"/>
    <w:rsid w:val="00ED3692"/>
    <w:rsid w:val="00ED3C1D"/>
    <w:rsid w:val="00ED6089"/>
    <w:rsid w:val="00ED619A"/>
    <w:rsid w:val="00EE02A5"/>
    <w:rsid w:val="00EE0450"/>
    <w:rsid w:val="00EE0EA7"/>
    <w:rsid w:val="00EE117C"/>
    <w:rsid w:val="00EE1826"/>
    <w:rsid w:val="00EE18B5"/>
    <w:rsid w:val="00EE21B2"/>
    <w:rsid w:val="00EE25F1"/>
    <w:rsid w:val="00EE2985"/>
    <w:rsid w:val="00EE33AE"/>
    <w:rsid w:val="00EE381F"/>
    <w:rsid w:val="00EE45AC"/>
    <w:rsid w:val="00EE4CDE"/>
    <w:rsid w:val="00EE5142"/>
    <w:rsid w:val="00EE6DA1"/>
    <w:rsid w:val="00EE72EC"/>
    <w:rsid w:val="00EF061F"/>
    <w:rsid w:val="00EF0EEE"/>
    <w:rsid w:val="00EF156F"/>
    <w:rsid w:val="00EF1679"/>
    <w:rsid w:val="00EF1D6B"/>
    <w:rsid w:val="00EF25BF"/>
    <w:rsid w:val="00EF27D7"/>
    <w:rsid w:val="00EF29E2"/>
    <w:rsid w:val="00EF3581"/>
    <w:rsid w:val="00EF3F73"/>
    <w:rsid w:val="00EF3F90"/>
    <w:rsid w:val="00EF40FB"/>
    <w:rsid w:val="00EF4982"/>
    <w:rsid w:val="00EF49E1"/>
    <w:rsid w:val="00EF5E9A"/>
    <w:rsid w:val="00EF67B0"/>
    <w:rsid w:val="00EF6C8B"/>
    <w:rsid w:val="00EF7442"/>
    <w:rsid w:val="00EF7885"/>
    <w:rsid w:val="00F00251"/>
    <w:rsid w:val="00F008BA"/>
    <w:rsid w:val="00F00F0D"/>
    <w:rsid w:val="00F01A39"/>
    <w:rsid w:val="00F01CE9"/>
    <w:rsid w:val="00F01E65"/>
    <w:rsid w:val="00F02163"/>
    <w:rsid w:val="00F0281C"/>
    <w:rsid w:val="00F02A57"/>
    <w:rsid w:val="00F04C6A"/>
    <w:rsid w:val="00F05B5E"/>
    <w:rsid w:val="00F0632F"/>
    <w:rsid w:val="00F07FA7"/>
    <w:rsid w:val="00F10783"/>
    <w:rsid w:val="00F108ED"/>
    <w:rsid w:val="00F113F3"/>
    <w:rsid w:val="00F11D22"/>
    <w:rsid w:val="00F13006"/>
    <w:rsid w:val="00F133B3"/>
    <w:rsid w:val="00F135DC"/>
    <w:rsid w:val="00F139D8"/>
    <w:rsid w:val="00F15363"/>
    <w:rsid w:val="00F15490"/>
    <w:rsid w:val="00F155F1"/>
    <w:rsid w:val="00F1571F"/>
    <w:rsid w:val="00F15ACC"/>
    <w:rsid w:val="00F165FB"/>
    <w:rsid w:val="00F1691C"/>
    <w:rsid w:val="00F16A6C"/>
    <w:rsid w:val="00F16B91"/>
    <w:rsid w:val="00F17176"/>
    <w:rsid w:val="00F175A4"/>
    <w:rsid w:val="00F17BD2"/>
    <w:rsid w:val="00F20B79"/>
    <w:rsid w:val="00F20F44"/>
    <w:rsid w:val="00F210E5"/>
    <w:rsid w:val="00F21EFE"/>
    <w:rsid w:val="00F22C2A"/>
    <w:rsid w:val="00F2416B"/>
    <w:rsid w:val="00F243AE"/>
    <w:rsid w:val="00F2512E"/>
    <w:rsid w:val="00F2559E"/>
    <w:rsid w:val="00F25723"/>
    <w:rsid w:val="00F25956"/>
    <w:rsid w:val="00F2641F"/>
    <w:rsid w:val="00F266F3"/>
    <w:rsid w:val="00F27734"/>
    <w:rsid w:val="00F27CD9"/>
    <w:rsid w:val="00F31E66"/>
    <w:rsid w:val="00F32E6A"/>
    <w:rsid w:val="00F3327D"/>
    <w:rsid w:val="00F33341"/>
    <w:rsid w:val="00F33402"/>
    <w:rsid w:val="00F337C4"/>
    <w:rsid w:val="00F33AC0"/>
    <w:rsid w:val="00F33D53"/>
    <w:rsid w:val="00F34AEE"/>
    <w:rsid w:val="00F3557A"/>
    <w:rsid w:val="00F3560B"/>
    <w:rsid w:val="00F35954"/>
    <w:rsid w:val="00F36F43"/>
    <w:rsid w:val="00F37CDA"/>
    <w:rsid w:val="00F40D35"/>
    <w:rsid w:val="00F40F42"/>
    <w:rsid w:val="00F43774"/>
    <w:rsid w:val="00F43D17"/>
    <w:rsid w:val="00F44155"/>
    <w:rsid w:val="00F44EAE"/>
    <w:rsid w:val="00F4525B"/>
    <w:rsid w:val="00F46169"/>
    <w:rsid w:val="00F46D8D"/>
    <w:rsid w:val="00F47A76"/>
    <w:rsid w:val="00F47D55"/>
    <w:rsid w:val="00F47FE5"/>
    <w:rsid w:val="00F5155A"/>
    <w:rsid w:val="00F523B9"/>
    <w:rsid w:val="00F53180"/>
    <w:rsid w:val="00F53639"/>
    <w:rsid w:val="00F54AA7"/>
    <w:rsid w:val="00F55181"/>
    <w:rsid w:val="00F56265"/>
    <w:rsid w:val="00F564A3"/>
    <w:rsid w:val="00F569F1"/>
    <w:rsid w:val="00F56EB1"/>
    <w:rsid w:val="00F57300"/>
    <w:rsid w:val="00F618E3"/>
    <w:rsid w:val="00F61B82"/>
    <w:rsid w:val="00F62E5D"/>
    <w:rsid w:val="00F637B5"/>
    <w:rsid w:val="00F6383B"/>
    <w:rsid w:val="00F63F72"/>
    <w:rsid w:val="00F641D2"/>
    <w:rsid w:val="00F647CD"/>
    <w:rsid w:val="00F64BD6"/>
    <w:rsid w:val="00F65568"/>
    <w:rsid w:val="00F65ABF"/>
    <w:rsid w:val="00F662CC"/>
    <w:rsid w:val="00F664B2"/>
    <w:rsid w:val="00F67236"/>
    <w:rsid w:val="00F7105F"/>
    <w:rsid w:val="00F71AB2"/>
    <w:rsid w:val="00F72134"/>
    <w:rsid w:val="00F7341C"/>
    <w:rsid w:val="00F73599"/>
    <w:rsid w:val="00F73FAB"/>
    <w:rsid w:val="00F74649"/>
    <w:rsid w:val="00F76853"/>
    <w:rsid w:val="00F76E6B"/>
    <w:rsid w:val="00F776E1"/>
    <w:rsid w:val="00F80447"/>
    <w:rsid w:val="00F80607"/>
    <w:rsid w:val="00F80773"/>
    <w:rsid w:val="00F80DBD"/>
    <w:rsid w:val="00F8206A"/>
    <w:rsid w:val="00F82407"/>
    <w:rsid w:val="00F825EB"/>
    <w:rsid w:val="00F82BB0"/>
    <w:rsid w:val="00F82DCF"/>
    <w:rsid w:val="00F82F43"/>
    <w:rsid w:val="00F84869"/>
    <w:rsid w:val="00F85DBA"/>
    <w:rsid w:val="00F85E93"/>
    <w:rsid w:val="00F8606E"/>
    <w:rsid w:val="00F863E3"/>
    <w:rsid w:val="00F87B9B"/>
    <w:rsid w:val="00F87D89"/>
    <w:rsid w:val="00F91090"/>
    <w:rsid w:val="00F92CC7"/>
    <w:rsid w:val="00F93640"/>
    <w:rsid w:val="00F94A32"/>
    <w:rsid w:val="00F95A76"/>
    <w:rsid w:val="00F968C3"/>
    <w:rsid w:val="00F96F0B"/>
    <w:rsid w:val="00F972C7"/>
    <w:rsid w:val="00F9767E"/>
    <w:rsid w:val="00FA077B"/>
    <w:rsid w:val="00FA0949"/>
    <w:rsid w:val="00FA1566"/>
    <w:rsid w:val="00FA17AB"/>
    <w:rsid w:val="00FA20C1"/>
    <w:rsid w:val="00FA2B9E"/>
    <w:rsid w:val="00FA3B97"/>
    <w:rsid w:val="00FA47F1"/>
    <w:rsid w:val="00FA51D9"/>
    <w:rsid w:val="00FA5469"/>
    <w:rsid w:val="00FA6CA2"/>
    <w:rsid w:val="00FA75BC"/>
    <w:rsid w:val="00FA7FA1"/>
    <w:rsid w:val="00FB01F8"/>
    <w:rsid w:val="00FB0292"/>
    <w:rsid w:val="00FB07CD"/>
    <w:rsid w:val="00FB0CA4"/>
    <w:rsid w:val="00FB14E6"/>
    <w:rsid w:val="00FB167B"/>
    <w:rsid w:val="00FB1E1E"/>
    <w:rsid w:val="00FB2C08"/>
    <w:rsid w:val="00FB2E27"/>
    <w:rsid w:val="00FB4225"/>
    <w:rsid w:val="00FB530B"/>
    <w:rsid w:val="00FB5312"/>
    <w:rsid w:val="00FB637A"/>
    <w:rsid w:val="00FB6433"/>
    <w:rsid w:val="00FC032C"/>
    <w:rsid w:val="00FC12AE"/>
    <w:rsid w:val="00FC1979"/>
    <w:rsid w:val="00FC1D83"/>
    <w:rsid w:val="00FC2345"/>
    <w:rsid w:val="00FC45B3"/>
    <w:rsid w:val="00FC4C8A"/>
    <w:rsid w:val="00FC521F"/>
    <w:rsid w:val="00FC5D19"/>
    <w:rsid w:val="00FC6B6A"/>
    <w:rsid w:val="00FC79EE"/>
    <w:rsid w:val="00FD050D"/>
    <w:rsid w:val="00FD0C6B"/>
    <w:rsid w:val="00FD101F"/>
    <w:rsid w:val="00FD142F"/>
    <w:rsid w:val="00FD1B8A"/>
    <w:rsid w:val="00FD1D6E"/>
    <w:rsid w:val="00FD2B23"/>
    <w:rsid w:val="00FD36C2"/>
    <w:rsid w:val="00FD38CA"/>
    <w:rsid w:val="00FD3949"/>
    <w:rsid w:val="00FD4BD3"/>
    <w:rsid w:val="00FD4EEC"/>
    <w:rsid w:val="00FD5FF8"/>
    <w:rsid w:val="00FD7F36"/>
    <w:rsid w:val="00FE19E7"/>
    <w:rsid w:val="00FE208D"/>
    <w:rsid w:val="00FE218D"/>
    <w:rsid w:val="00FE25DC"/>
    <w:rsid w:val="00FE3C3D"/>
    <w:rsid w:val="00FE3E17"/>
    <w:rsid w:val="00FE6DC5"/>
    <w:rsid w:val="00FE7703"/>
    <w:rsid w:val="00FE7DA6"/>
    <w:rsid w:val="00FF052C"/>
    <w:rsid w:val="00FF05E7"/>
    <w:rsid w:val="00FF0DF8"/>
    <w:rsid w:val="00FF0F9A"/>
    <w:rsid w:val="00FF1A1A"/>
    <w:rsid w:val="00FF2C05"/>
    <w:rsid w:val="00FF2EFB"/>
    <w:rsid w:val="00FF3144"/>
    <w:rsid w:val="00FF3CCA"/>
    <w:rsid w:val="00FF428D"/>
    <w:rsid w:val="00FF4331"/>
    <w:rsid w:val="00FF4D5F"/>
    <w:rsid w:val="00FF684D"/>
    <w:rsid w:val="00FF68BA"/>
    <w:rsid w:val="00FF6968"/>
    <w:rsid w:val="00FF6CD4"/>
    <w:rsid w:val="00FF71C2"/>
    <w:rsid w:val="00FF7B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29E4DE"/>
  <w15:chartTrackingRefBased/>
  <w15:docId w15:val="{47D195A1-5C22-7449-AB2E-97A30A407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DA60F5"/>
    <w:rPr>
      <w:rFonts w:eastAsia="Times New Roman" w:cs="Times New Roman"/>
    </w:rPr>
  </w:style>
  <w:style w:type="paragraph" w:styleId="Heading1">
    <w:name w:val="heading 1"/>
    <w:basedOn w:val="Normal"/>
    <w:next w:val="Normal"/>
    <w:link w:val="Heading1Char"/>
    <w:uiPriority w:val="9"/>
    <w:qFormat/>
    <w:rsid w:val="00940527"/>
    <w:pPr>
      <w:spacing w:line="480" w:lineRule="auto"/>
      <w:jc w:val="center"/>
      <w:outlineLvl w:val="0"/>
    </w:pPr>
    <w:rPr>
      <w:b/>
      <w:bCs/>
      <w:iCs/>
    </w:rPr>
  </w:style>
  <w:style w:type="paragraph" w:styleId="Heading2">
    <w:name w:val="heading 2"/>
    <w:basedOn w:val="Normal"/>
    <w:next w:val="Normal"/>
    <w:link w:val="Heading2Char"/>
    <w:uiPriority w:val="9"/>
    <w:unhideWhenUsed/>
    <w:qFormat/>
    <w:rsid w:val="00940527"/>
    <w:pPr>
      <w:spacing w:line="480" w:lineRule="auto"/>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910461"/>
    <w:pPr>
      <w:jc w:val="center"/>
    </w:pPr>
    <w:rPr>
      <w:rFonts w:eastAsiaTheme="minorHAnsi"/>
    </w:rPr>
  </w:style>
  <w:style w:type="character" w:customStyle="1" w:styleId="EndNoteBibliographyTitleChar">
    <w:name w:val="EndNote Bibliography Title Char"/>
    <w:basedOn w:val="DefaultParagraphFont"/>
    <w:link w:val="EndNoteBibliographyTitle"/>
    <w:rsid w:val="00910461"/>
    <w:rPr>
      <w:rFonts w:cs="Times New Roman"/>
    </w:rPr>
  </w:style>
  <w:style w:type="paragraph" w:customStyle="1" w:styleId="EndNoteBibliography">
    <w:name w:val="EndNote Bibliography"/>
    <w:basedOn w:val="Normal"/>
    <w:link w:val="EndNoteBibliographyChar"/>
    <w:rsid w:val="00910461"/>
    <w:pPr>
      <w:spacing w:line="480" w:lineRule="auto"/>
    </w:pPr>
    <w:rPr>
      <w:rFonts w:eastAsiaTheme="minorHAnsi"/>
    </w:rPr>
  </w:style>
  <w:style w:type="character" w:customStyle="1" w:styleId="EndNoteBibliographyChar">
    <w:name w:val="EndNote Bibliography Char"/>
    <w:basedOn w:val="DefaultParagraphFont"/>
    <w:link w:val="EndNoteBibliography"/>
    <w:rsid w:val="00910461"/>
    <w:rPr>
      <w:rFonts w:cs="Times New Roman"/>
    </w:rPr>
  </w:style>
  <w:style w:type="character" w:styleId="Hyperlink">
    <w:name w:val="Hyperlink"/>
    <w:basedOn w:val="DefaultParagraphFont"/>
    <w:uiPriority w:val="99"/>
    <w:unhideWhenUsed/>
    <w:rsid w:val="00D11152"/>
    <w:rPr>
      <w:color w:val="0563C1" w:themeColor="hyperlink"/>
      <w:u w:val="single"/>
    </w:rPr>
  </w:style>
  <w:style w:type="character" w:styleId="UnresolvedMention">
    <w:name w:val="Unresolved Mention"/>
    <w:basedOn w:val="DefaultParagraphFont"/>
    <w:uiPriority w:val="99"/>
    <w:rsid w:val="00D11152"/>
    <w:rPr>
      <w:color w:val="605E5C"/>
      <w:shd w:val="clear" w:color="auto" w:fill="E1DFDD"/>
    </w:rPr>
  </w:style>
  <w:style w:type="paragraph" w:styleId="BalloonText">
    <w:name w:val="Balloon Text"/>
    <w:basedOn w:val="Normal"/>
    <w:link w:val="BalloonTextChar"/>
    <w:uiPriority w:val="99"/>
    <w:semiHidden/>
    <w:unhideWhenUsed/>
    <w:rsid w:val="00251F6A"/>
    <w:rPr>
      <w:rFonts w:eastAsiaTheme="minorHAnsi"/>
      <w:sz w:val="18"/>
      <w:szCs w:val="18"/>
    </w:rPr>
  </w:style>
  <w:style w:type="character" w:customStyle="1" w:styleId="BalloonTextChar">
    <w:name w:val="Balloon Text Char"/>
    <w:basedOn w:val="DefaultParagraphFont"/>
    <w:link w:val="BalloonText"/>
    <w:uiPriority w:val="99"/>
    <w:semiHidden/>
    <w:rsid w:val="00251F6A"/>
    <w:rPr>
      <w:rFonts w:cs="Times New Roman"/>
      <w:sz w:val="18"/>
      <w:szCs w:val="18"/>
    </w:rPr>
  </w:style>
  <w:style w:type="paragraph" w:styleId="ListParagraph">
    <w:name w:val="List Paragraph"/>
    <w:basedOn w:val="Normal"/>
    <w:uiPriority w:val="34"/>
    <w:qFormat/>
    <w:rsid w:val="00F637B5"/>
    <w:pPr>
      <w:ind w:left="720"/>
      <w:contextualSpacing/>
    </w:pPr>
    <w:rPr>
      <w:rFonts w:eastAsiaTheme="minorHAnsi" w:cstheme="minorBidi"/>
    </w:rPr>
  </w:style>
  <w:style w:type="paragraph" w:styleId="Header">
    <w:name w:val="header"/>
    <w:basedOn w:val="Normal"/>
    <w:link w:val="HeaderChar"/>
    <w:uiPriority w:val="99"/>
    <w:unhideWhenUsed/>
    <w:rsid w:val="008063B5"/>
    <w:pPr>
      <w:tabs>
        <w:tab w:val="center" w:pos="4680"/>
        <w:tab w:val="right" w:pos="9360"/>
      </w:tabs>
    </w:pPr>
    <w:rPr>
      <w:rFonts w:eastAsiaTheme="minorHAnsi" w:cstheme="minorBidi"/>
    </w:rPr>
  </w:style>
  <w:style w:type="character" w:customStyle="1" w:styleId="HeaderChar">
    <w:name w:val="Header Char"/>
    <w:basedOn w:val="DefaultParagraphFont"/>
    <w:link w:val="Header"/>
    <w:uiPriority w:val="99"/>
    <w:rsid w:val="008063B5"/>
  </w:style>
  <w:style w:type="paragraph" w:styleId="Footer">
    <w:name w:val="footer"/>
    <w:basedOn w:val="Normal"/>
    <w:link w:val="FooterChar"/>
    <w:uiPriority w:val="99"/>
    <w:unhideWhenUsed/>
    <w:rsid w:val="008063B5"/>
    <w:pPr>
      <w:tabs>
        <w:tab w:val="center" w:pos="4680"/>
        <w:tab w:val="right" w:pos="9360"/>
      </w:tabs>
    </w:pPr>
    <w:rPr>
      <w:rFonts w:eastAsiaTheme="minorHAnsi" w:cstheme="minorBidi"/>
    </w:rPr>
  </w:style>
  <w:style w:type="character" w:customStyle="1" w:styleId="FooterChar">
    <w:name w:val="Footer Char"/>
    <w:basedOn w:val="DefaultParagraphFont"/>
    <w:link w:val="Footer"/>
    <w:uiPriority w:val="99"/>
    <w:rsid w:val="008063B5"/>
  </w:style>
  <w:style w:type="character" w:styleId="PageNumber">
    <w:name w:val="page number"/>
    <w:basedOn w:val="DefaultParagraphFont"/>
    <w:uiPriority w:val="99"/>
    <w:semiHidden/>
    <w:unhideWhenUsed/>
    <w:rsid w:val="00D774D5"/>
  </w:style>
  <w:style w:type="character" w:styleId="CommentReference">
    <w:name w:val="annotation reference"/>
    <w:basedOn w:val="DefaultParagraphFont"/>
    <w:uiPriority w:val="99"/>
    <w:semiHidden/>
    <w:unhideWhenUsed/>
    <w:rsid w:val="00D4080D"/>
    <w:rPr>
      <w:sz w:val="16"/>
      <w:szCs w:val="16"/>
    </w:rPr>
  </w:style>
  <w:style w:type="paragraph" w:styleId="CommentText">
    <w:name w:val="annotation text"/>
    <w:basedOn w:val="Normal"/>
    <w:link w:val="CommentTextChar"/>
    <w:uiPriority w:val="99"/>
    <w:semiHidden/>
    <w:unhideWhenUsed/>
    <w:rsid w:val="00D4080D"/>
    <w:rPr>
      <w:rFonts w:eastAsiaTheme="minorHAnsi" w:cstheme="minorBidi"/>
      <w:sz w:val="20"/>
      <w:szCs w:val="20"/>
    </w:rPr>
  </w:style>
  <w:style w:type="character" w:customStyle="1" w:styleId="CommentTextChar">
    <w:name w:val="Comment Text Char"/>
    <w:basedOn w:val="DefaultParagraphFont"/>
    <w:link w:val="CommentText"/>
    <w:uiPriority w:val="99"/>
    <w:semiHidden/>
    <w:rsid w:val="00D4080D"/>
    <w:rPr>
      <w:sz w:val="20"/>
      <w:szCs w:val="20"/>
    </w:rPr>
  </w:style>
  <w:style w:type="paragraph" w:styleId="CommentSubject">
    <w:name w:val="annotation subject"/>
    <w:basedOn w:val="CommentText"/>
    <w:next w:val="CommentText"/>
    <w:link w:val="CommentSubjectChar"/>
    <w:uiPriority w:val="99"/>
    <w:semiHidden/>
    <w:unhideWhenUsed/>
    <w:rsid w:val="00D4080D"/>
    <w:rPr>
      <w:b/>
      <w:bCs/>
    </w:rPr>
  </w:style>
  <w:style w:type="character" w:customStyle="1" w:styleId="CommentSubjectChar">
    <w:name w:val="Comment Subject Char"/>
    <w:basedOn w:val="CommentTextChar"/>
    <w:link w:val="CommentSubject"/>
    <w:uiPriority w:val="99"/>
    <w:semiHidden/>
    <w:rsid w:val="00D4080D"/>
    <w:rPr>
      <w:b/>
      <w:bCs/>
      <w:sz w:val="20"/>
      <w:szCs w:val="20"/>
    </w:rPr>
  </w:style>
  <w:style w:type="table" w:styleId="TableGrid">
    <w:name w:val="Table Grid"/>
    <w:basedOn w:val="TableNormal"/>
    <w:uiPriority w:val="39"/>
    <w:rsid w:val="00256A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A6870"/>
  </w:style>
  <w:style w:type="paragraph" w:customStyle="1" w:styleId="Default">
    <w:name w:val="Default"/>
    <w:rsid w:val="002C06AB"/>
    <w:pPr>
      <w:pBdr>
        <w:top w:val="nil"/>
        <w:left w:val="nil"/>
        <w:bottom w:val="nil"/>
        <w:right w:val="nil"/>
        <w:between w:val="nil"/>
        <w:bar w:val="nil"/>
      </w:pBdr>
    </w:pPr>
    <w:rPr>
      <w:rFonts w:ascii="Helvetica" w:eastAsia="Helvetica" w:hAnsi="Helvetica" w:cs="Helvetica"/>
      <w:color w:val="000000"/>
      <w:sz w:val="22"/>
      <w:szCs w:val="22"/>
      <w:bdr w:val="nil"/>
      <w14:textOutline w14:w="0" w14:cap="flat" w14:cmpd="sng" w14:algn="ctr">
        <w14:noFill/>
        <w14:prstDash w14:val="solid"/>
        <w14:bevel/>
      </w14:textOutline>
    </w:rPr>
  </w:style>
  <w:style w:type="character" w:customStyle="1" w:styleId="Hyperlink0">
    <w:name w:val="Hyperlink.0"/>
    <w:basedOn w:val="Hyperlink"/>
    <w:rsid w:val="002C06AB"/>
    <w:rPr>
      <w:color w:val="0563C1" w:themeColor="hyperlink"/>
      <w:u w:val="single"/>
    </w:rPr>
  </w:style>
  <w:style w:type="paragraph" w:styleId="Caption">
    <w:name w:val="caption"/>
    <w:basedOn w:val="Normal"/>
    <w:next w:val="Normal"/>
    <w:uiPriority w:val="35"/>
    <w:unhideWhenUsed/>
    <w:qFormat/>
    <w:rsid w:val="005F20DC"/>
    <w:pPr>
      <w:spacing w:after="200"/>
    </w:pPr>
    <w:rPr>
      <w:i/>
      <w:iCs/>
      <w:color w:val="44546A" w:themeColor="text2"/>
      <w:sz w:val="18"/>
      <w:szCs w:val="18"/>
    </w:rPr>
  </w:style>
  <w:style w:type="character" w:customStyle="1" w:styleId="Heading1Char">
    <w:name w:val="Heading 1 Char"/>
    <w:basedOn w:val="DefaultParagraphFont"/>
    <w:link w:val="Heading1"/>
    <w:uiPriority w:val="9"/>
    <w:rsid w:val="00940527"/>
    <w:rPr>
      <w:rFonts w:eastAsia="Times New Roman" w:cs="Times New Roman"/>
      <w:b/>
      <w:bCs/>
      <w:iCs/>
    </w:rPr>
  </w:style>
  <w:style w:type="character" w:customStyle="1" w:styleId="Heading2Char">
    <w:name w:val="Heading 2 Char"/>
    <w:basedOn w:val="DefaultParagraphFont"/>
    <w:link w:val="Heading2"/>
    <w:uiPriority w:val="9"/>
    <w:rsid w:val="00940527"/>
    <w:rPr>
      <w:rFonts w:eastAsia="Times New Roman" w:cs="Times New Roman"/>
      <w:b/>
      <w:bCs/>
    </w:rPr>
  </w:style>
  <w:style w:type="paragraph" w:styleId="TOCHeading">
    <w:name w:val="TOC Heading"/>
    <w:basedOn w:val="Heading1"/>
    <w:next w:val="Normal"/>
    <w:uiPriority w:val="39"/>
    <w:unhideWhenUsed/>
    <w:qFormat/>
    <w:rsid w:val="009C49BB"/>
    <w:pPr>
      <w:keepNext/>
      <w:keepLines/>
      <w:spacing w:before="480" w:line="276" w:lineRule="auto"/>
      <w:jc w:val="left"/>
      <w:outlineLvl w:val="9"/>
    </w:pPr>
    <w:rPr>
      <w:rFonts w:asciiTheme="majorHAnsi" w:eastAsiaTheme="majorEastAsia" w:hAnsiTheme="majorHAnsi" w:cstheme="majorBidi"/>
      <w:iCs w:val="0"/>
      <w:color w:val="2F5496" w:themeColor="accent1" w:themeShade="BF"/>
      <w:sz w:val="28"/>
      <w:szCs w:val="28"/>
    </w:rPr>
  </w:style>
  <w:style w:type="paragraph" w:styleId="TOC1">
    <w:name w:val="toc 1"/>
    <w:basedOn w:val="Normal"/>
    <w:next w:val="Normal"/>
    <w:autoRedefine/>
    <w:uiPriority w:val="39"/>
    <w:unhideWhenUsed/>
    <w:rsid w:val="009C49BB"/>
    <w:pPr>
      <w:spacing w:before="240" w:after="120"/>
    </w:pPr>
    <w:rPr>
      <w:rFonts w:asciiTheme="minorHAnsi" w:hAnsiTheme="minorHAnsi" w:cstheme="minorHAnsi"/>
      <w:b/>
      <w:bCs/>
      <w:sz w:val="20"/>
      <w:szCs w:val="20"/>
    </w:rPr>
  </w:style>
  <w:style w:type="paragraph" w:styleId="TOC2">
    <w:name w:val="toc 2"/>
    <w:basedOn w:val="Normal"/>
    <w:next w:val="Normal"/>
    <w:autoRedefine/>
    <w:uiPriority w:val="39"/>
    <w:unhideWhenUsed/>
    <w:rsid w:val="009C49BB"/>
    <w:pPr>
      <w:spacing w:before="120"/>
      <w:ind w:left="240"/>
    </w:pPr>
    <w:rPr>
      <w:rFonts w:asciiTheme="minorHAnsi" w:hAnsiTheme="minorHAnsi" w:cstheme="minorHAnsi"/>
      <w:i/>
      <w:iCs/>
      <w:sz w:val="20"/>
      <w:szCs w:val="20"/>
    </w:rPr>
  </w:style>
  <w:style w:type="paragraph" w:styleId="TOC3">
    <w:name w:val="toc 3"/>
    <w:basedOn w:val="Normal"/>
    <w:next w:val="Normal"/>
    <w:autoRedefine/>
    <w:uiPriority w:val="39"/>
    <w:unhideWhenUsed/>
    <w:rsid w:val="009C49BB"/>
    <w:pPr>
      <w:ind w:left="480"/>
    </w:pPr>
    <w:rPr>
      <w:rFonts w:asciiTheme="minorHAnsi" w:hAnsiTheme="minorHAnsi" w:cstheme="minorHAnsi"/>
      <w:sz w:val="20"/>
      <w:szCs w:val="20"/>
    </w:rPr>
  </w:style>
  <w:style w:type="paragraph" w:styleId="TOC4">
    <w:name w:val="toc 4"/>
    <w:basedOn w:val="Normal"/>
    <w:next w:val="Normal"/>
    <w:autoRedefine/>
    <w:uiPriority w:val="39"/>
    <w:unhideWhenUsed/>
    <w:rsid w:val="009C49BB"/>
    <w:pPr>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9C49BB"/>
    <w:pPr>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9C49BB"/>
    <w:pPr>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9C49BB"/>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9C49BB"/>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9C49BB"/>
    <w:pPr>
      <w:ind w:left="1920"/>
    </w:pPr>
    <w:rPr>
      <w:rFonts w:asciiTheme="minorHAnsi" w:hAnsiTheme="minorHAnsi" w:cstheme="minorHAnsi"/>
      <w:sz w:val="20"/>
      <w:szCs w:val="20"/>
    </w:rPr>
  </w:style>
  <w:style w:type="character" w:styleId="FollowedHyperlink">
    <w:name w:val="FollowedHyperlink"/>
    <w:basedOn w:val="DefaultParagraphFont"/>
    <w:uiPriority w:val="99"/>
    <w:semiHidden/>
    <w:unhideWhenUsed/>
    <w:rsid w:val="00C4233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6434320">
      <w:bodyDiv w:val="1"/>
      <w:marLeft w:val="0"/>
      <w:marRight w:val="0"/>
      <w:marTop w:val="0"/>
      <w:marBottom w:val="0"/>
      <w:divBdr>
        <w:top w:val="none" w:sz="0" w:space="0" w:color="auto"/>
        <w:left w:val="none" w:sz="0" w:space="0" w:color="auto"/>
        <w:bottom w:val="none" w:sz="0" w:space="0" w:color="auto"/>
        <w:right w:val="none" w:sz="0" w:space="0" w:color="auto"/>
      </w:divBdr>
    </w:div>
    <w:div w:id="578835431">
      <w:bodyDiv w:val="1"/>
      <w:marLeft w:val="0"/>
      <w:marRight w:val="0"/>
      <w:marTop w:val="0"/>
      <w:marBottom w:val="0"/>
      <w:divBdr>
        <w:top w:val="none" w:sz="0" w:space="0" w:color="auto"/>
        <w:left w:val="none" w:sz="0" w:space="0" w:color="auto"/>
        <w:bottom w:val="none" w:sz="0" w:space="0" w:color="auto"/>
        <w:right w:val="none" w:sz="0" w:space="0" w:color="auto"/>
      </w:divBdr>
    </w:div>
    <w:div w:id="887303673">
      <w:bodyDiv w:val="1"/>
      <w:marLeft w:val="0"/>
      <w:marRight w:val="0"/>
      <w:marTop w:val="0"/>
      <w:marBottom w:val="0"/>
      <w:divBdr>
        <w:top w:val="none" w:sz="0" w:space="0" w:color="auto"/>
        <w:left w:val="none" w:sz="0" w:space="0" w:color="auto"/>
        <w:bottom w:val="none" w:sz="0" w:space="0" w:color="auto"/>
        <w:right w:val="none" w:sz="0" w:space="0" w:color="auto"/>
      </w:divBdr>
    </w:div>
    <w:div w:id="901253181">
      <w:bodyDiv w:val="1"/>
      <w:marLeft w:val="0"/>
      <w:marRight w:val="0"/>
      <w:marTop w:val="0"/>
      <w:marBottom w:val="0"/>
      <w:divBdr>
        <w:top w:val="none" w:sz="0" w:space="0" w:color="auto"/>
        <w:left w:val="none" w:sz="0" w:space="0" w:color="auto"/>
        <w:bottom w:val="none" w:sz="0" w:space="0" w:color="auto"/>
        <w:right w:val="none" w:sz="0" w:space="0" w:color="auto"/>
      </w:divBdr>
    </w:div>
    <w:div w:id="1348874425">
      <w:bodyDiv w:val="1"/>
      <w:marLeft w:val="0"/>
      <w:marRight w:val="0"/>
      <w:marTop w:val="0"/>
      <w:marBottom w:val="0"/>
      <w:divBdr>
        <w:top w:val="none" w:sz="0" w:space="0" w:color="auto"/>
        <w:left w:val="none" w:sz="0" w:space="0" w:color="auto"/>
        <w:bottom w:val="none" w:sz="0" w:space="0" w:color="auto"/>
        <w:right w:val="none" w:sz="0" w:space="0" w:color="auto"/>
      </w:divBdr>
      <w:divsChild>
        <w:div w:id="45766614">
          <w:marLeft w:val="0"/>
          <w:marRight w:val="0"/>
          <w:marTop w:val="0"/>
          <w:marBottom w:val="0"/>
          <w:divBdr>
            <w:top w:val="none" w:sz="0" w:space="0" w:color="auto"/>
            <w:left w:val="none" w:sz="0" w:space="0" w:color="auto"/>
            <w:bottom w:val="none" w:sz="0" w:space="0" w:color="auto"/>
            <w:right w:val="none" w:sz="0" w:space="0" w:color="auto"/>
          </w:divBdr>
        </w:div>
        <w:div w:id="2046441234">
          <w:marLeft w:val="0"/>
          <w:marRight w:val="0"/>
          <w:marTop w:val="0"/>
          <w:marBottom w:val="0"/>
          <w:divBdr>
            <w:top w:val="none" w:sz="0" w:space="0" w:color="auto"/>
            <w:left w:val="none" w:sz="0" w:space="0" w:color="auto"/>
            <w:bottom w:val="none" w:sz="0" w:space="0" w:color="auto"/>
            <w:right w:val="none" w:sz="0" w:space="0" w:color="auto"/>
          </w:divBdr>
          <w:divsChild>
            <w:div w:id="137103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875066">
      <w:bodyDiv w:val="1"/>
      <w:marLeft w:val="0"/>
      <w:marRight w:val="0"/>
      <w:marTop w:val="0"/>
      <w:marBottom w:val="0"/>
      <w:divBdr>
        <w:top w:val="none" w:sz="0" w:space="0" w:color="auto"/>
        <w:left w:val="none" w:sz="0" w:space="0" w:color="auto"/>
        <w:bottom w:val="none" w:sz="0" w:space="0" w:color="auto"/>
        <w:right w:val="none" w:sz="0" w:space="0" w:color="auto"/>
      </w:divBdr>
    </w:div>
    <w:div w:id="1990135983">
      <w:bodyDiv w:val="1"/>
      <w:marLeft w:val="0"/>
      <w:marRight w:val="0"/>
      <w:marTop w:val="0"/>
      <w:marBottom w:val="0"/>
      <w:divBdr>
        <w:top w:val="none" w:sz="0" w:space="0" w:color="auto"/>
        <w:left w:val="none" w:sz="0" w:space="0" w:color="auto"/>
        <w:bottom w:val="none" w:sz="0" w:space="0" w:color="auto"/>
        <w:right w:val="none" w:sz="0" w:space="0" w:color="auto"/>
      </w:divBdr>
    </w:div>
    <w:div w:id="2141416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1016/j.jpsychires.2017.09.020" TargetMode="External"/><Relationship Id="rId21" Type="http://schemas.openxmlformats.org/officeDocument/2006/relationships/hyperlink" Target="https://doi.org/10.1016/S0749-3797(18)30622-6" TargetMode="External"/><Relationship Id="rId42" Type="http://schemas.openxmlformats.org/officeDocument/2006/relationships/hyperlink" Target="https://doi.org/10.1023/A:1025006909538" TargetMode="External"/><Relationship Id="rId63" Type="http://schemas.openxmlformats.org/officeDocument/2006/relationships/hyperlink" Target="https://doi.org/10.1016/S0165-0327(02)00307-5" TargetMode="External"/><Relationship Id="rId84" Type="http://schemas.openxmlformats.org/officeDocument/2006/relationships/hyperlink" Target="https://doi.org/10.1177/0044118X13483777" TargetMode="External"/><Relationship Id="rId138" Type="http://schemas.openxmlformats.org/officeDocument/2006/relationships/hyperlink" Target="https://doi.org/10.1016/j.jad.2014.12.049" TargetMode="External"/><Relationship Id="rId159" Type="http://schemas.openxmlformats.org/officeDocument/2006/relationships/hyperlink" Target="https://doi.org/10.1093/socrel/68.2.125" TargetMode="External"/><Relationship Id="rId107" Type="http://schemas.openxmlformats.org/officeDocument/2006/relationships/hyperlink" Target="https://doi.org/10.1177/009164719702500204" TargetMode="External"/><Relationship Id="rId11" Type="http://schemas.openxmlformats.org/officeDocument/2006/relationships/header" Target="header1.xml"/><Relationship Id="rId32" Type="http://schemas.openxmlformats.org/officeDocument/2006/relationships/hyperlink" Target="https://doi.org/10.1037/0893-3200.14.1.71" TargetMode="External"/><Relationship Id="rId53" Type="http://schemas.openxmlformats.org/officeDocument/2006/relationships/hyperlink" Target="https://doi.org/10.1037/1099-9809.12.4.697" TargetMode="External"/><Relationship Id="rId74" Type="http://schemas.openxmlformats.org/officeDocument/2006/relationships/hyperlink" Target="https://doi.org/10.2307/3512255" TargetMode="External"/><Relationship Id="rId128" Type="http://schemas.openxmlformats.org/officeDocument/2006/relationships/hyperlink" Target="http://www.pewforum.org/2015/11/03/u-s-public-becoming-less-religious/" TargetMode="External"/><Relationship Id="rId149" Type="http://schemas.openxmlformats.org/officeDocument/2006/relationships/hyperlink" Target="https://doi.org/10.2307/1386415" TargetMode="External"/><Relationship Id="rId5" Type="http://schemas.openxmlformats.org/officeDocument/2006/relationships/numbering" Target="numbering.xml"/><Relationship Id="rId95" Type="http://schemas.openxmlformats.org/officeDocument/2006/relationships/hyperlink" Target="https://doi.org/10.1176/appi.ajp.161.4.646" TargetMode="External"/><Relationship Id="rId160" Type="http://schemas.openxmlformats.org/officeDocument/2006/relationships/fontTable" Target="fontTable.xml"/><Relationship Id="rId22" Type="http://schemas.openxmlformats.org/officeDocument/2006/relationships/hyperlink" Target="https://doi.org/10.1002/jclp.20049" TargetMode="External"/><Relationship Id="rId43" Type="http://schemas.openxmlformats.org/officeDocument/2006/relationships/hyperlink" Target="https://doi.org/10.1080/0954026031000136866" TargetMode="External"/><Relationship Id="rId64" Type="http://schemas.openxmlformats.org/officeDocument/2006/relationships/hyperlink" Target="https://doi.org/10.3200/GENP.136.3.231-242" TargetMode="External"/><Relationship Id="rId118" Type="http://schemas.openxmlformats.org/officeDocument/2006/relationships/hyperlink" Target="https://doi.org/10.1111/1467-8721.00142" TargetMode="External"/><Relationship Id="rId139" Type="http://schemas.openxmlformats.org/officeDocument/2006/relationships/hyperlink" Target="https://doi.org/10.1007/s13644-017-0302-9" TargetMode="External"/><Relationship Id="rId85" Type="http://schemas.openxmlformats.org/officeDocument/2006/relationships/hyperlink" Target="https://doi.org/10.1111/j.1469-7610.2004.00218.x" TargetMode="External"/><Relationship Id="rId150" Type="http://schemas.openxmlformats.org/officeDocument/2006/relationships/hyperlink" Target="https://doi.org/10.2466/21.10.PR0.112.1.243-251" TargetMode="External"/><Relationship Id="rId12" Type="http://schemas.openxmlformats.org/officeDocument/2006/relationships/header" Target="header2.xml"/><Relationship Id="rId17" Type="http://schemas.openxmlformats.org/officeDocument/2006/relationships/hyperlink" Target="https://doi.org/10.1080/10926771.2019.1572400" TargetMode="External"/><Relationship Id="rId33" Type="http://schemas.openxmlformats.org/officeDocument/2006/relationships/hyperlink" Target="https://doi.org/10.1509/jmkr.44.2.175" TargetMode="External"/><Relationship Id="rId38" Type="http://schemas.openxmlformats.org/officeDocument/2006/relationships/hyperlink" Target="https://doi.org/10.1080/07448481.2016.1205073" TargetMode="External"/><Relationship Id="rId59" Type="http://schemas.openxmlformats.org/officeDocument/2006/relationships/hyperlink" Target="https://doi.org/10.1177/0272431608325503" TargetMode="External"/><Relationship Id="rId103" Type="http://schemas.openxmlformats.org/officeDocument/2006/relationships/hyperlink" Target="https://doi.org/10.1093/sw/43.2.128" TargetMode="External"/><Relationship Id="rId108" Type="http://schemas.openxmlformats.org/officeDocument/2006/relationships/hyperlink" Target="https://doi.org/10.1375/twin.2.2.126" TargetMode="External"/><Relationship Id="rId124" Type="http://schemas.openxmlformats.org/officeDocument/2006/relationships/hyperlink" Target="https://doi.org/10.1097/01.pra.0000348363.88676.4d" TargetMode="External"/><Relationship Id="rId129" Type="http://schemas.openxmlformats.org/officeDocument/2006/relationships/hyperlink" Target="https://doi.org/10.1177/014662167700100306" TargetMode="External"/><Relationship Id="rId54" Type="http://schemas.openxmlformats.org/officeDocument/2006/relationships/hyperlink" Target="https://doi.org/10.1002/icd" TargetMode="External"/><Relationship Id="rId70" Type="http://schemas.openxmlformats.org/officeDocument/2006/relationships/hyperlink" Target="https://doi.org/10.1007/s00127-016-1278-4" TargetMode="External"/><Relationship Id="rId75" Type="http://schemas.openxmlformats.org/officeDocument/2006/relationships/hyperlink" Target="https://doi.org/10.1037/0012-1649.42.2.350" TargetMode="External"/><Relationship Id="rId91" Type="http://schemas.openxmlformats.org/officeDocument/2006/relationships/hyperlink" Target="https://doi.org/10.1001/archinte.159.15.1701" TargetMode="External"/><Relationship Id="rId96" Type="http://schemas.openxmlformats.org/officeDocument/2006/relationships/hyperlink" Target="https://doi.org/10.1111/0021-8294.00082" TargetMode="External"/><Relationship Id="rId140" Type="http://schemas.openxmlformats.org/officeDocument/2006/relationships/hyperlink" Target="https://doi.org/10.1093/socrel/srq005" TargetMode="External"/><Relationship Id="rId145" Type="http://schemas.openxmlformats.org/officeDocument/2006/relationships/hyperlink" Target="https://doi.org/10.1111/j.1532-7795.2009.00630.x" TargetMode="External"/><Relationship Id="rId16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doi.org/10.1037/0003-066X.55.5.469" TargetMode="External"/><Relationship Id="rId28" Type="http://schemas.openxmlformats.org/officeDocument/2006/relationships/hyperlink" Target="https://doi.org/10.1177/0165025409350964" TargetMode="External"/><Relationship Id="rId49" Type="http://schemas.openxmlformats.org/officeDocument/2006/relationships/hyperlink" Target="https://www.higheredtoday.org/2019/08/12/college-student-mental-health-well-survey-college-presidents/" TargetMode="External"/><Relationship Id="rId114" Type="http://schemas.openxmlformats.org/officeDocument/2006/relationships/hyperlink" Target="https://doi.org/10.2307/2096457" TargetMode="External"/><Relationship Id="rId119" Type="http://schemas.openxmlformats.org/officeDocument/2006/relationships/hyperlink" Target="https://doi.org/10.1111/1468-5906.00122" TargetMode="External"/><Relationship Id="rId44" Type="http://schemas.openxmlformats.org/officeDocument/2006/relationships/hyperlink" Target="https://doi.org/10.1177/0002764206288455" TargetMode="External"/><Relationship Id="rId60" Type="http://schemas.openxmlformats.org/officeDocument/2006/relationships/hyperlink" Target="https://doi.org/10.1007/s10597-016-9987-4" TargetMode="External"/><Relationship Id="rId65" Type="http://schemas.openxmlformats.org/officeDocument/2006/relationships/hyperlink" Target="https://doi.org/10.1007/s10964-015-0399-5" TargetMode="External"/><Relationship Id="rId81" Type="http://schemas.openxmlformats.org/officeDocument/2006/relationships/hyperlink" Target="https://doi.org/10.1007/s10943-011-9514-4" TargetMode="External"/><Relationship Id="rId86" Type="http://schemas.openxmlformats.org/officeDocument/2006/relationships/hyperlink" Target="https://doi.org/10.1111/jcpp.12893" TargetMode="External"/><Relationship Id="rId130" Type="http://schemas.openxmlformats.org/officeDocument/2006/relationships/hyperlink" Target="https://doi.org/10.1111/jcpp.12621" TargetMode="External"/><Relationship Id="rId135" Type="http://schemas.openxmlformats.org/officeDocument/2006/relationships/hyperlink" Target="https://doi.org/10.1177/0011000010376094" TargetMode="External"/><Relationship Id="rId151" Type="http://schemas.openxmlformats.org/officeDocument/2006/relationships/hyperlink" Target="https://doi.org/10.1177/0192513X05280991" TargetMode="External"/><Relationship Id="rId156" Type="http://schemas.openxmlformats.org/officeDocument/2006/relationships/hyperlink" Target="https://doi.org/10.2307/1519788" TargetMode="External"/><Relationship Id="rId13" Type="http://schemas.openxmlformats.org/officeDocument/2006/relationships/header" Target="header3.xml"/><Relationship Id="rId18" Type="http://schemas.openxmlformats.org/officeDocument/2006/relationships/hyperlink" Target="https://doi.org/https://www.jstor.org/stable/3088878" TargetMode="External"/><Relationship Id="rId39" Type="http://schemas.openxmlformats.org/officeDocument/2006/relationships/hyperlink" Target="https://doi.org/10.1007/s10943-013-9691-4" TargetMode="External"/><Relationship Id="rId109" Type="http://schemas.openxmlformats.org/officeDocument/2006/relationships/hyperlink" Target="https://doi.org/10.1007/s10804-007-9034-3" TargetMode="External"/><Relationship Id="rId34" Type="http://schemas.openxmlformats.org/officeDocument/2006/relationships/hyperlink" Target="https://doi.org/10.1037/0893-3200.11.2.246" TargetMode="External"/><Relationship Id="rId50" Type="http://schemas.openxmlformats.org/officeDocument/2006/relationships/hyperlink" Target="https://doi.org/10.1111/j.1741-3737.2008.00488.x" TargetMode="External"/><Relationship Id="rId55" Type="http://schemas.openxmlformats.org/officeDocument/2006/relationships/hyperlink" Target="https://doi.org/10.1111/1469-7610.00003" TargetMode="External"/><Relationship Id="rId76" Type="http://schemas.openxmlformats.org/officeDocument/2006/relationships/hyperlink" Target="https://doi.org/10.1037/a0037887" TargetMode="External"/><Relationship Id="rId97" Type="http://schemas.openxmlformats.org/officeDocument/2006/relationships/hyperlink" Target="https://doi.org/10.1007/s10578-015-0622-3" TargetMode="External"/><Relationship Id="rId104" Type="http://schemas.openxmlformats.org/officeDocument/2006/relationships/hyperlink" Target="https://doi.org/10.3109/01612840.2011.632708" TargetMode="External"/><Relationship Id="rId120" Type="http://schemas.openxmlformats.org/officeDocument/2006/relationships/hyperlink" Target="https://doi.org/10.1002/j.2161-007X.2008.tb00107.x" TargetMode="External"/><Relationship Id="rId125" Type="http://schemas.openxmlformats.org/officeDocument/2006/relationships/hyperlink" Target="https://www.pewsocialtrends.org/2013/06/13/chapter-6-religion/" TargetMode="External"/><Relationship Id="rId141" Type="http://schemas.openxmlformats.org/officeDocument/2006/relationships/hyperlink" Target="https://doi.org/10.1016/j.ssresearch.2010.09.006" TargetMode="External"/><Relationship Id="rId146" Type="http://schemas.openxmlformats.org/officeDocument/2006/relationships/hyperlink" Target="https://doi.org/10.1086/507852" TargetMode="External"/><Relationship Id="rId7" Type="http://schemas.openxmlformats.org/officeDocument/2006/relationships/settings" Target="settings.xml"/><Relationship Id="rId71" Type="http://schemas.openxmlformats.org/officeDocument/2006/relationships/hyperlink" Target="https://doi.org/10.1177/135910539900400306" TargetMode="External"/><Relationship Id="rId92" Type="http://schemas.openxmlformats.org/officeDocument/2006/relationships/hyperlink" Target="https://doi.org/10.1080/13674670903352837" TargetMode="External"/><Relationship Id="rId2" Type="http://schemas.openxmlformats.org/officeDocument/2006/relationships/customXml" Target="../customXml/item2.xml"/><Relationship Id="rId29" Type="http://schemas.openxmlformats.org/officeDocument/2006/relationships/hyperlink" Target="https://doi.org/10.1007/s10964-005-4308-1" TargetMode="External"/><Relationship Id="rId24" Type="http://schemas.openxmlformats.org/officeDocument/2006/relationships/hyperlink" Target="https://doi.org/10.1177/0743558402175002" TargetMode="External"/><Relationship Id="rId40" Type="http://schemas.openxmlformats.org/officeDocument/2006/relationships/hyperlink" Target="https://doi.org/10.1016/j.jad.2016.05.019" TargetMode="External"/><Relationship Id="rId45" Type="http://schemas.openxmlformats.org/officeDocument/2006/relationships/hyperlink" Target="https://doi.org/10.2307/3511620" TargetMode="External"/><Relationship Id="rId66" Type="http://schemas.openxmlformats.org/officeDocument/2006/relationships/hyperlink" Target="https://doi.org/10.2307/1386636" TargetMode="External"/><Relationship Id="rId87" Type="http://schemas.openxmlformats.org/officeDocument/2006/relationships/hyperlink" Target="https://doi.org/10.1177/0265407598151002" TargetMode="External"/><Relationship Id="rId110" Type="http://schemas.openxmlformats.org/officeDocument/2006/relationships/hyperlink" Target="https://religionnews.com/2018/08/01/why-fewer-americans-are-attending-religious-services/" TargetMode="External"/><Relationship Id="rId115" Type="http://schemas.openxmlformats.org/officeDocument/2006/relationships/hyperlink" Target="https://infocenter.nimh.nih.gov/pubstatic/NIH%2012-4266/NIH%2012-4266.pdf" TargetMode="External"/><Relationship Id="rId131" Type="http://schemas.openxmlformats.org/officeDocument/2006/relationships/hyperlink" Target="https://doi.org/10.1002/j.2161-007X.2009.tb00005.x" TargetMode="External"/><Relationship Id="rId136" Type="http://schemas.openxmlformats.org/officeDocument/2006/relationships/hyperlink" Target="https://doi.org/10.1037/bul0000102" TargetMode="External"/><Relationship Id="rId157" Type="http://schemas.openxmlformats.org/officeDocument/2006/relationships/hyperlink" Target="https://doi.org/10.1177/0165025409338442" TargetMode="External"/><Relationship Id="rId61" Type="http://schemas.openxmlformats.org/officeDocument/2006/relationships/hyperlink" Target="https://link.gale.com/apps/doc/A201608594/AONE?u=knox61277&amp;sid=AONE&amp;xid=df295989" TargetMode="External"/><Relationship Id="rId82" Type="http://schemas.openxmlformats.org/officeDocument/2006/relationships/hyperlink" Target="https://doi.org/10.1007/s10943-016-0343-3" TargetMode="External"/><Relationship Id="rId152" Type="http://schemas.openxmlformats.org/officeDocument/2006/relationships/hyperlink" Target="https://doi.org/10.1046/j.1525-1497.2003.21031.x" TargetMode="External"/><Relationship Id="rId19" Type="http://schemas.openxmlformats.org/officeDocument/2006/relationships/hyperlink" Target="https://www.acha.org/" TargetMode="External"/><Relationship Id="rId14" Type="http://schemas.openxmlformats.org/officeDocument/2006/relationships/hyperlink" Target="https://doi.org/10.1007/s10578-014-0506-y" TargetMode="External"/><Relationship Id="rId30" Type="http://schemas.openxmlformats.org/officeDocument/2006/relationships/hyperlink" Target="https://doi.org/10.1159/000093955" TargetMode="External"/><Relationship Id="rId35" Type="http://schemas.openxmlformats.org/officeDocument/2006/relationships/hyperlink" Target="https://doi.org/10.1111/j.1468-5906.2007.00348.x" TargetMode="External"/><Relationship Id="rId56" Type="http://schemas.openxmlformats.org/officeDocument/2006/relationships/hyperlink" Target="https://doi.org/10.1037/a0031657" TargetMode="External"/><Relationship Id="rId77" Type="http://schemas.openxmlformats.org/officeDocument/2006/relationships/hyperlink" Target="https://login.proxy.lib.utk.edu/login?url=https://www-proquest-com.proxy.lib.utk.edu/docview/1074676268?accountid=14766" TargetMode="External"/><Relationship Id="rId100" Type="http://schemas.openxmlformats.org/officeDocument/2006/relationships/hyperlink" Target="https://doi.org/10.1371/journal.pone.0207778" TargetMode="External"/><Relationship Id="rId105" Type="http://schemas.openxmlformats.org/officeDocument/2006/relationships/hyperlink" Target="https://doi.org/10.1080/13229400.2018.1536609" TargetMode="External"/><Relationship Id="rId126" Type="http://schemas.openxmlformats.org/officeDocument/2006/relationships/hyperlink" Target="http://www.pewforum.org/religious-landscape-study/belief-in-god/" TargetMode="External"/><Relationship Id="rId147" Type="http://schemas.openxmlformats.org/officeDocument/2006/relationships/hyperlink" Target="https://doi.org/10.1093/socrel/srp001" TargetMode="External"/><Relationship Id="rId8" Type="http://schemas.openxmlformats.org/officeDocument/2006/relationships/webSettings" Target="webSettings.xml"/><Relationship Id="rId51" Type="http://schemas.openxmlformats.org/officeDocument/2006/relationships/hyperlink" Target="https://doi.org/10.2105/ajph.90.4.573" TargetMode="External"/><Relationship Id="rId72" Type="http://schemas.openxmlformats.org/officeDocument/2006/relationships/hyperlink" Target="https://doi.org/10.1080/10502556.2011.592429" TargetMode="External"/><Relationship Id="rId93" Type="http://schemas.openxmlformats.org/officeDocument/2006/relationships/hyperlink" Target="https://doi.org/10.1177/0192513X15613821" TargetMode="External"/><Relationship Id="rId98" Type="http://schemas.openxmlformats.org/officeDocument/2006/relationships/hyperlink" Target="https://doi.org/10.1002/1520-6629(198301)11:1" TargetMode="External"/><Relationship Id="rId121" Type="http://schemas.openxmlformats.org/officeDocument/2006/relationships/hyperlink" Target="https://doi.org/10.1007/BF02802573" TargetMode="External"/><Relationship Id="rId142" Type="http://schemas.openxmlformats.org/officeDocument/2006/relationships/hyperlink" Target="https://doi.org/10.1111/j.2044-8317.2010.02002.x" TargetMode="External"/><Relationship Id="rId3" Type="http://schemas.openxmlformats.org/officeDocument/2006/relationships/customXml" Target="../customXml/item3.xml"/><Relationship Id="rId25" Type="http://schemas.openxmlformats.org/officeDocument/2006/relationships/hyperlink" Target="https://doi.org/10.1001/jamapsychiatry.2019.0097" TargetMode="External"/><Relationship Id="rId46" Type="http://schemas.openxmlformats.org/officeDocument/2006/relationships/hyperlink" Target="https://doi.org/10.11919/j.issn.1002-0829.217067" TargetMode="External"/><Relationship Id="rId67" Type="http://schemas.openxmlformats.org/officeDocument/2006/relationships/hyperlink" Target="https://doi.org/10.1177/1077801207308259" TargetMode="External"/><Relationship Id="rId116" Type="http://schemas.openxmlformats.org/officeDocument/2006/relationships/hyperlink" Target="https://doi.org/10.2307/1386183" TargetMode="External"/><Relationship Id="rId137" Type="http://schemas.openxmlformats.org/officeDocument/2006/relationships/hyperlink" Target="https://doi.org/10.1007/s10567-005-6666-3" TargetMode="External"/><Relationship Id="rId158" Type="http://schemas.openxmlformats.org/officeDocument/2006/relationships/hyperlink" Target="https://doi.org/10.1002/1520-6394(2001)13:1" TargetMode="External"/><Relationship Id="rId20" Type="http://schemas.openxmlformats.org/officeDocument/2006/relationships/hyperlink" Target="https://doi.org/10.1016/j.cpr.2009.12.008" TargetMode="External"/><Relationship Id="rId41" Type="http://schemas.openxmlformats.org/officeDocument/2006/relationships/hyperlink" Target="https://doi.org/10.1037/0033-2909.113.1.82" TargetMode="External"/><Relationship Id="rId62" Type="http://schemas.openxmlformats.org/officeDocument/2006/relationships/hyperlink" Target="https://doi.org/10.1525/sop.2010.53.2.247" TargetMode="External"/><Relationship Id="rId83" Type="http://schemas.openxmlformats.org/officeDocument/2006/relationships/hyperlink" Target="https://doi.org/10.1177/088626092007004001" TargetMode="External"/><Relationship Id="rId88" Type="http://schemas.openxmlformats.org/officeDocument/2006/relationships/hyperlink" Target="https://doi.org/10.1146/annurev.clinpsy.3.022806.091510" TargetMode="External"/><Relationship Id="rId111" Type="http://schemas.openxmlformats.org/officeDocument/2006/relationships/hyperlink" Target="https://doi.org/10.2307/2137349" TargetMode="External"/><Relationship Id="rId132" Type="http://schemas.openxmlformats.org/officeDocument/2006/relationships/hyperlink" Target="https://doi.org/https://www.ncbi.nlm.nih.gov/pubmed/11817629" TargetMode="External"/><Relationship Id="rId153" Type="http://schemas.openxmlformats.org/officeDocument/2006/relationships/hyperlink" Target="https://doi.org/10.3390/ijerph110606021" TargetMode="External"/><Relationship Id="rId15" Type="http://schemas.openxmlformats.org/officeDocument/2006/relationships/hyperlink" Target="https://doi.org/10.1037/rel0000039" TargetMode="External"/><Relationship Id="rId36" Type="http://schemas.openxmlformats.org/officeDocument/2006/relationships/hyperlink" Target="https://doi.org/10.1177/1073191113481998" TargetMode="External"/><Relationship Id="rId57" Type="http://schemas.openxmlformats.org/officeDocument/2006/relationships/hyperlink" Target="https://doi.org/10.1080/13825585.2012.747671" TargetMode="External"/><Relationship Id="rId106" Type="http://schemas.openxmlformats.org/officeDocument/2006/relationships/hyperlink" Target="https://doi.org/10.1093/aje/kwr349" TargetMode="External"/><Relationship Id="rId127" Type="http://schemas.openxmlformats.org/officeDocument/2006/relationships/hyperlink" Target="https://www.pewforum.org/religious-landscape-study/belief-in-god/among/age-distribution/18-29/" TargetMode="External"/><Relationship Id="rId10" Type="http://schemas.openxmlformats.org/officeDocument/2006/relationships/endnotes" Target="endnotes.xml"/><Relationship Id="rId31" Type="http://schemas.openxmlformats.org/officeDocument/2006/relationships/hyperlink" Target="https://doi.org/10.1007/s10826-017-0948-5" TargetMode="External"/><Relationship Id="rId52" Type="http://schemas.openxmlformats.org/officeDocument/2006/relationships/hyperlink" Target="https://doi.org/10.1016/j.beth.2017.07.003" TargetMode="External"/><Relationship Id="rId73" Type="http://schemas.openxmlformats.org/officeDocument/2006/relationships/hyperlink" Target="https://doi.org/10.2466/pr0.1984.55.2.452" TargetMode="External"/><Relationship Id="rId78" Type="http://schemas.openxmlformats.org/officeDocument/2006/relationships/hyperlink" Target="https://doi.org/10.1037/pas0000330" TargetMode="External"/><Relationship Id="rId94" Type="http://schemas.openxmlformats.org/officeDocument/2006/relationships/hyperlink" Target="https://doi.org/10.4103/jfmpc.jfmpc_103_18" TargetMode="External"/><Relationship Id="rId99" Type="http://schemas.openxmlformats.org/officeDocument/2006/relationships/hyperlink" Target="https://doi.org/10.1176/appi.ps.55.12.1371" TargetMode="External"/><Relationship Id="rId101" Type="http://schemas.openxmlformats.org/officeDocument/2006/relationships/hyperlink" Target="https://doi.org/10.1001/jamainternmed.2016.1615" TargetMode="External"/><Relationship Id="rId122" Type="http://schemas.openxmlformats.org/officeDocument/2006/relationships/hyperlink" Target="https://doi.org/10.21767/1989-5216.1000178" TargetMode="External"/><Relationship Id="rId143" Type="http://schemas.openxmlformats.org/officeDocument/2006/relationships/hyperlink" Target="https://doi.org/10.1080/08934215.2016.1236979" TargetMode="External"/><Relationship Id="rId148" Type="http://schemas.openxmlformats.org/officeDocument/2006/relationships/hyperlink" Target="https://doi.org/10.1300/J082v49n02_08"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doi.org/10.1007/s10943-012-9609-6" TargetMode="External"/><Relationship Id="rId47" Type="http://schemas.openxmlformats.org/officeDocument/2006/relationships/hyperlink" Target="https://doi.org/10.1093/ije/dyaa120" TargetMode="External"/><Relationship Id="rId68" Type="http://schemas.openxmlformats.org/officeDocument/2006/relationships/hyperlink" Target="https://doi.org/10.1016/j.ssresearch.2010.10.010" TargetMode="External"/><Relationship Id="rId89" Type="http://schemas.openxmlformats.org/officeDocument/2006/relationships/hyperlink" Target="https://doi.org/10.1111/papt.12030" TargetMode="External"/><Relationship Id="rId112" Type="http://schemas.openxmlformats.org/officeDocument/2006/relationships/hyperlink" Target="https://doi.org/10.1016/j.genhosppsych.2017.08.002" TargetMode="External"/><Relationship Id="rId133" Type="http://schemas.openxmlformats.org/officeDocument/2006/relationships/hyperlink" Target="https://doi.org/10.2105/AJPH.2004.047225" TargetMode="External"/><Relationship Id="rId154" Type="http://schemas.openxmlformats.org/officeDocument/2006/relationships/hyperlink" Target="https://doi.org/10.1108/02683949910277148" TargetMode="External"/><Relationship Id="rId16" Type="http://schemas.openxmlformats.org/officeDocument/2006/relationships/hyperlink" Target="https://doi.org/10.1037/h0021212" TargetMode="External"/><Relationship Id="rId37" Type="http://schemas.openxmlformats.org/officeDocument/2006/relationships/hyperlink" Target="https://doi.org/10.1891/0886-6708.13.2.175" TargetMode="External"/><Relationship Id="rId58" Type="http://schemas.openxmlformats.org/officeDocument/2006/relationships/hyperlink" Target="https://doi.org/10.1037/0893-3200.18.1.160" TargetMode="External"/><Relationship Id="rId79" Type="http://schemas.openxmlformats.org/officeDocument/2006/relationships/hyperlink" Target="https://doi.org/10.1037//0033-2909.108.2.267" TargetMode="External"/><Relationship Id="rId102" Type="http://schemas.openxmlformats.org/officeDocument/2006/relationships/hyperlink" Target="https://doi.org/10.1176/appi.ps.201800332" TargetMode="External"/><Relationship Id="rId123" Type="http://schemas.openxmlformats.org/officeDocument/2006/relationships/hyperlink" Target="https://doi.org/10.2307/1388152" TargetMode="External"/><Relationship Id="rId144" Type="http://schemas.openxmlformats.org/officeDocument/2006/relationships/hyperlink" Target="https://doi.org/10.1037/0033-2909.129.4.614" TargetMode="External"/><Relationship Id="rId90" Type="http://schemas.openxmlformats.org/officeDocument/2006/relationships/hyperlink" Target="https://doi.org/10.1016/j.cpr.2007.04.002" TargetMode="External"/><Relationship Id="rId27" Type="http://schemas.openxmlformats.org/officeDocument/2006/relationships/hyperlink" Target="https://doi.org/10.1080/10502556.2017.1402654" TargetMode="External"/><Relationship Id="rId48" Type="http://schemas.openxmlformats.org/officeDocument/2006/relationships/hyperlink" Target="https://doi.org/10.1001/jamapsychiatry.2020.0175" TargetMode="External"/><Relationship Id="rId69" Type="http://schemas.openxmlformats.org/officeDocument/2006/relationships/hyperlink" Target="https://www.ncbi.nlm.nih.gov/books/NBK215128/" TargetMode="External"/><Relationship Id="rId113" Type="http://schemas.openxmlformats.org/officeDocument/2006/relationships/hyperlink" Target="https://doi.org/10.1542/peds.2016-1878" TargetMode="External"/><Relationship Id="rId134" Type="http://schemas.openxmlformats.org/officeDocument/2006/relationships/hyperlink" Target="https://doi.org/10.1111/0021-8294.00028" TargetMode="External"/><Relationship Id="rId80" Type="http://schemas.openxmlformats.org/officeDocument/2006/relationships/hyperlink" Target="https://doi.org/10.1111/j.1467-8624.1992.tb01646.x" TargetMode="External"/><Relationship Id="rId155" Type="http://schemas.openxmlformats.org/officeDocument/2006/relationships/hyperlink" Target="https://doi.org/10.1007/s10567-011-010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01B521A117F540940BF91351AD76EA" ma:contentTypeVersion="10" ma:contentTypeDescription="Create a new document." ma:contentTypeScope="" ma:versionID="87658279cabaa3e4a35a6c519c07cc29">
  <xsd:schema xmlns:xsd="http://www.w3.org/2001/XMLSchema" xmlns:xs="http://www.w3.org/2001/XMLSchema" xmlns:p="http://schemas.microsoft.com/office/2006/metadata/properties" xmlns:ns3="e666f1cc-21ad-41ac-98e8-288ede69fd8c" targetNamespace="http://schemas.microsoft.com/office/2006/metadata/properties" ma:root="true" ma:fieldsID="f7e69a2fb0736983af85ee02b5947d4d" ns3:_="">
    <xsd:import namespace="e666f1cc-21ad-41ac-98e8-288ede69fd8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66f1cc-21ad-41ac-98e8-288ede69fd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764623-AED5-44A6-B39F-A6F74B7883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66f1cc-21ad-41ac-98e8-288ede69fd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937246-55B6-4B51-8E47-F5E4C739F5B6}">
  <ds:schemaRefs>
    <ds:schemaRef ds:uri="http://schemas.microsoft.com/sharepoint/v3/contenttype/forms"/>
  </ds:schemaRefs>
</ds:datastoreItem>
</file>

<file path=customXml/itemProps3.xml><?xml version="1.0" encoding="utf-8"?>
<ds:datastoreItem xmlns:ds="http://schemas.openxmlformats.org/officeDocument/2006/customXml" ds:itemID="{CBC34C17-F5FD-4528-8018-C0E96DD16FA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2C6289F-208B-4A13-83C9-719D57968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83</Pages>
  <Words>44535</Words>
  <Characters>253851</Characters>
  <Application>Microsoft Office Word</Application>
  <DocSecurity>0</DocSecurity>
  <Lines>2115</Lines>
  <Paragraphs>595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Mabe, Geoff</dc:creator>
  <cp:keywords/>
  <dc:description/>
  <cp:lastModifiedBy>Mabe, Geoff</cp:lastModifiedBy>
  <cp:revision>2</cp:revision>
  <cp:lastPrinted>2020-11-23T03:04:00Z</cp:lastPrinted>
  <dcterms:created xsi:type="dcterms:W3CDTF">2020-11-23T19:14:00Z</dcterms:created>
  <dcterms:modified xsi:type="dcterms:W3CDTF">2020-11-23T19:14:00Z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0x0101008E01B521A117F540940BF91351AD76EA</vt:lpwstr>
  </property>
</Properties>
</file>