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26372" w14:textId="487C833C" w:rsidR="00236E6D" w:rsidRPr="007B35E5" w:rsidRDefault="00110D9E" w:rsidP="003E303E">
      <w:pPr>
        <w:spacing w:line="360" w:lineRule="auto"/>
        <w:jc w:val="center"/>
      </w:pPr>
      <w:r w:rsidRPr="007B35E5">
        <w:rPr>
          <w:b/>
        </w:rPr>
        <w:t>Biophysical Impacts of Mixed Chain Phospholipids on Membrane Structure and Phase Behavior: Insights from Molecular Dynamics and Experimental Approaches</w:t>
      </w:r>
    </w:p>
    <w:p w14:paraId="17ADBED8" w14:textId="77777777" w:rsidR="00236E6D" w:rsidRPr="009D2AA9" w:rsidRDefault="00236E6D" w:rsidP="005E107A">
      <w:pPr>
        <w:spacing w:line="360" w:lineRule="auto"/>
        <w:jc w:val="center"/>
      </w:pPr>
    </w:p>
    <w:p w14:paraId="7F7F214F" w14:textId="77777777" w:rsidR="00236E6D" w:rsidRPr="009D2AA9" w:rsidRDefault="00236E6D" w:rsidP="005E107A">
      <w:pPr>
        <w:spacing w:line="360" w:lineRule="auto"/>
        <w:jc w:val="center"/>
      </w:pPr>
    </w:p>
    <w:p w14:paraId="4B2DC06B" w14:textId="4DE31CAD" w:rsidR="00236E6D" w:rsidRPr="009D2AA9" w:rsidRDefault="001C4E88" w:rsidP="005E107A">
      <w:pPr>
        <w:spacing w:line="360" w:lineRule="auto"/>
        <w:jc w:val="center"/>
      </w:pPr>
      <w:r>
        <w:t>‘</w:t>
      </w:r>
    </w:p>
    <w:p w14:paraId="7025610A" w14:textId="77777777" w:rsidR="001C4E88" w:rsidRDefault="001C4E88" w:rsidP="001C4E88">
      <w:pPr>
        <w:spacing w:line="360" w:lineRule="auto"/>
      </w:pPr>
    </w:p>
    <w:p w14:paraId="18615099" w14:textId="77777777" w:rsidR="001C4E88" w:rsidRDefault="001C4E88" w:rsidP="001C4E88">
      <w:pPr>
        <w:spacing w:line="360" w:lineRule="auto"/>
      </w:pPr>
    </w:p>
    <w:p w14:paraId="713851C2" w14:textId="77777777" w:rsidR="001C4E88" w:rsidRDefault="001C4E88" w:rsidP="001C4E88">
      <w:pPr>
        <w:spacing w:line="360" w:lineRule="auto"/>
      </w:pPr>
    </w:p>
    <w:p w14:paraId="20F1DE72" w14:textId="77777777" w:rsidR="001C4E88" w:rsidRDefault="001C4E88" w:rsidP="001C4E88">
      <w:pPr>
        <w:spacing w:line="360" w:lineRule="auto"/>
      </w:pPr>
    </w:p>
    <w:p w14:paraId="353BB84A" w14:textId="77777777" w:rsidR="00236E6D" w:rsidRPr="009D2AA9" w:rsidRDefault="00236E6D" w:rsidP="007B35E5">
      <w:pPr>
        <w:spacing w:line="360" w:lineRule="auto"/>
      </w:pPr>
    </w:p>
    <w:p w14:paraId="4F19CC8B" w14:textId="77777777" w:rsidR="00236E6D" w:rsidRPr="009D2AA9" w:rsidRDefault="00236E6D" w:rsidP="005E107A">
      <w:pPr>
        <w:spacing w:line="360" w:lineRule="auto"/>
        <w:jc w:val="center"/>
      </w:pPr>
    </w:p>
    <w:p w14:paraId="3D9E2EA9" w14:textId="138A7AD4" w:rsidR="00236E6D" w:rsidRPr="009D2AA9" w:rsidRDefault="009C755C" w:rsidP="005E107A">
      <w:pPr>
        <w:spacing w:line="360" w:lineRule="auto"/>
        <w:jc w:val="center"/>
      </w:pPr>
      <w:r w:rsidRPr="009D2AA9">
        <w:t xml:space="preserve">A </w:t>
      </w:r>
      <w:r w:rsidR="00CF7F56">
        <w:t xml:space="preserve">Dissertation </w:t>
      </w:r>
      <w:r w:rsidRPr="009D2AA9">
        <w:t>Presented for</w:t>
      </w:r>
      <w:r w:rsidR="008865B6" w:rsidRPr="009D2AA9">
        <w:t xml:space="preserve"> the</w:t>
      </w:r>
    </w:p>
    <w:p w14:paraId="7870E075" w14:textId="79DA58BA" w:rsidR="009C755C" w:rsidRPr="009D2AA9" w:rsidRDefault="006D04E0" w:rsidP="005E107A">
      <w:pPr>
        <w:spacing w:line="360" w:lineRule="auto"/>
        <w:jc w:val="center"/>
      </w:pPr>
      <w:r>
        <w:t>Doctor of Philosophy</w:t>
      </w:r>
    </w:p>
    <w:p w14:paraId="1D5FEB42" w14:textId="77777777" w:rsidR="009C755C" w:rsidRPr="009D2AA9" w:rsidRDefault="009C755C" w:rsidP="005E107A">
      <w:pPr>
        <w:spacing w:line="360" w:lineRule="auto"/>
        <w:jc w:val="center"/>
      </w:pPr>
      <w:r w:rsidRPr="009D2AA9">
        <w:t>Degree</w:t>
      </w:r>
    </w:p>
    <w:p w14:paraId="03D0F51C" w14:textId="77777777" w:rsidR="009C755C" w:rsidRPr="009D2AA9" w:rsidRDefault="009C755C" w:rsidP="005E107A">
      <w:pPr>
        <w:spacing w:line="360" w:lineRule="auto"/>
        <w:jc w:val="center"/>
      </w:pPr>
      <w:r w:rsidRPr="009D2AA9">
        <w:t>The University of Tennessee, Knoxville</w:t>
      </w:r>
    </w:p>
    <w:p w14:paraId="0257D425" w14:textId="77777777" w:rsidR="00236E6D" w:rsidRPr="009D2AA9" w:rsidRDefault="00236E6D" w:rsidP="005E107A">
      <w:pPr>
        <w:spacing w:line="360" w:lineRule="auto"/>
        <w:jc w:val="center"/>
      </w:pPr>
    </w:p>
    <w:p w14:paraId="7E723FEB" w14:textId="77777777" w:rsidR="00236E6D" w:rsidRDefault="00236E6D" w:rsidP="005E107A">
      <w:pPr>
        <w:spacing w:line="360" w:lineRule="auto"/>
        <w:jc w:val="center"/>
      </w:pPr>
    </w:p>
    <w:p w14:paraId="4AB6363A" w14:textId="77777777" w:rsidR="007B35E5" w:rsidRDefault="007B35E5" w:rsidP="005E107A">
      <w:pPr>
        <w:spacing w:line="360" w:lineRule="auto"/>
        <w:jc w:val="center"/>
      </w:pPr>
    </w:p>
    <w:p w14:paraId="1CC68BD2" w14:textId="77777777" w:rsidR="007B35E5" w:rsidRDefault="007B35E5" w:rsidP="005E107A">
      <w:pPr>
        <w:spacing w:line="360" w:lineRule="auto"/>
        <w:jc w:val="center"/>
      </w:pPr>
    </w:p>
    <w:p w14:paraId="6B5BE463" w14:textId="77777777" w:rsidR="007B35E5" w:rsidRDefault="007B35E5" w:rsidP="005E107A">
      <w:pPr>
        <w:spacing w:line="360" w:lineRule="auto"/>
        <w:jc w:val="center"/>
      </w:pPr>
    </w:p>
    <w:p w14:paraId="542EC836" w14:textId="77777777" w:rsidR="007B35E5" w:rsidRDefault="007B35E5" w:rsidP="005E107A">
      <w:pPr>
        <w:spacing w:line="360" w:lineRule="auto"/>
        <w:jc w:val="center"/>
      </w:pPr>
    </w:p>
    <w:p w14:paraId="6AF3ABDE" w14:textId="77777777" w:rsidR="007B35E5" w:rsidRPr="009D2AA9" w:rsidRDefault="007B35E5" w:rsidP="005E107A">
      <w:pPr>
        <w:spacing w:line="360" w:lineRule="auto"/>
        <w:jc w:val="center"/>
      </w:pPr>
    </w:p>
    <w:p w14:paraId="69385050" w14:textId="77777777" w:rsidR="000451D6" w:rsidRDefault="000451D6" w:rsidP="005E107A">
      <w:pPr>
        <w:spacing w:line="360" w:lineRule="auto"/>
        <w:jc w:val="center"/>
      </w:pPr>
    </w:p>
    <w:p w14:paraId="0434529A" w14:textId="77777777" w:rsidR="000451D6" w:rsidRDefault="000451D6" w:rsidP="005E107A">
      <w:pPr>
        <w:spacing w:line="360" w:lineRule="auto"/>
        <w:jc w:val="center"/>
      </w:pPr>
    </w:p>
    <w:p w14:paraId="6172D758" w14:textId="77777777" w:rsidR="000451D6" w:rsidRDefault="000451D6" w:rsidP="005E107A">
      <w:pPr>
        <w:spacing w:line="360" w:lineRule="auto"/>
        <w:jc w:val="center"/>
      </w:pPr>
    </w:p>
    <w:p w14:paraId="0AA293E9" w14:textId="77777777" w:rsidR="000451D6" w:rsidRPr="009D2AA9" w:rsidRDefault="000451D6" w:rsidP="005E107A">
      <w:pPr>
        <w:spacing w:line="360" w:lineRule="auto"/>
        <w:jc w:val="center"/>
      </w:pPr>
    </w:p>
    <w:p w14:paraId="52FF4AC1" w14:textId="77777777" w:rsidR="00236E6D" w:rsidRPr="009D2AA9" w:rsidRDefault="00236E6D" w:rsidP="005E107A">
      <w:pPr>
        <w:spacing w:line="360" w:lineRule="auto"/>
        <w:jc w:val="center"/>
      </w:pPr>
    </w:p>
    <w:p w14:paraId="014AC92A" w14:textId="39C5C6E1" w:rsidR="00236E6D" w:rsidRPr="009D2AA9" w:rsidRDefault="00424E61" w:rsidP="005E107A">
      <w:pPr>
        <w:spacing w:line="360" w:lineRule="auto"/>
        <w:jc w:val="center"/>
      </w:pPr>
      <w:r>
        <w:t>Emily H. Chaisson</w:t>
      </w:r>
    </w:p>
    <w:p w14:paraId="2D13F978" w14:textId="4ADAA570" w:rsidR="009C755C" w:rsidRPr="009D2AA9" w:rsidRDefault="00424E61" w:rsidP="005E107A">
      <w:pPr>
        <w:spacing w:line="360" w:lineRule="auto"/>
        <w:jc w:val="center"/>
      </w:pPr>
      <w:r>
        <w:t xml:space="preserve">August </w:t>
      </w:r>
      <w:r w:rsidR="00206090">
        <w:t>202</w:t>
      </w:r>
      <w:r>
        <w:t>5</w:t>
      </w:r>
    </w:p>
    <w:p w14:paraId="1B416A9F" w14:textId="77777777" w:rsidR="00CF67B3" w:rsidRPr="009D2AA9" w:rsidRDefault="00CF67B3" w:rsidP="00CF67B3">
      <w:pPr>
        <w:spacing w:line="360" w:lineRule="auto"/>
      </w:pPr>
    </w:p>
    <w:p w14:paraId="5F840CE1" w14:textId="77777777" w:rsidR="00CF67B3" w:rsidRPr="009D2AA9" w:rsidRDefault="00CF67B3" w:rsidP="00CF67B3">
      <w:pPr>
        <w:spacing w:line="360" w:lineRule="auto"/>
        <w:jc w:val="center"/>
      </w:pPr>
      <w:r w:rsidRPr="009D2AA9">
        <w:lastRenderedPageBreak/>
        <w:t>Copyright © 20</w:t>
      </w:r>
      <w:r>
        <w:t xml:space="preserve">25 </w:t>
      </w:r>
      <w:r w:rsidRPr="009D2AA9">
        <w:t xml:space="preserve">by </w:t>
      </w:r>
      <w:r>
        <w:t>Emily H. Chaisson</w:t>
      </w:r>
    </w:p>
    <w:p w14:paraId="67EEF598" w14:textId="77777777" w:rsidR="00CF67B3" w:rsidRPr="009D2AA9" w:rsidRDefault="00CF67B3" w:rsidP="00CF67B3">
      <w:pPr>
        <w:spacing w:line="360" w:lineRule="auto"/>
        <w:jc w:val="center"/>
      </w:pPr>
      <w:r w:rsidRPr="009D2AA9">
        <w:t>All rights reserved.</w:t>
      </w:r>
    </w:p>
    <w:p w14:paraId="03F294E7" w14:textId="77777777" w:rsidR="00236E6D" w:rsidRPr="009D2AA9" w:rsidRDefault="00236E6D" w:rsidP="005E107A">
      <w:pPr>
        <w:spacing w:line="360" w:lineRule="auto"/>
        <w:jc w:val="center"/>
      </w:pPr>
    </w:p>
    <w:p w14:paraId="0C472701" w14:textId="77777777" w:rsidR="00236E6D" w:rsidRPr="009D2AA9" w:rsidRDefault="00236E6D" w:rsidP="005E107A">
      <w:pPr>
        <w:spacing w:line="360" w:lineRule="auto"/>
        <w:jc w:val="center"/>
      </w:pPr>
    </w:p>
    <w:p w14:paraId="20B016F9" w14:textId="77777777" w:rsidR="009D2AA9" w:rsidRDefault="009D2AA9" w:rsidP="005E107A">
      <w:pPr>
        <w:spacing w:line="360" w:lineRule="auto"/>
      </w:pPr>
    </w:p>
    <w:p w14:paraId="1E6E1E7C" w14:textId="77777777" w:rsidR="009D2AA9" w:rsidRDefault="009D2AA9" w:rsidP="005E107A">
      <w:pPr>
        <w:spacing w:line="360" w:lineRule="auto"/>
      </w:pPr>
    </w:p>
    <w:p w14:paraId="01942E3A" w14:textId="77777777" w:rsidR="009D2AA9" w:rsidRDefault="009D2AA9" w:rsidP="005E107A">
      <w:pPr>
        <w:spacing w:line="360" w:lineRule="auto"/>
      </w:pPr>
    </w:p>
    <w:p w14:paraId="2CBE1CDF" w14:textId="77777777" w:rsidR="009D2AA9" w:rsidRDefault="009D2AA9" w:rsidP="005E107A">
      <w:pPr>
        <w:spacing w:line="360" w:lineRule="auto"/>
      </w:pPr>
    </w:p>
    <w:p w14:paraId="14665A87" w14:textId="77777777" w:rsidR="009D2AA9" w:rsidRDefault="009D2AA9" w:rsidP="005E107A">
      <w:pPr>
        <w:spacing w:line="360" w:lineRule="auto"/>
      </w:pPr>
    </w:p>
    <w:p w14:paraId="35AB9EE9" w14:textId="77777777" w:rsidR="009D2AA9" w:rsidRDefault="009D2AA9" w:rsidP="005E107A">
      <w:pPr>
        <w:spacing w:line="360" w:lineRule="auto"/>
      </w:pPr>
    </w:p>
    <w:p w14:paraId="13FC12C6" w14:textId="77777777" w:rsidR="009D2AA9" w:rsidRDefault="009D2AA9" w:rsidP="005E107A">
      <w:pPr>
        <w:spacing w:line="360" w:lineRule="auto"/>
      </w:pPr>
    </w:p>
    <w:p w14:paraId="4868E1B0" w14:textId="77777777" w:rsidR="009D2AA9" w:rsidRDefault="009D2AA9" w:rsidP="005E107A">
      <w:pPr>
        <w:spacing w:line="360" w:lineRule="auto"/>
      </w:pPr>
    </w:p>
    <w:p w14:paraId="7AA6F9C5" w14:textId="77777777" w:rsidR="009D2AA9" w:rsidRDefault="009D2AA9" w:rsidP="005E107A">
      <w:pPr>
        <w:spacing w:line="360" w:lineRule="auto"/>
      </w:pPr>
    </w:p>
    <w:p w14:paraId="72C8FCCA" w14:textId="77777777" w:rsidR="009D2AA9" w:rsidRDefault="009D2AA9" w:rsidP="005E107A">
      <w:pPr>
        <w:spacing w:line="360" w:lineRule="auto"/>
      </w:pPr>
    </w:p>
    <w:p w14:paraId="2396C5E6" w14:textId="77777777" w:rsidR="009D2AA9" w:rsidRDefault="009D2AA9" w:rsidP="005E107A">
      <w:pPr>
        <w:spacing w:line="360" w:lineRule="auto"/>
      </w:pPr>
    </w:p>
    <w:p w14:paraId="6A32CD69" w14:textId="77777777" w:rsidR="009D2AA9" w:rsidRDefault="009D2AA9" w:rsidP="005E107A">
      <w:pPr>
        <w:spacing w:line="360" w:lineRule="auto"/>
      </w:pPr>
    </w:p>
    <w:p w14:paraId="39FF3293" w14:textId="77777777" w:rsidR="009D2AA9" w:rsidRDefault="009D2AA9" w:rsidP="005E107A">
      <w:pPr>
        <w:spacing w:line="360" w:lineRule="auto"/>
      </w:pPr>
    </w:p>
    <w:p w14:paraId="0E440DCB" w14:textId="77777777" w:rsidR="009D2AA9" w:rsidRDefault="009D2AA9" w:rsidP="005E107A">
      <w:pPr>
        <w:spacing w:line="360" w:lineRule="auto"/>
      </w:pPr>
    </w:p>
    <w:p w14:paraId="63D1D6CC" w14:textId="77777777" w:rsidR="009D2AA9" w:rsidRDefault="009D2AA9" w:rsidP="005E107A">
      <w:pPr>
        <w:spacing w:line="360" w:lineRule="auto"/>
      </w:pPr>
    </w:p>
    <w:p w14:paraId="042A36D7" w14:textId="48368921" w:rsidR="00261376" w:rsidRDefault="00261376" w:rsidP="005E107A">
      <w:pPr>
        <w:spacing w:line="360" w:lineRule="auto"/>
      </w:pPr>
    </w:p>
    <w:p w14:paraId="6F378F40" w14:textId="77777777" w:rsidR="00261376" w:rsidRDefault="00261376" w:rsidP="005E107A">
      <w:pPr>
        <w:spacing w:line="360" w:lineRule="auto"/>
      </w:pPr>
      <w:r>
        <w:br w:type="page"/>
      </w:r>
    </w:p>
    <w:p w14:paraId="6355F6E5" w14:textId="075C7E83" w:rsidR="00E40E08" w:rsidRDefault="00BE4862" w:rsidP="005E107A">
      <w:pPr>
        <w:spacing w:line="360" w:lineRule="auto"/>
        <w:jc w:val="center"/>
        <w:rPr>
          <w:i/>
          <w:iCs/>
        </w:rPr>
      </w:pPr>
      <w:r w:rsidRPr="00BE4862">
        <w:rPr>
          <w:i/>
          <w:iCs/>
        </w:rPr>
        <w:lastRenderedPageBreak/>
        <w:t>To my sister: Since Mom always ma</w:t>
      </w:r>
      <w:r>
        <w:rPr>
          <w:i/>
          <w:iCs/>
        </w:rPr>
        <w:t>kes</w:t>
      </w:r>
      <w:r w:rsidRPr="00BE4862">
        <w:rPr>
          <w:i/>
          <w:iCs/>
        </w:rPr>
        <w:t xml:space="preserve"> sure everything </w:t>
      </w:r>
      <w:r>
        <w:rPr>
          <w:i/>
          <w:iCs/>
        </w:rPr>
        <w:t>i</w:t>
      </w:r>
      <w:r w:rsidRPr="00BE4862">
        <w:rPr>
          <w:i/>
          <w:iCs/>
        </w:rPr>
        <w:t>s equal, it’s only fair that half of this is yours</w:t>
      </w:r>
      <w:r w:rsidR="00923222">
        <w:rPr>
          <w:i/>
          <w:iCs/>
        </w:rPr>
        <w:t>,</w:t>
      </w:r>
      <w:r w:rsidRPr="00BE4862">
        <w:rPr>
          <w:i/>
          <w:iCs/>
        </w:rPr>
        <w:t xml:space="preserve"> too.</w:t>
      </w:r>
      <w:r w:rsidR="007249FF">
        <w:rPr>
          <w:i/>
          <w:iCs/>
        </w:rPr>
        <w:t xml:space="preserve"> </w:t>
      </w:r>
    </w:p>
    <w:p w14:paraId="62BD176B" w14:textId="141C82DA" w:rsidR="005C6C55" w:rsidRDefault="005C6C55" w:rsidP="005E107A">
      <w:pPr>
        <w:spacing w:line="360" w:lineRule="auto"/>
        <w:rPr>
          <w:i/>
          <w:iCs/>
        </w:rPr>
      </w:pPr>
      <w:r>
        <w:rPr>
          <w:i/>
          <w:iCs/>
        </w:rPr>
        <w:br w:type="page"/>
      </w:r>
    </w:p>
    <w:p w14:paraId="0DE2EE47" w14:textId="336E1D34" w:rsidR="00616256" w:rsidRPr="00616256" w:rsidRDefault="00616256" w:rsidP="00616256">
      <w:pPr>
        <w:spacing w:line="360" w:lineRule="auto"/>
        <w:jc w:val="center"/>
        <w:rPr>
          <w:b/>
          <w:bCs/>
        </w:rPr>
      </w:pPr>
      <w:r w:rsidRPr="00616256">
        <w:rPr>
          <w:b/>
          <w:bCs/>
        </w:rPr>
        <w:lastRenderedPageBreak/>
        <w:t>A</w:t>
      </w:r>
      <w:r>
        <w:rPr>
          <w:b/>
          <w:bCs/>
        </w:rPr>
        <w:t>CKNOWLEDGMENTS</w:t>
      </w:r>
    </w:p>
    <w:p w14:paraId="5ACFE432" w14:textId="180356EA" w:rsidR="00F84F88" w:rsidRPr="00996F26" w:rsidRDefault="00FD207C" w:rsidP="00F5148C">
      <w:pPr>
        <w:spacing w:line="360" w:lineRule="auto"/>
        <w:rPr>
          <w:i/>
        </w:rPr>
      </w:pPr>
      <w:r w:rsidRPr="00FD207C">
        <w:t xml:space="preserve">So many people have shaped and supported me along the way </w:t>
      </w:r>
      <w:r w:rsidR="00F84F88">
        <w:t xml:space="preserve">- </w:t>
      </w:r>
      <w:r w:rsidRPr="00FD207C">
        <w:t>but some have truly stood out in ways I’ll never forget.</w:t>
      </w:r>
    </w:p>
    <w:p w14:paraId="20AD9F45" w14:textId="2ABCC86E" w:rsidR="00F84F88" w:rsidRPr="005C6C55" w:rsidRDefault="005C6C55" w:rsidP="00996F26">
      <w:pPr>
        <w:spacing w:line="360" w:lineRule="auto"/>
        <w:ind w:firstLine="720"/>
      </w:pPr>
      <w:r w:rsidRPr="005C6C55">
        <w:t>Dr. Fred Heberle</w:t>
      </w:r>
      <w:r w:rsidR="00DC37E1">
        <w:t>,</w:t>
      </w:r>
      <w:r w:rsidRPr="005C6C55">
        <w:t xml:space="preserve"> thank you for sharing in my excitement for science and for being a steady, supportive presence throughout my Ph.D. You’ve played a crucial role in my development as a scientist, and I cannot imagine navigating grad school without a PI like you.</w:t>
      </w:r>
      <w:r w:rsidR="006D1CA6">
        <w:t xml:space="preserve"> You</w:t>
      </w:r>
      <w:r w:rsidR="008F7456">
        <w:t>’</w:t>
      </w:r>
      <w:r w:rsidR="00CF59C5">
        <w:t>re</w:t>
      </w:r>
      <w:r w:rsidR="006D1CA6">
        <w:t xml:space="preserve"> an amazing scientist and even better person. </w:t>
      </w:r>
      <w:r w:rsidR="00996F26">
        <w:tab/>
      </w:r>
    </w:p>
    <w:p w14:paraId="4D508276" w14:textId="65A31304" w:rsidR="00F84F88" w:rsidRPr="005C6C55" w:rsidRDefault="005C6C55" w:rsidP="00996F26">
      <w:pPr>
        <w:spacing w:line="360" w:lineRule="auto"/>
        <w:ind w:firstLine="720"/>
      </w:pPr>
      <w:r w:rsidRPr="005C6C55">
        <w:t>Dr. Milka Doktorova</w:t>
      </w:r>
      <w:r w:rsidR="006D1CA6">
        <w:t>,</w:t>
      </w:r>
      <w:r w:rsidRPr="005C6C55">
        <w:t xml:space="preserve"> </w:t>
      </w:r>
      <w:r w:rsidR="00F84F88">
        <w:t>y</w:t>
      </w:r>
      <w:r w:rsidR="00996902" w:rsidRPr="00996902">
        <w:t xml:space="preserve">our mentorship has meant more to me than I can express. You’ve been a steady source of encouragement </w:t>
      </w:r>
      <w:r w:rsidR="00CF59C5">
        <w:t>and have always</w:t>
      </w:r>
      <w:r w:rsidR="00996902" w:rsidRPr="00996902">
        <w:t xml:space="preserve"> </w:t>
      </w:r>
      <w:r w:rsidR="002E406C" w:rsidRPr="00996902">
        <w:t>kno</w:t>
      </w:r>
      <w:r w:rsidR="002E406C">
        <w:t>wn</w:t>
      </w:r>
      <w:r w:rsidR="002E406C" w:rsidRPr="00996902">
        <w:t xml:space="preserve"> what</w:t>
      </w:r>
      <w:r w:rsidR="00996902" w:rsidRPr="00996902">
        <w:t xml:space="preserve"> to say when I need</w:t>
      </w:r>
      <w:r w:rsidR="00CF59C5">
        <w:t xml:space="preserve"> </w:t>
      </w:r>
      <w:r w:rsidR="00996902" w:rsidRPr="00996902">
        <w:t>it most. Even when you didn’t have to be, you were there</w:t>
      </w:r>
      <w:r w:rsidR="00F73B8B">
        <w:t xml:space="preserve"> with</w:t>
      </w:r>
      <w:r w:rsidR="00996902" w:rsidRPr="00996902">
        <w:t xml:space="preserve"> your time, wisdom, and kindness. Your belief in me has left a lasting mark on both my work and m</w:t>
      </w:r>
      <w:r w:rsidR="00C312F6">
        <w:t>e</w:t>
      </w:r>
      <w:r w:rsidR="00996902" w:rsidRPr="00996902">
        <w:t>, and I’ll always be grateful for it.</w:t>
      </w:r>
    </w:p>
    <w:p w14:paraId="40101682" w14:textId="46C642E1" w:rsidR="006B74F5" w:rsidRPr="005C6C55" w:rsidRDefault="005C6C55" w:rsidP="00996F26">
      <w:pPr>
        <w:spacing w:line="360" w:lineRule="auto"/>
        <w:ind w:firstLine="720"/>
      </w:pPr>
      <w:r w:rsidRPr="005C6C55">
        <w:t>To my committee</w:t>
      </w:r>
      <w:r w:rsidR="0036483B">
        <w:t xml:space="preserve"> members: </w:t>
      </w:r>
      <w:r w:rsidRPr="005C6C55">
        <w:t xml:space="preserve">Dr. Tessa Calhoun, thank you for being a voice of reason, for believing in me when I didn’t, and for always </w:t>
      </w:r>
      <w:r w:rsidR="00F73B8B">
        <w:t>being up for</w:t>
      </w:r>
      <w:r w:rsidR="001617B6">
        <w:t xml:space="preserve"> eating a chocolate cupcake</w:t>
      </w:r>
      <w:r w:rsidR="00C52096">
        <w:t xml:space="preserve"> (or three) </w:t>
      </w:r>
      <w:r w:rsidR="001617B6">
        <w:t xml:space="preserve">- </w:t>
      </w:r>
      <w:r w:rsidRPr="005C6C55">
        <w:t>even whe</w:t>
      </w:r>
      <w:r w:rsidR="008A3005">
        <w:t>n</w:t>
      </w:r>
      <w:r w:rsidR="00EF159F">
        <w:t xml:space="preserve"> my confidence waivered </w:t>
      </w:r>
      <w:r w:rsidRPr="005C6C55">
        <w:t>your support never did.</w:t>
      </w:r>
      <w:r w:rsidR="00DA5A79">
        <w:t xml:space="preserve"> </w:t>
      </w:r>
      <w:r w:rsidRPr="005C6C55">
        <w:t>Dr. Sharani Roy, you were the first to truly challenge me in grad school, and I’m better for it. Thank you for pushing me in ways I didn’t know I</w:t>
      </w:r>
      <w:r w:rsidR="004B2E0A">
        <w:t xml:space="preserve"> needed</w:t>
      </w:r>
      <w:r w:rsidRPr="005C6C55">
        <w:t>.</w:t>
      </w:r>
      <w:r w:rsidR="00882E43">
        <w:t xml:space="preserve"> </w:t>
      </w:r>
      <w:r w:rsidR="00F84F88" w:rsidRPr="00F84F88">
        <w:t xml:space="preserve">Dr. Steve Abel, thank you for your kindness, for generously sharing both your students and your wisdom, and for always being a </w:t>
      </w:r>
      <w:r w:rsidR="00F84F88">
        <w:t>kind face</w:t>
      </w:r>
      <w:r w:rsidR="00F84F88" w:rsidRPr="00F84F88">
        <w:t xml:space="preserve"> in </w:t>
      </w:r>
      <w:r w:rsidR="00F84F88">
        <w:t>a crowd</w:t>
      </w:r>
      <w:r w:rsidR="00F84F88" w:rsidRPr="00F84F88">
        <w:t>.</w:t>
      </w:r>
    </w:p>
    <w:p w14:paraId="2F116442" w14:textId="4193BEC5" w:rsidR="00F84F88" w:rsidRPr="005C6C55" w:rsidRDefault="005C6C55" w:rsidP="00996F26">
      <w:pPr>
        <w:spacing w:line="360" w:lineRule="auto"/>
        <w:ind w:firstLine="720"/>
      </w:pPr>
      <w:r w:rsidRPr="005C6C55">
        <w:t>To my lab mates</w:t>
      </w:r>
      <w:r w:rsidR="00CF59C5">
        <w:t xml:space="preserve"> - </w:t>
      </w:r>
      <w:r w:rsidRPr="005C6C55">
        <w:t xml:space="preserve">past and present </w:t>
      </w:r>
      <w:r w:rsidR="00CF59C5">
        <w:t>-</w:t>
      </w:r>
      <w:r w:rsidRPr="005C6C55">
        <w:t xml:space="preserve"> </w:t>
      </w:r>
      <w:r w:rsidR="00F84F88">
        <w:t xml:space="preserve">Dr. </w:t>
      </w:r>
      <w:r w:rsidRPr="005C6C55">
        <w:t xml:space="preserve">Kristen, </w:t>
      </w:r>
      <w:r w:rsidR="00F84F88">
        <w:t xml:space="preserve">Dr. </w:t>
      </w:r>
      <w:r w:rsidRPr="005C6C55">
        <w:t>Karan, Elizabeth, Deeksha, Loretta, Jimmie, and Anupam: You</w:t>
      </w:r>
      <w:r w:rsidR="00F84F88">
        <w:t xml:space="preserve"> all</w:t>
      </w:r>
      <w:r w:rsidRPr="005C6C55">
        <w:t xml:space="preserve"> made hard days bearable and good days feel like</w:t>
      </w:r>
      <w:r w:rsidR="00F84F88">
        <w:t xml:space="preserve"> an R</w:t>
      </w:r>
      <w:r w:rsidR="00F84F88">
        <w:rPr>
          <w:vertAlign w:val="superscript"/>
        </w:rPr>
        <w:t>2</w:t>
      </w:r>
      <w:r w:rsidR="00F84F88">
        <w:t xml:space="preserve"> of 1 on a phosphate assay</w:t>
      </w:r>
      <w:r w:rsidRPr="005C6C55">
        <w:t xml:space="preserve">. I’m forever grateful for our shared ideas, snacks, </w:t>
      </w:r>
      <w:r w:rsidR="00F84F88">
        <w:t>trips</w:t>
      </w:r>
      <w:r w:rsidRPr="005C6C55">
        <w:t xml:space="preserve">, and </w:t>
      </w:r>
      <w:r w:rsidR="00945E20">
        <w:t>giggle</w:t>
      </w:r>
      <w:r w:rsidRPr="005C6C55">
        <w:t>s.</w:t>
      </w:r>
      <w:r w:rsidR="00F84F88">
        <w:t xml:space="preserve"> </w:t>
      </w:r>
      <w:r w:rsidR="00F84F88" w:rsidRPr="00F84F88">
        <w:t>Thank you all for sharing not only</w:t>
      </w:r>
      <w:r w:rsidR="00CF59C5">
        <w:t xml:space="preserve"> your</w:t>
      </w:r>
      <w:r w:rsidR="00F84F88" w:rsidRPr="00F84F88">
        <w:t xml:space="preserve"> ideas </w:t>
      </w:r>
      <w:r w:rsidR="00CF59C5">
        <w:t xml:space="preserve">with me </w:t>
      </w:r>
      <w:r w:rsidR="00F84F88" w:rsidRPr="00F84F88">
        <w:t>but also your lives.</w:t>
      </w:r>
      <w:r w:rsidR="00996F26">
        <w:tab/>
      </w:r>
    </w:p>
    <w:p w14:paraId="588691DD" w14:textId="69E57CDE" w:rsidR="00F84F88" w:rsidRPr="005C6C55" w:rsidRDefault="005C6C55" w:rsidP="00996F26">
      <w:pPr>
        <w:spacing w:line="360" w:lineRule="auto"/>
        <w:ind w:firstLine="720"/>
      </w:pPr>
      <w:r w:rsidRPr="005C6C55">
        <w:t>To</w:t>
      </w:r>
      <w:r w:rsidR="00F84F88">
        <w:t xml:space="preserve"> </w:t>
      </w:r>
      <w:r w:rsidRPr="005C6C55">
        <w:t>my best friend</w:t>
      </w:r>
      <w:r w:rsidR="00F84F88">
        <w:t xml:space="preserve"> Ashley</w:t>
      </w:r>
      <w:r w:rsidR="00C70F83">
        <w:t>, and undergraduate adviser Dr. Jason Pajski</w:t>
      </w:r>
      <w:r w:rsidR="00F84F88">
        <w:t xml:space="preserve"> </w:t>
      </w:r>
      <w:r w:rsidRPr="005C6C55">
        <w:t>: yo</w:t>
      </w:r>
      <w:r w:rsidR="00C70F83">
        <w:t>u both</w:t>
      </w:r>
      <w:r w:rsidRPr="005C6C55">
        <w:t xml:space="preserve"> </w:t>
      </w:r>
      <w:r w:rsidR="00C4192A">
        <w:t>are</w:t>
      </w:r>
      <w:r w:rsidRPr="005C6C55">
        <w:t xml:space="preserve"> a big reason I started this journey and an even bigger reason I finished. </w:t>
      </w:r>
    </w:p>
    <w:p w14:paraId="5BB98F7A" w14:textId="2C424340" w:rsidR="00F84F88" w:rsidRDefault="005C6C55" w:rsidP="00996F26">
      <w:pPr>
        <w:spacing w:line="360" w:lineRule="auto"/>
        <w:ind w:firstLine="720"/>
      </w:pPr>
      <w:r w:rsidRPr="005C6C55">
        <w:t xml:space="preserve">To my </w:t>
      </w:r>
      <w:r w:rsidR="00F84F88">
        <w:t xml:space="preserve">beautiful </w:t>
      </w:r>
      <w:r w:rsidRPr="005C6C55">
        <w:t>big sister Jess: you’ve been one of my biggest sources of strength</w:t>
      </w:r>
      <w:r w:rsidR="002F7CA6">
        <w:t>, comfort</w:t>
      </w:r>
      <w:r w:rsidR="00F84F88">
        <w:t xml:space="preserve"> and laughter</w:t>
      </w:r>
      <w:r w:rsidRPr="005C6C55">
        <w:t xml:space="preserve">. </w:t>
      </w:r>
      <w:r w:rsidR="00F84F88" w:rsidRPr="00F84F88">
        <w:t>You are my hero,</w:t>
      </w:r>
      <w:r w:rsidR="002F7CA6">
        <w:t xml:space="preserve"> and being your little sister is still way cooler than having a Ph.D. </w:t>
      </w:r>
      <w:r w:rsidR="00F84F88">
        <w:t xml:space="preserve">I love you. </w:t>
      </w:r>
    </w:p>
    <w:p w14:paraId="3233A996" w14:textId="1561F7B0" w:rsidR="005C6C55" w:rsidRDefault="005C6C55" w:rsidP="00996F26">
      <w:pPr>
        <w:spacing w:line="360" w:lineRule="auto"/>
        <w:ind w:firstLine="720"/>
      </w:pPr>
      <w:r w:rsidRPr="005C6C55">
        <w:t xml:space="preserve">To </w:t>
      </w:r>
      <w:r w:rsidR="005A1C2E">
        <w:t xml:space="preserve">the </w:t>
      </w:r>
      <w:r w:rsidR="004B5C15">
        <w:t>r</w:t>
      </w:r>
      <w:r w:rsidR="005A1C2E">
        <w:t>ats:</w:t>
      </w:r>
      <w:r w:rsidRPr="005C6C55">
        <w:t xml:space="preserve"> watching you grow reminded me to keep growing too.</w:t>
      </w:r>
      <w:r w:rsidR="005A1C2E">
        <w:t xml:space="preserve"> Lily, thank</w:t>
      </w:r>
      <w:r w:rsidRPr="005C6C55">
        <w:t xml:space="preserve"> you for always pulling me back into the joy of </w:t>
      </w:r>
      <w:r w:rsidR="00F84F88">
        <w:t>middle school dram</w:t>
      </w:r>
      <w:r w:rsidR="005A1C2E">
        <w:t>a</w:t>
      </w:r>
      <w:r w:rsidR="00E4509C">
        <w:t xml:space="preserve"> and keeping me hip</w:t>
      </w:r>
      <w:r w:rsidR="005A1C2E">
        <w:t xml:space="preserve">. </w:t>
      </w:r>
      <w:r w:rsidR="005A1C2E">
        <w:lastRenderedPageBreak/>
        <w:t xml:space="preserve">Charlie, thank you for reminding me I am cool when Lily </w:t>
      </w:r>
      <w:r w:rsidR="00E4509C">
        <w:t xml:space="preserve">tells me I am not. I am so lucky to be your aunt. </w:t>
      </w:r>
    </w:p>
    <w:p w14:paraId="02FDB909" w14:textId="5295A1EF" w:rsidR="005C6C55" w:rsidRDefault="005C6C55" w:rsidP="00996F26">
      <w:pPr>
        <w:spacing w:line="360" w:lineRule="auto"/>
        <w:ind w:firstLine="720"/>
      </w:pPr>
      <w:r w:rsidRPr="005C6C55">
        <w:t>To Coleman:</w:t>
      </w:r>
      <w:r w:rsidR="002F7CA6">
        <w:t xml:space="preserve"> </w:t>
      </w:r>
      <w:r w:rsidR="002F7CA6" w:rsidRPr="00F84F88">
        <w:t>Thank you for always making me feel like your home is mine</w:t>
      </w:r>
      <w:r w:rsidR="002F7CA6">
        <w:t xml:space="preserve"> too</w:t>
      </w:r>
      <w:r w:rsidR="005A1C2E">
        <w:t xml:space="preserve"> </w:t>
      </w:r>
      <w:r w:rsidRPr="005C6C55">
        <w:t xml:space="preserve">and for letting me unofficially sub in when </w:t>
      </w:r>
      <w:r w:rsidR="002E406C">
        <w:t xml:space="preserve">I </w:t>
      </w:r>
      <w:r w:rsidRPr="005C6C55">
        <w:t>needed</w:t>
      </w:r>
      <w:r w:rsidR="005A1C2E">
        <w:t xml:space="preserve"> a fun trip with the kids. </w:t>
      </w:r>
    </w:p>
    <w:p w14:paraId="5D6CA96C" w14:textId="788B65F6" w:rsidR="00CF59C5" w:rsidRDefault="005A1C2E" w:rsidP="00996F26">
      <w:pPr>
        <w:spacing w:line="360" w:lineRule="auto"/>
        <w:ind w:firstLine="720"/>
      </w:pPr>
      <w:r w:rsidRPr="005A1C2E">
        <w:t xml:space="preserve">And finally, to my parents. There aren’t enough words or pages to fully express my gratitude. My success is a reflection of both of you. Thank you </w:t>
      </w:r>
      <w:r w:rsidR="00F74BE0" w:rsidRPr="00F74BE0">
        <w:t xml:space="preserve">not only for being my support system, but also for </w:t>
      </w:r>
      <w:r w:rsidR="00F74BE0">
        <w:t xml:space="preserve">giving </w:t>
      </w:r>
      <w:r w:rsidR="00F74BE0" w:rsidRPr="00F74BE0">
        <w:t xml:space="preserve">me </w:t>
      </w:r>
      <w:r w:rsidR="00F74BE0">
        <w:t xml:space="preserve">the best </w:t>
      </w:r>
      <w:r w:rsidR="00F74BE0" w:rsidRPr="00F74BE0">
        <w:t>one.</w:t>
      </w:r>
      <w:r w:rsidRPr="005A1C2E">
        <w:t xml:space="preserve"> Our family </w:t>
      </w:r>
      <w:r w:rsidR="00CF59C5">
        <w:t>kinda</w:t>
      </w:r>
      <w:r w:rsidRPr="005A1C2E">
        <w:t xml:space="preserve"> rocks. </w:t>
      </w:r>
    </w:p>
    <w:p w14:paraId="727FAD1A" w14:textId="1552BAAB" w:rsidR="00CF59C5" w:rsidRDefault="005A1C2E" w:rsidP="00996F26">
      <w:pPr>
        <w:spacing w:line="360" w:lineRule="auto"/>
        <w:ind w:firstLine="720"/>
      </w:pPr>
      <w:r w:rsidRPr="005A1C2E">
        <w:t xml:space="preserve">Mom </w:t>
      </w:r>
      <w:r w:rsidR="00CF59C5">
        <w:t xml:space="preserve">- </w:t>
      </w:r>
      <w:r w:rsidRPr="005A1C2E">
        <w:t>I’m finally done! Thank you for your unconditional support, for listening to every complaint, for giving advice when I needed it (and sometimes when I didn’t want it), and for always reminding me that my worth isn’t tied to school.</w:t>
      </w:r>
      <w:r w:rsidR="00A34188" w:rsidRPr="00A34188">
        <w:t xml:space="preserve"> You are someone I’m incredibly proud of, and you’ve helped me become someone </w:t>
      </w:r>
      <w:r w:rsidR="008961A6" w:rsidRPr="00A34188">
        <w:t xml:space="preserve">I’m </w:t>
      </w:r>
      <w:r w:rsidR="008961A6">
        <w:t>incredibly</w:t>
      </w:r>
      <w:r w:rsidR="00A34188">
        <w:t xml:space="preserve"> </w:t>
      </w:r>
      <w:r w:rsidR="00A34188" w:rsidRPr="00A34188">
        <w:t>proud to be.</w:t>
      </w:r>
    </w:p>
    <w:p w14:paraId="5002D999" w14:textId="053C8E84" w:rsidR="00243821" w:rsidRPr="0036483B" w:rsidRDefault="005A1C2E" w:rsidP="00996F26">
      <w:pPr>
        <w:spacing w:line="360" w:lineRule="auto"/>
        <w:ind w:firstLine="720"/>
      </w:pPr>
      <w:r w:rsidRPr="005A1C2E">
        <w:t xml:space="preserve">Dad </w:t>
      </w:r>
      <w:r w:rsidR="00CF59C5">
        <w:t>-</w:t>
      </w:r>
      <w:r w:rsidRPr="005A1C2E">
        <w:t xml:space="preserve"> we’re tied at three now. Thank you for your endless encouragement, for being my coach in life, and for always showing up. You have always known I could do it, and you’re right once again. Here’s hoping the next chapter goes as smoothly as my change-up.</w:t>
      </w:r>
    </w:p>
    <w:p w14:paraId="0745DC4E" w14:textId="1606EC15" w:rsidR="001E73B2" w:rsidRDefault="00996F26" w:rsidP="001E73B2">
      <w:r>
        <w:br w:type="page"/>
      </w:r>
    </w:p>
    <w:p w14:paraId="16B7EE3A" w14:textId="5F2A2ACA" w:rsidR="00236E6D" w:rsidRPr="00373229" w:rsidRDefault="00236E6D" w:rsidP="007B35E5">
      <w:pPr>
        <w:spacing w:line="360" w:lineRule="auto"/>
        <w:jc w:val="center"/>
      </w:pPr>
      <w:bookmarkStart w:id="0" w:name="_Toc200979248"/>
      <w:bookmarkStart w:id="1" w:name="_Toc204346717"/>
      <w:r w:rsidRPr="00261376">
        <w:rPr>
          <w:rStyle w:val="Heading1Char"/>
          <w:bCs w:val="0"/>
        </w:rPr>
        <w:lastRenderedPageBreak/>
        <w:t>A</w:t>
      </w:r>
      <w:r w:rsidR="008E64F3">
        <w:rPr>
          <w:rStyle w:val="Heading1Char"/>
          <w:bCs w:val="0"/>
        </w:rPr>
        <w:t>bstract</w:t>
      </w:r>
      <w:bookmarkEnd w:id="0"/>
      <w:bookmarkEnd w:id="1"/>
    </w:p>
    <w:p w14:paraId="32A109F3" w14:textId="18383C76" w:rsidR="00B364F4" w:rsidRPr="00373229" w:rsidRDefault="00B364F4" w:rsidP="007B35E5">
      <w:pPr>
        <w:spacing w:line="360" w:lineRule="auto"/>
      </w:pPr>
      <w:r w:rsidRPr="00373229">
        <w:t xml:space="preserve">Lipid bilayers are essential for all forms of life and are comprised of hundreds of structurally distinct lipids. </w:t>
      </w:r>
      <w:r w:rsidR="002E406C">
        <w:t>One</w:t>
      </w:r>
      <w:r w:rsidRPr="00373229">
        <w:t xml:space="preserve"> of the most important lipid bilayers in nature is the plasma membrane (PM) that forms the external barrier of all living cells.  Given the vast diversity of lipid types and structures, a major challenge in membrane biophysics is determining how specific lipid classes contribute to physical properties of the PM. One understudied class of phospholipids consists of lipids where both chains are saturated but differ in the number of carbons. These mixed chain lipids are thought to alter midplane interactions as compared to their symmetric counterparts. Here, we developed novel methodologies to investigate the fundamental biophysical properties of mixed chain lipids both </w:t>
      </w:r>
      <w:r w:rsidRPr="00373229">
        <w:rPr>
          <w:i/>
        </w:rPr>
        <w:t xml:space="preserve">in vitro </w:t>
      </w:r>
      <w:r w:rsidRPr="00373229">
        <w:t xml:space="preserve">and </w:t>
      </w:r>
      <w:r w:rsidRPr="00373229">
        <w:rPr>
          <w:i/>
        </w:rPr>
        <w:t>in silico</w:t>
      </w:r>
      <w:r w:rsidRPr="00373229">
        <w:t xml:space="preserve">. All-atom molecular dynamics simulations were used to explore the effect of acyl chain mismatch on bilayer properties at an atomic scale. Complementary experimental techniques including FRET, confocal fluorescence microscopy, and cryogenic electron microscopy were used to examine model membrane systems exhibiting phase separation. </w:t>
      </w:r>
      <w:r w:rsidR="006D18C6" w:rsidRPr="00373229">
        <w:t xml:space="preserve">Simulations reveal that chain mismatch and glycerol backbone positioning significantly influence bilayer properties such as bending modulus, interdigitation, and acyl chain </w:t>
      </w:r>
      <w:r w:rsidR="002E406C">
        <w:t>backbending</w:t>
      </w:r>
      <w:r w:rsidR="006D18C6" w:rsidRPr="00373229">
        <w:t xml:space="preserve">. </w:t>
      </w:r>
      <w:r w:rsidRPr="00373229">
        <w:t xml:space="preserve">The application of a phenomenological model for FRET data enabled precise determination of the miscibility transition temperature and phase behavior of mixed chain lipid systems composed of a high-melting lipid, low melting lipid and cholesterol. Complementary experimental findings further demonstrated that the positional transposition of acyl chains on the glycerol backbone significantly impacts lateral lipid organization in the membrane and other bilayer properties. </w:t>
      </w:r>
      <w:r w:rsidR="0060110B" w:rsidRPr="00373229">
        <w:t xml:space="preserve">These findings and methods enhanced our understanding of membrane biophysics, </w:t>
      </w:r>
      <w:r w:rsidR="000C78F3" w:rsidRPr="00373229">
        <w:t>establishing a strong foundation for future studies on the structure, dynamics, and function of complex biomembranes.</w:t>
      </w:r>
    </w:p>
    <w:p w14:paraId="0FC01F7B" w14:textId="283FCCD0" w:rsidR="003F7FED" w:rsidRPr="00373229" w:rsidRDefault="009C755C" w:rsidP="00743003">
      <w:pPr>
        <w:spacing w:line="360" w:lineRule="auto"/>
        <w:rPr>
          <w:b/>
          <w:bCs/>
        </w:rPr>
      </w:pPr>
      <w:r w:rsidRPr="00373229">
        <w:rPr>
          <w:b/>
          <w:bCs/>
        </w:rPr>
        <w:br w:type="page"/>
      </w:r>
    </w:p>
    <w:p w14:paraId="15F5B2C5" w14:textId="0E137520" w:rsidR="00EF6AB8" w:rsidRPr="00373229" w:rsidRDefault="00EF6AB8" w:rsidP="007B35E5">
      <w:pPr>
        <w:spacing w:line="360" w:lineRule="auto"/>
        <w:jc w:val="center"/>
      </w:pPr>
      <w:r w:rsidRPr="00373229">
        <w:rPr>
          <w:b/>
          <w:bCs/>
        </w:rPr>
        <w:lastRenderedPageBreak/>
        <w:t>TABLE OF CONTENTS</w:t>
      </w:r>
    </w:p>
    <w:sdt>
      <w:sdtPr>
        <w:rPr>
          <w:rFonts w:ascii="Times New Roman" w:hAnsi="Times New Roman" w:cs="Times New Roman"/>
          <w:b w:val="0"/>
          <w:bCs w:val="0"/>
          <w:sz w:val="24"/>
          <w:szCs w:val="24"/>
        </w:rPr>
        <w:id w:val="1338804129"/>
        <w:docPartObj>
          <w:docPartGallery w:val="Table of Contents"/>
          <w:docPartUnique/>
        </w:docPartObj>
      </w:sdtPr>
      <w:sdtEndPr>
        <w:rPr>
          <w:noProof/>
        </w:rPr>
      </w:sdtEndPr>
      <w:sdtContent>
        <w:p w14:paraId="10735F8A" w14:textId="2D89ECC2" w:rsidR="003A2E43" w:rsidRPr="007B35E5" w:rsidRDefault="009E6B55" w:rsidP="007B35E5">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r w:rsidRPr="007B35E5">
            <w:rPr>
              <w:rFonts w:ascii="Times New Roman" w:hAnsi="Times New Roman" w:cs="Times New Roman"/>
              <w:sz w:val="24"/>
              <w:szCs w:val="24"/>
            </w:rPr>
            <w:fldChar w:fldCharType="begin"/>
          </w:r>
          <w:r w:rsidRPr="007B35E5">
            <w:rPr>
              <w:rFonts w:ascii="Times New Roman" w:hAnsi="Times New Roman" w:cs="Times New Roman"/>
              <w:sz w:val="24"/>
              <w:szCs w:val="24"/>
            </w:rPr>
            <w:instrText xml:space="preserve"> TOC \f \h \z \t "Heading 1,2,Heading 2,3,Heading 3,4,Heading 4,5,Style Heading 1 + Centered,1,Chapter,1,AltHeading1,1" </w:instrText>
          </w:r>
          <w:r w:rsidRPr="007B35E5">
            <w:rPr>
              <w:rFonts w:ascii="Times New Roman" w:hAnsi="Times New Roman" w:cs="Times New Roman"/>
              <w:sz w:val="24"/>
              <w:szCs w:val="24"/>
            </w:rPr>
            <w:fldChar w:fldCharType="separate"/>
          </w:r>
          <w:hyperlink w:anchor="_Toc204346718" w:history="1">
            <w:r w:rsidR="003A2E43" w:rsidRPr="007B35E5">
              <w:rPr>
                <w:rStyle w:val="Hyperlink"/>
                <w:rFonts w:ascii="Times New Roman" w:hAnsi="Times New Roman" w:cs="Times New Roman"/>
                <w:b w:val="0"/>
                <w:bCs w:val="0"/>
                <w:noProof/>
                <w:szCs w:val="24"/>
              </w:rPr>
              <w:t>Chapter One Background and Introduction</w:t>
            </w:r>
            <w:r w:rsidR="003A2E43" w:rsidRPr="007B35E5">
              <w:rPr>
                <w:rFonts w:ascii="Times New Roman" w:hAnsi="Times New Roman" w:cs="Times New Roman"/>
                <w:b w:val="0"/>
                <w:bCs w:val="0"/>
                <w:noProof/>
                <w:webHidden/>
                <w:sz w:val="24"/>
                <w:szCs w:val="24"/>
              </w:rPr>
              <w:tab/>
            </w:r>
            <w:r w:rsidR="003A2E43" w:rsidRPr="007B35E5">
              <w:rPr>
                <w:rFonts w:ascii="Times New Roman" w:hAnsi="Times New Roman" w:cs="Times New Roman"/>
                <w:b w:val="0"/>
                <w:bCs w:val="0"/>
                <w:noProof/>
                <w:webHidden/>
                <w:sz w:val="24"/>
                <w:szCs w:val="24"/>
              </w:rPr>
              <w:fldChar w:fldCharType="begin"/>
            </w:r>
            <w:r w:rsidR="003A2E43" w:rsidRPr="007B35E5">
              <w:rPr>
                <w:rFonts w:ascii="Times New Roman" w:hAnsi="Times New Roman" w:cs="Times New Roman"/>
                <w:b w:val="0"/>
                <w:bCs w:val="0"/>
                <w:noProof/>
                <w:webHidden/>
                <w:sz w:val="24"/>
                <w:szCs w:val="24"/>
              </w:rPr>
              <w:instrText xml:space="preserve"> PAGEREF _Toc204346718 \h </w:instrText>
            </w:r>
            <w:r w:rsidR="003A2E43" w:rsidRPr="007B35E5">
              <w:rPr>
                <w:rFonts w:ascii="Times New Roman" w:hAnsi="Times New Roman" w:cs="Times New Roman"/>
                <w:b w:val="0"/>
                <w:bCs w:val="0"/>
                <w:noProof/>
                <w:webHidden/>
                <w:sz w:val="24"/>
                <w:szCs w:val="24"/>
              </w:rPr>
            </w:r>
            <w:r w:rsidR="003A2E43" w:rsidRPr="007B35E5">
              <w:rPr>
                <w:rFonts w:ascii="Times New Roman" w:hAnsi="Times New Roman" w:cs="Times New Roman"/>
                <w:b w:val="0"/>
                <w:bCs w:val="0"/>
                <w:noProof/>
                <w:webHidden/>
                <w:sz w:val="24"/>
                <w:szCs w:val="24"/>
              </w:rPr>
              <w:fldChar w:fldCharType="separate"/>
            </w:r>
            <w:r w:rsidR="0018401A">
              <w:rPr>
                <w:rFonts w:ascii="Times New Roman" w:hAnsi="Times New Roman" w:cs="Times New Roman"/>
                <w:b w:val="0"/>
                <w:bCs w:val="0"/>
                <w:noProof/>
                <w:webHidden/>
                <w:sz w:val="24"/>
                <w:szCs w:val="24"/>
              </w:rPr>
              <w:t>1</w:t>
            </w:r>
            <w:r w:rsidR="003A2E43" w:rsidRPr="007B35E5">
              <w:rPr>
                <w:rFonts w:ascii="Times New Roman" w:hAnsi="Times New Roman" w:cs="Times New Roman"/>
                <w:b w:val="0"/>
                <w:bCs w:val="0"/>
                <w:noProof/>
                <w:webHidden/>
                <w:sz w:val="24"/>
                <w:szCs w:val="24"/>
              </w:rPr>
              <w:fldChar w:fldCharType="end"/>
            </w:r>
          </w:hyperlink>
        </w:p>
        <w:p w14:paraId="3524EE6D" w14:textId="0785193E" w:rsidR="003A2E43" w:rsidRPr="007B35E5" w:rsidRDefault="003A2E4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19" w:history="1">
            <w:r w:rsidRPr="007B35E5">
              <w:rPr>
                <w:rStyle w:val="Hyperlink"/>
                <w:rFonts w:ascii="Times New Roman" w:hAnsi="Times New Roman" w:cs="Times New Roman"/>
                <w:noProof/>
                <w:szCs w:val="24"/>
              </w:rPr>
              <w:t>1.1 Motivation</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_Toc204346719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3</w:t>
            </w:r>
            <w:r w:rsidRPr="007B35E5">
              <w:rPr>
                <w:rFonts w:ascii="Times New Roman" w:hAnsi="Times New Roman" w:cs="Times New Roman"/>
                <w:noProof/>
                <w:webHidden/>
                <w:sz w:val="24"/>
                <w:szCs w:val="24"/>
              </w:rPr>
              <w:fldChar w:fldCharType="end"/>
            </w:r>
          </w:hyperlink>
        </w:p>
        <w:p w14:paraId="64DB9566" w14:textId="515154E3" w:rsidR="003A2E43" w:rsidRPr="007B35E5" w:rsidRDefault="003A2E4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20" w:history="1">
            <w:r w:rsidRPr="007B35E5">
              <w:rPr>
                <w:rStyle w:val="Hyperlink"/>
                <w:rFonts w:ascii="Times New Roman" w:hAnsi="Times New Roman" w:cs="Times New Roman"/>
                <w:noProof/>
                <w:szCs w:val="24"/>
              </w:rPr>
              <w:t>1.2 Structural Basis of Membrane Heterogeneity</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_Toc204346720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4</w:t>
            </w:r>
            <w:r w:rsidRPr="007B35E5">
              <w:rPr>
                <w:rFonts w:ascii="Times New Roman" w:hAnsi="Times New Roman" w:cs="Times New Roman"/>
                <w:noProof/>
                <w:webHidden/>
                <w:sz w:val="24"/>
                <w:szCs w:val="24"/>
              </w:rPr>
              <w:fldChar w:fldCharType="end"/>
            </w:r>
          </w:hyperlink>
        </w:p>
        <w:p w14:paraId="56FF6709" w14:textId="1221B931"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21" w:history="1">
            <w:r w:rsidRPr="007B35E5">
              <w:rPr>
                <w:rStyle w:val="Hyperlink"/>
                <w:rFonts w:ascii="Times New Roman" w:hAnsi="Times New Roman" w:cs="Times New Roman"/>
                <w:noProof/>
                <w:szCs w:val="24"/>
              </w:rPr>
              <w:t>1.2.1  Lipid and Membrane Structure</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_Toc204346721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4</w:t>
            </w:r>
            <w:r w:rsidRPr="007B35E5">
              <w:rPr>
                <w:rFonts w:ascii="Times New Roman" w:hAnsi="Times New Roman" w:cs="Times New Roman"/>
                <w:noProof/>
                <w:webHidden/>
                <w:sz w:val="24"/>
                <w:szCs w:val="24"/>
              </w:rPr>
              <w:fldChar w:fldCharType="end"/>
            </w:r>
          </w:hyperlink>
        </w:p>
        <w:p w14:paraId="1F209D36" w14:textId="48F92E8E"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22" w:history="1">
            <w:r w:rsidRPr="007B35E5">
              <w:rPr>
                <w:rStyle w:val="Hyperlink"/>
                <w:rFonts w:ascii="Times New Roman" w:hAnsi="Times New Roman" w:cs="Times New Roman"/>
                <w:noProof/>
                <w:szCs w:val="24"/>
              </w:rPr>
              <w:t>1.2.2  Lateral Lipid Heterogeneity and the Lipid Raft Hypothesis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_Toc204346722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6</w:t>
            </w:r>
            <w:r w:rsidRPr="007B35E5">
              <w:rPr>
                <w:rFonts w:ascii="Times New Roman" w:hAnsi="Times New Roman" w:cs="Times New Roman"/>
                <w:noProof/>
                <w:webHidden/>
                <w:sz w:val="24"/>
                <w:szCs w:val="24"/>
              </w:rPr>
              <w:fldChar w:fldCharType="end"/>
            </w:r>
          </w:hyperlink>
        </w:p>
        <w:p w14:paraId="413BEB65" w14:textId="0C6AD578" w:rsidR="003A2E43" w:rsidRPr="007B35E5" w:rsidRDefault="003A2E4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23" w:history="1">
            <w:r w:rsidRPr="007B35E5">
              <w:rPr>
                <w:rStyle w:val="Hyperlink"/>
                <w:rFonts w:ascii="Times New Roman" w:hAnsi="Times New Roman" w:cs="Times New Roman"/>
                <w:noProof/>
                <w:szCs w:val="24"/>
              </w:rPr>
              <w:t>1.3 The PM Is Asymmetric</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_Toc204346723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8</w:t>
            </w:r>
            <w:r w:rsidRPr="007B35E5">
              <w:rPr>
                <w:rFonts w:ascii="Times New Roman" w:hAnsi="Times New Roman" w:cs="Times New Roman"/>
                <w:noProof/>
                <w:webHidden/>
                <w:sz w:val="24"/>
                <w:szCs w:val="24"/>
              </w:rPr>
              <w:fldChar w:fldCharType="end"/>
            </w:r>
          </w:hyperlink>
        </w:p>
        <w:p w14:paraId="32C2662C" w14:textId="118EA0DC"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24" w:history="1">
            <w:r w:rsidRPr="007B35E5">
              <w:rPr>
                <w:rStyle w:val="Hyperlink"/>
                <w:rFonts w:ascii="Times New Roman" w:hAnsi="Times New Roman" w:cs="Times New Roman"/>
                <w:noProof/>
                <w:szCs w:val="24"/>
              </w:rPr>
              <w:t>1.3.1 The PM Has Lateral Heterogeneity</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_Toc204346724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8</w:t>
            </w:r>
            <w:r w:rsidRPr="007B35E5">
              <w:rPr>
                <w:rFonts w:ascii="Times New Roman" w:hAnsi="Times New Roman" w:cs="Times New Roman"/>
                <w:noProof/>
                <w:webHidden/>
                <w:sz w:val="24"/>
                <w:szCs w:val="24"/>
              </w:rPr>
              <w:fldChar w:fldCharType="end"/>
            </w:r>
          </w:hyperlink>
        </w:p>
        <w:p w14:paraId="66D66FB6" w14:textId="5387FCE3"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25" w:history="1">
            <w:r w:rsidRPr="007B35E5">
              <w:rPr>
                <w:rStyle w:val="Hyperlink"/>
                <w:rFonts w:ascii="Times New Roman" w:hAnsi="Times New Roman" w:cs="Times New Roman"/>
                <w:noProof/>
                <w:szCs w:val="24"/>
              </w:rPr>
              <w:t>1.3.2 The PM Leaflets Differ in Composition</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_Toc204346725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10</w:t>
            </w:r>
            <w:r w:rsidRPr="007B35E5">
              <w:rPr>
                <w:rFonts w:ascii="Times New Roman" w:hAnsi="Times New Roman" w:cs="Times New Roman"/>
                <w:noProof/>
                <w:webHidden/>
                <w:sz w:val="24"/>
                <w:szCs w:val="24"/>
              </w:rPr>
              <w:fldChar w:fldCharType="end"/>
            </w:r>
          </w:hyperlink>
        </w:p>
        <w:p w14:paraId="4B888F21" w14:textId="12F2ABC6"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26" w:history="1">
            <w:r w:rsidRPr="007B35E5">
              <w:rPr>
                <w:rStyle w:val="Hyperlink"/>
                <w:rFonts w:ascii="Times New Roman" w:hAnsi="Times New Roman" w:cs="Times New Roman"/>
                <w:noProof/>
                <w:szCs w:val="24"/>
              </w:rPr>
              <w:t>1.3.3The PM Has Lipid Number Asymmetry</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_Toc204346726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12</w:t>
            </w:r>
            <w:r w:rsidRPr="007B35E5">
              <w:rPr>
                <w:rFonts w:ascii="Times New Roman" w:hAnsi="Times New Roman" w:cs="Times New Roman"/>
                <w:noProof/>
                <w:webHidden/>
                <w:sz w:val="24"/>
                <w:szCs w:val="24"/>
              </w:rPr>
              <w:fldChar w:fldCharType="end"/>
            </w:r>
          </w:hyperlink>
        </w:p>
        <w:p w14:paraId="50E7C20C" w14:textId="4941179C" w:rsidR="003A2E43" w:rsidRPr="007B35E5" w:rsidRDefault="003A2E43" w:rsidP="007B35E5">
          <w:pPr>
            <w:pStyle w:val="TOC3"/>
            <w:tabs>
              <w:tab w:val="left" w:pos="1200"/>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27" w:history="1">
            <w:r w:rsidRPr="007B35E5">
              <w:rPr>
                <w:rStyle w:val="Hyperlink"/>
                <w:rFonts w:ascii="Times New Roman" w:hAnsi="Times New Roman" w:cs="Times New Roman"/>
                <w:noProof/>
                <w:szCs w:val="24"/>
              </w:rPr>
              <w:t>1.3</w:t>
            </w:r>
            <w:r w:rsidRPr="007B35E5">
              <w:rPr>
                <w:rFonts w:ascii="Times New Roman" w:eastAsiaTheme="minorEastAsia" w:hAnsi="Times New Roman" w:cs="Times New Roman"/>
                <w:noProof/>
                <w:kern w:val="2"/>
                <w:sz w:val="24"/>
                <w:szCs w:val="24"/>
                <w14:ligatures w14:val="standardContextual"/>
              </w:rPr>
              <w:tab/>
            </w:r>
            <w:r w:rsidRPr="007B35E5">
              <w:rPr>
                <w:rStyle w:val="Hyperlink"/>
                <w:rFonts w:ascii="Times New Roman" w:hAnsi="Times New Roman" w:cs="Times New Roman"/>
                <w:noProof/>
                <w:szCs w:val="24"/>
              </w:rPr>
              <w:t>Molecular Dynamics (MD) Simulations to Study Model Membranes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_Toc204346727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12</w:t>
            </w:r>
            <w:r w:rsidRPr="007B35E5">
              <w:rPr>
                <w:rFonts w:ascii="Times New Roman" w:hAnsi="Times New Roman" w:cs="Times New Roman"/>
                <w:noProof/>
                <w:webHidden/>
                <w:sz w:val="24"/>
                <w:szCs w:val="24"/>
              </w:rPr>
              <w:fldChar w:fldCharType="end"/>
            </w:r>
          </w:hyperlink>
        </w:p>
        <w:p w14:paraId="660C3720" w14:textId="588E254C" w:rsidR="003A2E43" w:rsidRPr="007B35E5" w:rsidRDefault="003A2E43" w:rsidP="007B35E5">
          <w:pPr>
            <w:pStyle w:val="TOC4"/>
            <w:tabs>
              <w:tab w:val="left" w:pos="960"/>
            </w:tabs>
            <w:rPr>
              <w:rFonts w:ascii="Times New Roman" w:eastAsiaTheme="minorEastAsia" w:hAnsi="Times New Roman" w:cs="Times New Roman"/>
              <w:noProof/>
              <w:kern w:val="2"/>
              <w:sz w:val="24"/>
              <w:szCs w:val="24"/>
              <w14:ligatures w14:val="standardContextual"/>
            </w:rPr>
          </w:pPr>
          <w:hyperlink w:anchor="_Toc204346728" w:history="1">
            <w:r w:rsidRPr="007B35E5">
              <w:rPr>
                <w:rStyle w:val="Hyperlink"/>
                <w:rFonts w:ascii="Times New Roman" w:hAnsi="Times New Roman" w:cs="Times New Roman"/>
                <w:noProof/>
                <w:szCs w:val="24"/>
              </w:rPr>
              <w:t>1.4.1</w:t>
            </w:r>
            <w:r w:rsidRPr="007B35E5">
              <w:rPr>
                <w:rFonts w:ascii="Times New Roman" w:eastAsiaTheme="minorEastAsia" w:hAnsi="Times New Roman" w:cs="Times New Roman"/>
                <w:noProof/>
                <w:kern w:val="2"/>
                <w:sz w:val="24"/>
                <w:szCs w:val="24"/>
                <w14:ligatures w14:val="standardContextual"/>
              </w:rPr>
              <w:tab/>
            </w:r>
            <w:r w:rsidRPr="007B35E5">
              <w:rPr>
                <w:rStyle w:val="Hyperlink"/>
                <w:rFonts w:ascii="Times New Roman" w:hAnsi="Times New Roman" w:cs="Times New Roman"/>
                <w:noProof/>
                <w:szCs w:val="24"/>
              </w:rPr>
              <w:t xml:space="preserve"> MD Simulations Are Advantageous in Membrane Studies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_Toc204346728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12</w:t>
            </w:r>
            <w:r w:rsidRPr="007B35E5">
              <w:rPr>
                <w:rFonts w:ascii="Times New Roman" w:hAnsi="Times New Roman" w:cs="Times New Roman"/>
                <w:noProof/>
                <w:webHidden/>
                <w:sz w:val="24"/>
                <w:szCs w:val="24"/>
              </w:rPr>
              <w:fldChar w:fldCharType="end"/>
            </w:r>
          </w:hyperlink>
        </w:p>
        <w:p w14:paraId="7DABAE9F" w14:textId="4428389F"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29" w:history="1">
            <w:r w:rsidRPr="007B35E5">
              <w:rPr>
                <w:rStyle w:val="Hyperlink"/>
                <w:rFonts w:ascii="Times New Roman" w:hAnsi="Times New Roman" w:cs="Times New Roman"/>
                <w:noProof/>
                <w:szCs w:val="24"/>
              </w:rPr>
              <w:t>1.4.2 Building Bilayers and Modifying Lipid Structures from CHARMM-GUI</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_Toc204346729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16</w:t>
            </w:r>
            <w:r w:rsidRPr="007B35E5">
              <w:rPr>
                <w:rFonts w:ascii="Times New Roman" w:hAnsi="Times New Roman" w:cs="Times New Roman"/>
                <w:noProof/>
                <w:webHidden/>
                <w:sz w:val="24"/>
                <w:szCs w:val="24"/>
              </w:rPr>
              <w:fldChar w:fldCharType="end"/>
            </w:r>
          </w:hyperlink>
        </w:p>
        <w:p w14:paraId="3E570E76" w14:textId="674D846D" w:rsidR="003A2E43" w:rsidRPr="007B35E5" w:rsidRDefault="003A2E43" w:rsidP="007B35E5">
          <w:pPr>
            <w:pStyle w:val="TOC4"/>
            <w:tabs>
              <w:tab w:val="left" w:pos="960"/>
            </w:tabs>
            <w:rPr>
              <w:rFonts w:ascii="Times New Roman" w:eastAsiaTheme="minorEastAsia" w:hAnsi="Times New Roman" w:cs="Times New Roman"/>
              <w:noProof/>
              <w:kern w:val="2"/>
              <w:sz w:val="24"/>
              <w:szCs w:val="24"/>
              <w14:ligatures w14:val="standardContextual"/>
            </w:rPr>
          </w:pPr>
          <w:hyperlink w:anchor="_Toc204346730" w:history="1">
            <w:r w:rsidRPr="007B35E5">
              <w:rPr>
                <w:rStyle w:val="Hyperlink"/>
                <w:rFonts w:ascii="Times New Roman" w:hAnsi="Times New Roman" w:cs="Times New Roman"/>
                <w:noProof/>
                <w:szCs w:val="24"/>
              </w:rPr>
              <w:t>1.4.3</w:t>
            </w:r>
            <w:r w:rsidRPr="007B35E5">
              <w:rPr>
                <w:rFonts w:ascii="Times New Roman" w:eastAsiaTheme="minorEastAsia" w:hAnsi="Times New Roman" w:cs="Times New Roman"/>
                <w:noProof/>
                <w:kern w:val="2"/>
                <w:sz w:val="24"/>
                <w:szCs w:val="24"/>
                <w14:ligatures w14:val="standardContextual"/>
              </w:rPr>
              <w:tab/>
            </w:r>
            <w:r w:rsidRPr="007B35E5">
              <w:rPr>
                <w:rStyle w:val="Hyperlink"/>
                <w:rFonts w:ascii="Times New Roman" w:hAnsi="Times New Roman" w:cs="Times New Roman"/>
                <w:noProof/>
                <w:szCs w:val="24"/>
              </w:rPr>
              <w:t>Calculating the Lateral Pressure Profile for Lipid Bilayers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_Toc204346730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18</w:t>
            </w:r>
            <w:r w:rsidRPr="007B35E5">
              <w:rPr>
                <w:rFonts w:ascii="Times New Roman" w:hAnsi="Times New Roman" w:cs="Times New Roman"/>
                <w:noProof/>
                <w:webHidden/>
                <w:sz w:val="24"/>
                <w:szCs w:val="24"/>
              </w:rPr>
              <w:fldChar w:fldCharType="end"/>
            </w:r>
          </w:hyperlink>
        </w:p>
        <w:p w14:paraId="2CD292B8" w14:textId="65AC91CF" w:rsidR="003A2E43" w:rsidRPr="007B35E5" w:rsidRDefault="003A2E43" w:rsidP="007B35E5">
          <w:pPr>
            <w:pStyle w:val="TOC4"/>
            <w:tabs>
              <w:tab w:val="left" w:pos="960"/>
            </w:tabs>
            <w:rPr>
              <w:rFonts w:ascii="Times New Roman" w:eastAsiaTheme="minorEastAsia" w:hAnsi="Times New Roman" w:cs="Times New Roman"/>
              <w:noProof/>
              <w:kern w:val="2"/>
              <w:sz w:val="24"/>
              <w:szCs w:val="24"/>
              <w14:ligatures w14:val="standardContextual"/>
            </w:rPr>
          </w:pPr>
          <w:hyperlink w:anchor="_Toc204346731" w:history="1">
            <w:r w:rsidRPr="007B35E5">
              <w:rPr>
                <w:rStyle w:val="Hyperlink"/>
                <w:rFonts w:ascii="Times New Roman" w:hAnsi="Times New Roman" w:cs="Times New Roman"/>
                <w:noProof/>
                <w:szCs w:val="24"/>
              </w:rPr>
              <w:t>1.4.4</w:t>
            </w:r>
            <w:r w:rsidRPr="007B35E5">
              <w:rPr>
                <w:rFonts w:ascii="Times New Roman" w:eastAsiaTheme="minorEastAsia" w:hAnsi="Times New Roman" w:cs="Times New Roman"/>
                <w:noProof/>
                <w:kern w:val="2"/>
                <w:sz w:val="24"/>
                <w:szCs w:val="24"/>
                <w14:ligatures w14:val="standardContextual"/>
              </w:rPr>
              <w:tab/>
            </w:r>
            <w:r w:rsidRPr="007B35E5">
              <w:rPr>
                <w:rStyle w:val="Hyperlink"/>
                <w:rFonts w:ascii="Times New Roman" w:hAnsi="Times New Roman" w:cs="Times New Roman"/>
                <w:noProof/>
                <w:szCs w:val="24"/>
              </w:rPr>
              <w:t>Leaflet Asymmetry Can Drive Differential Stress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_Toc204346731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19</w:t>
            </w:r>
            <w:r w:rsidRPr="007B35E5">
              <w:rPr>
                <w:rFonts w:ascii="Times New Roman" w:hAnsi="Times New Roman" w:cs="Times New Roman"/>
                <w:noProof/>
                <w:webHidden/>
                <w:sz w:val="24"/>
                <w:szCs w:val="24"/>
              </w:rPr>
              <w:fldChar w:fldCharType="end"/>
            </w:r>
          </w:hyperlink>
        </w:p>
        <w:p w14:paraId="25536C1F" w14:textId="11E6E7A3"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32" w:history="1">
            <w:r w:rsidRPr="007B35E5">
              <w:rPr>
                <w:rStyle w:val="Hyperlink"/>
                <w:rFonts w:ascii="Times New Roman" w:hAnsi="Times New Roman" w:cs="Times New Roman"/>
                <w:noProof/>
                <w:szCs w:val="24"/>
              </w:rPr>
              <w:t>1.4.5 Ways to Build Compositionally Asymmetric Bilayers, and How to Choose One</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_Toc204346732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20</w:t>
            </w:r>
            <w:r w:rsidRPr="007B35E5">
              <w:rPr>
                <w:rFonts w:ascii="Times New Roman" w:hAnsi="Times New Roman" w:cs="Times New Roman"/>
                <w:noProof/>
                <w:webHidden/>
                <w:sz w:val="24"/>
                <w:szCs w:val="24"/>
              </w:rPr>
              <w:fldChar w:fldCharType="end"/>
            </w:r>
          </w:hyperlink>
        </w:p>
        <w:p w14:paraId="0C679B7C" w14:textId="7A8EE5BE" w:rsidR="003A2E43" w:rsidRPr="007B35E5" w:rsidRDefault="003A2E43" w:rsidP="007B35E5">
          <w:pPr>
            <w:pStyle w:val="TOC4"/>
            <w:tabs>
              <w:tab w:val="left" w:pos="960"/>
            </w:tabs>
            <w:rPr>
              <w:rFonts w:ascii="Times New Roman" w:eastAsiaTheme="minorEastAsia" w:hAnsi="Times New Roman" w:cs="Times New Roman"/>
              <w:noProof/>
              <w:kern w:val="2"/>
              <w:sz w:val="24"/>
              <w:szCs w:val="24"/>
              <w14:ligatures w14:val="standardContextual"/>
            </w:rPr>
          </w:pPr>
          <w:hyperlink w:anchor="_Toc204346733" w:history="1">
            <w:r w:rsidRPr="007B35E5">
              <w:rPr>
                <w:rStyle w:val="Hyperlink"/>
                <w:rFonts w:ascii="Times New Roman" w:hAnsi="Times New Roman" w:cs="Times New Roman"/>
                <w:noProof/>
                <w:szCs w:val="24"/>
              </w:rPr>
              <w:t>1.4.5</w:t>
            </w:r>
            <w:r w:rsidRPr="007B35E5">
              <w:rPr>
                <w:rFonts w:ascii="Times New Roman" w:eastAsiaTheme="minorEastAsia" w:hAnsi="Times New Roman" w:cs="Times New Roman"/>
                <w:noProof/>
                <w:kern w:val="2"/>
                <w:sz w:val="24"/>
                <w:szCs w:val="24"/>
                <w14:ligatures w14:val="standardContextual"/>
              </w:rPr>
              <w:tab/>
            </w:r>
            <w:r w:rsidRPr="007B35E5">
              <w:rPr>
                <w:rStyle w:val="Hyperlink"/>
                <w:rFonts w:ascii="Times New Roman" w:hAnsi="Times New Roman" w:cs="Times New Roman"/>
                <w:noProof/>
                <w:szCs w:val="24"/>
              </w:rPr>
              <w:t>Simulated Lipid Bilayers with Leaflet Lipid Imbalance</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_Toc204346733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22</w:t>
            </w:r>
            <w:r w:rsidRPr="007B35E5">
              <w:rPr>
                <w:rFonts w:ascii="Times New Roman" w:hAnsi="Times New Roman" w:cs="Times New Roman"/>
                <w:noProof/>
                <w:webHidden/>
                <w:sz w:val="24"/>
                <w:szCs w:val="24"/>
              </w:rPr>
              <w:fldChar w:fldCharType="end"/>
            </w:r>
          </w:hyperlink>
        </w:p>
        <w:p w14:paraId="7DC49CB0" w14:textId="75BBE3DB" w:rsidR="003A2E43" w:rsidRPr="007B35E5" w:rsidRDefault="003A2E43" w:rsidP="007B35E5">
          <w:pPr>
            <w:pStyle w:val="TOC4"/>
            <w:tabs>
              <w:tab w:val="left" w:pos="960"/>
            </w:tabs>
            <w:rPr>
              <w:rFonts w:ascii="Times New Roman" w:eastAsiaTheme="minorEastAsia" w:hAnsi="Times New Roman" w:cs="Times New Roman"/>
              <w:noProof/>
              <w:kern w:val="2"/>
              <w:sz w:val="24"/>
              <w:szCs w:val="24"/>
              <w14:ligatures w14:val="standardContextual"/>
            </w:rPr>
          </w:pPr>
          <w:hyperlink w:anchor="_Toc204346734" w:history="1">
            <w:r w:rsidRPr="007B35E5">
              <w:rPr>
                <w:rStyle w:val="Hyperlink"/>
                <w:rFonts w:ascii="Times New Roman" w:hAnsi="Times New Roman" w:cs="Times New Roman"/>
                <w:noProof/>
                <w:szCs w:val="24"/>
              </w:rPr>
              <w:t>1.4.6</w:t>
            </w:r>
            <w:r w:rsidRPr="007B35E5">
              <w:rPr>
                <w:rFonts w:ascii="Times New Roman" w:eastAsiaTheme="minorEastAsia" w:hAnsi="Times New Roman" w:cs="Times New Roman"/>
                <w:noProof/>
                <w:kern w:val="2"/>
                <w:sz w:val="24"/>
                <w:szCs w:val="24"/>
                <w14:ligatures w14:val="standardContextual"/>
              </w:rPr>
              <w:tab/>
            </w:r>
            <w:r w:rsidRPr="007B35E5">
              <w:rPr>
                <w:rStyle w:val="Hyperlink"/>
                <w:rFonts w:ascii="Times New Roman" w:hAnsi="Times New Roman" w:cs="Times New Roman"/>
                <w:noProof/>
                <w:szCs w:val="24"/>
              </w:rPr>
              <w:t>Calculating the Bending Moduli from MD Simulations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_Toc204346734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23</w:t>
            </w:r>
            <w:r w:rsidRPr="007B35E5">
              <w:rPr>
                <w:rFonts w:ascii="Times New Roman" w:hAnsi="Times New Roman" w:cs="Times New Roman"/>
                <w:noProof/>
                <w:webHidden/>
                <w:sz w:val="24"/>
                <w:szCs w:val="24"/>
              </w:rPr>
              <w:fldChar w:fldCharType="end"/>
            </w:r>
          </w:hyperlink>
        </w:p>
        <w:p w14:paraId="7ABC186D" w14:textId="6613D13B" w:rsidR="003A2E43" w:rsidRPr="007B35E5" w:rsidRDefault="003A2E43" w:rsidP="007B35E5">
          <w:pPr>
            <w:pStyle w:val="TOC5"/>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35" w:history="1">
            <w:r w:rsidRPr="007B35E5">
              <w:rPr>
                <w:rStyle w:val="Hyperlink"/>
                <w:rFonts w:ascii="Times New Roman" w:hAnsi="Times New Roman" w:cs="Times New Roman"/>
                <w:noProof/>
                <w:szCs w:val="24"/>
              </w:rPr>
              <w:t>1.4.6.1 Real Space Fluctuation (RSF) Method for Determining Bending Rigidity</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_Toc204346735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23</w:t>
            </w:r>
            <w:r w:rsidRPr="007B35E5">
              <w:rPr>
                <w:rFonts w:ascii="Times New Roman" w:hAnsi="Times New Roman" w:cs="Times New Roman"/>
                <w:noProof/>
                <w:webHidden/>
                <w:sz w:val="24"/>
                <w:szCs w:val="24"/>
              </w:rPr>
              <w:fldChar w:fldCharType="end"/>
            </w:r>
          </w:hyperlink>
        </w:p>
        <w:p w14:paraId="1D01FD9E" w14:textId="762C66B5" w:rsidR="003A2E43" w:rsidRPr="007B35E5" w:rsidRDefault="003A2E43" w:rsidP="007B35E5">
          <w:pPr>
            <w:pStyle w:val="TOC5"/>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36" w:history="1">
            <w:r w:rsidRPr="007B35E5">
              <w:rPr>
                <w:rStyle w:val="Hyperlink"/>
                <w:rFonts w:ascii="Times New Roman" w:hAnsi="Times New Roman" w:cs="Times New Roman"/>
                <w:noProof/>
                <w:szCs w:val="24"/>
              </w:rPr>
              <w:t>1.4.6.2 Transverse Curvature Bias (TCB) Method</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_Toc204346736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24</w:t>
            </w:r>
            <w:r w:rsidRPr="007B35E5">
              <w:rPr>
                <w:rFonts w:ascii="Times New Roman" w:hAnsi="Times New Roman" w:cs="Times New Roman"/>
                <w:noProof/>
                <w:webHidden/>
                <w:sz w:val="24"/>
                <w:szCs w:val="24"/>
              </w:rPr>
              <w:fldChar w:fldCharType="end"/>
            </w:r>
          </w:hyperlink>
        </w:p>
        <w:p w14:paraId="706B5F27" w14:textId="4984BC64" w:rsidR="003A2E43" w:rsidRPr="007B35E5" w:rsidRDefault="003A2E4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37" w:history="1">
            <w:r w:rsidRPr="007B35E5">
              <w:rPr>
                <w:rStyle w:val="Hyperlink"/>
                <w:rFonts w:ascii="Times New Roman" w:hAnsi="Times New Roman" w:cs="Times New Roman"/>
                <w:noProof/>
                <w:szCs w:val="24"/>
              </w:rPr>
              <w:t>1.5 Model Membranes for Studying Phase Separation in the PM</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_Toc204346737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24</w:t>
            </w:r>
            <w:r w:rsidRPr="007B35E5">
              <w:rPr>
                <w:rFonts w:ascii="Times New Roman" w:hAnsi="Times New Roman" w:cs="Times New Roman"/>
                <w:noProof/>
                <w:webHidden/>
                <w:sz w:val="24"/>
                <w:szCs w:val="24"/>
              </w:rPr>
              <w:fldChar w:fldCharType="end"/>
            </w:r>
          </w:hyperlink>
        </w:p>
        <w:p w14:paraId="622E4351" w14:textId="7DD1F57F"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38" w:history="1">
            <w:r w:rsidRPr="007B35E5">
              <w:rPr>
                <w:rStyle w:val="Hyperlink"/>
                <w:rFonts w:ascii="Times New Roman" w:hAnsi="Times New Roman" w:cs="Times New Roman"/>
                <w:noProof/>
                <w:szCs w:val="24"/>
              </w:rPr>
              <w:t>1.5.1 Simplified Models of the PM</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_Toc204346738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24</w:t>
            </w:r>
            <w:r w:rsidRPr="007B35E5">
              <w:rPr>
                <w:rFonts w:ascii="Times New Roman" w:hAnsi="Times New Roman" w:cs="Times New Roman"/>
                <w:noProof/>
                <w:webHidden/>
                <w:sz w:val="24"/>
                <w:szCs w:val="24"/>
              </w:rPr>
              <w:fldChar w:fldCharType="end"/>
            </w:r>
          </w:hyperlink>
        </w:p>
        <w:p w14:paraId="23D966D9" w14:textId="29650A44"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39" w:history="1">
            <w:r w:rsidRPr="007B35E5">
              <w:rPr>
                <w:rStyle w:val="Hyperlink"/>
                <w:rFonts w:ascii="Times New Roman" w:hAnsi="Times New Roman" w:cs="Times New Roman"/>
                <w:noProof/>
                <w:szCs w:val="24"/>
              </w:rPr>
              <w:t>1.5.2 Types of Model Membranes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_Toc204346739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25</w:t>
            </w:r>
            <w:r w:rsidRPr="007B35E5">
              <w:rPr>
                <w:rFonts w:ascii="Times New Roman" w:hAnsi="Times New Roman" w:cs="Times New Roman"/>
                <w:noProof/>
                <w:webHidden/>
                <w:sz w:val="24"/>
                <w:szCs w:val="24"/>
              </w:rPr>
              <w:fldChar w:fldCharType="end"/>
            </w:r>
          </w:hyperlink>
        </w:p>
        <w:p w14:paraId="664B664D" w14:textId="5E69B572"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40" w:history="1">
            <w:r w:rsidRPr="007B35E5">
              <w:rPr>
                <w:rStyle w:val="Hyperlink"/>
                <w:rFonts w:ascii="Times New Roman" w:hAnsi="Times New Roman" w:cs="Times New Roman"/>
                <w:noProof/>
                <w:szCs w:val="24"/>
              </w:rPr>
              <w:t>1.5.3 Domain Structure and Formation in Model Membranes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_Toc204346740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26</w:t>
            </w:r>
            <w:r w:rsidRPr="007B35E5">
              <w:rPr>
                <w:rFonts w:ascii="Times New Roman" w:hAnsi="Times New Roman" w:cs="Times New Roman"/>
                <w:noProof/>
                <w:webHidden/>
                <w:sz w:val="24"/>
                <w:szCs w:val="24"/>
              </w:rPr>
              <w:fldChar w:fldCharType="end"/>
            </w:r>
          </w:hyperlink>
        </w:p>
        <w:p w14:paraId="75A07F25" w14:textId="3084DB07" w:rsidR="003A2E43" w:rsidRPr="007B35E5" w:rsidRDefault="003A2E4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41" w:history="1">
            <w:r w:rsidRPr="007B35E5">
              <w:rPr>
                <w:rStyle w:val="Hyperlink"/>
                <w:rFonts w:ascii="Times New Roman" w:hAnsi="Times New Roman" w:cs="Times New Roman"/>
                <w:noProof/>
                <w:szCs w:val="24"/>
              </w:rPr>
              <w:t>1.6 Techniques for Examining Phase Behavior in Model Membranes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_Toc204346741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27</w:t>
            </w:r>
            <w:r w:rsidRPr="007B35E5">
              <w:rPr>
                <w:rFonts w:ascii="Times New Roman" w:hAnsi="Times New Roman" w:cs="Times New Roman"/>
                <w:noProof/>
                <w:webHidden/>
                <w:sz w:val="24"/>
                <w:szCs w:val="24"/>
              </w:rPr>
              <w:fldChar w:fldCharType="end"/>
            </w:r>
          </w:hyperlink>
        </w:p>
        <w:p w14:paraId="293AB337" w14:textId="4B1C6922"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42" w:history="1">
            <w:r w:rsidRPr="007B35E5">
              <w:rPr>
                <w:rStyle w:val="Hyperlink"/>
                <w:rFonts w:ascii="Times New Roman" w:hAnsi="Times New Roman" w:cs="Times New Roman"/>
                <w:noProof/>
                <w:szCs w:val="24"/>
              </w:rPr>
              <w:t>1.6.1 Confocal Fluorescence Microscopy (CFM)</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_Toc204346742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27</w:t>
            </w:r>
            <w:r w:rsidRPr="007B35E5">
              <w:rPr>
                <w:rFonts w:ascii="Times New Roman" w:hAnsi="Times New Roman" w:cs="Times New Roman"/>
                <w:noProof/>
                <w:webHidden/>
                <w:sz w:val="24"/>
                <w:szCs w:val="24"/>
              </w:rPr>
              <w:fldChar w:fldCharType="end"/>
            </w:r>
          </w:hyperlink>
        </w:p>
        <w:p w14:paraId="4BFA19B9" w14:textId="2B1017ED"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43" w:history="1">
            <w:r w:rsidRPr="007B35E5">
              <w:rPr>
                <w:rStyle w:val="Hyperlink"/>
                <w:rFonts w:ascii="Times New Roman" w:hAnsi="Times New Roman" w:cs="Times New Roman"/>
                <w:noProof/>
                <w:szCs w:val="24"/>
              </w:rPr>
              <w:t>1.6.2 FRET</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_Toc204346743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28</w:t>
            </w:r>
            <w:r w:rsidRPr="007B35E5">
              <w:rPr>
                <w:rFonts w:ascii="Times New Roman" w:hAnsi="Times New Roman" w:cs="Times New Roman"/>
                <w:noProof/>
                <w:webHidden/>
                <w:sz w:val="24"/>
                <w:szCs w:val="24"/>
              </w:rPr>
              <w:fldChar w:fldCharType="end"/>
            </w:r>
          </w:hyperlink>
        </w:p>
        <w:p w14:paraId="1D8C1420" w14:textId="4B5D9DBC" w:rsidR="004A1A73" w:rsidRPr="007B35E5" w:rsidRDefault="003A2E43" w:rsidP="007B35E5">
          <w:pPr>
            <w:pStyle w:val="TOC4"/>
            <w:rPr>
              <w:rFonts w:ascii="Times New Roman" w:eastAsiaTheme="minorEastAsia" w:hAnsi="Times New Roman" w:cs="Times New Roman"/>
              <w:noProof/>
              <w:kern w:val="2"/>
              <w:sz w:val="24"/>
              <w:szCs w:val="24"/>
              <w14:ligatures w14:val="standardContextual"/>
            </w:rPr>
          </w:pPr>
          <w:r w:rsidRPr="007B35E5">
            <w:rPr>
              <w:rStyle w:val="Hyperlink"/>
              <w:rFonts w:ascii="Times New Roman" w:hAnsi="Times New Roman" w:cs="Times New Roman"/>
              <w:noProof/>
              <w:szCs w:val="24"/>
            </w:rPr>
            <w:fldChar w:fldCharType="begin"/>
          </w:r>
          <w:r w:rsidRPr="007B35E5">
            <w:rPr>
              <w:rStyle w:val="Hyperlink"/>
              <w:rFonts w:ascii="Times New Roman" w:hAnsi="Times New Roman" w:cs="Times New Roman"/>
              <w:noProof/>
              <w:szCs w:val="24"/>
            </w:rPr>
            <w:instrText xml:space="preserve"> </w:instrText>
          </w:r>
          <w:r w:rsidRPr="007B35E5">
            <w:rPr>
              <w:rFonts w:ascii="Times New Roman" w:hAnsi="Times New Roman" w:cs="Times New Roman"/>
              <w:noProof/>
              <w:sz w:val="24"/>
              <w:szCs w:val="24"/>
            </w:rPr>
            <w:instrText>HYPERLINK \l "_Toc204346763"</w:instrText>
          </w:r>
          <w:r w:rsidRPr="007B35E5">
            <w:rPr>
              <w:rStyle w:val="Hyperlink"/>
              <w:rFonts w:ascii="Times New Roman" w:hAnsi="Times New Roman" w:cs="Times New Roman"/>
              <w:noProof/>
              <w:szCs w:val="24"/>
            </w:rPr>
            <w:instrText xml:space="preserve"> </w:instrText>
          </w:r>
          <w:r w:rsidR="0018401A" w:rsidRPr="007B35E5">
            <w:rPr>
              <w:rStyle w:val="Hyperlink"/>
              <w:rFonts w:ascii="Times New Roman" w:hAnsi="Times New Roman" w:cs="Times New Roman"/>
              <w:noProof/>
              <w:szCs w:val="24"/>
            </w:rPr>
          </w:r>
          <w:r w:rsidRPr="007B35E5">
            <w:rPr>
              <w:rStyle w:val="Hyperlink"/>
              <w:rFonts w:ascii="Times New Roman" w:hAnsi="Times New Roman" w:cs="Times New Roman"/>
              <w:noProof/>
              <w:szCs w:val="24"/>
            </w:rPr>
            <w:fldChar w:fldCharType="separate"/>
          </w:r>
          <w:r w:rsidRPr="007B35E5">
            <w:rPr>
              <w:rStyle w:val="Hyperlink"/>
              <w:rFonts w:ascii="Times New Roman" w:hAnsi="Times New Roman" w:cs="Times New Roman"/>
              <w:noProof/>
              <w:szCs w:val="24"/>
            </w:rPr>
            <w:t>3</w:t>
          </w:r>
          <w:hyperlink w:anchor="_Toc204346744" w:history="1">
            <w:r w:rsidR="004A1A73" w:rsidRPr="007B35E5">
              <w:rPr>
                <w:rStyle w:val="Hyperlink"/>
                <w:rFonts w:ascii="Times New Roman" w:hAnsi="Times New Roman" w:cs="Times New Roman"/>
                <w:noProof/>
                <w:szCs w:val="24"/>
              </w:rPr>
              <w:t>1.6.3 Cryo-EM</w:t>
            </w:r>
            <w:r w:rsidR="004A1A73" w:rsidRPr="007B35E5">
              <w:rPr>
                <w:rFonts w:ascii="Times New Roman" w:hAnsi="Times New Roman" w:cs="Times New Roman"/>
                <w:noProof/>
                <w:webHidden/>
                <w:sz w:val="24"/>
                <w:szCs w:val="24"/>
              </w:rPr>
              <w:tab/>
            </w:r>
            <w:r w:rsidR="004A1A73" w:rsidRPr="007B35E5">
              <w:rPr>
                <w:rFonts w:ascii="Times New Roman" w:hAnsi="Times New Roman" w:cs="Times New Roman"/>
                <w:noProof/>
                <w:webHidden/>
                <w:sz w:val="24"/>
                <w:szCs w:val="24"/>
              </w:rPr>
              <w:fldChar w:fldCharType="begin"/>
            </w:r>
            <w:r w:rsidR="004A1A73" w:rsidRPr="007B35E5">
              <w:rPr>
                <w:rFonts w:ascii="Times New Roman" w:hAnsi="Times New Roman" w:cs="Times New Roman"/>
                <w:noProof/>
                <w:webHidden/>
                <w:sz w:val="24"/>
                <w:szCs w:val="24"/>
              </w:rPr>
              <w:instrText xml:space="preserve"> PAGEREF _Toc204346744 \h </w:instrText>
            </w:r>
            <w:r w:rsidR="004A1A73" w:rsidRPr="007B35E5">
              <w:rPr>
                <w:rFonts w:ascii="Times New Roman" w:hAnsi="Times New Roman" w:cs="Times New Roman"/>
                <w:noProof/>
                <w:webHidden/>
                <w:sz w:val="24"/>
                <w:szCs w:val="24"/>
              </w:rPr>
            </w:r>
            <w:r w:rsidR="004A1A73"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29</w:t>
            </w:r>
            <w:r w:rsidR="004A1A73" w:rsidRPr="007B35E5">
              <w:rPr>
                <w:rFonts w:ascii="Times New Roman" w:hAnsi="Times New Roman" w:cs="Times New Roman"/>
                <w:noProof/>
                <w:webHidden/>
                <w:sz w:val="24"/>
                <w:szCs w:val="24"/>
              </w:rPr>
              <w:fldChar w:fldCharType="end"/>
            </w:r>
          </w:hyperlink>
        </w:p>
        <w:p w14:paraId="21ECC20E" w14:textId="274832E2" w:rsidR="004A1A73" w:rsidRPr="007B35E5" w:rsidRDefault="004A1A73" w:rsidP="007B35E5">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204346745" w:history="1">
            <w:r w:rsidRPr="007B35E5">
              <w:rPr>
                <w:rStyle w:val="Hyperlink"/>
                <w:rFonts w:ascii="Times New Roman" w:hAnsi="Times New Roman" w:cs="Times New Roman"/>
                <w:b w:val="0"/>
                <w:bCs w:val="0"/>
                <w:noProof/>
                <w:szCs w:val="24"/>
              </w:rPr>
              <w:t>Chapter 2 Quantifying Acyl Chain Interdigitation in Simulated Bilayers Via Direct Transbilayer Interactions</w:t>
            </w:r>
            <w:r w:rsidRPr="007B35E5">
              <w:rPr>
                <w:rFonts w:ascii="Times New Roman" w:hAnsi="Times New Roman" w:cs="Times New Roman"/>
                <w:b w:val="0"/>
                <w:bCs w:val="0"/>
                <w:noProof/>
                <w:webHidden/>
                <w:sz w:val="24"/>
                <w:szCs w:val="24"/>
              </w:rPr>
              <w:tab/>
            </w:r>
            <w:r w:rsidRPr="007B35E5">
              <w:rPr>
                <w:rFonts w:ascii="Times New Roman" w:hAnsi="Times New Roman" w:cs="Times New Roman"/>
                <w:b w:val="0"/>
                <w:bCs w:val="0"/>
                <w:noProof/>
                <w:webHidden/>
                <w:sz w:val="24"/>
                <w:szCs w:val="24"/>
              </w:rPr>
              <w:fldChar w:fldCharType="begin"/>
            </w:r>
            <w:r w:rsidRPr="007B35E5">
              <w:rPr>
                <w:rFonts w:ascii="Times New Roman" w:hAnsi="Times New Roman" w:cs="Times New Roman"/>
                <w:b w:val="0"/>
                <w:bCs w:val="0"/>
                <w:noProof/>
                <w:webHidden/>
                <w:sz w:val="24"/>
                <w:szCs w:val="24"/>
              </w:rPr>
              <w:instrText xml:space="preserve"> PAGEREF _Toc204346745 \h </w:instrText>
            </w:r>
            <w:r w:rsidRPr="007B35E5">
              <w:rPr>
                <w:rFonts w:ascii="Times New Roman" w:hAnsi="Times New Roman" w:cs="Times New Roman"/>
                <w:b w:val="0"/>
                <w:bCs w:val="0"/>
                <w:noProof/>
                <w:webHidden/>
                <w:sz w:val="24"/>
                <w:szCs w:val="24"/>
              </w:rPr>
            </w:r>
            <w:r w:rsidRPr="007B35E5">
              <w:rPr>
                <w:rFonts w:ascii="Times New Roman" w:hAnsi="Times New Roman" w:cs="Times New Roman"/>
                <w:b w:val="0"/>
                <w:bCs w:val="0"/>
                <w:noProof/>
                <w:webHidden/>
                <w:sz w:val="24"/>
                <w:szCs w:val="24"/>
              </w:rPr>
              <w:fldChar w:fldCharType="separate"/>
            </w:r>
            <w:r w:rsidR="0018401A">
              <w:rPr>
                <w:rFonts w:ascii="Times New Roman" w:hAnsi="Times New Roman" w:cs="Times New Roman"/>
                <w:b w:val="0"/>
                <w:bCs w:val="0"/>
                <w:noProof/>
                <w:webHidden/>
                <w:sz w:val="24"/>
                <w:szCs w:val="24"/>
              </w:rPr>
              <w:t>31</w:t>
            </w:r>
            <w:r w:rsidRPr="007B35E5">
              <w:rPr>
                <w:rFonts w:ascii="Times New Roman" w:hAnsi="Times New Roman" w:cs="Times New Roman"/>
                <w:b w:val="0"/>
                <w:bCs w:val="0"/>
                <w:noProof/>
                <w:webHidden/>
                <w:sz w:val="24"/>
                <w:szCs w:val="24"/>
              </w:rPr>
              <w:fldChar w:fldCharType="end"/>
            </w:r>
          </w:hyperlink>
        </w:p>
        <w:p w14:paraId="12DD4FEE" w14:textId="6A5662B5" w:rsidR="004A1A73" w:rsidRPr="007B35E5" w:rsidRDefault="004A1A7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46" w:history="1">
            <w:r w:rsidRPr="007B35E5">
              <w:rPr>
                <w:rStyle w:val="Hyperlink"/>
                <w:rFonts w:ascii="Times New Roman" w:hAnsi="Times New Roman" w:cs="Times New Roman"/>
                <w:noProof/>
                <w:szCs w:val="24"/>
              </w:rPr>
              <w:t>2.1 Abstract</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_Toc204346746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33</w:t>
            </w:r>
            <w:r w:rsidRPr="007B35E5">
              <w:rPr>
                <w:rFonts w:ascii="Times New Roman" w:hAnsi="Times New Roman" w:cs="Times New Roman"/>
                <w:noProof/>
                <w:webHidden/>
                <w:sz w:val="24"/>
                <w:szCs w:val="24"/>
              </w:rPr>
              <w:fldChar w:fldCharType="end"/>
            </w:r>
          </w:hyperlink>
        </w:p>
        <w:p w14:paraId="4F5023D1" w14:textId="3D0327AC" w:rsidR="004A1A73" w:rsidRPr="007B35E5" w:rsidRDefault="004A1A7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47" w:history="1">
            <w:r w:rsidRPr="007B35E5">
              <w:rPr>
                <w:rStyle w:val="Hyperlink"/>
                <w:rFonts w:ascii="Times New Roman" w:hAnsi="Times New Roman" w:cs="Times New Roman"/>
                <w:noProof/>
                <w:szCs w:val="24"/>
              </w:rPr>
              <w:t>2.2 Introduction</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_Toc204346747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33</w:t>
            </w:r>
            <w:r w:rsidRPr="007B35E5">
              <w:rPr>
                <w:rFonts w:ascii="Times New Roman" w:hAnsi="Times New Roman" w:cs="Times New Roman"/>
                <w:noProof/>
                <w:webHidden/>
                <w:sz w:val="24"/>
                <w:szCs w:val="24"/>
              </w:rPr>
              <w:fldChar w:fldCharType="end"/>
            </w:r>
          </w:hyperlink>
        </w:p>
        <w:p w14:paraId="507AF845" w14:textId="48BD1920" w:rsidR="004A1A73" w:rsidRPr="007B35E5" w:rsidRDefault="004A1A7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48" w:history="1">
            <w:r w:rsidRPr="007B35E5">
              <w:rPr>
                <w:rStyle w:val="Hyperlink"/>
                <w:rFonts w:ascii="Times New Roman" w:hAnsi="Times New Roman" w:cs="Times New Roman"/>
                <w:noProof/>
                <w:szCs w:val="24"/>
              </w:rPr>
              <w:t>2.3 Methods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_Toc204346748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35</w:t>
            </w:r>
            <w:r w:rsidRPr="007B35E5">
              <w:rPr>
                <w:rFonts w:ascii="Times New Roman" w:hAnsi="Times New Roman" w:cs="Times New Roman"/>
                <w:noProof/>
                <w:webHidden/>
                <w:sz w:val="24"/>
                <w:szCs w:val="24"/>
              </w:rPr>
              <w:fldChar w:fldCharType="end"/>
            </w:r>
          </w:hyperlink>
        </w:p>
        <w:p w14:paraId="189345C3" w14:textId="278A3FAB" w:rsidR="004A1A73" w:rsidRPr="007B35E5" w:rsidRDefault="004A1A73" w:rsidP="007B35E5">
          <w:pPr>
            <w:pStyle w:val="TOC4"/>
            <w:rPr>
              <w:rFonts w:ascii="Times New Roman" w:eastAsiaTheme="minorEastAsia" w:hAnsi="Times New Roman" w:cs="Times New Roman"/>
              <w:noProof/>
              <w:kern w:val="2"/>
              <w:sz w:val="24"/>
              <w:szCs w:val="24"/>
              <w14:ligatures w14:val="standardContextual"/>
            </w:rPr>
          </w:pPr>
          <w:hyperlink w:anchor="_Toc204346749" w:history="1">
            <w:r w:rsidRPr="007B35E5">
              <w:rPr>
                <w:rStyle w:val="Hyperlink"/>
                <w:rFonts w:ascii="Times New Roman" w:hAnsi="Times New Roman" w:cs="Times New Roman"/>
                <w:noProof/>
                <w:szCs w:val="24"/>
              </w:rPr>
              <w:t>2.3.1 Simulation details.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_Toc204346749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35</w:t>
            </w:r>
            <w:r w:rsidRPr="007B35E5">
              <w:rPr>
                <w:rFonts w:ascii="Times New Roman" w:hAnsi="Times New Roman" w:cs="Times New Roman"/>
                <w:noProof/>
                <w:webHidden/>
                <w:sz w:val="24"/>
                <w:szCs w:val="24"/>
              </w:rPr>
              <w:fldChar w:fldCharType="end"/>
            </w:r>
          </w:hyperlink>
        </w:p>
        <w:p w14:paraId="64E80362" w14:textId="268B4AF8" w:rsidR="004A1A73" w:rsidRPr="007B35E5" w:rsidRDefault="004A1A73" w:rsidP="007B35E5">
          <w:pPr>
            <w:pStyle w:val="TOC4"/>
            <w:rPr>
              <w:rFonts w:ascii="Times New Roman" w:eastAsiaTheme="minorEastAsia" w:hAnsi="Times New Roman" w:cs="Times New Roman"/>
              <w:noProof/>
              <w:kern w:val="2"/>
              <w:sz w:val="24"/>
              <w:szCs w:val="24"/>
              <w14:ligatures w14:val="standardContextual"/>
            </w:rPr>
          </w:pPr>
          <w:hyperlink w:anchor="_Toc204346750" w:history="1">
            <w:r w:rsidRPr="007B35E5">
              <w:rPr>
                <w:rStyle w:val="Hyperlink"/>
                <w:rFonts w:ascii="Times New Roman" w:hAnsi="Times New Roman" w:cs="Times New Roman"/>
                <w:noProof/>
                <w:szCs w:val="24"/>
              </w:rPr>
              <w:t>2.3.2 3D Voronoi tessellation</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_Toc204346750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36</w:t>
            </w:r>
            <w:r w:rsidRPr="007B35E5">
              <w:rPr>
                <w:rFonts w:ascii="Times New Roman" w:hAnsi="Times New Roman" w:cs="Times New Roman"/>
                <w:noProof/>
                <w:webHidden/>
                <w:sz w:val="24"/>
                <w:szCs w:val="24"/>
              </w:rPr>
              <w:fldChar w:fldCharType="end"/>
            </w:r>
          </w:hyperlink>
        </w:p>
        <w:p w14:paraId="33D6B3A0" w14:textId="0790A034" w:rsidR="004A1A73" w:rsidRPr="007B35E5" w:rsidRDefault="004A1A73" w:rsidP="007B35E5">
          <w:pPr>
            <w:pStyle w:val="TOC4"/>
            <w:rPr>
              <w:rFonts w:ascii="Times New Roman" w:eastAsiaTheme="minorEastAsia" w:hAnsi="Times New Roman" w:cs="Times New Roman"/>
              <w:noProof/>
              <w:kern w:val="2"/>
              <w:sz w:val="24"/>
              <w:szCs w:val="24"/>
              <w14:ligatures w14:val="standardContextual"/>
            </w:rPr>
          </w:pPr>
          <w:hyperlink w:anchor="_Toc204346751" w:history="1">
            <w:r w:rsidRPr="007B35E5">
              <w:rPr>
                <w:rStyle w:val="Hyperlink"/>
                <w:rFonts w:ascii="Times New Roman" w:hAnsi="Times New Roman" w:cs="Times New Roman"/>
                <w:noProof/>
                <w:szCs w:val="24"/>
              </w:rPr>
              <w:t>2.3.3 Normalized Interfacial Surface Area (nISA)</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_Toc204346751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37</w:t>
            </w:r>
            <w:r w:rsidRPr="007B35E5">
              <w:rPr>
                <w:rFonts w:ascii="Times New Roman" w:hAnsi="Times New Roman" w:cs="Times New Roman"/>
                <w:noProof/>
                <w:webHidden/>
                <w:sz w:val="24"/>
                <w:szCs w:val="24"/>
              </w:rPr>
              <w:fldChar w:fldCharType="end"/>
            </w:r>
          </w:hyperlink>
        </w:p>
        <w:p w14:paraId="4EB5BF9D" w14:textId="4BF9539F" w:rsidR="004A1A73" w:rsidRPr="007B35E5" w:rsidRDefault="004A1A73" w:rsidP="007B35E5">
          <w:pPr>
            <w:pStyle w:val="TOC4"/>
            <w:rPr>
              <w:rFonts w:ascii="Times New Roman" w:eastAsiaTheme="minorEastAsia" w:hAnsi="Times New Roman" w:cs="Times New Roman"/>
              <w:noProof/>
              <w:kern w:val="2"/>
              <w:sz w:val="24"/>
              <w:szCs w:val="24"/>
              <w14:ligatures w14:val="standardContextual"/>
            </w:rPr>
          </w:pPr>
          <w:hyperlink w:anchor="_Toc204346752" w:history="1">
            <w:r w:rsidRPr="007B35E5">
              <w:rPr>
                <w:rStyle w:val="Hyperlink"/>
                <w:rFonts w:ascii="Times New Roman" w:hAnsi="Times New Roman" w:cs="Times New Roman"/>
                <w:noProof/>
                <w:szCs w:val="24"/>
              </w:rPr>
              <w:t>2.3.4 Carbon Contact Matrix (ccMat).</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_Toc204346752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37</w:t>
            </w:r>
            <w:r w:rsidRPr="007B35E5">
              <w:rPr>
                <w:rFonts w:ascii="Times New Roman" w:hAnsi="Times New Roman" w:cs="Times New Roman"/>
                <w:noProof/>
                <w:webHidden/>
                <w:sz w:val="24"/>
                <w:szCs w:val="24"/>
              </w:rPr>
              <w:fldChar w:fldCharType="end"/>
            </w:r>
          </w:hyperlink>
        </w:p>
        <w:p w14:paraId="2D84D69C" w14:textId="2CCB7D1E" w:rsidR="004A1A73" w:rsidRPr="007B35E5" w:rsidRDefault="004A1A73" w:rsidP="007B35E5">
          <w:pPr>
            <w:pStyle w:val="TOC4"/>
            <w:rPr>
              <w:rFonts w:ascii="Times New Roman" w:eastAsiaTheme="minorEastAsia" w:hAnsi="Times New Roman" w:cs="Times New Roman"/>
              <w:noProof/>
              <w:kern w:val="2"/>
              <w:sz w:val="24"/>
              <w:szCs w:val="24"/>
              <w14:ligatures w14:val="standardContextual"/>
            </w:rPr>
          </w:pPr>
          <w:hyperlink w:anchor="_Toc204346753" w:history="1">
            <w:r w:rsidRPr="007B35E5">
              <w:rPr>
                <w:rStyle w:val="Hyperlink"/>
                <w:rFonts w:ascii="Times New Roman" w:hAnsi="Times New Roman" w:cs="Times New Roman"/>
                <w:noProof/>
                <w:szCs w:val="24"/>
              </w:rPr>
              <w:t>2.3.5 Density Overlap Matrix (doMat)</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_Toc204346753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40</w:t>
            </w:r>
            <w:r w:rsidRPr="007B35E5">
              <w:rPr>
                <w:rFonts w:ascii="Times New Roman" w:hAnsi="Times New Roman" w:cs="Times New Roman"/>
                <w:noProof/>
                <w:webHidden/>
                <w:sz w:val="24"/>
                <w:szCs w:val="24"/>
              </w:rPr>
              <w:fldChar w:fldCharType="end"/>
            </w:r>
          </w:hyperlink>
        </w:p>
        <w:p w14:paraId="5C29D9B7" w14:textId="48DC8A31" w:rsidR="004A1A73" w:rsidRPr="007B35E5" w:rsidRDefault="004A1A7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54" w:history="1">
            <w:r w:rsidRPr="007B35E5">
              <w:rPr>
                <w:rStyle w:val="Hyperlink"/>
                <w:rFonts w:ascii="Times New Roman" w:hAnsi="Times New Roman" w:cs="Times New Roman"/>
                <w:noProof/>
                <w:szCs w:val="24"/>
              </w:rPr>
              <w:t>2.4 Results and Discussion</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_Toc204346754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40</w:t>
            </w:r>
            <w:r w:rsidRPr="007B35E5">
              <w:rPr>
                <w:rFonts w:ascii="Times New Roman" w:hAnsi="Times New Roman" w:cs="Times New Roman"/>
                <w:noProof/>
                <w:webHidden/>
                <w:sz w:val="24"/>
                <w:szCs w:val="24"/>
              </w:rPr>
              <w:fldChar w:fldCharType="end"/>
            </w:r>
          </w:hyperlink>
        </w:p>
        <w:p w14:paraId="4C92206A" w14:textId="4CBA300D" w:rsidR="004A1A73" w:rsidRPr="007B35E5" w:rsidRDefault="004A1A7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55" w:history="1">
            <w:r w:rsidRPr="007B35E5">
              <w:rPr>
                <w:rStyle w:val="Hyperlink"/>
                <w:rFonts w:ascii="Times New Roman" w:hAnsi="Times New Roman" w:cs="Times New Roman"/>
                <w:noProof/>
                <w:szCs w:val="24"/>
              </w:rPr>
              <w:t>2.5 Conclusion</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_Toc204346755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45</w:t>
            </w:r>
            <w:r w:rsidRPr="007B35E5">
              <w:rPr>
                <w:rFonts w:ascii="Times New Roman" w:hAnsi="Times New Roman" w:cs="Times New Roman"/>
                <w:noProof/>
                <w:webHidden/>
                <w:sz w:val="24"/>
                <w:szCs w:val="24"/>
              </w:rPr>
              <w:fldChar w:fldCharType="end"/>
            </w:r>
          </w:hyperlink>
        </w:p>
        <w:p w14:paraId="1CF261AB" w14:textId="07D6D49C" w:rsidR="004A1A73" w:rsidRPr="007B35E5" w:rsidRDefault="004A1A73" w:rsidP="007B35E5">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204346756" w:history="1">
            <w:r w:rsidRPr="007B35E5">
              <w:rPr>
                <w:rStyle w:val="Hyperlink"/>
                <w:rFonts w:ascii="Times New Roman" w:hAnsi="Times New Roman" w:cs="Times New Roman"/>
                <w:b w:val="0"/>
                <w:bCs w:val="0"/>
                <w:noProof/>
                <w:szCs w:val="24"/>
              </w:rPr>
              <w:t>Chapter Three Structural Consequences of Chain-Length Mismatch in Simulated PC Lipid Bilayers</w:t>
            </w:r>
            <w:r w:rsidRPr="007B35E5">
              <w:rPr>
                <w:rFonts w:ascii="Times New Roman" w:hAnsi="Times New Roman" w:cs="Times New Roman"/>
                <w:b w:val="0"/>
                <w:bCs w:val="0"/>
                <w:noProof/>
                <w:webHidden/>
                <w:sz w:val="24"/>
                <w:szCs w:val="24"/>
              </w:rPr>
              <w:tab/>
            </w:r>
            <w:r w:rsidRPr="007B35E5">
              <w:rPr>
                <w:rFonts w:ascii="Times New Roman" w:hAnsi="Times New Roman" w:cs="Times New Roman"/>
                <w:b w:val="0"/>
                <w:bCs w:val="0"/>
                <w:noProof/>
                <w:webHidden/>
                <w:sz w:val="24"/>
                <w:szCs w:val="24"/>
              </w:rPr>
              <w:fldChar w:fldCharType="begin"/>
            </w:r>
            <w:r w:rsidRPr="007B35E5">
              <w:rPr>
                <w:rFonts w:ascii="Times New Roman" w:hAnsi="Times New Roman" w:cs="Times New Roman"/>
                <w:b w:val="0"/>
                <w:bCs w:val="0"/>
                <w:noProof/>
                <w:webHidden/>
                <w:sz w:val="24"/>
                <w:szCs w:val="24"/>
              </w:rPr>
              <w:instrText xml:space="preserve"> PAGEREF _Toc204346756 \h </w:instrText>
            </w:r>
            <w:r w:rsidRPr="007B35E5">
              <w:rPr>
                <w:rFonts w:ascii="Times New Roman" w:hAnsi="Times New Roman" w:cs="Times New Roman"/>
                <w:b w:val="0"/>
                <w:bCs w:val="0"/>
                <w:noProof/>
                <w:webHidden/>
                <w:sz w:val="24"/>
                <w:szCs w:val="24"/>
              </w:rPr>
            </w:r>
            <w:r w:rsidRPr="007B35E5">
              <w:rPr>
                <w:rFonts w:ascii="Times New Roman" w:hAnsi="Times New Roman" w:cs="Times New Roman"/>
                <w:b w:val="0"/>
                <w:bCs w:val="0"/>
                <w:noProof/>
                <w:webHidden/>
                <w:sz w:val="24"/>
                <w:szCs w:val="24"/>
              </w:rPr>
              <w:fldChar w:fldCharType="separate"/>
            </w:r>
            <w:r w:rsidR="0018401A">
              <w:rPr>
                <w:rFonts w:ascii="Times New Roman" w:hAnsi="Times New Roman" w:cs="Times New Roman"/>
                <w:b w:val="0"/>
                <w:bCs w:val="0"/>
                <w:noProof/>
                <w:webHidden/>
                <w:sz w:val="24"/>
                <w:szCs w:val="24"/>
              </w:rPr>
              <w:t>47</w:t>
            </w:r>
            <w:r w:rsidRPr="007B35E5">
              <w:rPr>
                <w:rFonts w:ascii="Times New Roman" w:hAnsi="Times New Roman" w:cs="Times New Roman"/>
                <w:b w:val="0"/>
                <w:bCs w:val="0"/>
                <w:noProof/>
                <w:webHidden/>
                <w:sz w:val="24"/>
                <w:szCs w:val="24"/>
              </w:rPr>
              <w:fldChar w:fldCharType="end"/>
            </w:r>
          </w:hyperlink>
        </w:p>
        <w:p w14:paraId="1999AAD3" w14:textId="2B727227" w:rsidR="004A1A73" w:rsidRPr="007B35E5" w:rsidRDefault="004A1A73" w:rsidP="007B35E5">
          <w:pPr>
            <w:pStyle w:val="TOC3"/>
            <w:tabs>
              <w:tab w:val="left" w:pos="1200"/>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57" w:history="1">
            <w:r w:rsidRPr="007B35E5">
              <w:rPr>
                <w:rStyle w:val="Hyperlink"/>
                <w:rFonts w:ascii="Times New Roman" w:hAnsi="Times New Roman" w:cs="Times New Roman"/>
                <w:noProof/>
                <w:szCs w:val="24"/>
              </w:rPr>
              <w:t>3.1</w:t>
            </w:r>
            <w:r w:rsidRPr="007B35E5">
              <w:rPr>
                <w:rFonts w:ascii="Times New Roman" w:eastAsiaTheme="minorEastAsia" w:hAnsi="Times New Roman" w:cs="Times New Roman"/>
                <w:noProof/>
                <w:kern w:val="2"/>
                <w:sz w:val="24"/>
                <w:szCs w:val="24"/>
                <w14:ligatures w14:val="standardContextual"/>
              </w:rPr>
              <w:tab/>
            </w:r>
            <w:r w:rsidRPr="007B35E5">
              <w:rPr>
                <w:rStyle w:val="Hyperlink"/>
                <w:rFonts w:ascii="Times New Roman" w:hAnsi="Times New Roman" w:cs="Times New Roman"/>
                <w:noProof/>
                <w:szCs w:val="24"/>
              </w:rPr>
              <w:t xml:space="preserve"> Abstract</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_Toc204346757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49</w:t>
            </w:r>
            <w:r w:rsidRPr="007B35E5">
              <w:rPr>
                <w:rFonts w:ascii="Times New Roman" w:hAnsi="Times New Roman" w:cs="Times New Roman"/>
                <w:noProof/>
                <w:webHidden/>
                <w:sz w:val="24"/>
                <w:szCs w:val="24"/>
              </w:rPr>
              <w:fldChar w:fldCharType="end"/>
            </w:r>
          </w:hyperlink>
        </w:p>
        <w:p w14:paraId="373B21FE" w14:textId="5E192E38" w:rsidR="004A1A73" w:rsidRPr="007B35E5" w:rsidRDefault="004A1A7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58" w:history="1">
            <w:r w:rsidRPr="007B35E5">
              <w:rPr>
                <w:rStyle w:val="Hyperlink"/>
                <w:rFonts w:ascii="Times New Roman" w:hAnsi="Times New Roman" w:cs="Times New Roman"/>
                <w:noProof/>
                <w:szCs w:val="24"/>
              </w:rPr>
              <w:t>3.2 Introduction</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_Toc204346758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49</w:t>
            </w:r>
            <w:r w:rsidRPr="007B35E5">
              <w:rPr>
                <w:rFonts w:ascii="Times New Roman" w:hAnsi="Times New Roman" w:cs="Times New Roman"/>
                <w:noProof/>
                <w:webHidden/>
                <w:sz w:val="24"/>
                <w:szCs w:val="24"/>
              </w:rPr>
              <w:fldChar w:fldCharType="end"/>
            </w:r>
          </w:hyperlink>
        </w:p>
        <w:p w14:paraId="7293CFBB" w14:textId="64DC84AF" w:rsidR="004A1A73" w:rsidRPr="007B35E5" w:rsidRDefault="004A1A7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59" w:history="1">
            <w:r w:rsidRPr="007B35E5">
              <w:rPr>
                <w:rStyle w:val="Hyperlink"/>
                <w:rFonts w:ascii="Times New Roman" w:hAnsi="Times New Roman" w:cs="Times New Roman"/>
                <w:noProof/>
                <w:szCs w:val="24"/>
              </w:rPr>
              <w:t>3.3 Methods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_Toc204346759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51</w:t>
            </w:r>
            <w:r w:rsidRPr="007B35E5">
              <w:rPr>
                <w:rFonts w:ascii="Times New Roman" w:hAnsi="Times New Roman" w:cs="Times New Roman"/>
                <w:noProof/>
                <w:webHidden/>
                <w:sz w:val="24"/>
                <w:szCs w:val="24"/>
              </w:rPr>
              <w:fldChar w:fldCharType="end"/>
            </w:r>
          </w:hyperlink>
        </w:p>
        <w:p w14:paraId="2B953D8F" w14:textId="41B6FD64" w:rsidR="004A1A73" w:rsidRPr="007B35E5" w:rsidRDefault="004A1A73" w:rsidP="007B35E5">
          <w:pPr>
            <w:pStyle w:val="TOC4"/>
            <w:rPr>
              <w:rFonts w:ascii="Times New Roman" w:eastAsiaTheme="minorEastAsia" w:hAnsi="Times New Roman" w:cs="Times New Roman"/>
              <w:noProof/>
              <w:kern w:val="2"/>
              <w:sz w:val="24"/>
              <w:szCs w:val="24"/>
              <w14:ligatures w14:val="standardContextual"/>
            </w:rPr>
          </w:pPr>
          <w:hyperlink w:anchor="_Toc204346760" w:history="1">
            <w:r w:rsidRPr="007B35E5">
              <w:rPr>
                <w:rStyle w:val="Hyperlink"/>
                <w:rFonts w:ascii="Times New Roman" w:hAnsi="Times New Roman" w:cs="Times New Roman"/>
                <w:noProof/>
                <w:szCs w:val="24"/>
              </w:rPr>
              <w:t>3.3.1 Simulation Protocol</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_Toc204346760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51</w:t>
            </w:r>
            <w:r w:rsidRPr="007B35E5">
              <w:rPr>
                <w:rFonts w:ascii="Times New Roman" w:hAnsi="Times New Roman" w:cs="Times New Roman"/>
                <w:noProof/>
                <w:webHidden/>
                <w:sz w:val="24"/>
                <w:szCs w:val="24"/>
              </w:rPr>
              <w:fldChar w:fldCharType="end"/>
            </w:r>
          </w:hyperlink>
        </w:p>
        <w:p w14:paraId="17675DE9" w14:textId="08E93FFF" w:rsidR="004A1A73" w:rsidRPr="007B35E5" w:rsidRDefault="004A1A73" w:rsidP="007B35E5">
          <w:pPr>
            <w:pStyle w:val="TOC4"/>
            <w:rPr>
              <w:rFonts w:ascii="Times New Roman" w:eastAsiaTheme="minorEastAsia" w:hAnsi="Times New Roman" w:cs="Times New Roman"/>
              <w:noProof/>
              <w:kern w:val="2"/>
              <w:sz w:val="24"/>
              <w:szCs w:val="24"/>
              <w14:ligatures w14:val="standardContextual"/>
            </w:rPr>
          </w:pPr>
          <w:hyperlink w:anchor="_Toc204346761" w:history="1">
            <w:r w:rsidRPr="007B35E5">
              <w:rPr>
                <w:rStyle w:val="Hyperlink"/>
                <w:rFonts w:ascii="Times New Roman" w:hAnsi="Times New Roman" w:cs="Times New Roman"/>
                <w:noProof/>
                <w:szCs w:val="24"/>
              </w:rPr>
              <w:t>3.3.2 Analysis Methods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_Toc204346761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52</w:t>
            </w:r>
            <w:r w:rsidRPr="007B35E5">
              <w:rPr>
                <w:rFonts w:ascii="Times New Roman" w:hAnsi="Times New Roman" w:cs="Times New Roman"/>
                <w:noProof/>
                <w:webHidden/>
                <w:sz w:val="24"/>
                <w:szCs w:val="24"/>
              </w:rPr>
              <w:fldChar w:fldCharType="end"/>
            </w:r>
          </w:hyperlink>
        </w:p>
        <w:p w14:paraId="738A67A4" w14:textId="350910EE" w:rsidR="004A1A73" w:rsidRPr="007B35E5" w:rsidRDefault="004A1A73" w:rsidP="007B35E5">
          <w:pPr>
            <w:pStyle w:val="TOC5"/>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62" w:history="1">
            <w:r w:rsidRPr="007B35E5">
              <w:rPr>
                <w:rStyle w:val="Hyperlink"/>
                <w:rFonts w:ascii="Times New Roman" w:hAnsi="Times New Roman" w:cs="Times New Roman"/>
                <w:noProof/>
                <w:szCs w:val="24"/>
              </w:rPr>
              <w:t>3.3.2.1 Area per lipid, bilayer thickness, and chain order parameters</w:t>
            </w:r>
            <w:r w:rsidRPr="007B35E5">
              <w:rPr>
                <w:rStyle w:val="Hyperlink"/>
                <w:rFonts w:ascii="Times New Roman" w:hAnsi="Times New Roman" w:cs="Times New Roman"/>
                <w:i/>
                <w:iCs/>
                <w:noProof/>
                <w:szCs w:val="24"/>
              </w:rPr>
              <w:t>.</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_Toc204346762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53</w:t>
            </w:r>
            <w:r w:rsidRPr="007B35E5">
              <w:rPr>
                <w:rFonts w:ascii="Times New Roman" w:hAnsi="Times New Roman" w:cs="Times New Roman"/>
                <w:noProof/>
                <w:webHidden/>
                <w:sz w:val="24"/>
                <w:szCs w:val="24"/>
              </w:rPr>
              <w:fldChar w:fldCharType="end"/>
            </w:r>
          </w:hyperlink>
        </w:p>
        <w:p w14:paraId="149B1029" w14:textId="70444D6C" w:rsidR="003A2E43" w:rsidRPr="007B35E5" w:rsidRDefault="003A2E43" w:rsidP="007B35E5">
          <w:pPr>
            <w:pStyle w:val="TOC5"/>
            <w:tabs>
              <w:tab w:val="right" w:leader="dot" w:pos="8630"/>
            </w:tabs>
            <w:spacing w:line="360" w:lineRule="auto"/>
            <w:rPr>
              <w:rFonts w:ascii="Times New Roman" w:eastAsiaTheme="minorEastAsia" w:hAnsi="Times New Roman" w:cs="Times New Roman"/>
              <w:noProof/>
              <w:kern w:val="2"/>
              <w:sz w:val="24"/>
              <w:szCs w:val="24"/>
              <w14:ligatures w14:val="standardContextual"/>
            </w:rPr>
          </w:pPr>
          <w:r w:rsidRPr="007B35E5">
            <w:rPr>
              <w:rStyle w:val="Hyperlink"/>
              <w:rFonts w:ascii="Times New Roman" w:hAnsi="Times New Roman" w:cs="Times New Roman"/>
              <w:noProof/>
              <w:szCs w:val="24"/>
            </w:rPr>
            <w:t>.3.2.2 Bending rigidity and area compressibility</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_Toc204346763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54</w:t>
          </w:r>
          <w:r w:rsidRPr="007B35E5">
            <w:rPr>
              <w:rFonts w:ascii="Times New Roman" w:hAnsi="Times New Roman" w:cs="Times New Roman"/>
              <w:noProof/>
              <w:webHidden/>
              <w:sz w:val="24"/>
              <w:szCs w:val="24"/>
            </w:rPr>
            <w:fldChar w:fldCharType="end"/>
          </w:r>
          <w:r w:rsidRPr="007B35E5">
            <w:rPr>
              <w:rStyle w:val="Hyperlink"/>
              <w:rFonts w:ascii="Times New Roman" w:hAnsi="Times New Roman" w:cs="Times New Roman"/>
              <w:noProof/>
              <w:szCs w:val="24"/>
            </w:rPr>
            <w:fldChar w:fldCharType="end"/>
          </w:r>
        </w:p>
        <w:p w14:paraId="1BC7B170" w14:textId="4F85714D" w:rsidR="003A2E43" w:rsidRPr="007B35E5" w:rsidRDefault="003A2E43" w:rsidP="007B35E5">
          <w:pPr>
            <w:pStyle w:val="TOC5"/>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64" w:history="1">
            <w:r w:rsidRPr="007B35E5">
              <w:rPr>
                <w:rStyle w:val="Hyperlink"/>
                <w:rFonts w:ascii="Times New Roman" w:hAnsi="Times New Roman" w:cs="Times New Roman"/>
                <w:noProof/>
                <w:szCs w:val="24"/>
              </w:rPr>
              <w:t>3.3.2.3 The polymer brush model</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_Toc204346764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54</w:t>
            </w:r>
            <w:r w:rsidRPr="007B35E5">
              <w:rPr>
                <w:rFonts w:ascii="Times New Roman" w:hAnsi="Times New Roman" w:cs="Times New Roman"/>
                <w:noProof/>
                <w:webHidden/>
                <w:sz w:val="24"/>
                <w:szCs w:val="24"/>
              </w:rPr>
              <w:fldChar w:fldCharType="end"/>
            </w:r>
          </w:hyperlink>
        </w:p>
        <w:p w14:paraId="56EEE689" w14:textId="11773623" w:rsidR="003A2E43" w:rsidRPr="007B35E5" w:rsidRDefault="003A2E43" w:rsidP="007B35E5">
          <w:pPr>
            <w:pStyle w:val="TOC5"/>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65" w:history="1">
            <w:r w:rsidRPr="007B35E5">
              <w:rPr>
                <w:rStyle w:val="Hyperlink"/>
                <w:rFonts w:ascii="Times New Roman" w:hAnsi="Times New Roman" w:cs="Times New Roman"/>
                <w:noProof/>
                <w:szCs w:val="24"/>
              </w:rPr>
              <w:t>3.3.2.4  Interdigitation</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_Toc204346765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55</w:t>
            </w:r>
            <w:r w:rsidRPr="007B35E5">
              <w:rPr>
                <w:rFonts w:ascii="Times New Roman" w:hAnsi="Times New Roman" w:cs="Times New Roman"/>
                <w:noProof/>
                <w:webHidden/>
                <w:sz w:val="24"/>
                <w:szCs w:val="24"/>
              </w:rPr>
              <w:fldChar w:fldCharType="end"/>
            </w:r>
          </w:hyperlink>
        </w:p>
        <w:p w14:paraId="260EEF3C" w14:textId="6D20DF14"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66" w:history="1">
            <w:r w:rsidRPr="007B35E5">
              <w:rPr>
                <w:rStyle w:val="Hyperlink"/>
                <w:rFonts w:ascii="Times New Roman" w:hAnsi="Times New Roman" w:cs="Times New Roman"/>
                <w:noProof/>
                <w:szCs w:val="24"/>
              </w:rPr>
              <w:t>3.3.2.5 Acyl chain backbending</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_Toc204346766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56</w:t>
            </w:r>
            <w:r w:rsidRPr="007B35E5">
              <w:rPr>
                <w:rFonts w:ascii="Times New Roman" w:hAnsi="Times New Roman" w:cs="Times New Roman"/>
                <w:noProof/>
                <w:webHidden/>
                <w:sz w:val="24"/>
                <w:szCs w:val="24"/>
              </w:rPr>
              <w:fldChar w:fldCharType="end"/>
            </w:r>
          </w:hyperlink>
        </w:p>
        <w:p w14:paraId="25FCA5FE" w14:textId="7A87E380" w:rsidR="003A2E43" w:rsidRPr="007B35E5" w:rsidRDefault="003A2E4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67" w:history="1">
            <w:r w:rsidRPr="007B35E5">
              <w:rPr>
                <w:rStyle w:val="Hyperlink"/>
                <w:rFonts w:ascii="Times New Roman" w:hAnsi="Times New Roman" w:cs="Times New Roman"/>
                <w:noProof/>
                <w:szCs w:val="24"/>
              </w:rPr>
              <w:t>3.4 Results and Discussion</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_Toc204346767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57</w:t>
            </w:r>
            <w:r w:rsidRPr="007B35E5">
              <w:rPr>
                <w:rFonts w:ascii="Times New Roman" w:hAnsi="Times New Roman" w:cs="Times New Roman"/>
                <w:noProof/>
                <w:webHidden/>
                <w:sz w:val="24"/>
                <w:szCs w:val="24"/>
              </w:rPr>
              <w:fldChar w:fldCharType="end"/>
            </w:r>
          </w:hyperlink>
        </w:p>
        <w:p w14:paraId="6878C8E7" w14:textId="3E1F5031"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68" w:history="1">
            <w:r w:rsidRPr="007B35E5">
              <w:rPr>
                <w:rStyle w:val="Hyperlink"/>
                <w:rFonts w:ascii="Times New Roman" w:hAnsi="Times New Roman" w:cs="Times New Roman"/>
                <w:noProof/>
                <w:szCs w:val="24"/>
              </w:rPr>
              <w:t>3.3.4 Chain Length Mismatch Drives Changes in Bilayer Structure</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_Toc204346768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57</w:t>
            </w:r>
            <w:r w:rsidRPr="007B35E5">
              <w:rPr>
                <w:rFonts w:ascii="Times New Roman" w:hAnsi="Times New Roman" w:cs="Times New Roman"/>
                <w:noProof/>
                <w:webHidden/>
                <w:sz w:val="24"/>
                <w:szCs w:val="24"/>
              </w:rPr>
              <w:fldChar w:fldCharType="end"/>
            </w:r>
          </w:hyperlink>
        </w:p>
        <w:p w14:paraId="7CC038A1" w14:textId="6326215A"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69" w:history="1">
            <w:r w:rsidRPr="007B35E5">
              <w:rPr>
                <w:rStyle w:val="Hyperlink"/>
                <w:rFonts w:ascii="Times New Roman" w:hAnsi="Times New Roman" w:cs="Times New Roman"/>
                <w:noProof/>
                <w:szCs w:val="24"/>
              </w:rPr>
              <w:t>3.4.2 Chain Mismatch Drives Changes in Mechanical Properties.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_Toc204346769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60</w:t>
            </w:r>
            <w:r w:rsidRPr="007B35E5">
              <w:rPr>
                <w:rFonts w:ascii="Times New Roman" w:hAnsi="Times New Roman" w:cs="Times New Roman"/>
                <w:noProof/>
                <w:webHidden/>
                <w:sz w:val="24"/>
                <w:szCs w:val="24"/>
              </w:rPr>
              <w:fldChar w:fldCharType="end"/>
            </w:r>
          </w:hyperlink>
        </w:p>
        <w:p w14:paraId="75497C36" w14:textId="0288B403"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70" w:history="1">
            <w:r w:rsidRPr="007B35E5">
              <w:rPr>
                <w:rStyle w:val="Hyperlink"/>
                <w:rFonts w:ascii="Times New Roman" w:hAnsi="Times New Roman" w:cs="Times New Roman"/>
                <w:noProof/>
                <w:szCs w:val="24"/>
              </w:rPr>
              <w:t>3.4.4 Chain asymmetric lipids have a higher propensity to interdigitate and backbend.</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_Toc204346770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63</w:t>
            </w:r>
            <w:r w:rsidRPr="007B35E5">
              <w:rPr>
                <w:rFonts w:ascii="Times New Roman" w:hAnsi="Times New Roman" w:cs="Times New Roman"/>
                <w:noProof/>
                <w:webHidden/>
                <w:sz w:val="24"/>
                <w:szCs w:val="24"/>
              </w:rPr>
              <w:fldChar w:fldCharType="end"/>
            </w:r>
          </w:hyperlink>
        </w:p>
        <w:p w14:paraId="1F2F0A0C" w14:textId="6C66BB37" w:rsidR="003A2E43" w:rsidRPr="007B35E5" w:rsidRDefault="003A2E4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71" w:history="1">
            <w:r w:rsidRPr="007B35E5">
              <w:rPr>
                <w:rStyle w:val="Hyperlink"/>
                <w:rFonts w:ascii="Times New Roman" w:hAnsi="Times New Roman" w:cs="Times New Roman"/>
                <w:noProof/>
                <w:szCs w:val="24"/>
              </w:rPr>
              <w:t>3.5 Summary and Conclusions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_Toc204346771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67</w:t>
            </w:r>
            <w:r w:rsidRPr="007B35E5">
              <w:rPr>
                <w:rFonts w:ascii="Times New Roman" w:hAnsi="Times New Roman" w:cs="Times New Roman"/>
                <w:noProof/>
                <w:webHidden/>
                <w:sz w:val="24"/>
                <w:szCs w:val="24"/>
              </w:rPr>
              <w:fldChar w:fldCharType="end"/>
            </w:r>
          </w:hyperlink>
        </w:p>
        <w:p w14:paraId="6AA12D86" w14:textId="28D8F9B2" w:rsidR="003A2E43" w:rsidRPr="007B35E5" w:rsidRDefault="003A2E43" w:rsidP="007B35E5">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204346772" w:history="1">
            <w:r w:rsidRPr="007B35E5">
              <w:rPr>
                <w:rStyle w:val="Hyperlink"/>
                <w:rFonts w:ascii="Times New Roman" w:hAnsi="Times New Roman" w:cs="Times New Roman"/>
                <w:b w:val="0"/>
                <w:bCs w:val="0"/>
                <w:noProof/>
                <w:szCs w:val="24"/>
              </w:rPr>
              <w:t>Chapter Four</w:t>
            </w:r>
            <w:r w:rsidRPr="007B35E5">
              <w:rPr>
                <w:rFonts w:ascii="Times New Roman" w:hAnsi="Times New Roman" w:cs="Times New Roman"/>
                <w:b w:val="0"/>
                <w:bCs w:val="0"/>
                <w:noProof/>
                <w:webHidden/>
                <w:sz w:val="24"/>
                <w:szCs w:val="24"/>
              </w:rPr>
              <w:tab/>
            </w:r>
            <w:r w:rsidRPr="007B35E5">
              <w:rPr>
                <w:rFonts w:ascii="Times New Roman" w:hAnsi="Times New Roman" w:cs="Times New Roman"/>
                <w:b w:val="0"/>
                <w:bCs w:val="0"/>
                <w:noProof/>
                <w:webHidden/>
                <w:sz w:val="24"/>
                <w:szCs w:val="24"/>
              </w:rPr>
              <w:fldChar w:fldCharType="begin"/>
            </w:r>
            <w:r w:rsidRPr="007B35E5">
              <w:rPr>
                <w:rFonts w:ascii="Times New Roman" w:hAnsi="Times New Roman" w:cs="Times New Roman"/>
                <w:b w:val="0"/>
                <w:bCs w:val="0"/>
                <w:noProof/>
                <w:webHidden/>
                <w:sz w:val="24"/>
                <w:szCs w:val="24"/>
              </w:rPr>
              <w:instrText xml:space="preserve"> PAGEREF _Toc204346772 \h </w:instrText>
            </w:r>
            <w:r w:rsidRPr="007B35E5">
              <w:rPr>
                <w:rFonts w:ascii="Times New Roman" w:hAnsi="Times New Roman" w:cs="Times New Roman"/>
                <w:b w:val="0"/>
                <w:bCs w:val="0"/>
                <w:noProof/>
                <w:webHidden/>
                <w:sz w:val="24"/>
                <w:szCs w:val="24"/>
              </w:rPr>
            </w:r>
            <w:r w:rsidRPr="007B35E5">
              <w:rPr>
                <w:rFonts w:ascii="Times New Roman" w:hAnsi="Times New Roman" w:cs="Times New Roman"/>
                <w:b w:val="0"/>
                <w:bCs w:val="0"/>
                <w:noProof/>
                <w:webHidden/>
                <w:sz w:val="24"/>
                <w:szCs w:val="24"/>
              </w:rPr>
              <w:fldChar w:fldCharType="separate"/>
            </w:r>
            <w:r w:rsidR="0018401A">
              <w:rPr>
                <w:rFonts w:ascii="Times New Roman" w:hAnsi="Times New Roman" w:cs="Times New Roman"/>
                <w:b w:val="0"/>
                <w:bCs w:val="0"/>
                <w:noProof/>
                <w:webHidden/>
                <w:sz w:val="24"/>
                <w:szCs w:val="24"/>
              </w:rPr>
              <w:t>69</w:t>
            </w:r>
            <w:r w:rsidRPr="007B35E5">
              <w:rPr>
                <w:rFonts w:ascii="Times New Roman" w:hAnsi="Times New Roman" w:cs="Times New Roman"/>
                <w:b w:val="0"/>
                <w:bCs w:val="0"/>
                <w:noProof/>
                <w:webHidden/>
                <w:sz w:val="24"/>
                <w:szCs w:val="24"/>
              </w:rPr>
              <w:fldChar w:fldCharType="end"/>
            </w:r>
          </w:hyperlink>
        </w:p>
        <w:p w14:paraId="445C4C3D" w14:textId="11BFCFED" w:rsidR="003A2E43" w:rsidRPr="007B35E5" w:rsidRDefault="003A2E43" w:rsidP="007B35E5">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204346773" w:history="1">
            <w:r w:rsidRPr="007B35E5">
              <w:rPr>
                <w:rStyle w:val="Hyperlink"/>
                <w:rFonts w:ascii="Times New Roman" w:hAnsi="Times New Roman" w:cs="Times New Roman"/>
                <w:b w:val="0"/>
                <w:bCs w:val="0"/>
                <w:noProof/>
                <w:szCs w:val="24"/>
              </w:rPr>
              <w:t>Phenomenological models for determining phase behavior of liposomes from SP-FRET</w:t>
            </w:r>
            <w:r w:rsidRPr="007B35E5">
              <w:rPr>
                <w:rFonts w:ascii="Times New Roman" w:hAnsi="Times New Roman" w:cs="Times New Roman"/>
                <w:b w:val="0"/>
                <w:bCs w:val="0"/>
                <w:noProof/>
                <w:webHidden/>
                <w:sz w:val="24"/>
                <w:szCs w:val="24"/>
              </w:rPr>
              <w:tab/>
            </w:r>
            <w:r w:rsidRPr="007B35E5">
              <w:rPr>
                <w:rFonts w:ascii="Times New Roman" w:hAnsi="Times New Roman" w:cs="Times New Roman"/>
                <w:b w:val="0"/>
                <w:bCs w:val="0"/>
                <w:noProof/>
                <w:webHidden/>
                <w:sz w:val="24"/>
                <w:szCs w:val="24"/>
              </w:rPr>
              <w:fldChar w:fldCharType="begin"/>
            </w:r>
            <w:r w:rsidRPr="007B35E5">
              <w:rPr>
                <w:rFonts w:ascii="Times New Roman" w:hAnsi="Times New Roman" w:cs="Times New Roman"/>
                <w:b w:val="0"/>
                <w:bCs w:val="0"/>
                <w:noProof/>
                <w:webHidden/>
                <w:sz w:val="24"/>
                <w:szCs w:val="24"/>
              </w:rPr>
              <w:instrText xml:space="preserve"> PAGEREF _Toc204346773 \h </w:instrText>
            </w:r>
            <w:r w:rsidRPr="007B35E5">
              <w:rPr>
                <w:rFonts w:ascii="Times New Roman" w:hAnsi="Times New Roman" w:cs="Times New Roman"/>
                <w:b w:val="0"/>
                <w:bCs w:val="0"/>
                <w:noProof/>
                <w:webHidden/>
                <w:sz w:val="24"/>
                <w:szCs w:val="24"/>
              </w:rPr>
            </w:r>
            <w:r w:rsidRPr="007B35E5">
              <w:rPr>
                <w:rFonts w:ascii="Times New Roman" w:hAnsi="Times New Roman" w:cs="Times New Roman"/>
                <w:b w:val="0"/>
                <w:bCs w:val="0"/>
                <w:noProof/>
                <w:webHidden/>
                <w:sz w:val="24"/>
                <w:szCs w:val="24"/>
              </w:rPr>
              <w:fldChar w:fldCharType="separate"/>
            </w:r>
            <w:r w:rsidR="0018401A">
              <w:rPr>
                <w:rFonts w:ascii="Times New Roman" w:hAnsi="Times New Roman" w:cs="Times New Roman"/>
                <w:b w:val="0"/>
                <w:bCs w:val="0"/>
                <w:noProof/>
                <w:webHidden/>
                <w:sz w:val="24"/>
                <w:szCs w:val="24"/>
              </w:rPr>
              <w:t>69</w:t>
            </w:r>
            <w:r w:rsidRPr="007B35E5">
              <w:rPr>
                <w:rFonts w:ascii="Times New Roman" w:hAnsi="Times New Roman" w:cs="Times New Roman"/>
                <w:b w:val="0"/>
                <w:bCs w:val="0"/>
                <w:noProof/>
                <w:webHidden/>
                <w:sz w:val="24"/>
                <w:szCs w:val="24"/>
              </w:rPr>
              <w:fldChar w:fldCharType="end"/>
            </w:r>
          </w:hyperlink>
        </w:p>
        <w:p w14:paraId="23E5A2D8" w14:textId="4AEB5910" w:rsidR="003A2E43" w:rsidRPr="007B35E5" w:rsidRDefault="003A2E4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74" w:history="1">
            <w:r w:rsidRPr="007B35E5">
              <w:rPr>
                <w:rStyle w:val="Hyperlink"/>
                <w:rFonts w:ascii="Times New Roman" w:hAnsi="Times New Roman" w:cs="Times New Roman"/>
                <w:noProof/>
                <w:szCs w:val="24"/>
              </w:rPr>
              <w:t>4.1 Abstract</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_Toc204346774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71</w:t>
            </w:r>
            <w:r w:rsidRPr="007B35E5">
              <w:rPr>
                <w:rFonts w:ascii="Times New Roman" w:hAnsi="Times New Roman" w:cs="Times New Roman"/>
                <w:noProof/>
                <w:webHidden/>
                <w:sz w:val="24"/>
                <w:szCs w:val="24"/>
              </w:rPr>
              <w:fldChar w:fldCharType="end"/>
            </w:r>
          </w:hyperlink>
        </w:p>
        <w:p w14:paraId="3BA4F469" w14:textId="792CF24E" w:rsidR="003A2E43" w:rsidRPr="007B35E5" w:rsidRDefault="003A2E43" w:rsidP="007B35E5">
          <w:pPr>
            <w:pStyle w:val="TOC3"/>
            <w:tabs>
              <w:tab w:val="left" w:pos="1200"/>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75" w:history="1">
            <w:r w:rsidRPr="007B35E5">
              <w:rPr>
                <w:rStyle w:val="Hyperlink"/>
                <w:rFonts w:ascii="Times New Roman" w:hAnsi="Times New Roman" w:cs="Times New Roman"/>
                <w:noProof/>
                <w:szCs w:val="24"/>
              </w:rPr>
              <w:t>4.2</w:t>
            </w:r>
            <w:r w:rsidRPr="007B35E5">
              <w:rPr>
                <w:rFonts w:ascii="Times New Roman" w:eastAsiaTheme="minorEastAsia" w:hAnsi="Times New Roman" w:cs="Times New Roman"/>
                <w:noProof/>
                <w:kern w:val="2"/>
                <w:sz w:val="24"/>
                <w:szCs w:val="24"/>
                <w14:ligatures w14:val="standardContextual"/>
              </w:rPr>
              <w:tab/>
            </w:r>
            <w:r w:rsidRPr="007B35E5">
              <w:rPr>
                <w:rStyle w:val="Hyperlink"/>
                <w:rFonts w:ascii="Times New Roman" w:hAnsi="Times New Roman" w:cs="Times New Roman"/>
                <w:noProof/>
                <w:szCs w:val="24"/>
              </w:rPr>
              <w:t>Significance</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_Toc204346775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71</w:t>
            </w:r>
            <w:r w:rsidRPr="007B35E5">
              <w:rPr>
                <w:rFonts w:ascii="Times New Roman" w:hAnsi="Times New Roman" w:cs="Times New Roman"/>
                <w:noProof/>
                <w:webHidden/>
                <w:sz w:val="24"/>
                <w:szCs w:val="24"/>
              </w:rPr>
              <w:fldChar w:fldCharType="end"/>
            </w:r>
          </w:hyperlink>
        </w:p>
        <w:p w14:paraId="424145F9" w14:textId="45773986" w:rsidR="003A2E43" w:rsidRPr="007B35E5" w:rsidRDefault="003A2E4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76" w:history="1">
            <w:r w:rsidRPr="007B35E5">
              <w:rPr>
                <w:rStyle w:val="Hyperlink"/>
                <w:rFonts w:ascii="Times New Roman" w:hAnsi="Times New Roman" w:cs="Times New Roman"/>
                <w:noProof/>
                <w:szCs w:val="24"/>
              </w:rPr>
              <w:t>4.2 Introduction</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_Toc204346776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72</w:t>
            </w:r>
            <w:r w:rsidRPr="007B35E5">
              <w:rPr>
                <w:rFonts w:ascii="Times New Roman" w:hAnsi="Times New Roman" w:cs="Times New Roman"/>
                <w:noProof/>
                <w:webHidden/>
                <w:sz w:val="24"/>
                <w:szCs w:val="24"/>
              </w:rPr>
              <w:fldChar w:fldCharType="end"/>
            </w:r>
          </w:hyperlink>
        </w:p>
        <w:p w14:paraId="5D263586" w14:textId="33497C34" w:rsidR="003A2E43" w:rsidRPr="007B35E5" w:rsidRDefault="003A2E4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77" w:history="1">
            <w:r w:rsidRPr="007B35E5">
              <w:rPr>
                <w:rStyle w:val="Hyperlink"/>
                <w:rFonts w:ascii="Times New Roman" w:hAnsi="Times New Roman" w:cs="Times New Roman"/>
                <w:noProof/>
                <w:szCs w:val="24"/>
              </w:rPr>
              <w:t>4.4 Materials and Methods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_Toc204346777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74</w:t>
            </w:r>
            <w:r w:rsidRPr="007B35E5">
              <w:rPr>
                <w:rFonts w:ascii="Times New Roman" w:hAnsi="Times New Roman" w:cs="Times New Roman"/>
                <w:noProof/>
                <w:webHidden/>
                <w:sz w:val="24"/>
                <w:szCs w:val="24"/>
              </w:rPr>
              <w:fldChar w:fldCharType="end"/>
            </w:r>
          </w:hyperlink>
        </w:p>
        <w:p w14:paraId="1DE04E3E" w14:textId="38342AEC"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78" w:history="1">
            <w:r w:rsidRPr="007B35E5">
              <w:rPr>
                <w:rStyle w:val="Hyperlink"/>
                <w:rFonts w:ascii="Times New Roman" w:hAnsi="Times New Roman" w:cs="Times New Roman"/>
                <w:noProof/>
                <w:szCs w:val="24"/>
              </w:rPr>
              <w:t>4.4.1 Chemicals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_Toc204346778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74</w:t>
            </w:r>
            <w:r w:rsidRPr="007B35E5">
              <w:rPr>
                <w:rFonts w:ascii="Times New Roman" w:hAnsi="Times New Roman" w:cs="Times New Roman"/>
                <w:noProof/>
                <w:webHidden/>
                <w:sz w:val="24"/>
                <w:szCs w:val="24"/>
              </w:rPr>
              <w:fldChar w:fldCharType="end"/>
            </w:r>
          </w:hyperlink>
        </w:p>
        <w:p w14:paraId="41265DF7" w14:textId="10BEE74A"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79" w:history="1">
            <w:r w:rsidRPr="007B35E5">
              <w:rPr>
                <w:rStyle w:val="Hyperlink"/>
                <w:rFonts w:ascii="Times New Roman" w:hAnsi="Times New Roman" w:cs="Times New Roman"/>
                <w:noProof/>
                <w:szCs w:val="24"/>
              </w:rPr>
              <w:t>4.4.2 Sample preparation</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_Toc204346779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75</w:t>
            </w:r>
            <w:r w:rsidRPr="007B35E5">
              <w:rPr>
                <w:rFonts w:ascii="Times New Roman" w:hAnsi="Times New Roman" w:cs="Times New Roman"/>
                <w:noProof/>
                <w:webHidden/>
                <w:sz w:val="24"/>
                <w:szCs w:val="24"/>
              </w:rPr>
              <w:fldChar w:fldCharType="end"/>
            </w:r>
          </w:hyperlink>
        </w:p>
        <w:p w14:paraId="77EFA478" w14:textId="7F469F4D"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80" w:history="1">
            <w:r w:rsidRPr="007B35E5">
              <w:rPr>
                <w:rStyle w:val="Hyperlink"/>
                <w:rFonts w:ascii="Times New Roman" w:hAnsi="Times New Roman" w:cs="Times New Roman"/>
                <w:noProof/>
                <w:szCs w:val="24"/>
              </w:rPr>
              <w:t>4.4.4 FRET measurements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_Toc204346780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75</w:t>
            </w:r>
            <w:r w:rsidRPr="007B35E5">
              <w:rPr>
                <w:rFonts w:ascii="Times New Roman" w:hAnsi="Times New Roman" w:cs="Times New Roman"/>
                <w:noProof/>
                <w:webHidden/>
                <w:sz w:val="24"/>
                <w:szCs w:val="24"/>
              </w:rPr>
              <w:fldChar w:fldCharType="end"/>
            </w:r>
          </w:hyperlink>
        </w:p>
        <w:p w14:paraId="3F858455" w14:textId="176ABA05"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81" w:history="1">
            <w:r w:rsidRPr="007B35E5">
              <w:rPr>
                <w:rStyle w:val="Hyperlink"/>
                <w:rFonts w:ascii="Times New Roman" w:hAnsi="Times New Roman" w:cs="Times New Roman"/>
                <w:noProof/>
                <w:szCs w:val="24"/>
              </w:rPr>
              <w:t>4.3.3 FRET fitting with 3-,4- and 5-parameter models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_Toc204346781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76</w:t>
            </w:r>
            <w:r w:rsidRPr="007B35E5">
              <w:rPr>
                <w:rFonts w:ascii="Times New Roman" w:hAnsi="Times New Roman" w:cs="Times New Roman"/>
                <w:noProof/>
                <w:webHidden/>
                <w:sz w:val="24"/>
                <w:szCs w:val="24"/>
              </w:rPr>
              <w:fldChar w:fldCharType="end"/>
            </w:r>
          </w:hyperlink>
        </w:p>
        <w:p w14:paraId="00328AB9" w14:textId="7E916231" w:rsidR="003A2E43" w:rsidRPr="007B35E5" w:rsidRDefault="003A2E4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82" w:history="1">
            <w:r w:rsidRPr="007B35E5">
              <w:rPr>
                <w:rStyle w:val="Hyperlink"/>
                <w:rFonts w:ascii="Times New Roman" w:hAnsi="Times New Roman" w:cs="Times New Roman"/>
                <w:noProof/>
                <w:szCs w:val="24"/>
              </w:rPr>
              <w:t>4.5 Results and Discussion</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_Toc204346782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78</w:t>
            </w:r>
            <w:r w:rsidRPr="007B35E5">
              <w:rPr>
                <w:rFonts w:ascii="Times New Roman" w:hAnsi="Times New Roman" w:cs="Times New Roman"/>
                <w:noProof/>
                <w:webHidden/>
                <w:sz w:val="24"/>
                <w:szCs w:val="24"/>
              </w:rPr>
              <w:fldChar w:fldCharType="end"/>
            </w:r>
          </w:hyperlink>
        </w:p>
        <w:p w14:paraId="2E008684" w14:textId="31239DBE"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83" w:history="1">
            <w:r w:rsidRPr="007B35E5">
              <w:rPr>
                <w:rStyle w:val="Hyperlink"/>
                <w:rFonts w:ascii="Times New Roman" w:hAnsi="Times New Roman" w:cs="Times New Roman"/>
                <w:noProof/>
                <w:szCs w:val="24"/>
              </w:rPr>
              <w:t>4.5.1 Determining the best model in sample replicates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_Toc204346783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79</w:t>
            </w:r>
            <w:r w:rsidRPr="007B35E5">
              <w:rPr>
                <w:rFonts w:ascii="Times New Roman" w:hAnsi="Times New Roman" w:cs="Times New Roman"/>
                <w:noProof/>
                <w:webHidden/>
                <w:sz w:val="24"/>
                <w:szCs w:val="24"/>
              </w:rPr>
              <w:fldChar w:fldCharType="end"/>
            </w:r>
          </w:hyperlink>
        </w:p>
        <w:p w14:paraId="65354F58" w14:textId="6DD9F07B"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84" w:history="1">
            <w:r w:rsidRPr="007B35E5">
              <w:rPr>
                <w:rStyle w:val="Hyperlink"/>
                <w:rFonts w:ascii="Times New Roman" w:hAnsi="Times New Roman" w:cs="Times New Roman"/>
                <w:noProof/>
                <w:szCs w:val="24"/>
              </w:rPr>
              <w:t>4.5.2 Determining phase behavior with different cholesterol concentrations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_Toc204346784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79</w:t>
            </w:r>
            <w:r w:rsidRPr="007B35E5">
              <w:rPr>
                <w:rFonts w:ascii="Times New Roman" w:hAnsi="Times New Roman" w:cs="Times New Roman"/>
                <w:noProof/>
                <w:webHidden/>
                <w:sz w:val="24"/>
                <w:szCs w:val="24"/>
              </w:rPr>
              <w:fldChar w:fldCharType="end"/>
            </w:r>
          </w:hyperlink>
        </w:p>
        <w:p w14:paraId="4931BF94" w14:textId="68CB0DEC"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85" w:history="1">
            <w:r w:rsidRPr="007B35E5">
              <w:rPr>
                <w:rStyle w:val="Hyperlink"/>
                <w:rFonts w:ascii="Times New Roman" w:hAnsi="Times New Roman" w:cs="Times New Roman"/>
                <w:noProof/>
                <w:szCs w:val="24"/>
              </w:rPr>
              <w:t xml:space="preserve">4.5.3 Determining the </w:t>
            </w:r>
            <m:oMath>
              <m:r>
                <w:rPr>
                  <w:rStyle w:val="Hyperlink"/>
                  <w:rFonts w:ascii="Cambria Math" w:hAnsi="Cambria Math" w:cs="Times New Roman"/>
                  <w:noProof/>
                  <w:szCs w:val="24"/>
                </w:rPr>
                <m:t>Tmisc</m:t>
              </m:r>
            </m:oMath>
            <w:r w:rsidRPr="007B35E5">
              <w:rPr>
                <w:rStyle w:val="Hyperlink"/>
                <w:rFonts w:ascii="Times New Roman" w:hAnsi="Times New Roman" w:cs="Times New Roman"/>
                <w:noProof/>
                <w:szCs w:val="24"/>
              </w:rPr>
              <w:t xml:space="preserve"> using a single probe pair</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_Toc204346785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82</w:t>
            </w:r>
            <w:r w:rsidRPr="007B35E5">
              <w:rPr>
                <w:rFonts w:ascii="Times New Roman" w:hAnsi="Times New Roman" w:cs="Times New Roman"/>
                <w:noProof/>
                <w:webHidden/>
                <w:sz w:val="24"/>
                <w:szCs w:val="24"/>
              </w:rPr>
              <w:fldChar w:fldCharType="end"/>
            </w:r>
          </w:hyperlink>
        </w:p>
        <w:p w14:paraId="148F7E17" w14:textId="0F6B8427" w:rsidR="003A2E43" w:rsidRPr="007B35E5" w:rsidRDefault="003A2E4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86" w:history="1">
            <w:r w:rsidRPr="007B35E5">
              <w:rPr>
                <w:rStyle w:val="Hyperlink"/>
                <w:rFonts w:ascii="Times New Roman" w:hAnsi="Times New Roman" w:cs="Times New Roman"/>
                <w:noProof/>
                <w:szCs w:val="24"/>
              </w:rPr>
              <w:t>4.6 Conclusion</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_Toc204346786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82</w:t>
            </w:r>
            <w:r w:rsidRPr="007B35E5">
              <w:rPr>
                <w:rFonts w:ascii="Times New Roman" w:hAnsi="Times New Roman" w:cs="Times New Roman"/>
                <w:noProof/>
                <w:webHidden/>
                <w:sz w:val="24"/>
                <w:szCs w:val="24"/>
              </w:rPr>
              <w:fldChar w:fldCharType="end"/>
            </w:r>
          </w:hyperlink>
        </w:p>
        <w:p w14:paraId="5FE4EC5B" w14:textId="008058F1" w:rsidR="003A2E43" w:rsidRPr="007B35E5" w:rsidRDefault="003A2E43" w:rsidP="007B35E5">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204346787" w:history="1">
            <w:r w:rsidRPr="007B35E5">
              <w:rPr>
                <w:rStyle w:val="Hyperlink"/>
                <w:rFonts w:ascii="Times New Roman" w:hAnsi="Times New Roman" w:cs="Times New Roman"/>
                <w:b w:val="0"/>
                <w:bCs w:val="0"/>
                <w:noProof/>
                <w:szCs w:val="24"/>
              </w:rPr>
              <w:t>Chapter Five The Influence of Mixed Chain Lipids on Membrane Phase Behavior and Nanodomain Formation</w:t>
            </w:r>
            <w:r w:rsidRPr="007B35E5">
              <w:rPr>
                <w:rFonts w:ascii="Times New Roman" w:hAnsi="Times New Roman" w:cs="Times New Roman"/>
                <w:b w:val="0"/>
                <w:bCs w:val="0"/>
                <w:noProof/>
                <w:webHidden/>
                <w:sz w:val="24"/>
                <w:szCs w:val="24"/>
              </w:rPr>
              <w:tab/>
            </w:r>
            <w:r w:rsidRPr="007B35E5">
              <w:rPr>
                <w:rFonts w:ascii="Times New Roman" w:hAnsi="Times New Roman" w:cs="Times New Roman"/>
                <w:b w:val="0"/>
                <w:bCs w:val="0"/>
                <w:noProof/>
                <w:webHidden/>
                <w:sz w:val="24"/>
                <w:szCs w:val="24"/>
              </w:rPr>
              <w:fldChar w:fldCharType="begin"/>
            </w:r>
            <w:r w:rsidRPr="007B35E5">
              <w:rPr>
                <w:rFonts w:ascii="Times New Roman" w:hAnsi="Times New Roman" w:cs="Times New Roman"/>
                <w:b w:val="0"/>
                <w:bCs w:val="0"/>
                <w:noProof/>
                <w:webHidden/>
                <w:sz w:val="24"/>
                <w:szCs w:val="24"/>
              </w:rPr>
              <w:instrText xml:space="preserve"> PAGEREF _Toc204346787 \h </w:instrText>
            </w:r>
            <w:r w:rsidRPr="007B35E5">
              <w:rPr>
                <w:rFonts w:ascii="Times New Roman" w:hAnsi="Times New Roman" w:cs="Times New Roman"/>
                <w:b w:val="0"/>
                <w:bCs w:val="0"/>
                <w:noProof/>
                <w:webHidden/>
                <w:sz w:val="24"/>
                <w:szCs w:val="24"/>
              </w:rPr>
            </w:r>
            <w:r w:rsidRPr="007B35E5">
              <w:rPr>
                <w:rFonts w:ascii="Times New Roman" w:hAnsi="Times New Roman" w:cs="Times New Roman"/>
                <w:b w:val="0"/>
                <w:bCs w:val="0"/>
                <w:noProof/>
                <w:webHidden/>
                <w:sz w:val="24"/>
                <w:szCs w:val="24"/>
              </w:rPr>
              <w:fldChar w:fldCharType="separate"/>
            </w:r>
            <w:r w:rsidR="0018401A">
              <w:rPr>
                <w:rFonts w:ascii="Times New Roman" w:hAnsi="Times New Roman" w:cs="Times New Roman"/>
                <w:b w:val="0"/>
                <w:bCs w:val="0"/>
                <w:noProof/>
                <w:webHidden/>
                <w:sz w:val="24"/>
                <w:szCs w:val="24"/>
              </w:rPr>
              <w:t>84</w:t>
            </w:r>
            <w:r w:rsidRPr="007B35E5">
              <w:rPr>
                <w:rFonts w:ascii="Times New Roman" w:hAnsi="Times New Roman" w:cs="Times New Roman"/>
                <w:b w:val="0"/>
                <w:bCs w:val="0"/>
                <w:noProof/>
                <w:webHidden/>
                <w:sz w:val="24"/>
                <w:szCs w:val="24"/>
              </w:rPr>
              <w:fldChar w:fldCharType="end"/>
            </w:r>
          </w:hyperlink>
        </w:p>
        <w:p w14:paraId="6C4C3B25" w14:textId="47BE5E63" w:rsidR="003A2E43" w:rsidRPr="007B35E5" w:rsidRDefault="003A2E4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88" w:history="1">
            <w:r w:rsidRPr="007B35E5">
              <w:rPr>
                <w:rStyle w:val="Hyperlink"/>
                <w:rFonts w:ascii="Times New Roman" w:hAnsi="Times New Roman" w:cs="Times New Roman"/>
                <w:noProof/>
                <w:szCs w:val="24"/>
              </w:rPr>
              <w:t>5.1 Abstract</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_Toc204346788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86</w:t>
            </w:r>
            <w:r w:rsidRPr="007B35E5">
              <w:rPr>
                <w:rFonts w:ascii="Times New Roman" w:hAnsi="Times New Roman" w:cs="Times New Roman"/>
                <w:noProof/>
                <w:webHidden/>
                <w:sz w:val="24"/>
                <w:szCs w:val="24"/>
              </w:rPr>
              <w:fldChar w:fldCharType="end"/>
            </w:r>
          </w:hyperlink>
        </w:p>
        <w:p w14:paraId="4385DD59" w14:textId="774EC7EC" w:rsidR="003A2E43" w:rsidRPr="007B35E5" w:rsidRDefault="003A2E4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89" w:history="1">
            <w:r w:rsidRPr="007B35E5">
              <w:rPr>
                <w:rStyle w:val="Hyperlink"/>
                <w:rFonts w:ascii="Times New Roman" w:hAnsi="Times New Roman" w:cs="Times New Roman"/>
                <w:noProof/>
                <w:szCs w:val="24"/>
              </w:rPr>
              <w:t>5.2 Introduction</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_Toc204346789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87</w:t>
            </w:r>
            <w:r w:rsidRPr="007B35E5">
              <w:rPr>
                <w:rFonts w:ascii="Times New Roman" w:hAnsi="Times New Roman" w:cs="Times New Roman"/>
                <w:noProof/>
                <w:webHidden/>
                <w:sz w:val="24"/>
                <w:szCs w:val="24"/>
              </w:rPr>
              <w:fldChar w:fldCharType="end"/>
            </w:r>
          </w:hyperlink>
        </w:p>
        <w:p w14:paraId="0189702F" w14:textId="18A9A956" w:rsidR="003A2E43" w:rsidRPr="007B35E5" w:rsidRDefault="003A2E4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90" w:history="1">
            <w:r w:rsidRPr="007B35E5">
              <w:rPr>
                <w:rStyle w:val="Hyperlink"/>
                <w:rFonts w:ascii="Times New Roman" w:hAnsi="Times New Roman" w:cs="Times New Roman"/>
                <w:noProof/>
                <w:szCs w:val="24"/>
              </w:rPr>
              <w:t>5.2 Materials and Methods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_Toc204346790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89</w:t>
            </w:r>
            <w:r w:rsidRPr="007B35E5">
              <w:rPr>
                <w:rFonts w:ascii="Times New Roman" w:hAnsi="Times New Roman" w:cs="Times New Roman"/>
                <w:noProof/>
                <w:webHidden/>
                <w:sz w:val="24"/>
                <w:szCs w:val="24"/>
              </w:rPr>
              <w:fldChar w:fldCharType="end"/>
            </w:r>
          </w:hyperlink>
        </w:p>
        <w:p w14:paraId="10A16E2E" w14:textId="16EFABF3"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91" w:history="1">
            <w:r w:rsidRPr="007B35E5">
              <w:rPr>
                <w:rStyle w:val="Hyperlink"/>
                <w:rFonts w:ascii="Times New Roman" w:hAnsi="Times New Roman" w:cs="Times New Roman"/>
                <w:noProof/>
                <w:szCs w:val="24"/>
              </w:rPr>
              <w:t>5.2.1 Materials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_Toc204346791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89</w:t>
            </w:r>
            <w:r w:rsidRPr="007B35E5">
              <w:rPr>
                <w:rFonts w:ascii="Times New Roman" w:hAnsi="Times New Roman" w:cs="Times New Roman"/>
                <w:noProof/>
                <w:webHidden/>
                <w:sz w:val="24"/>
                <w:szCs w:val="24"/>
              </w:rPr>
              <w:fldChar w:fldCharType="end"/>
            </w:r>
          </w:hyperlink>
        </w:p>
        <w:p w14:paraId="1C0C898B" w14:textId="767BACEA"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92" w:history="1">
            <w:r w:rsidRPr="007B35E5">
              <w:rPr>
                <w:rStyle w:val="Hyperlink"/>
                <w:rFonts w:ascii="Times New Roman" w:hAnsi="Times New Roman" w:cs="Times New Roman"/>
                <w:noProof/>
                <w:szCs w:val="24"/>
              </w:rPr>
              <w:t>5.2.2 Confocal Fluorescence Microscopy</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_Toc204346792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90</w:t>
            </w:r>
            <w:r w:rsidRPr="007B35E5">
              <w:rPr>
                <w:rFonts w:ascii="Times New Roman" w:hAnsi="Times New Roman" w:cs="Times New Roman"/>
                <w:noProof/>
                <w:webHidden/>
                <w:sz w:val="24"/>
                <w:szCs w:val="24"/>
              </w:rPr>
              <w:fldChar w:fldCharType="end"/>
            </w:r>
          </w:hyperlink>
        </w:p>
        <w:p w14:paraId="28056CA1" w14:textId="7EA649E6"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93" w:history="1">
            <w:r w:rsidRPr="007B35E5">
              <w:rPr>
                <w:rStyle w:val="Hyperlink"/>
                <w:rFonts w:ascii="Times New Roman" w:hAnsi="Times New Roman" w:cs="Times New Roman"/>
                <w:noProof/>
                <w:szCs w:val="24"/>
              </w:rPr>
              <w:t>5.2.3 Fluorescence Spectroscopy</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_Toc204346793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91</w:t>
            </w:r>
            <w:r w:rsidRPr="007B35E5">
              <w:rPr>
                <w:rFonts w:ascii="Times New Roman" w:hAnsi="Times New Roman" w:cs="Times New Roman"/>
                <w:noProof/>
                <w:webHidden/>
                <w:sz w:val="24"/>
                <w:szCs w:val="24"/>
              </w:rPr>
              <w:fldChar w:fldCharType="end"/>
            </w:r>
          </w:hyperlink>
        </w:p>
        <w:p w14:paraId="7325377C" w14:textId="2BA945B9"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94" w:history="1">
            <w:r w:rsidRPr="007B35E5">
              <w:rPr>
                <w:rStyle w:val="Hyperlink"/>
                <w:rFonts w:ascii="Times New Roman" w:hAnsi="Times New Roman" w:cs="Times New Roman"/>
                <w:noProof/>
                <w:szCs w:val="24"/>
              </w:rPr>
              <w:t>5.2.4 Cryo-EM Imaging</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_Toc204346794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92</w:t>
            </w:r>
            <w:r w:rsidRPr="007B35E5">
              <w:rPr>
                <w:rFonts w:ascii="Times New Roman" w:hAnsi="Times New Roman" w:cs="Times New Roman"/>
                <w:noProof/>
                <w:webHidden/>
                <w:sz w:val="24"/>
                <w:szCs w:val="24"/>
              </w:rPr>
              <w:fldChar w:fldCharType="end"/>
            </w:r>
          </w:hyperlink>
        </w:p>
        <w:p w14:paraId="75CE942E" w14:textId="67D69B2B" w:rsidR="003A2E43" w:rsidRPr="007B35E5" w:rsidRDefault="003A2E4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795" w:history="1">
            <w:r w:rsidRPr="007B35E5">
              <w:rPr>
                <w:rStyle w:val="Hyperlink"/>
                <w:rFonts w:ascii="Times New Roman" w:hAnsi="Times New Roman" w:cs="Times New Roman"/>
                <w:noProof/>
                <w:szCs w:val="24"/>
              </w:rPr>
              <w:t>5.3 Results and Discussion</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_Toc204346795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94</w:t>
            </w:r>
            <w:r w:rsidRPr="007B35E5">
              <w:rPr>
                <w:rFonts w:ascii="Times New Roman" w:hAnsi="Times New Roman" w:cs="Times New Roman"/>
                <w:noProof/>
                <w:webHidden/>
                <w:sz w:val="24"/>
                <w:szCs w:val="24"/>
              </w:rPr>
              <w:fldChar w:fldCharType="end"/>
            </w:r>
          </w:hyperlink>
        </w:p>
        <w:p w14:paraId="1117A22C" w14:textId="11E8CD50"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96" w:history="1">
            <w:r w:rsidRPr="007B35E5">
              <w:rPr>
                <w:rStyle w:val="Hyperlink"/>
                <w:rFonts w:ascii="Times New Roman" w:hAnsi="Times New Roman" w:cs="Times New Roman"/>
                <w:noProof/>
                <w:szCs w:val="24"/>
              </w:rPr>
              <w:t>5.3.1 Macroscopic phase behavior from fluorescence imaging</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_Toc204346796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96</w:t>
            </w:r>
            <w:r w:rsidRPr="007B35E5">
              <w:rPr>
                <w:rFonts w:ascii="Times New Roman" w:hAnsi="Times New Roman" w:cs="Times New Roman"/>
                <w:noProof/>
                <w:webHidden/>
                <w:sz w:val="24"/>
                <w:szCs w:val="24"/>
              </w:rPr>
              <w:fldChar w:fldCharType="end"/>
            </w:r>
          </w:hyperlink>
        </w:p>
        <w:p w14:paraId="52B53665" w14:textId="6D954A08"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97" w:history="1">
            <w:r w:rsidRPr="007B35E5">
              <w:rPr>
                <w:rStyle w:val="Hyperlink"/>
                <w:rFonts w:ascii="Times New Roman" w:hAnsi="Times New Roman" w:cs="Times New Roman"/>
                <w:noProof/>
                <w:szCs w:val="24"/>
              </w:rPr>
              <w:t>5.3.2 Miscibility transition temperature from fluorescence imaging</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_Toc204346797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99</w:t>
            </w:r>
            <w:r w:rsidRPr="007B35E5">
              <w:rPr>
                <w:rFonts w:ascii="Times New Roman" w:hAnsi="Times New Roman" w:cs="Times New Roman"/>
                <w:noProof/>
                <w:webHidden/>
                <w:sz w:val="24"/>
                <w:szCs w:val="24"/>
              </w:rPr>
              <w:fldChar w:fldCharType="end"/>
            </w:r>
          </w:hyperlink>
        </w:p>
        <w:p w14:paraId="0CF49451" w14:textId="3C8EB473"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98" w:history="1">
            <w:r w:rsidRPr="007B35E5">
              <w:rPr>
                <w:rStyle w:val="Hyperlink"/>
                <w:rFonts w:ascii="Times New Roman" w:hAnsi="Times New Roman" w:cs="Times New Roman"/>
                <w:noProof/>
                <w:szCs w:val="24"/>
              </w:rPr>
              <w:t>5.3.3 Nanoscopic phase behavior from cryo-EM imaging</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_Toc204346798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99</w:t>
            </w:r>
            <w:r w:rsidRPr="007B35E5">
              <w:rPr>
                <w:rFonts w:ascii="Times New Roman" w:hAnsi="Times New Roman" w:cs="Times New Roman"/>
                <w:noProof/>
                <w:webHidden/>
                <w:sz w:val="24"/>
                <w:szCs w:val="24"/>
              </w:rPr>
              <w:fldChar w:fldCharType="end"/>
            </w:r>
          </w:hyperlink>
        </w:p>
        <w:p w14:paraId="1DEA8FD1" w14:textId="71626334"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799" w:history="1">
            <w:r w:rsidRPr="007B35E5">
              <w:rPr>
                <w:rStyle w:val="Hyperlink"/>
                <w:rFonts w:ascii="Times New Roman" w:hAnsi="Times New Roman" w:cs="Times New Roman"/>
                <w:noProof/>
                <w:szCs w:val="24"/>
              </w:rPr>
              <w:t>5.3.4. Miscibility transition temperature from FRET spectroscopy</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_Toc204346799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102</w:t>
            </w:r>
            <w:r w:rsidRPr="007B35E5">
              <w:rPr>
                <w:rFonts w:ascii="Times New Roman" w:hAnsi="Times New Roman" w:cs="Times New Roman"/>
                <w:noProof/>
                <w:webHidden/>
                <w:sz w:val="24"/>
                <w:szCs w:val="24"/>
              </w:rPr>
              <w:fldChar w:fldCharType="end"/>
            </w:r>
          </w:hyperlink>
        </w:p>
        <w:p w14:paraId="4A9BF4BB" w14:textId="7C13AE56" w:rsidR="003A2E43" w:rsidRPr="007B35E5" w:rsidRDefault="003A2E43" w:rsidP="007B35E5">
          <w:pPr>
            <w:pStyle w:val="TOC4"/>
            <w:rPr>
              <w:rFonts w:ascii="Times New Roman" w:eastAsiaTheme="minorEastAsia" w:hAnsi="Times New Roman" w:cs="Times New Roman"/>
              <w:noProof/>
              <w:kern w:val="2"/>
              <w:sz w:val="24"/>
              <w:szCs w:val="24"/>
              <w14:ligatures w14:val="standardContextual"/>
            </w:rPr>
          </w:pPr>
          <w:hyperlink w:anchor="_Toc204346800" w:history="1">
            <w:r w:rsidRPr="007B35E5">
              <w:rPr>
                <w:rStyle w:val="Hyperlink"/>
                <w:rFonts w:ascii="Times New Roman" w:hAnsi="Times New Roman" w:cs="Times New Roman"/>
                <w:noProof/>
                <w:szCs w:val="24"/>
              </w:rPr>
              <w:t xml:space="preserve">5.3.4. Nanoscopic </w:t>
            </w:r>
            <m:oMath>
              <m:r>
                <w:rPr>
                  <w:rStyle w:val="Hyperlink"/>
                  <w:rFonts w:ascii="Cambria Math" w:hAnsi="Cambria Math" w:cs="Times New Roman"/>
                  <w:noProof/>
                  <w:szCs w:val="24"/>
                </w:rPr>
                <m:t>Tmisc</m:t>
              </m:r>
              <m:r>
                <m:rPr>
                  <m:sty m:val="p"/>
                </m:rPr>
                <w:rPr>
                  <w:rStyle w:val="Hyperlink"/>
                  <w:rFonts w:ascii="Cambria Math" w:hAnsi="Cambria Math" w:cs="Times New Roman"/>
                  <w:noProof/>
                  <w:szCs w:val="24"/>
                </w:rPr>
                <m:t xml:space="preserve"> </m:t>
              </m:r>
            </m:oMath>
            <w:r w:rsidRPr="007B35E5">
              <w:rPr>
                <w:rStyle w:val="Hyperlink"/>
                <w:rFonts w:ascii="Times New Roman" w:hAnsi="Times New Roman" w:cs="Times New Roman"/>
                <w:noProof/>
                <w:szCs w:val="24"/>
              </w:rPr>
              <w:t xml:space="preserve">is higher than macroscopic </w:t>
            </w:r>
            <m:oMath>
              <m:r>
                <w:rPr>
                  <w:rStyle w:val="Hyperlink"/>
                  <w:rFonts w:ascii="Cambria Math" w:hAnsi="Cambria Math" w:cs="Times New Roman"/>
                  <w:noProof/>
                  <w:szCs w:val="24"/>
                </w:rPr>
                <m:t>Tmisc</m:t>
              </m:r>
            </m:oMath>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_Toc204346800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104</w:t>
            </w:r>
            <w:r w:rsidRPr="007B35E5">
              <w:rPr>
                <w:rFonts w:ascii="Times New Roman" w:hAnsi="Times New Roman" w:cs="Times New Roman"/>
                <w:noProof/>
                <w:webHidden/>
                <w:sz w:val="24"/>
                <w:szCs w:val="24"/>
              </w:rPr>
              <w:fldChar w:fldCharType="end"/>
            </w:r>
          </w:hyperlink>
        </w:p>
        <w:p w14:paraId="5C087F6D" w14:textId="4150DA25" w:rsidR="003A2E43" w:rsidRPr="007B35E5" w:rsidRDefault="003A2E4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801" w:history="1">
            <w:r w:rsidRPr="007B35E5">
              <w:rPr>
                <w:rStyle w:val="Hyperlink"/>
                <w:rFonts w:ascii="Times New Roman" w:hAnsi="Times New Roman" w:cs="Times New Roman"/>
                <w:noProof/>
                <w:szCs w:val="24"/>
              </w:rPr>
              <w:t>5.4. Summary and Conclusion</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_Toc204346801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106</w:t>
            </w:r>
            <w:r w:rsidRPr="007B35E5">
              <w:rPr>
                <w:rFonts w:ascii="Times New Roman" w:hAnsi="Times New Roman" w:cs="Times New Roman"/>
                <w:noProof/>
                <w:webHidden/>
                <w:sz w:val="24"/>
                <w:szCs w:val="24"/>
              </w:rPr>
              <w:fldChar w:fldCharType="end"/>
            </w:r>
          </w:hyperlink>
        </w:p>
        <w:p w14:paraId="4D0D5C1A" w14:textId="2734477E" w:rsidR="003A2E43" w:rsidRPr="007B35E5" w:rsidRDefault="003A2E43" w:rsidP="007B35E5">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204346802" w:history="1">
            <w:r w:rsidRPr="007B35E5">
              <w:rPr>
                <w:rStyle w:val="Hyperlink"/>
                <w:rFonts w:ascii="Times New Roman" w:hAnsi="Times New Roman" w:cs="Times New Roman"/>
                <w:b w:val="0"/>
                <w:bCs w:val="0"/>
                <w:noProof/>
                <w:szCs w:val="24"/>
              </w:rPr>
              <w:t>Conclusions and Future Directions</w:t>
            </w:r>
            <w:r w:rsidRPr="007B35E5">
              <w:rPr>
                <w:rFonts w:ascii="Times New Roman" w:hAnsi="Times New Roman" w:cs="Times New Roman"/>
                <w:b w:val="0"/>
                <w:bCs w:val="0"/>
                <w:noProof/>
                <w:webHidden/>
                <w:sz w:val="24"/>
                <w:szCs w:val="24"/>
              </w:rPr>
              <w:tab/>
            </w:r>
            <w:r w:rsidRPr="007B35E5">
              <w:rPr>
                <w:rFonts w:ascii="Times New Roman" w:hAnsi="Times New Roman" w:cs="Times New Roman"/>
                <w:b w:val="0"/>
                <w:bCs w:val="0"/>
                <w:noProof/>
                <w:webHidden/>
                <w:sz w:val="24"/>
                <w:szCs w:val="24"/>
              </w:rPr>
              <w:fldChar w:fldCharType="begin"/>
            </w:r>
            <w:r w:rsidRPr="007B35E5">
              <w:rPr>
                <w:rFonts w:ascii="Times New Roman" w:hAnsi="Times New Roman" w:cs="Times New Roman"/>
                <w:b w:val="0"/>
                <w:bCs w:val="0"/>
                <w:noProof/>
                <w:webHidden/>
                <w:sz w:val="24"/>
                <w:szCs w:val="24"/>
              </w:rPr>
              <w:instrText xml:space="preserve"> PAGEREF _Toc204346802 \h </w:instrText>
            </w:r>
            <w:r w:rsidRPr="007B35E5">
              <w:rPr>
                <w:rFonts w:ascii="Times New Roman" w:hAnsi="Times New Roman" w:cs="Times New Roman"/>
                <w:b w:val="0"/>
                <w:bCs w:val="0"/>
                <w:noProof/>
                <w:webHidden/>
                <w:sz w:val="24"/>
                <w:szCs w:val="24"/>
              </w:rPr>
            </w:r>
            <w:r w:rsidRPr="007B35E5">
              <w:rPr>
                <w:rFonts w:ascii="Times New Roman" w:hAnsi="Times New Roman" w:cs="Times New Roman"/>
                <w:b w:val="0"/>
                <w:bCs w:val="0"/>
                <w:noProof/>
                <w:webHidden/>
                <w:sz w:val="24"/>
                <w:szCs w:val="24"/>
              </w:rPr>
              <w:fldChar w:fldCharType="separate"/>
            </w:r>
            <w:r w:rsidR="0018401A">
              <w:rPr>
                <w:rFonts w:ascii="Times New Roman" w:hAnsi="Times New Roman" w:cs="Times New Roman"/>
                <w:b w:val="0"/>
                <w:bCs w:val="0"/>
                <w:noProof/>
                <w:webHidden/>
                <w:sz w:val="24"/>
                <w:szCs w:val="24"/>
              </w:rPr>
              <w:t>108</w:t>
            </w:r>
            <w:r w:rsidRPr="007B35E5">
              <w:rPr>
                <w:rFonts w:ascii="Times New Roman" w:hAnsi="Times New Roman" w:cs="Times New Roman"/>
                <w:b w:val="0"/>
                <w:bCs w:val="0"/>
                <w:noProof/>
                <w:webHidden/>
                <w:sz w:val="24"/>
                <w:szCs w:val="24"/>
              </w:rPr>
              <w:fldChar w:fldCharType="end"/>
            </w:r>
          </w:hyperlink>
        </w:p>
        <w:p w14:paraId="149333AE" w14:textId="30EA6F8C" w:rsidR="003A2E43" w:rsidRPr="007B35E5" w:rsidRDefault="003A2E43" w:rsidP="007B35E5">
          <w:pPr>
            <w:pStyle w:val="TOC3"/>
            <w:tabs>
              <w:tab w:val="right" w:leader="dot" w:pos="8630"/>
            </w:tabs>
            <w:spacing w:line="360" w:lineRule="auto"/>
            <w:rPr>
              <w:rFonts w:ascii="Times New Roman" w:eastAsiaTheme="minorEastAsia" w:hAnsi="Times New Roman" w:cs="Times New Roman"/>
              <w:noProof/>
              <w:kern w:val="2"/>
              <w:sz w:val="24"/>
              <w:szCs w:val="24"/>
              <w14:ligatures w14:val="standardContextual"/>
            </w:rPr>
          </w:pPr>
          <w:hyperlink w:anchor="_Toc204346803" w:history="1">
            <w:r w:rsidRPr="007B35E5">
              <w:rPr>
                <w:rStyle w:val="Hyperlink"/>
                <w:rFonts w:ascii="Times New Roman" w:hAnsi="Times New Roman" w:cs="Times New Roman"/>
                <w:noProof/>
                <w:szCs w:val="24"/>
              </w:rPr>
              <w:t>6.1 Conclusions</w:t>
            </w:r>
            <w:r w:rsidRPr="007B35E5">
              <w:rPr>
                <w:rFonts w:ascii="Times New Roman" w:hAnsi="Times New Roman" w:cs="Times New Roman"/>
                <w:noProof/>
                <w:webHidden/>
                <w:sz w:val="24"/>
                <w:szCs w:val="24"/>
              </w:rPr>
              <w:tab/>
            </w:r>
            <w:r w:rsidRPr="007B35E5">
              <w:rPr>
                <w:rFonts w:ascii="Times New Roman" w:hAnsi="Times New Roman" w:cs="Times New Roman"/>
                <w:noProof/>
                <w:webHidden/>
                <w:sz w:val="24"/>
                <w:szCs w:val="24"/>
              </w:rPr>
              <w:fldChar w:fldCharType="begin"/>
            </w:r>
            <w:r w:rsidRPr="007B35E5">
              <w:rPr>
                <w:rFonts w:ascii="Times New Roman" w:hAnsi="Times New Roman" w:cs="Times New Roman"/>
                <w:noProof/>
                <w:webHidden/>
                <w:sz w:val="24"/>
                <w:szCs w:val="24"/>
              </w:rPr>
              <w:instrText xml:space="preserve"> PAGEREF _Toc204346803 \h </w:instrText>
            </w:r>
            <w:r w:rsidRPr="007B35E5">
              <w:rPr>
                <w:rFonts w:ascii="Times New Roman" w:hAnsi="Times New Roman" w:cs="Times New Roman"/>
                <w:noProof/>
                <w:webHidden/>
                <w:sz w:val="24"/>
                <w:szCs w:val="24"/>
              </w:rPr>
            </w:r>
            <w:r w:rsidRPr="007B35E5">
              <w:rPr>
                <w:rFonts w:ascii="Times New Roman" w:hAnsi="Times New Roman" w:cs="Times New Roman"/>
                <w:noProof/>
                <w:webHidden/>
                <w:sz w:val="24"/>
                <w:szCs w:val="24"/>
              </w:rPr>
              <w:fldChar w:fldCharType="separate"/>
            </w:r>
            <w:r w:rsidR="0018401A">
              <w:rPr>
                <w:rFonts w:ascii="Times New Roman" w:hAnsi="Times New Roman" w:cs="Times New Roman"/>
                <w:noProof/>
                <w:webHidden/>
                <w:sz w:val="24"/>
                <w:szCs w:val="24"/>
              </w:rPr>
              <w:t>109</w:t>
            </w:r>
            <w:r w:rsidRPr="007B35E5">
              <w:rPr>
                <w:rFonts w:ascii="Times New Roman" w:hAnsi="Times New Roman" w:cs="Times New Roman"/>
                <w:noProof/>
                <w:webHidden/>
                <w:sz w:val="24"/>
                <w:szCs w:val="24"/>
              </w:rPr>
              <w:fldChar w:fldCharType="end"/>
            </w:r>
          </w:hyperlink>
        </w:p>
        <w:p w14:paraId="6E3252B4" w14:textId="6731DFAE" w:rsidR="003A2E43" w:rsidRPr="007B35E5" w:rsidRDefault="003A2E43" w:rsidP="007B35E5">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204346804" w:history="1">
            <w:r w:rsidRPr="007B35E5">
              <w:rPr>
                <w:rStyle w:val="Hyperlink"/>
                <w:rFonts w:ascii="Times New Roman" w:hAnsi="Times New Roman" w:cs="Times New Roman"/>
                <w:b w:val="0"/>
                <w:bCs w:val="0"/>
                <w:noProof/>
                <w:szCs w:val="24"/>
              </w:rPr>
              <w:t>List of References</w:t>
            </w:r>
            <w:r w:rsidRPr="007B35E5">
              <w:rPr>
                <w:rFonts w:ascii="Times New Roman" w:hAnsi="Times New Roman" w:cs="Times New Roman"/>
                <w:b w:val="0"/>
                <w:bCs w:val="0"/>
                <w:noProof/>
                <w:webHidden/>
                <w:sz w:val="24"/>
                <w:szCs w:val="24"/>
              </w:rPr>
              <w:tab/>
            </w:r>
            <w:r w:rsidRPr="007B35E5">
              <w:rPr>
                <w:rFonts w:ascii="Times New Roman" w:hAnsi="Times New Roman" w:cs="Times New Roman"/>
                <w:b w:val="0"/>
                <w:bCs w:val="0"/>
                <w:noProof/>
                <w:webHidden/>
                <w:sz w:val="24"/>
                <w:szCs w:val="24"/>
              </w:rPr>
              <w:fldChar w:fldCharType="begin"/>
            </w:r>
            <w:r w:rsidRPr="007B35E5">
              <w:rPr>
                <w:rFonts w:ascii="Times New Roman" w:hAnsi="Times New Roman" w:cs="Times New Roman"/>
                <w:b w:val="0"/>
                <w:bCs w:val="0"/>
                <w:noProof/>
                <w:webHidden/>
                <w:sz w:val="24"/>
                <w:szCs w:val="24"/>
              </w:rPr>
              <w:instrText xml:space="preserve"> PAGEREF _Toc204346804 \h </w:instrText>
            </w:r>
            <w:r w:rsidRPr="007B35E5">
              <w:rPr>
                <w:rFonts w:ascii="Times New Roman" w:hAnsi="Times New Roman" w:cs="Times New Roman"/>
                <w:b w:val="0"/>
                <w:bCs w:val="0"/>
                <w:noProof/>
                <w:webHidden/>
                <w:sz w:val="24"/>
                <w:szCs w:val="24"/>
              </w:rPr>
            </w:r>
            <w:r w:rsidRPr="007B35E5">
              <w:rPr>
                <w:rFonts w:ascii="Times New Roman" w:hAnsi="Times New Roman" w:cs="Times New Roman"/>
                <w:b w:val="0"/>
                <w:bCs w:val="0"/>
                <w:noProof/>
                <w:webHidden/>
                <w:sz w:val="24"/>
                <w:szCs w:val="24"/>
              </w:rPr>
              <w:fldChar w:fldCharType="separate"/>
            </w:r>
            <w:r w:rsidR="0018401A">
              <w:rPr>
                <w:rFonts w:ascii="Times New Roman" w:hAnsi="Times New Roman" w:cs="Times New Roman"/>
                <w:b w:val="0"/>
                <w:bCs w:val="0"/>
                <w:noProof/>
                <w:webHidden/>
                <w:sz w:val="24"/>
                <w:szCs w:val="24"/>
              </w:rPr>
              <w:t>112</w:t>
            </w:r>
            <w:r w:rsidRPr="007B35E5">
              <w:rPr>
                <w:rFonts w:ascii="Times New Roman" w:hAnsi="Times New Roman" w:cs="Times New Roman"/>
                <w:b w:val="0"/>
                <w:bCs w:val="0"/>
                <w:noProof/>
                <w:webHidden/>
                <w:sz w:val="24"/>
                <w:szCs w:val="24"/>
              </w:rPr>
              <w:fldChar w:fldCharType="end"/>
            </w:r>
          </w:hyperlink>
        </w:p>
        <w:p w14:paraId="1B9BC1F2" w14:textId="157BA542" w:rsidR="003A2E43" w:rsidRPr="007B35E5" w:rsidRDefault="003A2E43" w:rsidP="007B35E5">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204346805" w:history="1">
            <w:r w:rsidRPr="007B35E5">
              <w:rPr>
                <w:rStyle w:val="Hyperlink"/>
                <w:rFonts w:ascii="Times New Roman" w:hAnsi="Times New Roman" w:cs="Times New Roman"/>
                <w:b w:val="0"/>
                <w:bCs w:val="0"/>
                <w:noProof/>
                <w:szCs w:val="24"/>
              </w:rPr>
              <w:t>Appendices</w:t>
            </w:r>
            <w:r w:rsidRPr="007B35E5">
              <w:rPr>
                <w:rFonts w:ascii="Times New Roman" w:hAnsi="Times New Roman" w:cs="Times New Roman"/>
                <w:b w:val="0"/>
                <w:bCs w:val="0"/>
                <w:noProof/>
                <w:webHidden/>
                <w:sz w:val="24"/>
                <w:szCs w:val="24"/>
              </w:rPr>
              <w:tab/>
            </w:r>
            <w:r w:rsidRPr="007B35E5">
              <w:rPr>
                <w:rFonts w:ascii="Times New Roman" w:hAnsi="Times New Roman" w:cs="Times New Roman"/>
                <w:b w:val="0"/>
                <w:bCs w:val="0"/>
                <w:noProof/>
                <w:webHidden/>
                <w:sz w:val="24"/>
                <w:szCs w:val="24"/>
              </w:rPr>
              <w:fldChar w:fldCharType="begin"/>
            </w:r>
            <w:r w:rsidRPr="007B35E5">
              <w:rPr>
                <w:rFonts w:ascii="Times New Roman" w:hAnsi="Times New Roman" w:cs="Times New Roman"/>
                <w:b w:val="0"/>
                <w:bCs w:val="0"/>
                <w:noProof/>
                <w:webHidden/>
                <w:sz w:val="24"/>
                <w:szCs w:val="24"/>
              </w:rPr>
              <w:instrText xml:space="preserve"> PAGEREF _Toc204346805 \h </w:instrText>
            </w:r>
            <w:r w:rsidRPr="007B35E5">
              <w:rPr>
                <w:rFonts w:ascii="Times New Roman" w:hAnsi="Times New Roman" w:cs="Times New Roman"/>
                <w:b w:val="0"/>
                <w:bCs w:val="0"/>
                <w:noProof/>
                <w:webHidden/>
                <w:sz w:val="24"/>
                <w:szCs w:val="24"/>
              </w:rPr>
            </w:r>
            <w:r w:rsidRPr="007B35E5">
              <w:rPr>
                <w:rFonts w:ascii="Times New Roman" w:hAnsi="Times New Roman" w:cs="Times New Roman"/>
                <w:b w:val="0"/>
                <w:bCs w:val="0"/>
                <w:noProof/>
                <w:webHidden/>
                <w:sz w:val="24"/>
                <w:szCs w:val="24"/>
              </w:rPr>
              <w:fldChar w:fldCharType="separate"/>
            </w:r>
            <w:r w:rsidR="0018401A">
              <w:rPr>
                <w:rFonts w:ascii="Times New Roman" w:hAnsi="Times New Roman" w:cs="Times New Roman"/>
                <w:b w:val="0"/>
                <w:bCs w:val="0"/>
                <w:noProof/>
                <w:webHidden/>
                <w:sz w:val="24"/>
                <w:szCs w:val="24"/>
              </w:rPr>
              <w:t>140</w:t>
            </w:r>
            <w:r w:rsidRPr="007B35E5">
              <w:rPr>
                <w:rFonts w:ascii="Times New Roman" w:hAnsi="Times New Roman" w:cs="Times New Roman"/>
                <w:b w:val="0"/>
                <w:bCs w:val="0"/>
                <w:noProof/>
                <w:webHidden/>
                <w:sz w:val="24"/>
                <w:szCs w:val="24"/>
              </w:rPr>
              <w:fldChar w:fldCharType="end"/>
            </w:r>
          </w:hyperlink>
        </w:p>
        <w:p w14:paraId="63D33ABB" w14:textId="646F700F" w:rsidR="003A2E43" w:rsidRPr="007B35E5" w:rsidRDefault="003A2E43" w:rsidP="007B35E5">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204346842" w:history="1">
            <w:r w:rsidRPr="007B35E5">
              <w:rPr>
                <w:rStyle w:val="Hyperlink"/>
                <w:rFonts w:ascii="Times New Roman" w:hAnsi="Times New Roman" w:cs="Times New Roman"/>
                <w:b w:val="0"/>
                <w:bCs w:val="0"/>
                <w:noProof/>
                <w:szCs w:val="24"/>
              </w:rPr>
              <w:t>Vita</w:t>
            </w:r>
            <w:r w:rsidRPr="007B35E5">
              <w:rPr>
                <w:rFonts w:ascii="Times New Roman" w:hAnsi="Times New Roman" w:cs="Times New Roman"/>
                <w:b w:val="0"/>
                <w:bCs w:val="0"/>
                <w:noProof/>
                <w:webHidden/>
                <w:sz w:val="24"/>
                <w:szCs w:val="24"/>
              </w:rPr>
              <w:tab/>
            </w:r>
            <w:r w:rsidRPr="007B35E5">
              <w:rPr>
                <w:rFonts w:ascii="Times New Roman" w:hAnsi="Times New Roman" w:cs="Times New Roman"/>
                <w:b w:val="0"/>
                <w:bCs w:val="0"/>
                <w:noProof/>
                <w:webHidden/>
                <w:sz w:val="24"/>
                <w:szCs w:val="24"/>
              </w:rPr>
              <w:fldChar w:fldCharType="begin"/>
            </w:r>
            <w:r w:rsidRPr="007B35E5">
              <w:rPr>
                <w:rFonts w:ascii="Times New Roman" w:hAnsi="Times New Roman" w:cs="Times New Roman"/>
                <w:b w:val="0"/>
                <w:bCs w:val="0"/>
                <w:noProof/>
                <w:webHidden/>
                <w:sz w:val="24"/>
                <w:szCs w:val="24"/>
              </w:rPr>
              <w:instrText xml:space="preserve"> PAGEREF _Toc204346842 \h </w:instrText>
            </w:r>
            <w:r w:rsidRPr="007B35E5">
              <w:rPr>
                <w:rFonts w:ascii="Times New Roman" w:hAnsi="Times New Roman" w:cs="Times New Roman"/>
                <w:b w:val="0"/>
                <w:bCs w:val="0"/>
                <w:noProof/>
                <w:webHidden/>
                <w:sz w:val="24"/>
                <w:szCs w:val="24"/>
              </w:rPr>
            </w:r>
            <w:r w:rsidRPr="007B35E5">
              <w:rPr>
                <w:rFonts w:ascii="Times New Roman" w:hAnsi="Times New Roman" w:cs="Times New Roman"/>
                <w:b w:val="0"/>
                <w:bCs w:val="0"/>
                <w:noProof/>
                <w:webHidden/>
                <w:sz w:val="24"/>
                <w:szCs w:val="24"/>
              </w:rPr>
              <w:fldChar w:fldCharType="separate"/>
            </w:r>
            <w:r w:rsidR="0018401A">
              <w:rPr>
                <w:rFonts w:ascii="Times New Roman" w:hAnsi="Times New Roman" w:cs="Times New Roman"/>
                <w:b w:val="0"/>
                <w:bCs w:val="0"/>
                <w:noProof/>
                <w:webHidden/>
                <w:sz w:val="24"/>
                <w:szCs w:val="24"/>
              </w:rPr>
              <w:t>169</w:t>
            </w:r>
            <w:r w:rsidRPr="007B35E5">
              <w:rPr>
                <w:rFonts w:ascii="Times New Roman" w:hAnsi="Times New Roman" w:cs="Times New Roman"/>
                <w:b w:val="0"/>
                <w:bCs w:val="0"/>
                <w:noProof/>
                <w:webHidden/>
                <w:sz w:val="24"/>
                <w:szCs w:val="24"/>
              </w:rPr>
              <w:fldChar w:fldCharType="end"/>
            </w:r>
          </w:hyperlink>
        </w:p>
        <w:p w14:paraId="2091231B" w14:textId="3980F5AB" w:rsidR="00EF6AB8" w:rsidRPr="007B35E5" w:rsidRDefault="009E6B55" w:rsidP="007B35E5">
          <w:pPr>
            <w:pStyle w:val="TOCHeading"/>
            <w:spacing w:before="0" w:line="360" w:lineRule="auto"/>
            <w:rPr>
              <w:noProof/>
            </w:rPr>
          </w:pPr>
          <w:r w:rsidRPr="007B35E5">
            <w:fldChar w:fldCharType="end"/>
          </w:r>
          <w:r w:rsidR="00743003" w:rsidRPr="007B35E5">
            <w:fldChar w:fldCharType="begin"/>
          </w:r>
          <w:r w:rsidR="00743003" w:rsidRPr="007B35E5">
            <w:instrText xml:space="preserve"> TOC \h \z \t "Heading 1,2,Heading 2,3,Heading 3,4,Heading 4,5,Style Heading 1 + Centered,1,Chapter,1,AltHeading1,1" </w:instrText>
          </w:r>
          <w:r w:rsidR="00743003" w:rsidRPr="007B35E5">
            <w:fldChar w:fldCharType="separate"/>
          </w:r>
        </w:p>
        <w:p w14:paraId="4749CD09" w14:textId="240E4563" w:rsidR="002273E7" w:rsidRPr="007B35E5" w:rsidRDefault="00743003" w:rsidP="00743003">
          <w:pPr>
            <w:spacing w:line="360" w:lineRule="auto"/>
          </w:pPr>
          <w:r w:rsidRPr="007B35E5">
            <w:rPr>
              <w:b/>
              <w:bCs/>
              <w:i/>
              <w:iCs/>
            </w:rPr>
            <w:fldChar w:fldCharType="end"/>
          </w:r>
        </w:p>
      </w:sdtContent>
    </w:sdt>
    <w:p w14:paraId="24A3FE32" w14:textId="77777777" w:rsidR="003F7FED" w:rsidRPr="007B35E5" w:rsidRDefault="003F7FED" w:rsidP="005D4298">
      <w:pPr>
        <w:spacing w:line="360" w:lineRule="auto"/>
      </w:pPr>
    </w:p>
    <w:p w14:paraId="59ADA2C4" w14:textId="1297D09B" w:rsidR="00236E6D" w:rsidRPr="00FE3909" w:rsidRDefault="003F7FED" w:rsidP="00FE3909">
      <w:pPr>
        <w:spacing w:line="360" w:lineRule="auto"/>
        <w:jc w:val="center"/>
        <w:rPr>
          <w:b/>
          <w:bCs/>
        </w:rPr>
      </w:pPr>
      <w:r w:rsidRPr="007B35E5">
        <w:rPr>
          <w:b/>
          <w:bCs/>
        </w:rPr>
        <w:br w:type="page"/>
      </w:r>
      <w:r w:rsidR="00236E6D" w:rsidRPr="00FE3909">
        <w:rPr>
          <w:b/>
          <w:bCs/>
        </w:rPr>
        <w:lastRenderedPageBreak/>
        <w:t>LIST OF TABLE</w:t>
      </w:r>
      <w:r w:rsidR="00441DFB" w:rsidRPr="00FE3909">
        <w:rPr>
          <w:b/>
          <w:bCs/>
        </w:rPr>
        <w:t>S</w:t>
      </w:r>
    </w:p>
    <w:p w14:paraId="1F47D4B4" w14:textId="331507DA" w:rsidR="00284322" w:rsidRPr="00FE3909" w:rsidRDefault="00665C7E" w:rsidP="00FE3909">
      <w:pPr>
        <w:pStyle w:val="TableofFigures"/>
        <w:tabs>
          <w:tab w:val="right" w:leader="dot" w:pos="8630"/>
        </w:tabs>
        <w:spacing w:line="360" w:lineRule="auto"/>
        <w:rPr>
          <w:rFonts w:eastAsiaTheme="minorEastAsia"/>
          <w:noProof/>
          <w:kern w:val="2"/>
          <w14:ligatures w14:val="standardContextual"/>
        </w:rPr>
      </w:pPr>
      <w:r w:rsidRPr="00FE3909">
        <w:fldChar w:fldCharType="begin"/>
      </w:r>
      <w:r w:rsidR="00236E6D" w:rsidRPr="00FE3909">
        <w:instrText xml:space="preserve"> TOC \h \z \c "Table" </w:instrText>
      </w:r>
      <w:r w:rsidRPr="00FE3909">
        <w:fldChar w:fldCharType="separate"/>
      </w:r>
      <w:hyperlink w:anchor="_Toc200981204" w:history="1">
        <w:r w:rsidR="00284322" w:rsidRPr="00FE3909">
          <w:rPr>
            <w:rStyle w:val="Hyperlink"/>
            <w:rFonts w:ascii="Times New Roman" w:hAnsi="Times New Roman"/>
            <w:noProof/>
          </w:rPr>
          <w:t>Table 1.1) Summary of the advantages, disadvantages, and suitable applications of the different methods discussed in [</w:t>
        </w:r>
        <w:r w:rsidR="00D81451">
          <w:rPr>
            <w:rStyle w:val="Hyperlink"/>
            <w:rFonts w:ascii="Times New Roman" w:hAnsi="Times New Roman"/>
            <w:noProof/>
          </w:rPr>
          <w:t>91</w:t>
        </w:r>
        <w:r w:rsidR="00284322" w:rsidRPr="00FE3909">
          <w:rPr>
            <w:rStyle w:val="Hyperlink"/>
            <w:rFonts w:ascii="Times New Roman" w:hAnsi="Times New Roman"/>
            <w:noProof/>
          </w:rPr>
          <w:t>]. This table is reproduced from [</w:t>
        </w:r>
        <w:r w:rsidR="00D81451">
          <w:rPr>
            <w:rStyle w:val="Hyperlink"/>
            <w:rFonts w:ascii="Times New Roman" w:hAnsi="Times New Roman"/>
            <w:noProof/>
          </w:rPr>
          <w:t>91</w:t>
        </w:r>
        <w:r w:rsidR="00284322" w:rsidRPr="00FE3909">
          <w:rPr>
            <w:rStyle w:val="Hyperlink"/>
            <w:rFonts w:ascii="Times New Roman" w:hAnsi="Times New Roman"/>
            <w:noProof/>
          </w:rPr>
          <w:t>] under the form of CC-BY-4.0.</w:t>
        </w:r>
        <w:r w:rsidR="00284322" w:rsidRPr="00FE3909">
          <w:rPr>
            <w:noProof/>
            <w:webHidden/>
          </w:rPr>
          <w:tab/>
        </w:r>
        <w:r w:rsidR="00284322" w:rsidRPr="00FE3909">
          <w:rPr>
            <w:noProof/>
            <w:webHidden/>
          </w:rPr>
          <w:fldChar w:fldCharType="begin"/>
        </w:r>
        <w:r w:rsidR="00284322" w:rsidRPr="00FE3909">
          <w:rPr>
            <w:noProof/>
            <w:webHidden/>
          </w:rPr>
          <w:instrText xml:space="preserve"> PAGEREF _Toc200981204 \h </w:instrText>
        </w:r>
        <w:r w:rsidR="00284322" w:rsidRPr="00FE3909">
          <w:rPr>
            <w:noProof/>
            <w:webHidden/>
          </w:rPr>
        </w:r>
        <w:r w:rsidR="00284322" w:rsidRPr="00FE3909">
          <w:rPr>
            <w:noProof/>
            <w:webHidden/>
          </w:rPr>
          <w:fldChar w:fldCharType="separate"/>
        </w:r>
        <w:r w:rsidR="0018401A">
          <w:rPr>
            <w:noProof/>
            <w:webHidden/>
          </w:rPr>
          <w:t>20</w:t>
        </w:r>
        <w:r w:rsidR="00284322" w:rsidRPr="00FE3909">
          <w:rPr>
            <w:noProof/>
            <w:webHidden/>
          </w:rPr>
          <w:fldChar w:fldCharType="end"/>
        </w:r>
      </w:hyperlink>
    </w:p>
    <w:p w14:paraId="21B7D090" w14:textId="7490D22B" w:rsidR="00284322" w:rsidRPr="00FE3909" w:rsidRDefault="00284322" w:rsidP="00FE3909">
      <w:pPr>
        <w:pStyle w:val="TableofFigures"/>
        <w:tabs>
          <w:tab w:val="right" w:leader="dot" w:pos="8630"/>
        </w:tabs>
        <w:spacing w:line="360" w:lineRule="auto"/>
        <w:rPr>
          <w:rFonts w:eastAsiaTheme="minorEastAsia"/>
          <w:noProof/>
          <w:kern w:val="2"/>
          <w14:ligatures w14:val="standardContextual"/>
        </w:rPr>
      </w:pPr>
      <w:hyperlink w:anchor="_Toc200981205" w:history="1">
        <w:r w:rsidRPr="00FE3909">
          <w:rPr>
            <w:rStyle w:val="Hyperlink"/>
            <w:rFonts w:ascii="Times New Roman" w:hAnsi="Times New Roman"/>
            <w:noProof/>
          </w:rPr>
          <w:t>Table 1.2) Model membrane sizes with applications and methods from literature.</w:t>
        </w:r>
        <w:r w:rsidRPr="00FE3909">
          <w:rPr>
            <w:noProof/>
            <w:webHidden/>
          </w:rPr>
          <w:tab/>
        </w:r>
        <w:r w:rsidRPr="00FE3909">
          <w:rPr>
            <w:noProof/>
            <w:webHidden/>
          </w:rPr>
          <w:fldChar w:fldCharType="begin"/>
        </w:r>
        <w:r w:rsidRPr="00FE3909">
          <w:rPr>
            <w:noProof/>
            <w:webHidden/>
          </w:rPr>
          <w:instrText xml:space="preserve"> PAGEREF _Toc200981205 \h </w:instrText>
        </w:r>
        <w:r w:rsidRPr="00FE3909">
          <w:rPr>
            <w:noProof/>
            <w:webHidden/>
          </w:rPr>
        </w:r>
        <w:r w:rsidRPr="00FE3909">
          <w:rPr>
            <w:noProof/>
            <w:webHidden/>
          </w:rPr>
          <w:fldChar w:fldCharType="separate"/>
        </w:r>
        <w:r w:rsidR="0018401A">
          <w:rPr>
            <w:noProof/>
            <w:webHidden/>
          </w:rPr>
          <w:t>26</w:t>
        </w:r>
        <w:r w:rsidRPr="00FE3909">
          <w:rPr>
            <w:noProof/>
            <w:webHidden/>
          </w:rPr>
          <w:fldChar w:fldCharType="end"/>
        </w:r>
      </w:hyperlink>
    </w:p>
    <w:p w14:paraId="23C8EF9E" w14:textId="2649D4BA" w:rsidR="00284322" w:rsidRPr="00FE3909" w:rsidRDefault="00284322" w:rsidP="00FE3909">
      <w:pPr>
        <w:pStyle w:val="TableofFigures"/>
        <w:tabs>
          <w:tab w:val="right" w:leader="dot" w:pos="8630"/>
        </w:tabs>
        <w:spacing w:line="360" w:lineRule="auto"/>
        <w:rPr>
          <w:rFonts w:eastAsiaTheme="minorEastAsia"/>
          <w:noProof/>
          <w:kern w:val="2"/>
          <w14:ligatures w14:val="standardContextual"/>
        </w:rPr>
      </w:pPr>
      <w:hyperlink w:anchor="_Toc200981206" w:history="1">
        <w:r w:rsidRPr="00FE3909">
          <w:rPr>
            <w:rStyle w:val="Hyperlink"/>
            <w:rFonts w:ascii="Times New Roman" w:hAnsi="Times New Roman"/>
            <w:noProof/>
          </w:rPr>
          <w:t>Table 2.1)</w:t>
        </w:r>
        <w:r w:rsidRPr="00FE3909">
          <w:rPr>
            <w:rStyle w:val="Hyperlink"/>
            <w:rFonts w:ascii="Times New Roman" w:hAnsi="Times New Roman"/>
            <w:noProof/>
            <w:kern w:val="24"/>
          </w:rPr>
          <w:t xml:space="preserve"> </w:t>
        </w:r>
        <w:r w:rsidRPr="00FE3909">
          <w:rPr>
            <w:rStyle w:val="Hyperlink"/>
            <w:rFonts w:ascii="Times New Roman" w:hAnsi="Times New Roman"/>
            <w:noProof/>
          </w:rPr>
          <w:t>Interdigitation Quantified by Various Methods reused from[4] by the terms of CC-BY-4.0.</w:t>
        </w:r>
        <w:r w:rsidRPr="00FE3909">
          <w:rPr>
            <w:noProof/>
            <w:webHidden/>
          </w:rPr>
          <w:tab/>
        </w:r>
        <w:r w:rsidRPr="00FE3909">
          <w:rPr>
            <w:noProof/>
            <w:webHidden/>
          </w:rPr>
          <w:fldChar w:fldCharType="begin"/>
        </w:r>
        <w:r w:rsidRPr="00FE3909">
          <w:rPr>
            <w:noProof/>
            <w:webHidden/>
          </w:rPr>
          <w:instrText xml:space="preserve"> PAGEREF _Toc200981206 \h </w:instrText>
        </w:r>
        <w:r w:rsidRPr="00FE3909">
          <w:rPr>
            <w:noProof/>
            <w:webHidden/>
          </w:rPr>
        </w:r>
        <w:r w:rsidRPr="00FE3909">
          <w:rPr>
            <w:noProof/>
            <w:webHidden/>
          </w:rPr>
          <w:fldChar w:fldCharType="separate"/>
        </w:r>
        <w:r w:rsidR="0018401A">
          <w:rPr>
            <w:noProof/>
            <w:webHidden/>
          </w:rPr>
          <w:t>42</w:t>
        </w:r>
        <w:r w:rsidRPr="00FE3909">
          <w:rPr>
            <w:noProof/>
            <w:webHidden/>
          </w:rPr>
          <w:fldChar w:fldCharType="end"/>
        </w:r>
      </w:hyperlink>
    </w:p>
    <w:p w14:paraId="6E9D48ED" w14:textId="2B37F467" w:rsidR="00284322" w:rsidRPr="00FE3909" w:rsidRDefault="00284322" w:rsidP="00FE3909">
      <w:pPr>
        <w:pStyle w:val="TableofFigures"/>
        <w:tabs>
          <w:tab w:val="right" w:leader="dot" w:pos="8630"/>
        </w:tabs>
        <w:spacing w:line="360" w:lineRule="auto"/>
        <w:rPr>
          <w:rFonts w:eastAsiaTheme="minorEastAsia"/>
          <w:noProof/>
          <w:kern w:val="2"/>
          <w14:ligatures w14:val="standardContextual"/>
        </w:rPr>
      </w:pPr>
      <w:hyperlink w:anchor="_Toc200981207" w:history="1">
        <w:r w:rsidRPr="00FE3909">
          <w:rPr>
            <w:rStyle w:val="Hyperlink"/>
            <w:rFonts w:ascii="Times New Roman" w:hAnsi="Times New Roman"/>
            <w:noProof/>
          </w:rPr>
          <w:t xml:space="preserve">Table 5.1) </w:t>
        </w:r>
        <w:r w:rsidRPr="00FE3909">
          <w:rPr>
            <w:rStyle w:val="Hyperlink"/>
            <w:rFonts w:ascii="Times New Roman" w:eastAsia="Arial" w:hAnsi="Times New Roman"/>
            <w:noProof/>
          </w:rPr>
          <w:t>Analysis of cryo-EM images of LUVs.</w:t>
        </w:r>
        <w:r w:rsidRPr="00FE3909">
          <w:rPr>
            <w:noProof/>
            <w:webHidden/>
          </w:rPr>
          <w:tab/>
        </w:r>
        <w:r w:rsidRPr="00FE3909">
          <w:rPr>
            <w:noProof/>
            <w:webHidden/>
          </w:rPr>
          <w:fldChar w:fldCharType="begin"/>
        </w:r>
        <w:r w:rsidRPr="00FE3909">
          <w:rPr>
            <w:noProof/>
            <w:webHidden/>
          </w:rPr>
          <w:instrText xml:space="preserve"> PAGEREF _Toc200981207 \h </w:instrText>
        </w:r>
        <w:r w:rsidRPr="00FE3909">
          <w:rPr>
            <w:noProof/>
            <w:webHidden/>
          </w:rPr>
        </w:r>
        <w:r w:rsidRPr="00FE3909">
          <w:rPr>
            <w:noProof/>
            <w:webHidden/>
          </w:rPr>
          <w:fldChar w:fldCharType="separate"/>
        </w:r>
        <w:r w:rsidR="0018401A">
          <w:rPr>
            <w:noProof/>
            <w:webHidden/>
          </w:rPr>
          <w:t>102</w:t>
        </w:r>
        <w:r w:rsidRPr="00FE3909">
          <w:rPr>
            <w:noProof/>
            <w:webHidden/>
          </w:rPr>
          <w:fldChar w:fldCharType="end"/>
        </w:r>
      </w:hyperlink>
    </w:p>
    <w:p w14:paraId="2303A5B5" w14:textId="46E6CF25" w:rsidR="00284322" w:rsidRPr="00FE3909" w:rsidRDefault="00284322" w:rsidP="00FE3909">
      <w:pPr>
        <w:pStyle w:val="TableofFigures"/>
        <w:tabs>
          <w:tab w:val="right" w:leader="dot" w:pos="8630"/>
        </w:tabs>
        <w:spacing w:line="360" w:lineRule="auto"/>
        <w:rPr>
          <w:rFonts w:eastAsiaTheme="minorEastAsia"/>
          <w:noProof/>
          <w:kern w:val="2"/>
          <w14:ligatures w14:val="standardContextual"/>
        </w:rPr>
      </w:pPr>
      <w:hyperlink w:anchor="_Toc200981208" w:history="1">
        <w:r w:rsidRPr="00FE3909">
          <w:rPr>
            <w:rStyle w:val="Hyperlink"/>
            <w:rFonts w:ascii="Times New Roman" w:hAnsi="Times New Roman"/>
            <w:noProof/>
          </w:rPr>
          <w:t xml:space="preserve">Table A2.1) Interdigitation and structural parameters of simulated bilayers. Listed are the results from memIT, nISA, ccMat and doMat (both the total matrix sums and individual quadrant sums), the average area per lipid and average phosphate-to-phosphate distance (PP-dist). Errors are calculated from block averaging as described in Appendix 2.4. </w:t>
        </w:r>
        <w:r w:rsidRPr="00FE3909">
          <w:rPr>
            <w:noProof/>
            <w:webHidden/>
          </w:rPr>
          <w:tab/>
        </w:r>
        <w:r w:rsidRPr="00FE3909">
          <w:rPr>
            <w:noProof/>
            <w:webHidden/>
          </w:rPr>
          <w:fldChar w:fldCharType="begin"/>
        </w:r>
        <w:r w:rsidRPr="00FE3909">
          <w:rPr>
            <w:noProof/>
            <w:webHidden/>
          </w:rPr>
          <w:instrText xml:space="preserve"> PAGEREF _Toc200981208 \h </w:instrText>
        </w:r>
        <w:r w:rsidRPr="00FE3909">
          <w:rPr>
            <w:noProof/>
            <w:webHidden/>
          </w:rPr>
        </w:r>
        <w:r w:rsidRPr="00FE3909">
          <w:rPr>
            <w:noProof/>
            <w:webHidden/>
          </w:rPr>
          <w:fldChar w:fldCharType="separate"/>
        </w:r>
        <w:r w:rsidR="0018401A">
          <w:rPr>
            <w:noProof/>
            <w:webHidden/>
          </w:rPr>
          <w:t>142</w:t>
        </w:r>
        <w:r w:rsidRPr="00FE3909">
          <w:rPr>
            <w:noProof/>
            <w:webHidden/>
          </w:rPr>
          <w:fldChar w:fldCharType="end"/>
        </w:r>
      </w:hyperlink>
    </w:p>
    <w:p w14:paraId="5DF8E319" w14:textId="2E402CE1" w:rsidR="00284322" w:rsidRPr="00FE3909" w:rsidRDefault="00284322" w:rsidP="00FE3909">
      <w:pPr>
        <w:pStyle w:val="TableofFigures"/>
        <w:tabs>
          <w:tab w:val="right" w:leader="dot" w:pos="8630"/>
        </w:tabs>
        <w:spacing w:line="360" w:lineRule="auto"/>
        <w:rPr>
          <w:rFonts w:eastAsiaTheme="minorEastAsia"/>
          <w:noProof/>
          <w:kern w:val="2"/>
          <w14:ligatures w14:val="standardContextual"/>
        </w:rPr>
      </w:pPr>
      <w:hyperlink w:anchor="_Toc200981209" w:history="1">
        <w:r w:rsidRPr="00FE3909">
          <w:rPr>
            <w:rStyle w:val="Hyperlink"/>
            <w:rFonts w:ascii="Times New Roman" w:hAnsi="Times New Roman"/>
            <w:noProof/>
          </w:rPr>
          <w:t>Table</w:t>
        </w:r>
        <w:r w:rsidR="0056452D" w:rsidRPr="00FE3909">
          <w:rPr>
            <w:rStyle w:val="Hyperlink"/>
            <w:rFonts w:ascii="Times New Roman" w:hAnsi="Times New Roman"/>
            <w:noProof/>
          </w:rPr>
          <w:t xml:space="preserve"> </w:t>
        </w:r>
        <w:r w:rsidRPr="00FE3909">
          <w:rPr>
            <w:rStyle w:val="Hyperlink"/>
            <w:rFonts w:ascii="Times New Roman" w:hAnsi="Times New Roman"/>
            <w:noProof/>
          </w:rPr>
          <w:t>A2.2) Correlation times of interdigitation dynamics. Fluctuations in nISA and ccMat were fit with a double exponential decay (Figure A2.3). Shown are the respective correlation times and errors calculated from the fits (using Mathematica’s NonlinearLeastSquares</w:t>
        </w:r>
        <w:r w:rsidRPr="00FE3909">
          <w:rPr>
            <w:rStyle w:val="Hyperlink"/>
            <w:rFonts w:ascii="Times New Roman" w:hAnsi="Times New Roman"/>
            <w:noProof/>
            <w:vertAlign w:val="superscript"/>
          </w:rPr>
          <w:t>257</w:t>
        </w:r>
        <w:r w:rsidRPr="00FE3909">
          <w:rPr>
            <w:rStyle w:val="Hyperlink"/>
            <w:rFonts w:ascii="Times New Roman" w:hAnsi="Times New Roman"/>
            <w:noProof/>
          </w:rPr>
          <w:t xml:space="preserve"> function).</w:t>
        </w:r>
        <w:r w:rsidRPr="00FE3909">
          <w:rPr>
            <w:noProof/>
            <w:webHidden/>
          </w:rPr>
          <w:tab/>
        </w:r>
        <w:r w:rsidRPr="00FE3909">
          <w:rPr>
            <w:noProof/>
            <w:webHidden/>
          </w:rPr>
          <w:fldChar w:fldCharType="begin"/>
        </w:r>
        <w:r w:rsidRPr="00FE3909">
          <w:rPr>
            <w:noProof/>
            <w:webHidden/>
          </w:rPr>
          <w:instrText xml:space="preserve"> PAGEREF _Toc200981209 \h </w:instrText>
        </w:r>
        <w:r w:rsidRPr="00FE3909">
          <w:rPr>
            <w:noProof/>
            <w:webHidden/>
          </w:rPr>
        </w:r>
        <w:r w:rsidRPr="00FE3909">
          <w:rPr>
            <w:noProof/>
            <w:webHidden/>
          </w:rPr>
          <w:fldChar w:fldCharType="separate"/>
        </w:r>
        <w:r w:rsidR="0018401A">
          <w:rPr>
            <w:noProof/>
            <w:webHidden/>
          </w:rPr>
          <w:t>143</w:t>
        </w:r>
        <w:r w:rsidRPr="00FE3909">
          <w:rPr>
            <w:noProof/>
            <w:webHidden/>
          </w:rPr>
          <w:fldChar w:fldCharType="end"/>
        </w:r>
      </w:hyperlink>
    </w:p>
    <w:p w14:paraId="302D27D3" w14:textId="543D6155" w:rsidR="00284322" w:rsidRPr="00FE3909" w:rsidRDefault="00284322" w:rsidP="00FE3909">
      <w:pPr>
        <w:pStyle w:val="TableofFigures"/>
        <w:tabs>
          <w:tab w:val="right" w:leader="dot" w:pos="8630"/>
        </w:tabs>
        <w:spacing w:line="360" w:lineRule="auto"/>
        <w:rPr>
          <w:rFonts w:eastAsiaTheme="minorEastAsia"/>
          <w:noProof/>
          <w:kern w:val="2"/>
          <w14:ligatures w14:val="standardContextual"/>
        </w:rPr>
      </w:pPr>
      <w:hyperlink w:anchor="_Toc200981210" w:history="1">
        <w:r w:rsidRPr="00FE3909">
          <w:rPr>
            <w:rStyle w:val="Hyperlink"/>
            <w:rFonts w:ascii="Times New Roman" w:hAnsi="Times New Roman"/>
            <w:noProof/>
          </w:rPr>
          <w:t>Table A3.3) Interdigitation values for mixed-chain lipids</w:t>
        </w:r>
        <w:r w:rsidRPr="00FE3909">
          <w:rPr>
            <w:noProof/>
            <w:webHidden/>
          </w:rPr>
          <w:tab/>
        </w:r>
        <w:r w:rsidRPr="00FE3909">
          <w:rPr>
            <w:noProof/>
            <w:webHidden/>
          </w:rPr>
          <w:fldChar w:fldCharType="begin"/>
        </w:r>
        <w:r w:rsidRPr="00FE3909">
          <w:rPr>
            <w:noProof/>
            <w:webHidden/>
          </w:rPr>
          <w:instrText xml:space="preserve"> PAGEREF _Toc200981210 \h </w:instrText>
        </w:r>
        <w:r w:rsidRPr="00FE3909">
          <w:rPr>
            <w:noProof/>
            <w:webHidden/>
          </w:rPr>
        </w:r>
        <w:r w:rsidRPr="00FE3909">
          <w:rPr>
            <w:noProof/>
            <w:webHidden/>
          </w:rPr>
          <w:fldChar w:fldCharType="separate"/>
        </w:r>
        <w:r w:rsidR="0018401A">
          <w:rPr>
            <w:noProof/>
            <w:webHidden/>
          </w:rPr>
          <w:t>153</w:t>
        </w:r>
        <w:r w:rsidRPr="00FE3909">
          <w:rPr>
            <w:noProof/>
            <w:webHidden/>
          </w:rPr>
          <w:fldChar w:fldCharType="end"/>
        </w:r>
      </w:hyperlink>
    </w:p>
    <w:p w14:paraId="4F5D9927" w14:textId="32AA63E9" w:rsidR="00284322" w:rsidRPr="00FE3909" w:rsidRDefault="00284322" w:rsidP="00FE3909">
      <w:pPr>
        <w:pStyle w:val="TableofFigures"/>
        <w:tabs>
          <w:tab w:val="right" w:leader="dot" w:pos="8630"/>
        </w:tabs>
        <w:spacing w:line="360" w:lineRule="auto"/>
        <w:rPr>
          <w:rFonts w:eastAsiaTheme="minorEastAsia"/>
          <w:noProof/>
          <w:kern w:val="2"/>
          <w14:ligatures w14:val="standardContextual"/>
        </w:rPr>
      </w:pPr>
      <w:hyperlink w:anchor="_Toc200981211" w:history="1">
        <w:r w:rsidRPr="00FE3909">
          <w:rPr>
            <w:rStyle w:val="Hyperlink"/>
            <w:rFonts w:ascii="Times New Roman" w:hAnsi="Times New Roman"/>
            <w:noProof/>
          </w:rPr>
          <w:t>Table A3.4) R</w:t>
        </w:r>
        <w:r w:rsidRPr="00FE3909">
          <w:rPr>
            <w:rStyle w:val="Hyperlink"/>
            <w:rFonts w:ascii="Times New Roman" w:hAnsi="Times New Roman"/>
            <w:noProof/>
            <w:vertAlign w:val="superscript"/>
          </w:rPr>
          <w:t>2</w:t>
        </w:r>
        <w:r w:rsidRPr="00FE3909">
          <w:rPr>
            <w:rStyle w:val="Hyperlink"/>
            <w:rFonts w:ascii="Times New Roman" w:hAnsi="Times New Roman"/>
            <w:noProof/>
          </w:rPr>
          <w:t xml:space="preserve"> of second degree polynomial fits for interdigitation values</w:t>
        </w:r>
        <w:r w:rsidRPr="00FE3909">
          <w:rPr>
            <w:rStyle w:val="Hyperlink"/>
            <w:rFonts w:ascii="Times New Roman" w:hAnsi="Times New Roman"/>
            <w:noProof/>
            <w:kern w:val="24"/>
            <w:position w:val="7"/>
          </w:rPr>
          <w:t>.</w:t>
        </w:r>
        <w:r w:rsidRPr="00FE3909">
          <w:rPr>
            <w:noProof/>
            <w:webHidden/>
          </w:rPr>
          <w:tab/>
        </w:r>
        <w:r w:rsidRPr="00FE3909">
          <w:rPr>
            <w:noProof/>
            <w:webHidden/>
          </w:rPr>
          <w:fldChar w:fldCharType="begin"/>
        </w:r>
        <w:r w:rsidRPr="00FE3909">
          <w:rPr>
            <w:noProof/>
            <w:webHidden/>
          </w:rPr>
          <w:instrText xml:space="preserve"> PAGEREF _Toc200981211 \h </w:instrText>
        </w:r>
        <w:r w:rsidRPr="00FE3909">
          <w:rPr>
            <w:noProof/>
            <w:webHidden/>
          </w:rPr>
        </w:r>
        <w:r w:rsidRPr="00FE3909">
          <w:rPr>
            <w:noProof/>
            <w:webHidden/>
          </w:rPr>
          <w:fldChar w:fldCharType="separate"/>
        </w:r>
        <w:r w:rsidR="0018401A">
          <w:rPr>
            <w:noProof/>
            <w:webHidden/>
          </w:rPr>
          <w:t>155</w:t>
        </w:r>
        <w:r w:rsidRPr="00FE3909">
          <w:rPr>
            <w:noProof/>
            <w:webHidden/>
          </w:rPr>
          <w:fldChar w:fldCharType="end"/>
        </w:r>
      </w:hyperlink>
    </w:p>
    <w:p w14:paraId="54C93C4B" w14:textId="5361F745" w:rsidR="00284322" w:rsidRPr="00FE3909" w:rsidRDefault="00284322" w:rsidP="00FE3909">
      <w:pPr>
        <w:pStyle w:val="TableofFigures"/>
        <w:tabs>
          <w:tab w:val="right" w:leader="dot" w:pos="8630"/>
        </w:tabs>
        <w:spacing w:line="360" w:lineRule="auto"/>
        <w:rPr>
          <w:rFonts w:eastAsiaTheme="minorEastAsia"/>
          <w:noProof/>
          <w:kern w:val="2"/>
          <w14:ligatures w14:val="standardContextual"/>
        </w:rPr>
      </w:pPr>
      <w:hyperlink w:anchor="_Toc200981212" w:history="1">
        <w:r w:rsidRPr="00FE3909">
          <w:rPr>
            <w:rStyle w:val="Hyperlink"/>
            <w:rFonts w:ascii="Times New Roman" w:hAnsi="Times New Roman"/>
            <w:noProof/>
          </w:rPr>
          <w:t>Table A3.5) R</w:t>
        </w:r>
        <w:r w:rsidRPr="00FE3909">
          <w:rPr>
            <w:rStyle w:val="Hyperlink"/>
            <w:rFonts w:ascii="Times New Roman" w:hAnsi="Times New Roman"/>
            <w:noProof/>
            <w:vertAlign w:val="superscript"/>
          </w:rPr>
          <w:t>2</w:t>
        </w:r>
        <w:r w:rsidRPr="00FE3909">
          <w:rPr>
            <w:rStyle w:val="Hyperlink"/>
            <w:rFonts w:ascii="Times New Roman" w:hAnsi="Times New Roman"/>
            <w:noProof/>
          </w:rPr>
          <w:t xml:space="preserve"> values for normalized backbending versus normalized interdigitation</w:t>
        </w:r>
        <w:r w:rsidRPr="00FE3909">
          <w:rPr>
            <w:noProof/>
            <w:webHidden/>
          </w:rPr>
          <w:tab/>
        </w:r>
        <w:r w:rsidRPr="00FE3909">
          <w:rPr>
            <w:noProof/>
            <w:webHidden/>
          </w:rPr>
          <w:fldChar w:fldCharType="begin"/>
        </w:r>
        <w:r w:rsidRPr="00FE3909">
          <w:rPr>
            <w:noProof/>
            <w:webHidden/>
          </w:rPr>
          <w:instrText xml:space="preserve"> PAGEREF _Toc200981212 \h </w:instrText>
        </w:r>
        <w:r w:rsidRPr="00FE3909">
          <w:rPr>
            <w:noProof/>
            <w:webHidden/>
          </w:rPr>
        </w:r>
        <w:r w:rsidRPr="00FE3909">
          <w:rPr>
            <w:noProof/>
            <w:webHidden/>
          </w:rPr>
          <w:fldChar w:fldCharType="separate"/>
        </w:r>
        <w:r w:rsidR="0018401A">
          <w:rPr>
            <w:noProof/>
            <w:webHidden/>
          </w:rPr>
          <w:t>156</w:t>
        </w:r>
        <w:r w:rsidRPr="00FE3909">
          <w:rPr>
            <w:noProof/>
            <w:webHidden/>
          </w:rPr>
          <w:fldChar w:fldCharType="end"/>
        </w:r>
      </w:hyperlink>
    </w:p>
    <w:p w14:paraId="471ADBE4" w14:textId="3AFAE146" w:rsidR="00284322" w:rsidRPr="00FE3909" w:rsidRDefault="00284322" w:rsidP="00FE3909">
      <w:pPr>
        <w:pStyle w:val="TableofFigures"/>
        <w:tabs>
          <w:tab w:val="right" w:leader="dot" w:pos="8630"/>
        </w:tabs>
        <w:spacing w:line="360" w:lineRule="auto"/>
        <w:rPr>
          <w:rFonts w:eastAsiaTheme="minorEastAsia"/>
          <w:noProof/>
          <w:kern w:val="2"/>
          <w14:ligatures w14:val="standardContextual"/>
        </w:rPr>
      </w:pPr>
      <w:hyperlink w:anchor="_Toc200981213" w:history="1">
        <w:r w:rsidRPr="00FE3909">
          <w:rPr>
            <w:rStyle w:val="Hyperlink"/>
            <w:rFonts w:ascii="Times New Roman" w:hAnsi="Times New Roman"/>
            <w:noProof/>
          </w:rPr>
          <w:t>Table A3.6) R</w:t>
        </w:r>
        <w:r w:rsidRPr="00FE3909">
          <w:rPr>
            <w:rStyle w:val="Hyperlink"/>
            <w:rFonts w:ascii="Times New Roman" w:hAnsi="Times New Roman"/>
            <w:noProof/>
            <w:vertAlign w:val="superscript"/>
          </w:rPr>
          <w:t>2</w:t>
        </w:r>
        <w:r w:rsidRPr="00FE3909">
          <w:rPr>
            <w:rStyle w:val="Hyperlink"/>
            <w:rFonts w:ascii="Times New Roman" w:hAnsi="Times New Roman"/>
            <w:noProof/>
          </w:rPr>
          <w:t xml:space="preserve"> of second degree polynomial fits for backbending counts.</w:t>
        </w:r>
        <w:r w:rsidRPr="00FE3909">
          <w:rPr>
            <w:noProof/>
            <w:webHidden/>
          </w:rPr>
          <w:tab/>
        </w:r>
        <w:r w:rsidRPr="00FE3909">
          <w:rPr>
            <w:noProof/>
            <w:webHidden/>
          </w:rPr>
          <w:fldChar w:fldCharType="begin"/>
        </w:r>
        <w:r w:rsidRPr="00FE3909">
          <w:rPr>
            <w:noProof/>
            <w:webHidden/>
          </w:rPr>
          <w:instrText xml:space="preserve"> PAGEREF _Toc200981213 \h </w:instrText>
        </w:r>
        <w:r w:rsidRPr="00FE3909">
          <w:rPr>
            <w:noProof/>
            <w:webHidden/>
          </w:rPr>
        </w:r>
        <w:r w:rsidRPr="00FE3909">
          <w:rPr>
            <w:noProof/>
            <w:webHidden/>
          </w:rPr>
          <w:fldChar w:fldCharType="separate"/>
        </w:r>
        <w:r w:rsidR="0018401A">
          <w:rPr>
            <w:noProof/>
            <w:webHidden/>
          </w:rPr>
          <w:t>156</w:t>
        </w:r>
        <w:r w:rsidRPr="00FE3909">
          <w:rPr>
            <w:noProof/>
            <w:webHidden/>
          </w:rPr>
          <w:fldChar w:fldCharType="end"/>
        </w:r>
      </w:hyperlink>
    </w:p>
    <w:p w14:paraId="6C72A114" w14:textId="448D16A5" w:rsidR="00284322" w:rsidRPr="00FE3909" w:rsidRDefault="00284322" w:rsidP="00FE3909">
      <w:pPr>
        <w:pStyle w:val="TableofFigures"/>
        <w:tabs>
          <w:tab w:val="right" w:leader="dot" w:pos="8630"/>
        </w:tabs>
        <w:spacing w:line="360" w:lineRule="auto"/>
        <w:rPr>
          <w:rFonts w:eastAsiaTheme="minorEastAsia"/>
          <w:noProof/>
          <w:kern w:val="2"/>
          <w14:ligatures w14:val="standardContextual"/>
        </w:rPr>
      </w:pPr>
      <w:hyperlink w:anchor="_Toc200981214" w:history="1">
        <w:r w:rsidRPr="00FE3909">
          <w:rPr>
            <w:rStyle w:val="Hyperlink"/>
            <w:rFonts w:ascii="Times New Roman" w:hAnsi="Times New Roman"/>
            <w:noProof/>
          </w:rPr>
          <w:t xml:space="preserve">Table A4.7) </w:t>
        </w:r>
        <m:oMath>
          <m:r>
            <m:rPr>
              <m:sty m:val="bi"/>
            </m:rPr>
            <w:rPr>
              <w:rStyle w:val="Hyperlink"/>
              <w:rFonts w:ascii="Cambria Math" w:hAnsi="Cambria Math"/>
              <w:noProof/>
            </w:rPr>
            <m:t>Tmisc</m:t>
          </m:r>
          <m:r>
            <w:rPr>
              <w:rStyle w:val="Hyperlink"/>
              <w:rFonts w:ascii="Cambria Math" w:hAnsi="Cambria Math"/>
              <w:noProof/>
            </w:rPr>
            <m:t xml:space="preserve"> </m:t>
          </m:r>
        </m:oMath>
        <w:r w:rsidRPr="00FE3909">
          <w:rPr>
            <w:rStyle w:val="Hyperlink"/>
            <w:rFonts w:ascii="Times New Roman" w:eastAsia="Arial" w:hAnsi="Times New Roman"/>
            <w:noProof/>
          </w:rPr>
          <w:t>determined by FRET Curves</w:t>
        </w:r>
        <w:r w:rsidRPr="00FE3909">
          <w:rPr>
            <w:noProof/>
            <w:webHidden/>
          </w:rPr>
          <w:tab/>
        </w:r>
        <w:r w:rsidRPr="00FE3909">
          <w:rPr>
            <w:noProof/>
            <w:webHidden/>
          </w:rPr>
          <w:fldChar w:fldCharType="begin"/>
        </w:r>
        <w:r w:rsidRPr="00FE3909">
          <w:rPr>
            <w:noProof/>
            <w:webHidden/>
          </w:rPr>
          <w:instrText xml:space="preserve"> PAGEREF _Toc200981214 \h </w:instrText>
        </w:r>
        <w:r w:rsidRPr="00FE3909">
          <w:rPr>
            <w:noProof/>
            <w:webHidden/>
          </w:rPr>
        </w:r>
        <w:r w:rsidRPr="00FE3909">
          <w:rPr>
            <w:noProof/>
            <w:webHidden/>
          </w:rPr>
          <w:fldChar w:fldCharType="separate"/>
        </w:r>
        <w:r w:rsidR="0018401A">
          <w:rPr>
            <w:noProof/>
            <w:webHidden/>
          </w:rPr>
          <w:t>162</w:t>
        </w:r>
        <w:r w:rsidRPr="00FE3909">
          <w:rPr>
            <w:noProof/>
            <w:webHidden/>
          </w:rPr>
          <w:fldChar w:fldCharType="end"/>
        </w:r>
      </w:hyperlink>
    </w:p>
    <w:p w14:paraId="3E8D7F19" w14:textId="049A61A6" w:rsidR="00236E6D" w:rsidRPr="005D4298" w:rsidRDefault="00665C7E" w:rsidP="00FE390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8280" w:hanging="8280"/>
      </w:pPr>
      <w:r w:rsidRPr="00FE3909">
        <w:fldChar w:fldCharType="end"/>
      </w:r>
    </w:p>
    <w:p w14:paraId="5551A4C4" w14:textId="77777777" w:rsidR="00236E6D" w:rsidRPr="009D2AA9" w:rsidRDefault="00236E6D">
      <w:pPr>
        <w:spacing w:line="2" w:lineRule="exact"/>
      </w:pPr>
    </w:p>
    <w:p w14:paraId="382AE65E" w14:textId="77777777" w:rsidR="00236E6D" w:rsidRPr="009D2AA9" w:rsidRDefault="00236E6D">
      <w:pPr>
        <w:spacing w:line="2" w:lineRule="exact"/>
      </w:pPr>
    </w:p>
    <w:p w14:paraId="60D484F4" w14:textId="77777777" w:rsidR="00236E6D" w:rsidRPr="009D2AA9" w:rsidRDefault="00236E6D">
      <w:pPr>
        <w:pStyle w:val="Level1"/>
        <w:tabs>
          <w:tab w:val="right" w:leader="dot" w:pos="8228"/>
        </w:tabs>
        <w:ind w:left="0"/>
        <w:rPr>
          <w:rFonts w:cs="Times New Roman"/>
          <w:b/>
          <w:bCs/>
        </w:rPr>
      </w:pPr>
    </w:p>
    <w:p w14:paraId="5529200A" w14:textId="77777777" w:rsidR="0056452D" w:rsidRPr="00373229" w:rsidRDefault="00236E6D" w:rsidP="00373229">
      <w:pPr>
        <w:spacing w:line="360" w:lineRule="auto"/>
        <w:jc w:val="center"/>
        <w:rPr>
          <w:noProof/>
        </w:rPr>
      </w:pPr>
      <w:r w:rsidRPr="00373229">
        <w:br w:type="page"/>
      </w:r>
      <w:r w:rsidRPr="00373229">
        <w:rPr>
          <w:b/>
        </w:rPr>
        <w:lastRenderedPageBreak/>
        <w:t>LIST OF FIGURES</w:t>
      </w:r>
      <w:r w:rsidR="00384659" w:rsidRPr="00373229">
        <w:fldChar w:fldCharType="begin"/>
      </w:r>
      <w:r w:rsidR="00384659" w:rsidRPr="00373229">
        <w:instrText xml:space="preserve"> TOC \h \z \c "Figure" </w:instrText>
      </w:r>
      <w:r w:rsidR="00384659" w:rsidRPr="00373229">
        <w:fldChar w:fldCharType="separate"/>
      </w:r>
    </w:p>
    <w:p w14:paraId="25BF1426" w14:textId="13E52029"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07" w:history="1">
        <w:r w:rsidRPr="00373229">
          <w:rPr>
            <w:rStyle w:val="Hyperlink"/>
            <w:rFonts w:ascii="Times New Roman" w:hAnsi="Times New Roman"/>
            <w:noProof/>
          </w:rPr>
          <w:t>Figure 1.1) Phospholipid structure and molecular shape. (a) Chemical structure of a representative phospholipid containing one saturated and one unsaturated acyl tail. The organic substituent group (X) attached to the phosphate determines the headgroup identity. (b) Based on the size and shape of the headgroup and tails, phospholipids adopt one of three general molecular shapes: cylindrical (top), conical (middle), or inverted conical (bottom).</w:t>
        </w:r>
        <w:r w:rsidRPr="00373229">
          <w:rPr>
            <w:noProof/>
            <w:webHidden/>
          </w:rPr>
          <w:tab/>
        </w:r>
        <w:r w:rsidRPr="00373229">
          <w:rPr>
            <w:noProof/>
            <w:webHidden/>
          </w:rPr>
          <w:fldChar w:fldCharType="begin"/>
        </w:r>
        <w:r w:rsidRPr="00373229">
          <w:rPr>
            <w:noProof/>
            <w:webHidden/>
          </w:rPr>
          <w:instrText xml:space="preserve"> PAGEREF _Toc200981407 \h </w:instrText>
        </w:r>
        <w:r w:rsidRPr="00373229">
          <w:rPr>
            <w:noProof/>
            <w:webHidden/>
          </w:rPr>
        </w:r>
        <w:r w:rsidRPr="00373229">
          <w:rPr>
            <w:noProof/>
            <w:webHidden/>
          </w:rPr>
          <w:fldChar w:fldCharType="separate"/>
        </w:r>
        <w:r w:rsidR="0018401A">
          <w:rPr>
            <w:noProof/>
            <w:webHidden/>
          </w:rPr>
          <w:t>5</w:t>
        </w:r>
        <w:r w:rsidRPr="00373229">
          <w:rPr>
            <w:noProof/>
            <w:webHidden/>
          </w:rPr>
          <w:fldChar w:fldCharType="end"/>
        </w:r>
      </w:hyperlink>
    </w:p>
    <w:p w14:paraId="2E74BA97" w14:textId="38FC0BDA"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08" w:history="1">
        <w:r w:rsidRPr="00373229">
          <w:rPr>
            <w:rStyle w:val="Hyperlink"/>
            <w:rFonts w:ascii="Times New Roman" w:hAnsi="Times New Roman"/>
            <w:noProof/>
          </w:rPr>
          <w:t>Figure 1.2)</w:t>
        </w:r>
        <w:r w:rsidRPr="00373229">
          <w:rPr>
            <w:rStyle w:val="Hyperlink"/>
            <w:rFonts w:ascii="Times New Roman" w:hAnsi="Times New Roman"/>
            <w:noProof/>
            <w:kern w:val="24"/>
          </w:rPr>
          <w:t xml:space="preserve"> </w:t>
        </w:r>
        <w:r w:rsidRPr="00373229">
          <w:rPr>
            <w:rStyle w:val="Hyperlink"/>
            <w:rFonts w:ascii="Times New Roman" w:hAnsi="Times New Roman"/>
            <w:noProof/>
          </w:rPr>
          <w:t>Lipid membrane phases. The Ld phase (left) forms when lipids are above their melting temperature. Sterols increase acyl chain order, leading to the Lo phase. Below the melting temperature, lipids form the L</w:t>
        </w:r>
        <w:r w:rsidRPr="00373229">
          <w:rPr>
            <w:rStyle w:val="Hyperlink"/>
            <w:rFonts w:ascii="Times New Roman" w:hAnsi="Times New Roman"/>
            <w:noProof/>
          </w:rPr>
          <w:sym w:font="Symbol" w:char="F062"/>
        </w:r>
        <w:r w:rsidRPr="00373229">
          <w:rPr>
            <w:rStyle w:val="Hyperlink"/>
            <w:rFonts w:ascii="Times New Roman" w:hAnsi="Times New Roman"/>
            <w:noProof/>
          </w:rPr>
          <w:t xml:space="preserve"> phase, which becomes more fluid with the addition of sterol by disrupting chain. This figure is adapted from [38] with the terms of a CC-BY-4.0 license.</w:t>
        </w:r>
        <w:r w:rsidRPr="00373229">
          <w:rPr>
            <w:noProof/>
            <w:webHidden/>
          </w:rPr>
          <w:tab/>
        </w:r>
        <w:r w:rsidRPr="00373229">
          <w:rPr>
            <w:noProof/>
            <w:webHidden/>
          </w:rPr>
          <w:fldChar w:fldCharType="begin"/>
        </w:r>
        <w:r w:rsidRPr="00373229">
          <w:rPr>
            <w:noProof/>
            <w:webHidden/>
          </w:rPr>
          <w:instrText xml:space="preserve"> PAGEREF _Toc200981408 \h </w:instrText>
        </w:r>
        <w:r w:rsidRPr="00373229">
          <w:rPr>
            <w:noProof/>
            <w:webHidden/>
          </w:rPr>
        </w:r>
        <w:r w:rsidRPr="00373229">
          <w:rPr>
            <w:noProof/>
            <w:webHidden/>
          </w:rPr>
          <w:fldChar w:fldCharType="separate"/>
        </w:r>
        <w:r w:rsidR="0018401A">
          <w:rPr>
            <w:noProof/>
            <w:webHidden/>
          </w:rPr>
          <w:t>7</w:t>
        </w:r>
        <w:r w:rsidRPr="00373229">
          <w:rPr>
            <w:noProof/>
            <w:webHidden/>
          </w:rPr>
          <w:fldChar w:fldCharType="end"/>
        </w:r>
      </w:hyperlink>
    </w:p>
    <w:p w14:paraId="4F2702F4" w14:textId="113353BE"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09" w:history="1">
        <w:r w:rsidRPr="00373229">
          <w:rPr>
            <w:rStyle w:val="Hyperlink"/>
            <w:rFonts w:ascii="Times New Roman" w:hAnsi="Times New Roman"/>
            <w:noProof/>
          </w:rPr>
          <w:t xml:space="preserve">Figure </w:t>
        </w:r>
        <w:r w:rsidR="00541093" w:rsidRPr="00373229">
          <w:rPr>
            <w:rStyle w:val="Hyperlink"/>
            <w:rFonts w:ascii="Times New Roman" w:hAnsi="Times New Roman"/>
            <w:noProof/>
          </w:rPr>
          <w:t>1</w:t>
        </w:r>
        <w:r w:rsidRPr="00373229">
          <w:rPr>
            <w:rStyle w:val="Hyperlink"/>
            <w:rFonts w:ascii="Times New Roman" w:hAnsi="Times New Roman"/>
            <w:noProof/>
          </w:rPr>
          <w:t>.3) Schematic of lipid raft structure. Lipid rafts are rigid domains and enriched in saturated lipids, sphingomyelin and cholesterol. These regions are more ordered and rigid compared to the surrounding non-raft (liquid-disordered) regions, which are enriched in unsaturated phospholipids, contain lower levels of cholesterol, and are typically thinner than the raft domains. This figure has been adapted from [46] under the terms of the Creative Commons Attribution (CC BY 4.0) license</w:t>
        </w:r>
        <w:r w:rsidRPr="00373229">
          <w:rPr>
            <w:noProof/>
            <w:webHidden/>
          </w:rPr>
          <w:tab/>
        </w:r>
        <w:r w:rsidRPr="00373229">
          <w:rPr>
            <w:noProof/>
            <w:webHidden/>
          </w:rPr>
          <w:fldChar w:fldCharType="begin"/>
        </w:r>
        <w:r w:rsidRPr="00373229">
          <w:rPr>
            <w:noProof/>
            <w:webHidden/>
          </w:rPr>
          <w:instrText xml:space="preserve"> PAGEREF _Toc200981409 \h </w:instrText>
        </w:r>
        <w:r w:rsidRPr="00373229">
          <w:rPr>
            <w:noProof/>
            <w:webHidden/>
          </w:rPr>
        </w:r>
        <w:r w:rsidRPr="00373229">
          <w:rPr>
            <w:noProof/>
            <w:webHidden/>
          </w:rPr>
          <w:fldChar w:fldCharType="separate"/>
        </w:r>
        <w:r w:rsidR="0018401A">
          <w:rPr>
            <w:noProof/>
            <w:webHidden/>
          </w:rPr>
          <w:t>9</w:t>
        </w:r>
        <w:r w:rsidRPr="00373229">
          <w:rPr>
            <w:noProof/>
            <w:webHidden/>
          </w:rPr>
          <w:fldChar w:fldCharType="end"/>
        </w:r>
      </w:hyperlink>
    </w:p>
    <w:p w14:paraId="26A92B26" w14:textId="35A4837B"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10" w:history="1">
        <w:r w:rsidRPr="00373229">
          <w:rPr>
            <w:rStyle w:val="Hyperlink"/>
            <w:rFonts w:ascii="Times New Roman" w:hAnsi="Times New Roman"/>
            <w:noProof/>
          </w:rPr>
          <w:t>Figure 1.4) The leaflets of the PM have a lipid imbalance. (a) Lipidomic analysis shows that the outer leaflet is enriched in PC and SM, but overall contains significantly fewer lipids compared to the inner leaflet. (b) Quantitatively, the outer leaflet has nearly half the total phospholipid content of the inner leaflet. This figure is reused from [60] with permission from Springer.</w:t>
        </w:r>
        <w:r w:rsidRPr="00373229">
          <w:rPr>
            <w:noProof/>
            <w:webHidden/>
          </w:rPr>
          <w:tab/>
        </w:r>
        <w:r w:rsidRPr="00373229">
          <w:rPr>
            <w:noProof/>
            <w:webHidden/>
          </w:rPr>
          <w:fldChar w:fldCharType="begin"/>
        </w:r>
        <w:r w:rsidRPr="00373229">
          <w:rPr>
            <w:noProof/>
            <w:webHidden/>
          </w:rPr>
          <w:instrText xml:space="preserve"> PAGEREF _Toc200981410 \h </w:instrText>
        </w:r>
        <w:r w:rsidRPr="00373229">
          <w:rPr>
            <w:noProof/>
            <w:webHidden/>
          </w:rPr>
        </w:r>
        <w:r w:rsidRPr="00373229">
          <w:rPr>
            <w:noProof/>
            <w:webHidden/>
          </w:rPr>
          <w:fldChar w:fldCharType="separate"/>
        </w:r>
        <w:r w:rsidR="0018401A">
          <w:rPr>
            <w:noProof/>
            <w:webHidden/>
          </w:rPr>
          <w:t>13</w:t>
        </w:r>
        <w:r w:rsidRPr="00373229">
          <w:rPr>
            <w:noProof/>
            <w:webHidden/>
          </w:rPr>
          <w:fldChar w:fldCharType="end"/>
        </w:r>
      </w:hyperlink>
    </w:p>
    <w:p w14:paraId="42E928D8" w14:textId="578DDB47"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11" w:history="1">
        <w:r w:rsidRPr="00373229">
          <w:rPr>
            <w:rStyle w:val="Hyperlink"/>
            <w:rFonts w:ascii="Times New Roman" w:hAnsi="Times New Roman"/>
            <w:noProof/>
          </w:rPr>
          <w:t>Figure 1.5) Structures of a DPPC molecule in the Cooke model, Martini CG model, and AA representation. (Left) In the Cooke model, a lipid is represented by three beads: one headgroup bead (green) and two tail beads (pink). (Middle) In the Martini CG model, multiple atoms are mapped to a single bead. For DPPC, a 4:1 mapping scheme results in 12 beads. (Right) In the AA model, each atom in the DPPC molecule is explicitly represented, totaling 130 atoms.</w:t>
        </w:r>
        <w:r w:rsidRPr="00373229">
          <w:rPr>
            <w:noProof/>
            <w:webHidden/>
          </w:rPr>
          <w:tab/>
        </w:r>
        <w:r w:rsidRPr="00373229">
          <w:rPr>
            <w:noProof/>
            <w:webHidden/>
          </w:rPr>
          <w:fldChar w:fldCharType="begin"/>
        </w:r>
        <w:r w:rsidRPr="00373229">
          <w:rPr>
            <w:noProof/>
            <w:webHidden/>
          </w:rPr>
          <w:instrText xml:space="preserve"> PAGEREF _Toc200981411 \h </w:instrText>
        </w:r>
        <w:r w:rsidRPr="00373229">
          <w:rPr>
            <w:noProof/>
            <w:webHidden/>
          </w:rPr>
        </w:r>
        <w:r w:rsidRPr="00373229">
          <w:rPr>
            <w:noProof/>
            <w:webHidden/>
          </w:rPr>
          <w:fldChar w:fldCharType="separate"/>
        </w:r>
        <w:r w:rsidR="0018401A">
          <w:rPr>
            <w:noProof/>
            <w:webHidden/>
          </w:rPr>
          <w:t>14</w:t>
        </w:r>
        <w:r w:rsidRPr="00373229">
          <w:rPr>
            <w:noProof/>
            <w:webHidden/>
          </w:rPr>
          <w:fldChar w:fldCharType="end"/>
        </w:r>
      </w:hyperlink>
    </w:p>
    <w:p w14:paraId="05D0D0B9" w14:textId="4BF459B2"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12" w:history="1">
        <w:r w:rsidRPr="00373229">
          <w:rPr>
            <w:rStyle w:val="Hyperlink"/>
            <w:rFonts w:ascii="Times New Roman" w:hAnsi="Times New Roman"/>
            <w:noProof/>
          </w:rPr>
          <w:t>Figure 1.6) Different periodic boundary conditions (PBCs) used in bilayer simulations. (a) Standard P1 PBCs commonly used in MD simulations of lipid bilayers. When a lipid exits the unit box from one side it reappears on the opposite side in the same leaflet, prohibiting free exchange of lipids between leaflets. (b) Modified P2</w:t>
        </w:r>
        <w:r w:rsidRPr="00373229">
          <w:rPr>
            <w:rStyle w:val="Hyperlink"/>
            <w:rFonts w:ascii="Times New Roman" w:hAnsi="Times New Roman"/>
            <w:noProof/>
            <w:vertAlign w:val="subscript"/>
          </w:rPr>
          <w:t>1</w:t>
        </w:r>
        <w:r w:rsidRPr="00373229">
          <w:rPr>
            <w:rStyle w:val="Hyperlink"/>
            <w:rFonts w:ascii="Times New Roman" w:hAnsi="Times New Roman"/>
            <w:noProof/>
          </w:rPr>
          <w:t> PBCs where the primary simulation cell is rotated and translated to allow free passage of lipids between leaflets. When a lipid exits the unit box from one side it reappears in the opposite leaflet via an orthogonal face allowing sampling of both leaflet environments. Schematics on the left in (A,B) were adapted with permission from [] and illustrate the lipid headgroups on the two leaflets. This figure is used from [91] under the terms of the Creative Commons Attribution 4.0 license.</w:t>
        </w:r>
        <w:r w:rsidRPr="00373229">
          <w:rPr>
            <w:noProof/>
            <w:webHidden/>
          </w:rPr>
          <w:tab/>
        </w:r>
        <w:r w:rsidRPr="00373229">
          <w:rPr>
            <w:noProof/>
            <w:webHidden/>
          </w:rPr>
          <w:fldChar w:fldCharType="begin"/>
        </w:r>
        <w:r w:rsidRPr="00373229">
          <w:rPr>
            <w:noProof/>
            <w:webHidden/>
          </w:rPr>
          <w:instrText xml:space="preserve"> PAGEREF _Toc200981412 \h </w:instrText>
        </w:r>
        <w:r w:rsidRPr="00373229">
          <w:rPr>
            <w:noProof/>
            <w:webHidden/>
          </w:rPr>
        </w:r>
        <w:r w:rsidRPr="00373229">
          <w:rPr>
            <w:noProof/>
            <w:webHidden/>
          </w:rPr>
          <w:fldChar w:fldCharType="separate"/>
        </w:r>
        <w:r w:rsidR="0018401A">
          <w:rPr>
            <w:noProof/>
            <w:webHidden/>
          </w:rPr>
          <w:t>17</w:t>
        </w:r>
        <w:r w:rsidRPr="00373229">
          <w:rPr>
            <w:noProof/>
            <w:webHidden/>
          </w:rPr>
          <w:fldChar w:fldCharType="end"/>
        </w:r>
      </w:hyperlink>
    </w:p>
    <w:p w14:paraId="36E3EC0D" w14:textId="72184A6D"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13" w:history="1">
        <w:r w:rsidRPr="00373229">
          <w:rPr>
            <w:rStyle w:val="Hyperlink"/>
            <w:rFonts w:ascii="Times New Roman" w:hAnsi="Times New Roman"/>
            <w:noProof/>
          </w:rPr>
          <w:t>Figure 1.7) Dual probe method for SP-FRET in lipid membranes. Starting with a uniformly mixed (b), if the two probes prefer different phases they separate and FRET signal intensity decreases (a). If the two probes prefer the same phase, decreasing the temperature increases FRET signal intensity. This figure is from [140] and reused with permission from the American Physical Society</w:t>
        </w:r>
        <w:r w:rsidRPr="00373229">
          <w:rPr>
            <w:noProof/>
            <w:webHidden/>
          </w:rPr>
          <w:tab/>
        </w:r>
        <w:r w:rsidRPr="00373229">
          <w:rPr>
            <w:noProof/>
            <w:webHidden/>
          </w:rPr>
          <w:fldChar w:fldCharType="begin"/>
        </w:r>
        <w:r w:rsidRPr="00373229">
          <w:rPr>
            <w:noProof/>
            <w:webHidden/>
          </w:rPr>
          <w:instrText xml:space="preserve"> PAGEREF _Toc200981413 \h </w:instrText>
        </w:r>
        <w:r w:rsidRPr="00373229">
          <w:rPr>
            <w:noProof/>
            <w:webHidden/>
          </w:rPr>
        </w:r>
        <w:r w:rsidRPr="00373229">
          <w:rPr>
            <w:noProof/>
            <w:webHidden/>
          </w:rPr>
          <w:fldChar w:fldCharType="separate"/>
        </w:r>
        <w:r w:rsidR="0018401A">
          <w:rPr>
            <w:noProof/>
            <w:webHidden/>
          </w:rPr>
          <w:t>30</w:t>
        </w:r>
        <w:r w:rsidRPr="00373229">
          <w:rPr>
            <w:noProof/>
            <w:webHidden/>
          </w:rPr>
          <w:fldChar w:fldCharType="end"/>
        </w:r>
      </w:hyperlink>
    </w:p>
    <w:p w14:paraId="60E373F4" w14:textId="0B4AD29E"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14" w:history="1">
        <w:r w:rsidRPr="00373229">
          <w:rPr>
            <w:rStyle w:val="Hyperlink"/>
            <w:rFonts w:ascii="Times New Roman" w:hAnsi="Times New Roman"/>
            <w:noProof/>
          </w:rPr>
          <w:t>Figure 2.1)</w:t>
        </w:r>
        <w:r w:rsidRPr="00373229">
          <w:rPr>
            <w:rStyle w:val="Hyperlink"/>
            <w:rFonts w:ascii="Times New Roman" w:hAnsi="Times New Roman"/>
            <w:noProof/>
            <w:kern w:val="24"/>
          </w:rPr>
          <w:t xml:space="preserve"> </w:t>
        </w:r>
        <w:r w:rsidRPr="00373229">
          <w:rPr>
            <w:rStyle w:val="Hyperlink"/>
            <w:rFonts w:ascii="Times New Roman" w:hAnsi="Times New Roman"/>
            <w:noProof/>
          </w:rPr>
          <w:t>Figure 1. Schematic illustration of interdigitation quantified by the normalized interfacial surface area (nISA) and the Interdigitation tool in MEMBPLUGIN (memIT, see Appendix A2.1). (a) nISA is calculated as the midplane surface area (in red) divided by the lateral bilayer area. In the absence of interdigitation, the interfacial surface area per lipid is equal to the average area per lipid and nISA = 1. memIT, quantified by the overlap of the total mass density profiles of the top (orange) and bottom (blue) leaflets, is also shown as a gray shaded area. (b) Increased interdigitation in a mixed-chain bilayer results in a greater mass density overlap and a more dimpled midplane surface, leading to an increase in both memIT (larger mass density overlap) and nISA (larger interfacial surface).</w:t>
        </w:r>
        <w:r w:rsidRPr="00373229">
          <w:rPr>
            <w:noProof/>
            <w:webHidden/>
          </w:rPr>
          <w:tab/>
        </w:r>
        <w:r w:rsidRPr="00373229">
          <w:rPr>
            <w:noProof/>
            <w:webHidden/>
          </w:rPr>
          <w:fldChar w:fldCharType="begin"/>
        </w:r>
        <w:r w:rsidRPr="00373229">
          <w:rPr>
            <w:noProof/>
            <w:webHidden/>
          </w:rPr>
          <w:instrText xml:space="preserve"> PAGEREF _Toc200981414 \h </w:instrText>
        </w:r>
        <w:r w:rsidRPr="00373229">
          <w:rPr>
            <w:noProof/>
            <w:webHidden/>
          </w:rPr>
        </w:r>
        <w:r w:rsidRPr="00373229">
          <w:rPr>
            <w:noProof/>
            <w:webHidden/>
          </w:rPr>
          <w:fldChar w:fldCharType="separate"/>
        </w:r>
        <w:r w:rsidR="0018401A">
          <w:rPr>
            <w:noProof/>
            <w:webHidden/>
          </w:rPr>
          <w:t>38</w:t>
        </w:r>
        <w:r w:rsidRPr="00373229">
          <w:rPr>
            <w:noProof/>
            <w:webHidden/>
          </w:rPr>
          <w:fldChar w:fldCharType="end"/>
        </w:r>
      </w:hyperlink>
    </w:p>
    <w:p w14:paraId="10E4518D" w14:textId="300D994B"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15" w:history="1">
        <w:r w:rsidRPr="00373229">
          <w:rPr>
            <w:rStyle w:val="Hyperlink"/>
            <w:rFonts w:ascii="Times New Roman" w:hAnsi="Times New Roman"/>
            <w:noProof/>
          </w:rPr>
          <w:t>Figure 2.2) Interdigitation quantified with nISA. (a) 3D visualization of the interleaflet contact surface of DPPC from a representative trajectory frame. The surface is defined as the set of Voronoi cell faces shared by neighboring interleaflet atom pairs as described in Methods. (b) Contact surfaces shown as 2D intensity maps of |</w:t>
        </w:r>
        <w:r w:rsidRPr="00373229">
          <w:rPr>
            <w:rStyle w:val="Hyperlink"/>
            <w:rFonts w:ascii="Times New Roman" w:hAnsi="Times New Roman"/>
            <w:i/>
            <w:noProof/>
          </w:rPr>
          <w:t>z</w:t>
        </w:r>
        <w:r w:rsidRPr="00373229">
          <w:rPr>
            <w:rStyle w:val="Hyperlink"/>
            <w:rFonts w:ascii="Times New Roman" w:hAnsi="Times New Roman"/>
            <w:noProof/>
          </w:rPr>
          <w:t xml:space="preserve">| where darker shades correspond to greater interdigitation of acyl chains for DPPC </w:t>
        </w:r>
        <w:r w:rsidRPr="00373229">
          <w:rPr>
            <w:rStyle w:val="Hyperlink"/>
            <w:rFonts w:ascii="Times New Roman" w:hAnsi="Times New Roman"/>
            <w:noProof/>
          </w:rPr>
          <w:lastRenderedPageBreak/>
          <w:t>and MSPC. (c) Interfacial surface area per lipid is correlated with the average area per lipid across all bilayers (correlation of 0.75). (d) Time autocorrelation function of nISA calculated for MSPC (solid line) and its best fit to a double exponential function (dashed line). Inset shows the raw data as a function of time. (e) Slow correlation times for nISA and ccMat for the three bilayers. Data and fits are shown in Appendix 2.1 and Appendix 2.3</w:t>
        </w:r>
        <w:r w:rsidRPr="00373229">
          <w:rPr>
            <w:noProof/>
            <w:webHidden/>
          </w:rPr>
          <w:tab/>
        </w:r>
        <w:r w:rsidRPr="00373229">
          <w:rPr>
            <w:noProof/>
            <w:webHidden/>
          </w:rPr>
          <w:fldChar w:fldCharType="begin"/>
        </w:r>
        <w:r w:rsidRPr="00373229">
          <w:rPr>
            <w:noProof/>
            <w:webHidden/>
          </w:rPr>
          <w:instrText xml:space="preserve"> PAGEREF _Toc200981415 \h </w:instrText>
        </w:r>
        <w:r w:rsidRPr="00373229">
          <w:rPr>
            <w:noProof/>
            <w:webHidden/>
          </w:rPr>
        </w:r>
        <w:r w:rsidRPr="00373229">
          <w:rPr>
            <w:noProof/>
            <w:webHidden/>
          </w:rPr>
          <w:fldChar w:fldCharType="separate"/>
        </w:r>
        <w:r w:rsidR="0018401A">
          <w:rPr>
            <w:noProof/>
            <w:webHidden/>
          </w:rPr>
          <w:t>39</w:t>
        </w:r>
        <w:r w:rsidRPr="00373229">
          <w:rPr>
            <w:noProof/>
            <w:webHidden/>
          </w:rPr>
          <w:fldChar w:fldCharType="end"/>
        </w:r>
      </w:hyperlink>
    </w:p>
    <w:p w14:paraId="22195602" w14:textId="16665038"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16" w:history="1">
        <w:r w:rsidRPr="00373229">
          <w:rPr>
            <w:rStyle w:val="Hyperlink"/>
            <w:rFonts w:ascii="Times New Roman" w:hAnsi="Times New Roman"/>
            <w:noProof/>
          </w:rPr>
          <w:t xml:space="preserve">Figure 2.3) Matrix-form quantification of lipid interdigitation in DPPC (left) and MSPC (right) bilayers. Quadrants correspond to interactions between carbon atoms in the </w:t>
        </w:r>
        <w:r w:rsidRPr="00373229">
          <w:rPr>
            <w:rStyle w:val="Hyperlink"/>
            <w:rFonts w:ascii="Times New Roman" w:hAnsi="Times New Roman"/>
            <w:i/>
            <w:noProof/>
          </w:rPr>
          <w:t>sn</w:t>
        </w:r>
        <w:r w:rsidRPr="00373229">
          <w:rPr>
            <w:rStyle w:val="Hyperlink"/>
            <w:rFonts w:ascii="Times New Roman" w:hAnsi="Times New Roman"/>
            <w:noProof/>
          </w:rPr>
          <w:t xml:space="preserve">-1 and </w:t>
        </w:r>
        <w:r w:rsidRPr="00373229">
          <w:rPr>
            <w:rStyle w:val="Hyperlink"/>
            <w:rFonts w:ascii="Times New Roman" w:hAnsi="Times New Roman"/>
            <w:i/>
            <w:noProof/>
          </w:rPr>
          <w:t>sn</w:t>
        </w:r>
        <w:r w:rsidRPr="00373229">
          <w:rPr>
            <w:rStyle w:val="Hyperlink"/>
            <w:rFonts w:ascii="Times New Roman" w:hAnsi="Times New Roman"/>
            <w:noProof/>
          </w:rPr>
          <w:t>-2 chains of opposing leaflets as indicated in the cartoons on the left. (a) Carbon contact matrices (ccMat) where each matrix element represents the time-averaged number of close contacts for the specific interleaflet carbon pair. (b) Atomic density overlap matrices (doMat) where each matrix element represents the overlap of time-averaged atomic number density profiles for the interleaflet carbon pair calculated from Eq 2.2. The mean quadrant sums are indicated in the corresponding four corners of each matrix and their errors are listed in Appendix 2.1.</w:t>
        </w:r>
        <w:r w:rsidRPr="00373229">
          <w:rPr>
            <w:noProof/>
            <w:webHidden/>
          </w:rPr>
          <w:tab/>
        </w:r>
        <w:r w:rsidRPr="00373229">
          <w:rPr>
            <w:noProof/>
            <w:webHidden/>
          </w:rPr>
          <w:fldChar w:fldCharType="begin"/>
        </w:r>
        <w:r w:rsidRPr="00373229">
          <w:rPr>
            <w:noProof/>
            <w:webHidden/>
          </w:rPr>
          <w:instrText xml:space="preserve"> PAGEREF _Toc200981416 \h </w:instrText>
        </w:r>
        <w:r w:rsidRPr="00373229">
          <w:rPr>
            <w:noProof/>
            <w:webHidden/>
          </w:rPr>
        </w:r>
        <w:r w:rsidRPr="00373229">
          <w:rPr>
            <w:noProof/>
            <w:webHidden/>
          </w:rPr>
          <w:fldChar w:fldCharType="separate"/>
        </w:r>
        <w:r w:rsidR="0018401A">
          <w:rPr>
            <w:noProof/>
            <w:webHidden/>
          </w:rPr>
          <w:t>44</w:t>
        </w:r>
        <w:r w:rsidRPr="00373229">
          <w:rPr>
            <w:noProof/>
            <w:webHidden/>
          </w:rPr>
          <w:fldChar w:fldCharType="end"/>
        </w:r>
      </w:hyperlink>
    </w:p>
    <w:p w14:paraId="41053EA7" w14:textId="3A0F41B5"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17" w:history="1">
        <w:r w:rsidRPr="00373229">
          <w:rPr>
            <w:rStyle w:val="Hyperlink"/>
            <w:rFonts w:ascii="Times New Roman" w:hAnsi="Times New Roman"/>
            <w:noProof/>
          </w:rPr>
          <w:t>Figure 3.1) Lipids in this study. From left to right, the sn-1 chain increases in carbon number while the sn-2 chain decreases to maintain a total of 32 acyl chain carbons.</w:t>
        </w:r>
        <w:r w:rsidRPr="00373229">
          <w:rPr>
            <w:noProof/>
            <w:webHidden/>
          </w:rPr>
          <w:tab/>
        </w:r>
        <w:r w:rsidRPr="00373229">
          <w:rPr>
            <w:noProof/>
            <w:webHidden/>
          </w:rPr>
          <w:fldChar w:fldCharType="begin"/>
        </w:r>
        <w:r w:rsidRPr="00373229">
          <w:rPr>
            <w:noProof/>
            <w:webHidden/>
          </w:rPr>
          <w:instrText xml:space="preserve"> PAGEREF _Toc200981417 \h </w:instrText>
        </w:r>
        <w:r w:rsidRPr="00373229">
          <w:rPr>
            <w:noProof/>
            <w:webHidden/>
          </w:rPr>
        </w:r>
        <w:r w:rsidRPr="00373229">
          <w:rPr>
            <w:noProof/>
            <w:webHidden/>
          </w:rPr>
          <w:fldChar w:fldCharType="separate"/>
        </w:r>
        <w:r w:rsidR="0018401A">
          <w:rPr>
            <w:noProof/>
            <w:webHidden/>
          </w:rPr>
          <w:t>58</w:t>
        </w:r>
        <w:r w:rsidRPr="00373229">
          <w:rPr>
            <w:noProof/>
            <w:webHidden/>
          </w:rPr>
          <w:fldChar w:fldCharType="end"/>
        </w:r>
      </w:hyperlink>
    </w:p>
    <w:p w14:paraId="014161CA" w14:textId="0C653BF2"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18" w:history="1">
        <w:r w:rsidRPr="00373229">
          <w:rPr>
            <w:rStyle w:val="Hyperlink"/>
            <w:rFonts w:ascii="Times New Roman" w:hAnsi="Times New Roman"/>
            <w:noProof/>
          </w:rPr>
          <w:t>Figure 3.2) APL and Bilayer Thickness of Mixed Chain Lipid Bilayers. (a) APL for lipid bilayers with increasing chain mismatch. The lipid with the highest chain length difference has the highest APL. Knowing that the higher APLs form thinner bilayers, the trend agrees in (b) where the APL and bilayer thickness are inversely proportional.</w:t>
        </w:r>
        <w:r w:rsidRPr="00373229">
          <w:rPr>
            <w:noProof/>
            <w:webHidden/>
          </w:rPr>
          <w:tab/>
        </w:r>
        <w:r w:rsidRPr="00373229">
          <w:rPr>
            <w:noProof/>
            <w:webHidden/>
          </w:rPr>
          <w:fldChar w:fldCharType="begin"/>
        </w:r>
        <w:r w:rsidRPr="00373229">
          <w:rPr>
            <w:noProof/>
            <w:webHidden/>
          </w:rPr>
          <w:instrText xml:space="preserve"> PAGEREF _Toc200981418 \h </w:instrText>
        </w:r>
        <w:r w:rsidRPr="00373229">
          <w:rPr>
            <w:noProof/>
            <w:webHidden/>
          </w:rPr>
        </w:r>
        <w:r w:rsidRPr="00373229">
          <w:rPr>
            <w:noProof/>
            <w:webHidden/>
          </w:rPr>
          <w:fldChar w:fldCharType="separate"/>
        </w:r>
        <w:r w:rsidR="0018401A">
          <w:rPr>
            <w:noProof/>
            <w:webHidden/>
          </w:rPr>
          <w:t>59</w:t>
        </w:r>
        <w:r w:rsidRPr="00373229">
          <w:rPr>
            <w:noProof/>
            <w:webHidden/>
          </w:rPr>
          <w:fldChar w:fldCharType="end"/>
        </w:r>
      </w:hyperlink>
    </w:p>
    <w:p w14:paraId="4451430C" w14:textId="7EA80C2D"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19" w:history="1">
        <w:r w:rsidRPr="00373229">
          <w:rPr>
            <w:rStyle w:val="Hyperlink"/>
            <w:rFonts w:ascii="Times New Roman" w:hAnsi="Times New Roman"/>
            <w:noProof/>
          </w:rPr>
          <w:t>Figure 3.3)</w:t>
        </w:r>
        <w:r w:rsidRPr="00373229">
          <w:rPr>
            <w:rStyle w:val="Hyperlink"/>
            <w:rFonts w:ascii="Times New Roman" w:hAnsi="Times New Roman"/>
            <w:noProof/>
            <w:kern w:val="24"/>
          </w:rPr>
          <w:t xml:space="preserve"> </w:t>
        </w:r>
        <w:r w:rsidRPr="00373229">
          <w:rPr>
            <w:rStyle w:val="Hyperlink"/>
            <w:rFonts w:ascii="Times New Roman" w:hAnsi="Times New Roman"/>
            <w:noProof/>
          </w:rPr>
          <w:t xml:space="preserve">Mechanical properties of mixed chain lipid bilayers. (a) is the bilayer </w:t>
        </w:r>
        <m:oMath>
          <m:r>
            <m:rPr>
              <m:sty m:val="bi"/>
            </m:rPr>
            <w:rPr>
              <w:rStyle w:val="Hyperlink"/>
              <w:rFonts w:ascii="Cambria Math" w:hAnsi="Cambria Math"/>
              <w:noProof/>
            </w:rPr>
            <m:t>KA</m:t>
          </m:r>
          <m:r>
            <w:rPr>
              <w:rStyle w:val="Hyperlink"/>
              <w:rFonts w:ascii="Cambria Math" w:hAnsi="Cambria Math"/>
              <w:noProof/>
            </w:rPr>
            <m:t> </m:t>
          </m:r>
        </m:oMath>
        <w:r w:rsidRPr="00373229">
          <w:rPr>
            <w:rStyle w:val="Hyperlink"/>
            <w:rFonts w:ascii="Times New Roman" w:hAnsi="Times New Roman"/>
            <w:noProof/>
          </w:rPr>
          <w:t xml:space="preserve">for each of the mixed chain bilayers. (b) is </w:t>
        </w:r>
        <m:oMath>
          <m:r>
            <m:rPr>
              <m:sty m:val="bi"/>
            </m:rPr>
            <w:rPr>
              <w:rStyle w:val="Hyperlink"/>
              <w:rFonts w:ascii="Cambria Math" w:hAnsi="Cambria Math"/>
              <w:noProof/>
            </w:rPr>
            <m:t>κ</m:t>
          </m:r>
        </m:oMath>
        <w:r w:rsidRPr="00373229">
          <w:rPr>
            <w:rStyle w:val="Hyperlink"/>
            <w:rFonts w:ascii="Times New Roman" w:hAnsi="Times New Roman"/>
            <w:noProof/>
          </w:rPr>
          <w:t xml:space="preserve"> for each of the mixed chain bilayers. </w:t>
        </w:r>
        <m:oMath>
          <m:r>
            <m:rPr>
              <m:sty m:val="bi"/>
            </m:rPr>
            <w:rPr>
              <w:rStyle w:val="Hyperlink"/>
              <w:rFonts w:ascii="Cambria Math" w:hAnsi="Cambria Math"/>
              <w:noProof/>
            </w:rPr>
            <m:t>KA</m:t>
          </m:r>
          <m:r>
            <w:rPr>
              <w:rStyle w:val="Hyperlink"/>
              <w:rFonts w:ascii="Cambria Math" w:hAnsi="Cambria Math"/>
              <w:noProof/>
            </w:rPr>
            <m:t> </m:t>
          </m:r>
        </m:oMath>
        <w:r w:rsidRPr="00373229">
          <w:rPr>
            <w:rStyle w:val="Hyperlink"/>
            <w:rFonts w:ascii="Times New Roman" w:hAnsi="Times New Roman"/>
            <w:noProof/>
          </w:rPr>
          <w:t xml:space="preserve">and </w:t>
        </w:r>
        <m:oMath>
          <m:r>
            <m:rPr>
              <m:sty m:val="bi"/>
            </m:rPr>
            <w:rPr>
              <w:rStyle w:val="Hyperlink"/>
              <w:rFonts w:ascii="Cambria Math" w:hAnsi="Cambria Math"/>
              <w:noProof/>
            </w:rPr>
            <m:t>κ</m:t>
          </m:r>
        </m:oMath>
        <w:r w:rsidRPr="00373229">
          <w:rPr>
            <w:rStyle w:val="Hyperlink"/>
            <w:rFonts w:ascii="Times New Roman" w:hAnsi="Times New Roman"/>
            <w:noProof/>
          </w:rPr>
          <w:t xml:space="preserve"> are positively correlated. Mixed-chain lipid bilayers maintain this trend (c).</w:t>
        </w:r>
        <w:r w:rsidRPr="00373229">
          <w:rPr>
            <w:noProof/>
            <w:webHidden/>
          </w:rPr>
          <w:tab/>
        </w:r>
        <w:r w:rsidRPr="00373229">
          <w:rPr>
            <w:noProof/>
            <w:webHidden/>
          </w:rPr>
          <w:fldChar w:fldCharType="begin"/>
        </w:r>
        <w:r w:rsidRPr="00373229">
          <w:rPr>
            <w:noProof/>
            <w:webHidden/>
          </w:rPr>
          <w:instrText xml:space="preserve"> PAGEREF _Toc200981419 \h </w:instrText>
        </w:r>
        <w:r w:rsidRPr="00373229">
          <w:rPr>
            <w:noProof/>
            <w:webHidden/>
          </w:rPr>
        </w:r>
        <w:r w:rsidRPr="00373229">
          <w:rPr>
            <w:noProof/>
            <w:webHidden/>
          </w:rPr>
          <w:fldChar w:fldCharType="separate"/>
        </w:r>
        <w:r w:rsidR="0018401A">
          <w:rPr>
            <w:noProof/>
            <w:webHidden/>
          </w:rPr>
          <w:t>61</w:t>
        </w:r>
        <w:r w:rsidRPr="00373229">
          <w:rPr>
            <w:noProof/>
            <w:webHidden/>
          </w:rPr>
          <w:fldChar w:fldCharType="end"/>
        </w:r>
      </w:hyperlink>
    </w:p>
    <w:p w14:paraId="7C85F3D5" w14:textId="190A3D32"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20" w:history="1">
        <w:r w:rsidRPr="00373229">
          <w:rPr>
            <w:rStyle w:val="Hyperlink"/>
            <w:rFonts w:ascii="Times New Roman" w:hAnsi="Times New Roman"/>
            <w:noProof/>
          </w:rPr>
          <w:t xml:space="preserve">Figure 3.4) Average order parameters for </w:t>
        </w:r>
        <w:r w:rsidRPr="00373229">
          <w:rPr>
            <w:rStyle w:val="Hyperlink"/>
            <w:rFonts w:ascii="Times New Roman" w:hAnsi="Times New Roman"/>
            <w:i/>
            <w:noProof/>
          </w:rPr>
          <w:t>sn</w:t>
        </w:r>
        <w:r w:rsidRPr="00373229">
          <w:rPr>
            <w:rStyle w:val="Hyperlink"/>
            <w:rFonts w:ascii="Times New Roman" w:hAnsi="Times New Roman"/>
            <w:noProof/>
          </w:rPr>
          <w:t xml:space="preserve">-1 and </w:t>
        </w:r>
        <w:r w:rsidRPr="00373229">
          <w:rPr>
            <w:rStyle w:val="Hyperlink"/>
            <w:rFonts w:ascii="Times New Roman" w:hAnsi="Times New Roman"/>
            <w:i/>
            <w:noProof/>
          </w:rPr>
          <w:t>sn</w:t>
        </w:r>
        <w:r w:rsidRPr="00373229">
          <w:rPr>
            <w:rStyle w:val="Hyperlink"/>
            <w:rFonts w:ascii="Times New Roman" w:hAnsi="Times New Roman"/>
            <w:noProof/>
          </w:rPr>
          <w:t xml:space="preserve">-2 chains. The values represent the mean order parameters across the entire acyl chains, plotted as a function of acyl </w:t>
        </w:r>
        <w:r w:rsidRPr="00373229">
          <w:rPr>
            <w:rStyle w:val="Hyperlink"/>
            <w:rFonts w:ascii="Times New Roman" w:hAnsi="Times New Roman"/>
            <w:noProof/>
          </w:rPr>
          <w:lastRenderedPageBreak/>
          <w:t>chain length and backbone position. Increasing chain length reveals differences in backbone positioning associated with disorder.</w:t>
        </w:r>
        <w:r w:rsidRPr="00373229">
          <w:rPr>
            <w:noProof/>
            <w:webHidden/>
          </w:rPr>
          <w:tab/>
        </w:r>
        <w:r w:rsidRPr="00373229">
          <w:rPr>
            <w:noProof/>
            <w:webHidden/>
          </w:rPr>
          <w:fldChar w:fldCharType="begin"/>
        </w:r>
        <w:r w:rsidRPr="00373229">
          <w:rPr>
            <w:noProof/>
            <w:webHidden/>
          </w:rPr>
          <w:instrText xml:space="preserve"> PAGEREF _Toc200981420 \h </w:instrText>
        </w:r>
        <w:r w:rsidRPr="00373229">
          <w:rPr>
            <w:noProof/>
            <w:webHidden/>
          </w:rPr>
        </w:r>
        <w:r w:rsidRPr="00373229">
          <w:rPr>
            <w:noProof/>
            <w:webHidden/>
          </w:rPr>
          <w:fldChar w:fldCharType="separate"/>
        </w:r>
        <w:r w:rsidR="0018401A">
          <w:rPr>
            <w:noProof/>
            <w:webHidden/>
          </w:rPr>
          <w:t>62</w:t>
        </w:r>
        <w:r w:rsidRPr="00373229">
          <w:rPr>
            <w:noProof/>
            <w:webHidden/>
          </w:rPr>
          <w:fldChar w:fldCharType="end"/>
        </w:r>
      </w:hyperlink>
    </w:p>
    <w:p w14:paraId="39E81AD4" w14:textId="32801469"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21" w:history="1">
        <w:r w:rsidRPr="00373229">
          <w:rPr>
            <w:rStyle w:val="Hyperlink"/>
            <w:rFonts w:ascii="Times New Roman" w:hAnsi="Times New Roman"/>
            <w:noProof/>
          </w:rPr>
          <w:t>Figure 3.5) PBM values for mixed-chain bilayers. Increasing chain-length mismatch does not significantly alter the mechanical coupling constant, despite observable differences in other mechanical properties</w:t>
        </w:r>
        <w:r w:rsidRPr="00373229">
          <w:rPr>
            <w:noProof/>
            <w:webHidden/>
          </w:rPr>
          <w:tab/>
        </w:r>
        <w:r w:rsidRPr="00373229">
          <w:rPr>
            <w:noProof/>
            <w:webHidden/>
          </w:rPr>
          <w:fldChar w:fldCharType="begin"/>
        </w:r>
        <w:r w:rsidRPr="00373229">
          <w:rPr>
            <w:noProof/>
            <w:webHidden/>
          </w:rPr>
          <w:instrText xml:space="preserve"> PAGEREF _Toc200981421 \h </w:instrText>
        </w:r>
        <w:r w:rsidRPr="00373229">
          <w:rPr>
            <w:noProof/>
            <w:webHidden/>
          </w:rPr>
        </w:r>
        <w:r w:rsidRPr="00373229">
          <w:rPr>
            <w:noProof/>
            <w:webHidden/>
          </w:rPr>
          <w:fldChar w:fldCharType="separate"/>
        </w:r>
        <w:r w:rsidR="0018401A">
          <w:rPr>
            <w:noProof/>
            <w:webHidden/>
          </w:rPr>
          <w:t>64</w:t>
        </w:r>
        <w:r w:rsidRPr="00373229">
          <w:rPr>
            <w:noProof/>
            <w:webHidden/>
          </w:rPr>
          <w:fldChar w:fldCharType="end"/>
        </w:r>
      </w:hyperlink>
    </w:p>
    <w:p w14:paraId="185A18F3" w14:textId="0032C04A"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22" w:history="1">
        <w:r w:rsidRPr="00373229">
          <w:rPr>
            <w:rStyle w:val="Hyperlink"/>
            <w:rFonts w:ascii="Times New Roman" w:hAnsi="Times New Roman"/>
            <w:noProof/>
          </w:rPr>
          <w:t xml:space="preserve">Figure 3.6) Quantification of interdigitation using four methods: ccMat, doMat, memIT, and nISA. All methods consistently show that increasing </w:t>
        </w:r>
        <w:r w:rsidRPr="00373229">
          <w:rPr>
            <w:rStyle w:val="Hyperlink"/>
            <w:rFonts w:ascii="Times New Roman" w:hAnsi="Times New Roman"/>
            <w:noProof/>
            <w:lang w:val="el-GR"/>
          </w:rPr>
          <w:t>Δ</w:t>
        </w:r>
        <w:r w:rsidRPr="00373229">
          <w:rPr>
            <w:rStyle w:val="Hyperlink"/>
            <w:rFonts w:ascii="Times New Roman" w:hAnsi="Times New Roman"/>
            <w:noProof/>
          </w:rPr>
          <w:t>CL results in greater interdigitation. Panels show (a) ccMat sums, (b) doMat sums, (c) memIT values, and (d) nISA values. While the absolute values differ across methods, normalization reveals highly similar trends (Appendix 3.5).</w:t>
        </w:r>
        <w:r w:rsidRPr="00373229">
          <w:rPr>
            <w:noProof/>
            <w:webHidden/>
          </w:rPr>
          <w:tab/>
        </w:r>
        <w:r w:rsidRPr="00373229">
          <w:rPr>
            <w:noProof/>
            <w:webHidden/>
          </w:rPr>
          <w:fldChar w:fldCharType="begin"/>
        </w:r>
        <w:r w:rsidRPr="00373229">
          <w:rPr>
            <w:noProof/>
            <w:webHidden/>
          </w:rPr>
          <w:instrText xml:space="preserve"> PAGEREF _Toc200981422 \h </w:instrText>
        </w:r>
        <w:r w:rsidRPr="00373229">
          <w:rPr>
            <w:noProof/>
            <w:webHidden/>
          </w:rPr>
        </w:r>
        <w:r w:rsidRPr="00373229">
          <w:rPr>
            <w:noProof/>
            <w:webHidden/>
          </w:rPr>
          <w:fldChar w:fldCharType="separate"/>
        </w:r>
        <w:r w:rsidR="0018401A">
          <w:rPr>
            <w:noProof/>
            <w:webHidden/>
          </w:rPr>
          <w:t>65</w:t>
        </w:r>
        <w:r w:rsidRPr="00373229">
          <w:rPr>
            <w:noProof/>
            <w:webHidden/>
          </w:rPr>
          <w:fldChar w:fldCharType="end"/>
        </w:r>
      </w:hyperlink>
    </w:p>
    <w:p w14:paraId="537BE543" w14:textId="03405BE1"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23" w:history="1">
        <w:r w:rsidRPr="00373229">
          <w:rPr>
            <w:rStyle w:val="Hyperlink"/>
            <w:rFonts w:ascii="Times New Roman" w:hAnsi="Times New Roman"/>
            <w:noProof/>
          </w:rPr>
          <w:t>Figure 3.7) Average number of backbending acyl chains as a function of increasing fractional chain length threshold. Reducing the threshold from 70% to 60% of the maximum chain length (panel a) results in over a 50% decrease in the number of identified backbending chains. Despite changes in threshold criteria (down to 50% and 40%), SMPC consistently exhibits the highest number of upward-snorkeling chains. Fitting the data with a second-order polynomial reveals a strong correlation between backbending and carbon chain-length difference</w:t>
        </w:r>
        <w:r w:rsidRPr="00373229">
          <w:rPr>
            <w:noProof/>
            <w:webHidden/>
          </w:rPr>
          <w:tab/>
        </w:r>
        <w:r w:rsidRPr="00373229">
          <w:rPr>
            <w:noProof/>
            <w:webHidden/>
          </w:rPr>
          <w:fldChar w:fldCharType="begin"/>
        </w:r>
        <w:r w:rsidRPr="00373229">
          <w:rPr>
            <w:noProof/>
            <w:webHidden/>
          </w:rPr>
          <w:instrText xml:space="preserve"> PAGEREF _Toc200981423 \h </w:instrText>
        </w:r>
        <w:r w:rsidRPr="00373229">
          <w:rPr>
            <w:noProof/>
            <w:webHidden/>
          </w:rPr>
        </w:r>
        <w:r w:rsidRPr="00373229">
          <w:rPr>
            <w:noProof/>
            <w:webHidden/>
          </w:rPr>
          <w:fldChar w:fldCharType="separate"/>
        </w:r>
        <w:r w:rsidR="0018401A">
          <w:rPr>
            <w:noProof/>
            <w:webHidden/>
          </w:rPr>
          <w:t>67</w:t>
        </w:r>
        <w:r w:rsidRPr="00373229">
          <w:rPr>
            <w:noProof/>
            <w:webHidden/>
          </w:rPr>
          <w:fldChar w:fldCharType="end"/>
        </w:r>
      </w:hyperlink>
    </w:p>
    <w:p w14:paraId="53172404" w14:textId="49A9DB23"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24" w:history="1">
        <w:r w:rsidRPr="00373229">
          <w:rPr>
            <w:rStyle w:val="Hyperlink"/>
            <w:rFonts w:ascii="Times New Roman" w:hAnsi="Times New Roman"/>
            <w:noProof/>
          </w:rPr>
          <w:t>Figure 4</w:t>
        </w:r>
        <w:r w:rsidR="00541093" w:rsidRPr="00373229">
          <w:rPr>
            <w:rStyle w:val="Hyperlink"/>
            <w:rFonts w:ascii="Times New Roman" w:hAnsi="Times New Roman"/>
            <w:noProof/>
          </w:rPr>
          <w:t>.</w:t>
        </w:r>
        <w:r w:rsidRPr="00373229">
          <w:rPr>
            <w:rStyle w:val="Hyperlink"/>
            <w:rFonts w:ascii="Times New Roman" w:hAnsi="Times New Roman"/>
            <w:noProof/>
          </w:rPr>
          <w:t>1) Dual probe partitioning in SP-FRET. (a) For two probes that prefer the same phase, at lower temperature regimes, the FRET intensity is going to be higher. Conversely, if two probes prefer different phases, in lower temperature regimes, then FRET intensity will be lower. (b) In temperatures above the miscibility temperature, then the sample and probes are uniformly mixed. (c) This figure is an adaptation from [140] with permission from American Physical Society.</w:t>
        </w:r>
        <w:r w:rsidRPr="00373229">
          <w:rPr>
            <w:noProof/>
            <w:webHidden/>
          </w:rPr>
          <w:tab/>
        </w:r>
        <w:r w:rsidRPr="00373229">
          <w:rPr>
            <w:noProof/>
            <w:webHidden/>
          </w:rPr>
          <w:fldChar w:fldCharType="begin"/>
        </w:r>
        <w:r w:rsidRPr="00373229">
          <w:rPr>
            <w:noProof/>
            <w:webHidden/>
          </w:rPr>
          <w:instrText xml:space="preserve"> PAGEREF _Toc200981424 \h </w:instrText>
        </w:r>
        <w:r w:rsidRPr="00373229">
          <w:rPr>
            <w:noProof/>
            <w:webHidden/>
          </w:rPr>
        </w:r>
        <w:r w:rsidRPr="00373229">
          <w:rPr>
            <w:noProof/>
            <w:webHidden/>
          </w:rPr>
          <w:fldChar w:fldCharType="separate"/>
        </w:r>
        <w:r w:rsidR="0018401A">
          <w:rPr>
            <w:noProof/>
            <w:webHidden/>
          </w:rPr>
          <w:t>73</w:t>
        </w:r>
        <w:r w:rsidRPr="00373229">
          <w:rPr>
            <w:noProof/>
            <w:webHidden/>
          </w:rPr>
          <w:fldChar w:fldCharType="end"/>
        </w:r>
      </w:hyperlink>
    </w:p>
    <w:p w14:paraId="39CD7DC7" w14:textId="37E4F095"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25" w:history="1">
        <w:r w:rsidRPr="00373229">
          <w:rPr>
            <w:rStyle w:val="Hyperlink"/>
            <w:rFonts w:ascii="Times New Roman" w:hAnsi="Times New Roman"/>
            <w:noProof/>
          </w:rPr>
          <w:t xml:space="preserve">Figure 4.2) </w:t>
        </w:r>
        <w:r w:rsidRPr="00373229">
          <w:rPr>
            <w:rStyle w:val="Hyperlink"/>
            <w:rFonts w:ascii="Times New Roman" w:eastAsia="Arial" w:hAnsi="Times New Roman"/>
            <w:noProof/>
          </w:rPr>
          <w:t xml:space="preserve">Model Fits for a uniform, nanoscopic, and macroscopically phase-separated system. (a) 100% DOPC fit with all three models. Interpreting differences between the 4- and 5-parameter model fits is not phenomenologically justified in this case, as the system is compositionally uniform and lacks detectable phase heterogeneity. However, in both (b) DPPC/POPC/Chol and (c) DPPC/DOPC/Chol the </w:t>
        </w:r>
        <m:oMath>
          <m:r>
            <m:rPr>
              <m:sty m:val="bi"/>
            </m:rPr>
            <w:rPr>
              <w:rStyle w:val="Hyperlink"/>
              <w:rFonts w:ascii="Cambria Math" w:hAnsi="Cambria Math"/>
              <w:noProof/>
            </w:rPr>
            <m:t>Tmisc</m:t>
          </m:r>
        </m:oMath>
        <w:r w:rsidRPr="00373229">
          <w:rPr>
            <w:rStyle w:val="Hyperlink"/>
            <w:rFonts w:ascii="Times New Roman" w:eastAsia="Arial" w:hAnsi="Times New Roman"/>
            <w:noProof/>
          </w:rPr>
          <w:t xml:space="preserve"> determined by the 4-parameter model is shown with an orange vertical line and the </w:t>
        </w:r>
        <m:oMath>
          <m:r>
            <m:rPr>
              <m:sty m:val="bi"/>
            </m:rPr>
            <w:rPr>
              <w:rStyle w:val="Hyperlink"/>
              <w:rFonts w:ascii="Cambria Math" w:hAnsi="Cambria Math"/>
              <w:noProof/>
            </w:rPr>
            <m:t>Tmisc</m:t>
          </m:r>
        </m:oMath>
        <w:r w:rsidRPr="00373229">
          <w:rPr>
            <w:rStyle w:val="Hyperlink"/>
            <w:rFonts w:ascii="Times New Roman" w:eastAsia="Arial" w:hAnsi="Times New Roman"/>
            <w:noProof/>
          </w:rPr>
          <w:t xml:space="preserve"> determined by the 5-parameter model is shown with a green vertical line. </w:t>
        </w:r>
        <w:r w:rsidRPr="00373229">
          <w:rPr>
            <w:rStyle w:val="Hyperlink"/>
            <w:rFonts w:ascii="Times New Roman" w:eastAsia="Arial" w:hAnsi="Times New Roman"/>
            <w:noProof/>
          </w:rPr>
          <w:lastRenderedPageBreak/>
          <w:t>Each sample had 10 replicates, and the error bars are standard error of the mean. The error is determined from the error of the parameter in a weighted fit model.</w:t>
        </w:r>
        <w:r w:rsidRPr="00373229">
          <w:rPr>
            <w:noProof/>
            <w:webHidden/>
          </w:rPr>
          <w:tab/>
        </w:r>
        <w:r w:rsidRPr="00373229">
          <w:rPr>
            <w:noProof/>
            <w:webHidden/>
          </w:rPr>
          <w:fldChar w:fldCharType="begin"/>
        </w:r>
        <w:r w:rsidRPr="00373229">
          <w:rPr>
            <w:noProof/>
            <w:webHidden/>
          </w:rPr>
          <w:instrText xml:space="preserve"> PAGEREF _Toc200981425 \h </w:instrText>
        </w:r>
        <w:r w:rsidRPr="00373229">
          <w:rPr>
            <w:noProof/>
            <w:webHidden/>
          </w:rPr>
        </w:r>
        <w:r w:rsidRPr="00373229">
          <w:rPr>
            <w:noProof/>
            <w:webHidden/>
          </w:rPr>
          <w:fldChar w:fldCharType="separate"/>
        </w:r>
        <w:r w:rsidR="0018401A">
          <w:rPr>
            <w:noProof/>
            <w:webHidden/>
          </w:rPr>
          <w:t>80</w:t>
        </w:r>
        <w:r w:rsidRPr="00373229">
          <w:rPr>
            <w:noProof/>
            <w:webHidden/>
          </w:rPr>
          <w:fldChar w:fldCharType="end"/>
        </w:r>
      </w:hyperlink>
    </w:p>
    <w:p w14:paraId="1B5F0A58" w14:textId="757EB77D"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26" w:history="1">
        <w:r w:rsidRPr="00373229">
          <w:rPr>
            <w:rStyle w:val="Hyperlink"/>
            <w:rFonts w:ascii="Times New Roman" w:hAnsi="Times New Roman"/>
            <w:noProof/>
          </w:rPr>
          <w:t xml:space="preserve">Figure 4.3) Model Fits for ternary DOPC/DPPC/Cholesterol system at a fixed 1:1 DPPC:DOPC ratio and varying cholesterol concentration. Each </w:t>
        </w:r>
        <m:oMath>
          <m:r>
            <m:rPr>
              <m:sty m:val="bi"/>
            </m:rPr>
            <w:rPr>
              <w:rStyle w:val="Hyperlink"/>
              <w:rFonts w:ascii="Cambria Math" w:hAnsi="Cambria Math"/>
              <w:noProof/>
            </w:rPr>
            <m:t>FRatioT</m:t>
          </m:r>
          <m:r>
            <w:rPr>
              <w:rStyle w:val="Hyperlink"/>
              <w:rFonts w:ascii="Cambria Math" w:hAnsi="Cambria Math"/>
              <w:noProof/>
            </w:rPr>
            <m:t xml:space="preserve"> </m:t>
          </m:r>
        </m:oMath>
        <w:r w:rsidRPr="00373229">
          <w:rPr>
            <w:rStyle w:val="Hyperlink"/>
            <w:rFonts w:ascii="Times New Roman" w:hAnsi="Times New Roman"/>
            <w:noProof/>
          </w:rPr>
          <w:t xml:space="preserve">curve was fit with all three models and the best fit model was determined by </w:t>
        </w:r>
        <m:oMath>
          <m:r>
            <m:rPr>
              <m:sty m:val="bi"/>
            </m:rPr>
            <w:rPr>
              <w:rStyle w:val="Hyperlink"/>
              <w:rFonts w:ascii="Cambria Math" w:hAnsi="Cambria Math"/>
              <w:noProof/>
            </w:rPr>
            <m:t>χred</m:t>
          </m:r>
          <m:r>
            <m:rPr>
              <m:sty m:val="bi"/>
            </m:rPr>
            <w:rPr>
              <w:rStyle w:val="Hyperlink"/>
              <w:rFonts w:ascii="Cambria Math" w:hAnsi="Cambria Math"/>
              <w:noProof/>
            </w:rPr>
            <m:t>2</m:t>
          </m:r>
        </m:oMath>
        <w:r w:rsidRPr="00373229">
          <w:rPr>
            <w:rStyle w:val="Hyperlink"/>
            <w:rFonts w:ascii="Times New Roman" w:hAnsi="Times New Roman"/>
            <w:noProof/>
          </w:rPr>
          <w:t xml:space="preserve">ratio. The black vertical lines are the determined </w:t>
        </w:r>
        <m:oMath>
          <m:r>
            <m:rPr>
              <m:sty m:val="bi"/>
            </m:rPr>
            <w:rPr>
              <w:rStyle w:val="Hyperlink"/>
              <w:rFonts w:ascii="Cambria Math" w:hAnsi="Cambria Math"/>
              <w:noProof/>
            </w:rPr>
            <m:t>Tmisc</m:t>
          </m:r>
        </m:oMath>
        <w:r w:rsidRPr="00373229">
          <w:rPr>
            <w:rStyle w:val="Hyperlink"/>
            <w:rFonts w:ascii="Times New Roman" w:hAnsi="Times New Roman"/>
            <w:noProof/>
          </w:rPr>
          <w:t xml:space="preserve"> values.</w:t>
        </w:r>
        <w:r w:rsidRPr="00373229">
          <w:rPr>
            <w:noProof/>
            <w:webHidden/>
          </w:rPr>
          <w:tab/>
        </w:r>
        <w:r w:rsidRPr="00373229">
          <w:rPr>
            <w:noProof/>
            <w:webHidden/>
          </w:rPr>
          <w:fldChar w:fldCharType="begin"/>
        </w:r>
        <w:r w:rsidRPr="00373229">
          <w:rPr>
            <w:noProof/>
            <w:webHidden/>
          </w:rPr>
          <w:instrText xml:space="preserve"> PAGEREF _Toc200981426 \h </w:instrText>
        </w:r>
        <w:r w:rsidRPr="00373229">
          <w:rPr>
            <w:noProof/>
            <w:webHidden/>
          </w:rPr>
        </w:r>
        <w:r w:rsidRPr="00373229">
          <w:rPr>
            <w:noProof/>
            <w:webHidden/>
          </w:rPr>
          <w:fldChar w:fldCharType="separate"/>
        </w:r>
        <w:r w:rsidR="0018401A">
          <w:rPr>
            <w:noProof/>
            <w:webHidden/>
          </w:rPr>
          <w:t>81</w:t>
        </w:r>
        <w:r w:rsidRPr="00373229">
          <w:rPr>
            <w:noProof/>
            <w:webHidden/>
          </w:rPr>
          <w:fldChar w:fldCharType="end"/>
        </w:r>
      </w:hyperlink>
    </w:p>
    <w:p w14:paraId="281C9DA6" w14:textId="4AED5EA2"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27" w:history="1">
        <w:r w:rsidRPr="00373229">
          <w:rPr>
            <w:rStyle w:val="Hyperlink"/>
            <w:rFonts w:ascii="Times New Roman" w:hAnsi="Times New Roman"/>
            <w:noProof/>
          </w:rPr>
          <w:t xml:space="preserve">Figure 4.4) </w:t>
        </w:r>
        <w:r w:rsidRPr="00373229">
          <w:rPr>
            <w:rStyle w:val="Hyperlink"/>
            <w:rFonts w:ascii="Times New Roman" w:eastAsia="Arial" w:hAnsi="Times New Roman"/>
            <w:noProof/>
          </w:rPr>
          <w:t>Weighted curves for 100% DOPC, DPPC/POPC/Chol (40/40/20mol%) and DPPC/DOPC/Chol (40/40/20mol%). Column (A) is 100% DOPC weighted curve for FRET 1 (row 1), FRET 2 (row 2) and FRET Ratio (row 3). Each curve is fit with the 3 (blue dash), 4 (orange dash), and 5 parameter (green solid) model. Column (B) is DPPC/POPC/Chol (40/40/20mol%) and column (C) is DPPC/DOPC/Chol (40/40/20mol%). The error bars are standard error of the mean. Each composition had 10 sample replicates.</w:t>
        </w:r>
        <w:r w:rsidRPr="00373229">
          <w:rPr>
            <w:noProof/>
            <w:webHidden/>
          </w:rPr>
          <w:tab/>
        </w:r>
        <w:r w:rsidRPr="00373229">
          <w:rPr>
            <w:noProof/>
            <w:webHidden/>
          </w:rPr>
          <w:fldChar w:fldCharType="begin"/>
        </w:r>
        <w:r w:rsidRPr="00373229">
          <w:rPr>
            <w:noProof/>
            <w:webHidden/>
          </w:rPr>
          <w:instrText xml:space="preserve"> PAGEREF _Toc200981427 \h </w:instrText>
        </w:r>
        <w:r w:rsidRPr="00373229">
          <w:rPr>
            <w:noProof/>
            <w:webHidden/>
          </w:rPr>
        </w:r>
        <w:r w:rsidRPr="00373229">
          <w:rPr>
            <w:noProof/>
            <w:webHidden/>
          </w:rPr>
          <w:fldChar w:fldCharType="separate"/>
        </w:r>
        <w:r w:rsidR="0018401A">
          <w:rPr>
            <w:noProof/>
            <w:webHidden/>
          </w:rPr>
          <w:t>83</w:t>
        </w:r>
        <w:r w:rsidRPr="00373229">
          <w:rPr>
            <w:noProof/>
            <w:webHidden/>
          </w:rPr>
          <w:fldChar w:fldCharType="end"/>
        </w:r>
      </w:hyperlink>
    </w:p>
    <w:p w14:paraId="6CD8AE50" w14:textId="2106167B"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28" w:history="1">
        <w:r w:rsidRPr="00373229">
          <w:rPr>
            <w:rStyle w:val="Hyperlink"/>
            <w:rFonts w:ascii="Times New Roman" w:hAnsi="Times New Roman"/>
            <w:noProof/>
          </w:rPr>
          <w:t xml:space="preserve">Figure 5.1) </w:t>
        </w:r>
        <w:r w:rsidRPr="00373229">
          <w:rPr>
            <w:rStyle w:val="Hyperlink"/>
            <w:rFonts w:ascii="Times New Roman" w:eastAsia="Arial" w:hAnsi="Times New Roman"/>
            <w:noProof/>
          </w:rPr>
          <w:t>High-</w:t>
        </w:r>
        <w:r w:rsidRPr="00373229">
          <w:rPr>
            <w:rStyle w:val="Hyperlink"/>
            <w:rFonts w:ascii="Times New Roman" w:eastAsia="Arial" w:hAnsi="Times New Roman"/>
            <w:i/>
            <w:noProof/>
          </w:rPr>
          <w:t>T</w:t>
        </w:r>
        <w:r w:rsidRPr="00373229">
          <w:rPr>
            <w:rStyle w:val="Hyperlink"/>
            <w:rFonts w:ascii="Times New Roman" w:eastAsia="Arial" w:hAnsi="Times New Roman"/>
            <w:i/>
            <w:noProof/>
            <w:vertAlign w:val="subscript"/>
          </w:rPr>
          <w:t>M</w:t>
        </w:r>
        <w:r w:rsidRPr="00373229">
          <w:rPr>
            <w:rStyle w:val="Hyperlink"/>
            <w:rFonts w:ascii="Times New Roman" w:eastAsia="Arial" w:hAnsi="Times New Roman"/>
            <w:noProof/>
          </w:rPr>
          <w:t xml:space="preserve"> lipids in this study. From left to right: DMPC (14:0-14:0 PC); 15:0-PC (15:0-15:0PC); DPPC (16:0-16:0PC); DSPC (18:0-18:0PC); SMPC (18:0-14:0PC); and MSPC (14:0-18:0 PC).</w:t>
        </w:r>
        <w:r w:rsidRPr="00373229">
          <w:rPr>
            <w:noProof/>
            <w:webHidden/>
          </w:rPr>
          <w:tab/>
        </w:r>
        <w:r w:rsidRPr="00373229">
          <w:rPr>
            <w:noProof/>
            <w:webHidden/>
          </w:rPr>
          <w:fldChar w:fldCharType="begin"/>
        </w:r>
        <w:r w:rsidRPr="00373229">
          <w:rPr>
            <w:noProof/>
            <w:webHidden/>
          </w:rPr>
          <w:instrText xml:space="preserve"> PAGEREF _Toc200981428 \h </w:instrText>
        </w:r>
        <w:r w:rsidRPr="00373229">
          <w:rPr>
            <w:noProof/>
            <w:webHidden/>
          </w:rPr>
        </w:r>
        <w:r w:rsidRPr="00373229">
          <w:rPr>
            <w:noProof/>
            <w:webHidden/>
          </w:rPr>
          <w:fldChar w:fldCharType="separate"/>
        </w:r>
        <w:r w:rsidR="0018401A">
          <w:rPr>
            <w:noProof/>
            <w:webHidden/>
          </w:rPr>
          <w:t>95</w:t>
        </w:r>
        <w:r w:rsidRPr="00373229">
          <w:rPr>
            <w:noProof/>
            <w:webHidden/>
          </w:rPr>
          <w:fldChar w:fldCharType="end"/>
        </w:r>
      </w:hyperlink>
    </w:p>
    <w:p w14:paraId="4FA41811" w14:textId="5C985EDA"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29" w:history="1">
        <w:r w:rsidRPr="00373229">
          <w:rPr>
            <w:rStyle w:val="Hyperlink"/>
            <w:rFonts w:ascii="Times New Roman" w:hAnsi="Times New Roman"/>
            <w:noProof/>
          </w:rPr>
          <w:t>Figure 5.2) Confocal fluorescence images of GUVs at 22°C. Shown are slices near the GUV cap for three-component mixtures containing 1:1 high-</w:t>
        </w:r>
        <w:r w:rsidRPr="00373229">
          <w:rPr>
            <w:rStyle w:val="Hyperlink"/>
            <w:rFonts w:ascii="Times New Roman" w:hAnsi="Times New Roman"/>
            <w:i/>
            <w:noProof/>
          </w:rPr>
          <w:t>T</w:t>
        </w:r>
        <w:r w:rsidRPr="00373229">
          <w:rPr>
            <w:rStyle w:val="Hyperlink"/>
            <w:rFonts w:ascii="Times New Roman" w:hAnsi="Times New Roman"/>
            <w:i/>
            <w:noProof/>
            <w:vertAlign w:val="subscript"/>
          </w:rPr>
          <w:t>M</w:t>
        </w:r>
        <w:r w:rsidRPr="00373229">
          <w:rPr>
            <w:rStyle w:val="Hyperlink"/>
            <w:rFonts w:ascii="Times New Roman" w:hAnsi="Times New Roman"/>
            <w:noProof/>
          </w:rPr>
          <w:t>/DOPC with increasing Chol mol% and different high-</w:t>
        </w:r>
        <w:r w:rsidRPr="00373229">
          <w:rPr>
            <w:rStyle w:val="Hyperlink"/>
            <w:rFonts w:ascii="Times New Roman" w:hAnsi="Times New Roman"/>
            <w:i/>
            <w:noProof/>
          </w:rPr>
          <w:t>T</w:t>
        </w:r>
        <w:r w:rsidRPr="00373229">
          <w:rPr>
            <w:rStyle w:val="Hyperlink"/>
            <w:rFonts w:ascii="Times New Roman" w:hAnsi="Times New Roman"/>
            <w:i/>
            <w:noProof/>
            <w:vertAlign w:val="subscript"/>
          </w:rPr>
          <w:t>M</w:t>
        </w:r>
        <w:r w:rsidRPr="00373229">
          <w:rPr>
            <w:rStyle w:val="Hyperlink"/>
            <w:rFonts w:ascii="Times New Roman" w:hAnsi="Times New Roman"/>
            <w:noProof/>
          </w:rPr>
          <w:t xml:space="preserve"> lipid as indicated: MSPC (top row); 15:0-PC (middle row); and SMPC (bottom row). GUVs were labeled with fluorescent dyes LRPE (red) and NBD (green). Each image shows the composite of the red and green channels. Scale bar is 5 µm.</w:t>
        </w:r>
        <w:r w:rsidRPr="00373229">
          <w:rPr>
            <w:noProof/>
            <w:webHidden/>
          </w:rPr>
          <w:tab/>
        </w:r>
        <w:r w:rsidRPr="00373229">
          <w:rPr>
            <w:noProof/>
            <w:webHidden/>
          </w:rPr>
          <w:fldChar w:fldCharType="begin"/>
        </w:r>
        <w:r w:rsidRPr="00373229">
          <w:rPr>
            <w:noProof/>
            <w:webHidden/>
          </w:rPr>
          <w:instrText xml:space="preserve"> PAGEREF _Toc200981429 \h </w:instrText>
        </w:r>
        <w:r w:rsidRPr="00373229">
          <w:rPr>
            <w:noProof/>
            <w:webHidden/>
          </w:rPr>
        </w:r>
        <w:r w:rsidRPr="00373229">
          <w:rPr>
            <w:noProof/>
            <w:webHidden/>
          </w:rPr>
          <w:fldChar w:fldCharType="separate"/>
        </w:r>
        <w:r w:rsidR="0018401A">
          <w:rPr>
            <w:noProof/>
            <w:webHidden/>
          </w:rPr>
          <w:t>97</w:t>
        </w:r>
        <w:r w:rsidRPr="00373229">
          <w:rPr>
            <w:noProof/>
            <w:webHidden/>
          </w:rPr>
          <w:fldChar w:fldCharType="end"/>
        </w:r>
      </w:hyperlink>
    </w:p>
    <w:p w14:paraId="653C1851" w14:textId="60BECE9C"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30" w:history="1">
        <w:r w:rsidRPr="00373229">
          <w:rPr>
            <w:rStyle w:val="Hyperlink"/>
            <w:rFonts w:ascii="Times New Roman" w:hAnsi="Times New Roman"/>
            <w:noProof/>
          </w:rPr>
          <w:t xml:space="preserve">Figure 5.3) </w:t>
        </w:r>
        <w:r w:rsidRPr="00373229">
          <w:rPr>
            <w:rStyle w:val="Hyperlink"/>
            <w:rFonts w:ascii="Times New Roman" w:eastAsia="Arial" w:hAnsi="Times New Roman"/>
            <w:noProof/>
          </w:rPr>
          <w:t>Phase behavior of GUVs at 22°C. Shown are ternary plots of GUV phase behavior for: MSPC/DOPC/Chol (a); 15:0-PC/DOPC/Chol (b); and SMPC/DOPC/Chol (c). Each point in the diagram shows the predominant phase behavior at a specific composition: blue triangles indicate Ld+Lß phase coexistence, green circles indicate Ld+Lo phase coexistence, red circles indicate uniform mixing, and black asterisks indicate compositions that showed approximately equal populations of phase-separated and uniformly mixed vesicles.</w:t>
        </w:r>
        <w:r w:rsidRPr="00373229">
          <w:rPr>
            <w:noProof/>
            <w:webHidden/>
          </w:rPr>
          <w:tab/>
        </w:r>
        <w:r w:rsidRPr="00373229">
          <w:rPr>
            <w:noProof/>
            <w:webHidden/>
          </w:rPr>
          <w:fldChar w:fldCharType="begin"/>
        </w:r>
        <w:r w:rsidRPr="00373229">
          <w:rPr>
            <w:noProof/>
            <w:webHidden/>
          </w:rPr>
          <w:instrText xml:space="preserve"> PAGEREF _Toc200981430 \h </w:instrText>
        </w:r>
        <w:r w:rsidRPr="00373229">
          <w:rPr>
            <w:noProof/>
            <w:webHidden/>
          </w:rPr>
        </w:r>
        <w:r w:rsidRPr="00373229">
          <w:rPr>
            <w:noProof/>
            <w:webHidden/>
          </w:rPr>
          <w:fldChar w:fldCharType="separate"/>
        </w:r>
        <w:r w:rsidR="0018401A">
          <w:rPr>
            <w:noProof/>
            <w:webHidden/>
          </w:rPr>
          <w:t>98</w:t>
        </w:r>
        <w:r w:rsidRPr="00373229">
          <w:rPr>
            <w:noProof/>
            <w:webHidden/>
          </w:rPr>
          <w:fldChar w:fldCharType="end"/>
        </w:r>
      </w:hyperlink>
    </w:p>
    <w:p w14:paraId="4D7DDAF4" w14:textId="77B074C1"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31" w:history="1">
        <w:r w:rsidRPr="00373229">
          <w:rPr>
            <w:rStyle w:val="Hyperlink"/>
            <w:rFonts w:ascii="Times New Roman" w:hAnsi="Times New Roman"/>
            <w:noProof/>
          </w:rPr>
          <w:t xml:space="preserve">Figure 5.4) Representative sigmoidal fits for ternary mixtures used to determine </w:t>
        </w:r>
        <m:oMath>
          <m:r>
            <m:rPr>
              <m:sty m:val="bi"/>
            </m:rPr>
            <w:rPr>
              <w:rStyle w:val="Hyperlink"/>
              <w:rFonts w:ascii="Cambria Math" w:hAnsi="Cambria Math"/>
              <w:noProof/>
            </w:rPr>
            <m:t>Tmisc</m:t>
          </m:r>
        </m:oMath>
        <w:r w:rsidRPr="00373229">
          <w:rPr>
            <w:rStyle w:val="Hyperlink"/>
            <w:rFonts w:ascii="Times New Roman" w:hAnsi="Times New Roman"/>
            <w:noProof/>
          </w:rPr>
          <w:t xml:space="preserve"> from CFM data. Each plot displays the fraction of phase-separated vesicles as a function of temperature, fitted with a sigmoidal curve to extract </w:t>
        </w:r>
        <m:oMath>
          <m:r>
            <m:rPr>
              <m:sty m:val="bi"/>
            </m:rPr>
            <w:rPr>
              <w:rStyle w:val="Hyperlink"/>
              <w:rFonts w:ascii="Cambria Math" w:hAnsi="Cambria Math"/>
              <w:noProof/>
            </w:rPr>
            <m:t>Tmisc</m:t>
          </m:r>
        </m:oMath>
        <w:r w:rsidRPr="00373229">
          <w:rPr>
            <w:rStyle w:val="Hyperlink"/>
            <w:rFonts w:ascii="Times New Roman" w:hAnsi="Times New Roman"/>
            <w:noProof/>
          </w:rPr>
          <w:t>. Shown are data from one of the three experimental replicates</w:t>
        </w:r>
        <w:r w:rsidRPr="00373229">
          <w:rPr>
            <w:noProof/>
            <w:webHidden/>
          </w:rPr>
          <w:tab/>
        </w:r>
        <w:r w:rsidRPr="00373229">
          <w:rPr>
            <w:noProof/>
            <w:webHidden/>
          </w:rPr>
          <w:fldChar w:fldCharType="begin"/>
        </w:r>
        <w:r w:rsidRPr="00373229">
          <w:rPr>
            <w:noProof/>
            <w:webHidden/>
          </w:rPr>
          <w:instrText xml:space="preserve"> PAGEREF _Toc200981431 \h </w:instrText>
        </w:r>
        <w:r w:rsidRPr="00373229">
          <w:rPr>
            <w:noProof/>
            <w:webHidden/>
          </w:rPr>
        </w:r>
        <w:r w:rsidRPr="00373229">
          <w:rPr>
            <w:noProof/>
            <w:webHidden/>
          </w:rPr>
          <w:fldChar w:fldCharType="separate"/>
        </w:r>
        <w:r w:rsidR="0018401A">
          <w:rPr>
            <w:noProof/>
            <w:webHidden/>
          </w:rPr>
          <w:t>100</w:t>
        </w:r>
        <w:r w:rsidRPr="00373229">
          <w:rPr>
            <w:noProof/>
            <w:webHidden/>
          </w:rPr>
          <w:fldChar w:fldCharType="end"/>
        </w:r>
      </w:hyperlink>
    </w:p>
    <w:p w14:paraId="7045A252" w14:textId="7CF601A7"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32" w:history="1">
        <w:r w:rsidRPr="00373229">
          <w:rPr>
            <w:rStyle w:val="Hyperlink"/>
            <w:rFonts w:ascii="Times New Roman" w:hAnsi="Times New Roman"/>
            <w:noProof/>
          </w:rPr>
          <w:t xml:space="preserve">Figure 5.5) </w:t>
        </w:r>
        <w:r w:rsidRPr="00373229">
          <w:rPr>
            <w:rStyle w:val="Hyperlink"/>
            <w:rFonts w:ascii="Times New Roman" w:eastAsia="Arial" w:hAnsi="Times New Roman"/>
            <w:noProof/>
          </w:rPr>
          <w:t xml:space="preserve">Cryo-EM images of ternary LUVs. All compositions are 40/40/20 mol%: DPPC/DOPC/Chol (a); MSPC/DOPC/Chol (b); 15:0-PC/DOPC/Chol (c); and SMPC/DOPC/Chol (d). Shown is a representative vesicle for each composition without (top row) and with (middle row) an overlay of the local bilayer thickness, </w:t>
        </w:r>
        <w:r w:rsidRPr="00373229">
          <w:rPr>
            <w:rStyle w:val="Hyperlink"/>
            <w:rFonts w:ascii="Times New Roman" w:eastAsia="Arial" w:hAnsi="Times New Roman"/>
            <w:i/>
            <w:noProof/>
          </w:rPr>
          <w:t>D</w:t>
        </w:r>
        <w:r w:rsidRPr="00373229">
          <w:rPr>
            <w:rStyle w:val="Hyperlink"/>
            <w:rFonts w:ascii="Times New Roman" w:eastAsia="Arial" w:hAnsi="Times New Roman"/>
            <w:i/>
            <w:noProof/>
            <w:vertAlign w:val="subscript"/>
          </w:rPr>
          <w:t>TT</w:t>
        </w:r>
        <w:r w:rsidRPr="00373229">
          <w:rPr>
            <w:rStyle w:val="Hyperlink"/>
            <w:rFonts w:ascii="Times New Roman" w:eastAsia="Arial" w:hAnsi="Times New Roman"/>
            <w:noProof/>
          </w:rPr>
          <w:t xml:space="preserve">, as indicated by the color scale bar. Black image scale bars are 50 nm. Plotted in the bottom row are histograms of local bilayer thickness calculated as described in Methods, with the total number of vesicles contributing to each histogram denoted by </w:t>
        </w:r>
        <w:r w:rsidRPr="00373229">
          <w:rPr>
            <w:rStyle w:val="Hyperlink"/>
            <w:rFonts w:ascii="Times New Roman" w:eastAsia="Arial" w:hAnsi="Times New Roman"/>
            <w:i/>
            <w:noProof/>
          </w:rPr>
          <w:t>n</w:t>
        </w:r>
        <w:r w:rsidRPr="00373229">
          <w:rPr>
            <w:noProof/>
            <w:webHidden/>
          </w:rPr>
          <w:tab/>
        </w:r>
        <w:r w:rsidRPr="00373229">
          <w:rPr>
            <w:noProof/>
            <w:webHidden/>
          </w:rPr>
          <w:fldChar w:fldCharType="begin"/>
        </w:r>
        <w:r w:rsidRPr="00373229">
          <w:rPr>
            <w:noProof/>
            <w:webHidden/>
          </w:rPr>
          <w:instrText xml:space="preserve"> PAGEREF _Toc200981432 \h </w:instrText>
        </w:r>
        <w:r w:rsidRPr="00373229">
          <w:rPr>
            <w:noProof/>
            <w:webHidden/>
          </w:rPr>
        </w:r>
        <w:r w:rsidRPr="00373229">
          <w:rPr>
            <w:noProof/>
            <w:webHidden/>
          </w:rPr>
          <w:fldChar w:fldCharType="separate"/>
        </w:r>
        <w:r w:rsidR="0018401A">
          <w:rPr>
            <w:noProof/>
            <w:webHidden/>
          </w:rPr>
          <w:t>101</w:t>
        </w:r>
        <w:r w:rsidRPr="00373229">
          <w:rPr>
            <w:noProof/>
            <w:webHidden/>
          </w:rPr>
          <w:fldChar w:fldCharType="end"/>
        </w:r>
      </w:hyperlink>
    </w:p>
    <w:p w14:paraId="3A712245" w14:textId="204BC71E"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33" w:history="1">
        <w:r w:rsidRPr="00373229">
          <w:rPr>
            <w:rStyle w:val="Hyperlink"/>
            <w:rFonts w:ascii="Times New Roman" w:hAnsi="Times New Roman"/>
            <w:noProof/>
          </w:rPr>
          <w:t xml:space="preserve">Figure 5.6) </w:t>
        </w:r>
        <w:r w:rsidRPr="00373229">
          <w:rPr>
            <w:rStyle w:val="Hyperlink"/>
            <w:rFonts w:ascii="Times New Roman" w:eastAsia="Arial" w:hAnsi="Times New Roman"/>
            <w:noProof/>
          </w:rPr>
          <w:t>Average FRET ratio data for DOPC and ternary mixtures with model fits. (a) FRET ratio vs temperatures for DOPC (black circles) and high-</w:t>
        </w:r>
        <w:r w:rsidRPr="00373229">
          <w:rPr>
            <w:rStyle w:val="Hyperlink"/>
            <w:rFonts w:ascii="Times New Roman" w:eastAsia="Arial" w:hAnsi="Times New Roman"/>
            <w:i/>
            <w:noProof/>
          </w:rPr>
          <w:t>T</w:t>
        </w:r>
        <w:r w:rsidRPr="00373229">
          <w:rPr>
            <w:rStyle w:val="Hyperlink"/>
            <w:rFonts w:ascii="Times New Roman" w:eastAsia="Arial" w:hAnsi="Times New Roman"/>
            <w:i/>
            <w:noProof/>
            <w:vertAlign w:val="subscript"/>
          </w:rPr>
          <w:t>M</w:t>
        </w:r>
        <w:r w:rsidRPr="00373229">
          <w:rPr>
            <w:rStyle w:val="Hyperlink"/>
            <w:rFonts w:ascii="Times New Roman" w:eastAsia="Arial" w:hAnsi="Times New Roman"/>
            <w:noProof/>
          </w:rPr>
          <w:t>/DOPC/Chol 40/40/20 mol% for the high-</w:t>
        </w:r>
        <w:r w:rsidRPr="00373229">
          <w:rPr>
            <w:rStyle w:val="Hyperlink"/>
            <w:rFonts w:ascii="Times New Roman" w:eastAsia="Arial" w:hAnsi="Times New Roman"/>
            <w:i/>
            <w:noProof/>
          </w:rPr>
          <w:t xml:space="preserve"> T</w:t>
        </w:r>
        <w:r w:rsidRPr="00373229">
          <w:rPr>
            <w:rStyle w:val="Hyperlink"/>
            <w:rFonts w:ascii="Times New Roman" w:eastAsia="Arial" w:hAnsi="Times New Roman"/>
            <w:i/>
            <w:noProof/>
            <w:vertAlign w:val="subscript"/>
          </w:rPr>
          <w:t>M</w:t>
        </w:r>
        <w:r w:rsidRPr="00373229">
          <w:rPr>
            <w:rStyle w:val="Hyperlink"/>
            <w:rFonts w:ascii="Times New Roman" w:eastAsia="Arial" w:hAnsi="Times New Roman"/>
            <w:noProof/>
          </w:rPr>
          <w:t xml:space="preserve"> lipids: DMPC (blue diamonds), SMPC (orange triangles), 15:0-PC (green upside-down triangles), MSPC (red squares), DPPC (purple stars) and DSPC (brown right-pointing triangles). The solid lines represent the best fit to the uniform model for DOPC and the phase-separated model for ternary mixtures as described in Methods. Vertical lines indicate the best-fit value of </w:t>
        </w:r>
        <m:oMath>
          <m:r>
            <m:rPr>
              <m:sty m:val="bi"/>
            </m:rPr>
            <w:rPr>
              <w:rStyle w:val="Hyperlink"/>
              <w:rFonts w:ascii="Cambria Math" w:eastAsia="Arial" w:hAnsi="Cambria Math"/>
              <w:noProof/>
            </w:rPr>
            <m:t>Tmisc</m:t>
          </m:r>
        </m:oMath>
        <w:r w:rsidRPr="00373229">
          <w:rPr>
            <w:rStyle w:val="Hyperlink"/>
            <w:rFonts w:ascii="Times New Roman" w:eastAsia="Arial" w:hAnsi="Times New Roman"/>
            <w:noProof/>
          </w:rPr>
          <w:t xml:space="preserve"> determined from the model fits. Error bars are standard deviations determined from 10 sample replicates for DOPC, SMPC/DOPC/Chol, and DPPC/DOPC/Chol and 3 sample replicates for all other compositions</w:t>
        </w:r>
        <w:r w:rsidRPr="00373229">
          <w:rPr>
            <w:noProof/>
            <w:webHidden/>
          </w:rPr>
          <w:tab/>
        </w:r>
        <w:r w:rsidRPr="00373229">
          <w:rPr>
            <w:noProof/>
            <w:webHidden/>
          </w:rPr>
          <w:fldChar w:fldCharType="begin"/>
        </w:r>
        <w:r w:rsidRPr="00373229">
          <w:rPr>
            <w:noProof/>
            <w:webHidden/>
          </w:rPr>
          <w:instrText xml:space="preserve"> PAGEREF _Toc200981433 \h </w:instrText>
        </w:r>
        <w:r w:rsidRPr="00373229">
          <w:rPr>
            <w:noProof/>
            <w:webHidden/>
          </w:rPr>
        </w:r>
        <w:r w:rsidRPr="00373229">
          <w:rPr>
            <w:noProof/>
            <w:webHidden/>
          </w:rPr>
          <w:fldChar w:fldCharType="separate"/>
        </w:r>
        <w:r w:rsidR="0018401A">
          <w:rPr>
            <w:noProof/>
            <w:webHidden/>
          </w:rPr>
          <w:t>105</w:t>
        </w:r>
        <w:r w:rsidRPr="00373229">
          <w:rPr>
            <w:noProof/>
            <w:webHidden/>
          </w:rPr>
          <w:fldChar w:fldCharType="end"/>
        </w:r>
      </w:hyperlink>
    </w:p>
    <w:p w14:paraId="213C7BEC" w14:textId="62ACD3BF"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34" w:history="1">
        <w:r w:rsidRPr="00373229">
          <w:rPr>
            <w:rStyle w:val="Hyperlink"/>
            <w:rFonts w:ascii="Times New Roman" w:hAnsi="Times New Roman"/>
            <w:noProof/>
          </w:rPr>
          <w:t xml:space="preserve">Figure 5.7) Comparing miscibility transition temperatures determined fluorescence microscopy and spectroscopy. Panel a shows </w:t>
        </w:r>
        <m:oMath>
          <m:r>
            <m:rPr>
              <m:sty m:val="bi"/>
            </m:rPr>
            <w:rPr>
              <w:rStyle w:val="Hyperlink"/>
              <w:rFonts w:ascii="Cambria Math" w:hAnsi="Cambria Math"/>
              <w:noProof/>
            </w:rPr>
            <m:t>Tmisc</m:t>
          </m:r>
        </m:oMath>
        <w:r w:rsidRPr="00373229">
          <w:rPr>
            <w:rStyle w:val="Hyperlink"/>
            <w:rFonts w:ascii="Times New Roman" w:hAnsi="Times New Roman"/>
            <w:noProof/>
          </w:rPr>
          <w:t xml:space="preserve"> values determined from FRET (vertical axis) and CFM (horizontal axis) for each mixture. The dashed line shows a linear fit (R</w:t>
        </w:r>
        <w:r w:rsidRPr="00373229">
          <w:rPr>
            <w:rStyle w:val="Hyperlink"/>
            <w:rFonts w:ascii="Times New Roman" w:hAnsi="Times New Roman"/>
            <w:noProof/>
            <w:vertAlign w:val="superscript"/>
          </w:rPr>
          <w:t>2</w:t>
        </w:r>
        <w:r w:rsidRPr="00373229">
          <w:rPr>
            <w:rStyle w:val="Hyperlink"/>
            <w:rFonts w:ascii="Times New Roman" w:hAnsi="Times New Roman"/>
            <w:noProof/>
          </w:rPr>
          <w:t xml:space="preserve"> = 0.96) to the data points for mixtures with symmetric-chain high-</w:t>
        </w:r>
        <w:r w:rsidRPr="00373229">
          <w:rPr>
            <w:rStyle w:val="Hyperlink"/>
            <w:rFonts w:ascii="Times New Roman" w:hAnsi="Times New Roman"/>
            <w:i/>
            <w:noProof/>
          </w:rPr>
          <w:t>T</w:t>
        </w:r>
        <w:r w:rsidRPr="00373229">
          <w:rPr>
            <w:rStyle w:val="Hyperlink"/>
            <w:rFonts w:ascii="Times New Roman" w:hAnsi="Times New Roman"/>
            <w:i/>
            <w:noProof/>
            <w:vertAlign w:val="subscript"/>
          </w:rPr>
          <w:t>M</w:t>
        </w:r>
        <w:r w:rsidRPr="00373229">
          <w:rPr>
            <w:rStyle w:val="Hyperlink"/>
            <w:rFonts w:ascii="Times New Roman" w:hAnsi="Times New Roman"/>
            <w:noProof/>
          </w:rPr>
          <w:t xml:space="preserve"> lipids (i.e., DMPC, 15:0-PC, DPPC, and DSPC). Panel b plots </w:t>
        </w:r>
        <m:oMath>
          <m:r>
            <m:rPr>
              <m:sty m:val="bi"/>
            </m:rPr>
            <w:rPr>
              <w:rStyle w:val="Hyperlink"/>
              <w:rFonts w:ascii="Cambria Math" w:hAnsi="Cambria Math"/>
              <w:noProof/>
            </w:rPr>
            <m:t>Tmisc</m:t>
          </m:r>
        </m:oMath>
        <w:r w:rsidRPr="00373229">
          <w:rPr>
            <w:rStyle w:val="Hyperlink"/>
            <w:rFonts w:ascii="Times New Roman" w:hAnsi="Times New Roman"/>
            <w:noProof/>
          </w:rPr>
          <w:t xml:space="preserve"> determined from FRET (filled symbols) and CFM (open symbols) for the ternary mixtures vs. the main chain transition temperature, </w:t>
        </w:r>
        <w:r w:rsidRPr="00373229">
          <w:rPr>
            <w:rStyle w:val="Hyperlink"/>
            <w:rFonts w:ascii="Times New Roman" w:hAnsi="Times New Roman"/>
            <w:i/>
            <w:noProof/>
          </w:rPr>
          <w:t>T</w:t>
        </w:r>
        <w:r w:rsidRPr="00373229">
          <w:rPr>
            <w:rStyle w:val="Hyperlink"/>
            <w:rFonts w:ascii="Times New Roman" w:hAnsi="Times New Roman"/>
            <w:i/>
            <w:noProof/>
            <w:vertAlign w:val="subscript"/>
          </w:rPr>
          <w:t>M</w:t>
        </w:r>
        <w:r w:rsidRPr="00373229">
          <w:rPr>
            <w:rStyle w:val="Hyperlink"/>
            <w:rFonts w:ascii="Times New Roman" w:hAnsi="Times New Roman"/>
            <w:noProof/>
          </w:rPr>
          <w:t>, of the high-</w:t>
        </w:r>
        <w:r w:rsidRPr="00373229">
          <w:rPr>
            <w:rStyle w:val="Hyperlink"/>
            <w:rFonts w:ascii="Times New Roman" w:hAnsi="Times New Roman"/>
            <w:i/>
            <w:noProof/>
          </w:rPr>
          <w:t>T</w:t>
        </w:r>
        <w:r w:rsidRPr="00373229">
          <w:rPr>
            <w:rStyle w:val="Hyperlink"/>
            <w:rFonts w:ascii="Times New Roman" w:hAnsi="Times New Roman"/>
            <w:i/>
            <w:noProof/>
            <w:vertAlign w:val="subscript"/>
          </w:rPr>
          <w:t>M</w:t>
        </w:r>
        <w:r w:rsidRPr="00373229">
          <w:rPr>
            <w:rStyle w:val="Hyperlink"/>
            <w:rFonts w:ascii="Times New Roman" w:hAnsi="Times New Roman"/>
            <w:noProof/>
            <w:vertAlign w:val="subscript"/>
          </w:rPr>
          <w:t xml:space="preserve"> </w:t>
        </w:r>
        <w:r w:rsidRPr="00373229">
          <w:rPr>
            <w:rStyle w:val="Hyperlink"/>
            <w:rFonts w:ascii="Times New Roman" w:hAnsi="Times New Roman"/>
            <w:noProof/>
          </w:rPr>
          <w:t>lipid.</w:t>
        </w:r>
        <w:r w:rsidRPr="00373229">
          <w:rPr>
            <w:noProof/>
            <w:webHidden/>
          </w:rPr>
          <w:tab/>
        </w:r>
        <w:r w:rsidRPr="00373229">
          <w:rPr>
            <w:noProof/>
            <w:webHidden/>
          </w:rPr>
          <w:fldChar w:fldCharType="begin"/>
        </w:r>
        <w:r w:rsidRPr="00373229">
          <w:rPr>
            <w:noProof/>
            <w:webHidden/>
          </w:rPr>
          <w:instrText xml:space="preserve"> PAGEREF _Toc200981434 \h </w:instrText>
        </w:r>
        <w:r w:rsidRPr="00373229">
          <w:rPr>
            <w:noProof/>
            <w:webHidden/>
          </w:rPr>
        </w:r>
        <w:r w:rsidRPr="00373229">
          <w:rPr>
            <w:noProof/>
            <w:webHidden/>
          </w:rPr>
          <w:fldChar w:fldCharType="separate"/>
        </w:r>
        <w:r w:rsidR="0018401A">
          <w:rPr>
            <w:noProof/>
            <w:webHidden/>
          </w:rPr>
          <w:t>107</w:t>
        </w:r>
        <w:r w:rsidRPr="00373229">
          <w:rPr>
            <w:noProof/>
            <w:webHidden/>
          </w:rPr>
          <w:fldChar w:fldCharType="end"/>
        </w:r>
      </w:hyperlink>
    </w:p>
    <w:p w14:paraId="286AD1D2" w14:textId="7F0CA647"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35" w:history="1">
        <w:r w:rsidRPr="00373229">
          <w:rPr>
            <w:rStyle w:val="Hyperlink"/>
            <w:rFonts w:ascii="Times New Roman" w:hAnsi="Times New Roman"/>
            <w:noProof/>
          </w:rPr>
          <w:t>Figure A2.1) Autocorrelation functions of nISA (top) and ccMat (bottom) for each simulated bilayer (gray). Shown on each plot are the corresponding best fits with a single exponential (dashed color line) vs double exponential (solid color line) decay. The resulting correlation times from the double exponential fits are listed in Appendix 2.2.</w:t>
        </w:r>
        <w:r w:rsidRPr="00373229">
          <w:rPr>
            <w:noProof/>
            <w:webHidden/>
          </w:rPr>
          <w:tab/>
        </w:r>
        <w:r w:rsidRPr="00373229">
          <w:rPr>
            <w:noProof/>
            <w:webHidden/>
          </w:rPr>
          <w:fldChar w:fldCharType="begin"/>
        </w:r>
        <w:r w:rsidRPr="00373229">
          <w:rPr>
            <w:noProof/>
            <w:webHidden/>
          </w:rPr>
          <w:instrText xml:space="preserve"> PAGEREF _Toc200981435 \h </w:instrText>
        </w:r>
        <w:r w:rsidRPr="00373229">
          <w:rPr>
            <w:noProof/>
            <w:webHidden/>
          </w:rPr>
        </w:r>
        <w:r w:rsidRPr="00373229">
          <w:rPr>
            <w:noProof/>
            <w:webHidden/>
          </w:rPr>
          <w:fldChar w:fldCharType="separate"/>
        </w:r>
        <w:r w:rsidR="0018401A">
          <w:rPr>
            <w:noProof/>
            <w:webHidden/>
          </w:rPr>
          <w:t>144</w:t>
        </w:r>
        <w:r w:rsidRPr="00373229">
          <w:rPr>
            <w:noProof/>
            <w:webHidden/>
          </w:rPr>
          <w:fldChar w:fldCharType="end"/>
        </w:r>
      </w:hyperlink>
    </w:p>
    <w:p w14:paraId="25002AE6" w14:textId="6A0EDEC5"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36" w:history="1">
        <w:r w:rsidRPr="00373229">
          <w:rPr>
            <w:rStyle w:val="Hyperlink"/>
            <w:rFonts w:ascii="Times New Roman" w:hAnsi="Times New Roman"/>
            <w:noProof/>
          </w:rPr>
          <w:t xml:space="preserve">Figure A2.2) Interdigitation in simulated bilayers quantified with different methods. Shown for each method are: the spread in the values from individual frames (for memIT, nISA and ccMat) or consecutive blocks of ~1000 frames (for doMat); their mean and effective standard error of the mean calculated from block averaging as detailed in Supplemental Methods; and the </w:t>
        </w:r>
        <w:r w:rsidRPr="00373229">
          <w:rPr>
            <w:rStyle w:val="Hyperlink"/>
            <w:rFonts w:ascii="Times New Roman" w:hAnsi="Times New Roman"/>
            <w:i/>
            <w:noProof/>
          </w:rPr>
          <w:t>p</w:t>
        </w:r>
        <w:r w:rsidRPr="00373229">
          <w:rPr>
            <w:rStyle w:val="Hyperlink"/>
            <w:rFonts w:ascii="Times New Roman" w:hAnsi="Times New Roman"/>
            <w:noProof/>
          </w:rPr>
          <w:t>-values for comparisons of the results for DPPC</w:t>
        </w:r>
        <w:r w:rsidRPr="00373229">
          <w:rPr>
            <w:rStyle w:val="Hyperlink"/>
            <w:rFonts w:ascii="Times New Roman" w:hAnsi="Times New Roman"/>
            <w:noProof/>
            <w:vertAlign w:val="subscript"/>
          </w:rPr>
          <w:t>T</w:t>
        </w:r>
        <w:r w:rsidRPr="00373229">
          <w:rPr>
            <w:rStyle w:val="Hyperlink"/>
            <w:rFonts w:ascii="Times New Roman" w:hAnsi="Times New Roman"/>
            <w:noProof/>
          </w:rPr>
          <w:t xml:space="preserve"> and MSPC against those for the DPPC bilayer.</w:t>
        </w:r>
        <w:r w:rsidRPr="00373229">
          <w:rPr>
            <w:noProof/>
            <w:webHidden/>
          </w:rPr>
          <w:tab/>
        </w:r>
        <w:r w:rsidRPr="00373229">
          <w:rPr>
            <w:noProof/>
            <w:webHidden/>
          </w:rPr>
          <w:fldChar w:fldCharType="begin"/>
        </w:r>
        <w:r w:rsidRPr="00373229">
          <w:rPr>
            <w:noProof/>
            <w:webHidden/>
          </w:rPr>
          <w:instrText xml:space="preserve"> PAGEREF _Toc200981436 \h </w:instrText>
        </w:r>
        <w:r w:rsidRPr="00373229">
          <w:rPr>
            <w:noProof/>
            <w:webHidden/>
          </w:rPr>
        </w:r>
        <w:r w:rsidRPr="00373229">
          <w:rPr>
            <w:noProof/>
            <w:webHidden/>
          </w:rPr>
          <w:fldChar w:fldCharType="separate"/>
        </w:r>
        <w:r w:rsidR="0018401A">
          <w:rPr>
            <w:noProof/>
            <w:webHidden/>
          </w:rPr>
          <w:t>146</w:t>
        </w:r>
        <w:r w:rsidRPr="00373229">
          <w:rPr>
            <w:noProof/>
            <w:webHidden/>
          </w:rPr>
          <w:fldChar w:fldCharType="end"/>
        </w:r>
      </w:hyperlink>
    </w:p>
    <w:p w14:paraId="127A8995" w14:textId="0749C9B7"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37" w:history="1">
        <w:r w:rsidRPr="00373229">
          <w:rPr>
            <w:rStyle w:val="Hyperlink"/>
            <w:rFonts w:ascii="Times New Roman" w:hAnsi="Times New Roman"/>
            <w:noProof/>
          </w:rPr>
          <w:t xml:space="preserve">Figure A2.3) Maps of shared Voronoi faces between atoms in opposing leaflets in DPPC (a) and MSPC (b) from the same trajectory frames as in Figure 2.2. Different maps correspond to (from top to bottom): all atom pairs, </w:t>
        </w:r>
        <w:r w:rsidRPr="00373229">
          <w:rPr>
            <w:rStyle w:val="Hyperlink"/>
            <w:rFonts w:ascii="Times New Roman" w:hAnsi="Times New Roman"/>
            <w:i/>
            <w:noProof/>
          </w:rPr>
          <w:t>sn</w:t>
        </w:r>
        <w:r w:rsidRPr="00373229">
          <w:rPr>
            <w:rStyle w:val="Hyperlink"/>
            <w:rFonts w:ascii="Times New Roman" w:hAnsi="Times New Roman"/>
            <w:noProof/>
          </w:rPr>
          <w:t>-1/</w:t>
        </w:r>
        <w:r w:rsidRPr="00373229">
          <w:rPr>
            <w:rStyle w:val="Hyperlink"/>
            <w:rFonts w:ascii="Times New Roman" w:hAnsi="Times New Roman"/>
            <w:i/>
            <w:noProof/>
          </w:rPr>
          <w:t>sn</w:t>
        </w:r>
        <w:r w:rsidRPr="00373229">
          <w:rPr>
            <w:rStyle w:val="Hyperlink"/>
            <w:rFonts w:ascii="Times New Roman" w:hAnsi="Times New Roman"/>
            <w:noProof/>
          </w:rPr>
          <w:t xml:space="preserve">-1 pairs, </w:t>
        </w:r>
        <w:r w:rsidRPr="00373229">
          <w:rPr>
            <w:rStyle w:val="Hyperlink"/>
            <w:rFonts w:ascii="Times New Roman" w:hAnsi="Times New Roman"/>
            <w:i/>
            <w:noProof/>
          </w:rPr>
          <w:t>sn</w:t>
        </w:r>
        <w:r w:rsidRPr="00373229">
          <w:rPr>
            <w:rStyle w:val="Hyperlink"/>
            <w:rFonts w:ascii="Times New Roman" w:hAnsi="Times New Roman"/>
            <w:noProof/>
          </w:rPr>
          <w:t>-2/</w:t>
        </w:r>
        <w:r w:rsidRPr="00373229">
          <w:rPr>
            <w:rStyle w:val="Hyperlink"/>
            <w:rFonts w:ascii="Times New Roman" w:hAnsi="Times New Roman"/>
            <w:i/>
            <w:noProof/>
          </w:rPr>
          <w:t>sn</w:t>
        </w:r>
        <w:r w:rsidRPr="00373229">
          <w:rPr>
            <w:rStyle w:val="Hyperlink"/>
            <w:rFonts w:ascii="Times New Roman" w:hAnsi="Times New Roman"/>
            <w:noProof/>
          </w:rPr>
          <w:t xml:space="preserve">-2 pairs, and </w:t>
        </w:r>
        <w:r w:rsidRPr="00373229">
          <w:rPr>
            <w:rStyle w:val="Hyperlink"/>
            <w:rFonts w:ascii="Times New Roman" w:hAnsi="Times New Roman"/>
            <w:i/>
            <w:noProof/>
          </w:rPr>
          <w:t>sn</w:t>
        </w:r>
        <w:r w:rsidRPr="00373229">
          <w:rPr>
            <w:rStyle w:val="Hyperlink"/>
            <w:rFonts w:ascii="Times New Roman" w:hAnsi="Times New Roman"/>
            <w:noProof/>
          </w:rPr>
          <w:t>-1/</w:t>
        </w:r>
        <w:r w:rsidRPr="00373229">
          <w:rPr>
            <w:rStyle w:val="Hyperlink"/>
            <w:rFonts w:ascii="Times New Roman" w:hAnsi="Times New Roman"/>
            <w:i/>
            <w:noProof/>
          </w:rPr>
          <w:t>sn</w:t>
        </w:r>
        <w:r w:rsidRPr="00373229">
          <w:rPr>
            <w:rStyle w:val="Hyperlink"/>
            <w:rFonts w:ascii="Times New Roman" w:hAnsi="Times New Roman"/>
            <w:noProof/>
          </w:rPr>
          <w:t xml:space="preserve">-2 pairs. Each map is 80 </w:t>
        </w:r>
        <m:oMath>
          <m:r>
            <w:rPr>
              <w:rStyle w:val="Hyperlink"/>
              <w:rFonts w:ascii="Cambria Math" w:hAnsi="Cambria Math"/>
              <w:noProof/>
            </w:rPr>
            <m:t>×</m:t>
          </m:r>
        </m:oMath>
        <w:r w:rsidRPr="00373229">
          <w:rPr>
            <w:rStyle w:val="Hyperlink"/>
            <w:rFonts w:ascii="Times New Roman" w:hAnsi="Times New Roman"/>
            <w:noProof/>
          </w:rPr>
          <w:t xml:space="preserve"> 80 Å.</w:t>
        </w:r>
        <w:r w:rsidRPr="00373229">
          <w:rPr>
            <w:noProof/>
            <w:webHidden/>
          </w:rPr>
          <w:tab/>
        </w:r>
        <w:r w:rsidRPr="00373229">
          <w:rPr>
            <w:noProof/>
            <w:webHidden/>
          </w:rPr>
          <w:fldChar w:fldCharType="begin"/>
        </w:r>
        <w:r w:rsidRPr="00373229">
          <w:rPr>
            <w:noProof/>
            <w:webHidden/>
          </w:rPr>
          <w:instrText xml:space="preserve"> PAGEREF _Toc200981437 \h </w:instrText>
        </w:r>
        <w:r w:rsidRPr="00373229">
          <w:rPr>
            <w:noProof/>
            <w:webHidden/>
          </w:rPr>
        </w:r>
        <w:r w:rsidRPr="00373229">
          <w:rPr>
            <w:noProof/>
            <w:webHidden/>
          </w:rPr>
          <w:fldChar w:fldCharType="separate"/>
        </w:r>
        <w:r w:rsidR="0018401A">
          <w:rPr>
            <w:noProof/>
            <w:webHidden/>
          </w:rPr>
          <w:t>147</w:t>
        </w:r>
        <w:r w:rsidRPr="00373229">
          <w:rPr>
            <w:noProof/>
            <w:webHidden/>
          </w:rPr>
          <w:fldChar w:fldCharType="end"/>
        </w:r>
      </w:hyperlink>
    </w:p>
    <w:p w14:paraId="01FCCC4F" w14:textId="2A1C92A3"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38" w:history="1">
        <w:r w:rsidRPr="00373229">
          <w:rPr>
            <w:rStyle w:val="Hyperlink"/>
            <w:rFonts w:ascii="Times New Roman" w:hAnsi="Times New Roman"/>
            <w:noProof/>
          </w:rPr>
          <w:t>Figure A2.4) Correlation between bilayer thickness (phosphate-to-phosphate distance, PP-dist) and area per lipid (APL) in the three simulated bilayers. Each data point represents a single frame from the corresponding trajectory</w:t>
        </w:r>
        <w:r w:rsidRPr="00373229">
          <w:rPr>
            <w:noProof/>
            <w:webHidden/>
          </w:rPr>
          <w:tab/>
        </w:r>
        <w:r w:rsidRPr="00373229">
          <w:rPr>
            <w:noProof/>
            <w:webHidden/>
          </w:rPr>
          <w:fldChar w:fldCharType="begin"/>
        </w:r>
        <w:r w:rsidRPr="00373229">
          <w:rPr>
            <w:noProof/>
            <w:webHidden/>
          </w:rPr>
          <w:instrText xml:space="preserve"> PAGEREF _Toc200981438 \h </w:instrText>
        </w:r>
        <w:r w:rsidRPr="00373229">
          <w:rPr>
            <w:noProof/>
            <w:webHidden/>
          </w:rPr>
        </w:r>
        <w:r w:rsidRPr="00373229">
          <w:rPr>
            <w:noProof/>
            <w:webHidden/>
          </w:rPr>
          <w:fldChar w:fldCharType="separate"/>
        </w:r>
        <w:r w:rsidR="0018401A">
          <w:rPr>
            <w:noProof/>
            <w:webHidden/>
          </w:rPr>
          <w:t>148</w:t>
        </w:r>
        <w:r w:rsidRPr="00373229">
          <w:rPr>
            <w:noProof/>
            <w:webHidden/>
          </w:rPr>
          <w:fldChar w:fldCharType="end"/>
        </w:r>
      </w:hyperlink>
    </w:p>
    <w:p w14:paraId="5A36A87F" w14:textId="28D00745"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39" w:history="1">
        <w:r w:rsidRPr="00373229">
          <w:rPr>
            <w:rStyle w:val="Hyperlink"/>
            <w:rFonts w:ascii="Times New Roman" w:hAnsi="Times New Roman"/>
            <w:noProof/>
          </w:rPr>
          <w:t>Figure A2.5) Interdigitation in the DPPC</w:t>
        </w:r>
        <w:r w:rsidRPr="00373229">
          <w:rPr>
            <w:rStyle w:val="Hyperlink"/>
            <w:rFonts w:ascii="Times New Roman" w:hAnsi="Times New Roman"/>
            <w:noProof/>
            <w:vertAlign w:val="subscript"/>
          </w:rPr>
          <w:t>T</w:t>
        </w:r>
        <w:r w:rsidRPr="00373229">
          <w:rPr>
            <w:rStyle w:val="Hyperlink"/>
            <w:rFonts w:ascii="Times New Roman" w:hAnsi="Times New Roman"/>
            <w:noProof/>
          </w:rPr>
          <w:t xml:space="preserve"> bilayer quantified with ccMat (A) and doMat (B). Shown are the average results from each method as matrices following the format of Figure 2.3 in the main text. Errors for the quadrant sums are listed in Appendix 2.1.</w:t>
        </w:r>
        <w:r w:rsidRPr="00373229">
          <w:rPr>
            <w:noProof/>
            <w:webHidden/>
          </w:rPr>
          <w:tab/>
        </w:r>
        <w:r w:rsidRPr="00373229">
          <w:rPr>
            <w:noProof/>
            <w:webHidden/>
          </w:rPr>
          <w:fldChar w:fldCharType="begin"/>
        </w:r>
        <w:r w:rsidRPr="00373229">
          <w:rPr>
            <w:noProof/>
            <w:webHidden/>
          </w:rPr>
          <w:instrText xml:space="preserve"> PAGEREF _Toc200981439 \h </w:instrText>
        </w:r>
        <w:r w:rsidRPr="00373229">
          <w:rPr>
            <w:noProof/>
            <w:webHidden/>
          </w:rPr>
        </w:r>
        <w:r w:rsidRPr="00373229">
          <w:rPr>
            <w:noProof/>
            <w:webHidden/>
          </w:rPr>
          <w:fldChar w:fldCharType="separate"/>
        </w:r>
        <w:r w:rsidR="0018401A">
          <w:rPr>
            <w:noProof/>
            <w:webHidden/>
          </w:rPr>
          <w:t>149</w:t>
        </w:r>
        <w:r w:rsidRPr="00373229">
          <w:rPr>
            <w:noProof/>
            <w:webHidden/>
          </w:rPr>
          <w:fldChar w:fldCharType="end"/>
        </w:r>
      </w:hyperlink>
    </w:p>
    <w:p w14:paraId="7DEAFA02" w14:textId="43D9F278"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40" w:history="1">
        <w:r w:rsidRPr="00373229">
          <w:rPr>
            <w:rStyle w:val="Hyperlink"/>
            <w:rFonts w:ascii="Times New Roman" w:hAnsi="Times New Roman"/>
            <w:noProof/>
          </w:rPr>
          <w:t>Figure A3.6)</w:t>
        </w:r>
        <w:r w:rsidRPr="00373229">
          <w:rPr>
            <w:rStyle w:val="Hyperlink"/>
            <w:rFonts w:ascii="Times New Roman" w:hAnsi="Times New Roman"/>
            <w:noProof/>
            <w:kern w:val="24"/>
          </w:rPr>
          <w:t xml:space="preserve"> </w:t>
        </w:r>
        <w:r w:rsidRPr="00373229">
          <w:rPr>
            <w:rStyle w:val="Hyperlink"/>
            <w:rFonts w:ascii="Times New Roman" w:hAnsi="Times New Roman"/>
            <w:noProof/>
          </w:rPr>
          <w:t xml:space="preserve">Backbending cutoff distances for chain length distances. (a) DPPC is shown  with the maximum chain length highlighted in black. The thresholds in this study are defined by a percentage of this maximum distance from the carbonyl carbon and the center of mass of the terminal methyl group. (b) Histogram of </w:t>
        </w:r>
        <w:r w:rsidRPr="00373229">
          <w:rPr>
            <w:rStyle w:val="Hyperlink"/>
            <w:rFonts w:ascii="Times New Roman" w:hAnsi="Times New Roman"/>
            <w:i/>
            <w:noProof/>
          </w:rPr>
          <w:t>sn</w:t>
        </w:r>
        <w:r w:rsidRPr="00373229">
          <w:rPr>
            <w:rStyle w:val="Hyperlink"/>
            <w:rFonts w:ascii="Times New Roman" w:hAnsi="Times New Roman"/>
            <w:noProof/>
          </w:rPr>
          <w:t xml:space="preserve">-1 and </w:t>
        </w:r>
        <w:r w:rsidRPr="00373229">
          <w:rPr>
            <w:rStyle w:val="Hyperlink"/>
            <w:rFonts w:ascii="Times New Roman" w:hAnsi="Times New Roman"/>
            <w:i/>
            <w:noProof/>
          </w:rPr>
          <w:t>sn</w:t>
        </w:r>
        <w:r w:rsidRPr="00373229">
          <w:rPr>
            <w:rStyle w:val="Hyperlink"/>
            <w:rFonts w:ascii="Times New Roman" w:hAnsi="Times New Roman"/>
            <w:noProof/>
          </w:rPr>
          <w:t>-2 chain length distances. The superimposed vertical lines represent the respective thresholds of the study</w:t>
        </w:r>
        <w:r w:rsidRPr="00373229">
          <w:rPr>
            <w:noProof/>
            <w:webHidden/>
          </w:rPr>
          <w:tab/>
        </w:r>
        <w:r w:rsidRPr="00373229">
          <w:rPr>
            <w:noProof/>
            <w:webHidden/>
          </w:rPr>
          <w:fldChar w:fldCharType="begin"/>
        </w:r>
        <w:r w:rsidRPr="00373229">
          <w:rPr>
            <w:noProof/>
            <w:webHidden/>
          </w:rPr>
          <w:instrText xml:space="preserve"> PAGEREF _Toc200981440 \h </w:instrText>
        </w:r>
        <w:r w:rsidRPr="00373229">
          <w:rPr>
            <w:noProof/>
            <w:webHidden/>
          </w:rPr>
        </w:r>
        <w:r w:rsidRPr="00373229">
          <w:rPr>
            <w:noProof/>
            <w:webHidden/>
          </w:rPr>
          <w:fldChar w:fldCharType="separate"/>
        </w:r>
        <w:r w:rsidR="0018401A">
          <w:rPr>
            <w:noProof/>
            <w:webHidden/>
          </w:rPr>
          <w:t>150</w:t>
        </w:r>
        <w:r w:rsidRPr="00373229">
          <w:rPr>
            <w:noProof/>
            <w:webHidden/>
          </w:rPr>
          <w:fldChar w:fldCharType="end"/>
        </w:r>
      </w:hyperlink>
    </w:p>
    <w:p w14:paraId="3A8628D2" w14:textId="3B8EF669"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41" w:history="1">
        <w:r w:rsidRPr="00373229">
          <w:rPr>
            <w:rStyle w:val="Hyperlink"/>
            <w:rFonts w:ascii="Times New Roman" w:hAnsi="Times New Roman"/>
            <w:noProof/>
          </w:rPr>
          <w:t>Figure A3.</w:t>
        </w:r>
        <w:r w:rsidR="00541093" w:rsidRPr="00373229">
          <w:rPr>
            <w:rStyle w:val="Hyperlink"/>
            <w:rFonts w:ascii="Times New Roman" w:hAnsi="Times New Roman"/>
            <w:noProof/>
          </w:rPr>
          <w:t>7</w:t>
        </w:r>
        <w:r w:rsidRPr="00373229">
          <w:rPr>
            <w:rStyle w:val="Hyperlink"/>
            <w:rFonts w:ascii="Times New Roman" w:hAnsi="Times New Roman"/>
            <w:noProof/>
          </w:rPr>
          <w:t xml:space="preserve">) Acyl chain order parameters for mixed chain lipids. The deuterium order parameters were calculated for each lipid. The average order parameter for each </w:t>
        </w:r>
        <w:r w:rsidRPr="00373229">
          <w:rPr>
            <w:rStyle w:val="Hyperlink"/>
            <w:rFonts w:ascii="Times New Roman" w:hAnsi="Times New Roman"/>
            <w:noProof/>
          </w:rPr>
          <w:lastRenderedPageBreak/>
          <w:t xml:space="preserve">carbon is shown with the </w:t>
        </w:r>
        <w:r w:rsidRPr="00373229">
          <w:rPr>
            <w:rStyle w:val="Hyperlink"/>
            <w:rFonts w:ascii="Times New Roman" w:hAnsi="Times New Roman"/>
            <w:i/>
            <w:noProof/>
          </w:rPr>
          <w:t>sn</w:t>
        </w:r>
        <w:r w:rsidRPr="00373229">
          <w:rPr>
            <w:rStyle w:val="Hyperlink"/>
            <w:rFonts w:ascii="Times New Roman" w:hAnsi="Times New Roman"/>
            <w:noProof/>
          </w:rPr>
          <w:t xml:space="preserve">-1 and </w:t>
        </w:r>
        <w:r w:rsidRPr="00373229">
          <w:rPr>
            <w:rStyle w:val="Hyperlink"/>
            <w:rFonts w:ascii="Times New Roman" w:hAnsi="Times New Roman"/>
            <w:i/>
            <w:noProof/>
          </w:rPr>
          <w:t>sn</w:t>
        </w:r>
        <w:r w:rsidRPr="00373229">
          <w:rPr>
            <w:rStyle w:val="Hyperlink"/>
            <w:rFonts w:ascii="Times New Roman" w:hAnsi="Times New Roman"/>
            <w:noProof/>
          </w:rPr>
          <w:t xml:space="preserve">-2 plotted separately. The legend applies for both panels. Overall, the </w:t>
        </w:r>
        <w:r w:rsidRPr="00373229">
          <w:rPr>
            <w:rStyle w:val="Hyperlink"/>
            <w:rFonts w:ascii="Times New Roman" w:hAnsi="Times New Roman"/>
            <w:i/>
            <w:noProof/>
          </w:rPr>
          <w:t>sn</w:t>
        </w:r>
        <w:r w:rsidRPr="00373229">
          <w:rPr>
            <w:rStyle w:val="Hyperlink"/>
            <w:rFonts w:ascii="Times New Roman" w:hAnsi="Times New Roman"/>
            <w:noProof/>
          </w:rPr>
          <w:t>-2 chains are more disordered.</w:t>
        </w:r>
        <w:r w:rsidRPr="00373229">
          <w:rPr>
            <w:noProof/>
            <w:webHidden/>
          </w:rPr>
          <w:tab/>
        </w:r>
        <w:r w:rsidRPr="00373229">
          <w:rPr>
            <w:noProof/>
            <w:webHidden/>
          </w:rPr>
          <w:fldChar w:fldCharType="begin"/>
        </w:r>
        <w:r w:rsidRPr="00373229">
          <w:rPr>
            <w:noProof/>
            <w:webHidden/>
          </w:rPr>
          <w:instrText xml:space="preserve"> PAGEREF _Toc200981441 \h </w:instrText>
        </w:r>
        <w:r w:rsidRPr="00373229">
          <w:rPr>
            <w:noProof/>
            <w:webHidden/>
          </w:rPr>
        </w:r>
        <w:r w:rsidRPr="00373229">
          <w:rPr>
            <w:noProof/>
            <w:webHidden/>
          </w:rPr>
          <w:fldChar w:fldCharType="separate"/>
        </w:r>
        <w:r w:rsidR="0018401A">
          <w:rPr>
            <w:noProof/>
            <w:webHidden/>
          </w:rPr>
          <w:t>151</w:t>
        </w:r>
        <w:r w:rsidRPr="00373229">
          <w:rPr>
            <w:noProof/>
            <w:webHidden/>
          </w:rPr>
          <w:fldChar w:fldCharType="end"/>
        </w:r>
      </w:hyperlink>
    </w:p>
    <w:p w14:paraId="47D8D123" w14:textId="2A205282"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42" w:history="1">
        <w:r w:rsidRPr="00373229">
          <w:rPr>
            <w:rStyle w:val="Hyperlink"/>
            <w:rFonts w:ascii="Times New Roman" w:hAnsi="Times New Roman"/>
            <w:noProof/>
          </w:rPr>
          <w:t>Figure A3.8) Bending rigidity and APC from this study and Doktorova et al..</w:t>
        </w:r>
        <w:r w:rsidRPr="00373229">
          <w:rPr>
            <w:rStyle w:val="Hyperlink"/>
            <w:rFonts w:ascii="Times New Roman" w:hAnsi="Times New Roman"/>
            <w:noProof/>
            <w:vertAlign w:val="superscript"/>
          </w:rPr>
          <w:t>107</w:t>
        </w:r>
        <w:r w:rsidRPr="00373229">
          <w:rPr>
            <w:rStyle w:val="Hyperlink"/>
            <w:rFonts w:ascii="Times New Roman" w:hAnsi="Times New Roman"/>
            <w:noProof/>
          </w:rPr>
          <w:t xml:space="preserve"> The relationship of APC and </w:t>
        </w:r>
        <m:oMath>
          <m:r>
            <m:rPr>
              <m:sty m:val="bi"/>
            </m:rPr>
            <w:rPr>
              <w:rStyle w:val="Hyperlink"/>
              <w:rFonts w:ascii="Cambria Math" w:hAnsi="Cambria Math"/>
              <w:noProof/>
            </w:rPr>
            <m:t>κ</m:t>
          </m:r>
        </m:oMath>
        <w:r w:rsidRPr="00373229">
          <w:rPr>
            <w:rStyle w:val="Hyperlink"/>
            <w:rFonts w:ascii="Times New Roman" w:hAnsi="Times New Roman"/>
            <w:noProof/>
          </w:rPr>
          <w:t xml:space="preserve"> is well known. These mixed chain lipids follow the trend. Shown in gray are lipids from a previous method application in ref</w:t>
        </w:r>
        <w:r w:rsidRPr="00373229">
          <w:rPr>
            <w:rStyle w:val="Hyperlink"/>
            <w:rFonts w:ascii="Times New Roman" w:hAnsi="Times New Roman"/>
            <w:noProof/>
            <w:vertAlign w:val="superscript"/>
          </w:rPr>
          <w:t>107</w:t>
        </w:r>
        <w:r w:rsidRPr="00373229">
          <w:rPr>
            <w:rStyle w:val="Hyperlink"/>
            <w:rFonts w:ascii="Times New Roman" w:hAnsi="Times New Roman"/>
            <w:noProof/>
          </w:rPr>
          <w:t xml:space="preserve"> both saturated and unsaturated systems. SMPC behaves similarly to some unsaturated species, while the rest of the mixed chain lipids behavior mimics other saturated lipid systems.</w:t>
        </w:r>
        <w:r w:rsidRPr="00373229">
          <w:rPr>
            <w:noProof/>
            <w:webHidden/>
          </w:rPr>
          <w:tab/>
        </w:r>
        <w:r w:rsidRPr="00373229">
          <w:rPr>
            <w:noProof/>
            <w:webHidden/>
          </w:rPr>
          <w:fldChar w:fldCharType="begin"/>
        </w:r>
        <w:r w:rsidRPr="00373229">
          <w:rPr>
            <w:noProof/>
            <w:webHidden/>
          </w:rPr>
          <w:instrText xml:space="preserve"> PAGEREF _Toc200981442 \h </w:instrText>
        </w:r>
        <w:r w:rsidRPr="00373229">
          <w:rPr>
            <w:noProof/>
            <w:webHidden/>
          </w:rPr>
        </w:r>
        <w:r w:rsidRPr="00373229">
          <w:rPr>
            <w:noProof/>
            <w:webHidden/>
          </w:rPr>
          <w:fldChar w:fldCharType="separate"/>
        </w:r>
        <w:r w:rsidR="0018401A">
          <w:rPr>
            <w:noProof/>
            <w:webHidden/>
          </w:rPr>
          <w:t>152</w:t>
        </w:r>
        <w:r w:rsidRPr="00373229">
          <w:rPr>
            <w:noProof/>
            <w:webHidden/>
          </w:rPr>
          <w:fldChar w:fldCharType="end"/>
        </w:r>
      </w:hyperlink>
    </w:p>
    <w:p w14:paraId="63DC052D" w14:textId="42720026"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43" w:history="1">
        <w:r w:rsidRPr="00373229">
          <w:rPr>
            <w:rStyle w:val="Hyperlink"/>
            <w:rFonts w:ascii="Times New Roman" w:hAnsi="Times New Roman"/>
            <w:noProof/>
          </w:rPr>
          <w:t xml:space="preserve">Figure A3.9) Second-order polynomial fits for interdigitation and backbending as a function of acyl chain length mismatch. (Left): Interdigitation shows a quadratic correlation with the difference in carbon numbers between the two acyl tails in mixed-chain lipids. Each interdigitation method was fit with a second-order polynomial; corresponding R² values are provided in Appendix Figure 3.5. (Right): Counts per frame of backbending acyl chains also exhibit a second-degree polynomial relationship with the difference in carbon number between the </w:t>
        </w:r>
        <w:r w:rsidRPr="00373229">
          <w:rPr>
            <w:rStyle w:val="Hyperlink"/>
            <w:rFonts w:ascii="Times New Roman" w:hAnsi="Times New Roman"/>
            <w:i/>
            <w:noProof/>
          </w:rPr>
          <w:t>sn-</w:t>
        </w:r>
        <w:r w:rsidRPr="00373229">
          <w:rPr>
            <w:rStyle w:val="Hyperlink"/>
            <w:rFonts w:ascii="Times New Roman" w:hAnsi="Times New Roman"/>
            <w:noProof/>
          </w:rPr>
          <w:t xml:space="preserve">1 and </w:t>
        </w:r>
        <w:r w:rsidRPr="00373229">
          <w:rPr>
            <w:rStyle w:val="Hyperlink"/>
            <w:rFonts w:ascii="Times New Roman" w:hAnsi="Times New Roman"/>
            <w:i/>
            <w:noProof/>
          </w:rPr>
          <w:t>sn</w:t>
        </w:r>
        <w:r w:rsidRPr="00373229">
          <w:rPr>
            <w:rStyle w:val="Hyperlink"/>
            <w:rFonts w:ascii="Times New Roman" w:hAnsi="Times New Roman"/>
            <w:noProof/>
          </w:rPr>
          <w:t>-2 chains. Each maximum chain length threshold was independently fit, with R² values reported in Appendix 3.6</w:t>
        </w:r>
        <w:r w:rsidRPr="00373229">
          <w:rPr>
            <w:noProof/>
            <w:webHidden/>
          </w:rPr>
          <w:tab/>
        </w:r>
        <w:r w:rsidRPr="00373229">
          <w:rPr>
            <w:noProof/>
            <w:webHidden/>
          </w:rPr>
          <w:fldChar w:fldCharType="begin"/>
        </w:r>
        <w:r w:rsidRPr="00373229">
          <w:rPr>
            <w:noProof/>
            <w:webHidden/>
          </w:rPr>
          <w:instrText xml:space="preserve"> PAGEREF _Toc200981443 \h </w:instrText>
        </w:r>
        <w:r w:rsidRPr="00373229">
          <w:rPr>
            <w:noProof/>
            <w:webHidden/>
          </w:rPr>
        </w:r>
        <w:r w:rsidRPr="00373229">
          <w:rPr>
            <w:noProof/>
            <w:webHidden/>
          </w:rPr>
          <w:fldChar w:fldCharType="separate"/>
        </w:r>
        <w:r w:rsidR="0018401A">
          <w:rPr>
            <w:noProof/>
            <w:webHidden/>
          </w:rPr>
          <w:t>154</w:t>
        </w:r>
        <w:r w:rsidRPr="00373229">
          <w:rPr>
            <w:noProof/>
            <w:webHidden/>
          </w:rPr>
          <w:fldChar w:fldCharType="end"/>
        </w:r>
      </w:hyperlink>
    </w:p>
    <w:p w14:paraId="0ABF8AE8" w14:textId="57390657"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44" w:history="1">
        <w:r w:rsidRPr="00373229">
          <w:rPr>
            <w:rStyle w:val="Hyperlink"/>
            <w:rFonts w:ascii="Times New Roman" w:hAnsi="Times New Roman"/>
            <w:noProof/>
          </w:rPr>
          <w:t>Figure A4.1) Probe excitation and emission spectra and collection channels. Spectra of Naph and DiD probes. Dashed vertical lines indicate the emission wavelength collection channels for Naph (545 nm) and DiD (664 nm), while solid vertical lines mark the excitation wavelengths (Naph: 427 nm; DiD: 646 nm). (bottom) Spectra of TFPC and DiD probes. Dashed vertical lines represent the emission collection channels for TFPC (551 nm) and DiD (664 nm), and solid vertical lines indicate the excitation wavelengths (TFPC: 499 nm; DiD: 646 nm). In both panels, the red shaded regions highlight the spectral overlap between the donor emission and acceptor excitation—an essential condition for FRET. However, excessive overlap can lead to spectral cross-talk. The collection channels for FRET excitation and emission are shown with solid black lines.</w:t>
        </w:r>
        <w:r w:rsidRPr="00373229">
          <w:rPr>
            <w:noProof/>
            <w:webHidden/>
          </w:rPr>
          <w:tab/>
        </w:r>
        <w:r w:rsidRPr="00373229">
          <w:rPr>
            <w:noProof/>
            <w:webHidden/>
          </w:rPr>
          <w:fldChar w:fldCharType="begin"/>
        </w:r>
        <w:r w:rsidRPr="00373229">
          <w:rPr>
            <w:noProof/>
            <w:webHidden/>
          </w:rPr>
          <w:instrText xml:space="preserve"> PAGEREF _Toc200981444 \h </w:instrText>
        </w:r>
        <w:r w:rsidRPr="00373229">
          <w:rPr>
            <w:noProof/>
            <w:webHidden/>
          </w:rPr>
        </w:r>
        <w:r w:rsidRPr="00373229">
          <w:rPr>
            <w:noProof/>
            <w:webHidden/>
          </w:rPr>
          <w:fldChar w:fldCharType="separate"/>
        </w:r>
        <w:r w:rsidR="0018401A">
          <w:rPr>
            <w:noProof/>
            <w:webHidden/>
          </w:rPr>
          <w:t>157</w:t>
        </w:r>
        <w:r w:rsidRPr="00373229">
          <w:rPr>
            <w:noProof/>
            <w:webHidden/>
          </w:rPr>
          <w:fldChar w:fldCharType="end"/>
        </w:r>
      </w:hyperlink>
    </w:p>
    <w:p w14:paraId="7140ADE9" w14:textId="5551EBB6"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45" w:history="1">
        <w:r w:rsidRPr="00373229">
          <w:rPr>
            <w:rStyle w:val="Hyperlink"/>
            <w:rFonts w:ascii="Times New Roman" w:hAnsi="Times New Roman"/>
            <w:noProof/>
          </w:rPr>
          <w:t>Figure A</w:t>
        </w:r>
        <w:r w:rsidR="00541093" w:rsidRPr="00373229">
          <w:rPr>
            <w:rStyle w:val="Hyperlink"/>
            <w:rFonts w:ascii="Times New Roman" w:hAnsi="Times New Roman"/>
            <w:noProof/>
          </w:rPr>
          <w:t>4.2</w:t>
        </w:r>
        <w:r w:rsidRPr="00373229">
          <w:rPr>
            <w:rStyle w:val="Hyperlink"/>
            <w:rFonts w:ascii="Times New Roman" w:hAnsi="Times New Roman"/>
            <w:noProof/>
          </w:rPr>
          <w:t xml:space="preserve">) </w:t>
        </w:r>
        <w:r w:rsidRPr="00373229">
          <w:rPr>
            <w:rStyle w:val="Hyperlink"/>
            <w:rFonts w:ascii="Times New Roman" w:eastAsia="Arial" w:hAnsi="Times New Roman"/>
            <w:noProof/>
          </w:rPr>
          <w:t xml:space="preserve">FRET1 and FRET2 data for single-component DOPC. The plot shows weighted FRET intensity values for 10 sample replicates for 100% DOPC system. </w:t>
        </w:r>
        <w:r w:rsidRPr="00373229">
          <w:rPr>
            <w:rStyle w:val="Hyperlink"/>
            <w:rFonts w:ascii="Times New Roman" w:eastAsia="Arial" w:hAnsi="Times New Roman"/>
            <w:noProof/>
          </w:rPr>
          <w:lastRenderedPageBreak/>
          <w:t>The error bars on the plots are found by the standard error of the mean. The gradual increase in intensity is because of quantum yield and not the phase behavior.</w:t>
        </w:r>
        <w:r w:rsidRPr="00373229">
          <w:rPr>
            <w:noProof/>
            <w:webHidden/>
          </w:rPr>
          <w:tab/>
        </w:r>
        <w:r w:rsidRPr="00373229">
          <w:rPr>
            <w:noProof/>
            <w:webHidden/>
          </w:rPr>
          <w:fldChar w:fldCharType="begin"/>
        </w:r>
        <w:r w:rsidRPr="00373229">
          <w:rPr>
            <w:noProof/>
            <w:webHidden/>
          </w:rPr>
          <w:instrText xml:space="preserve"> PAGEREF _Toc200981445 \h </w:instrText>
        </w:r>
        <w:r w:rsidRPr="00373229">
          <w:rPr>
            <w:noProof/>
            <w:webHidden/>
          </w:rPr>
        </w:r>
        <w:r w:rsidRPr="00373229">
          <w:rPr>
            <w:noProof/>
            <w:webHidden/>
          </w:rPr>
          <w:fldChar w:fldCharType="separate"/>
        </w:r>
        <w:r w:rsidR="0018401A">
          <w:rPr>
            <w:noProof/>
            <w:webHidden/>
          </w:rPr>
          <w:t>158</w:t>
        </w:r>
        <w:r w:rsidRPr="00373229">
          <w:rPr>
            <w:noProof/>
            <w:webHidden/>
          </w:rPr>
          <w:fldChar w:fldCharType="end"/>
        </w:r>
      </w:hyperlink>
    </w:p>
    <w:p w14:paraId="595CB65C" w14:textId="2C31C886"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46" w:history="1">
        <w:r w:rsidRPr="00373229">
          <w:rPr>
            <w:rStyle w:val="Hyperlink"/>
            <w:rFonts w:ascii="Times New Roman" w:hAnsi="Times New Roman"/>
            <w:noProof/>
          </w:rPr>
          <w:t>Figure A4.</w:t>
        </w:r>
        <w:r w:rsidR="00541093" w:rsidRPr="00373229">
          <w:rPr>
            <w:rStyle w:val="Hyperlink"/>
            <w:rFonts w:ascii="Times New Roman" w:hAnsi="Times New Roman"/>
            <w:noProof/>
          </w:rPr>
          <w:t>3</w:t>
        </w:r>
        <w:r w:rsidRPr="00373229">
          <w:rPr>
            <w:rStyle w:val="Hyperlink"/>
            <w:rFonts w:ascii="Times New Roman" w:hAnsi="Times New Roman"/>
            <w:noProof/>
          </w:rPr>
          <w:t xml:space="preserve">) </w:t>
        </w:r>
        <m:oMath>
          <m:r>
            <m:rPr>
              <m:sty m:val="bi"/>
            </m:rPr>
            <w:rPr>
              <w:rStyle w:val="Hyperlink"/>
              <w:rFonts w:ascii="Cambria Math" w:hAnsi="Cambria Math"/>
              <w:noProof/>
            </w:rPr>
            <m:t>χred</m:t>
          </m:r>
          <m:r>
            <m:rPr>
              <m:sty m:val="bi"/>
            </m:rPr>
            <w:rPr>
              <w:rStyle w:val="Hyperlink"/>
              <w:rFonts w:ascii="Cambria Math" w:hAnsi="Cambria Math"/>
              <w:noProof/>
            </w:rPr>
            <m:t>2</m:t>
          </m:r>
        </m:oMath>
        <w:r w:rsidRPr="00373229">
          <w:rPr>
            <w:rStyle w:val="Hyperlink"/>
            <w:rFonts w:ascii="Times New Roman" w:eastAsia="Arial" w:hAnsi="Times New Roman"/>
            <w:noProof/>
          </w:rPr>
          <w:t xml:space="preserve">for all sample replicates for 100% DOPC, DPPC/POPC/Chol (40/40/20mol%), and DPPC/DOPC/Chol (40/40/20mol%). (a) shows that for uniform samples show no significant different in the   between models. In the phase-separated systems, (b) (DPPC/POPC/Chol) and (c) (DPPC/DOPC/Chol) there is a distinct difference in the </w:t>
        </w:r>
        <m:oMath>
          <m:r>
            <m:rPr>
              <m:sty m:val="bi"/>
            </m:rPr>
            <w:rPr>
              <w:rStyle w:val="Hyperlink"/>
              <w:rFonts w:ascii="Cambria Math" w:hAnsi="Cambria Math"/>
              <w:noProof/>
            </w:rPr>
            <m:t>χred</m:t>
          </m:r>
          <m:r>
            <m:rPr>
              <m:sty m:val="bi"/>
            </m:rPr>
            <w:rPr>
              <w:rStyle w:val="Hyperlink"/>
              <w:rFonts w:ascii="Cambria Math" w:hAnsi="Cambria Math"/>
              <w:noProof/>
            </w:rPr>
            <m:t>2</m:t>
          </m:r>
        </m:oMath>
        <w:r w:rsidRPr="00373229">
          <w:rPr>
            <w:rStyle w:val="Hyperlink"/>
            <w:rFonts w:ascii="Times New Roman" w:eastAsia="Arial" w:hAnsi="Times New Roman"/>
            <w:noProof/>
          </w:rPr>
          <w:t>. The differences in (b) are smaller than in (c) suggesting the nanoscopic mixture has increase fitting noise compared to macroscopic heterogeneity.</w:t>
        </w:r>
        <w:r w:rsidRPr="00373229">
          <w:rPr>
            <w:noProof/>
            <w:webHidden/>
          </w:rPr>
          <w:tab/>
        </w:r>
        <w:r w:rsidRPr="00373229">
          <w:rPr>
            <w:noProof/>
            <w:webHidden/>
          </w:rPr>
          <w:fldChar w:fldCharType="begin"/>
        </w:r>
        <w:r w:rsidRPr="00373229">
          <w:rPr>
            <w:noProof/>
            <w:webHidden/>
          </w:rPr>
          <w:instrText xml:space="preserve"> PAGEREF _Toc200981446 \h </w:instrText>
        </w:r>
        <w:r w:rsidRPr="00373229">
          <w:rPr>
            <w:noProof/>
            <w:webHidden/>
          </w:rPr>
        </w:r>
        <w:r w:rsidRPr="00373229">
          <w:rPr>
            <w:noProof/>
            <w:webHidden/>
          </w:rPr>
          <w:fldChar w:fldCharType="separate"/>
        </w:r>
        <w:r w:rsidR="0018401A">
          <w:rPr>
            <w:noProof/>
            <w:webHidden/>
          </w:rPr>
          <w:t>159</w:t>
        </w:r>
        <w:r w:rsidRPr="00373229">
          <w:rPr>
            <w:noProof/>
            <w:webHidden/>
          </w:rPr>
          <w:fldChar w:fldCharType="end"/>
        </w:r>
      </w:hyperlink>
    </w:p>
    <w:p w14:paraId="54CCC4DB" w14:textId="5073F8A8"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47" w:history="1">
        <w:r w:rsidRPr="00373229">
          <w:rPr>
            <w:rStyle w:val="Hyperlink"/>
            <w:rFonts w:ascii="Times New Roman" w:hAnsi="Times New Roman"/>
            <w:noProof/>
          </w:rPr>
          <w:t>Figure A4.</w:t>
        </w:r>
        <w:r w:rsidR="00541093" w:rsidRPr="00373229">
          <w:rPr>
            <w:rStyle w:val="Hyperlink"/>
            <w:rFonts w:ascii="Times New Roman" w:hAnsi="Times New Roman"/>
            <w:noProof/>
          </w:rPr>
          <w:t>4</w:t>
        </w:r>
        <w:r w:rsidRPr="00373229">
          <w:rPr>
            <w:rStyle w:val="Hyperlink"/>
            <w:rFonts w:ascii="Times New Roman" w:hAnsi="Times New Roman"/>
            <w:noProof/>
          </w:rPr>
          <w:t>)</w:t>
        </w:r>
        <w:r w:rsidRPr="00373229">
          <w:rPr>
            <w:rStyle w:val="Hyperlink"/>
            <w:rFonts w:ascii="Times New Roman" w:eastAsia="Arial" w:hAnsi="Times New Roman"/>
            <w:noProof/>
          </w:rPr>
          <w:t xml:space="preserve"> Ratios of </w:t>
        </w:r>
        <m:oMath>
          <m:r>
            <m:rPr>
              <m:sty m:val="bi"/>
            </m:rPr>
            <w:rPr>
              <w:rStyle w:val="Hyperlink"/>
              <w:rFonts w:ascii="Cambria Math" w:hAnsi="Cambria Math"/>
              <w:noProof/>
            </w:rPr>
            <m:t>χred</m:t>
          </m:r>
          <m:r>
            <m:rPr>
              <m:sty m:val="bi"/>
            </m:rPr>
            <w:rPr>
              <w:rStyle w:val="Hyperlink"/>
              <w:rFonts w:ascii="Cambria Math" w:hAnsi="Cambria Math"/>
              <w:noProof/>
            </w:rPr>
            <m:t>2</m:t>
          </m:r>
        </m:oMath>
        <w:r w:rsidRPr="00373229">
          <w:rPr>
            <w:rStyle w:val="Hyperlink"/>
            <w:rFonts w:ascii="Times New Roman" w:eastAsia="Arial" w:hAnsi="Times New Roman"/>
            <w:noProof/>
          </w:rPr>
          <w:t xml:space="preserve"> for all sample replicates for 100% DOPC, DPPC/POPC/Chol (40/40/20mol%), and DPPC/DOPC/Chol (40/40/20mol%). Both ratios show that for uniform samples the ratio of  is ~1. In the phase-separated systems, (DPPC/POPC/Chol) and (DPPC/DOPC/Chol) there is a distinct increase in the  ratios when compared to uniform DOPC.</w:t>
        </w:r>
        <w:r w:rsidRPr="00373229">
          <w:rPr>
            <w:rStyle w:val="Hyperlink"/>
            <w:rFonts w:ascii="Times New Roman" w:hAnsi="Times New Roman"/>
            <w:noProof/>
          </w:rPr>
          <w:t xml:space="preserve"> </w:t>
        </w:r>
        <w:r w:rsidRPr="00373229">
          <w:rPr>
            <w:rStyle w:val="Hyperlink"/>
            <w:rFonts w:ascii="Times New Roman" w:eastAsia="Arial" w:hAnsi="Times New Roman"/>
            <w:noProof/>
          </w:rPr>
          <w:t xml:space="preserve">In the phase-separated systems (DPPC/POPC/Chol) and (DPPC/DOPC/Chol), there is a distinct increase in the χ² ratios compared to the DOPC control. The p-values and </w:t>
        </w:r>
        <m:oMath>
          <m:r>
            <m:rPr>
              <m:sty m:val="bi"/>
            </m:rPr>
            <w:rPr>
              <w:rStyle w:val="Hyperlink"/>
              <w:rFonts w:ascii="Cambria Math" w:hAnsi="Cambria Math"/>
              <w:noProof/>
            </w:rPr>
            <m:t>χred</m:t>
          </m:r>
          <m:r>
            <m:rPr>
              <m:sty m:val="bi"/>
            </m:rPr>
            <w:rPr>
              <w:rStyle w:val="Hyperlink"/>
              <w:rFonts w:ascii="Cambria Math" w:hAnsi="Cambria Math"/>
              <w:noProof/>
            </w:rPr>
            <m:t>2</m:t>
          </m:r>
          <m:r>
            <w:rPr>
              <w:rStyle w:val="Hyperlink"/>
              <w:rFonts w:ascii="Cambria Math" w:hAnsi="Cambria Math"/>
              <w:noProof/>
            </w:rPr>
            <m:t xml:space="preserve"> </m:t>
          </m:r>
        </m:oMath>
        <w:r w:rsidRPr="00373229">
          <w:rPr>
            <w:rStyle w:val="Hyperlink"/>
            <w:rFonts w:ascii="Times New Roman" w:eastAsia="Arial" w:hAnsi="Times New Roman"/>
            <w:noProof/>
          </w:rPr>
          <w:t>ratios indicate that both ternary mixtures exhibit phase separation. Furthermore, the 5-parameter model (A) provides a statistically improved fit over the 4-parameter model (B), supporting its utility in capturing nanoscopic heterogeneity.</w:t>
        </w:r>
        <w:r w:rsidRPr="00373229">
          <w:rPr>
            <w:noProof/>
            <w:webHidden/>
          </w:rPr>
          <w:tab/>
        </w:r>
        <w:r w:rsidRPr="00373229">
          <w:rPr>
            <w:noProof/>
            <w:webHidden/>
          </w:rPr>
          <w:fldChar w:fldCharType="begin"/>
        </w:r>
        <w:r w:rsidRPr="00373229">
          <w:rPr>
            <w:noProof/>
            <w:webHidden/>
          </w:rPr>
          <w:instrText xml:space="preserve"> PAGEREF _Toc200981447 \h </w:instrText>
        </w:r>
        <w:r w:rsidRPr="00373229">
          <w:rPr>
            <w:noProof/>
            <w:webHidden/>
          </w:rPr>
        </w:r>
        <w:r w:rsidRPr="00373229">
          <w:rPr>
            <w:noProof/>
            <w:webHidden/>
          </w:rPr>
          <w:fldChar w:fldCharType="separate"/>
        </w:r>
        <w:r w:rsidR="0018401A">
          <w:rPr>
            <w:noProof/>
            <w:webHidden/>
          </w:rPr>
          <w:t>160</w:t>
        </w:r>
        <w:r w:rsidRPr="00373229">
          <w:rPr>
            <w:noProof/>
            <w:webHidden/>
          </w:rPr>
          <w:fldChar w:fldCharType="end"/>
        </w:r>
      </w:hyperlink>
    </w:p>
    <w:p w14:paraId="4EA8F2CE" w14:textId="14266DB4"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48" w:history="1">
        <w:r w:rsidRPr="00373229">
          <w:rPr>
            <w:rStyle w:val="Hyperlink"/>
            <w:rFonts w:ascii="Times New Roman" w:hAnsi="Times New Roman"/>
            <w:noProof/>
          </w:rPr>
          <w:t>Figure A4.</w:t>
        </w:r>
        <w:r w:rsidR="00541093" w:rsidRPr="00373229">
          <w:rPr>
            <w:rStyle w:val="Hyperlink"/>
            <w:rFonts w:ascii="Times New Roman" w:hAnsi="Times New Roman"/>
            <w:noProof/>
          </w:rPr>
          <w:t>5</w:t>
        </w:r>
        <w:r w:rsidRPr="00373229">
          <w:rPr>
            <w:rStyle w:val="Hyperlink"/>
            <w:rFonts w:ascii="Times New Roman" w:hAnsi="Times New Roman"/>
            <w:noProof/>
          </w:rPr>
          <w:t>)</w:t>
        </w:r>
        <w:r w:rsidRPr="00373229">
          <w:rPr>
            <w:rStyle w:val="Hyperlink"/>
            <w:rFonts w:ascii="Times New Roman" w:hAnsi="Times New Roman"/>
            <w:i/>
            <w:noProof/>
          </w:rPr>
          <w:t xml:space="preserve"> </w:t>
        </w:r>
        <m:oMath>
          <m:r>
            <m:rPr>
              <m:sty m:val="bi"/>
            </m:rPr>
            <w:rPr>
              <w:rStyle w:val="Hyperlink"/>
              <w:rFonts w:ascii="Cambria Math" w:hAnsi="Cambria Math"/>
              <w:noProof/>
            </w:rPr>
            <m:t>FRatio</m:t>
          </m:r>
          <m:r>
            <w:rPr>
              <w:rStyle w:val="Hyperlink"/>
              <w:rFonts w:ascii="Cambria Math" w:hAnsi="Cambria Math"/>
              <w:noProof/>
            </w:rPr>
            <m:t>(</m:t>
          </m:r>
          <m:r>
            <m:rPr>
              <m:sty m:val="bi"/>
            </m:rPr>
            <w:rPr>
              <w:rStyle w:val="Hyperlink"/>
              <w:rFonts w:ascii="Cambria Math" w:hAnsi="Cambria Math"/>
              <w:noProof/>
            </w:rPr>
            <m:t>T</m:t>
          </m:r>
          <m:r>
            <w:rPr>
              <w:rStyle w:val="Hyperlink"/>
              <w:rFonts w:ascii="Cambria Math" w:hAnsi="Cambria Math"/>
              <w:noProof/>
            </w:rPr>
            <m:t>)</m:t>
          </m:r>
        </m:oMath>
        <w:r w:rsidRPr="00373229">
          <w:rPr>
            <w:rStyle w:val="Hyperlink"/>
            <w:rFonts w:ascii="Times New Roman" w:eastAsia="Arial" w:hAnsi="Times New Roman"/>
            <w:noProof/>
          </w:rPr>
          <w:t xml:space="preserve"> for the 1:1 line of DPPC/DOPC/Chol with increasing cholesterol concentration. Each line is an independent FRET experiment with a distinct amount of cholesterol. All experiments were fit with the 3(dark gray dashed),4 (black dashed), and 5 (light gray solid) parameter models.</w:t>
        </w:r>
        <w:r w:rsidRPr="00373229">
          <w:rPr>
            <w:noProof/>
            <w:webHidden/>
          </w:rPr>
          <w:tab/>
        </w:r>
        <w:r w:rsidRPr="00373229">
          <w:rPr>
            <w:noProof/>
            <w:webHidden/>
          </w:rPr>
          <w:fldChar w:fldCharType="begin"/>
        </w:r>
        <w:r w:rsidRPr="00373229">
          <w:rPr>
            <w:noProof/>
            <w:webHidden/>
          </w:rPr>
          <w:instrText xml:space="preserve"> PAGEREF _Toc200981448 \h </w:instrText>
        </w:r>
        <w:r w:rsidRPr="00373229">
          <w:rPr>
            <w:noProof/>
            <w:webHidden/>
          </w:rPr>
        </w:r>
        <w:r w:rsidRPr="00373229">
          <w:rPr>
            <w:noProof/>
            <w:webHidden/>
          </w:rPr>
          <w:fldChar w:fldCharType="separate"/>
        </w:r>
        <w:r w:rsidR="0018401A">
          <w:rPr>
            <w:noProof/>
            <w:webHidden/>
          </w:rPr>
          <w:t>161</w:t>
        </w:r>
        <w:r w:rsidRPr="00373229">
          <w:rPr>
            <w:noProof/>
            <w:webHidden/>
          </w:rPr>
          <w:fldChar w:fldCharType="end"/>
        </w:r>
      </w:hyperlink>
    </w:p>
    <w:p w14:paraId="42779C3B" w14:textId="38B777EC"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49" w:history="1">
        <w:r w:rsidRPr="00373229">
          <w:rPr>
            <w:rStyle w:val="Hyperlink"/>
            <w:rFonts w:ascii="Times New Roman" w:hAnsi="Times New Roman"/>
            <w:noProof/>
          </w:rPr>
          <w:t xml:space="preserve">Figure A5.1) </w:t>
        </w:r>
        <w:r w:rsidRPr="00373229">
          <w:rPr>
            <w:rStyle w:val="Hyperlink"/>
            <w:rFonts w:ascii="Times New Roman" w:eastAsia="Arial" w:hAnsi="Times New Roman"/>
            <w:noProof/>
          </w:rPr>
          <w:t xml:space="preserve">GUV </w:t>
        </w:r>
        <m:oMath>
          <m:r>
            <m:rPr>
              <m:sty m:val="bi"/>
            </m:rPr>
            <w:rPr>
              <w:rStyle w:val="Hyperlink"/>
              <w:rFonts w:ascii="Cambria Math" w:eastAsia="Arial" w:hAnsi="Cambria Math"/>
              <w:noProof/>
            </w:rPr>
            <m:t>Tmisc</m:t>
          </m:r>
        </m:oMath>
        <w:r w:rsidRPr="00373229">
          <w:rPr>
            <w:rStyle w:val="Hyperlink"/>
            <w:rFonts w:ascii="Times New Roman" w:eastAsia="Arial" w:hAnsi="Times New Roman"/>
            <w:noProof/>
          </w:rPr>
          <w:t xml:space="preserve"> experiment for SMPC/DOPC/Chol. Images of GUVs for a three-component system SMPC/DOPC/Chol (40/40/20mol%) starting from 17</w:t>
        </w:r>
        <w:r w:rsidRPr="00373229">
          <w:rPr>
            <w:rStyle w:val="Hyperlink"/>
            <w:rFonts w:ascii="Times New Roman" w:eastAsia="Arial" w:hAnsi="Times New Roman"/>
            <w:noProof/>
          </w:rPr>
          <w:sym w:font="Symbol" w:char="F0B0"/>
        </w:r>
        <w:r w:rsidRPr="00373229">
          <w:rPr>
            <w:rStyle w:val="Hyperlink"/>
            <w:rFonts w:ascii="Times New Roman" w:eastAsia="Arial" w:hAnsi="Times New Roman"/>
            <w:noProof/>
          </w:rPr>
          <w:t>C to 23</w:t>
        </w:r>
        <w:r w:rsidRPr="00373229">
          <w:rPr>
            <w:rStyle w:val="Hyperlink"/>
            <w:rFonts w:ascii="Times New Roman" w:eastAsia="Arial" w:hAnsi="Times New Roman"/>
            <w:noProof/>
          </w:rPr>
          <w:sym w:font="Symbol" w:char="F0B0"/>
        </w:r>
        <w:r w:rsidRPr="00373229">
          <w:rPr>
            <w:rStyle w:val="Hyperlink"/>
            <w:rFonts w:ascii="Times New Roman" w:eastAsia="Arial" w:hAnsi="Times New Roman"/>
            <w:noProof/>
          </w:rPr>
          <w:t xml:space="preserve">C. GUVs were labelled with fluorescent dyes LRPE (red) and 18:0 NBD (green). GUVs were prepared by electro-formation method and imaged on VA Heat substrate. </w:t>
        </w:r>
        <w:r w:rsidRPr="00373229">
          <w:rPr>
            <w:rStyle w:val="Hyperlink"/>
            <w:rFonts w:ascii="Times New Roman" w:hAnsi="Times New Roman"/>
            <w:noProof/>
          </w:rPr>
          <w:t xml:space="preserve">Arrows indicate a representative vesicle, with dashed arrows marking its phase-separated state and a solid arrow indicating the transition to a uniform state. </w:t>
        </w:r>
        <w:r w:rsidRPr="00373229">
          <w:rPr>
            <w:rStyle w:val="Hyperlink"/>
            <w:rFonts w:ascii="Times New Roman" w:eastAsia="Arial" w:hAnsi="Times New Roman"/>
            <w:noProof/>
          </w:rPr>
          <w:t xml:space="preserve">Each image presented is the fluorescence collected from both green and red channel </w:t>
        </w:r>
        <w:r w:rsidRPr="00373229">
          <w:rPr>
            <w:rStyle w:val="Hyperlink"/>
            <w:rFonts w:ascii="Times New Roman" w:eastAsia="Arial" w:hAnsi="Times New Roman"/>
            <w:noProof/>
          </w:rPr>
          <w:lastRenderedPageBreak/>
          <w:t xml:space="preserve">using Image J. The data is then fitted in a sigmoidal fit shown in [Eq 1] to precisely calculate </w:t>
        </w:r>
        <m:oMath>
          <m:r>
            <m:rPr>
              <m:sty m:val="bi"/>
            </m:rPr>
            <w:rPr>
              <w:rStyle w:val="Hyperlink"/>
              <w:rFonts w:ascii="Cambria Math" w:eastAsia="Arial" w:hAnsi="Cambria Math"/>
              <w:noProof/>
            </w:rPr>
            <m:t>Tmisc</m:t>
          </m:r>
        </m:oMath>
        <w:r w:rsidRPr="00373229">
          <w:rPr>
            <w:rStyle w:val="Hyperlink"/>
            <w:rFonts w:ascii="Times New Roman" w:eastAsia="Arial" w:hAnsi="Times New Roman"/>
            <w:noProof/>
          </w:rPr>
          <w:t>. Scale bars are 10</w:t>
        </w:r>
        <w:r w:rsidRPr="00373229">
          <w:rPr>
            <w:rStyle w:val="Hyperlink"/>
            <w:rFonts w:ascii="Times New Roman" w:eastAsia="Arial" w:hAnsi="Times New Roman"/>
            <w:noProof/>
          </w:rPr>
          <w:sym w:font="Symbol" w:char="F06D"/>
        </w:r>
        <w:r w:rsidRPr="00373229">
          <w:rPr>
            <w:rStyle w:val="Hyperlink"/>
            <w:rFonts w:ascii="Times New Roman" w:eastAsia="Arial" w:hAnsi="Times New Roman"/>
            <w:noProof/>
          </w:rPr>
          <w:t>m</w:t>
        </w:r>
        <w:r w:rsidRPr="00373229">
          <w:rPr>
            <w:noProof/>
            <w:webHidden/>
          </w:rPr>
          <w:tab/>
        </w:r>
        <w:r w:rsidRPr="00373229">
          <w:rPr>
            <w:noProof/>
            <w:webHidden/>
          </w:rPr>
          <w:fldChar w:fldCharType="begin"/>
        </w:r>
        <w:r w:rsidRPr="00373229">
          <w:rPr>
            <w:noProof/>
            <w:webHidden/>
          </w:rPr>
          <w:instrText xml:space="preserve"> PAGEREF _Toc200981449 \h </w:instrText>
        </w:r>
        <w:r w:rsidRPr="00373229">
          <w:rPr>
            <w:noProof/>
            <w:webHidden/>
          </w:rPr>
        </w:r>
        <w:r w:rsidRPr="00373229">
          <w:rPr>
            <w:noProof/>
            <w:webHidden/>
          </w:rPr>
          <w:fldChar w:fldCharType="separate"/>
        </w:r>
        <w:r w:rsidR="0018401A">
          <w:rPr>
            <w:noProof/>
            <w:webHidden/>
          </w:rPr>
          <w:t>163</w:t>
        </w:r>
        <w:r w:rsidRPr="00373229">
          <w:rPr>
            <w:noProof/>
            <w:webHidden/>
          </w:rPr>
          <w:fldChar w:fldCharType="end"/>
        </w:r>
      </w:hyperlink>
    </w:p>
    <w:p w14:paraId="01B163A5" w14:textId="5560E9DF"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50" w:history="1">
        <w:r w:rsidRPr="00373229">
          <w:rPr>
            <w:rStyle w:val="Hyperlink"/>
            <w:rFonts w:ascii="Times New Roman" w:hAnsi="Times New Roman"/>
            <w:noProof/>
          </w:rPr>
          <w:t>FigureA5.</w:t>
        </w:r>
        <w:r w:rsidR="00F972E9" w:rsidRPr="00373229">
          <w:rPr>
            <w:rStyle w:val="Hyperlink"/>
            <w:rFonts w:ascii="Times New Roman" w:hAnsi="Times New Roman"/>
            <w:noProof/>
          </w:rPr>
          <w:t>2</w:t>
        </w:r>
        <w:r w:rsidRPr="00373229">
          <w:rPr>
            <w:rStyle w:val="Hyperlink"/>
            <w:rFonts w:ascii="Times New Roman" w:hAnsi="Times New Roman"/>
            <w:noProof/>
          </w:rPr>
          <w:t xml:space="preserve">) </w:t>
        </w:r>
        <w:r w:rsidRPr="00373229">
          <w:rPr>
            <w:rStyle w:val="Hyperlink"/>
            <w:rFonts w:ascii="Times New Roman" w:eastAsia="Arial" w:hAnsi="Times New Roman"/>
            <w:noProof/>
          </w:rPr>
          <w:t xml:space="preserve">Full field-of-view cryo-EM images of ternary liposomes. The first row is an overlay with thicknesses determined from the I(w) profiles. The bottom row is the full field of view with no overlay. Column (A) is DPPC/DOPC/Chol (40/40/20), (B) MSPC/DOPC/Chol (40/40/20), (C) is </w:t>
        </w:r>
        <w:r w:rsidR="00140128">
          <w:rPr>
            <w:rStyle w:val="Hyperlink"/>
            <w:rFonts w:ascii="Times New Roman" w:eastAsia="Arial" w:hAnsi="Times New Roman"/>
            <w:noProof/>
          </w:rPr>
          <w:t>15:0-PC</w:t>
        </w:r>
        <w:r w:rsidRPr="00373229">
          <w:rPr>
            <w:rStyle w:val="Hyperlink"/>
            <w:rFonts w:ascii="Times New Roman" w:eastAsia="Arial" w:hAnsi="Times New Roman"/>
            <w:noProof/>
          </w:rPr>
          <w:t>/DOPC/Chol (40/40/20), (D) is SMPC/DOPC/Chol.</w:t>
        </w:r>
        <w:r w:rsidRPr="00373229">
          <w:rPr>
            <w:noProof/>
            <w:webHidden/>
          </w:rPr>
          <w:tab/>
        </w:r>
        <w:r w:rsidRPr="00373229">
          <w:rPr>
            <w:noProof/>
            <w:webHidden/>
          </w:rPr>
          <w:fldChar w:fldCharType="begin"/>
        </w:r>
        <w:r w:rsidRPr="00373229">
          <w:rPr>
            <w:noProof/>
            <w:webHidden/>
          </w:rPr>
          <w:instrText xml:space="preserve"> PAGEREF _Toc200981450 \h </w:instrText>
        </w:r>
        <w:r w:rsidRPr="00373229">
          <w:rPr>
            <w:noProof/>
            <w:webHidden/>
          </w:rPr>
        </w:r>
        <w:r w:rsidRPr="00373229">
          <w:rPr>
            <w:noProof/>
            <w:webHidden/>
          </w:rPr>
          <w:fldChar w:fldCharType="separate"/>
        </w:r>
        <w:r w:rsidR="0018401A">
          <w:rPr>
            <w:noProof/>
            <w:webHidden/>
          </w:rPr>
          <w:t>164</w:t>
        </w:r>
        <w:r w:rsidRPr="00373229">
          <w:rPr>
            <w:noProof/>
            <w:webHidden/>
          </w:rPr>
          <w:fldChar w:fldCharType="end"/>
        </w:r>
      </w:hyperlink>
    </w:p>
    <w:p w14:paraId="0D486D1D" w14:textId="319C09C3"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51" w:history="1">
        <w:r w:rsidRPr="00373229">
          <w:rPr>
            <w:rStyle w:val="Hyperlink"/>
            <w:rFonts w:ascii="Times New Roman" w:hAnsi="Times New Roman"/>
            <w:noProof/>
          </w:rPr>
          <w:t>Figure A5.</w:t>
        </w:r>
        <w:r w:rsidR="00F972E9" w:rsidRPr="00373229">
          <w:rPr>
            <w:rStyle w:val="Hyperlink"/>
            <w:rFonts w:ascii="Times New Roman" w:hAnsi="Times New Roman"/>
            <w:noProof/>
          </w:rPr>
          <w:t>3</w:t>
        </w:r>
        <w:r w:rsidRPr="00373229">
          <w:rPr>
            <w:rStyle w:val="Hyperlink"/>
            <w:rFonts w:ascii="Times New Roman" w:hAnsi="Times New Roman"/>
            <w:noProof/>
          </w:rPr>
          <w:t xml:space="preserve">) </w:t>
        </w:r>
        <w:r w:rsidRPr="00373229">
          <w:rPr>
            <w:rStyle w:val="Hyperlink"/>
            <w:rFonts w:ascii="Times New Roman" w:eastAsia="Arial" w:hAnsi="Times New Roman"/>
            <w:noProof/>
          </w:rPr>
          <w:t xml:space="preserve">Representative FRET data for 40/40/20 mol% DOPC/DPPC/Cholesterol. </w:t>
        </w:r>
        <w:r w:rsidRPr="00373229">
          <w:rPr>
            <w:rStyle w:val="Hyperlink"/>
            <w:rFonts w:ascii="Times New Roman" w:hAnsi="Times New Roman"/>
            <w:noProof/>
          </w:rPr>
          <w:t xml:space="preserve">The top panel shows FRET intensity for Pair 1 (Nap to DiD), which decreases with decreasing temperature due to the probes preferring different phases. The middle panel displays FRET intensity for Pair 2 (TF-PC to DiD), which increases with decreasing temperature as both probes partition into the same phase. The bottom panel presents the FRET ratio (Pair 1/Pair 2), which enables accurate determination of </w:t>
        </w:r>
        <m:oMath>
          <m:r>
            <m:rPr>
              <m:sty m:val="bi"/>
            </m:rPr>
            <w:rPr>
              <w:rStyle w:val="Hyperlink"/>
              <w:rFonts w:ascii="Cambria Math" w:hAnsi="Cambria Math"/>
              <w:noProof/>
            </w:rPr>
            <m:t>Tmisc</m:t>
          </m:r>
        </m:oMath>
        <w:r w:rsidRPr="00373229">
          <w:rPr>
            <w:noProof/>
            <w:webHidden/>
          </w:rPr>
          <w:tab/>
        </w:r>
        <w:r w:rsidRPr="00373229">
          <w:rPr>
            <w:noProof/>
            <w:webHidden/>
          </w:rPr>
          <w:fldChar w:fldCharType="begin"/>
        </w:r>
        <w:r w:rsidRPr="00373229">
          <w:rPr>
            <w:noProof/>
            <w:webHidden/>
          </w:rPr>
          <w:instrText xml:space="preserve"> PAGEREF _Toc200981451 \h </w:instrText>
        </w:r>
        <w:r w:rsidRPr="00373229">
          <w:rPr>
            <w:noProof/>
            <w:webHidden/>
          </w:rPr>
        </w:r>
        <w:r w:rsidRPr="00373229">
          <w:rPr>
            <w:noProof/>
            <w:webHidden/>
          </w:rPr>
          <w:fldChar w:fldCharType="separate"/>
        </w:r>
        <w:r w:rsidR="0018401A">
          <w:rPr>
            <w:noProof/>
            <w:webHidden/>
          </w:rPr>
          <w:t>165</w:t>
        </w:r>
        <w:r w:rsidRPr="00373229">
          <w:rPr>
            <w:noProof/>
            <w:webHidden/>
          </w:rPr>
          <w:fldChar w:fldCharType="end"/>
        </w:r>
      </w:hyperlink>
    </w:p>
    <w:p w14:paraId="2E8E9F8B" w14:textId="4804DC44" w:rsidR="0056452D" w:rsidRPr="00373229" w:rsidRDefault="0056452D" w:rsidP="00373229">
      <w:pPr>
        <w:pStyle w:val="TableofFigures"/>
        <w:tabs>
          <w:tab w:val="right" w:leader="dot" w:pos="8630"/>
        </w:tabs>
        <w:spacing w:line="360" w:lineRule="auto"/>
        <w:rPr>
          <w:rFonts w:eastAsiaTheme="minorEastAsia"/>
          <w:noProof/>
          <w:kern w:val="2"/>
          <w14:ligatures w14:val="standardContextual"/>
        </w:rPr>
      </w:pPr>
      <w:hyperlink w:anchor="_Toc200981452" w:history="1">
        <w:r w:rsidRPr="00373229">
          <w:rPr>
            <w:rStyle w:val="Hyperlink"/>
            <w:rFonts w:ascii="Times New Roman" w:hAnsi="Times New Roman"/>
            <w:noProof/>
          </w:rPr>
          <w:t>Figure A5.</w:t>
        </w:r>
        <w:r w:rsidR="00F972E9" w:rsidRPr="00373229">
          <w:rPr>
            <w:rStyle w:val="Hyperlink"/>
            <w:rFonts w:ascii="Times New Roman" w:hAnsi="Times New Roman"/>
            <w:noProof/>
          </w:rPr>
          <w:t>3</w:t>
        </w:r>
        <w:r w:rsidRPr="00373229">
          <w:rPr>
            <w:rStyle w:val="Hyperlink"/>
            <w:rFonts w:ascii="Times New Roman" w:hAnsi="Times New Roman"/>
            <w:noProof/>
          </w:rPr>
          <w:t xml:space="preserve">) Model fits and </w:t>
        </w:r>
        <m:oMath>
          <m:r>
            <m:rPr>
              <m:sty m:val="p"/>
            </m:rPr>
            <w:rPr>
              <w:rStyle w:val="Hyperlink"/>
              <w:rFonts w:ascii="Cambria Math" w:eastAsia="Arial" w:hAnsi="Cambria Math"/>
              <w:noProof/>
            </w:rPr>
            <w:sym w:font="Symbol" w:char="F063"/>
          </m:r>
          <m:r>
            <m:rPr>
              <m:sty m:val="bi"/>
            </m:rPr>
            <w:rPr>
              <w:rStyle w:val="Hyperlink"/>
              <w:rFonts w:ascii="Cambria Math" w:eastAsia="Arial" w:hAnsi="Cambria Math"/>
              <w:noProof/>
            </w:rPr>
            <m:t>red</m:t>
          </m:r>
          <m:r>
            <m:rPr>
              <m:sty m:val="bi"/>
            </m:rPr>
            <w:rPr>
              <w:rStyle w:val="Hyperlink"/>
              <w:rFonts w:ascii="Cambria Math" w:eastAsia="Arial" w:hAnsi="Cambria Math"/>
              <w:noProof/>
            </w:rPr>
            <m:t>2</m:t>
          </m:r>
        </m:oMath>
        <w:r w:rsidRPr="00373229">
          <w:rPr>
            <w:rStyle w:val="Hyperlink"/>
            <w:rFonts w:ascii="Times New Roman" w:hAnsi="Times New Roman"/>
            <w:noProof/>
          </w:rPr>
          <w:t xml:space="preserve"> ratios for FRET samples. </w:t>
        </w:r>
        <w:r w:rsidRPr="00373229">
          <w:rPr>
            <w:rStyle w:val="Hyperlink"/>
            <w:rFonts w:ascii="Times New Roman" w:eastAsia="Arial" w:hAnsi="Times New Roman"/>
            <w:noProof/>
          </w:rPr>
          <w:t>Panel a shows FRET ratio data for DOPC and ternary mixtures with uniform and phase-separated model fits. Average FRET ratio for DOPC, and 40/40/20 mol% ternary mixtures fit with uniform model fits (dashed lines) and phase-separated model fits (solid lines). Each plot is a minimum of 3 replicates. In each of the ternary mixtures, the best fits came from the phase-separated models. The best fitting models are shown in (a). (b) and (c) shows the reduced chi-squared (</w:t>
        </w:r>
        <m:oMath>
          <m:r>
            <m:rPr>
              <m:sty m:val="p"/>
            </m:rPr>
            <w:rPr>
              <w:rStyle w:val="Hyperlink"/>
              <w:rFonts w:ascii="Cambria Math" w:eastAsia="Arial" w:hAnsi="Cambria Math"/>
              <w:noProof/>
            </w:rPr>
            <w:sym w:font="Symbol" w:char="F063"/>
          </m:r>
          <m:r>
            <m:rPr>
              <m:sty m:val="bi"/>
            </m:rPr>
            <w:rPr>
              <w:rStyle w:val="Hyperlink"/>
              <w:rFonts w:ascii="Cambria Math" w:eastAsia="Arial" w:hAnsi="Cambria Math"/>
              <w:noProof/>
            </w:rPr>
            <m:t>red</m:t>
          </m:r>
          <m:r>
            <m:rPr>
              <m:sty m:val="bi"/>
            </m:rPr>
            <w:rPr>
              <w:rStyle w:val="Hyperlink"/>
              <w:rFonts w:ascii="Cambria Math" w:eastAsia="Arial" w:hAnsi="Cambria Math"/>
              <w:noProof/>
            </w:rPr>
            <m:t>2</m:t>
          </m:r>
        </m:oMath>
        <w:r w:rsidRPr="00373229">
          <w:rPr>
            <w:rStyle w:val="Hyperlink"/>
            <w:rFonts w:ascii="Times New Roman" w:eastAsia="Arial" w:hAnsi="Times New Roman"/>
            <w:noProof/>
          </w:rPr>
          <w:t>) for 10 sample replicates of uniform (DOPC) and phase-separated (40/40/20 mol % DPPC/DOPC/Chol) model fits respectively. The DOPC replicates have no significant difference in the value between the phase-separated and uniform model. However, in (c) the phase-separated model fits significantly better than the uniform model for all 10 replicates.</w:t>
        </w:r>
        <w:r w:rsidRPr="00373229">
          <w:rPr>
            <w:noProof/>
            <w:webHidden/>
          </w:rPr>
          <w:tab/>
        </w:r>
        <w:r w:rsidRPr="00373229">
          <w:rPr>
            <w:noProof/>
            <w:webHidden/>
          </w:rPr>
          <w:fldChar w:fldCharType="begin"/>
        </w:r>
        <w:r w:rsidRPr="00373229">
          <w:rPr>
            <w:noProof/>
            <w:webHidden/>
          </w:rPr>
          <w:instrText xml:space="preserve"> PAGEREF _Toc200981452 \h </w:instrText>
        </w:r>
        <w:r w:rsidRPr="00373229">
          <w:rPr>
            <w:noProof/>
            <w:webHidden/>
          </w:rPr>
        </w:r>
        <w:r w:rsidRPr="00373229">
          <w:rPr>
            <w:noProof/>
            <w:webHidden/>
          </w:rPr>
          <w:fldChar w:fldCharType="separate"/>
        </w:r>
        <w:r w:rsidR="0018401A">
          <w:rPr>
            <w:noProof/>
            <w:webHidden/>
          </w:rPr>
          <w:t>166</w:t>
        </w:r>
        <w:r w:rsidRPr="00373229">
          <w:rPr>
            <w:noProof/>
            <w:webHidden/>
          </w:rPr>
          <w:fldChar w:fldCharType="end"/>
        </w:r>
      </w:hyperlink>
    </w:p>
    <w:p w14:paraId="58B3216B" w14:textId="0041E643" w:rsidR="00984183" w:rsidRDefault="00384659" w:rsidP="00373229">
      <w:pPr>
        <w:numPr>
          <w:ilvl w:val="12"/>
          <w:numId w:val="0"/>
        </w:numPr>
        <w:spacing w:line="360" w:lineRule="auto"/>
      </w:pPr>
      <w:r w:rsidRPr="00373229">
        <w:fldChar w:fldCharType="end"/>
      </w:r>
    </w:p>
    <w:p w14:paraId="62FC331E" w14:textId="28121B46" w:rsidR="00984183" w:rsidRDefault="00984183" w:rsidP="00984183">
      <w:r>
        <w:br w:type="page"/>
      </w:r>
    </w:p>
    <w:p w14:paraId="1BD00992" w14:textId="26443643" w:rsidR="00D861A6" w:rsidRPr="00011C0A" w:rsidRDefault="007B35E5" w:rsidP="00011C0A">
      <w:pPr>
        <w:jc w:val="center"/>
        <w:rPr>
          <w:b/>
        </w:rPr>
      </w:pPr>
      <w:r>
        <w:rPr>
          <w:b/>
          <w:bCs/>
        </w:rPr>
        <w:lastRenderedPageBreak/>
        <w:t xml:space="preserve">LIST OF </w:t>
      </w:r>
      <w:r w:rsidR="001B738D" w:rsidRPr="00011C0A">
        <w:rPr>
          <w:b/>
          <w:bCs/>
        </w:rPr>
        <w:t>ABBREVIATIONS</w:t>
      </w:r>
    </w:p>
    <w:tbl>
      <w:tblPr>
        <w:tblStyle w:val="TableGrid"/>
        <w:tblW w:w="0" w:type="auto"/>
        <w:jc w:val="center"/>
        <w:tblLook w:val="04A0" w:firstRow="1" w:lastRow="0" w:firstColumn="1" w:lastColumn="0" w:noHBand="0" w:noVBand="1"/>
      </w:tblPr>
      <w:tblGrid>
        <w:gridCol w:w="4315"/>
        <w:gridCol w:w="4315"/>
      </w:tblGrid>
      <w:tr w:rsidR="00D861A6" w:rsidRPr="00E26CA4" w14:paraId="0BA7F9AB" w14:textId="77777777" w:rsidTr="00696925">
        <w:trPr>
          <w:jc w:val="center"/>
        </w:trPr>
        <w:tc>
          <w:tcPr>
            <w:tcW w:w="4315" w:type="dxa"/>
            <w:vAlign w:val="center"/>
          </w:tcPr>
          <w:p w14:paraId="4CF5A3ED" w14:textId="652ACB4A" w:rsidR="00D861A6" w:rsidRPr="00AC5BAE" w:rsidRDefault="00D861A6" w:rsidP="00696925">
            <w:pPr>
              <w:jc w:val="center"/>
              <w:rPr>
                <w:b/>
              </w:rPr>
            </w:pPr>
            <w:r w:rsidRPr="00AC5BAE">
              <w:rPr>
                <w:b/>
              </w:rPr>
              <w:t>ABBREVIATIONS</w:t>
            </w:r>
          </w:p>
        </w:tc>
        <w:tc>
          <w:tcPr>
            <w:tcW w:w="4315" w:type="dxa"/>
            <w:vAlign w:val="center"/>
          </w:tcPr>
          <w:p w14:paraId="069E8D86" w14:textId="4CBD4C71" w:rsidR="00D861A6" w:rsidRPr="00AC5BAE" w:rsidRDefault="00D861A6" w:rsidP="00696925">
            <w:pPr>
              <w:jc w:val="center"/>
              <w:rPr>
                <w:b/>
              </w:rPr>
            </w:pPr>
            <w:r w:rsidRPr="00AC5BAE">
              <w:rPr>
                <w:b/>
              </w:rPr>
              <w:t>DEFINITION</w:t>
            </w:r>
          </w:p>
        </w:tc>
      </w:tr>
      <w:tr w:rsidR="00D861A6" w:rsidRPr="00E26CA4" w14:paraId="5B852D1A" w14:textId="77777777" w:rsidTr="00696925">
        <w:trPr>
          <w:jc w:val="center"/>
        </w:trPr>
        <w:tc>
          <w:tcPr>
            <w:tcW w:w="4315" w:type="dxa"/>
            <w:vAlign w:val="center"/>
          </w:tcPr>
          <w:p w14:paraId="4621BA23" w14:textId="59295270" w:rsidR="00D861A6" w:rsidRPr="00E26CA4" w:rsidRDefault="00D861A6" w:rsidP="00696925">
            <w:pPr>
              <w:jc w:val="center"/>
            </w:pPr>
            <w:r w:rsidRPr="00E26CA4">
              <w:t>PM</w:t>
            </w:r>
          </w:p>
        </w:tc>
        <w:tc>
          <w:tcPr>
            <w:tcW w:w="4315" w:type="dxa"/>
            <w:vAlign w:val="center"/>
          </w:tcPr>
          <w:p w14:paraId="16EEA037" w14:textId="18B7D9E1" w:rsidR="00D861A6" w:rsidRPr="00E26CA4" w:rsidRDefault="00D861A6" w:rsidP="00696925">
            <w:pPr>
              <w:jc w:val="center"/>
            </w:pPr>
            <w:r w:rsidRPr="00E26CA4">
              <w:t>Plasma Membrane</w:t>
            </w:r>
          </w:p>
        </w:tc>
      </w:tr>
      <w:tr w:rsidR="00F76B46" w:rsidRPr="00E26CA4" w14:paraId="326BAB28" w14:textId="77777777" w:rsidTr="00696925">
        <w:trPr>
          <w:jc w:val="center"/>
        </w:trPr>
        <w:tc>
          <w:tcPr>
            <w:tcW w:w="4315" w:type="dxa"/>
            <w:vAlign w:val="center"/>
          </w:tcPr>
          <w:p w14:paraId="1CD30A58" w14:textId="6DE1BFD2" w:rsidR="00F76B46" w:rsidRPr="00E26CA4" w:rsidRDefault="00F76B46" w:rsidP="00696925">
            <w:pPr>
              <w:jc w:val="center"/>
            </w:pPr>
            <w:r w:rsidRPr="00E26CA4">
              <w:t>MCL</w:t>
            </w:r>
          </w:p>
        </w:tc>
        <w:tc>
          <w:tcPr>
            <w:tcW w:w="4315" w:type="dxa"/>
            <w:vAlign w:val="center"/>
          </w:tcPr>
          <w:p w14:paraId="67408CEF" w14:textId="53E7972D" w:rsidR="00F76B46" w:rsidRPr="00E26CA4" w:rsidRDefault="00F76B46" w:rsidP="00696925">
            <w:pPr>
              <w:jc w:val="center"/>
            </w:pPr>
            <w:r w:rsidRPr="00E26CA4">
              <w:t>Mixed</w:t>
            </w:r>
            <w:r w:rsidR="00BC4C32">
              <w:t xml:space="preserve"> </w:t>
            </w:r>
            <w:r w:rsidRPr="00E26CA4">
              <w:t>Chain Lipids</w:t>
            </w:r>
          </w:p>
        </w:tc>
      </w:tr>
      <w:tr w:rsidR="00D861A6" w:rsidRPr="00E26CA4" w14:paraId="35D895B5" w14:textId="77777777" w:rsidTr="00696925">
        <w:trPr>
          <w:jc w:val="center"/>
        </w:trPr>
        <w:tc>
          <w:tcPr>
            <w:tcW w:w="4315" w:type="dxa"/>
            <w:vAlign w:val="center"/>
          </w:tcPr>
          <w:p w14:paraId="1F203775" w14:textId="3AE5BA5E" w:rsidR="00D861A6" w:rsidRPr="00E26CA4" w:rsidRDefault="00D861A6" w:rsidP="00696925">
            <w:pPr>
              <w:jc w:val="center"/>
            </w:pPr>
            <w:r w:rsidRPr="00E26CA4">
              <w:t>SM</w:t>
            </w:r>
          </w:p>
        </w:tc>
        <w:tc>
          <w:tcPr>
            <w:tcW w:w="4315" w:type="dxa"/>
            <w:vAlign w:val="center"/>
          </w:tcPr>
          <w:p w14:paraId="31FC4465" w14:textId="50165A69" w:rsidR="00D861A6" w:rsidRPr="00E26CA4" w:rsidRDefault="00D861A6" w:rsidP="00696925">
            <w:pPr>
              <w:jc w:val="center"/>
            </w:pPr>
            <w:r w:rsidRPr="00E26CA4">
              <w:t>Sphingomyelin</w:t>
            </w:r>
          </w:p>
        </w:tc>
      </w:tr>
      <w:tr w:rsidR="001E3536" w:rsidRPr="00E26CA4" w14:paraId="112E7A8C" w14:textId="77777777" w:rsidTr="00696925">
        <w:trPr>
          <w:jc w:val="center"/>
        </w:trPr>
        <w:tc>
          <w:tcPr>
            <w:tcW w:w="4315" w:type="dxa"/>
            <w:vAlign w:val="center"/>
          </w:tcPr>
          <w:p w14:paraId="20860292" w14:textId="32648141" w:rsidR="001E3536" w:rsidRPr="00E26CA4" w:rsidRDefault="001E3536" w:rsidP="00696925">
            <w:pPr>
              <w:jc w:val="center"/>
            </w:pPr>
            <w:r w:rsidRPr="00F95AA4">
              <w:t>PA</w:t>
            </w:r>
          </w:p>
        </w:tc>
        <w:tc>
          <w:tcPr>
            <w:tcW w:w="4315" w:type="dxa"/>
            <w:vAlign w:val="center"/>
          </w:tcPr>
          <w:p w14:paraId="501D5ABA" w14:textId="00797D29" w:rsidR="001E3536" w:rsidRPr="00E26CA4" w:rsidRDefault="001E3536" w:rsidP="00696925">
            <w:pPr>
              <w:jc w:val="center"/>
            </w:pPr>
            <w:bookmarkStart w:id="2" w:name="OLE_LINK11"/>
            <w:bookmarkStart w:id="3" w:name="OLE_LINK12"/>
            <w:r>
              <w:t>P</w:t>
            </w:r>
            <w:r w:rsidRPr="00F95AA4">
              <w:t xml:space="preserve">hosphatidic </w:t>
            </w:r>
            <w:r>
              <w:t>A</w:t>
            </w:r>
            <w:r w:rsidRPr="00F95AA4">
              <w:t>cid</w:t>
            </w:r>
            <w:bookmarkEnd w:id="2"/>
            <w:bookmarkEnd w:id="3"/>
          </w:p>
        </w:tc>
      </w:tr>
      <w:tr w:rsidR="001E3536" w:rsidRPr="00E26CA4" w14:paraId="27454C64" w14:textId="77777777" w:rsidTr="00696925">
        <w:trPr>
          <w:jc w:val="center"/>
        </w:trPr>
        <w:tc>
          <w:tcPr>
            <w:tcW w:w="4315" w:type="dxa"/>
            <w:vAlign w:val="center"/>
          </w:tcPr>
          <w:p w14:paraId="7DC1A59B" w14:textId="79EA235C" w:rsidR="001E3536" w:rsidRPr="00E26CA4" w:rsidRDefault="001E3536" w:rsidP="00696925">
            <w:pPr>
              <w:jc w:val="center"/>
            </w:pPr>
            <w:bookmarkStart w:id="4" w:name="_Hlk199502434"/>
            <w:r w:rsidRPr="00F95AA4">
              <w:t>PE</w:t>
            </w:r>
          </w:p>
        </w:tc>
        <w:tc>
          <w:tcPr>
            <w:tcW w:w="4315" w:type="dxa"/>
            <w:vAlign w:val="center"/>
          </w:tcPr>
          <w:p w14:paraId="08FB2EF6" w14:textId="4FC34724" w:rsidR="001E3536" w:rsidRPr="00E26CA4" w:rsidRDefault="001E3536" w:rsidP="00696925">
            <w:pPr>
              <w:jc w:val="center"/>
            </w:pPr>
            <w:r>
              <w:t>P</w:t>
            </w:r>
            <w:r w:rsidRPr="00F95AA4">
              <w:t>hosphatidylethanolamine</w:t>
            </w:r>
          </w:p>
        </w:tc>
      </w:tr>
      <w:bookmarkEnd w:id="4"/>
      <w:tr w:rsidR="001E3536" w:rsidRPr="00E26CA4" w14:paraId="04E4820E" w14:textId="77777777" w:rsidTr="00696925">
        <w:trPr>
          <w:jc w:val="center"/>
        </w:trPr>
        <w:tc>
          <w:tcPr>
            <w:tcW w:w="4315" w:type="dxa"/>
            <w:vAlign w:val="center"/>
          </w:tcPr>
          <w:p w14:paraId="31F78CD3" w14:textId="1226B758" w:rsidR="001E3536" w:rsidRPr="00E26CA4" w:rsidRDefault="001E3536" w:rsidP="00696925">
            <w:pPr>
              <w:jc w:val="center"/>
            </w:pPr>
            <w:r w:rsidRPr="00F95AA4">
              <w:t>PI</w:t>
            </w:r>
          </w:p>
        </w:tc>
        <w:tc>
          <w:tcPr>
            <w:tcW w:w="4315" w:type="dxa"/>
            <w:vAlign w:val="center"/>
          </w:tcPr>
          <w:p w14:paraId="00E24E5A" w14:textId="72BE37B2" w:rsidR="001E3536" w:rsidRPr="00E26CA4" w:rsidRDefault="001E3536" w:rsidP="00696925">
            <w:pPr>
              <w:jc w:val="center"/>
            </w:pPr>
            <w:bookmarkStart w:id="5" w:name="OLE_LINK7"/>
            <w:bookmarkStart w:id="6" w:name="OLE_LINK8"/>
            <w:r>
              <w:t>P</w:t>
            </w:r>
            <w:r w:rsidRPr="00F95AA4">
              <w:t>hosphoinositide</w:t>
            </w:r>
            <w:bookmarkEnd w:id="5"/>
            <w:bookmarkEnd w:id="6"/>
          </w:p>
        </w:tc>
      </w:tr>
      <w:tr w:rsidR="001A78A5" w:rsidRPr="00E26CA4" w14:paraId="12CED34C" w14:textId="77777777" w:rsidTr="00696925">
        <w:trPr>
          <w:jc w:val="center"/>
        </w:trPr>
        <w:tc>
          <w:tcPr>
            <w:tcW w:w="4315" w:type="dxa"/>
            <w:vAlign w:val="center"/>
          </w:tcPr>
          <w:p w14:paraId="5ADA5592" w14:textId="4CA7BA89" w:rsidR="001A78A5" w:rsidRPr="00E26CA4" w:rsidRDefault="001A78A5" w:rsidP="00696925">
            <w:pPr>
              <w:jc w:val="center"/>
            </w:pPr>
            <w:bookmarkStart w:id="7" w:name="_Hlk199502495"/>
            <w:r>
              <w:t>PC</w:t>
            </w:r>
          </w:p>
        </w:tc>
        <w:tc>
          <w:tcPr>
            <w:tcW w:w="4315" w:type="dxa"/>
            <w:vAlign w:val="center"/>
          </w:tcPr>
          <w:p w14:paraId="0511B163" w14:textId="338E0647" w:rsidR="001A78A5" w:rsidRPr="00E26CA4" w:rsidRDefault="001A78A5" w:rsidP="00696925">
            <w:pPr>
              <w:jc w:val="center"/>
            </w:pPr>
            <w:r>
              <w:t>Phosphatidylcholine</w:t>
            </w:r>
          </w:p>
        </w:tc>
      </w:tr>
      <w:bookmarkEnd w:id="7"/>
      <w:tr w:rsidR="001A78A5" w:rsidRPr="00E26CA4" w14:paraId="30047525" w14:textId="77777777" w:rsidTr="00696925">
        <w:trPr>
          <w:jc w:val="center"/>
        </w:trPr>
        <w:tc>
          <w:tcPr>
            <w:tcW w:w="4315" w:type="dxa"/>
            <w:vAlign w:val="center"/>
          </w:tcPr>
          <w:p w14:paraId="120D18E4" w14:textId="3C9F895F" w:rsidR="001A78A5" w:rsidRDefault="001A78A5" w:rsidP="00696925">
            <w:pPr>
              <w:jc w:val="center"/>
            </w:pPr>
            <w:r w:rsidRPr="00E26CA4">
              <w:t>FMM</w:t>
            </w:r>
          </w:p>
        </w:tc>
        <w:tc>
          <w:tcPr>
            <w:tcW w:w="4315" w:type="dxa"/>
            <w:vAlign w:val="center"/>
          </w:tcPr>
          <w:p w14:paraId="1B809C9A" w14:textId="1088E9C9" w:rsidR="001A78A5" w:rsidRDefault="001A78A5" w:rsidP="00696925">
            <w:pPr>
              <w:jc w:val="center"/>
            </w:pPr>
            <w:r w:rsidRPr="00E26CA4">
              <w:t>Fluid Mosaic Model</w:t>
            </w:r>
          </w:p>
        </w:tc>
      </w:tr>
      <w:tr w:rsidR="001A78A5" w:rsidRPr="00E26CA4" w14:paraId="646E1E31" w14:textId="77777777" w:rsidTr="00696925">
        <w:trPr>
          <w:jc w:val="center"/>
        </w:trPr>
        <w:tc>
          <w:tcPr>
            <w:tcW w:w="4315" w:type="dxa"/>
            <w:vAlign w:val="center"/>
          </w:tcPr>
          <w:p w14:paraId="7CC5A95B" w14:textId="3D18C0E5" w:rsidR="001A78A5" w:rsidRPr="00E26CA4" w:rsidRDefault="001A78A5" w:rsidP="00696925">
            <w:pPr>
              <w:jc w:val="center"/>
            </w:pPr>
            <w:r w:rsidRPr="00E26CA4">
              <w:t>Ld</w:t>
            </w:r>
          </w:p>
        </w:tc>
        <w:tc>
          <w:tcPr>
            <w:tcW w:w="4315" w:type="dxa"/>
            <w:vAlign w:val="center"/>
          </w:tcPr>
          <w:p w14:paraId="45FF0BA2" w14:textId="7691084E" w:rsidR="001A78A5" w:rsidRPr="00E26CA4" w:rsidRDefault="001A78A5" w:rsidP="00696925">
            <w:pPr>
              <w:jc w:val="center"/>
            </w:pPr>
            <w:r w:rsidRPr="00E26CA4">
              <w:t>Liquid-Disordered</w:t>
            </w:r>
          </w:p>
        </w:tc>
      </w:tr>
      <w:tr w:rsidR="001928D3" w:rsidRPr="009F4585" w14:paraId="6B71F400" w14:textId="77777777" w:rsidTr="009A3D1B">
        <w:trPr>
          <w:jc w:val="center"/>
        </w:trPr>
        <w:tc>
          <w:tcPr>
            <w:tcW w:w="4315" w:type="dxa"/>
            <w:vAlign w:val="center"/>
          </w:tcPr>
          <w:p w14:paraId="14FDBBA8" w14:textId="23F14D5E" w:rsidR="001928D3" w:rsidRPr="009F4585" w:rsidRDefault="001928D3" w:rsidP="009A3D1B">
            <w:pPr>
              <w:jc w:val="center"/>
            </w:pPr>
            <w:r w:rsidRPr="009F4585">
              <w:t>L</w:t>
            </w:r>
            <w:r w:rsidRPr="009F4585">
              <w:sym w:font="Symbol" w:char="F062"/>
            </w:r>
          </w:p>
        </w:tc>
        <w:tc>
          <w:tcPr>
            <w:tcW w:w="4315" w:type="dxa"/>
            <w:vAlign w:val="center"/>
          </w:tcPr>
          <w:p w14:paraId="6514D666" w14:textId="6384D47B" w:rsidR="001928D3" w:rsidRPr="009F4585" w:rsidRDefault="00BC4C32" w:rsidP="009A3D1B">
            <w:pPr>
              <w:jc w:val="center"/>
            </w:pPr>
            <w:r>
              <w:t>Solid Ordered (Gel) Phase</w:t>
            </w:r>
          </w:p>
        </w:tc>
      </w:tr>
      <w:tr w:rsidR="001A78A5" w:rsidRPr="00E26CA4" w14:paraId="782F5792" w14:textId="77777777" w:rsidTr="00696925">
        <w:trPr>
          <w:jc w:val="center"/>
        </w:trPr>
        <w:tc>
          <w:tcPr>
            <w:tcW w:w="4315" w:type="dxa"/>
            <w:vAlign w:val="center"/>
          </w:tcPr>
          <w:p w14:paraId="7E02DE13" w14:textId="79D85729" w:rsidR="001A78A5" w:rsidRPr="00E26CA4" w:rsidRDefault="001928D3" w:rsidP="00696925">
            <w:pPr>
              <w:jc w:val="center"/>
            </w:pPr>
            <w:r w:rsidRPr="009F4585">
              <w:t>GPMV</w:t>
            </w:r>
          </w:p>
        </w:tc>
        <w:tc>
          <w:tcPr>
            <w:tcW w:w="4315" w:type="dxa"/>
            <w:vAlign w:val="center"/>
          </w:tcPr>
          <w:p w14:paraId="4F0E71C4" w14:textId="7B94AFFC" w:rsidR="001A78A5" w:rsidRPr="00E26CA4" w:rsidRDefault="001A78A5" w:rsidP="00696925">
            <w:pPr>
              <w:jc w:val="center"/>
            </w:pPr>
            <w:r w:rsidRPr="00E26CA4">
              <w:t>Giant Plasma Membrane Vesicle</w:t>
            </w:r>
          </w:p>
        </w:tc>
      </w:tr>
      <w:tr w:rsidR="00BC4C32" w:rsidRPr="00E26CA4" w14:paraId="1FB187B0" w14:textId="77777777" w:rsidTr="00696925">
        <w:trPr>
          <w:jc w:val="center"/>
        </w:trPr>
        <w:tc>
          <w:tcPr>
            <w:tcW w:w="4315" w:type="dxa"/>
            <w:vAlign w:val="center"/>
          </w:tcPr>
          <w:p w14:paraId="29AE772C" w14:textId="22124FDD" w:rsidR="00BC4C32" w:rsidRPr="00E26CA4" w:rsidRDefault="00BC4C32" w:rsidP="00696925">
            <w:pPr>
              <w:jc w:val="center"/>
            </w:pPr>
            <w:r>
              <w:t>RBC</w:t>
            </w:r>
          </w:p>
        </w:tc>
        <w:tc>
          <w:tcPr>
            <w:tcW w:w="4315" w:type="dxa"/>
            <w:vAlign w:val="center"/>
          </w:tcPr>
          <w:p w14:paraId="251E8A6F" w14:textId="00E097FA" w:rsidR="00BC4C32" w:rsidRPr="00E26CA4" w:rsidRDefault="00BC4C32" w:rsidP="00696925">
            <w:pPr>
              <w:jc w:val="center"/>
            </w:pPr>
            <w:r>
              <w:t>Red Blood Cell</w:t>
            </w:r>
          </w:p>
        </w:tc>
      </w:tr>
      <w:tr w:rsidR="00BC4C32" w:rsidRPr="00E26CA4" w14:paraId="2149B94D" w14:textId="77777777" w:rsidTr="00696925">
        <w:trPr>
          <w:jc w:val="center"/>
        </w:trPr>
        <w:tc>
          <w:tcPr>
            <w:tcW w:w="4315" w:type="dxa"/>
            <w:vAlign w:val="center"/>
          </w:tcPr>
          <w:p w14:paraId="2368CDA4" w14:textId="173C87D6" w:rsidR="00BC4C32" w:rsidRPr="00E26CA4" w:rsidRDefault="00BC4C32" w:rsidP="00696925">
            <w:pPr>
              <w:jc w:val="center"/>
            </w:pPr>
            <w:r>
              <w:t>MD</w:t>
            </w:r>
          </w:p>
        </w:tc>
        <w:tc>
          <w:tcPr>
            <w:tcW w:w="4315" w:type="dxa"/>
            <w:vAlign w:val="center"/>
          </w:tcPr>
          <w:p w14:paraId="06A5CA2C" w14:textId="4A17BFDD" w:rsidR="00BC4C32" w:rsidRPr="00E26CA4" w:rsidRDefault="00BC4C32" w:rsidP="00696925">
            <w:pPr>
              <w:jc w:val="center"/>
            </w:pPr>
            <w:r>
              <w:t>Molecular Dynamics</w:t>
            </w:r>
          </w:p>
        </w:tc>
      </w:tr>
      <w:tr w:rsidR="00BC4C32" w:rsidRPr="00E26CA4" w14:paraId="3EDA0313" w14:textId="77777777" w:rsidTr="00696925">
        <w:trPr>
          <w:jc w:val="center"/>
        </w:trPr>
        <w:tc>
          <w:tcPr>
            <w:tcW w:w="4315" w:type="dxa"/>
            <w:vAlign w:val="center"/>
          </w:tcPr>
          <w:p w14:paraId="518FA736" w14:textId="04F47884" w:rsidR="00BC4C32" w:rsidRPr="00E26CA4" w:rsidRDefault="00BC4C32" w:rsidP="00696925">
            <w:pPr>
              <w:jc w:val="center"/>
            </w:pPr>
            <w:r>
              <w:t>AA-MD</w:t>
            </w:r>
          </w:p>
        </w:tc>
        <w:tc>
          <w:tcPr>
            <w:tcW w:w="4315" w:type="dxa"/>
            <w:vAlign w:val="center"/>
          </w:tcPr>
          <w:p w14:paraId="0F0E9E42" w14:textId="2E23F240" w:rsidR="00BC4C32" w:rsidRPr="00E26CA4" w:rsidRDefault="00BC4C32" w:rsidP="00696925">
            <w:pPr>
              <w:jc w:val="center"/>
            </w:pPr>
            <w:r>
              <w:t>All-Atom Molecular Dynamics</w:t>
            </w:r>
          </w:p>
        </w:tc>
      </w:tr>
      <w:tr w:rsidR="00BC4C32" w:rsidRPr="00E26CA4" w14:paraId="44AA374E" w14:textId="77777777" w:rsidTr="00696925">
        <w:trPr>
          <w:jc w:val="center"/>
        </w:trPr>
        <w:tc>
          <w:tcPr>
            <w:tcW w:w="4315" w:type="dxa"/>
            <w:vAlign w:val="center"/>
          </w:tcPr>
          <w:p w14:paraId="020E47AA" w14:textId="1681CE51" w:rsidR="00BC4C32" w:rsidRDefault="00BC4C32" w:rsidP="00696925">
            <w:pPr>
              <w:jc w:val="center"/>
            </w:pPr>
            <w:r>
              <w:t>CG</w:t>
            </w:r>
          </w:p>
        </w:tc>
        <w:tc>
          <w:tcPr>
            <w:tcW w:w="4315" w:type="dxa"/>
            <w:vAlign w:val="center"/>
          </w:tcPr>
          <w:p w14:paraId="78E00199" w14:textId="59BCE044" w:rsidR="00BC4C32" w:rsidRDefault="00BC4C32" w:rsidP="00696925">
            <w:pPr>
              <w:jc w:val="center"/>
            </w:pPr>
            <w:r>
              <w:t>Coarse-Grained</w:t>
            </w:r>
          </w:p>
        </w:tc>
      </w:tr>
      <w:tr w:rsidR="00BC4C32" w:rsidRPr="00E26CA4" w14:paraId="124BF3FA" w14:textId="77777777" w:rsidTr="00696925">
        <w:trPr>
          <w:jc w:val="center"/>
        </w:trPr>
        <w:tc>
          <w:tcPr>
            <w:tcW w:w="4315" w:type="dxa"/>
            <w:vAlign w:val="center"/>
          </w:tcPr>
          <w:p w14:paraId="47598EB9" w14:textId="64AB0809" w:rsidR="00BC4C32" w:rsidRDefault="00BC4C32" w:rsidP="00696925">
            <w:pPr>
              <w:jc w:val="center"/>
            </w:pPr>
            <w:r w:rsidRPr="009F4585">
              <w:t>PBC</w:t>
            </w:r>
          </w:p>
        </w:tc>
        <w:tc>
          <w:tcPr>
            <w:tcW w:w="4315" w:type="dxa"/>
            <w:vAlign w:val="center"/>
          </w:tcPr>
          <w:p w14:paraId="51C51F3B" w14:textId="570D3884" w:rsidR="00BC4C32" w:rsidRDefault="00BC4C32" w:rsidP="00696925">
            <w:pPr>
              <w:jc w:val="center"/>
            </w:pPr>
            <w:r w:rsidRPr="009F4585">
              <w:t>Periodic Boundary Conditions</w:t>
            </w:r>
          </w:p>
        </w:tc>
      </w:tr>
      <w:tr w:rsidR="00BC4C32" w:rsidRPr="009F4585" w14:paraId="07051AB6" w14:textId="77777777" w:rsidTr="009A3D1B">
        <w:trPr>
          <w:jc w:val="center"/>
        </w:trPr>
        <w:tc>
          <w:tcPr>
            <w:tcW w:w="4315" w:type="dxa"/>
            <w:vAlign w:val="center"/>
          </w:tcPr>
          <w:p w14:paraId="24A9B268" w14:textId="681CFDC3" w:rsidR="00BC4C32" w:rsidRPr="009F4585" w:rsidRDefault="00BC4C32" w:rsidP="009A3D1B">
            <w:pPr>
              <w:jc w:val="center"/>
            </w:pPr>
            <w:r>
              <w:t>SMPC/18:0-14:0 PC</w:t>
            </w:r>
          </w:p>
        </w:tc>
        <w:tc>
          <w:tcPr>
            <w:tcW w:w="4315" w:type="dxa"/>
            <w:vAlign w:val="center"/>
          </w:tcPr>
          <w:p w14:paraId="1D2DF462" w14:textId="70385127" w:rsidR="00BC4C32" w:rsidRPr="009F4585" w:rsidRDefault="00BC4C32" w:rsidP="009A3D1B">
            <w:pPr>
              <w:jc w:val="center"/>
            </w:pPr>
            <w:r>
              <w:t>1</w:t>
            </w:r>
            <w:r w:rsidRPr="001E3536">
              <w:t>-stearoyl-</w:t>
            </w:r>
            <w:r>
              <w:t>2</w:t>
            </w:r>
            <w:r w:rsidRPr="001E3536">
              <w:t>-myristoyl-sn-glycero-3-phosphocholine</w:t>
            </w:r>
          </w:p>
        </w:tc>
      </w:tr>
      <w:tr w:rsidR="00BC4C32" w:rsidRPr="009F4585" w14:paraId="308091AB" w14:textId="77777777" w:rsidTr="009A3D1B">
        <w:trPr>
          <w:jc w:val="center"/>
        </w:trPr>
        <w:tc>
          <w:tcPr>
            <w:tcW w:w="4315" w:type="dxa"/>
            <w:vAlign w:val="center"/>
          </w:tcPr>
          <w:p w14:paraId="31C9BAF8" w14:textId="5C05FA75" w:rsidR="00BC4C32" w:rsidRPr="009F4585" w:rsidRDefault="00BC4C32" w:rsidP="009A3D1B">
            <w:pPr>
              <w:jc w:val="center"/>
            </w:pPr>
            <w:r>
              <w:t>DSPC/18:0-18:0 PC</w:t>
            </w:r>
          </w:p>
        </w:tc>
        <w:tc>
          <w:tcPr>
            <w:tcW w:w="4315" w:type="dxa"/>
            <w:vAlign w:val="center"/>
          </w:tcPr>
          <w:p w14:paraId="23167B2F" w14:textId="2B797D09" w:rsidR="00BC4C32" w:rsidRPr="009F4585" w:rsidRDefault="00BC4C32" w:rsidP="009A3D1B">
            <w:pPr>
              <w:jc w:val="center"/>
            </w:pPr>
            <w:r w:rsidRPr="00157E24">
              <w:t>1,2-distearoyl-sn-glycero-3-phosphocholine</w:t>
            </w:r>
          </w:p>
        </w:tc>
      </w:tr>
      <w:tr w:rsidR="00BC4C32" w:rsidRPr="00E26CA4" w14:paraId="7B563A1C" w14:textId="77777777" w:rsidTr="00696925">
        <w:trPr>
          <w:jc w:val="center"/>
        </w:trPr>
        <w:tc>
          <w:tcPr>
            <w:tcW w:w="4315" w:type="dxa"/>
            <w:vAlign w:val="center"/>
          </w:tcPr>
          <w:p w14:paraId="6F3094F7" w14:textId="1D3360FD" w:rsidR="00BC4C32" w:rsidRDefault="00BC4C32" w:rsidP="00696925">
            <w:pPr>
              <w:jc w:val="center"/>
            </w:pPr>
            <w:r>
              <w:t>RSF</w:t>
            </w:r>
          </w:p>
        </w:tc>
        <w:tc>
          <w:tcPr>
            <w:tcW w:w="4315" w:type="dxa"/>
            <w:vAlign w:val="center"/>
          </w:tcPr>
          <w:p w14:paraId="35CFAE15" w14:textId="7FAEDAD5" w:rsidR="00BC4C32" w:rsidRDefault="00BC4C32" w:rsidP="00696925">
            <w:pPr>
              <w:jc w:val="center"/>
            </w:pPr>
            <w:r>
              <w:t>Real Space Fluctuation</w:t>
            </w:r>
          </w:p>
        </w:tc>
      </w:tr>
      <w:tr w:rsidR="00BC4C32" w:rsidRPr="00E26CA4" w14:paraId="2E0CD89A" w14:textId="77777777" w:rsidTr="00696925">
        <w:trPr>
          <w:jc w:val="center"/>
        </w:trPr>
        <w:tc>
          <w:tcPr>
            <w:tcW w:w="4315" w:type="dxa"/>
            <w:vAlign w:val="center"/>
          </w:tcPr>
          <w:p w14:paraId="0B07C158" w14:textId="244C5AF6" w:rsidR="00BC4C32" w:rsidRDefault="00BC4C32" w:rsidP="00696925">
            <w:pPr>
              <w:jc w:val="center"/>
            </w:pPr>
            <w:r>
              <w:t>PMF</w:t>
            </w:r>
          </w:p>
        </w:tc>
        <w:tc>
          <w:tcPr>
            <w:tcW w:w="4315" w:type="dxa"/>
            <w:vAlign w:val="center"/>
          </w:tcPr>
          <w:p w14:paraId="439108D6" w14:textId="5F90C07F" w:rsidR="00BC4C32" w:rsidRPr="001E3536" w:rsidRDefault="00BC4C32" w:rsidP="00696925">
            <w:pPr>
              <w:jc w:val="center"/>
            </w:pPr>
            <w:r>
              <w:t>Potential of Mean Force</w:t>
            </w:r>
          </w:p>
        </w:tc>
      </w:tr>
      <w:tr w:rsidR="00BC4C32" w:rsidRPr="00E26CA4" w14:paraId="257FACCB" w14:textId="77777777" w:rsidTr="00696925">
        <w:trPr>
          <w:jc w:val="center"/>
        </w:trPr>
        <w:tc>
          <w:tcPr>
            <w:tcW w:w="4315" w:type="dxa"/>
            <w:vAlign w:val="center"/>
          </w:tcPr>
          <w:p w14:paraId="611E38F3" w14:textId="3ACC6940" w:rsidR="00BC4C32" w:rsidRPr="00D65D1B" w:rsidRDefault="00BC4C32" w:rsidP="00696925">
            <w:pPr>
              <w:jc w:val="center"/>
              <w:rPr>
                <w:vertAlign w:val="subscript"/>
              </w:rPr>
            </w:pPr>
            <w:r w:rsidRPr="009F4585">
              <w:t>High-</w:t>
            </w:r>
            <w:r w:rsidRPr="00AD3EFC">
              <w:rPr>
                <w:i/>
                <w:iCs/>
              </w:rPr>
              <w:t>T</w:t>
            </w:r>
            <w:r w:rsidR="00D65D1B" w:rsidRPr="00AD3EFC">
              <w:rPr>
                <w:i/>
                <w:iCs/>
                <w:vertAlign w:val="subscript"/>
              </w:rPr>
              <w:t>M</w:t>
            </w:r>
          </w:p>
        </w:tc>
        <w:tc>
          <w:tcPr>
            <w:tcW w:w="4315" w:type="dxa"/>
            <w:vAlign w:val="center"/>
          </w:tcPr>
          <w:p w14:paraId="5F7BA542" w14:textId="22A29ED9" w:rsidR="00BC4C32" w:rsidRPr="001E3536" w:rsidRDefault="00BC4C32" w:rsidP="00696925">
            <w:pPr>
              <w:jc w:val="center"/>
            </w:pPr>
            <w:r w:rsidRPr="009F4585">
              <w:t>High-melting</w:t>
            </w:r>
          </w:p>
        </w:tc>
      </w:tr>
      <w:tr w:rsidR="00BC4C32" w:rsidRPr="00E26CA4" w14:paraId="3F29B094" w14:textId="77777777" w:rsidTr="00696925">
        <w:trPr>
          <w:jc w:val="center"/>
        </w:trPr>
        <w:tc>
          <w:tcPr>
            <w:tcW w:w="4315" w:type="dxa"/>
            <w:vAlign w:val="center"/>
          </w:tcPr>
          <w:p w14:paraId="150C6BAE" w14:textId="328ABBD2" w:rsidR="00BC4C32" w:rsidRDefault="00BC4C32" w:rsidP="00696925">
            <w:pPr>
              <w:jc w:val="center"/>
            </w:pPr>
            <w:r w:rsidRPr="009F4585">
              <w:t>Low</w:t>
            </w:r>
            <w:r>
              <w:t>-</w:t>
            </w:r>
            <w:r w:rsidRPr="00AD3EFC">
              <w:rPr>
                <w:i/>
                <w:iCs/>
              </w:rPr>
              <w:t>T</w:t>
            </w:r>
            <w:r w:rsidR="00D65D1B" w:rsidRPr="00AD3EFC">
              <w:rPr>
                <w:i/>
                <w:iCs/>
                <w:vertAlign w:val="subscript"/>
              </w:rPr>
              <w:t>M</w:t>
            </w:r>
          </w:p>
        </w:tc>
        <w:tc>
          <w:tcPr>
            <w:tcW w:w="4315" w:type="dxa"/>
            <w:vAlign w:val="center"/>
          </w:tcPr>
          <w:p w14:paraId="188B9D99" w14:textId="3DD0693A" w:rsidR="00BC4C32" w:rsidRPr="00157E24" w:rsidRDefault="00BC4C32" w:rsidP="00696925">
            <w:pPr>
              <w:jc w:val="center"/>
            </w:pPr>
            <w:r w:rsidRPr="009F4585">
              <w:t>Low</w:t>
            </w:r>
            <w:r>
              <w:t>-melting</w:t>
            </w:r>
          </w:p>
        </w:tc>
      </w:tr>
      <w:tr w:rsidR="00BC4C32" w:rsidRPr="00E26CA4" w14:paraId="47DD05B8" w14:textId="77777777" w:rsidTr="00696925">
        <w:trPr>
          <w:jc w:val="center"/>
        </w:trPr>
        <w:tc>
          <w:tcPr>
            <w:tcW w:w="4315" w:type="dxa"/>
            <w:vAlign w:val="center"/>
          </w:tcPr>
          <w:p w14:paraId="4201B288" w14:textId="61DFCCBA" w:rsidR="00BC4C32" w:rsidRDefault="00BC4C32" w:rsidP="00696925">
            <w:pPr>
              <w:jc w:val="center"/>
            </w:pPr>
            <w:r w:rsidRPr="009F4585">
              <w:t>Chol</w:t>
            </w:r>
          </w:p>
        </w:tc>
        <w:tc>
          <w:tcPr>
            <w:tcW w:w="4315" w:type="dxa"/>
            <w:vAlign w:val="center"/>
          </w:tcPr>
          <w:p w14:paraId="562AED43" w14:textId="4F8AB6F2" w:rsidR="00BC4C32" w:rsidRDefault="00BC4C32" w:rsidP="00696925">
            <w:pPr>
              <w:jc w:val="center"/>
            </w:pPr>
            <w:r w:rsidRPr="009F4585">
              <w:t>Cholesterol</w:t>
            </w:r>
          </w:p>
        </w:tc>
      </w:tr>
      <w:tr w:rsidR="00BC4C32" w:rsidRPr="00E26CA4" w14:paraId="6F943C61" w14:textId="77777777" w:rsidTr="00696925">
        <w:trPr>
          <w:jc w:val="center"/>
        </w:trPr>
        <w:tc>
          <w:tcPr>
            <w:tcW w:w="4315" w:type="dxa"/>
            <w:vAlign w:val="center"/>
          </w:tcPr>
          <w:p w14:paraId="6160CBFE" w14:textId="6FEEC63E" w:rsidR="00BC4C32" w:rsidRDefault="00BC4C32" w:rsidP="00696925">
            <w:pPr>
              <w:jc w:val="center"/>
            </w:pPr>
            <w:r w:rsidRPr="009F4585">
              <w:t>SLB</w:t>
            </w:r>
          </w:p>
        </w:tc>
        <w:tc>
          <w:tcPr>
            <w:tcW w:w="4315" w:type="dxa"/>
            <w:vAlign w:val="center"/>
          </w:tcPr>
          <w:p w14:paraId="597EC68F" w14:textId="25C28ADF" w:rsidR="00BC4C32" w:rsidRDefault="00BC4C32" w:rsidP="00696925">
            <w:pPr>
              <w:jc w:val="center"/>
            </w:pPr>
            <w:r w:rsidRPr="009F4585">
              <w:t>Supported Lipid Bilayer</w:t>
            </w:r>
          </w:p>
        </w:tc>
      </w:tr>
      <w:tr w:rsidR="00BC4C32" w:rsidRPr="00E26CA4" w14:paraId="314C58B5" w14:textId="77777777" w:rsidTr="00696925">
        <w:trPr>
          <w:jc w:val="center"/>
        </w:trPr>
        <w:tc>
          <w:tcPr>
            <w:tcW w:w="4315" w:type="dxa"/>
            <w:vAlign w:val="center"/>
          </w:tcPr>
          <w:p w14:paraId="426238F2" w14:textId="11984EB2" w:rsidR="00BC4C32" w:rsidRPr="00E21482" w:rsidRDefault="00BC4C32" w:rsidP="00696925">
            <w:pPr>
              <w:jc w:val="center"/>
            </w:pPr>
            <w:r w:rsidRPr="009F4585">
              <w:t>GUV</w:t>
            </w:r>
          </w:p>
        </w:tc>
        <w:tc>
          <w:tcPr>
            <w:tcW w:w="4315" w:type="dxa"/>
            <w:vAlign w:val="center"/>
          </w:tcPr>
          <w:p w14:paraId="4D2F7946" w14:textId="3B8E49B7" w:rsidR="00BC4C32" w:rsidRDefault="00BC4C32" w:rsidP="00696925">
            <w:pPr>
              <w:jc w:val="center"/>
            </w:pPr>
            <w:r w:rsidRPr="009F4585">
              <w:t>Giant Unilamellar Vesicle</w:t>
            </w:r>
          </w:p>
        </w:tc>
      </w:tr>
      <w:tr w:rsidR="00BC4C32" w:rsidRPr="00E26CA4" w14:paraId="229A44FD" w14:textId="77777777" w:rsidTr="00696925">
        <w:trPr>
          <w:jc w:val="center"/>
        </w:trPr>
        <w:tc>
          <w:tcPr>
            <w:tcW w:w="4315" w:type="dxa"/>
            <w:vAlign w:val="center"/>
          </w:tcPr>
          <w:p w14:paraId="5D219CB0" w14:textId="4366DFBE" w:rsidR="00BC4C32" w:rsidRDefault="00BC4C32" w:rsidP="00696925">
            <w:pPr>
              <w:jc w:val="center"/>
            </w:pPr>
            <w:r w:rsidRPr="009F4585">
              <w:t>MLV</w:t>
            </w:r>
          </w:p>
        </w:tc>
        <w:tc>
          <w:tcPr>
            <w:tcW w:w="4315" w:type="dxa"/>
            <w:vAlign w:val="center"/>
          </w:tcPr>
          <w:p w14:paraId="6D850193" w14:textId="5CAED7C2" w:rsidR="00BC4C32" w:rsidRDefault="00BC4C32" w:rsidP="00696925">
            <w:pPr>
              <w:jc w:val="center"/>
            </w:pPr>
            <w:r w:rsidRPr="009F4585">
              <w:t>Multilamellar Vesicle</w:t>
            </w:r>
          </w:p>
        </w:tc>
      </w:tr>
      <w:tr w:rsidR="00BC4C32" w:rsidRPr="00E26CA4" w14:paraId="7230B1E0" w14:textId="77777777" w:rsidTr="00696925">
        <w:trPr>
          <w:jc w:val="center"/>
        </w:trPr>
        <w:tc>
          <w:tcPr>
            <w:tcW w:w="4315" w:type="dxa"/>
            <w:vAlign w:val="center"/>
          </w:tcPr>
          <w:p w14:paraId="6B7D91AA" w14:textId="5869BD6E" w:rsidR="00BC4C32" w:rsidRDefault="00BC4C32" w:rsidP="00696925">
            <w:pPr>
              <w:jc w:val="center"/>
            </w:pPr>
            <w:r w:rsidRPr="009F4585">
              <w:t>LLV</w:t>
            </w:r>
          </w:p>
        </w:tc>
        <w:tc>
          <w:tcPr>
            <w:tcW w:w="4315" w:type="dxa"/>
            <w:vAlign w:val="center"/>
          </w:tcPr>
          <w:p w14:paraId="4B4A0864" w14:textId="2AFC69F2" w:rsidR="00BC4C32" w:rsidRDefault="00BC4C32" w:rsidP="00696925">
            <w:pPr>
              <w:jc w:val="center"/>
            </w:pPr>
            <w:r w:rsidRPr="009F4585">
              <w:t>Low Lamellar</w:t>
            </w:r>
            <w:r>
              <w:t>ity Vesicle</w:t>
            </w:r>
          </w:p>
        </w:tc>
      </w:tr>
      <w:tr w:rsidR="00BC4C32" w:rsidRPr="00E26CA4" w14:paraId="441DB74A" w14:textId="77777777" w:rsidTr="00696925">
        <w:trPr>
          <w:jc w:val="center"/>
        </w:trPr>
        <w:tc>
          <w:tcPr>
            <w:tcW w:w="4315" w:type="dxa"/>
            <w:vAlign w:val="center"/>
          </w:tcPr>
          <w:p w14:paraId="082A9E4B" w14:textId="0F8C15DE" w:rsidR="00BC4C32" w:rsidRDefault="00BC4C32" w:rsidP="00696925">
            <w:pPr>
              <w:jc w:val="center"/>
            </w:pPr>
            <w:r w:rsidRPr="009F4585">
              <w:t>SUVs</w:t>
            </w:r>
          </w:p>
        </w:tc>
        <w:tc>
          <w:tcPr>
            <w:tcW w:w="4315" w:type="dxa"/>
            <w:vAlign w:val="center"/>
          </w:tcPr>
          <w:p w14:paraId="660760E9" w14:textId="17A80298" w:rsidR="00BC4C32" w:rsidRDefault="00BC4C32" w:rsidP="00696925">
            <w:pPr>
              <w:jc w:val="center"/>
            </w:pPr>
            <w:r w:rsidRPr="009F4585">
              <w:t>Small Unilamellar Vesicles</w:t>
            </w:r>
          </w:p>
        </w:tc>
      </w:tr>
      <w:tr w:rsidR="00BC4C32" w:rsidRPr="00E26CA4" w14:paraId="76D60861" w14:textId="77777777" w:rsidTr="00696925">
        <w:trPr>
          <w:jc w:val="center"/>
        </w:trPr>
        <w:tc>
          <w:tcPr>
            <w:tcW w:w="4315" w:type="dxa"/>
            <w:vAlign w:val="center"/>
          </w:tcPr>
          <w:p w14:paraId="3B517BFB" w14:textId="588CBFAD" w:rsidR="00BC4C32" w:rsidRDefault="00BC4C32" w:rsidP="00696925">
            <w:pPr>
              <w:jc w:val="center"/>
            </w:pPr>
            <w:r w:rsidRPr="009F4585">
              <w:t>T</w:t>
            </w:r>
            <w:r w:rsidRPr="009F4585">
              <w:rPr>
                <w:vertAlign w:val="subscript"/>
              </w:rPr>
              <w:t>m</w:t>
            </w:r>
          </w:p>
        </w:tc>
        <w:tc>
          <w:tcPr>
            <w:tcW w:w="4315" w:type="dxa"/>
            <w:vAlign w:val="center"/>
          </w:tcPr>
          <w:p w14:paraId="400E1204" w14:textId="0723DA59" w:rsidR="00BC4C32" w:rsidRDefault="00BC4C32" w:rsidP="00696925">
            <w:pPr>
              <w:jc w:val="center"/>
            </w:pPr>
            <w:r>
              <w:t>Main Chain Transition Temperature</w:t>
            </w:r>
          </w:p>
        </w:tc>
      </w:tr>
      <w:tr w:rsidR="00BC4C32" w:rsidRPr="00E26CA4" w14:paraId="2EE120E1" w14:textId="77777777" w:rsidTr="00696925">
        <w:trPr>
          <w:jc w:val="center"/>
        </w:trPr>
        <w:tc>
          <w:tcPr>
            <w:tcW w:w="4315" w:type="dxa"/>
            <w:vAlign w:val="center"/>
          </w:tcPr>
          <w:p w14:paraId="1DEE4AD2" w14:textId="486180B8" w:rsidR="00BC4C32" w:rsidRDefault="00BC4C32" w:rsidP="00696925">
            <w:pPr>
              <w:jc w:val="center"/>
            </w:pPr>
            <w:r w:rsidRPr="009F4585">
              <w:t>FRET</w:t>
            </w:r>
          </w:p>
        </w:tc>
        <w:tc>
          <w:tcPr>
            <w:tcW w:w="4315" w:type="dxa"/>
            <w:vAlign w:val="center"/>
          </w:tcPr>
          <w:p w14:paraId="59B92584" w14:textId="307925E8" w:rsidR="00BC4C32" w:rsidRDefault="00BC4C32" w:rsidP="00696925">
            <w:pPr>
              <w:jc w:val="center"/>
            </w:pPr>
            <w:r w:rsidRPr="009F4585">
              <w:t>Förster Resonance Energy Transfer</w:t>
            </w:r>
          </w:p>
        </w:tc>
      </w:tr>
      <w:tr w:rsidR="00BC4C32" w:rsidRPr="00E26CA4" w14:paraId="264437F3" w14:textId="77777777" w:rsidTr="00696925">
        <w:trPr>
          <w:jc w:val="center"/>
        </w:trPr>
        <w:tc>
          <w:tcPr>
            <w:tcW w:w="4315" w:type="dxa"/>
            <w:vAlign w:val="center"/>
          </w:tcPr>
          <w:p w14:paraId="7AFA556F" w14:textId="12CACB70" w:rsidR="00BC4C32" w:rsidRDefault="00BC4C32" w:rsidP="00696925">
            <w:pPr>
              <w:jc w:val="center"/>
            </w:pPr>
            <w:r w:rsidRPr="009F4585">
              <w:t>SANS</w:t>
            </w:r>
          </w:p>
        </w:tc>
        <w:tc>
          <w:tcPr>
            <w:tcW w:w="4315" w:type="dxa"/>
            <w:vAlign w:val="center"/>
          </w:tcPr>
          <w:p w14:paraId="70AC8A58" w14:textId="4312EE63" w:rsidR="00BC4C32" w:rsidRDefault="00BC4C32" w:rsidP="00696925">
            <w:pPr>
              <w:jc w:val="center"/>
            </w:pPr>
            <w:r w:rsidRPr="009F4585">
              <w:t>Small Angle Neutron Scattering</w:t>
            </w:r>
          </w:p>
        </w:tc>
      </w:tr>
      <w:tr w:rsidR="00BC4C32" w:rsidRPr="00E26CA4" w14:paraId="1FC47BA2" w14:textId="77777777" w:rsidTr="00696925">
        <w:trPr>
          <w:jc w:val="center"/>
        </w:trPr>
        <w:tc>
          <w:tcPr>
            <w:tcW w:w="4315" w:type="dxa"/>
            <w:vAlign w:val="center"/>
          </w:tcPr>
          <w:p w14:paraId="558BBE08" w14:textId="45F23F91" w:rsidR="00BC4C32" w:rsidRDefault="00BC4C32" w:rsidP="00696925">
            <w:pPr>
              <w:jc w:val="center"/>
            </w:pPr>
            <w:r w:rsidRPr="009F4585">
              <w:t>Cryo-EM</w:t>
            </w:r>
          </w:p>
        </w:tc>
        <w:tc>
          <w:tcPr>
            <w:tcW w:w="4315" w:type="dxa"/>
            <w:vAlign w:val="center"/>
          </w:tcPr>
          <w:p w14:paraId="6D0624F3" w14:textId="5F899BAA" w:rsidR="00BC4C32" w:rsidRDefault="00BC4C32" w:rsidP="00696925">
            <w:pPr>
              <w:jc w:val="center"/>
            </w:pPr>
            <w:r w:rsidRPr="009F4585">
              <w:t>Cryogenic Electron Microscopy</w:t>
            </w:r>
          </w:p>
        </w:tc>
      </w:tr>
      <w:tr w:rsidR="00BC4C32" w:rsidRPr="00E26CA4" w14:paraId="5174B028" w14:textId="77777777" w:rsidTr="00696925">
        <w:trPr>
          <w:jc w:val="center"/>
        </w:trPr>
        <w:tc>
          <w:tcPr>
            <w:tcW w:w="4315" w:type="dxa"/>
            <w:vAlign w:val="center"/>
          </w:tcPr>
          <w:p w14:paraId="6277BE9C" w14:textId="6957082E" w:rsidR="00BC4C32" w:rsidRPr="009F4585" w:rsidRDefault="00BC4C32" w:rsidP="00696925">
            <w:pPr>
              <w:jc w:val="center"/>
            </w:pPr>
            <w:r w:rsidRPr="009F4585">
              <w:t>CFM</w:t>
            </w:r>
          </w:p>
        </w:tc>
        <w:tc>
          <w:tcPr>
            <w:tcW w:w="4315" w:type="dxa"/>
            <w:vAlign w:val="center"/>
          </w:tcPr>
          <w:p w14:paraId="26D84250" w14:textId="52654B5A" w:rsidR="00BC4C32" w:rsidRDefault="00BC4C32" w:rsidP="00696925">
            <w:pPr>
              <w:jc w:val="center"/>
            </w:pPr>
            <w:r w:rsidRPr="009F4585">
              <w:t>Confocal Fluorescence Microscopy</w:t>
            </w:r>
          </w:p>
        </w:tc>
      </w:tr>
      <w:tr w:rsidR="00BC4C32" w:rsidRPr="00E26CA4" w14:paraId="4CC5BB42" w14:textId="77777777" w:rsidTr="00696925">
        <w:trPr>
          <w:jc w:val="center"/>
        </w:trPr>
        <w:tc>
          <w:tcPr>
            <w:tcW w:w="4315" w:type="dxa"/>
            <w:vAlign w:val="center"/>
          </w:tcPr>
          <w:p w14:paraId="70FBFE1F" w14:textId="4E54584C" w:rsidR="00BC4C32" w:rsidRDefault="00BC4C32" w:rsidP="00696925">
            <w:pPr>
              <w:jc w:val="center"/>
            </w:pPr>
            <w:r w:rsidRPr="009F4585">
              <w:t>nISA</w:t>
            </w:r>
          </w:p>
        </w:tc>
        <w:tc>
          <w:tcPr>
            <w:tcW w:w="4315" w:type="dxa"/>
            <w:vAlign w:val="center"/>
          </w:tcPr>
          <w:p w14:paraId="0E50CC99" w14:textId="7CC8E4CE" w:rsidR="00BC4C32" w:rsidRDefault="00BC4C32" w:rsidP="00696925">
            <w:pPr>
              <w:jc w:val="center"/>
            </w:pPr>
            <w:r w:rsidRPr="009F4585">
              <w:t>Normalized Interfacial Surface Area</w:t>
            </w:r>
          </w:p>
        </w:tc>
      </w:tr>
      <w:tr w:rsidR="00BC4C32" w:rsidRPr="009F4585" w14:paraId="3CD26F16" w14:textId="77777777" w:rsidTr="009A3D1B">
        <w:trPr>
          <w:jc w:val="center"/>
        </w:trPr>
        <w:tc>
          <w:tcPr>
            <w:tcW w:w="4315" w:type="dxa"/>
            <w:vAlign w:val="center"/>
          </w:tcPr>
          <w:p w14:paraId="7F3DD8FC" w14:textId="5FB20036" w:rsidR="00BC4C32" w:rsidRPr="009F4585" w:rsidRDefault="00BC4C32" w:rsidP="009A3D1B">
            <w:pPr>
              <w:jc w:val="center"/>
            </w:pPr>
            <w:r w:rsidRPr="009F4585">
              <w:t>ccMat</w:t>
            </w:r>
          </w:p>
        </w:tc>
        <w:tc>
          <w:tcPr>
            <w:tcW w:w="4315" w:type="dxa"/>
            <w:vAlign w:val="center"/>
          </w:tcPr>
          <w:p w14:paraId="02BA36BC" w14:textId="1BBA763D" w:rsidR="00BC4C32" w:rsidRPr="009F4585" w:rsidRDefault="00BC4C32" w:rsidP="009A3D1B">
            <w:pPr>
              <w:jc w:val="center"/>
            </w:pPr>
            <w:r w:rsidRPr="009F4585">
              <w:t>Carbon Contact Matrix</w:t>
            </w:r>
          </w:p>
        </w:tc>
      </w:tr>
      <w:tr w:rsidR="00BC4C32" w:rsidRPr="009F4585" w14:paraId="78CBCA05" w14:textId="77777777" w:rsidTr="009A3D1B">
        <w:trPr>
          <w:jc w:val="center"/>
        </w:trPr>
        <w:tc>
          <w:tcPr>
            <w:tcW w:w="4315" w:type="dxa"/>
            <w:vAlign w:val="center"/>
          </w:tcPr>
          <w:p w14:paraId="70A4EE0F" w14:textId="28076573" w:rsidR="00BC4C32" w:rsidRPr="009F4585" w:rsidRDefault="00BC4C32" w:rsidP="009A3D1B">
            <w:pPr>
              <w:jc w:val="center"/>
            </w:pPr>
            <w:r w:rsidRPr="009F4585">
              <w:t>doMat</w:t>
            </w:r>
          </w:p>
        </w:tc>
        <w:tc>
          <w:tcPr>
            <w:tcW w:w="4315" w:type="dxa"/>
            <w:vAlign w:val="center"/>
          </w:tcPr>
          <w:p w14:paraId="024DABFD" w14:textId="284DA711" w:rsidR="00BC4C32" w:rsidRPr="009F4585" w:rsidRDefault="00BC4C32" w:rsidP="009A3D1B">
            <w:pPr>
              <w:jc w:val="center"/>
            </w:pPr>
            <w:r w:rsidRPr="009F4585">
              <w:t>Density Overlap Matrix</w:t>
            </w:r>
          </w:p>
        </w:tc>
      </w:tr>
      <w:tr w:rsidR="00BC4C32" w:rsidRPr="009F4585" w14:paraId="432A2BD9" w14:textId="77777777" w:rsidTr="009A3D1B">
        <w:trPr>
          <w:jc w:val="center"/>
        </w:trPr>
        <w:tc>
          <w:tcPr>
            <w:tcW w:w="4315" w:type="dxa"/>
            <w:vAlign w:val="center"/>
          </w:tcPr>
          <w:p w14:paraId="3369030D" w14:textId="48A293EE" w:rsidR="00BC4C32" w:rsidRPr="009F4585" w:rsidRDefault="00BC4C32" w:rsidP="009A3D1B">
            <w:pPr>
              <w:jc w:val="center"/>
            </w:pPr>
            <w:r w:rsidRPr="009F4585">
              <w:t>memIT</w:t>
            </w:r>
          </w:p>
        </w:tc>
        <w:tc>
          <w:tcPr>
            <w:tcW w:w="4315" w:type="dxa"/>
            <w:vAlign w:val="center"/>
          </w:tcPr>
          <w:p w14:paraId="5EA6E19D" w14:textId="6AF85515" w:rsidR="00BC4C32" w:rsidRPr="009F4585" w:rsidRDefault="00BC4C32" w:rsidP="009A3D1B">
            <w:pPr>
              <w:jc w:val="center"/>
            </w:pPr>
            <w:r w:rsidRPr="009F4585">
              <w:t>MEMPLUGIN Interdigitation Tool</w:t>
            </w:r>
          </w:p>
        </w:tc>
      </w:tr>
      <w:tr w:rsidR="00BC4C32" w:rsidRPr="009F4585" w14:paraId="61C4D9B0" w14:textId="77777777" w:rsidTr="009A3D1B">
        <w:trPr>
          <w:jc w:val="center"/>
        </w:trPr>
        <w:tc>
          <w:tcPr>
            <w:tcW w:w="4315" w:type="dxa"/>
            <w:vAlign w:val="center"/>
          </w:tcPr>
          <w:p w14:paraId="63AD1C1A" w14:textId="149B3C5F" w:rsidR="00BC4C32" w:rsidRPr="009F4585" w:rsidRDefault="00BC4C32" w:rsidP="00BC4C32">
            <w:pPr>
              <w:jc w:val="center"/>
            </w:pPr>
            <w:r w:rsidRPr="009F4585">
              <w:t>MSPC/14:0-18:0 PC</w:t>
            </w:r>
          </w:p>
        </w:tc>
        <w:tc>
          <w:tcPr>
            <w:tcW w:w="4315" w:type="dxa"/>
            <w:vAlign w:val="center"/>
          </w:tcPr>
          <w:p w14:paraId="031BEFA2" w14:textId="2267BE16" w:rsidR="00BC4C32" w:rsidRPr="009F4585" w:rsidRDefault="00BC4C32" w:rsidP="00BC4C32">
            <w:pPr>
              <w:jc w:val="center"/>
            </w:pPr>
            <w:r w:rsidRPr="009F4585">
              <w:t>1-myristoyl-2-stearoyl-sn-glycero-3-phosphocholine</w:t>
            </w:r>
          </w:p>
        </w:tc>
      </w:tr>
    </w:tbl>
    <w:p w14:paraId="2737852D" w14:textId="206B86C5" w:rsidR="00D861A6" w:rsidRPr="009F4585" w:rsidRDefault="00D861A6" w:rsidP="00366D20">
      <w:pPr>
        <w:rPr>
          <w:b/>
        </w:rPr>
      </w:pPr>
    </w:p>
    <w:tbl>
      <w:tblPr>
        <w:tblStyle w:val="TableGrid"/>
        <w:tblW w:w="0" w:type="auto"/>
        <w:tblInd w:w="-5" w:type="dxa"/>
        <w:tblLook w:val="04A0" w:firstRow="1" w:lastRow="0" w:firstColumn="1" w:lastColumn="0" w:noHBand="0" w:noVBand="1"/>
      </w:tblPr>
      <w:tblGrid>
        <w:gridCol w:w="4301"/>
        <w:gridCol w:w="4334"/>
      </w:tblGrid>
      <w:tr w:rsidR="002940B1" w:rsidRPr="009F4585" w14:paraId="348252AE" w14:textId="77777777" w:rsidTr="009340ED">
        <w:tc>
          <w:tcPr>
            <w:tcW w:w="4301" w:type="dxa"/>
            <w:vAlign w:val="center"/>
          </w:tcPr>
          <w:p w14:paraId="7593EF43" w14:textId="176F11BA" w:rsidR="002940B1" w:rsidRPr="009F4585" w:rsidRDefault="002940B1" w:rsidP="00AC5BAE">
            <w:pPr>
              <w:jc w:val="center"/>
            </w:pPr>
            <w:r w:rsidRPr="009F4585">
              <w:t>15:0-17:0 PC</w:t>
            </w:r>
          </w:p>
        </w:tc>
        <w:tc>
          <w:tcPr>
            <w:tcW w:w="4334" w:type="dxa"/>
            <w:vAlign w:val="center"/>
          </w:tcPr>
          <w:p w14:paraId="474EC903" w14:textId="767A0689" w:rsidR="002940B1" w:rsidRPr="009F4585" w:rsidRDefault="00F85508" w:rsidP="00AC5BAE">
            <w:pPr>
              <w:jc w:val="center"/>
            </w:pPr>
            <w:r w:rsidRPr="009F4585">
              <w:t>1-pentadecanoyl</w:t>
            </w:r>
            <w:r w:rsidR="006A2ED5">
              <w:t>-</w:t>
            </w:r>
            <w:r w:rsidR="006A2ED5" w:rsidRPr="009F4585">
              <w:t>2-heptadecanoyl</w:t>
            </w:r>
            <w:r w:rsidRPr="009F4585">
              <w:t>-</w:t>
            </w:r>
            <w:r w:rsidR="009A4020" w:rsidRPr="009F4585">
              <w:t>sn-glycero-3-phosphocholine</w:t>
            </w:r>
          </w:p>
        </w:tc>
      </w:tr>
      <w:tr w:rsidR="002940B1" w:rsidRPr="009F4585" w14:paraId="2EF6FB14" w14:textId="77777777" w:rsidTr="009340ED">
        <w:tc>
          <w:tcPr>
            <w:tcW w:w="4301" w:type="dxa"/>
            <w:vAlign w:val="center"/>
          </w:tcPr>
          <w:p w14:paraId="37B4C54A" w14:textId="6F1B7A79" w:rsidR="002940B1" w:rsidRPr="009F4585" w:rsidRDefault="002940B1" w:rsidP="00AC5BAE">
            <w:pPr>
              <w:jc w:val="center"/>
            </w:pPr>
            <w:r w:rsidRPr="009F4585">
              <w:t>17:0 -15:0 PC</w:t>
            </w:r>
          </w:p>
        </w:tc>
        <w:tc>
          <w:tcPr>
            <w:tcW w:w="4334" w:type="dxa"/>
            <w:vAlign w:val="center"/>
          </w:tcPr>
          <w:p w14:paraId="2D018924" w14:textId="7D9C02BF" w:rsidR="002940B1" w:rsidRPr="009F4585" w:rsidRDefault="00F85508" w:rsidP="00AC5BAE">
            <w:pPr>
              <w:jc w:val="center"/>
            </w:pPr>
            <w:r w:rsidRPr="009F4585">
              <w:t>1</w:t>
            </w:r>
            <w:r w:rsidR="009A4020" w:rsidRPr="009F4585">
              <w:t>-heptadecanoyl-</w:t>
            </w:r>
            <w:r w:rsidRPr="009F4585">
              <w:t>2-pentadecanoyl-</w:t>
            </w:r>
            <w:r w:rsidR="009A4020" w:rsidRPr="009F4585">
              <w:t>sn-glycero-3-phosphocholine</w:t>
            </w:r>
          </w:p>
        </w:tc>
      </w:tr>
      <w:tr w:rsidR="002940B1" w:rsidRPr="009F4585" w14:paraId="526DC7F5" w14:textId="77777777" w:rsidTr="009340ED">
        <w:tc>
          <w:tcPr>
            <w:tcW w:w="4301" w:type="dxa"/>
            <w:vAlign w:val="center"/>
          </w:tcPr>
          <w:p w14:paraId="32DAE0EE" w14:textId="14B99036" w:rsidR="002940B1" w:rsidRPr="009F4585" w:rsidRDefault="002940B1" w:rsidP="00AC5BAE">
            <w:pPr>
              <w:jc w:val="center"/>
            </w:pPr>
            <w:r w:rsidRPr="009F4585">
              <w:t>DPPC/16:0-16:0 PC</w:t>
            </w:r>
          </w:p>
        </w:tc>
        <w:tc>
          <w:tcPr>
            <w:tcW w:w="4334" w:type="dxa"/>
            <w:vAlign w:val="center"/>
          </w:tcPr>
          <w:p w14:paraId="11F3D637" w14:textId="606B42B6" w:rsidR="002940B1" w:rsidRPr="009F4585" w:rsidRDefault="002940B1" w:rsidP="00AC5BAE">
            <w:pPr>
              <w:jc w:val="center"/>
            </w:pPr>
            <w:r w:rsidRPr="009F4585">
              <w:t>1,2-dipalmitoyl-sn-glycero-3-phosphocholine</w:t>
            </w:r>
          </w:p>
        </w:tc>
      </w:tr>
      <w:tr w:rsidR="002940B1" w:rsidRPr="009F4585" w14:paraId="7782089E" w14:textId="77777777" w:rsidTr="009340ED">
        <w:tc>
          <w:tcPr>
            <w:tcW w:w="4301" w:type="dxa"/>
            <w:vAlign w:val="center"/>
          </w:tcPr>
          <w:p w14:paraId="0FB1DFCE" w14:textId="6EC2AA4D" w:rsidR="002940B1" w:rsidRPr="009F4585" w:rsidRDefault="002940B1" w:rsidP="00AC5BAE">
            <w:pPr>
              <w:jc w:val="center"/>
            </w:pPr>
            <w:r w:rsidRPr="009F4585">
              <w:t>VMD</w:t>
            </w:r>
          </w:p>
        </w:tc>
        <w:tc>
          <w:tcPr>
            <w:tcW w:w="4334" w:type="dxa"/>
            <w:vAlign w:val="center"/>
          </w:tcPr>
          <w:p w14:paraId="35E3996F" w14:textId="58F30F89" w:rsidR="002940B1" w:rsidRPr="009F4585" w:rsidRDefault="002940B1" w:rsidP="00AC5BAE">
            <w:pPr>
              <w:jc w:val="center"/>
            </w:pPr>
            <w:r w:rsidRPr="009F4585">
              <w:t>Visual Molecular Dynamics</w:t>
            </w:r>
          </w:p>
        </w:tc>
      </w:tr>
      <w:tr w:rsidR="002940B1" w:rsidRPr="009F4585" w14:paraId="3BB429A8" w14:textId="77777777" w:rsidTr="009340ED">
        <w:tc>
          <w:tcPr>
            <w:tcW w:w="4301" w:type="dxa"/>
            <w:vAlign w:val="center"/>
          </w:tcPr>
          <w:p w14:paraId="72FB1B9F" w14:textId="156DC944" w:rsidR="002940B1" w:rsidRPr="009F4585" w:rsidRDefault="002940B1" w:rsidP="00AC5BAE">
            <w:pPr>
              <w:jc w:val="center"/>
            </w:pPr>
            <w:r w:rsidRPr="009F4585">
              <w:t>VT</w:t>
            </w:r>
          </w:p>
        </w:tc>
        <w:tc>
          <w:tcPr>
            <w:tcW w:w="4334" w:type="dxa"/>
            <w:vAlign w:val="center"/>
          </w:tcPr>
          <w:p w14:paraId="265F93C1" w14:textId="47F35C31" w:rsidR="002940B1" w:rsidRPr="009F4585" w:rsidRDefault="002940B1" w:rsidP="00AC5BAE">
            <w:pPr>
              <w:jc w:val="center"/>
            </w:pPr>
            <w:r w:rsidRPr="009F4585">
              <w:t xml:space="preserve">Voronoi </w:t>
            </w:r>
            <w:r w:rsidR="006A2ED5" w:rsidRPr="009F4585">
              <w:t>Tessellation</w:t>
            </w:r>
          </w:p>
        </w:tc>
      </w:tr>
      <w:tr w:rsidR="002940B1" w:rsidRPr="009F4585" w14:paraId="47DF2898" w14:textId="77777777" w:rsidTr="009340ED">
        <w:tc>
          <w:tcPr>
            <w:tcW w:w="4301" w:type="dxa"/>
            <w:vAlign w:val="center"/>
          </w:tcPr>
          <w:p w14:paraId="5340283D" w14:textId="6CE5A83C" w:rsidR="002940B1" w:rsidRPr="009F4585" w:rsidRDefault="002940B1" w:rsidP="00AC5BAE">
            <w:pPr>
              <w:jc w:val="center"/>
            </w:pPr>
            <w:r w:rsidRPr="009F4585">
              <w:t>NDP</w:t>
            </w:r>
          </w:p>
        </w:tc>
        <w:tc>
          <w:tcPr>
            <w:tcW w:w="4334" w:type="dxa"/>
            <w:vAlign w:val="center"/>
          </w:tcPr>
          <w:p w14:paraId="5F5480D4" w14:textId="359DD561" w:rsidR="002940B1" w:rsidRPr="009F4585" w:rsidRDefault="002940B1" w:rsidP="00AC5BAE">
            <w:pPr>
              <w:jc w:val="center"/>
            </w:pPr>
            <w:r w:rsidRPr="009F4585">
              <w:t>Number Density Profile</w:t>
            </w:r>
          </w:p>
        </w:tc>
      </w:tr>
      <w:tr w:rsidR="002940B1" w:rsidRPr="009F4585" w14:paraId="2EE32478" w14:textId="77777777" w:rsidTr="009340ED">
        <w:tc>
          <w:tcPr>
            <w:tcW w:w="4301" w:type="dxa"/>
            <w:vAlign w:val="center"/>
          </w:tcPr>
          <w:p w14:paraId="7C24AD4C" w14:textId="77C24939" w:rsidR="002940B1" w:rsidRPr="009F4585" w:rsidRDefault="002940B1" w:rsidP="00AC5BAE">
            <w:pPr>
              <w:jc w:val="center"/>
            </w:pPr>
            <w:r w:rsidRPr="009F4585">
              <w:t>APC</w:t>
            </w:r>
          </w:p>
        </w:tc>
        <w:tc>
          <w:tcPr>
            <w:tcW w:w="4334" w:type="dxa"/>
            <w:vAlign w:val="center"/>
          </w:tcPr>
          <w:p w14:paraId="26192D14" w14:textId="0578C00A" w:rsidR="002940B1" w:rsidRPr="009F4585" w:rsidRDefault="002940B1" w:rsidP="00AC5BAE">
            <w:pPr>
              <w:jc w:val="center"/>
            </w:pPr>
            <w:r w:rsidRPr="009F4585">
              <w:t>Area per Chain</w:t>
            </w:r>
          </w:p>
        </w:tc>
      </w:tr>
      <w:tr w:rsidR="002940B1" w:rsidRPr="009F4585" w14:paraId="6C96CF41" w14:textId="77777777" w:rsidTr="009340ED">
        <w:tc>
          <w:tcPr>
            <w:tcW w:w="4301" w:type="dxa"/>
            <w:vAlign w:val="center"/>
          </w:tcPr>
          <w:p w14:paraId="0BCD2B4F" w14:textId="53AC2562" w:rsidR="002940B1" w:rsidRPr="009F4585" w:rsidRDefault="00000000" w:rsidP="00AC5BAE">
            <w:pPr>
              <w:jc w:val="center"/>
            </w:pPr>
            <m:oMathPara>
              <m:oMath>
                <m:sSub>
                  <m:sSubPr>
                    <m:ctrlPr>
                      <w:rPr>
                        <w:rFonts w:ascii="Cambria Math" w:hAnsi="Cambria Math"/>
                        <w:i/>
                      </w:rPr>
                    </m:ctrlPr>
                  </m:sSubPr>
                  <m:e>
                    <m:r>
                      <w:rPr>
                        <w:rFonts w:ascii="Cambria Math" w:hAnsi="Cambria Math"/>
                      </w:rPr>
                      <m:t>S</m:t>
                    </m:r>
                  </m:e>
                  <m:sub>
                    <m:r>
                      <w:rPr>
                        <w:rFonts w:ascii="Cambria Math" w:hAnsi="Cambria Math"/>
                      </w:rPr>
                      <m:t>CD</m:t>
                    </m:r>
                  </m:sub>
                </m:sSub>
              </m:oMath>
            </m:oMathPara>
          </w:p>
        </w:tc>
        <w:tc>
          <w:tcPr>
            <w:tcW w:w="4334" w:type="dxa"/>
            <w:vAlign w:val="center"/>
          </w:tcPr>
          <w:p w14:paraId="59033F0E" w14:textId="466AACF9" w:rsidR="002940B1" w:rsidRPr="009F4585" w:rsidRDefault="002940B1" w:rsidP="00AC5BAE">
            <w:pPr>
              <w:jc w:val="center"/>
            </w:pPr>
            <w:r w:rsidRPr="009F4585">
              <w:t>Order Parameter</w:t>
            </w:r>
          </w:p>
        </w:tc>
      </w:tr>
      <w:tr w:rsidR="002940B1" w:rsidRPr="009F4585" w14:paraId="51B5958E" w14:textId="77777777" w:rsidTr="009340ED">
        <w:tc>
          <w:tcPr>
            <w:tcW w:w="4301" w:type="dxa"/>
            <w:vAlign w:val="center"/>
          </w:tcPr>
          <w:p w14:paraId="4ADE5EAD" w14:textId="64C5D7D6" w:rsidR="002940B1" w:rsidRPr="009F4585" w:rsidRDefault="00000000" w:rsidP="00AC5BAE">
            <w:pPr>
              <w:jc w:val="center"/>
            </w:pPr>
            <m:oMathPara>
              <m:oMath>
                <m:sSub>
                  <m:sSubPr>
                    <m:ctrlPr>
                      <w:rPr>
                        <w:rFonts w:ascii="Cambria Math" w:hAnsi="Cambria Math"/>
                        <w:i/>
                      </w:rPr>
                    </m:ctrlPr>
                  </m:sSubPr>
                  <m:e>
                    <m:r>
                      <w:rPr>
                        <w:rFonts w:ascii="Cambria Math" w:hAnsi="Cambria Math"/>
                      </w:rPr>
                      <m:t>K</m:t>
                    </m:r>
                  </m:e>
                  <m:sub>
                    <m:r>
                      <w:rPr>
                        <w:rFonts w:ascii="Cambria Math" w:hAnsi="Cambria Math"/>
                      </w:rPr>
                      <m:t>A</m:t>
                    </m:r>
                  </m:sub>
                </m:sSub>
              </m:oMath>
            </m:oMathPara>
          </w:p>
        </w:tc>
        <w:tc>
          <w:tcPr>
            <w:tcW w:w="4334" w:type="dxa"/>
            <w:vAlign w:val="center"/>
          </w:tcPr>
          <w:p w14:paraId="4FE2FA9F" w14:textId="0C681605" w:rsidR="002940B1" w:rsidRPr="009F4585" w:rsidRDefault="002940B1" w:rsidP="00AC5BAE">
            <w:pPr>
              <w:jc w:val="center"/>
            </w:pPr>
            <w:r w:rsidRPr="009F4585">
              <w:t>Area Compressibility</w:t>
            </w:r>
            <w:r w:rsidR="006A2ED5">
              <w:t xml:space="preserve"> Modulus</w:t>
            </w:r>
          </w:p>
        </w:tc>
      </w:tr>
      <w:tr w:rsidR="002940B1" w:rsidRPr="009F4585" w14:paraId="22156C61" w14:textId="77777777" w:rsidTr="009340ED">
        <w:tc>
          <w:tcPr>
            <w:tcW w:w="4301" w:type="dxa"/>
            <w:vAlign w:val="center"/>
          </w:tcPr>
          <w:p w14:paraId="76FAA1BB" w14:textId="39555CB0" w:rsidR="002940B1" w:rsidRPr="009F4585" w:rsidRDefault="002940B1" w:rsidP="00AC5BAE">
            <w:pPr>
              <w:jc w:val="center"/>
            </w:pPr>
            <w:r w:rsidRPr="009F4585">
              <w:t>PBM</w:t>
            </w:r>
          </w:p>
        </w:tc>
        <w:tc>
          <w:tcPr>
            <w:tcW w:w="4334" w:type="dxa"/>
            <w:vAlign w:val="center"/>
          </w:tcPr>
          <w:p w14:paraId="081B804B" w14:textId="05C960AE" w:rsidR="002940B1" w:rsidRPr="009F4585" w:rsidRDefault="002940B1" w:rsidP="00AC5BAE">
            <w:pPr>
              <w:jc w:val="center"/>
            </w:pPr>
            <w:r w:rsidRPr="009F4585">
              <w:t>Polymer Brush Model</w:t>
            </w:r>
          </w:p>
        </w:tc>
      </w:tr>
      <w:tr w:rsidR="00A1112A" w:rsidRPr="009F4585" w14:paraId="0BD5B8E0" w14:textId="77777777" w:rsidTr="009340ED">
        <w:tc>
          <w:tcPr>
            <w:tcW w:w="4301" w:type="dxa"/>
            <w:vAlign w:val="center"/>
          </w:tcPr>
          <w:p w14:paraId="64666CFD" w14:textId="3CB95B47" w:rsidR="00A1112A" w:rsidRPr="009F4585" w:rsidRDefault="000164EF" w:rsidP="00AC5BAE">
            <w:pPr>
              <w:jc w:val="center"/>
            </w:pPr>
            <m:oMathPara>
              <m:oMath>
                <m:r>
                  <w:rPr>
                    <w:rFonts w:ascii="Cambria Math" w:hAnsi="Cambria Math"/>
                  </w:rPr>
                  <m:t>β</m:t>
                </m:r>
              </m:oMath>
            </m:oMathPara>
          </w:p>
        </w:tc>
        <w:tc>
          <w:tcPr>
            <w:tcW w:w="4334" w:type="dxa"/>
            <w:vAlign w:val="center"/>
          </w:tcPr>
          <w:p w14:paraId="487000A6" w14:textId="5E994D47" w:rsidR="00A1112A" w:rsidRPr="009F4585" w:rsidRDefault="00AC5BAE" w:rsidP="00AC5BAE">
            <w:pPr>
              <w:jc w:val="center"/>
            </w:pPr>
            <w:r>
              <w:t>Mechanical Coupling Constant</w:t>
            </w:r>
          </w:p>
        </w:tc>
      </w:tr>
      <w:tr w:rsidR="00AC5BAE" w:rsidRPr="009F4585" w14:paraId="53A6FE74" w14:textId="77777777" w:rsidTr="009340ED">
        <w:tc>
          <w:tcPr>
            <w:tcW w:w="4301" w:type="dxa"/>
            <w:vAlign w:val="center"/>
          </w:tcPr>
          <w:p w14:paraId="12080509" w14:textId="3F7F16F4" w:rsidR="00AC5BAE" w:rsidRDefault="000164EF" w:rsidP="00AC5BAE">
            <w:pPr>
              <w:jc w:val="center"/>
            </w:pPr>
            <m:oMathPara>
              <m:oMath>
                <m:r>
                  <w:rPr>
                    <w:rFonts w:ascii="Cambria Math" w:hAnsi="Cambria Math"/>
                  </w:rPr>
                  <m:t>κ</m:t>
                </m:r>
              </m:oMath>
            </m:oMathPara>
          </w:p>
        </w:tc>
        <w:tc>
          <w:tcPr>
            <w:tcW w:w="4334" w:type="dxa"/>
            <w:vAlign w:val="center"/>
          </w:tcPr>
          <w:p w14:paraId="58B5DB32" w14:textId="576257FD" w:rsidR="00AC5BAE" w:rsidRDefault="00AC5BAE" w:rsidP="00AC5BAE">
            <w:pPr>
              <w:jc w:val="center"/>
            </w:pPr>
            <w:r>
              <w:t xml:space="preserve">Bending </w:t>
            </w:r>
            <w:r w:rsidR="006A2ED5">
              <w:t>Modulus</w:t>
            </w:r>
          </w:p>
        </w:tc>
      </w:tr>
      <w:tr w:rsidR="002940B1" w:rsidRPr="009F4585" w14:paraId="5265FC5E" w14:textId="77777777" w:rsidTr="009340ED">
        <w:tc>
          <w:tcPr>
            <w:tcW w:w="4301" w:type="dxa"/>
            <w:vAlign w:val="center"/>
          </w:tcPr>
          <w:p w14:paraId="770B54DD" w14:textId="795CCA6E" w:rsidR="002940B1" w:rsidRPr="009F4585" w:rsidRDefault="002940B1" w:rsidP="00AC5BAE">
            <w:pPr>
              <w:jc w:val="center"/>
            </w:pPr>
            <w:r w:rsidRPr="009F4585">
              <w:t>DOPC</w:t>
            </w:r>
          </w:p>
        </w:tc>
        <w:tc>
          <w:tcPr>
            <w:tcW w:w="4334" w:type="dxa"/>
            <w:vAlign w:val="center"/>
          </w:tcPr>
          <w:p w14:paraId="08C39634" w14:textId="4B626EE9" w:rsidR="002940B1" w:rsidRPr="009F4585" w:rsidRDefault="002940B1" w:rsidP="00AC5BAE">
            <w:pPr>
              <w:jc w:val="center"/>
            </w:pPr>
            <w:r w:rsidRPr="009F4585">
              <w:t>1,2-dioleoyl-sn-glycero-3-phosphocholine</w:t>
            </w:r>
          </w:p>
        </w:tc>
      </w:tr>
      <w:tr w:rsidR="002940B1" w:rsidRPr="009F4585" w14:paraId="2781C2C8" w14:textId="77777777" w:rsidTr="009340ED">
        <w:tc>
          <w:tcPr>
            <w:tcW w:w="4301" w:type="dxa"/>
            <w:vAlign w:val="center"/>
          </w:tcPr>
          <w:p w14:paraId="73CBAE1F" w14:textId="10E6600E" w:rsidR="002940B1" w:rsidRPr="009F4585" w:rsidRDefault="002940B1" w:rsidP="00AC5BAE">
            <w:pPr>
              <w:jc w:val="center"/>
            </w:pPr>
            <w:r w:rsidRPr="009F4585">
              <w:t>POPC</w:t>
            </w:r>
          </w:p>
        </w:tc>
        <w:tc>
          <w:tcPr>
            <w:tcW w:w="4334" w:type="dxa"/>
            <w:vAlign w:val="center"/>
          </w:tcPr>
          <w:p w14:paraId="67E3C176" w14:textId="5D2B3515" w:rsidR="002940B1" w:rsidRPr="009F4585" w:rsidRDefault="002940B1" w:rsidP="00AC5BAE">
            <w:pPr>
              <w:jc w:val="center"/>
            </w:pPr>
            <w:r w:rsidRPr="009F4585">
              <w:t>1-palmitoyl-2-oleoyl-sn-glycero-3-phosphocholine</w:t>
            </w:r>
          </w:p>
        </w:tc>
      </w:tr>
      <w:tr w:rsidR="002940B1" w:rsidRPr="009F4585" w14:paraId="7716B158" w14:textId="77777777" w:rsidTr="009340ED">
        <w:tc>
          <w:tcPr>
            <w:tcW w:w="4301" w:type="dxa"/>
            <w:vAlign w:val="center"/>
          </w:tcPr>
          <w:p w14:paraId="75036ECE" w14:textId="6AA78B2F" w:rsidR="002940B1" w:rsidRPr="009F4585" w:rsidRDefault="002940B1" w:rsidP="00AC5BAE">
            <w:pPr>
              <w:jc w:val="center"/>
            </w:pPr>
            <w:r w:rsidRPr="009F4585">
              <w:t>SP-FRET</w:t>
            </w:r>
          </w:p>
        </w:tc>
        <w:tc>
          <w:tcPr>
            <w:tcW w:w="4334" w:type="dxa"/>
            <w:vAlign w:val="center"/>
          </w:tcPr>
          <w:p w14:paraId="1FBED5A4" w14:textId="0CA26F3C" w:rsidR="002940B1" w:rsidRPr="009F4585" w:rsidRDefault="002940B1" w:rsidP="00AC5BAE">
            <w:pPr>
              <w:jc w:val="center"/>
            </w:pPr>
            <w:r w:rsidRPr="009F4585">
              <w:t>Steady-State Probe Partitioning FRET</w:t>
            </w:r>
          </w:p>
        </w:tc>
      </w:tr>
      <w:tr w:rsidR="002940B1" w:rsidRPr="009F4585" w14:paraId="19CC3A5E" w14:textId="77777777" w:rsidTr="009340ED">
        <w:tc>
          <w:tcPr>
            <w:tcW w:w="4301" w:type="dxa"/>
            <w:vAlign w:val="center"/>
          </w:tcPr>
          <w:p w14:paraId="216A4D05" w14:textId="4E920911" w:rsidR="002940B1" w:rsidRPr="009F4585" w:rsidRDefault="002940B1" w:rsidP="00AC5BAE">
            <w:pPr>
              <w:jc w:val="center"/>
              <w:rPr>
                <w:i/>
                <w:iCs/>
              </w:rPr>
            </w:pPr>
            <w:r w:rsidRPr="009F4585">
              <w:rPr>
                <w:i/>
                <w:iCs/>
              </w:rPr>
              <w:t>D</w:t>
            </w:r>
          </w:p>
        </w:tc>
        <w:tc>
          <w:tcPr>
            <w:tcW w:w="4334" w:type="dxa"/>
            <w:vAlign w:val="center"/>
          </w:tcPr>
          <w:p w14:paraId="061975E3" w14:textId="6A8BB5C8" w:rsidR="002940B1" w:rsidRPr="009F4585" w:rsidRDefault="002940B1" w:rsidP="00AC5BAE">
            <w:pPr>
              <w:jc w:val="center"/>
            </w:pPr>
            <w:r w:rsidRPr="009F4585">
              <w:t>Donor</w:t>
            </w:r>
          </w:p>
        </w:tc>
      </w:tr>
      <w:tr w:rsidR="002940B1" w:rsidRPr="009F4585" w14:paraId="7DA29F56" w14:textId="77777777" w:rsidTr="009340ED">
        <w:tc>
          <w:tcPr>
            <w:tcW w:w="4301" w:type="dxa"/>
            <w:vAlign w:val="center"/>
          </w:tcPr>
          <w:p w14:paraId="5CF39429" w14:textId="0CC9B571" w:rsidR="002940B1" w:rsidRPr="009F4585" w:rsidRDefault="002940B1" w:rsidP="00AC5BAE">
            <w:pPr>
              <w:jc w:val="center"/>
            </w:pPr>
            <w:r w:rsidRPr="009F4585">
              <w:rPr>
                <w:i/>
                <w:iCs/>
              </w:rPr>
              <w:t>A</w:t>
            </w:r>
          </w:p>
        </w:tc>
        <w:tc>
          <w:tcPr>
            <w:tcW w:w="4334" w:type="dxa"/>
            <w:vAlign w:val="center"/>
          </w:tcPr>
          <w:p w14:paraId="0787BE77" w14:textId="4013BB9A" w:rsidR="002940B1" w:rsidRPr="009F4585" w:rsidRDefault="002940B1" w:rsidP="00AC5BAE">
            <w:pPr>
              <w:jc w:val="center"/>
            </w:pPr>
            <w:r w:rsidRPr="009F4585">
              <w:t>Acceptor</w:t>
            </w:r>
          </w:p>
        </w:tc>
      </w:tr>
      <w:tr w:rsidR="00362F45" w:rsidRPr="009F4585" w14:paraId="124E5ED2" w14:textId="77777777" w:rsidTr="009340ED">
        <w:tc>
          <w:tcPr>
            <w:tcW w:w="4301" w:type="dxa"/>
            <w:vAlign w:val="center"/>
          </w:tcPr>
          <w:p w14:paraId="106C4CFE" w14:textId="6251982F" w:rsidR="00362F45" w:rsidRPr="009F4585" w:rsidRDefault="00000000" w:rsidP="00AC5BAE">
            <w:pPr>
              <w:jc w:val="center"/>
              <w:rPr>
                <w:i/>
                <w:iCs/>
              </w:rPr>
            </w:pPr>
            <m:oMathPara>
              <m:oMath>
                <m:sSub>
                  <m:sSubPr>
                    <m:ctrlPr>
                      <w:rPr>
                        <w:rFonts w:ascii="Cambria Math" w:hAnsi="Cambria Math"/>
                        <w:i/>
                        <w:iCs/>
                      </w:rPr>
                    </m:ctrlPr>
                  </m:sSubPr>
                  <m:e>
                    <m:r>
                      <w:rPr>
                        <w:rFonts w:ascii="Cambria Math" w:hAnsi="Cambria Math"/>
                      </w:rPr>
                      <m:t>T</m:t>
                    </m:r>
                  </m:e>
                  <m:sub>
                    <m:r>
                      <w:rPr>
                        <w:rFonts w:ascii="Cambria Math" w:hAnsi="Cambria Math"/>
                      </w:rPr>
                      <m:t>misc</m:t>
                    </m:r>
                  </m:sub>
                </m:sSub>
              </m:oMath>
            </m:oMathPara>
          </w:p>
        </w:tc>
        <w:tc>
          <w:tcPr>
            <w:tcW w:w="4334" w:type="dxa"/>
            <w:vAlign w:val="center"/>
          </w:tcPr>
          <w:p w14:paraId="25D25D34" w14:textId="73E09353" w:rsidR="00362F45" w:rsidRPr="009F4585" w:rsidRDefault="00362F45" w:rsidP="00AC5BAE">
            <w:pPr>
              <w:jc w:val="center"/>
            </w:pPr>
            <w:r>
              <w:t>Miscibil</w:t>
            </w:r>
            <w:r w:rsidR="009A3D1B">
              <w:t>ty Temperature</w:t>
            </w:r>
          </w:p>
        </w:tc>
      </w:tr>
      <w:tr w:rsidR="002940B1" w:rsidRPr="009F4585" w14:paraId="4A5B03CD" w14:textId="77777777" w:rsidTr="009340ED">
        <w:tc>
          <w:tcPr>
            <w:tcW w:w="4301" w:type="dxa"/>
            <w:vAlign w:val="center"/>
          </w:tcPr>
          <w:p w14:paraId="4133FA26" w14:textId="2554D55F" w:rsidR="002940B1" w:rsidRPr="009F4585" w:rsidRDefault="00000000" w:rsidP="00AC5BAE">
            <w:pPr>
              <w:jc w:val="center"/>
            </w:pPr>
            <m:oMathPara>
              <m:oMath>
                <m:sSubSup>
                  <m:sSubSupPr>
                    <m:ctrlPr>
                      <w:rPr>
                        <w:rFonts w:ascii="Cambria Math" w:hAnsi="Cambria Math"/>
                        <w:i/>
                      </w:rPr>
                    </m:ctrlPr>
                  </m:sSubSupPr>
                  <m:e>
                    <m:r>
                      <w:rPr>
                        <w:rFonts w:ascii="Cambria Math" w:hAnsi="Cambria Math"/>
                      </w:rPr>
                      <m:t>χ</m:t>
                    </m:r>
                  </m:e>
                  <m:sub>
                    <m:r>
                      <w:rPr>
                        <w:rFonts w:ascii="Cambria Math" w:hAnsi="Cambria Math"/>
                      </w:rPr>
                      <m:t>red</m:t>
                    </m:r>
                  </m:sub>
                  <m:sup>
                    <m:r>
                      <w:rPr>
                        <w:rFonts w:ascii="Cambria Math" w:hAnsi="Cambria Math"/>
                      </w:rPr>
                      <m:t>2</m:t>
                    </m:r>
                  </m:sup>
                </m:sSubSup>
              </m:oMath>
            </m:oMathPara>
          </w:p>
        </w:tc>
        <w:tc>
          <w:tcPr>
            <w:tcW w:w="4334" w:type="dxa"/>
            <w:vAlign w:val="center"/>
          </w:tcPr>
          <w:p w14:paraId="02106763" w14:textId="51DB3D60" w:rsidR="002940B1" w:rsidRPr="009F4585" w:rsidRDefault="002940B1" w:rsidP="00AC5BAE">
            <w:pPr>
              <w:jc w:val="center"/>
            </w:pPr>
            <w:r w:rsidRPr="009F4585">
              <w:t>Reduced Chi-Squared</w:t>
            </w:r>
          </w:p>
        </w:tc>
      </w:tr>
      <w:tr w:rsidR="002940B1" w:rsidRPr="009F4585" w14:paraId="4348FFB0" w14:textId="77777777" w:rsidTr="009340ED">
        <w:tc>
          <w:tcPr>
            <w:tcW w:w="4301" w:type="dxa"/>
            <w:vAlign w:val="center"/>
          </w:tcPr>
          <w:p w14:paraId="459DFBAC" w14:textId="109FBEE7" w:rsidR="002940B1" w:rsidRPr="009F4585" w:rsidRDefault="002940B1" w:rsidP="00AC5BAE">
            <w:pPr>
              <w:jc w:val="center"/>
            </w:pPr>
            <w:r w:rsidRPr="009F4585">
              <w:t>TFPC</w:t>
            </w:r>
          </w:p>
        </w:tc>
        <w:tc>
          <w:tcPr>
            <w:tcW w:w="4334" w:type="dxa"/>
            <w:vAlign w:val="center"/>
          </w:tcPr>
          <w:p w14:paraId="58CCC907" w14:textId="6F61D7BB" w:rsidR="002940B1" w:rsidRPr="009F4585" w:rsidRDefault="00963590" w:rsidP="00AC5BAE">
            <w:pPr>
              <w:jc w:val="center"/>
            </w:pPr>
            <w:r w:rsidRPr="009F4585">
              <w:t>1-palmitoyl-2-(dipyrromethene boron difluoride)undecanoyl-</w:t>
            </w:r>
            <w:r w:rsidRPr="009F4585">
              <w:rPr>
                <w:i/>
                <w:iCs/>
              </w:rPr>
              <w:t>sn</w:t>
            </w:r>
            <w:r w:rsidRPr="009F4585">
              <w:t>-glycero-3-phosphocholine</w:t>
            </w:r>
          </w:p>
        </w:tc>
      </w:tr>
      <w:tr w:rsidR="002940B1" w:rsidRPr="009F4585" w14:paraId="3796AA61" w14:textId="77777777" w:rsidTr="009340ED">
        <w:tc>
          <w:tcPr>
            <w:tcW w:w="4301" w:type="dxa"/>
            <w:vAlign w:val="center"/>
          </w:tcPr>
          <w:p w14:paraId="360D4B77" w14:textId="064E1128" w:rsidR="002940B1" w:rsidRPr="009F4585" w:rsidRDefault="002940B1" w:rsidP="00AC5BAE">
            <w:pPr>
              <w:jc w:val="center"/>
            </w:pPr>
            <w:r w:rsidRPr="009F4585">
              <w:t>DiD</w:t>
            </w:r>
          </w:p>
        </w:tc>
        <w:tc>
          <w:tcPr>
            <w:tcW w:w="4334" w:type="dxa"/>
            <w:vAlign w:val="center"/>
          </w:tcPr>
          <w:p w14:paraId="3714E4B4" w14:textId="2DC44463" w:rsidR="002940B1" w:rsidRPr="009F4585" w:rsidRDefault="00963590" w:rsidP="00AC5BAE">
            <w:pPr>
              <w:jc w:val="center"/>
            </w:pPr>
            <w:r w:rsidRPr="009F4585">
              <w:t>1,1′-dioctadecyl-3,3,3′,3′-tetramethylindodicarbocyanine, 4-chlorobenzene sulfonate salt</w:t>
            </w:r>
          </w:p>
        </w:tc>
      </w:tr>
      <w:tr w:rsidR="002940B1" w:rsidRPr="009F4585" w14:paraId="7C8514B1" w14:textId="77777777" w:rsidTr="009340ED">
        <w:tc>
          <w:tcPr>
            <w:tcW w:w="4301" w:type="dxa"/>
            <w:vAlign w:val="center"/>
          </w:tcPr>
          <w:p w14:paraId="42EAC045" w14:textId="256C98D9" w:rsidR="002940B1" w:rsidRPr="009F4585" w:rsidRDefault="00F85508" w:rsidP="00AC5BAE">
            <w:pPr>
              <w:jc w:val="center"/>
            </w:pPr>
            <w:r w:rsidRPr="009F4585">
              <w:t>Naph</w:t>
            </w:r>
            <w:r w:rsidR="00F75E3F" w:rsidRPr="009F4585">
              <w:t>t</w:t>
            </w:r>
            <w:r w:rsidR="00963590" w:rsidRPr="009F4585">
              <w:t>h</w:t>
            </w:r>
            <w:r w:rsidR="00F75E3F" w:rsidRPr="009F4585">
              <w:t>opyrene/Naph</w:t>
            </w:r>
          </w:p>
        </w:tc>
        <w:tc>
          <w:tcPr>
            <w:tcW w:w="4334" w:type="dxa"/>
            <w:vAlign w:val="center"/>
          </w:tcPr>
          <w:p w14:paraId="42DEE85D" w14:textId="54D101FA" w:rsidR="002940B1" w:rsidRPr="009F4585" w:rsidRDefault="00963590" w:rsidP="00AC5BAE">
            <w:pPr>
              <w:jc w:val="center"/>
            </w:pPr>
            <w:r w:rsidRPr="009F4585">
              <w:t>naphtho[2,3-</w:t>
            </w:r>
            <w:r w:rsidRPr="009F4585">
              <w:rPr>
                <w:i/>
                <w:iCs/>
              </w:rPr>
              <w:t>a</w:t>
            </w:r>
            <w:r w:rsidRPr="009F4585">
              <w:t>]pyrene</w:t>
            </w:r>
          </w:p>
        </w:tc>
      </w:tr>
      <w:tr w:rsidR="002940B1" w:rsidRPr="009F4585" w14:paraId="13EBCD80" w14:textId="77777777" w:rsidTr="009340ED">
        <w:tc>
          <w:tcPr>
            <w:tcW w:w="4301" w:type="dxa"/>
            <w:vAlign w:val="center"/>
          </w:tcPr>
          <w:p w14:paraId="48A74BE9" w14:textId="54A20268" w:rsidR="002940B1" w:rsidRPr="009F4585" w:rsidRDefault="002940B1" w:rsidP="00AC5BAE">
            <w:pPr>
              <w:jc w:val="center"/>
            </w:pPr>
            <w:r w:rsidRPr="009F4585">
              <w:t>RSE</w:t>
            </w:r>
          </w:p>
        </w:tc>
        <w:tc>
          <w:tcPr>
            <w:tcW w:w="4334" w:type="dxa"/>
            <w:vAlign w:val="center"/>
          </w:tcPr>
          <w:p w14:paraId="5517FA57" w14:textId="610768F7" w:rsidR="002940B1" w:rsidRPr="009F4585" w:rsidRDefault="002940B1" w:rsidP="00AC5BAE">
            <w:pPr>
              <w:jc w:val="center"/>
            </w:pPr>
            <w:r w:rsidRPr="009F4585">
              <w:t>Rapid Solvent Exchange</w:t>
            </w:r>
          </w:p>
        </w:tc>
      </w:tr>
      <w:tr w:rsidR="002940B1" w:rsidRPr="009F4585" w14:paraId="17B1B406" w14:textId="77777777" w:rsidTr="009340ED">
        <w:tc>
          <w:tcPr>
            <w:tcW w:w="4301" w:type="dxa"/>
            <w:vAlign w:val="center"/>
          </w:tcPr>
          <w:p w14:paraId="76B46464" w14:textId="47B1286B" w:rsidR="002940B1" w:rsidRPr="009F4585" w:rsidRDefault="002940B1" w:rsidP="00AC5BAE">
            <w:pPr>
              <w:jc w:val="center"/>
            </w:pPr>
            <w:r w:rsidRPr="009F4585">
              <w:t>FRET1</w:t>
            </w:r>
          </w:p>
        </w:tc>
        <w:tc>
          <w:tcPr>
            <w:tcW w:w="4334" w:type="dxa"/>
            <w:vAlign w:val="center"/>
          </w:tcPr>
          <w:p w14:paraId="017C46B8" w14:textId="6327DCBE" w:rsidR="002940B1" w:rsidRPr="009F4585" w:rsidRDefault="002940B1" w:rsidP="00AC5BAE">
            <w:pPr>
              <w:jc w:val="center"/>
            </w:pPr>
            <w:r w:rsidRPr="009F4585">
              <w:t>Naph-DiD FRET</w:t>
            </w:r>
          </w:p>
        </w:tc>
      </w:tr>
      <w:tr w:rsidR="002940B1" w:rsidRPr="009F4585" w14:paraId="05C01AF4" w14:textId="77777777" w:rsidTr="009340ED">
        <w:tc>
          <w:tcPr>
            <w:tcW w:w="4301" w:type="dxa"/>
            <w:vAlign w:val="center"/>
          </w:tcPr>
          <w:p w14:paraId="0D59C48F" w14:textId="18243FCD" w:rsidR="002940B1" w:rsidRPr="009F4585" w:rsidRDefault="002940B1" w:rsidP="00AC5BAE">
            <w:pPr>
              <w:jc w:val="center"/>
            </w:pPr>
            <w:r w:rsidRPr="009F4585">
              <w:t>FRET2</w:t>
            </w:r>
          </w:p>
        </w:tc>
        <w:tc>
          <w:tcPr>
            <w:tcW w:w="4334" w:type="dxa"/>
            <w:vAlign w:val="center"/>
          </w:tcPr>
          <w:p w14:paraId="47D65D24" w14:textId="555AECA5" w:rsidR="002940B1" w:rsidRPr="009F4585" w:rsidRDefault="002940B1" w:rsidP="00AC5BAE">
            <w:pPr>
              <w:jc w:val="center"/>
            </w:pPr>
            <w:r w:rsidRPr="009F4585">
              <w:t>TFPC-DiD FRET</w:t>
            </w:r>
          </w:p>
        </w:tc>
      </w:tr>
      <w:tr w:rsidR="002940B1" w:rsidRPr="009F4585" w14:paraId="732AAFE5" w14:textId="77777777" w:rsidTr="009340ED">
        <w:tc>
          <w:tcPr>
            <w:tcW w:w="4301" w:type="dxa"/>
            <w:vAlign w:val="center"/>
          </w:tcPr>
          <w:p w14:paraId="2A549444" w14:textId="6CA5B86E" w:rsidR="002940B1" w:rsidRPr="009F4585" w:rsidRDefault="00000000" w:rsidP="00AC5BAE">
            <w:pPr>
              <w:jc w:val="center"/>
            </w:pPr>
            <m:oMathPara>
              <m:oMath>
                <m:sSub>
                  <m:sSubPr>
                    <m:ctrlPr>
                      <w:rPr>
                        <w:rFonts w:ascii="Cambria Math" w:hAnsi="Cambria Math"/>
                        <w:i/>
                      </w:rPr>
                    </m:ctrlPr>
                  </m:sSubPr>
                  <m:e>
                    <m:r>
                      <w:rPr>
                        <w:rFonts w:ascii="Cambria Math" w:hAnsi="Cambria Math"/>
                      </w:rPr>
                      <m:t>F</m:t>
                    </m:r>
                  </m:e>
                  <m:sub>
                    <m:r>
                      <w:rPr>
                        <w:rFonts w:ascii="Cambria Math" w:hAnsi="Cambria Math"/>
                      </w:rPr>
                      <m:t>Ratio</m:t>
                    </m:r>
                  </m:sub>
                </m:sSub>
              </m:oMath>
            </m:oMathPara>
          </w:p>
        </w:tc>
        <w:tc>
          <w:tcPr>
            <w:tcW w:w="4334" w:type="dxa"/>
            <w:vAlign w:val="center"/>
          </w:tcPr>
          <w:p w14:paraId="09C8B093" w14:textId="2D69CABC" w:rsidR="002940B1" w:rsidRPr="009F4585" w:rsidRDefault="002940B1" w:rsidP="00AC5BAE">
            <w:pPr>
              <w:jc w:val="center"/>
            </w:pPr>
            <w:r w:rsidRPr="009F4585">
              <w:t>FRET2/FRET1</w:t>
            </w:r>
          </w:p>
        </w:tc>
      </w:tr>
      <w:tr w:rsidR="002940B1" w:rsidRPr="009F4585" w14:paraId="26B5F59E" w14:textId="77777777" w:rsidTr="009340ED">
        <w:tc>
          <w:tcPr>
            <w:tcW w:w="4301" w:type="dxa"/>
            <w:vAlign w:val="center"/>
          </w:tcPr>
          <w:p w14:paraId="3EF37FD9" w14:textId="61936B53" w:rsidR="002940B1" w:rsidRPr="009F4585" w:rsidRDefault="002940B1" w:rsidP="00AC5BAE">
            <w:pPr>
              <w:jc w:val="center"/>
            </w:pPr>
            <w:r w:rsidRPr="009F4585">
              <w:t>DMPC</w:t>
            </w:r>
          </w:p>
        </w:tc>
        <w:tc>
          <w:tcPr>
            <w:tcW w:w="4334" w:type="dxa"/>
            <w:vAlign w:val="center"/>
          </w:tcPr>
          <w:p w14:paraId="1E7C6EDE" w14:textId="7D01BE0A" w:rsidR="002940B1" w:rsidRPr="00AC5BAE" w:rsidRDefault="00A1112A" w:rsidP="007268F6">
            <w:pPr>
              <w:jc w:val="center"/>
            </w:pPr>
            <w:r w:rsidRPr="00A1112A">
              <w:t>1,2-dimyristoyl-sn-glycero-3-phosphocholin</w:t>
            </w:r>
            <w:r w:rsidR="007268F6">
              <w:t>e</w:t>
            </w:r>
          </w:p>
        </w:tc>
      </w:tr>
    </w:tbl>
    <w:p w14:paraId="7D47D882" w14:textId="77777777" w:rsidR="00AC5BAE" w:rsidRDefault="00AC5BAE" w:rsidP="009A3D1B">
      <w:pPr>
        <w:jc w:val="center"/>
        <w:rPr>
          <w:b/>
          <w:bCs/>
        </w:rPr>
      </w:pPr>
    </w:p>
    <w:p w14:paraId="23C0F6E1" w14:textId="24CEA9D7" w:rsidR="001D34DF" w:rsidRDefault="00AC5BAE" w:rsidP="007B35E5">
      <w:pPr>
        <w:rPr>
          <w:b/>
          <w:bCs/>
        </w:rPr>
      </w:pPr>
      <w:r>
        <w:rPr>
          <w:b/>
          <w:bCs/>
        </w:rPr>
        <w:br w:type="page"/>
      </w:r>
    </w:p>
    <w:tbl>
      <w:tblPr>
        <w:tblStyle w:val="TableGrid"/>
        <w:tblW w:w="0" w:type="auto"/>
        <w:tblLook w:val="04A0" w:firstRow="1" w:lastRow="0" w:firstColumn="1" w:lastColumn="0" w:noHBand="0" w:noVBand="1"/>
      </w:tblPr>
      <w:tblGrid>
        <w:gridCol w:w="4315"/>
        <w:gridCol w:w="4315"/>
      </w:tblGrid>
      <w:tr w:rsidR="00AC5BAE" w14:paraId="3D1AF8C4" w14:textId="77777777" w:rsidTr="007268F6">
        <w:tc>
          <w:tcPr>
            <w:tcW w:w="4315" w:type="dxa"/>
            <w:vAlign w:val="center"/>
          </w:tcPr>
          <w:p w14:paraId="199F4D64" w14:textId="64F7D7FD" w:rsidR="00AC5BAE" w:rsidRDefault="00AC5BAE" w:rsidP="007268F6">
            <w:pPr>
              <w:jc w:val="center"/>
            </w:pPr>
            <w:r w:rsidRPr="009F4585">
              <w:lastRenderedPageBreak/>
              <w:t>LRPE</w:t>
            </w:r>
          </w:p>
        </w:tc>
        <w:tc>
          <w:tcPr>
            <w:tcW w:w="4315" w:type="dxa"/>
            <w:vAlign w:val="center"/>
          </w:tcPr>
          <w:p w14:paraId="0F68A8A8" w14:textId="1325DFA7" w:rsidR="00AC5BAE" w:rsidRPr="009F4585" w:rsidRDefault="00AC5BAE" w:rsidP="007268F6">
            <w:pPr>
              <w:jc w:val="center"/>
              <w:rPr>
                <w:color w:val="202020"/>
              </w:rPr>
            </w:pPr>
            <w:r w:rsidRPr="009F4585">
              <w:rPr>
                <w:color w:val="000000"/>
              </w:rPr>
              <w:t>1,2-dioleoyl-sn-glycero-3-phosphoethanolamine-N-(lissamine rhodamine B sulfonyl) (ammonium salt)</w:t>
            </w:r>
          </w:p>
        </w:tc>
      </w:tr>
      <w:tr w:rsidR="00AC5BAE" w14:paraId="142F5224" w14:textId="77777777" w:rsidTr="007268F6">
        <w:tc>
          <w:tcPr>
            <w:tcW w:w="4315" w:type="dxa"/>
            <w:vAlign w:val="center"/>
          </w:tcPr>
          <w:p w14:paraId="4EC658D6" w14:textId="35E6CC35" w:rsidR="00AC5BAE" w:rsidRDefault="00AC5BAE" w:rsidP="007268F6">
            <w:pPr>
              <w:jc w:val="center"/>
            </w:pPr>
            <w:r>
              <w:t>NBD</w:t>
            </w:r>
            <w:r w:rsidRPr="009F4585">
              <w:t>-DSPE/NBD</w:t>
            </w:r>
          </w:p>
        </w:tc>
        <w:tc>
          <w:tcPr>
            <w:tcW w:w="4315" w:type="dxa"/>
            <w:vAlign w:val="center"/>
          </w:tcPr>
          <w:p w14:paraId="2A4AD738" w14:textId="7234E418" w:rsidR="00AC5BAE" w:rsidRPr="009F4585" w:rsidRDefault="00AC5BAE" w:rsidP="007268F6">
            <w:pPr>
              <w:jc w:val="center"/>
              <w:rPr>
                <w:color w:val="202020"/>
              </w:rPr>
            </w:pPr>
            <w:r w:rsidRPr="009F4585">
              <w:rPr>
                <w:color w:val="202020"/>
              </w:rPr>
              <w:t>1,2-distearoyl-sn-glycero-3-phosphoethanolamine-N-(7-nitro-2-1,3-benzoxadiazol-4-yl) (ammonium salt)</w:t>
            </w:r>
          </w:p>
        </w:tc>
      </w:tr>
      <w:tr w:rsidR="00AC5BAE" w14:paraId="6015A311" w14:textId="77777777" w:rsidTr="00141D99">
        <w:trPr>
          <w:trHeight w:val="43"/>
        </w:trPr>
        <w:tc>
          <w:tcPr>
            <w:tcW w:w="4315" w:type="dxa"/>
            <w:vAlign w:val="center"/>
          </w:tcPr>
          <w:p w14:paraId="16BF5FCA" w14:textId="37E22B18" w:rsidR="00AC5BAE" w:rsidRDefault="00000000" w:rsidP="007268F6">
            <w:pPr>
              <w:jc w:val="center"/>
              <w:rPr>
                <w:b/>
                <w:bCs/>
              </w:rPr>
            </w:pPr>
            <m:oMathPara>
              <m:oMath>
                <m:sSub>
                  <m:sSubPr>
                    <m:ctrlPr>
                      <w:rPr>
                        <w:rFonts w:ascii="Cambria Math" w:hAnsi="Cambria Math"/>
                        <w:i/>
                      </w:rPr>
                    </m:ctrlPr>
                  </m:sSubPr>
                  <m:e>
                    <m:r>
                      <w:rPr>
                        <w:rFonts w:ascii="Cambria Math" w:hAnsi="Cambria Math"/>
                      </w:rPr>
                      <m:t>D</m:t>
                    </m:r>
                  </m:e>
                  <m:sub>
                    <m:r>
                      <w:rPr>
                        <w:rFonts w:ascii="Cambria Math" w:hAnsi="Cambria Math"/>
                      </w:rPr>
                      <m:t>TT</m:t>
                    </m:r>
                  </m:sub>
                </m:sSub>
              </m:oMath>
            </m:oMathPara>
          </w:p>
        </w:tc>
        <w:tc>
          <w:tcPr>
            <w:tcW w:w="4315" w:type="dxa"/>
            <w:vAlign w:val="center"/>
          </w:tcPr>
          <w:p w14:paraId="46CA75CA" w14:textId="1B63ED22" w:rsidR="00AC5BAE" w:rsidRDefault="00141D99" w:rsidP="007268F6">
            <w:pPr>
              <w:jc w:val="center"/>
              <w:rPr>
                <w:b/>
                <w:bCs/>
              </w:rPr>
            </w:pPr>
            <w:r>
              <w:t>Trough to Trough Distance from Cryo-EM</w:t>
            </w:r>
          </w:p>
        </w:tc>
      </w:tr>
      <w:tr w:rsidR="00991646" w14:paraId="26A841A8" w14:textId="77777777" w:rsidTr="007268F6">
        <w:tc>
          <w:tcPr>
            <w:tcW w:w="4315" w:type="dxa"/>
            <w:vAlign w:val="center"/>
          </w:tcPr>
          <w:p w14:paraId="376D043B" w14:textId="29D8A347" w:rsidR="00991646" w:rsidRDefault="00991646" w:rsidP="007268F6">
            <w:pPr>
              <w:jc w:val="center"/>
            </w:pPr>
            <w:r>
              <w:t>gA</w:t>
            </w:r>
          </w:p>
        </w:tc>
        <w:tc>
          <w:tcPr>
            <w:tcW w:w="4315" w:type="dxa"/>
            <w:vAlign w:val="center"/>
          </w:tcPr>
          <w:p w14:paraId="6C48245F" w14:textId="78A9A40B" w:rsidR="00991646" w:rsidRPr="009F4585" w:rsidRDefault="006F2527" w:rsidP="007268F6">
            <w:pPr>
              <w:jc w:val="center"/>
            </w:pPr>
            <w:r>
              <w:t>Gramicidin A</w:t>
            </w:r>
          </w:p>
        </w:tc>
      </w:tr>
    </w:tbl>
    <w:p w14:paraId="4F31B443" w14:textId="77777777" w:rsidR="009A3D1B" w:rsidRPr="009A3D1B" w:rsidRDefault="009A3D1B" w:rsidP="009A3D1B">
      <w:pPr>
        <w:jc w:val="center"/>
        <w:rPr>
          <w:b/>
          <w:bCs/>
        </w:rPr>
      </w:pPr>
    </w:p>
    <w:p w14:paraId="61B803C4" w14:textId="77777777" w:rsidR="00D861A6" w:rsidRPr="00D861A6" w:rsidRDefault="00D861A6" w:rsidP="00D861A6"/>
    <w:p w14:paraId="4B3077E1" w14:textId="77777777" w:rsidR="00D861A6" w:rsidRDefault="00D861A6">
      <w:r>
        <w:br w:type="page"/>
      </w:r>
    </w:p>
    <w:p w14:paraId="5FEA06C3" w14:textId="25005812" w:rsidR="003C1575" w:rsidRPr="009D2AA9" w:rsidRDefault="003C1575" w:rsidP="00CD4EB3">
      <w:pPr>
        <w:numPr>
          <w:ilvl w:val="12"/>
          <w:numId w:val="0"/>
        </w:numPr>
        <w:spacing w:line="480" w:lineRule="auto"/>
        <w:sectPr w:rsidR="003C1575" w:rsidRPr="009D2AA9" w:rsidSect="008A4E30">
          <w:headerReference w:type="even" r:id="rId11"/>
          <w:headerReference w:type="default" r:id="rId12"/>
          <w:footerReference w:type="default" r:id="rId13"/>
          <w:pgSz w:w="12240" w:h="15840" w:code="1"/>
          <w:pgMar w:top="1440" w:right="1800" w:bottom="1872" w:left="1800" w:header="720" w:footer="1440" w:gutter="0"/>
          <w:pgNumType w:fmt="lowerRoman" w:start="1"/>
          <w:cols w:space="720"/>
          <w:noEndnote/>
          <w:titlePg/>
        </w:sectPr>
      </w:pPr>
    </w:p>
    <w:p w14:paraId="79711825" w14:textId="5A2706AA" w:rsidR="00261376" w:rsidRPr="00261376" w:rsidRDefault="00D930A1" w:rsidP="000A6069">
      <w:pPr>
        <w:pStyle w:val="Heading1"/>
      </w:pPr>
      <w:bookmarkStart w:id="8" w:name="_Toc200979249"/>
      <w:bookmarkStart w:id="9" w:name="_Toc204346718"/>
      <w:r>
        <w:lastRenderedPageBreak/>
        <w:t xml:space="preserve">Chapter </w:t>
      </w:r>
      <w:r w:rsidR="009A6BC5">
        <w:t>O</w:t>
      </w:r>
      <w:r>
        <w:t>ne</w:t>
      </w:r>
      <w:r w:rsidR="00261376">
        <w:br/>
        <w:t>B</w:t>
      </w:r>
      <w:r w:rsidR="00B53E22">
        <w:t xml:space="preserve">ackground and </w:t>
      </w:r>
      <w:r w:rsidR="005642A2">
        <w:t>I</w:t>
      </w:r>
      <w:r w:rsidR="00B53E22">
        <w:t>ntroduction</w:t>
      </w:r>
      <w:bookmarkEnd w:id="8"/>
      <w:bookmarkEnd w:id="9"/>
    </w:p>
    <w:p w14:paraId="21939509" w14:textId="1B7152DE" w:rsidR="00261376" w:rsidRPr="00574BD0" w:rsidRDefault="00424E61" w:rsidP="007B35E5">
      <w:pPr>
        <w:pStyle w:val="BodyText"/>
        <w:spacing w:before="0" w:after="0"/>
        <w:rPr>
          <w:b/>
          <w:szCs w:val="24"/>
        </w:rPr>
      </w:pPr>
      <w:r>
        <w:br w:type="page"/>
      </w:r>
      <w:r w:rsidR="00494460" w:rsidRPr="003E2988">
        <w:rPr>
          <w:szCs w:val="24"/>
        </w:rPr>
        <w:lastRenderedPageBreak/>
        <w:t xml:space="preserve"> </w:t>
      </w:r>
      <w:r w:rsidR="00261376" w:rsidRPr="003E2988">
        <w:rPr>
          <w:szCs w:val="24"/>
        </w:rPr>
        <w:t xml:space="preserve">A </w:t>
      </w:r>
      <w:r w:rsidR="000D0734">
        <w:rPr>
          <w:szCs w:val="24"/>
        </w:rPr>
        <w:t xml:space="preserve">portion of Section 1.4.4 and a version </w:t>
      </w:r>
      <w:r w:rsidR="000D0734" w:rsidRPr="003E2988">
        <w:rPr>
          <w:szCs w:val="24"/>
        </w:rPr>
        <w:t>of Section 1.4.</w:t>
      </w:r>
      <w:r w:rsidR="00831FD8">
        <w:rPr>
          <w:szCs w:val="24"/>
        </w:rPr>
        <w:t>4</w:t>
      </w:r>
      <w:r w:rsidR="000D0734" w:rsidRPr="003E2988">
        <w:rPr>
          <w:szCs w:val="24"/>
        </w:rPr>
        <w:t xml:space="preserve"> </w:t>
      </w:r>
      <w:r w:rsidR="00A60027">
        <w:rPr>
          <w:szCs w:val="24"/>
        </w:rPr>
        <w:t>and 1.</w:t>
      </w:r>
      <w:r w:rsidR="00831FD8">
        <w:rPr>
          <w:szCs w:val="24"/>
        </w:rPr>
        <w:t xml:space="preserve">4.5 </w:t>
      </w:r>
      <w:r w:rsidR="00261376" w:rsidRPr="003E2988">
        <w:rPr>
          <w:szCs w:val="24"/>
        </w:rPr>
        <w:t>w</w:t>
      </w:r>
      <w:r w:rsidR="001B4565">
        <w:rPr>
          <w:szCs w:val="24"/>
        </w:rPr>
        <w:t>ere</w:t>
      </w:r>
      <w:r w:rsidR="00261376" w:rsidRPr="003E2988">
        <w:rPr>
          <w:szCs w:val="24"/>
        </w:rPr>
        <w:t xml:space="preserve"> originally published as written below and is re</w:t>
      </w:r>
      <w:r w:rsidR="00560597">
        <w:rPr>
          <w:szCs w:val="24"/>
        </w:rPr>
        <w:t>used under the</w:t>
      </w:r>
      <w:r w:rsidR="00560597" w:rsidRPr="00560597">
        <w:rPr>
          <w:iCs/>
          <w:szCs w:val="24"/>
        </w:rPr>
        <w:t xml:space="preserve"> Creative Commons Attribution 4.0 license.  </w:t>
      </w:r>
    </w:p>
    <w:p w14:paraId="7AAB7C19" w14:textId="5095718D" w:rsidR="00261376" w:rsidRPr="003E2988" w:rsidRDefault="00261376" w:rsidP="007B35E5">
      <w:pPr>
        <w:pStyle w:val="BodyText"/>
        <w:spacing w:before="0" w:after="0"/>
        <w:rPr>
          <w:szCs w:val="24"/>
        </w:rPr>
      </w:pPr>
      <w:r w:rsidRPr="002D7F53">
        <w:rPr>
          <w:b/>
          <w:bCs/>
          <w:szCs w:val="24"/>
        </w:rPr>
        <w:t>Emily H. Chaisson</w:t>
      </w:r>
      <w:r w:rsidRPr="003E2988">
        <w:rPr>
          <w:szCs w:val="24"/>
        </w:rPr>
        <w:t>, Frederick A. Heberle, Milka Doktorova</w:t>
      </w:r>
      <w:r w:rsidR="002D7F53">
        <w:rPr>
          <w:szCs w:val="24"/>
        </w:rPr>
        <w:t xml:space="preserve"> "</w:t>
      </w:r>
      <w:r w:rsidRPr="003E2988">
        <w:rPr>
          <w:szCs w:val="24"/>
        </w:rPr>
        <w:t>Building asymmetric lipid bilayers for molecular dynamics simulations: What methods exist and how to choose one?</w:t>
      </w:r>
      <w:r w:rsidR="002D7F53">
        <w:rPr>
          <w:szCs w:val="24"/>
        </w:rPr>
        <w:t>"</w:t>
      </w:r>
      <w:r w:rsidRPr="003E2988">
        <w:rPr>
          <w:szCs w:val="24"/>
        </w:rPr>
        <w:t xml:space="preserve"> Membranes 2023, 13(7), 629</w:t>
      </w:r>
    </w:p>
    <w:p w14:paraId="7399456A" w14:textId="235AB902" w:rsidR="000F4FED" w:rsidRPr="001B4565" w:rsidRDefault="00261376" w:rsidP="007B35E5">
      <w:pPr>
        <w:pStyle w:val="BodyText"/>
        <w:spacing w:before="0" w:after="0"/>
        <w:rPr>
          <w:b/>
          <w:szCs w:val="24"/>
        </w:rPr>
      </w:pPr>
      <w:r w:rsidRPr="003E2988">
        <w:rPr>
          <w:szCs w:val="24"/>
        </w:rPr>
        <w:t xml:space="preserve">This section is from a review </w:t>
      </w:r>
      <w:r w:rsidR="002D7F53">
        <w:rPr>
          <w:szCs w:val="24"/>
        </w:rPr>
        <w:t>of</w:t>
      </w:r>
      <w:r w:rsidRPr="003E2988">
        <w:rPr>
          <w:szCs w:val="24"/>
        </w:rPr>
        <w:t xml:space="preserve"> </w:t>
      </w:r>
      <w:r w:rsidR="001B4565">
        <w:rPr>
          <w:szCs w:val="24"/>
        </w:rPr>
        <w:t>“H</w:t>
      </w:r>
      <w:r w:rsidRPr="003E2988">
        <w:rPr>
          <w:szCs w:val="24"/>
        </w:rPr>
        <w:t>ow to build compositionally asymmetric bilayers for molecular dynamic simulations and how to choose the proper method</w:t>
      </w:r>
      <w:r w:rsidR="001B4565">
        <w:rPr>
          <w:szCs w:val="24"/>
        </w:rPr>
        <w:t>”</w:t>
      </w:r>
      <w:r w:rsidRPr="003E2988">
        <w:rPr>
          <w:szCs w:val="24"/>
        </w:rPr>
        <w:t>.</w:t>
      </w:r>
      <w:r w:rsidR="00EC7E52">
        <w:rPr>
          <w:szCs w:val="24"/>
        </w:rPr>
        <w:t xml:space="preserve"> </w:t>
      </w:r>
      <w:r w:rsidR="002D7F53">
        <w:rPr>
          <w:szCs w:val="24"/>
        </w:rPr>
        <w:t>The preparation</w:t>
      </w:r>
      <w:r w:rsidRPr="003E2988">
        <w:rPr>
          <w:szCs w:val="24"/>
        </w:rPr>
        <w:t xml:space="preserve"> of the review wa</w:t>
      </w:r>
      <w:r w:rsidR="002D7F53">
        <w:rPr>
          <w:szCs w:val="24"/>
        </w:rPr>
        <w:t>s</w:t>
      </w:r>
      <w:r w:rsidRPr="003E2988">
        <w:rPr>
          <w:szCs w:val="24"/>
        </w:rPr>
        <w:t xml:space="preserve"> completed by Frederick A. Heberl</w:t>
      </w:r>
      <w:r w:rsidR="002D7F53">
        <w:rPr>
          <w:szCs w:val="24"/>
        </w:rPr>
        <w:t>e,</w:t>
      </w:r>
      <w:r w:rsidRPr="003E2988">
        <w:rPr>
          <w:szCs w:val="24"/>
        </w:rPr>
        <w:t xml:space="preserve"> Milka Doktorov</w:t>
      </w:r>
      <w:r w:rsidR="002D7F53">
        <w:rPr>
          <w:szCs w:val="24"/>
        </w:rPr>
        <w:t xml:space="preserve">a, and </w:t>
      </w:r>
      <w:r w:rsidR="001B4565" w:rsidRPr="001B4565">
        <w:rPr>
          <w:b/>
          <w:bCs/>
          <w:szCs w:val="24"/>
        </w:rPr>
        <w:t>Emily H. Chaisson</w:t>
      </w:r>
      <w:r w:rsidRPr="00D85C5D">
        <w:rPr>
          <w:szCs w:val="24"/>
        </w:rPr>
        <w:t>.</w:t>
      </w:r>
    </w:p>
    <w:p w14:paraId="79F899FB" w14:textId="566FC5F0" w:rsidR="00261376" w:rsidRPr="003E2988" w:rsidRDefault="00494460" w:rsidP="00261376">
      <w:pPr>
        <w:rPr>
          <w:i/>
          <w:iCs/>
        </w:rPr>
      </w:pPr>
      <w:r w:rsidRPr="003E2988">
        <w:rPr>
          <w:i/>
          <w:iCs/>
        </w:rPr>
        <w:br w:type="page"/>
      </w:r>
    </w:p>
    <w:p w14:paraId="2BA59217" w14:textId="2A0D8E2A" w:rsidR="00261376" w:rsidRPr="00AB647B" w:rsidRDefault="008D1F90" w:rsidP="00E11314">
      <w:pPr>
        <w:pStyle w:val="Heading2"/>
      </w:pPr>
      <w:r w:rsidRPr="00AB647B">
        <w:lastRenderedPageBreak/>
        <w:t xml:space="preserve"> </w:t>
      </w:r>
      <w:bookmarkStart w:id="10" w:name="_Toc200979250"/>
      <w:bookmarkStart w:id="11" w:name="_Toc204346719"/>
      <w:r w:rsidR="0017027B">
        <w:t xml:space="preserve">1.1 </w:t>
      </w:r>
      <w:r w:rsidR="00261376" w:rsidRPr="00AB647B">
        <w:t>Motivation</w:t>
      </w:r>
      <w:bookmarkEnd w:id="10"/>
      <w:bookmarkEnd w:id="11"/>
    </w:p>
    <w:p w14:paraId="374B5396" w14:textId="3EC02685" w:rsidR="0017027B" w:rsidRDefault="00261376" w:rsidP="00AB647B">
      <w:pPr>
        <w:spacing w:line="360" w:lineRule="auto"/>
      </w:pPr>
      <w:r w:rsidRPr="000D79E1">
        <w:t>Lipid bilayers are crucial semi-permeable membranes found in numerous biological contexts.</w:t>
      </w:r>
      <w:r w:rsidR="00EC7E52" w:rsidRPr="000D79E1">
        <w:t xml:space="preserve"> </w:t>
      </w:r>
      <w:r w:rsidRPr="000D79E1">
        <w:t>These membranes are essential for the viability of both eukaryotes and prokaryotes.</w:t>
      </w:r>
      <w:r w:rsidR="00EC7E52" w:rsidRPr="000D79E1">
        <w:t xml:space="preserve"> </w:t>
      </w:r>
      <w:r w:rsidRPr="000D79E1">
        <w:t>Arguably, the most vital membrane for both domains is the plasma membrane (PM).</w:t>
      </w:r>
      <w:r w:rsidR="00EC7E52" w:rsidRPr="000D79E1">
        <w:t xml:space="preserve"> </w:t>
      </w:r>
      <w:r w:rsidRPr="000D79E1">
        <w:t xml:space="preserve">The </w:t>
      </w:r>
      <w:r w:rsidR="00E036A6">
        <w:t>PM</w:t>
      </w:r>
      <w:r w:rsidRPr="000D79E1">
        <w:t xml:space="preserve"> is the specific membrane that encapsulates the cytoplasm.</w:t>
      </w:r>
      <w:r w:rsidR="00EC7E52" w:rsidRPr="000D79E1">
        <w:t xml:space="preserve"> </w:t>
      </w:r>
      <w:r w:rsidRPr="000D79E1">
        <w:t xml:space="preserve">In eukaryotes, the PM serves as a </w:t>
      </w:r>
      <w:r w:rsidR="002D7F53" w:rsidRPr="000D79E1">
        <w:t>cell's</w:t>
      </w:r>
      <w:r w:rsidRPr="000D79E1">
        <w:t xml:space="preserve"> first line of defense against the external environment and plays a vital role in many biological processes.</w:t>
      </w:r>
      <w:r w:rsidR="001872B9">
        <w:fldChar w:fldCharType="begin">
          <w:fldData xml:space="preserve">PEVuZE5vdGU+PENpdGU+PEF1dGhvcj5HZXJyaXQgdmFuIE1lZXI8L0F1dGhvcj48WWVhcj4yMDA4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</w:fldData>
        </w:fldChar>
      </w:r>
      <w:r w:rsidR="001872B9">
        <w:instrText xml:space="preserve"> ADDIN EN.JS.CITE </w:instrText>
      </w:r>
      <w:r w:rsidR="001872B9">
        <w:fldChar w:fldCharType="separate"/>
      </w:r>
      <w:r w:rsidR="008768AB" w:rsidRPr="008768AB">
        <w:rPr>
          <w:noProof/>
          <w:vertAlign w:val="superscript"/>
        </w:rPr>
        <w:t>1</w:t>
      </w:r>
      <w:r w:rsidR="001872B9">
        <w:fldChar w:fldCharType="end"/>
      </w:r>
      <w:r w:rsidRPr="000D79E1">
        <w:t xml:space="preserve"> One reason for the </w:t>
      </w:r>
      <w:r w:rsidR="002D7F53" w:rsidRPr="000D79E1">
        <w:t>PM's</w:t>
      </w:r>
      <w:r w:rsidRPr="000D79E1">
        <w:t xml:space="preserve"> high functionality is its complexity.</w:t>
      </w:r>
      <w:r w:rsidR="00EC7E52" w:rsidRPr="000D79E1">
        <w:t xml:space="preserve"> </w:t>
      </w:r>
      <w:r w:rsidRPr="000D79E1">
        <w:t xml:space="preserve">The PM </w:t>
      </w:r>
      <w:r w:rsidR="001A2A96" w:rsidRPr="000D79E1">
        <w:t xml:space="preserve">is </w:t>
      </w:r>
      <w:r w:rsidRPr="000D79E1">
        <w:t>comprise</w:t>
      </w:r>
      <w:r w:rsidR="001A2A96" w:rsidRPr="000D79E1">
        <w:t>d of</w:t>
      </w:r>
      <w:r w:rsidRPr="000D79E1">
        <w:t xml:space="preserve"> hundreds of structurally distinct lipids and thousands of different proteins.</w:t>
      </w:r>
      <w:r w:rsidR="001872B9">
        <w:fldChar w:fldCharType="begin">
          <w:fldData xml:space="preserve">PEVuZE5vdGU+PENpdGU+PEF1dGhvcj5Mb3JlbnQ8L0F1dGhvcj48WWVhcj4yMDIwPC9ZZWFyPjxS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</w:fldData>
        </w:fldChar>
      </w:r>
      <w:r w:rsidR="001872B9">
        <w:instrText xml:space="preserve"> ADDIN EN.JS.CITE </w:instrText>
      </w:r>
      <w:r w:rsidR="001872B9">
        <w:fldChar w:fldCharType="separate"/>
      </w:r>
      <w:r w:rsidR="008768AB" w:rsidRPr="008768AB">
        <w:rPr>
          <w:noProof/>
          <w:vertAlign w:val="superscript"/>
        </w:rPr>
        <w:t>2</w:t>
      </w:r>
      <w:r w:rsidR="001872B9">
        <w:fldChar w:fldCharType="end"/>
      </w:r>
      <w:r w:rsidRPr="000D79E1">
        <w:t xml:space="preserve"> As the PM is primarily composed of phosphol</w:t>
      </w:r>
      <w:r w:rsidR="006A177B" w:rsidRPr="000D79E1">
        <w:t>i</w:t>
      </w:r>
      <w:r w:rsidRPr="000D79E1">
        <w:t>pids</w:t>
      </w:r>
      <w:r w:rsidR="001872B9">
        <w:fldChar w:fldCharType="begin">
          <w:fldData xml:space="preserve">PEVuZE5vdGU+PENpdGU+PEF1dGhvcj5BbGJlcnRzPC9BdXRob3I+PFllYXI+MjAwMjwvWWVhcj48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</w:fldData>
        </w:fldChar>
      </w:r>
      <w:r w:rsidR="001872B9">
        <w:instrText xml:space="preserve"> ADDIN EN.JS.CITE </w:instrText>
      </w:r>
      <w:r w:rsidR="001872B9">
        <w:fldChar w:fldCharType="separate"/>
      </w:r>
      <w:r w:rsidR="008768AB" w:rsidRPr="008768AB">
        <w:rPr>
          <w:noProof/>
          <w:vertAlign w:val="superscript"/>
        </w:rPr>
        <w:t>3</w:t>
      </w:r>
      <w:r w:rsidR="001872B9">
        <w:fldChar w:fldCharType="end"/>
      </w:r>
      <w:r w:rsidRPr="000D79E1">
        <w:t>, understanding lipid-lipid interactions is crucial for deciphering its complex</w:t>
      </w:r>
      <w:r w:rsidR="00084A21" w:rsidRPr="000D79E1">
        <w:t>ity.</w:t>
      </w:r>
    </w:p>
    <w:p w14:paraId="79D54608" w14:textId="2BB0884B" w:rsidR="004856EB" w:rsidRPr="004856EB" w:rsidRDefault="00261376" w:rsidP="009F6E5F">
      <w:pPr>
        <w:spacing w:line="360" w:lineRule="auto"/>
        <w:ind w:firstLine="720"/>
      </w:pPr>
      <w:r w:rsidRPr="000D79E1">
        <w:t>To begin, comprehending the fundamental biophysical properties of specific lipid subclasses provides a foundation for more complex studies, such as membrane asymmetry, protein function, and even drug delivery.</w:t>
      </w:r>
      <w:r w:rsidR="00EC7E52" w:rsidRPr="000D79E1">
        <w:t xml:space="preserve"> </w:t>
      </w:r>
      <w:bookmarkStart w:id="12" w:name="_Toc199271923"/>
      <w:r w:rsidRPr="000D79E1">
        <w:t>One subclass of lipids hypothesized to affect bilayer properties consists of lipids in which the number of carbons in one acyl chain differs from that in the other</w:t>
      </w:r>
      <w:r w:rsidR="00B00961" w:rsidRPr="000D79E1">
        <w:t>,</w:t>
      </w:r>
      <w:r w:rsidRPr="000D79E1">
        <w:t xml:space="preserve"> or mixed-chain lipids (MCL).</w:t>
      </w:r>
      <w:r w:rsidR="001872B9">
        <w:fldChar w:fldCharType="begin">
          <w:fldData xml:space="preserve">PEVuZE5vdGU+PENpdGU+PEF1dGhvcj5DaGlhbnRpYTwvQXV0aG9yPjxZZWFyPjIwMTI8L1llYXI+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</w:fldData>
        </w:fldChar>
      </w:r>
      <w:r w:rsidR="001872B9">
        <w:instrText xml:space="preserve"> ADDIN EN.JS.CITE </w:instrText>
      </w:r>
      <w:r w:rsidR="001872B9">
        <w:fldChar w:fldCharType="separate"/>
      </w:r>
      <w:r w:rsidR="008768AB" w:rsidRPr="008768AB">
        <w:rPr>
          <w:noProof/>
          <w:vertAlign w:val="superscript"/>
        </w:rPr>
        <w:t>4-6</w:t>
      </w:r>
      <w:r w:rsidR="001872B9">
        <w:fldChar w:fldCharType="end"/>
      </w:r>
      <w:r w:rsidRPr="000D79E1">
        <w:t xml:space="preserve"> </w:t>
      </w:r>
      <w:bookmarkStart w:id="13" w:name="OLE_LINK10"/>
      <w:bookmarkStart w:id="14" w:name="OLE_LINK37"/>
      <w:bookmarkStart w:id="15" w:name="OLE_LINK28"/>
      <w:r w:rsidRPr="000D79E1">
        <w:t xml:space="preserve">In some cases, this difference can be substantial, as seen in particular </w:t>
      </w:r>
      <w:r w:rsidR="00A9365D" w:rsidRPr="00A9365D">
        <w:t>In some cases, this difference can be substantial, as seen in particular sphingomyelins (SMs), where the sphingosine backbone typically contains 18 carbon atoms, and the N-acyl chain can vary from as short as 14 to as long as 40 carbons — leading to a carbon number difference of up to 26 between different SM species</w:t>
      </w:r>
      <w:r w:rsidRPr="000D79E1">
        <w:t>.</w:t>
      </w:r>
      <w:bookmarkEnd w:id="13"/>
      <w:r w:rsidR="00325EFF">
        <w:fldChar w:fldCharType="begin">
          <w:fldData xml:space="preserve">PEVuZE5vdGU+PENpdGU+PEF1dGhvcj52YW4gTWVlcjwvQXV0aG9yPjxZZWFyPjIwMDg8L1llYXI+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</w:fldData>
        </w:fldChar>
      </w:r>
      <w:r w:rsidR="00325EFF">
        <w:instrText xml:space="preserve"> ADDIN EN.JS.CITE </w:instrText>
      </w:r>
      <w:r w:rsidR="00325EFF">
        <w:fldChar w:fldCharType="separate"/>
      </w:r>
      <w:r w:rsidR="00325EFF" w:rsidRPr="00325EFF">
        <w:rPr>
          <w:noProof/>
          <w:vertAlign w:val="superscript"/>
        </w:rPr>
        <w:t>7</w:t>
      </w:r>
      <w:r w:rsidR="00325EFF">
        <w:fldChar w:fldCharType="end"/>
      </w:r>
      <w:bookmarkEnd w:id="14"/>
      <w:r w:rsidR="00EC7E52" w:rsidRPr="000D79E1">
        <w:t xml:space="preserve"> </w:t>
      </w:r>
      <w:bookmarkEnd w:id="15"/>
      <w:r w:rsidRPr="000D79E1">
        <w:t>Conversely, in other cases, the difference can be as minimal as one carbon.</w:t>
      </w:r>
      <w:r w:rsidR="00EC7E52" w:rsidRPr="000D79E1">
        <w:t xml:space="preserve"> </w:t>
      </w:r>
      <w:r w:rsidRPr="000D79E1">
        <w:t xml:space="preserve">Even when the number of carbons in both chains is the same, the </w:t>
      </w:r>
      <w:r w:rsidR="002D7F53" w:rsidRPr="000D79E1">
        <w:t>lipid's</w:t>
      </w:r>
      <w:r w:rsidRPr="000D79E1">
        <w:t xml:space="preserve"> backbone </w:t>
      </w:r>
      <w:r w:rsidR="00961A39">
        <w:t xml:space="preserve">tilt </w:t>
      </w:r>
      <w:r w:rsidRPr="000D79E1">
        <w:t>can result in a chain length mismatch.</w:t>
      </w:r>
      <w:r w:rsidR="00EC7E52" w:rsidRPr="000D79E1">
        <w:t xml:space="preserve"> </w:t>
      </w:r>
      <w:r w:rsidRPr="000D79E1">
        <w:t xml:space="preserve">This mismatch is thought to impact bilayer properties by altering the midplane interactions between the </w:t>
      </w:r>
      <w:r w:rsidR="002D7F53" w:rsidRPr="000D79E1">
        <w:t>bilayer's</w:t>
      </w:r>
      <w:r w:rsidRPr="000D79E1">
        <w:t xml:space="preserve"> two leaflets.</w:t>
      </w:r>
      <w:r w:rsidR="001872B9">
        <w:fldChar w:fldCharType="begin">
          <w:fldData xml:space="preserve">PEVuZE5vdGU+PENpdGU+PEF1dGhvcj5DaGlhbnRpYTwvQXV0aG9yPjxZZWFyPjIwMTI8L1llYXI+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=
</w:fldData>
        </w:fldChar>
      </w:r>
      <w:r w:rsidR="001872B9">
        <w:instrText xml:space="preserve"> ADDIN EN.JS.CITE </w:instrText>
      </w:r>
      <w:r w:rsidR="001872B9">
        <w:fldChar w:fldCharType="separate"/>
      </w:r>
      <w:r w:rsidR="008768AB" w:rsidRPr="008768AB">
        <w:rPr>
          <w:noProof/>
          <w:vertAlign w:val="superscript"/>
        </w:rPr>
        <w:t>4, 5</w:t>
      </w:r>
      <w:r w:rsidR="001872B9">
        <w:fldChar w:fldCharType="end"/>
      </w:r>
      <w:r w:rsidRPr="000D79E1">
        <w:t xml:space="preserve"> Since most biologically occurring lipids demonstrate a chain mismatch, elucidating the dynamics of a </w:t>
      </w:r>
      <w:r w:rsidRPr="004856EB">
        <w:t>simplified model focused solely on acyl chain interactions will enhance our understanding of the highly complex PM.</w:t>
      </w:r>
      <w:bookmarkEnd w:id="12"/>
    </w:p>
    <w:p w14:paraId="713466F2" w14:textId="77777777" w:rsidR="00A21CAB" w:rsidRPr="00E11314" w:rsidRDefault="0058602C" w:rsidP="00E11314">
      <w:pPr>
        <w:pStyle w:val="Heading2"/>
      </w:pPr>
      <w:bookmarkStart w:id="16" w:name="_Toc200979251"/>
      <w:bookmarkStart w:id="17" w:name="_Toc204346720"/>
      <w:r w:rsidRPr="00E11314">
        <w:lastRenderedPageBreak/>
        <w:t xml:space="preserve">1.2 </w:t>
      </w:r>
      <w:r w:rsidR="0084465C" w:rsidRPr="00E11314">
        <w:t>Structural Basis of Membrane Heterogeneity</w:t>
      </w:r>
      <w:bookmarkStart w:id="18" w:name="_Toc200979252"/>
      <w:bookmarkStart w:id="19" w:name="_Toc204346721"/>
      <w:bookmarkEnd w:id="16"/>
      <w:bookmarkEnd w:id="17"/>
    </w:p>
    <w:p w14:paraId="33BB0419" w14:textId="2B123C13" w:rsidR="00236E6D" w:rsidRPr="00E11314" w:rsidRDefault="00157E24" w:rsidP="00C17177">
      <w:pPr>
        <w:pStyle w:val="Heading3"/>
        <w:ind w:left="0"/>
      </w:pPr>
      <w:r w:rsidRPr="00E11314">
        <w:t xml:space="preserve">1.2.1 </w:t>
      </w:r>
      <w:r w:rsidR="00424E61" w:rsidRPr="00E11314">
        <w:t>Lip</w:t>
      </w:r>
      <w:r w:rsidR="00F95AA4" w:rsidRPr="00E11314">
        <w:t>id and Membr</w:t>
      </w:r>
      <w:r w:rsidR="00EA76E0" w:rsidRPr="00E11314">
        <w:t>a</w:t>
      </w:r>
      <w:r w:rsidR="00F95AA4" w:rsidRPr="00E11314">
        <w:t>ne</w:t>
      </w:r>
      <w:r w:rsidR="00F76B46" w:rsidRPr="00E11314">
        <w:t xml:space="preserve"> S</w:t>
      </w:r>
      <w:r w:rsidR="00424E61" w:rsidRPr="00E11314">
        <w:t>tructure</w:t>
      </w:r>
      <w:bookmarkEnd w:id="18"/>
      <w:bookmarkEnd w:id="19"/>
    </w:p>
    <w:p w14:paraId="0F9D9860" w14:textId="5F218A6C" w:rsidR="00F95AA4" w:rsidRDefault="00F234BF" w:rsidP="0058602C">
      <w:pPr>
        <w:spacing w:line="360" w:lineRule="auto"/>
        <w:ind w:firstLine="720"/>
      </w:pPr>
      <w:r w:rsidRPr="00F234BF">
        <w:t xml:space="preserve">Eukaryotic and prokaryotic cells </w:t>
      </w:r>
      <w:r>
        <w:t>both have</w:t>
      </w:r>
      <w:r w:rsidRPr="00F234BF">
        <w:t xml:space="preserve"> a rich diversity</w:t>
      </w:r>
      <w:r w:rsidR="00F95AA4" w:rsidRPr="00F95AA4">
        <w:t xml:space="preserve"> of lipids</w:t>
      </w:r>
      <w:r w:rsidRPr="00F234BF">
        <w:t xml:space="preserve">, among which </w:t>
      </w:r>
      <w:r w:rsidR="00F95AA4" w:rsidRPr="00F95AA4">
        <w:t xml:space="preserve">phospholipids </w:t>
      </w:r>
      <w:r w:rsidRPr="00F234BF">
        <w:t xml:space="preserve">are </w:t>
      </w:r>
      <w:r w:rsidR="00F95AA4" w:rsidRPr="00F95AA4">
        <w:t xml:space="preserve">the most </w:t>
      </w:r>
      <w:r w:rsidR="00D63FE0">
        <w:t>abundan</w:t>
      </w:r>
      <w:r w:rsidRPr="00F234BF">
        <w:t>t</w:t>
      </w:r>
      <w:r w:rsidR="00F95AA4" w:rsidRPr="00F95AA4">
        <w:t>.</w:t>
      </w:r>
      <w:r w:rsidR="001872B9">
        <w:fldChar w:fldCharType="begin">
          <w:fldData xml:space="preserve">PEVuZE5vdGU+PENpdGU+PEF1dGhvcj5BbGJlcnRzPC9BdXRob3I+PFllYXI+MjAwMjwvWWVhcj48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</w:fldData>
        </w:fldChar>
      </w:r>
      <w:r w:rsidR="001872B9">
        <w:instrText xml:space="preserve"> ADDIN EN.JS.CITE </w:instrText>
      </w:r>
      <w:r w:rsidR="001872B9">
        <w:fldChar w:fldCharType="separate"/>
      </w:r>
      <w:r w:rsidR="008768AB" w:rsidRPr="008768AB">
        <w:rPr>
          <w:noProof/>
          <w:vertAlign w:val="superscript"/>
        </w:rPr>
        <w:t>3</w:t>
      </w:r>
      <w:r w:rsidR="001872B9">
        <w:fldChar w:fldCharType="end"/>
      </w:r>
      <w:r w:rsidR="00F95AA4" w:rsidRPr="00F95AA4">
        <w:t xml:space="preserve"> </w:t>
      </w:r>
      <w:r w:rsidR="00F121D9" w:rsidRPr="00F121D9">
        <w:t>Phospholipids consist of a polar headgroup</w:t>
      </w:r>
      <w:r w:rsidR="00D63FE0">
        <w:t xml:space="preserve"> (</w:t>
      </w:r>
      <w:r w:rsidR="00F121D9" w:rsidRPr="00F121D9">
        <w:t>which includes a phosphate and a variable functional group that may carry a positive, negative, or neutral charge</w:t>
      </w:r>
      <w:r w:rsidR="00D63FE0">
        <w:t>)</w:t>
      </w:r>
      <w:r w:rsidR="00F121D9" w:rsidRPr="00F121D9">
        <w:t>, a glycerol backbone, and hydrophobic acyl chains.</w:t>
      </w:r>
      <w:r w:rsidR="00EC7E52">
        <w:t xml:space="preserve"> </w:t>
      </w:r>
      <w:r w:rsidR="00F95AA4" w:rsidRPr="00F95AA4">
        <w:t xml:space="preserve">The different headgroups vary in size, contributing to the distinct preferred molecular shapes seen in </w:t>
      </w:r>
      <w:r w:rsidR="00F95AA4" w:rsidRPr="00573582">
        <w:rPr>
          <w:b/>
        </w:rPr>
        <w:t>Figure 1</w:t>
      </w:r>
      <w:r w:rsidR="00F95AA4">
        <w:rPr>
          <w:b/>
        </w:rPr>
        <w:t>.</w:t>
      </w:r>
      <w:r w:rsidR="00573582">
        <w:rPr>
          <w:b/>
          <w:bCs/>
        </w:rPr>
        <w:t>1</w:t>
      </w:r>
      <w:r w:rsidR="00F95AA4" w:rsidRPr="00F95AA4">
        <w:t>.</w:t>
      </w:r>
      <w:r w:rsidR="00EC7E52">
        <w:t xml:space="preserve"> </w:t>
      </w:r>
      <w:r w:rsidR="00537A8C" w:rsidRPr="00537A8C">
        <w:t xml:space="preserve">For example, smaller headgroups (i.e., phosphatidic acid, PA, phosphatidylserine, PS, and phosphatidylethanolamine, PE) prefer conical shapes, while larger headgroups (i.e., phosphoinositide, PI) prefer an inverted conical shape. Some lipids prefer cylindrical shapes (i.e., phosphatidylcholine, PC). Phospholipids are amphipathic molecules that usually contain a polar headgroup and two fatty acid tails, although some variants, such as lysophospholipids and cardiolipin, differ in tail number and structure. </w:t>
      </w:r>
      <w:r w:rsidR="00B77FCC">
        <w:t>These tails can either be saturated (no double bonds) or unsaturated (at least one, typically cis, double bond).</w:t>
      </w:r>
      <w:r w:rsidR="00EC7E52">
        <w:t xml:space="preserve"> </w:t>
      </w:r>
      <w:r w:rsidR="00F95AA4" w:rsidRPr="00F95AA4">
        <w:t>Because of their amphipathicity, most membrane phospholipids spontaneously form bilayers in aqueous environments, with their hydrophobic tails sandwiched between the hydrophilic headgroups.</w:t>
      </w:r>
      <w:r w:rsidR="00EC7E52">
        <w:t xml:space="preserve"> </w:t>
      </w:r>
      <w:r w:rsidR="00F95AA4" w:rsidRPr="00F95AA4">
        <w:t xml:space="preserve">The specific </w:t>
      </w:r>
      <w:r w:rsidR="00F95AA4">
        <w:t>molecular shape</w:t>
      </w:r>
      <w:r w:rsidR="00F95AA4" w:rsidRPr="00F95AA4">
        <w:t xml:space="preserve"> of each lipid, dictated by the relative size of its headgroup and tails, influences how these molecules pack together within membranes</w:t>
      </w:r>
      <w:r w:rsidR="00F95AA4">
        <w:t xml:space="preserve">, ultimately determining bilayer structure. </w:t>
      </w:r>
    </w:p>
    <w:p w14:paraId="720706B1" w14:textId="77777777" w:rsidR="003069A5" w:rsidRDefault="0096196D" w:rsidP="00022991">
      <w:pPr>
        <w:spacing w:line="360" w:lineRule="auto"/>
        <w:ind w:firstLine="720"/>
      </w:pPr>
      <w:r w:rsidRPr="0096196D">
        <w:t>Sterol lipids like cholesterol interact with phospholipid membranes to influence molecular packing and membrane remodeling.</w:t>
      </w:r>
      <w:r w:rsidR="001872B9">
        <w:fldChar w:fldCharType="begin">
          <w:fldData xml:space="preserve">PEVuZE5vdGU+PENpdGU+PEF1dGhvcj5NZWh0YTwvQXV0aG9yPjxZZWFyPjIwMjU8L1llYXI+PFJl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=
</w:fldData>
        </w:fldChar>
      </w:r>
      <w:r w:rsidR="001872B9">
        <w:instrText xml:space="preserve"> ADDIN EN.JS.CITE </w:instrText>
      </w:r>
      <w:r w:rsidR="001872B9">
        <w:fldChar w:fldCharType="separate"/>
      </w:r>
      <w:r w:rsidR="00325EFF" w:rsidRPr="00325EFF">
        <w:rPr>
          <w:noProof/>
          <w:vertAlign w:val="superscript"/>
        </w:rPr>
        <w:t>8-11</w:t>
      </w:r>
      <w:r w:rsidR="001872B9">
        <w:fldChar w:fldCharType="end"/>
      </w:r>
      <w:r>
        <w:t xml:space="preserve"> </w:t>
      </w:r>
      <w:r w:rsidR="00F87363" w:rsidRPr="00F87363">
        <w:t>Cholesterol is insoluble in water and readily incorporates itself into a lipid bilayer.</w:t>
      </w:r>
      <w:r w:rsidR="00EC7E52">
        <w:t xml:space="preserve"> </w:t>
      </w:r>
      <w:r w:rsidR="00F87363" w:rsidRPr="00F87363">
        <w:t xml:space="preserve">Adding cholesterol to a membrane affects its packing density, alters fluidity, and </w:t>
      </w:r>
      <w:r w:rsidR="00CD113F">
        <w:t>de</w:t>
      </w:r>
      <w:r w:rsidR="00F87363" w:rsidRPr="00F87363">
        <w:t>creases the area per lipid (APL) through the umbrella effect.</w:t>
      </w:r>
      <w:r w:rsidR="001872B9">
        <w:fldChar w:fldCharType="begin">
          <w:fldData xml:space="preserve">PEVuZE5vdGU+PENpdGU+PEF1dGhvcj5EYWk8L0F1dGhvcj48WWVhcj4yMDEwPC9ZZWFyPjxSZWNO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</w:fldData>
        </w:fldChar>
      </w:r>
      <w:r w:rsidR="001872B9">
        <w:instrText xml:space="preserve"> ADDIN EN.JS.CITE </w:instrText>
      </w:r>
      <w:r w:rsidR="001872B9">
        <w:fldChar w:fldCharType="separate"/>
      </w:r>
      <w:r w:rsidR="00325EFF" w:rsidRPr="00325EFF">
        <w:rPr>
          <w:noProof/>
          <w:vertAlign w:val="superscript"/>
        </w:rPr>
        <w:t>12-14</w:t>
      </w:r>
      <w:r w:rsidR="001872B9">
        <w:fldChar w:fldCharType="end"/>
      </w:r>
      <w:r w:rsidR="00F87363" w:rsidRPr="00F87363">
        <w:t xml:space="preserve"> In this scenario, the bilayer must maintain a loose enough structure to allow cholesterol to enter while being held together by electrostatic interactions.</w:t>
      </w:r>
      <w:r w:rsidR="00EC7E52">
        <w:t xml:space="preserve"> </w:t>
      </w:r>
      <w:r w:rsidR="00F87363" w:rsidRPr="00F87363">
        <w:t>T</w:t>
      </w:r>
      <w:r w:rsidR="00F87363">
        <w:t xml:space="preserve">hese dynamic properties </w:t>
      </w:r>
      <w:r w:rsidR="00F76B46">
        <w:t>enable</w:t>
      </w:r>
      <w:r w:rsidR="00F87363" w:rsidRPr="00F87363">
        <w:t xml:space="preserve"> the membrane to function as a two-dimensional fluid, facilitating molecular diffusion</w:t>
      </w:r>
      <w:r w:rsidR="00F87363">
        <w:t xml:space="preserve"> both through and within the membrane</w:t>
      </w:r>
      <w:r w:rsidR="00F87363" w:rsidRPr="00F87363">
        <w:t>.</w:t>
      </w:r>
      <w:r w:rsidR="001872B9">
        <w:fldChar w:fldCharType="begin">
          <w:fldData xml:space="preserve">PEVuZE5vdGU+PENpdGU+PEF1dGhvcj5BbGJlcnRzPC9BdXRob3I+PFllYXI+MjAwMjwvWWVhcj48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</w:fldData>
        </w:fldChar>
      </w:r>
      <w:r w:rsidR="001872B9">
        <w:instrText xml:space="preserve"> ADDIN EN.JS.CITE </w:instrText>
      </w:r>
      <w:r w:rsidR="001872B9">
        <w:fldChar w:fldCharType="separate"/>
      </w:r>
      <w:r w:rsidR="008768AB" w:rsidRPr="008768AB">
        <w:rPr>
          <w:noProof/>
          <w:vertAlign w:val="superscript"/>
        </w:rPr>
        <w:t>3</w:t>
      </w:r>
      <w:r w:rsidR="001872B9">
        <w:fldChar w:fldCharType="end"/>
      </w:r>
      <w:r w:rsidR="00F87363" w:rsidRPr="00F87363">
        <w:t xml:space="preserve"> As a lipid</w:t>
      </w:r>
      <w:r w:rsidR="00745F99">
        <w:t xml:space="preserve"> </w:t>
      </w:r>
    </w:p>
    <w:p w14:paraId="032FBA35" w14:textId="77777777" w:rsidR="003069A5" w:rsidRDefault="003069A5">
      <w:r>
        <w:br w:type="page"/>
      </w:r>
    </w:p>
    <w:p w14:paraId="0313A966" w14:textId="543DB4B2" w:rsidR="003069A5" w:rsidRDefault="003373A0">
      <w:r>
        <w:rPr>
          <w:noProof/>
        </w:rPr>
        <w:lastRenderedPageBreak/>
        <mc:AlternateContent>
          <mc:Choice Requires="wpg">
            <w:drawing>
              <wp:anchor distT="0" distB="0" distL="114300" distR="114300" simplePos="0" relativeHeight="251658246" behindDoc="0" locked="0" layoutInCell="1" allowOverlap="1" wp14:anchorId="38AE3D49" wp14:editId="2C6A51E6">
                <wp:simplePos x="0" y="0"/>
                <wp:positionH relativeFrom="margin">
                  <wp:posOffset>-178904</wp:posOffset>
                </wp:positionH>
                <wp:positionV relativeFrom="margin">
                  <wp:posOffset>159661</wp:posOffset>
                </wp:positionV>
                <wp:extent cx="5943600" cy="5887085"/>
                <wp:effectExtent l="0" t="0" r="0" b="5715"/>
                <wp:wrapSquare wrapText="bothSides"/>
                <wp:docPr id="468917611" name="Group 36"/>
                <wp:cNvGraphicFramePr/>
                <a:graphic xmlns:a="http://schemas.openxmlformats.org/drawingml/2006/main">
                  <a:graphicData uri="http://schemas.microsoft.com/office/word/2010/wordprocessingGroup">
                    <wpg:wgp>
                      <wpg:cNvGrpSpPr/>
                      <wpg:grpSpPr>
                        <a:xfrm>
                          <a:off x="0" y="0"/>
                          <a:ext cx="5943600" cy="5887085"/>
                          <a:chOff x="0" y="0"/>
                          <a:chExt cx="5943600" cy="5887085"/>
                        </a:xfrm>
                      </wpg:grpSpPr>
                      <wps:wsp>
                        <wps:cNvPr id="588251001" name="Text Box 34"/>
                        <wps:cNvSpPr txBox="1"/>
                        <wps:spPr>
                          <a:xfrm>
                            <a:off x="0" y="0"/>
                            <a:ext cx="5943600" cy="5887085"/>
                          </a:xfrm>
                          <a:prstGeom prst="rect">
                            <a:avLst/>
                          </a:prstGeom>
                          <a:solidFill>
                            <a:schemeClr val="lt1"/>
                          </a:solidFill>
                          <a:ln w="6350">
                            <a:noFill/>
                          </a:ln>
                        </wps:spPr>
                        <wps:txbx>
                          <w:txbxContent>
                            <w:p w14:paraId="53C1C08F" w14:textId="77777777" w:rsidR="0058602C" w:rsidRDefault="0058602C" w:rsidP="005860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5326513" name="Text Box 1"/>
                        <wps:cNvSpPr txBox="1"/>
                        <wps:spPr>
                          <a:xfrm>
                            <a:off x="0" y="4267200"/>
                            <a:ext cx="5486400" cy="1584960"/>
                          </a:xfrm>
                          <a:prstGeom prst="rect">
                            <a:avLst/>
                          </a:prstGeom>
                          <a:solidFill>
                            <a:prstClr val="white"/>
                          </a:solidFill>
                          <a:ln>
                            <a:noFill/>
                          </a:ln>
                        </wps:spPr>
                        <wps:txbx>
                          <w:txbxContent>
                            <w:p w14:paraId="4B051BCB" w14:textId="37309B7C" w:rsidR="0058602C" w:rsidRPr="00881200" w:rsidRDefault="0058602C" w:rsidP="0020744F">
                              <w:pPr>
                                <w:pStyle w:val="Caption"/>
                              </w:pPr>
                              <w:bookmarkStart w:id="20" w:name="_Toc200617778"/>
                              <w:bookmarkStart w:id="21" w:name="_Toc200981407"/>
                              <w:r>
                                <w:t>Figure 1</w:t>
                              </w:r>
                              <w:r w:rsidR="0056452D">
                                <w:t>.</w:t>
                              </w:r>
                              <w:fldSimple w:instr=" SEQ Figure \* ARABIC \s 1 ">
                                <w:r w:rsidR="009F2D8C">
                                  <w:rPr>
                                    <w:noProof/>
                                  </w:rPr>
                                  <w:t>1</w:t>
                                </w:r>
                              </w:fldSimple>
                              <w:r>
                                <w:t xml:space="preserve">) </w:t>
                              </w:r>
                              <w:r w:rsidRPr="002B3CF4">
                                <w:t>Phospholipid structure and molecular shape</w:t>
                              </w:r>
                              <w:r w:rsidRPr="00573582">
                                <w:t xml:space="preserve">. </w:t>
                              </w:r>
                              <w:r w:rsidRPr="00881200">
                                <w:t>(a) Chemical structure of a representative phospholipid containing one saturated and one unsaturated acyl tail. The organic substituent group (X) attached to the phosphate determines the headgroup identity. (b) Based on the size and shape of the headgroup and tails, phospholipids adopt one of three general molecular shapes: cylindrical (top), conical (middle), or inverted conical (bottom).</w:t>
                              </w:r>
                              <w:bookmarkEnd w:id="20"/>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366654657" name="Graphic 967825865"/>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5486400" cy="4267200"/>
                          </a:xfrm>
                          <a:prstGeom prst="rect">
                            <a:avLst/>
                          </a:prstGeom>
                        </pic:spPr>
                      </pic:pic>
                    </wpg:wgp>
                  </a:graphicData>
                </a:graphic>
              </wp:anchor>
            </w:drawing>
          </mc:Choice>
          <mc:Fallback>
            <w:pict>
              <v:group w14:anchorId="38AE3D49" id="Group 36" o:spid="_x0000_s1026" style="position:absolute;margin-left:-14.1pt;margin-top:12.55pt;width:468pt;height:463.55pt;z-index:251658246;mso-position-horizontal-relative:margin;mso-position-vertical-relative:margin" coordsize="59436,5887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">
                <v:shapetype id="_x0000_t202" coordsize="21600,21600" o:spt="202" path="m,l,21600r21600,l21600,xe">
                  <v:stroke joinstyle="miter"/>
                  <v:path gradientshapeok="t" o:connecttype="rect"/>
                </v:shapetype>
                <v:shape id="Text Box 34" o:spid="_x0000_s1027" type="#_x0000_t202" style="position:absolute;width:59436;height:58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" fillcolor="white [3201]" stroked="f" strokeweight=".5pt">
                  <v:textbox>
                    <w:txbxContent>
                      <w:p w14:paraId="53C1C08F" w14:textId="77777777" w:rsidR="0058602C" w:rsidRDefault="0058602C" w:rsidP="0058602C"/>
                    </w:txbxContent>
                  </v:textbox>
                </v:shape>
                <v:shape id="_x0000_s1028" type="#_x0000_t202" style="position:absolute;top:42672;width:54864;height:15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" stroked="f">
                  <v:textbox style="mso-fit-shape-to-text:t" inset="0,0,0,0">
                    <w:txbxContent>
                      <w:p w14:paraId="4B051BCB" w14:textId="37309B7C" w:rsidR="0058602C" w:rsidRPr="00881200" w:rsidRDefault="0058602C" w:rsidP="0020744F">
                        <w:pPr>
                          <w:pStyle w:val="Caption"/>
                        </w:pPr>
                        <w:bookmarkStart w:id="22" w:name="_Toc200617778"/>
                        <w:bookmarkStart w:id="23" w:name="_Toc200981407"/>
                        <w:r>
                          <w:t>Figure 1</w:t>
                        </w:r>
                        <w:r w:rsidR="0056452D">
                          <w:t>.</w:t>
                        </w:r>
                        <w:r w:rsidR="009F2D8C">
                          <w:fldChar w:fldCharType="begin"/>
                        </w:r>
                        <w:r w:rsidR="009F2D8C">
                          <w:instrText xml:space="preserve"> SEQ Figure \* ARABIC \s 1 </w:instrText>
                        </w:r>
                        <w:r w:rsidR="009F2D8C">
                          <w:fldChar w:fldCharType="separate"/>
                        </w:r>
                        <w:r w:rsidR="009F2D8C">
                          <w:rPr>
                            <w:noProof/>
                          </w:rPr>
                          <w:t>1</w:t>
                        </w:r>
                        <w:r w:rsidR="009F2D8C">
                          <w:rPr>
                            <w:noProof/>
                          </w:rPr>
                          <w:fldChar w:fldCharType="end"/>
                        </w:r>
                        <w:r>
                          <w:t xml:space="preserve">) </w:t>
                        </w:r>
                        <w:r w:rsidRPr="002B3CF4">
                          <w:t>Phospholipid structure and molecular shape</w:t>
                        </w:r>
                        <w:r w:rsidRPr="00573582">
                          <w:t xml:space="preserve">. </w:t>
                        </w:r>
                        <w:r w:rsidRPr="00881200">
                          <w:t>(a) Chemical structure of a representative phospholipid containing one saturated and one unsaturated acyl tail. The organic substituent group (X) attached to the phosphate determines the headgroup identity. (b) Based on the size and shape of the headgroup and tails, phospholipids adopt one of three general molecular shapes: cylindrical (top), conical (middle), or inverted conical (bottom).</w:t>
                        </w:r>
                        <w:bookmarkEnd w:id="22"/>
                        <w:bookmarkEnd w:id="23"/>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967825865" o:spid="_x0000_s1029" type="#_x0000_t75" style="position:absolute;width:54864;height:42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">
                  <v:imagedata r:id="rId16" o:title=""/>
                </v:shape>
                <w10:wrap type="square" anchorx="margin" anchory="margin"/>
              </v:group>
            </w:pict>
          </mc:Fallback>
        </mc:AlternateContent>
      </w:r>
      <w:r w:rsidR="003069A5">
        <w:br w:type="page"/>
      </w:r>
    </w:p>
    <w:p w14:paraId="5C39BA79" w14:textId="50C9E6BF" w:rsidR="00507046" w:rsidRDefault="00507046" w:rsidP="0005271D">
      <w:pPr>
        <w:spacing w:line="360" w:lineRule="auto"/>
      </w:pPr>
      <w:r>
        <w:lastRenderedPageBreak/>
        <w:t>b</w:t>
      </w:r>
      <w:r w:rsidRPr="00F87363">
        <w:t>ilayer</w:t>
      </w:r>
      <w:r w:rsidR="00F87363" w:rsidRPr="00F87363">
        <w:t xml:space="preserve">, the </w:t>
      </w:r>
      <w:r w:rsidR="00D4446C">
        <w:t>PM</w:t>
      </w:r>
      <w:r w:rsidR="00F87363" w:rsidRPr="00F87363">
        <w:t xml:space="preserve"> is highly advantageous due to its semi-permeable nature, which aids in molecular diffusion</w:t>
      </w:r>
      <w:r w:rsidR="0005271D">
        <w:t>.</w:t>
      </w:r>
    </w:p>
    <w:p w14:paraId="7A39D03D" w14:textId="3DCF3138" w:rsidR="004F08CE" w:rsidRPr="00E11314" w:rsidRDefault="00F16C7A" w:rsidP="00C17177">
      <w:pPr>
        <w:pStyle w:val="Heading3"/>
        <w:ind w:left="0"/>
      </w:pPr>
      <w:bookmarkStart w:id="22" w:name="_Toc200979253"/>
      <w:bookmarkStart w:id="23" w:name="_Toc204346722"/>
      <w:r w:rsidRPr="00E11314">
        <w:t>1.2.2</w:t>
      </w:r>
      <w:r w:rsidR="0084465C" w:rsidRPr="00E11314">
        <w:t xml:space="preserve">  Lateral Lipid Heterogeneity and the Lipid Raft </w:t>
      </w:r>
      <w:r w:rsidR="00082548" w:rsidRPr="00E11314">
        <w:t>Hypothesis</w:t>
      </w:r>
      <w:bookmarkEnd w:id="22"/>
      <w:bookmarkEnd w:id="23"/>
    </w:p>
    <w:p w14:paraId="76F2EF74" w14:textId="36BED631" w:rsidR="00570BC1" w:rsidRDefault="0084465C" w:rsidP="003373A0">
      <w:pPr>
        <w:spacing w:line="360" w:lineRule="auto"/>
        <w:ind w:firstLine="720"/>
      </w:pPr>
      <w:r w:rsidRPr="003605EC">
        <w:t xml:space="preserve">Cell membranes have been </w:t>
      </w:r>
      <w:r w:rsidR="0038658A" w:rsidRPr="003605EC">
        <w:t>hypothesiz</w:t>
      </w:r>
      <w:r w:rsidR="0038658A">
        <w:t xml:space="preserve">ed </w:t>
      </w:r>
      <w:r w:rsidRPr="003605EC">
        <w:t>to be composed of lipids since the late 1800s</w:t>
      </w:r>
      <w:r w:rsidR="00396406">
        <w:t>,</w:t>
      </w:r>
      <w:r w:rsidR="004C6B53">
        <w:t xml:space="preserve"> first</w:t>
      </w:r>
      <w:r w:rsidR="00396406">
        <w:t xml:space="preserve"> proposed by </w:t>
      </w:r>
      <w:r w:rsidRPr="003605EC">
        <w:t>Ernest Overton</w:t>
      </w:r>
      <w:r w:rsidR="00BE0E6E">
        <w:t>.</w:t>
      </w:r>
      <w:r w:rsidR="001872B9">
        <w:fldChar w:fldCharType="begin">
          <w:fldData xml:space="preserve">PEVuZE5vdGU+PENpdGU+PEF1dGhvcj5PdmVydG9uPC9BdXRob3I+PFllYXI+MTg5OTwvWWVhcj48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==
</w:fldData>
        </w:fldChar>
      </w:r>
      <w:r w:rsidR="001872B9">
        <w:instrText xml:space="preserve"> ADDIN EN.JS.CITE </w:instrText>
      </w:r>
      <w:r w:rsidR="001872B9">
        <w:fldChar w:fldCharType="separate"/>
      </w:r>
      <w:r w:rsidR="00325EFF" w:rsidRPr="00325EFF">
        <w:rPr>
          <w:noProof/>
          <w:vertAlign w:val="superscript"/>
        </w:rPr>
        <w:t>15</w:t>
      </w:r>
      <w:r w:rsidR="001872B9">
        <w:fldChar w:fldCharType="end"/>
      </w:r>
      <w:r w:rsidR="00EC7E52">
        <w:t xml:space="preserve"> </w:t>
      </w:r>
      <w:r w:rsidR="00BE0E6E">
        <w:t>S</w:t>
      </w:r>
      <w:r w:rsidRPr="003605EC">
        <w:t>ince then</w:t>
      </w:r>
      <w:r w:rsidR="00BE0E6E">
        <w:t>,</w:t>
      </w:r>
      <w:r w:rsidRPr="003605EC">
        <w:t xml:space="preserve"> there has been a steady</w:t>
      </w:r>
      <w:r w:rsidR="0058602C">
        <w:t xml:space="preserve"> </w:t>
      </w:r>
      <w:r w:rsidRPr="003605EC">
        <w:t>development of theor</w:t>
      </w:r>
      <w:r w:rsidR="00BE0E6E">
        <w:t xml:space="preserve">ies </w:t>
      </w:r>
      <w:r w:rsidRPr="003605EC">
        <w:t xml:space="preserve">and experiments </w:t>
      </w:r>
      <w:r w:rsidR="00BE0E6E">
        <w:t>revealing</w:t>
      </w:r>
      <w:r w:rsidRPr="003605EC">
        <w:t xml:space="preserve"> how the PM can</w:t>
      </w:r>
      <w:r w:rsidR="00BE0E6E">
        <w:t xml:space="preserve"> serve as such a</w:t>
      </w:r>
      <w:r w:rsidR="004C6B53">
        <w:t xml:space="preserve"> vital </w:t>
      </w:r>
      <w:r w:rsidR="00BE0E6E">
        <w:t>barrier</w:t>
      </w:r>
      <w:r w:rsidRPr="003605EC">
        <w:t>.</w:t>
      </w:r>
      <w:r w:rsidR="00EC7E52">
        <w:t xml:space="preserve"> </w:t>
      </w:r>
      <w:r w:rsidR="004C6B53">
        <w:t>I</w:t>
      </w:r>
      <w:r w:rsidR="00BE0E6E">
        <w:t xml:space="preserve">n </w:t>
      </w:r>
      <w:r w:rsidR="002D7F53">
        <w:t xml:space="preserve">the </w:t>
      </w:r>
      <w:r w:rsidR="004C6B53">
        <w:t xml:space="preserve">early </w:t>
      </w:r>
      <w:r w:rsidR="00BE0E6E">
        <w:t xml:space="preserve">1900s, </w:t>
      </w:r>
      <w:r w:rsidR="00396406">
        <w:t>several</w:t>
      </w:r>
      <w:r w:rsidR="00BE0E6E">
        <w:t xml:space="preserve"> research groups </w:t>
      </w:r>
      <w:r w:rsidR="00396406">
        <w:t>demonstrated</w:t>
      </w:r>
      <w:r w:rsidR="00BE0E6E">
        <w:t xml:space="preserve"> that the PM was not </w:t>
      </w:r>
      <w:r w:rsidR="00396406">
        <w:t>composed</w:t>
      </w:r>
      <w:r w:rsidR="00BE0E6E">
        <w:t xml:space="preserve"> of only one specific </w:t>
      </w:r>
      <w:r w:rsidR="004C6B53" w:rsidRPr="004C6B53">
        <w:t>lipid, but rather a variety of lipids</w:t>
      </w:r>
      <w:r w:rsidR="000A7654" w:rsidRPr="000A7654">
        <w:t>—</w:t>
      </w:r>
      <w:r w:rsidR="004C6B53" w:rsidRPr="004C6B53">
        <w:t>including PE, PI, and sphingolipids, along with some critical physical properties,</w:t>
      </w:r>
      <w:r w:rsidR="009844BA">
        <w:t xml:space="preserve"> such as deformability</w:t>
      </w:r>
      <w:r w:rsidR="00A7669F">
        <w:t>.</w:t>
      </w:r>
      <w:r w:rsidR="001872B9">
        <w:fldChar w:fldCharType="begin">
          <w:fldData xml:space="preserve">PEVuZE5vdGU+PENpdGU+PEF1dGhvcj5Lb3JuPC9BdXRob3I+PFllYXI+MTk2NjwvWWVhcj48UmVj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=
</w:fldData>
        </w:fldChar>
      </w:r>
      <w:r w:rsidR="001872B9">
        <w:instrText xml:space="preserve"> ADDIN EN.JS.CITE </w:instrText>
      </w:r>
      <w:r w:rsidR="001872B9">
        <w:fldChar w:fldCharType="separate"/>
      </w:r>
      <w:r w:rsidR="00325EFF" w:rsidRPr="00325EFF">
        <w:rPr>
          <w:noProof/>
          <w:vertAlign w:val="superscript"/>
        </w:rPr>
        <w:t>16-18</w:t>
      </w:r>
      <w:r w:rsidR="001872B9">
        <w:fldChar w:fldCharType="end"/>
      </w:r>
      <w:r w:rsidR="009844BA">
        <w:t xml:space="preserve"> </w:t>
      </w:r>
      <w:r w:rsidR="0090665E">
        <w:t xml:space="preserve">The </w:t>
      </w:r>
      <w:r w:rsidR="009844BA">
        <w:t>growing recognition of lipid diversity and membrane ada</w:t>
      </w:r>
      <w:r w:rsidR="0090665E">
        <w:t xml:space="preserve">ptability encouraged the development of models that </w:t>
      </w:r>
      <w:r w:rsidR="00396406">
        <w:t>integrate</w:t>
      </w:r>
      <w:r w:rsidR="0090665E">
        <w:t xml:space="preserve"> both compositional complexity and dynamics</w:t>
      </w:r>
      <w:r w:rsidR="00396406">
        <w:t>,</w:t>
      </w:r>
      <w:r w:rsidR="0090665E">
        <w:t xml:space="preserve"> </w:t>
      </w:r>
      <w:r w:rsidR="00396406">
        <w:t>as</w:t>
      </w:r>
      <w:r w:rsidR="0090665E">
        <w:t xml:space="preserve"> shown experimentally.</w:t>
      </w:r>
      <w:r w:rsidR="00EC7E52">
        <w:t xml:space="preserve"> </w:t>
      </w:r>
      <w:r w:rsidRPr="003605EC">
        <w:t xml:space="preserve">In 1972, Singer and Nicolson </w:t>
      </w:r>
      <w:r w:rsidR="004C6B53">
        <w:t>propos</w:t>
      </w:r>
      <w:r w:rsidRPr="003605EC">
        <w:t xml:space="preserve">ed </w:t>
      </w:r>
      <w:r w:rsidR="003605EC" w:rsidRPr="003605EC">
        <w:t xml:space="preserve">the fluid mosaic model </w:t>
      </w:r>
      <w:r w:rsidR="009C7EC9">
        <w:t xml:space="preserve">(FMM) </w:t>
      </w:r>
      <w:r w:rsidR="004C6B53">
        <w:t>to describe the overall</w:t>
      </w:r>
      <w:r w:rsidR="003605EC" w:rsidRPr="003605EC">
        <w:t xml:space="preserve"> organization of proteins and </w:t>
      </w:r>
      <w:r w:rsidR="004E651B" w:rsidRPr="003605EC">
        <w:t>lipi</w:t>
      </w:r>
      <w:r w:rsidR="004E651B">
        <w:t>d</w:t>
      </w:r>
      <w:r w:rsidR="004C6B53">
        <w:t xml:space="preserve"> types</w:t>
      </w:r>
      <w:r w:rsidR="003605EC" w:rsidRPr="003605EC">
        <w:t xml:space="preserve"> in biological membranes.</w:t>
      </w:r>
      <w:r w:rsidR="001872B9">
        <w:fldChar w:fldCharType="begin">
          <w:fldData xml:space="preserve">PEVuZE5vdGU+PENpdGU+PEF1dGhvcj5TaW5nZXI8L0F1dGhvcj48WWVhcj4xOTcyPC9ZZWFyPjxS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</w:fldData>
        </w:fldChar>
      </w:r>
      <w:r w:rsidR="001872B9">
        <w:instrText xml:space="preserve"> ADDIN EN.JS.CITE </w:instrText>
      </w:r>
      <w:r w:rsidR="001872B9">
        <w:fldChar w:fldCharType="separate"/>
      </w:r>
      <w:r w:rsidR="00325EFF" w:rsidRPr="00325EFF">
        <w:rPr>
          <w:noProof/>
          <w:vertAlign w:val="superscript"/>
        </w:rPr>
        <w:t>19</w:t>
      </w:r>
      <w:r w:rsidR="001872B9">
        <w:fldChar w:fldCharType="end"/>
      </w:r>
      <w:r w:rsidR="003605EC" w:rsidRPr="003605EC">
        <w:t xml:space="preserve"> </w:t>
      </w:r>
      <w:r w:rsidR="009C7EC9">
        <w:t xml:space="preserve">The FMM hypothesized that the PM is a </w:t>
      </w:r>
      <w:r w:rsidR="0090665E">
        <w:t>complex</w:t>
      </w:r>
      <w:r w:rsidR="00396406">
        <w:t xml:space="preserve"> </w:t>
      </w:r>
      <w:r w:rsidR="004C6B53">
        <w:t xml:space="preserve">and </w:t>
      </w:r>
      <w:r w:rsidR="009C7EC9">
        <w:t xml:space="preserve">fluid lipid bilayer with proteins </w:t>
      </w:r>
      <w:r w:rsidR="004C6B53">
        <w:t>embedded</w:t>
      </w:r>
      <w:r w:rsidR="004C6B53" w:rsidRPr="00261376">
        <w:t xml:space="preserve"> </w:t>
      </w:r>
      <w:r w:rsidR="009C7EC9" w:rsidRPr="00261376">
        <w:t>throughout.</w:t>
      </w:r>
      <w:r w:rsidR="001872B9">
        <w:fldChar w:fldCharType="begin">
          <w:fldData xml:space="preserve">PEVuZE5vdGU+PENpdGU+PEF1dGhvcj5TaW5nZXI8L0F1dGhvcj48WWVhcj4xOTcyPC9ZZWFyPjxS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</w:fldData>
        </w:fldChar>
      </w:r>
      <w:r w:rsidR="001872B9">
        <w:instrText xml:space="preserve"> ADDIN EN.JS.CITE </w:instrText>
      </w:r>
      <w:r w:rsidR="001872B9">
        <w:fldChar w:fldCharType="separate"/>
      </w:r>
      <w:r w:rsidR="00325EFF" w:rsidRPr="00325EFF">
        <w:rPr>
          <w:noProof/>
          <w:vertAlign w:val="superscript"/>
        </w:rPr>
        <w:t>19</w:t>
      </w:r>
      <w:r w:rsidR="001872B9">
        <w:fldChar w:fldCharType="end"/>
      </w:r>
    </w:p>
    <w:p w14:paraId="4F61FEBB" w14:textId="5523AF10" w:rsidR="00FC1EE6" w:rsidRPr="00CA42B2" w:rsidRDefault="00570BC1" w:rsidP="00CA42B2">
      <w:pPr>
        <w:spacing w:line="360" w:lineRule="auto"/>
        <w:ind w:firstLine="720"/>
      </w:pPr>
      <w:r w:rsidRPr="003E2988">
        <w:t xml:space="preserve">Because the PM </w:t>
      </w:r>
      <w:r w:rsidR="004C6B53">
        <w:t xml:space="preserve">can be conceptualized as a </w:t>
      </w:r>
      <w:r w:rsidRPr="003E2988">
        <w:t xml:space="preserve">two-dimensional fluid, regular solution theory can be </w:t>
      </w:r>
      <w:r w:rsidR="004E651B" w:rsidRPr="003E2988">
        <w:t>applied</w:t>
      </w:r>
      <w:r w:rsidR="004E651B" w:rsidRPr="003E2988">
        <w:rPr>
          <w:rStyle w:val="CommentReference"/>
          <w:sz w:val="24"/>
          <w:szCs w:val="24"/>
        </w:rPr>
        <w:t>.</w:t>
      </w:r>
      <w:r w:rsidR="001872B9">
        <w:rPr>
          <w:rStyle w:val="CommentReference"/>
          <w:sz w:val="24"/>
          <w:szCs w:val="24"/>
        </w:rPr>
        <w:fldChar w:fldCharType="begin">
          <w:fldData xml:space="preserve">PEVuZE5vdGU+PENpdGU+PEF1dGhvcj5GZWlnZW5zb248L0F1dGhvcj48WWVhcj4yMDA3PC9ZZWFy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</w:fldData>
        </w:fldChar>
      </w:r>
      <w:r w:rsidR="001872B9">
        <w:rPr>
          <w:rStyle w:val="CommentReference"/>
          <w:sz w:val="24"/>
          <w:szCs w:val="24"/>
        </w:rPr>
        <w:instrText xml:space="preserve"> ADDIN EN.JS.CITE </w:instrText>
      </w:r>
      <w:r w:rsidR="001872B9">
        <w:rPr>
          <w:rStyle w:val="CommentReference"/>
          <w:sz w:val="24"/>
          <w:szCs w:val="24"/>
        </w:rPr>
      </w:r>
      <w:r w:rsidR="001872B9">
        <w:rPr>
          <w:rStyle w:val="CommentReference"/>
          <w:sz w:val="24"/>
          <w:szCs w:val="24"/>
        </w:rPr>
        <w:fldChar w:fldCharType="separate"/>
      </w:r>
      <w:r w:rsidR="00325EFF" w:rsidRPr="00325EFF">
        <w:rPr>
          <w:rStyle w:val="CommentReference"/>
          <w:noProof/>
          <w:sz w:val="24"/>
          <w:szCs w:val="24"/>
          <w:vertAlign w:val="superscript"/>
        </w:rPr>
        <w:t>20</w:t>
      </w:r>
      <w:r w:rsidR="001872B9">
        <w:rPr>
          <w:rStyle w:val="CommentReference"/>
          <w:sz w:val="24"/>
          <w:szCs w:val="24"/>
        </w:rPr>
        <w:fldChar w:fldCharType="end"/>
      </w:r>
      <w:r w:rsidR="004E651B" w:rsidRPr="003E2988">
        <w:t xml:space="preserve"> </w:t>
      </w:r>
      <w:r w:rsidR="002D7F53">
        <w:t>Hildebrand's</w:t>
      </w:r>
      <w:r w:rsidRPr="003E2988">
        <w:t xml:space="preserve"> principle states that in a mixture of two distinct species, A and B, the interaction</w:t>
      </w:r>
      <w:r w:rsidR="004C6B53">
        <w:t>s</w:t>
      </w:r>
      <w:r w:rsidRPr="003E2988">
        <w:t xml:space="preserve"> between A and B</w:t>
      </w:r>
      <w:r w:rsidR="004C6B53">
        <w:t xml:space="preserve"> (i.e., A-B)</w:t>
      </w:r>
      <w:r w:rsidRPr="003E2988">
        <w:t xml:space="preserve"> </w:t>
      </w:r>
      <w:r w:rsidR="004C6B53">
        <w:t>are</w:t>
      </w:r>
      <w:r w:rsidR="0046256E">
        <w:t xml:space="preserve"> generally</w:t>
      </w:r>
      <w:r w:rsidR="003E2988" w:rsidRPr="003E2988">
        <w:t xml:space="preserve"> less favorable than self-interactions (i.e.,</w:t>
      </w:r>
      <w:r w:rsidRPr="003E2988">
        <w:t xml:space="preserve"> A-A and B-B</w:t>
      </w:r>
      <w:r w:rsidR="004C6B53">
        <w:t>).</w:t>
      </w:r>
      <w:r w:rsidR="001872B9">
        <w:fldChar w:fldCharType="begin">
          <w:fldData xml:space="preserve">PEVuZE5vdGU+PENpdGU+PEF1dGhvcj5IaWxkZWJyYW5kPC9BdXRob3I+PFllYXI+MTk2MjwvWWVh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</w:fldData>
        </w:fldChar>
      </w:r>
      <w:r w:rsidR="001872B9">
        <w:instrText xml:space="preserve"> ADDIN EN.JS.CITE </w:instrText>
      </w:r>
      <w:r w:rsidR="001872B9">
        <w:fldChar w:fldCharType="separate"/>
      </w:r>
      <w:r w:rsidR="00325EFF" w:rsidRPr="00325EFF">
        <w:rPr>
          <w:noProof/>
          <w:vertAlign w:val="superscript"/>
        </w:rPr>
        <w:t>21, 22</w:t>
      </w:r>
      <w:r w:rsidR="001872B9">
        <w:fldChar w:fldCharType="end"/>
      </w:r>
      <w:r w:rsidRPr="003E2988">
        <w:t xml:space="preserve"> These unfavorable interactions can</w:t>
      </w:r>
      <w:r w:rsidR="004C6B53">
        <w:t xml:space="preserve"> lead to</w:t>
      </w:r>
      <w:r w:rsidRPr="003E2988">
        <w:t xml:space="preserve"> non-ideal mixing of A and B.</w:t>
      </w:r>
      <w:r w:rsidR="00EC7E52">
        <w:t xml:space="preserve"> </w:t>
      </w:r>
      <w:r w:rsidRPr="003E2988">
        <w:t xml:space="preserve">In the </w:t>
      </w:r>
      <w:r w:rsidR="004C6B53">
        <w:t>context</w:t>
      </w:r>
      <w:r w:rsidRPr="003E2988">
        <w:t xml:space="preserve"> of lipid bilayers, this non-ideal mixing </w:t>
      </w:r>
      <w:r w:rsidR="004C6B53">
        <w:t>was termed</w:t>
      </w:r>
      <w:r w:rsidRPr="003E2988">
        <w:t xml:space="preserve"> raft formation</w:t>
      </w:r>
      <w:r w:rsidR="00396406">
        <w:t>,</w:t>
      </w:r>
      <w:r w:rsidRPr="003E2988">
        <w:t xml:space="preserve"> </w:t>
      </w:r>
      <w:r w:rsidR="004C6B53">
        <w:t>which led</w:t>
      </w:r>
      <w:r w:rsidRPr="003E2988">
        <w:t xml:space="preserve"> </w:t>
      </w:r>
      <w:r w:rsidR="004C6B53">
        <w:t>to the</w:t>
      </w:r>
      <w:r w:rsidRPr="003E2988">
        <w:t xml:space="preserve"> Lipid Raft Hypothesis by </w:t>
      </w:r>
      <w:r w:rsidR="003E2988">
        <w:t>Simons</w:t>
      </w:r>
      <w:r w:rsidR="002D7F53">
        <w:t xml:space="preserve"> and Ikonen</w:t>
      </w:r>
      <w:r w:rsidR="004C6B53" w:rsidRPr="004C6B53">
        <w:t xml:space="preserve"> </w:t>
      </w:r>
      <w:r w:rsidR="004C6B53" w:rsidRPr="003E2988">
        <w:t>in 1997</w:t>
      </w:r>
      <w:r w:rsidR="004C6B53">
        <w:t>.</w:t>
      </w:r>
      <w:r w:rsidR="001872B9">
        <w:fldChar w:fldCharType="begin">
          <w:fldData xml:space="preserve">PEVuZE5vdGU+PENpdGU+PEF1dGhvcj5TaW1vbnM8L0F1dGhvcj48WWVhcj4xOTk3PC9ZZWFyPjxS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</w:fldData>
        </w:fldChar>
      </w:r>
      <w:r w:rsidR="001872B9">
        <w:instrText xml:space="preserve"> ADDIN EN.JS.CITE </w:instrText>
      </w:r>
      <w:r w:rsidR="001872B9">
        <w:fldChar w:fldCharType="separate"/>
      </w:r>
      <w:r w:rsidR="00325EFF" w:rsidRPr="00325EFF">
        <w:rPr>
          <w:noProof/>
          <w:vertAlign w:val="superscript"/>
        </w:rPr>
        <w:t>23</w:t>
      </w:r>
      <w:r w:rsidR="001872B9">
        <w:fldChar w:fldCharType="end"/>
      </w:r>
      <w:r w:rsidRPr="003E2988">
        <w:t xml:space="preserve"> </w:t>
      </w:r>
      <w:r w:rsidR="003A7763" w:rsidRPr="003A7763">
        <w:t>When considering Hildebrand's principle, it becomes clear that in a mixture of hundreds of chemically distinct molecules, it is almost certain that similar species will co-localize. In lipids, this can lead to first-order phase separation that results in the segregation of lipids with highly unfavorable pairwise interactions (for example saturated, ordered lipids from unsaturated, disordered lipids).</w:t>
      </w:r>
      <w:r w:rsidR="00FA081C">
        <w:t xml:space="preserve"> (</w:t>
      </w:r>
      <w:r w:rsidR="00FA081C" w:rsidRPr="00521CA3">
        <w:rPr>
          <w:b/>
          <w:bCs/>
        </w:rPr>
        <w:t xml:space="preserve">Figure </w:t>
      </w:r>
      <w:r w:rsidR="00521CA3" w:rsidRPr="00521CA3">
        <w:rPr>
          <w:b/>
          <w:bCs/>
        </w:rPr>
        <w:t>1.</w:t>
      </w:r>
      <w:r w:rsidR="00FA081C" w:rsidRPr="00521CA3">
        <w:rPr>
          <w:b/>
          <w:bCs/>
        </w:rPr>
        <w:t>2</w:t>
      </w:r>
      <w:r w:rsidR="00FA081C">
        <w:t>)</w:t>
      </w:r>
    </w:p>
    <w:p w14:paraId="5758D2B5" w14:textId="77777777" w:rsidR="0005271D" w:rsidRDefault="00B77FCC" w:rsidP="00FD6C88">
      <w:pPr>
        <w:spacing w:line="360" w:lineRule="auto"/>
        <w:ind w:firstLine="720"/>
      </w:pPr>
      <w:r w:rsidRPr="006033C6">
        <w:t xml:space="preserve">The </w:t>
      </w:r>
      <w:r w:rsidR="002D7F53" w:rsidRPr="006033C6">
        <w:t>"</w:t>
      </w:r>
      <w:r w:rsidRPr="006033C6">
        <w:t>lipid rafts</w:t>
      </w:r>
      <w:r w:rsidR="002D7F53" w:rsidRPr="006033C6">
        <w:t>"</w:t>
      </w:r>
      <w:r w:rsidRPr="006033C6">
        <w:t xml:space="preserve"> Simons</w:t>
      </w:r>
      <w:r w:rsidR="004C6B53" w:rsidRPr="006033C6">
        <w:t xml:space="preserve"> initially described </w:t>
      </w:r>
      <w:r w:rsidRPr="006033C6">
        <w:t>were</w:t>
      </w:r>
      <w:r w:rsidR="002F41EC">
        <w:t xml:space="preserve"> the ordered</w:t>
      </w:r>
      <w:r w:rsidRPr="006033C6">
        <w:t xml:space="preserve"> regions of the membrane enriched in </w:t>
      </w:r>
      <w:r w:rsidR="002F41EC">
        <w:t>SM and cholesterol</w:t>
      </w:r>
      <w:r w:rsidR="004C6B53" w:rsidRPr="006033C6">
        <w:t>. These areas</w:t>
      </w:r>
      <w:r w:rsidR="00F83EFC" w:rsidRPr="006033C6">
        <w:t xml:space="preserve"> suggest</w:t>
      </w:r>
      <w:r w:rsidR="004C6B53" w:rsidRPr="006033C6">
        <w:t xml:space="preserve"> that r</w:t>
      </w:r>
      <w:r w:rsidR="00F83EFC" w:rsidRPr="006033C6">
        <w:t xml:space="preserve">igid, ordered areas of the </w:t>
      </w:r>
      <w:r w:rsidR="002A2B79" w:rsidRPr="006033C6">
        <w:t>membrane, primarily</w:t>
      </w:r>
      <w:r w:rsidR="004C6B53" w:rsidRPr="006033C6">
        <w:t xml:space="preserve"> composed</w:t>
      </w:r>
      <w:r w:rsidR="00F83EFC" w:rsidRPr="006033C6">
        <w:t xml:space="preserve"> of cholesterol and SM, </w:t>
      </w:r>
      <w:r w:rsidR="004C6B53" w:rsidRPr="006033C6">
        <w:t xml:space="preserve">are </w:t>
      </w:r>
      <w:r w:rsidR="002D7F53" w:rsidRPr="006033C6">
        <w:t>"</w:t>
      </w:r>
      <w:r w:rsidR="00F83EFC" w:rsidRPr="006033C6">
        <w:t>floating in a sea</w:t>
      </w:r>
      <w:r w:rsidR="002D7F53" w:rsidRPr="006033C6">
        <w:t>"</w:t>
      </w:r>
      <w:r w:rsidR="00F83EFC" w:rsidRPr="006033C6">
        <w:t xml:space="preserve"> of </w:t>
      </w:r>
    </w:p>
    <w:p w14:paraId="3EE43EB1" w14:textId="3AB76A24" w:rsidR="0005271D" w:rsidRDefault="0005271D">
      <w:r>
        <w:rPr>
          <w:noProof/>
        </w:rPr>
        <w:lastRenderedPageBreak/>
        <mc:AlternateContent>
          <mc:Choice Requires="wps">
            <w:drawing>
              <wp:anchor distT="0" distB="0" distL="114300" distR="114300" simplePos="0" relativeHeight="251658247" behindDoc="0" locked="0" layoutInCell="1" allowOverlap="0" wp14:anchorId="3E59CDDB" wp14:editId="6F0C7F61">
                <wp:simplePos x="0" y="0"/>
                <wp:positionH relativeFrom="margin">
                  <wp:align>center</wp:align>
                </wp:positionH>
                <wp:positionV relativeFrom="margin">
                  <wp:align>top</wp:align>
                </wp:positionV>
                <wp:extent cx="5623560" cy="7884795"/>
                <wp:effectExtent l="0" t="0" r="0" b="0"/>
                <wp:wrapSquare wrapText="bothSides"/>
                <wp:docPr id="1936689560" name="Text Box 39"/>
                <wp:cNvGraphicFramePr/>
                <a:graphic xmlns:a="http://schemas.openxmlformats.org/drawingml/2006/main">
                  <a:graphicData uri="http://schemas.microsoft.com/office/word/2010/wordprocessingShape">
                    <wps:wsp>
                      <wps:cNvSpPr txBox="1"/>
                      <wps:spPr>
                        <a:xfrm>
                          <a:off x="0" y="0"/>
                          <a:ext cx="5623560" cy="7884795"/>
                        </a:xfrm>
                        <a:prstGeom prst="rect">
                          <a:avLst/>
                        </a:prstGeom>
                        <a:noFill/>
                        <a:ln w="6350">
                          <a:noFill/>
                        </a:ln>
                      </wps:spPr>
                      <wps:txbx>
                        <w:txbxContent>
                          <w:p w14:paraId="6095D245" w14:textId="347D1F1F" w:rsidR="00FD6C88" w:rsidRDefault="000517CB" w:rsidP="00FD6C88">
                            <w:pPr>
                              <w:keepNext/>
                            </w:pPr>
                            <w:r w:rsidRPr="000517CB">
                              <w:rPr>
                                <w:noProof/>
                              </w:rPr>
                              <w:drawing>
                                <wp:inline distT="0" distB="0" distL="0" distR="0" wp14:anchorId="54BFE0D3" wp14:editId="0BF882F1">
                                  <wp:extent cx="5434330" cy="2512060"/>
                                  <wp:effectExtent l="0" t="0" r="1270" b="0"/>
                                  <wp:docPr id="1486496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6694" name=""/>
                                          <pic:cNvPicPr/>
                                        </pic:nvPicPr>
                                        <pic:blipFill>
                                          <a:blip r:embed="rId17"/>
                                          <a:stretch>
                                            <a:fillRect/>
                                          </a:stretch>
                                        </pic:blipFill>
                                        <pic:spPr>
                                          <a:xfrm>
                                            <a:off x="0" y="0"/>
                                            <a:ext cx="5434330" cy="2512060"/>
                                          </a:xfrm>
                                          <a:prstGeom prst="rect">
                                            <a:avLst/>
                                          </a:prstGeom>
                                        </pic:spPr>
                                      </pic:pic>
                                    </a:graphicData>
                                  </a:graphic>
                                </wp:inline>
                              </w:drawing>
                            </w:r>
                          </w:p>
                          <w:p w14:paraId="6EB07835" w14:textId="62FC1DC4" w:rsidR="00FD6C88" w:rsidRDefault="00FD6C88" w:rsidP="0020744F">
                            <w:pPr>
                              <w:pStyle w:val="Caption"/>
                            </w:pPr>
                            <w:bookmarkStart w:id="24" w:name="_Toc200981408"/>
                            <w:r>
                              <w:t>Figure 1</w:t>
                            </w:r>
                            <w:r w:rsidR="0056452D">
                              <w:t>.</w:t>
                            </w:r>
                            <w:fldSimple w:instr=" SEQ Figure \* ARABIC \s 1 ">
                              <w:r w:rsidR="009F2D8C">
                                <w:rPr>
                                  <w:noProof/>
                                </w:rPr>
                                <w:t>2</w:t>
                              </w:r>
                            </w:fldSimple>
                            <w:r>
                              <w:t>)</w:t>
                            </w:r>
                            <w:r w:rsidRPr="00391AC4">
                              <w:rPr>
                                <w:rFonts w:cstheme="minorBidi"/>
                                <w:color w:val="000000"/>
                                <w:kern w:val="24"/>
                                <w:sz w:val="36"/>
                                <w:szCs w:val="36"/>
                              </w:rPr>
                              <w:t xml:space="preserve"> </w:t>
                            </w:r>
                            <w:r w:rsidRPr="00391AC4">
                              <w:t>Lipid membrane phases. The Ld phase (left) forms when lipids are above their melting temperature. Sterols increase acyl chain order, leading to the Lo phase. Below the melting temperature, lipids form the L</w:t>
                            </w:r>
                            <w:r w:rsidRPr="00391AC4">
                              <w:sym w:font="Symbol" w:char="F062"/>
                            </w:r>
                            <w:r w:rsidRPr="00391AC4">
                              <w:t xml:space="preserve"> phase, which becomes more fluid with the addition of sterol by disrupting chain</w:t>
                            </w:r>
                            <w:r w:rsidR="0005271D">
                              <w:t xml:space="preserve"> packing</w:t>
                            </w:r>
                            <w:r w:rsidRPr="00391AC4">
                              <w:t>.</w:t>
                            </w:r>
                            <w:r w:rsidR="009D048A">
                              <w:t xml:space="preserve"> This figure is adapted from </w:t>
                            </w:r>
                            <w:r w:rsidR="00CD72FC">
                              <w:t>[</w:t>
                            </w:r>
                            <w:r w:rsidR="00D96B44">
                              <w:t>38</w:t>
                            </w:r>
                            <w:r w:rsidR="009F6E5F">
                              <w:t>] with the terms of a CC-BY-4.0 license.</w:t>
                            </w:r>
                            <w:bookmarkEnd w:id="24"/>
                            <w:r w:rsidR="009F6E5F">
                              <w:t xml:space="preserve"> </w:t>
                            </w:r>
                          </w:p>
                          <w:p w14:paraId="03006C9D" w14:textId="77777777" w:rsidR="00FD6C88" w:rsidRDefault="00FD6C88" w:rsidP="00FD6C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59CDDB" id="_x0000_t202" coordsize="21600,21600" o:spt="202" path="m,l,21600r21600,l21600,xe">
                <v:stroke joinstyle="miter"/>
                <v:path gradientshapeok="t" o:connecttype="rect"/>
              </v:shapetype>
              <v:shape id="Text Box 39" o:spid="_x0000_s1030" type="#_x0000_t202" style="position:absolute;margin-left:0;margin-top:0;width:442.8pt;height:620.85pt;z-index:251658247;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" o:allowoverlap="f" filled="f" stroked="f" strokeweight=".5pt">
                <v:textbox>
                  <w:txbxContent>
                    <w:p w14:paraId="6095D245" w14:textId="347D1F1F" w:rsidR="00FD6C88" w:rsidRDefault="000517CB" w:rsidP="00FD6C88">
                      <w:pPr>
                        <w:keepNext/>
                      </w:pPr>
                      <w:r w:rsidRPr="000517CB">
                        <w:rPr>
                          <w:noProof/>
                        </w:rPr>
                        <w:drawing>
                          <wp:inline distT="0" distB="0" distL="0" distR="0" wp14:anchorId="54BFE0D3" wp14:editId="0BF882F1">
                            <wp:extent cx="5434330" cy="2512060"/>
                            <wp:effectExtent l="0" t="0" r="1270" b="0"/>
                            <wp:docPr id="1486496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6694" name=""/>
                                    <pic:cNvPicPr/>
                                  </pic:nvPicPr>
                                  <pic:blipFill>
                                    <a:blip r:embed="rId17"/>
                                    <a:stretch>
                                      <a:fillRect/>
                                    </a:stretch>
                                  </pic:blipFill>
                                  <pic:spPr>
                                    <a:xfrm>
                                      <a:off x="0" y="0"/>
                                      <a:ext cx="5434330" cy="2512060"/>
                                    </a:xfrm>
                                    <a:prstGeom prst="rect">
                                      <a:avLst/>
                                    </a:prstGeom>
                                  </pic:spPr>
                                </pic:pic>
                              </a:graphicData>
                            </a:graphic>
                          </wp:inline>
                        </w:drawing>
                      </w:r>
                    </w:p>
                    <w:p w14:paraId="6EB07835" w14:textId="62FC1DC4" w:rsidR="00FD6C88" w:rsidRDefault="00FD6C88" w:rsidP="0020744F">
                      <w:pPr>
                        <w:pStyle w:val="Caption"/>
                      </w:pPr>
                      <w:bookmarkStart w:id="25" w:name="_Toc200981408"/>
                      <w:r>
                        <w:t>Figure 1</w:t>
                      </w:r>
                      <w:r w:rsidR="0056452D">
                        <w:t>.</w:t>
                      </w:r>
                      <w:fldSimple w:instr=" SEQ Figure \* ARABIC \s 1 ">
                        <w:r w:rsidR="009F2D8C">
                          <w:rPr>
                            <w:noProof/>
                          </w:rPr>
                          <w:t>2</w:t>
                        </w:r>
                      </w:fldSimple>
                      <w:r>
                        <w:t>)</w:t>
                      </w:r>
                      <w:r w:rsidRPr="00391AC4">
                        <w:rPr>
                          <w:rFonts w:cstheme="minorBidi"/>
                          <w:color w:val="000000"/>
                          <w:kern w:val="24"/>
                          <w:sz w:val="36"/>
                          <w:szCs w:val="36"/>
                        </w:rPr>
                        <w:t xml:space="preserve"> </w:t>
                      </w:r>
                      <w:r w:rsidRPr="00391AC4">
                        <w:t>Lipid membrane phases. The Ld phase (left) forms when lipids are above their melting temperature. Sterols increase acyl chain order, leading to the Lo phase. Below the melting temperature, lipids form the L</w:t>
                      </w:r>
                      <w:r w:rsidRPr="00391AC4">
                        <w:sym w:font="Symbol" w:char="F062"/>
                      </w:r>
                      <w:r w:rsidRPr="00391AC4">
                        <w:t xml:space="preserve"> phase, which becomes more fluid with the addition of sterol by disrupting chain</w:t>
                      </w:r>
                      <w:r w:rsidR="0005271D">
                        <w:t xml:space="preserve"> packing</w:t>
                      </w:r>
                      <w:r w:rsidRPr="00391AC4">
                        <w:t>.</w:t>
                      </w:r>
                      <w:r w:rsidR="009D048A">
                        <w:t xml:space="preserve"> This figure is adapted from </w:t>
                      </w:r>
                      <w:r w:rsidR="00CD72FC">
                        <w:t>[</w:t>
                      </w:r>
                      <w:r w:rsidR="00D96B44">
                        <w:t>38</w:t>
                      </w:r>
                      <w:r w:rsidR="009F6E5F">
                        <w:t>] with the terms of a CC-BY-4.0 license.</w:t>
                      </w:r>
                      <w:bookmarkEnd w:id="25"/>
                      <w:r w:rsidR="009F6E5F">
                        <w:t xml:space="preserve"> </w:t>
                      </w:r>
                    </w:p>
                    <w:p w14:paraId="03006C9D" w14:textId="77777777" w:rsidR="00FD6C88" w:rsidRDefault="00FD6C88" w:rsidP="00FD6C88"/>
                  </w:txbxContent>
                </v:textbox>
                <w10:wrap type="square" anchorx="margin" anchory="margin"/>
              </v:shape>
            </w:pict>
          </mc:Fallback>
        </mc:AlternateContent>
      </w:r>
      <w:r>
        <w:br w:type="page"/>
      </w:r>
    </w:p>
    <w:p w14:paraId="01320809" w14:textId="5FB9F47E" w:rsidR="006033C6" w:rsidRPr="006033C6" w:rsidRDefault="00F83EFC" w:rsidP="0005271D">
      <w:pPr>
        <w:spacing w:line="360" w:lineRule="auto"/>
      </w:pPr>
      <w:r w:rsidRPr="006033C6">
        <w:lastRenderedPageBreak/>
        <w:t>disordered lipids.</w:t>
      </w:r>
      <w:r w:rsidR="00521CA3" w:rsidRPr="006033C6">
        <w:t xml:space="preserve"> (</w:t>
      </w:r>
      <w:r w:rsidR="00521CA3" w:rsidRPr="006033C6">
        <w:rPr>
          <w:b/>
          <w:bCs/>
        </w:rPr>
        <w:t>Figure 1.3</w:t>
      </w:r>
      <w:r w:rsidR="00521CA3" w:rsidRPr="006033C6">
        <w:t>)</w:t>
      </w:r>
      <w:r w:rsidR="00EC7E52" w:rsidRPr="006033C6">
        <w:t xml:space="preserve"> </w:t>
      </w:r>
      <w:r w:rsidRPr="006033C6">
        <w:t xml:space="preserve">These rigid rafts are thought to </w:t>
      </w:r>
      <w:r w:rsidR="004C6B53" w:rsidRPr="006033C6">
        <w:t>possess</w:t>
      </w:r>
      <w:r w:rsidRPr="006033C6">
        <w:t xml:space="preserve"> distinct behavior and structure </w:t>
      </w:r>
      <w:r w:rsidR="004C6B53" w:rsidRPr="006033C6">
        <w:t>compared</w:t>
      </w:r>
      <w:r w:rsidRPr="006033C6">
        <w:t xml:space="preserve"> </w:t>
      </w:r>
      <w:r w:rsidR="008C135A" w:rsidRPr="006033C6">
        <w:t xml:space="preserve">to </w:t>
      </w:r>
      <w:r w:rsidR="004C6B53" w:rsidRPr="006033C6">
        <w:t>membrane regions</w:t>
      </w:r>
      <w:r w:rsidR="002D7F53" w:rsidRPr="006033C6">
        <w:t>,</w:t>
      </w:r>
      <w:r w:rsidRPr="006033C6">
        <w:t xml:space="preserve"> such as being thicker </w:t>
      </w:r>
      <w:r w:rsidR="004C6B53" w:rsidRPr="006033C6">
        <w:t>and having increased</w:t>
      </w:r>
      <w:r w:rsidRPr="006033C6">
        <w:t xml:space="preserve"> packing density</w:t>
      </w:r>
      <w:r w:rsidR="004C6B53" w:rsidRPr="006033C6">
        <w:t>.</w:t>
      </w:r>
      <w:r w:rsidR="001872B9">
        <w:fldChar w:fldCharType="begin">
          <w:fldData xml:space="preserve">PEVuZE5vdGU+PENpdGU+PEF1dGhvcj5TaW1vbnM8L0F1dGhvcj48WWVhcj4xOTk3PC9ZZWFyPjxS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</w:fldData>
        </w:fldChar>
      </w:r>
      <w:r w:rsidR="001872B9">
        <w:instrText xml:space="preserve"> ADDIN EN.JS.CITE </w:instrText>
      </w:r>
      <w:r w:rsidR="001872B9">
        <w:fldChar w:fldCharType="separate"/>
      </w:r>
      <w:r w:rsidR="00325EFF" w:rsidRPr="00325EFF">
        <w:rPr>
          <w:noProof/>
          <w:vertAlign w:val="superscript"/>
        </w:rPr>
        <w:t>23-27</w:t>
      </w:r>
      <w:r w:rsidR="001872B9">
        <w:fldChar w:fldCharType="end"/>
      </w:r>
      <w:r w:rsidR="004C6B53" w:rsidRPr="006033C6">
        <w:t xml:space="preserve"> Due t</w:t>
      </w:r>
      <w:r w:rsidR="000709FF">
        <w:t>o</w:t>
      </w:r>
      <w:r w:rsidR="00AD147F">
        <w:t xml:space="preserve"> </w:t>
      </w:r>
      <w:r w:rsidR="006033C6" w:rsidRPr="006033C6">
        <w:t>their rigidity and density, it is thought that these rafts are ideal locations for cell signaling, protein and membrane sorting and trafficking, and viral entry and exit.</w:t>
      </w:r>
      <w:r w:rsidR="001872B9">
        <w:fldChar w:fldCharType="begin">
          <w:fldData xml:space="preserve">PEVuZE5vdGU+PENpdGU+PEF1dGhvcj5TaW1vbnM8L0F1dGhvcj48WWVhcj4xOTk3PC9ZZWFyPjxS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==
</w:fldData>
        </w:fldChar>
      </w:r>
      <w:r w:rsidR="001872B9">
        <w:instrText xml:space="preserve"> ADDIN EN.JS.CITE </w:instrText>
      </w:r>
      <w:r w:rsidR="001872B9">
        <w:fldChar w:fldCharType="separate"/>
      </w:r>
      <w:r w:rsidR="00325EFF" w:rsidRPr="00325EFF">
        <w:rPr>
          <w:noProof/>
          <w:vertAlign w:val="superscript"/>
        </w:rPr>
        <w:t>23, 26, 28</w:t>
      </w:r>
      <w:r w:rsidR="001872B9">
        <w:fldChar w:fldCharType="end"/>
      </w:r>
    </w:p>
    <w:p w14:paraId="72EF63F7" w14:textId="6453C347" w:rsidR="00B53E22" w:rsidRPr="0005271D" w:rsidRDefault="0017027B" w:rsidP="00E11314">
      <w:pPr>
        <w:pStyle w:val="Heading2"/>
      </w:pPr>
      <w:bookmarkStart w:id="26" w:name="_Toc200979254"/>
      <w:bookmarkStart w:id="27" w:name="_Toc204346723"/>
      <w:r w:rsidRPr="0005271D">
        <w:t xml:space="preserve">1.3 </w:t>
      </w:r>
      <w:r w:rsidR="00B53E22" w:rsidRPr="0005271D">
        <w:t xml:space="preserve">The PM </w:t>
      </w:r>
      <w:r w:rsidR="00F62C4E" w:rsidRPr="0005271D">
        <w:t>Is Asymmetric</w:t>
      </w:r>
      <w:bookmarkEnd w:id="26"/>
      <w:bookmarkEnd w:id="27"/>
    </w:p>
    <w:p w14:paraId="23EBA1CF" w14:textId="1F900AB7" w:rsidR="007B754D" w:rsidRDefault="007B754D" w:rsidP="00C17177">
      <w:pPr>
        <w:pStyle w:val="Heading3"/>
        <w:ind w:left="0"/>
      </w:pPr>
      <w:bookmarkStart w:id="28" w:name="_Toc200979255"/>
      <w:bookmarkStart w:id="29" w:name="_Toc204346724"/>
      <w:r>
        <w:t>1.3.</w:t>
      </w:r>
      <w:r w:rsidR="00A4056F">
        <w:t>1</w:t>
      </w:r>
      <w:r>
        <w:t xml:space="preserve"> The PM Has Lateral Heterogeneity</w:t>
      </w:r>
      <w:bookmarkEnd w:id="28"/>
      <w:bookmarkEnd w:id="29"/>
    </w:p>
    <w:p w14:paraId="63CA4AA2" w14:textId="69770DD7" w:rsidR="00292036" w:rsidRDefault="0070167C" w:rsidP="00022646">
      <w:pPr>
        <w:spacing w:line="360" w:lineRule="auto"/>
      </w:pPr>
      <w:bookmarkStart w:id="30" w:name="OLE_LINK9"/>
      <w:r>
        <w:t xml:space="preserve">Lipid bilayers can exhibit multiple phases depending on lipid composition, temperature, </w:t>
      </w:r>
      <w:r w:rsidR="00960B40">
        <w:t>and cholesterol concentration.</w:t>
      </w:r>
      <w:r w:rsidR="001872B9">
        <w:fldChar w:fldCharType="begin">
          <w:fldData xml:space="preserve">PEVuZE5vdGU+PENpdGU+PEF1dGhvcj5IZWJlcmxlPC9BdXRob3I+PFllYXI+MjAxMDwvWWVhcj48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==
</w:fldData>
        </w:fldChar>
      </w:r>
      <w:r w:rsidR="001872B9">
        <w:instrText xml:space="preserve"> ADDIN EN.JS.CITE </w:instrText>
      </w:r>
      <w:r w:rsidR="001872B9">
        <w:fldChar w:fldCharType="separate"/>
      </w:r>
      <w:r w:rsidR="00325EFF" w:rsidRPr="00325EFF">
        <w:rPr>
          <w:noProof/>
          <w:vertAlign w:val="superscript"/>
        </w:rPr>
        <w:t>25, 29-37</w:t>
      </w:r>
      <w:r w:rsidR="001872B9">
        <w:fldChar w:fldCharType="end"/>
      </w:r>
      <w:r w:rsidR="00524F37">
        <w:t xml:space="preserve"> </w:t>
      </w:r>
      <w:r w:rsidR="00A75E77">
        <w:t>In model membranes, u</w:t>
      </w:r>
      <w:r w:rsidR="00A75E77" w:rsidRPr="00726CCC">
        <w:t xml:space="preserve">nsaturated lipids generally form a thin, highly diffusive fluid phase </w:t>
      </w:r>
      <w:r w:rsidR="00A75E77">
        <w:t>due to</w:t>
      </w:r>
      <w:r w:rsidR="00A75E77" w:rsidRPr="00726CCC">
        <w:t xml:space="preserve"> acyl chains that exhibit a high degree of disorder, which is referred to as the</w:t>
      </w:r>
      <w:r w:rsidR="00753C3C">
        <w:t xml:space="preserve"> liquid-disordered</w:t>
      </w:r>
      <w:r w:rsidR="00A75E77" w:rsidRPr="00726CCC">
        <w:t xml:space="preserve"> </w:t>
      </w:r>
      <w:r w:rsidR="00C24214">
        <w:t>(</w:t>
      </w:r>
      <w:r w:rsidR="00A75E77" w:rsidRPr="00726CCC">
        <w:t>Ld</w:t>
      </w:r>
      <w:r w:rsidR="00C24214">
        <w:t>)</w:t>
      </w:r>
      <w:r w:rsidR="00A75E77" w:rsidRPr="00726CCC">
        <w:t xml:space="preserve"> phase.</w:t>
      </w:r>
      <w:r w:rsidR="001872B9">
        <w:fldChar w:fldCharType="begin">
          <w:fldData xml:space="preserve">PEVuZE5vdGU+PENpdGU+PEF1dGhvcj52YW4gTWVlcjwvQXV0aG9yPjxZZWFyPjIwMDg8L1llYXI+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</w:fldData>
        </w:fldChar>
      </w:r>
      <w:r w:rsidR="001872B9">
        <w:instrText xml:space="preserve"> ADDIN EN.JS.CITE </w:instrText>
      </w:r>
      <w:r w:rsidR="001872B9">
        <w:fldChar w:fldCharType="separate"/>
      </w:r>
      <w:r w:rsidR="00325EFF" w:rsidRPr="00325EFF">
        <w:rPr>
          <w:noProof/>
          <w:vertAlign w:val="superscript"/>
        </w:rPr>
        <w:t>7, 38-41</w:t>
      </w:r>
      <w:r w:rsidR="001872B9">
        <w:fldChar w:fldCharType="end"/>
      </w:r>
      <w:r w:rsidR="00A75E77" w:rsidRPr="00C9432C">
        <w:t xml:space="preserve"> </w:t>
      </w:r>
      <w:r w:rsidR="00A75E77" w:rsidRPr="001A39BF">
        <w:t xml:space="preserve">In contrast, saturated lipids below their melting point </w:t>
      </w:r>
      <w:r w:rsidR="00A75E77">
        <w:t>(T</w:t>
      </w:r>
      <w:r w:rsidR="007E1E13">
        <w:rPr>
          <w:vertAlign w:val="subscript"/>
        </w:rPr>
        <w:t>M</w:t>
      </w:r>
      <w:r w:rsidR="00A75E77">
        <w:t xml:space="preserve">) tend to form a </w:t>
      </w:r>
      <w:r w:rsidR="00753C3C" w:rsidRPr="00416D56">
        <w:t xml:space="preserve">gel phase </w:t>
      </w:r>
      <w:r w:rsidR="00753C3C">
        <w:t>(</w:t>
      </w:r>
      <w:r w:rsidR="00A75E77">
        <w:t>L</w:t>
      </w:r>
      <w:r w:rsidR="00A75E77">
        <w:sym w:font="Symbol" w:char="F062"/>
      </w:r>
      <w:r w:rsidR="00753C3C">
        <w:t>)</w:t>
      </w:r>
      <w:r w:rsidR="00A75E77">
        <w:t>, which is tightly packed, thicker and has low diffusivity.</w:t>
      </w:r>
      <w:r w:rsidR="001872B9">
        <w:fldChar w:fldCharType="begin">
          <w:fldData xml:space="preserve">PEVuZE5vdGU+PENpdGU+PEF1dGhvcj5OYWdsZTwvQXV0aG9yPjxZZWFyPjIwMDA8L1llYXI+PFJl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</w:fldData>
        </w:fldChar>
      </w:r>
      <w:r w:rsidR="001872B9">
        <w:instrText xml:space="preserve"> ADDIN EN.JS.CITE </w:instrText>
      </w:r>
      <w:r w:rsidR="001872B9">
        <w:fldChar w:fldCharType="separate"/>
      </w:r>
      <w:r w:rsidR="008768AB" w:rsidRPr="008768AB">
        <w:rPr>
          <w:noProof/>
          <w:vertAlign w:val="superscript"/>
        </w:rPr>
        <w:t>42</w:t>
      </w:r>
      <w:r w:rsidR="001872B9">
        <w:fldChar w:fldCharType="end"/>
      </w:r>
      <w:r w:rsidR="00A75E77">
        <w:t xml:space="preserve"> </w:t>
      </w:r>
      <w:r w:rsidR="00A75E77" w:rsidRPr="00611445">
        <w:t xml:space="preserve">The presence of cholesterol, which preferentially associates with saturated lipids, transforms the </w:t>
      </w:r>
      <w:r w:rsidR="00A75E77">
        <w:t>L</w:t>
      </w:r>
      <w:r w:rsidR="00A75E77">
        <w:sym w:font="Symbol" w:char="F062"/>
      </w:r>
      <w:r w:rsidR="00A75E77">
        <w:t xml:space="preserve"> phase into the </w:t>
      </w:r>
      <w:r w:rsidR="00C24214">
        <w:t>liquid-or</w:t>
      </w:r>
      <w:r w:rsidR="007975E3">
        <w:t xml:space="preserve">dered (Lo) </w:t>
      </w:r>
      <w:r w:rsidR="00A75E77">
        <w:t>phase.</w:t>
      </w:r>
      <w:r w:rsidR="001872B9">
        <w:fldChar w:fldCharType="begin">
          <w:fldData xml:space="preserve">PEVuZE5vdGU+PENpdGU+PEF1dGhvcj5Iam9ydCBJcHNlbjwvQXV0aG9yPjxZZWFyPjE5ODc8L1ll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</w:fldData>
        </w:fldChar>
      </w:r>
      <w:r w:rsidR="001872B9">
        <w:instrText xml:space="preserve"> ADDIN EN.JS.CITE </w:instrText>
      </w:r>
      <w:r w:rsidR="001872B9">
        <w:fldChar w:fldCharType="separate"/>
      </w:r>
      <w:r w:rsidR="00325EFF" w:rsidRPr="00325EFF">
        <w:rPr>
          <w:noProof/>
          <w:vertAlign w:val="superscript"/>
        </w:rPr>
        <w:t>37, 38</w:t>
      </w:r>
      <w:r w:rsidR="001872B9">
        <w:fldChar w:fldCharType="end"/>
      </w:r>
      <w:r w:rsidR="00A75E77">
        <w:t xml:space="preserve"> The Lo phase, like the L</w:t>
      </w:r>
      <w:r w:rsidR="00A75E77">
        <w:sym w:font="Symbol" w:char="F062"/>
      </w:r>
      <w:r w:rsidR="00A75E77">
        <w:t xml:space="preserve"> phase is thick and less diffusive when compared to the Ld phase.</w:t>
      </w:r>
      <w:r w:rsidR="001872B9">
        <w:fldChar w:fldCharType="begin">
          <w:fldData xml:space="preserve">PEVuZE5vdGU+PENpdGU+PEF1dGhvcj5GaWxpcHBvdjwvQXV0aG9yPjxZZWFyPjIwMDQ8L1llYXI+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==
</w:fldData>
        </w:fldChar>
      </w:r>
      <w:r w:rsidR="001872B9">
        <w:instrText xml:space="preserve"> ADDIN EN.JS.CITE </w:instrText>
      </w:r>
      <w:r w:rsidR="001872B9">
        <w:fldChar w:fldCharType="separate"/>
      </w:r>
      <w:r w:rsidR="00325EFF" w:rsidRPr="00325EFF">
        <w:rPr>
          <w:noProof/>
          <w:vertAlign w:val="superscript"/>
        </w:rPr>
        <w:t>27, 41, 43, 44</w:t>
      </w:r>
      <w:r w:rsidR="001872B9">
        <w:fldChar w:fldCharType="end"/>
      </w:r>
      <w:r w:rsidR="00A75E77">
        <w:t xml:space="preserve"> (</w:t>
      </w:r>
      <w:r w:rsidR="00A75E77" w:rsidRPr="007E33CD">
        <w:rPr>
          <w:b/>
          <w:bCs/>
        </w:rPr>
        <w:t>Figure 1.3</w:t>
      </w:r>
      <w:r w:rsidR="00A75E77">
        <w:t xml:space="preserve">) </w:t>
      </w:r>
      <w:bookmarkEnd w:id="30"/>
      <w:r w:rsidR="00292036" w:rsidRPr="00292036">
        <w:t>While these phase behaviors are most clearly defined in simplified model membranes, they provide a useful framework for interpreting lateral heterogeneity in biological membranes. The Lo phase is thought to closely mimic raft-like regions of the plasma membrane, which are enriched in cholesterol and saturated lipids, while the Ld phase resembles the more fluid, non-raft regions composed primarily of unsaturated lipids.</w:t>
      </w:r>
      <w:r w:rsidR="001872B9">
        <w:fldChar w:fldCharType="begin">
          <w:fldData xml:space="preserve">PEVuZE5vdGU+PENpdGU+PEF1dGhvcj5LYWlzZXI8L0F1dGhvcj48WWVhcj4yMDA5PC9ZZWFyPjxJ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</w:fldData>
        </w:fldChar>
      </w:r>
      <w:r w:rsidR="001872B9">
        <w:instrText xml:space="preserve"> ADDIN EN.JS.CITE </w:instrText>
      </w:r>
      <w:r w:rsidR="001872B9">
        <w:fldChar w:fldCharType="separate"/>
      </w:r>
      <w:r w:rsidR="008768AB" w:rsidRPr="008768AB">
        <w:rPr>
          <w:noProof/>
          <w:vertAlign w:val="superscript"/>
        </w:rPr>
        <w:t>45</w:t>
      </w:r>
      <w:r w:rsidR="001872B9">
        <w:fldChar w:fldCharType="end"/>
      </w:r>
      <w:r w:rsidR="00292036" w:rsidRPr="00292036">
        <w:t xml:space="preserve"> A more detailed discussion of model membrane systems and phase behavior is provided in Section 1.5.</w:t>
      </w:r>
    </w:p>
    <w:p w14:paraId="03BC27A0" w14:textId="1EAE5BCA" w:rsidR="001F0C67" w:rsidRDefault="00416D56" w:rsidP="001F0C67">
      <w:pPr>
        <w:spacing w:line="360" w:lineRule="auto"/>
        <w:ind w:firstLine="720"/>
      </w:pPr>
      <w:bookmarkStart w:id="31" w:name="OLE_LINK16"/>
      <w:bookmarkStart w:id="32" w:name="OLE_LINK24"/>
      <w:bookmarkStart w:id="33" w:name="OLE_LINK6"/>
      <w:bookmarkStart w:id="34" w:name="OLE_LINK1"/>
      <w:bookmarkStart w:id="35" w:name="OLE_LINK2"/>
      <w:r w:rsidRPr="00416D56">
        <w:t xml:space="preserve">The lipid raft hypothesis proposes that the PM exhibits chemically distinct regions with distinctive properties. </w:t>
      </w:r>
      <w:r w:rsidR="00D20439" w:rsidRPr="00D20439">
        <w:t>These properties differentiate more ordered, raft-like regions from the surrounding, more fluid non-raft areas.</w:t>
      </w:r>
      <w:r w:rsidRPr="00416D56">
        <w:t xml:space="preserve"> </w:t>
      </w:r>
      <w:bookmarkStart w:id="36" w:name="OLE_LINK21"/>
      <w:r w:rsidR="003777F8" w:rsidRPr="003777F8">
        <w:t>Raft-like regions are more ordered and rigid, whereas non-raft regions are relatively disordered and more fluid</w:t>
      </w:r>
      <w:r w:rsidRPr="00416D56">
        <w:t>.</w:t>
      </w:r>
      <w:bookmarkEnd w:id="36"/>
      <w:r w:rsidR="001872B9">
        <w:fldChar w:fldCharType="begin">
          <w:fldData xml:space="preserve">PEVuZE5vdGU+PENpdGU+PEF1dGhvcj5TaW1vbnM8L0F1dGhvcj48WWVhcj4yMDAwPC9ZZWFyPjxJ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</w:fldData>
        </w:fldChar>
      </w:r>
      <w:r w:rsidR="001872B9">
        <w:instrText xml:space="preserve"> ADDIN EN.JS.CITE </w:instrText>
      </w:r>
      <w:r w:rsidR="001872B9">
        <w:fldChar w:fldCharType="separate"/>
      </w:r>
      <w:r w:rsidR="008768AB" w:rsidRPr="008768AB">
        <w:rPr>
          <w:noProof/>
          <w:vertAlign w:val="superscript"/>
        </w:rPr>
        <w:t>46</w:t>
      </w:r>
      <w:r w:rsidR="001872B9">
        <w:fldChar w:fldCharType="end"/>
      </w:r>
      <w:r w:rsidR="00950947">
        <w:t xml:space="preserve"> </w:t>
      </w:r>
      <w:r w:rsidR="00287477">
        <w:t xml:space="preserve">In living cells, </w:t>
      </w:r>
      <w:r w:rsidR="00427E86">
        <w:t>these domains are generally nanoscopic</w:t>
      </w:r>
      <w:r w:rsidR="00350BA1">
        <w:t xml:space="preserve"> in size</w:t>
      </w:r>
      <w:r w:rsidR="00427E86">
        <w:t xml:space="preserve"> </w:t>
      </w:r>
      <w:r w:rsidR="001872B9">
        <w:fldChar w:fldCharType="begin">
          <w:fldData xml:space="preserve">PEVuZE5vdGU+PENpdGU+PEF1dGhvcj5QcmFsbGU8L0F1dGhvcj48WWVhcj4yMDAwPC9ZZWFyPjxJ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</w:fldData>
        </w:fldChar>
      </w:r>
      <w:r w:rsidR="001872B9">
        <w:instrText xml:space="preserve"> ADDIN EN.JS.CITE </w:instrText>
      </w:r>
      <w:r w:rsidR="001872B9">
        <w:fldChar w:fldCharType="separate"/>
      </w:r>
      <w:r w:rsidR="008768AB" w:rsidRPr="008768AB">
        <w:rPr>
          <w:noProof/>
          <w:vertAlign w:val="superscript"/>
        </w:rPr>
        <w:t>47, 48</w:t>
      </w:r>
      <w:r w:rsidR="001872B9">
        <w:fldChar w:fldCharType="end"/>
      </w:r>
      <w:r w:rsidR="00F05695">
        <w:t xml:space="preserve"> </w:t>
      </w:r>
      <w:r w:rsidR="00A107C6" w:rsidRPr="00A107C6">
        <w:t>Although some skepticism persists in the scientific community due to challenges in directly visualizing lipid rafts</w:t>
      </w:r>
      <w:bookmarkEnd w:id="31"/>
      <w:r w:rsidR="001872B9">
        <w:fldChar w:fldCharType="begin">
          <w:fldData xml:space="preserve">PEVuZE5vdGU+PENpdGU+PEF1dGhvcj5TdG9uZTwvQXV0aG9yPjxZZWFyPjIwMTc8L1llYXI+PElE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</w:fldData>
        </w:fldChar>
      </w:r>
      <w:r w:rsidR="001872B9">
        <w:instrText xml:space="preserve"> ADDIN EN.JS.CITE </w:instrText>
      </w:r>
      <w:r w:rsidR="001872B9">
        <w:fldChar w:fldCharType="separate"/>
      </w:r>
      <w:r w:rsidR="008768AB" w:rsidRPr="008768AB">
        <w:rPr>
          <w:noProof/>
          <w:vertAlign w:val="superscript"/>
        </w:rPr>
        <w:t>49, 50</w:t>
      </w:r>
      <w:r w:rsidR="001872B9">
        <w:fldChar w:fldCharType="end"/>
      </w:r>
      <w:r w:rsidR="00A107C6">
        <w:t xml:space="preserve">, </w:t>
      </w:r>
      <w:r w:rsidR="0070228F">
        <w:t>lateral heterogeneity has been seen in simulations</w:t>
      </w:r>
      <w:r w:rsidR="001872B9">
        <w:fldChar w:fldCharType="begin">
          <w:fldData xml:space="preserve">PEVuZE5vdGU+PENpdGU+PEF1dGhvcj5DYXJwZW50ZXI8L0F1dGhvcj48WWVhcj4yMDE4PC9ZZWFy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</w:fldData>
        </w:fldChar>
      </w:r>
      <w:r w:rsidR="001872B9">
        <w:instrText xml:space="preserve"> ADDIN EN.JS.CITE </w:instrText>
      </w:r>
      <w:r w:rsidR="001872B9">
        <w:fldChar w:fldCharType="separate"/>
      </w:r>
      <w:r w:rsidR="008768AB" w:rsidRPr="008768AB">
        <w:rPr>
          <w:noProof/>
          <w:vertAlign w:val="superscript"/>
        </w:rPr>
        <w:t>51</w:t>
      </w:r>
      <w:r w:rsidR="001872B9">
        <w:fldChar w:fldCharType="end"/>
      </w:r>
      <w:r w:rsidR="00CB3C8B">
        <w:t>, model membranes</w:t>
      </w:r>
      <w:r w:rsidR="001872B9">
        <w:fldChar w:fldCharType="begin">
          <w:fldData xml:space="preserve">PEVuZE5vdGU+PENpdGU+PEF1dGhvcj5WZWF0Y2g8L0F1dGhvcj48WWVhcj4yMDAyPC9ZZWFyPjxS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</w:fldData>
        </w:fldChar>
      </w:r>
      <w:r w:rsidR="001872B9">
        <w:instrText xml:space="preserve"> ADDIN EN.JS.CITE </w:instrText>
      </w:r>
      <w:r w:rsidR="001872B9">
        <w:fldChar w:fldCharType="separate"/>
      </w:r>
      <w:r w:rsidR="00325EFF" w:rsidRPr="00325EFF">
        <w:rPr>
          <w:noProof/>
          <w:vertAlign w:val="superscript"/>
        </w:rPr>
        <w:t>8, 31, 34, 35, 52-55</w:t>
      </w:r>
      <w:r w:rsidR="001872B9">
        <w:fldChar w:fldCharType="end"/>
      </w:r>
      <w:r w:rsidR="001D726D">
        <w:t xml:space="preserve">, and </w:t>
      </w:r>
      <w:r w:rsidR="00081874">
        <w:t xml:space="preserve">even </w:t>
      </w:r>
    </w:p>
    <w:p w14:paraId="5BC10590" w14:textId="22041C9E" w:rsidR="001F0C67" w:rsidRDefault="00FD4D87">
      <w:r>
        <w:rPr>
          <w:noProof/>
        </w:rPr>
        <w:lastRenderedPageBreak/>
        <mc:AlternateContent>
          <mc:Choice Requires="wpg">
            <w:drawing>
              <wp:anchor distT="0" distB="0" distL="114300" distR="114300" simplePos="0" relativeHeight="251658248" behindDoc="0" locked="0" layoutInCell="1" allowOverlap="1" wp14:anchorId="2B93797D" wp14:editId="12CA90C6">
                <wp:simplePos x="0" y="0"/>
                <wp:positionH relativeFrom="margin">
                  <wp:align>center</wp:align>
                </wp:positionH>
                <wp:positionV relativeFrom="margin">
                  <wp:align>top</wp:align>
                </wp:positionV>
                <wp:extent cx="5744210" cy="5534660"/>
                <wp:effectExtent l="0" t="0" r="0" b="2540"/>
                <wp:wrapSquare wrapText="bothSides"/>
                <wp:docPr id="1652642206" name="Group 41"/>
                <wp:cNvGraphicFramePr/>
                <a:graphic xmlns:a="http://schemas.openxmlformats.org/drawingml/2006/main">
                  <a:graphicData uri="http://schemas.microsoft.com/office/word/2010/wordprocessingGroup">
                    <wpg:wgp>
                      <wpg:cNvGrpSpPr/>
                      <wpg:grpSpPr>
                        <a:xfrm>
                          <a:off x="0" y="0"/>
                          <a:ext cx="5744210" cy="5534660"/>
                          <a:chOff x="0" y="0"/>
                          <a:chExt cx="5744307" cy="5535040"/>
                        </a:xfrm>
                      </wpg:grpSpPr>
                      <wps:wsp>
                        <wps:cNvPr id="779363471" name="Text Box 40"/>
                        <wps:cNvSpPr txBox="1"/>
                        <wps:spPr>
                          <a:xfrm>
                            <a:off x="0" y="0"/>
                            <a:ext cx="5744307" cy="5263661"/>
                          </a:xfrm>
                          <a:prstGeom prst="rect">
                            <a:avLst/>
                          </a:prstGeom>
                          <a:solidFill>
                            <a:schemeClr val="lt1"/>
                          </a:solidFill>
                          <a:ln w="6350">
                            <a:noFill/>
                          </a:ln>
                        </wps:spPr>
                        <wps:txbx>
                          <w:txbxContent>
                            <w:p w14:paraId="320064BE" w14:textId="77777777" w:rsidR="0033580A" w:rsidRDefault="0033580A" w:rsidP="003358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7508857" name="Graphic 979644863"/>
                          <pic:cNvPicPr>
                            <a:picLocks noChangeAspect="1"/>
                          </pic:cNvPicPr>
                        </pic:nvPicPr>
                        <pic:blipFill rotWithShape="1">
                          <a:blip r:embed="rId18">
                            <a:extLst>
                              <a:ext uri="{96DAC541-7B7A-43D3-8B79-37D633B846F1}">
                                <asvg:svgBlip xmlns:asvg="http://schemas.microsoft.com/office/drawing/2016/SVG/main" r:embed="rId19"/>
                              </a:ext>
                            </a:extLst>
                          </a:blip>
                          <a:srcRect r="4504"/>
                          <a:stretch/>
                        </pic:blipFill>
                        <pic:spPr bwMode="auto">
                          <a:xfrm>
                            <a:off x="257907" y="164123"/>
                            <a:ext cx="5238750" cy="3556000"/>
                          </a:xfrm>
                          <a:prstGeom prst="rect">
                            <a:avLst/>
                          </a:prstGeom>
                          <a:ln>
                            <a:noFill/>
                          </a:ln>
                          <a:extLst>
                            <a:ext uri="{53640926-AAD7-44D8-BBD7-CCE9431645EC}">
                              <a14:shadowObscured xmlns:a14="http://schemas.microsoft.com/office/drawing/2010/main"/>
                            </a:ext>
                          </a:extLst>
                        </pic:spPr>
                      </pic:pic>
                      <wps:wsp>
                        <wps:cNvPr id="2049760841" name="Text Box 1"/>
                        <wps:cNvSpPr txBox="1"/>
                        <wps:spPr>
                          <a:xfrm>
                            <a:off x="257903" y="3774726"/>
                            <a:ext cx="5238838" cy="1760314"/>
                          </a:xfrm>
                          <a:prstGeom prst="rect">
                            <a:avLst/>
                          </a:prstGeom>
                          <a:solidFill>
                            <a:prstClr val="white"/>
                          </a:solidFill>
                          <a:ln>
                            <a:noFill/>
                          </a:ln>
                        </wps:spPr>
                        <wps:txbx>
                          <w:txbxContent>
                            <w:p w14:paraId="54258A04" w14:textId="1FDAF682" w:rsidR="0033580A" w:rsidRPr="00953D19" w:rsidRDefault="0033580A" w:rsidP="0020744F">
                              <w:pPr>
                                <w:pStyle w:val="Caption"/>
                              </w:pPr>
                              <w:bookmarkStart w:id="37" w:name="_Toc200981409"/>
                              <w:r>
                                <w:t xml:space="preserve">Figure </w:t>
                              </w:r>
                              <w:r w:rsidR="00373229">
                                <w:t>1</w:t>
                              </w:r>
                              <w:r w:rsidR="00284322">
                                <w:t>.3</w:t>
                              </w:r>
                              <w:r>
                                <w:t xml:space="preserve">) </w:t>
                              </w:r>
                              <w:r w:rsidRPr="009D7B0F">
                                <w:t xml:space="preserve">Schematic of lipid raft structure. </w:t>
                              </w:r>
                              <w:r w:rsidRPr="00405CB3">
                                <w:t xml:space="preserve">Lipid rafts are rigid domains and enriched in saturated lipids, sphingomyelin and cholesterol. These regions are more ordered and rigid compared to the surrounding non-raft (liquid-disordered) regions, which are enriched in unsaturated phospholipids, contain lower levels of cholesterol, and are typically thinner than the raft domains. This figure has been adapted from </w:t>
                              </w:r>
                              <w:r w:rsidR="00D96B44">
                                <w:t>[46</w:t>
                              </w:r>
                              <w:r w:rsidRPr="00405CB3">
                                <w:t>] under the terms of the Creative Commons Attribution (CC BY 4.0) license</w:t>
                              </w:r>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B93797D" id="Group 41" o:spid="_x0000_s1031" style="position:absolute;margin-left:0;margin-top:0;width:452.3pt;height:435.8pt;z-index:251658248;mso-position-horizontal:center;mso-position-horizontal-relative:margin;mso-position-vertical:top;mso-position-vertical-relative:margin" coordsize="57443,5535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">
                <v:shape id="Text Box 40" o:spid="_x0000_s1032" type="#_x0000_t202" style="position:absolute;width:57443;height:52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" fillcolor="white [3201]" stroked="f" strokeweight=".5pt">
                  <v:textbox>
                    <w:txbxContent>
                      <w:p w14:paraId="320064BE" w14:textId="77777777" w:rsidR="0033580A" w:rsidRDefault="0033580A" w:rsidP="0033580A"/>
                    </w:txbxContent>
                  </v:textbox>
                </v:shape>
                <v:shape id="Graphic 979644863" o:spid="_x0000_s1033" type="#_x0000_t75" style="position:absolute;left:2579;top:1641;width:52387;height:35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">
                  <v:imagedata r:id="rId20" o:title="" cropright="2952f"/>
                </v:shape>
                <v:shape id="_x0000_s1034" type="#_x0000_t202" style="position:absolute;left:2579;top:37747;width:52388;height:17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" stroked="f">
                  <v:textbox style="mso-fit-shape-to-text:t" inset="0,0,0,0">
                    <w:txbxContent>
                      <w:p w14:paraId="54258A04" w14:textId="1FDAF682" w:rsidR="0033580A" w:rsidRPr="00953D19" w:rsidRDefault="0033580A" w:rsidP="0020744F">
                        <w:pPr>
                          <w:pStyle w:val="Caption"/>
                        </w:pPr>
                        <w:bookmarkStart w:id="40" w:name="_Toc200981409"/>
                        <w:r>
                          <w:t xml:space="preserve">Figure </w:t>
                        </w:r>
                        <w:r w:rsidR="00373229">
                          <w:t>1</w:t>
                        </w:r>
                        <w:r w:rsidR="00284322">
                          <w:t>.3</w:t>
                        </w:r>
                        <w:r>
                          <w:t xml:space="preserve">) </w:t>
                        </w:r>
                        <w:r w:rsidRPr="009D7B0F">
                          <w:t xml:space="preserve">Schematic of lipid raft structure. </w:t>
                        </w:r>
                        <w:r w:rsidRPr="00405CB3">
                          <w:t xml:space="preserve">Lipid rafts are rigid domains and enriched in saturated lipids, sphingomyelin and cholesterol. These regions are more ordered and rigid compared to the surrounding non-raft (liquid-disordered) regions, which are enriched in unsaturated phospholipids, contain lower levels of cholesterol, and are typically thinner than the raft domains. This figure has been adapted from </w:t>
                        </w:r>
                        <w:r w:rsidR="00D96B44">
                          <w:t>[46</w:t>
                        </w:r>
                        <w:r w:rsidRPr="00405CB3">
                          <w:t>] under the terms of the Creative Commons Attribution (CC BY 4.0) license</w:t>
                        </w:r>
                        <w:bookmarkEnd w:id="40"/>
                      </w:p>
                    </w:txbxContent>
                  </v:textbox>
                </v:shape>
                <w10:wrap type="square" anchorx="margin" anchory="margin"/>
              </v:group>
            </w:pict>
          </mc:Fallback>
        </mc:AlternateContent>
      </w:r>
      <w:r w:rsidR="001F0C67">
        <w:br w:type="page"/>
      </w:r>
    </w:p>
    <w:p w14:paraId="5B3AA968" w14:textId="1B061A9F" w:rsidR="008A3871" w:rsidRPr="001F0C67" w:rsidRDefault="00081874" w:rsidP="001F0C67">
      <w:pPr>
        <w:spacing w:line="360" w:lineRule="auto"/>
      </w:pPr>
      <w:r>
        <w:lastRenderedPageBreak/>
        <w:t>isolated PMs</w:t>
      </w:r>
      <w:r w:rsidR="001872B9">
        <w:fldChar w:fldCharType="begin">
          <w:fldData xml:space="preserve">PEVuZE5vdGU+PENpdGU+PEF1dGhvcj5MZXZlbnRhbDwvQXV0aG9yPjxZZWFyPjIwMjA8L1llYXI+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</w:fldData>
        </w:fldChar>
      </w:r>
      <w:r w:rsidR="001872B9">
        <w:instrText xml:space="preserve"> ADDIN EN.JS.CITE </w:instrText>
      </w:r>
      <w:r w:rsidR="001872B9">
        <w:fldChar w:fldCharType="separate"/>
      </w:r>
      <w:r w:rsidR="008768AB" w:rsidRPr="008768AB">
        <w:rPr>
          <w:noProof/>
          <w:vertAlign w:val="superscript"/>
        </w:rPr>
        <w:t>50</w:t>
      </w:r>
      <w:r w:rsidR="001872B9">
        <w:fldChar w:fldCharType="end"/>
      </w:r>
      <w:r w:rsidR="00A65880">
        <w:t>.</w:t>
      </w:r>
      <w:r w:rsidR="00513A74">
        <w:t xml:space="preserve"> </w:t>
      </w:r>
      <w:r w:rsidR="00A65880" w:rsidRPr="00A65880">
        <w:t>These findings suggest that, despite visualization challenges, lateral heterogeneity is biologically significant, particularly in processes such as membrane trafficking and signal transduction</w:t>
      </w:r>
      <w:r w:rsidR="00E433F3">
        <w:t>.</w:t>
      </w:r>
      <w:bookmarkEnd w:id="32"/>
      <w:r w:rsidR="001872B9">
        <w:fldChar w:fldCharType="begin">
          <w:fldData xml:space="preserve">PEVuZE5vdGU+PENpdGU+PEF1dGhvcj5KYWNvYnNvbjwvQXV0aG9yPjxZZWFyPjIwMTk8L1llYXI+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</w:fldData>
        </w:fldChar>
      </w:r>
      <w:r w:rsidR="001872B9">
        <w:instrText xml:space="preserve"> ADDIN EN.JS.CITE </w:instrText>
      </w:r>
      <w:r w:rsidR="001872B9">
        <w:fldChar w:fldCharType="separate"/>
      </w:r>
      <w:r w:rsidR="008768AB" w:rsidRPr="008768AB">
        <w:rPr>
          <w:noProof/>
          <w:vertAlign w:val="superscript"/>
        </w:rPr>
        <w:t>56</w:t>
      </w:r>
      <w:r w:rsidR="001872B9">
        <w:fldChar w:fldCharType="end"/>
      </w:r>
      <w:r w:rsidR="00D95559">
        <w:t xml:space="preserve"> </w:t>
      </w:r>
      <w:bookmarkEnd w:id="33"/>
    </w:p>
    <w:p w14:paraId="420EC4B3" w14:textId="4494CD87" w:rsidR="005D6AE6" w:rsidRDefault="0033580A" w:rsidP="00C17177">
      <w:pPr>
        <w:pStyle w:val="Heading3"/>
        <w:ind w:left="0"/>
      </w:pPr>
      <w:bookmarkStart w:id="38" w:name="_Toc200979256"/>
      <w:bookmarkStart w:id="39" w:name="_Toc204346725"/>
      <w:r>
        <w:t xml:space="preserve">1.3.2 </w:t>
      </w:r>
      <w:r w:rsidR="005D6AE6">
        <w:t>The PM Leaflets Differ in Composition</w:t>
      </w:r>
      <w:bookmarkEnd w:id="38"/>
      <w:bookmarkEnd w:id="39"/>
      <w:r w:rsidR="005D6AE6">
        <w:t xml:space="preserve"> </w:t>
      </w:r>
    </w:p>
    <w:p w14:paraId="6A3E2923" w14:textId="5FDE653D" w:rsidR="00B7748E" w:rsidRDefault="00022991" w:rsidP="00B7748E">
      <w:pPr>
        <w:spacing w:line="360" w:lineRule="auto"/>
        <w:ind w:firstLine="720"/>
      </w:pPr>
      <w:r>
        <w:t>T</w:t>
      </w:r>
      <w:r w:rsidR="005D6AE6" w:rsidRPr="00070C49">
        <w:t xml:space="preserve">he two leaflets of the PM </w:t>
      </w:r>
      <w:r w:rsidR="000900BF">
        <w:t xml:space="preserve">differ in </w:t>
      </w:r>
      <w:r w:rsidR="005D6AE6" w:rsidRPr="00070C49">
        <w:t>lipid</w:t>
      </w:r>
      <w:r w:rsidR="000900BF">
        <w:t xml:space="preserve"> composition</w:t>
      </w:r>
      <w:r w:rsidR="00070C49">
        <w:t>,</w:t>
      </w:r>
      <w:r w:rsidR="00BE4862" w:rsidRPr="00070C49">
        <w:t xml:space="preserve"> and this asymmetry is crucial for cell survival</w:t>
      </w:r>
      <w:r w:rsidR="005D6AE6" w:rsidRPr="00070C49">
        <w:t>.</w:t>
      </w:r>
      <w:r w:rsidR="001872B9">
        <w:fldChar w:fldCharType="begin">
          <w:fldData xml:space="preserve">PEVuZE5vdGU+PENpdGU+PEF1dGhvcj5Mb3JlbnQ8L0F1dGhvcj48WWVhcj4yMDIwPC9ZZWFyPjxS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==
</w:fldData>
        </w:fldChar>
      </w:r>
      <w:r w:rsidR="001872B9">
        <w:instrText xml:space="preserve"> ADDIN EN.JS.CITE </w:instrText>
      </w:r>
      <w:r w:rsidR="001872B9">
        <w:fldChar w:fldCharType="separate"/>
      </w:r>
      <w:r w:rsidR="008768AB" w:rsidRPr="008768AB">
        <w:rPr>
          <w:noProof/>
          <w:vertAlign w:val="superscript"/>
        </w:rPr>
        <w:t>2, 57, 58</w:t>
      </w:r>
      <w:r w:rsidR="001872B9">
        <w:fldChar w:fldCharType="end"/>
      </w:r>
      <w:r w:rsidR="00BE4862" w:rsidRPr="00070C49">
        <w:t xml:space="preserve"> This leaflet asymmetry </w:t>
      </w:r>
      <w:r w:rsidR="00070C49">
        <w:t>defies</w:t>
      </w:r>
      <w:r w:rsidR="00BE4862" w:rsidRPr="00070C49">
        <w:t xml:space="preserve"> entropy </w:t>
      </w:r>
      <w:r w:rsidR="00070C49">
        <w:t xml:space="preserve">and must be actively </w:t>
      </w:r>
      <w:r w:rsidR="00BE4862" w:rsidRPr="00070C49">
        <w:t xml:space="preserve">maintained. The cell requires </w:t>
      </w:r>
      <w:r w:rsidR="00070C49">
        <w:t xml:space="preserve">significant amounts </w:t>
      </w:r>
      <w:r w:rsidR="00BE4862" w:rsidRPr="00070C49">
        <w:t>of energy</w:t>
      </w:r>
      <w:r w:rsidR="00070C49">
        <w:t>,</w:t>
      </w:r>
      <w:r w:rsidR="00BE4862" w:rsidRPr="00070C49">
        <w:t xml:space="preserve"> using </w:t>
      </w:r>
      <w:r w:rsidR="0008624B">
        <w:t>enzymes</w:t>
      </w:r>
      <w:r w:rsidR="00BE4862" w:rsidRPr="00070C49">
        <w:t xml:space="preserve"> to keep the lipids in place against their concentration gradients</w:t>
      </w:r>
      <w:r w:rsidR="00070C49">
        <w:t>,</w:t>
      </w:r>
      <w:r w:rsidR="00BE4862" w:rsidRPr="00070C49">
        <w:t xml:space="preserve"> </w:t>
      </w:r>
      <w:r w:rsidR="00070C49">
        <w:t>aided by proteins such as</w:t>
      </w:r>
      <w:r w:rsidR="00BE4862" w:rsidRPr="00070C49">
        <w:t xml:space="preserve"> flippases</w:t>
      </w:r>
      <w:r w:rsidR="00070C49">
        <w:t xml:space="preserve"> and </w:t>
      </w:r>
      <w:r w:rsidR="00BE4862" w:rsidRPr="00070C49">
        <w:t>floppase</w:t>
      </w:r>
      <w:r w:rsidR="00070C49">
        <w:t>s.</w:t>
      </w:r>
      <w:r w:rsidR="001872B9">
        <w:fldChar w:fldCharType="begin">
          <w:fldData xml:space="preserve">PEVuZE5vdGU+PENpdGU+PEF1dGhvcj5Db250cmVyYXM8L0F1dGhvcj48WWVhcj4yMDEwPC9ZZWFy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=
</w:fldData>
        </w:fldChar>
      </w:r>
      <w:r w:rsidR="001872B9">
        <w:instrText xml:space="preserve"> ADDIN EN.JS.CITE </w:instrText>
      </w:r>
      <w:r w:rsidR="001872B9">
        <w:fldChar w:fldCharType="separate"/>
      </w:r>
      <w:r w:rsidR="008768AB" w:rsidRPr="008768AB">
        <w:rPr>
          <w:noProof/>
          <w:vertAlign w:val="superscript"/>
        </w:rPr>
        <w:t>59, 60</w:t>
      </w:r>
      <w:r w:rsidR="001872B9">
        <w:fldChar w:fldCharType="end"/>
      </w:r>
      <w:r w:rsidR="00070C49">
        <w:t xml:space="preserve"> </w:t>
      </w:r>
      <w:r w:rsidR="00B96406" w:rsidRPr="00070C49">
        <w:t>T</w:t>
      </w:r>
      <w:r w:rsidR="00070C49">
        <w:t>his</w:t>
      </w:r>
      <w:r w:rsidR="00B96406" w:rsidRPr="00070C49">
        <w:t xml:space="preserve"> compositional asymmetry, </w:t>
      </w:r>
      <w:r w:rsidR="00070C49">
        <w:t>while energetically</w:t>
      </w:r>
      <w:r w:rsidR="00B96406" w:rsidRPr="00070C49">
        <w:t xml:space="preserve"> costly, is </w:t>
      </w:r>
      <w:r w:rsidR="00070C49">
        <w:t xml:space="preserve">essential </w:t>
      </w:r>
      <w:r w:rsidR="00B96406" w:rsidRPr="00070C49">
        <w:t>for cell viability and function.</w:t>
      </w:r>
      <w:r w:rsidR="001872B9">
        <w:fldChar w:fldCharType="begin">
          <w:fldData xml:space="preserve">PEVuZE5vdGU+PENpdGU+PEF1dGhvcj5GYWRlZWw8L0F1dGhvcj48WWVhcj4yMDA5PC9ZZWFyPjxS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</w:fldData>
        </w:fldChar>
      </w:r>
      <w:r w:rsidR="001872B9">
        <w:instrText xml:space="preserve"> ADDIN EN.JS.CITE </w:instrText>
      </w:r>
      <w:r w:rsidR="001872B9">
        <w:fldChar w:fldCharType="separate"/>
      </w:r>
      <w:r w:rsidR="008768AB" w:rsidRPr="008768AB">
        <w:rPr>
          <w:noProof/>
          <w:vertAlign w:val="superscript"/>
        </w:rPr>
        <w:t>61</w:t>
      </w:r>
      <w:r w:rsidR="001872B9">
        <w:fldChar w:fldCharType="end"/>
      </w:r>
      <w:r w:rsidR="00B96406" w:rsidRPr="00070C49">
        <w:t xml:space="preserve">  One study found that loss of membrane asymmetry </w:t>
      </w:r>
      <w:r w:rsidR="00070C49">
        <w:t xml:space="preserve">can </w:t>
      </w:r>
      <w:r w:rsidR="00B96406" w:rsidRPr="00070C49">
        <w:t>le</w:t>
      </w:r>
      <w:r w:rsidR="009B6711">
        <w:t>a</w:t>
      </w:r>
      <w:r w:rsidR="00B96406" w:rsidRPr="00070C49">
        <w:t>d to cell death</w:t>
      </w:r>
      <w:r w:rsidR="001872B9">
        <w:fldChar w:fldCharType="begin">
          <w:fldData xml:space="preserve">PEVuZE5vdGU+PENpdGU+PEF1dGhvcj5GYWRlZWw8L0F1dGhvcj48WWVhcj4yMDA5PC9ZZWFyPjxS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</w:fldData>
        </w:fldChar>
      </w:r>
      <w:r w:rsidR="001872B9">
        <w:instrText xml:space="preserve"> ADDIN EN.JS.CITE </w:instrText>
      </w:r>
      <w:r w:rsidR="001872B9">
        <w:fldChar w:fldCharType="separate"/>
      </w:r>
      <w:r w:rsidR="008768AB" w:rsidRPr="008768AB">
        <w:rPr>
          <w:noProof/>
          <w:vertAlign w:val="superscript"/>
        </w:rPr>
        <w:t>61</w:t>
      </w:r>
      <w:r w:rsidR="001872B9">
        <w:fldChar w:fldCharType="end"/>
      </w:r>
      <w:r w:rsidR="009B6711">
        <w:t xml:space="preserve">, </w:t>
      </w:r>
      <w:r w:rsidR="00B7748E" w:rsidRPr="00B7748E">
        <w:t>which is relevant in the context of apoptotic signaling and immune clearance, where scramblase activation, scrambles PS lipids which primarily reside in the inner leaflet and marks the cell for phagocytosis.</w:t>
      </w:r>
      <w:r w:rsidR="001872B9">
        <w:fldChar w:fldCharType="begin">
          <w:fldData xml:space="preserve">PEVuZE5vdGU+PENpdGU+PEF1dGhvcj5adWJpYTwvQXV0aG9yPjxZZWFyPjIwMjQ8L1llYXI+PElE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</w:fldData>
        </w:fldChar>
      </w:r>
      <w:r w:rsidR="001872B9">
        <w:instrText xml:space="preserve"> ADDIN EN.JS.CITE </w:instrText>
      </w:r>
      <w:r w:rsidR="001872B9">
        <w:fldChar w:fldCharType="separate"/>
      </w:r>
      <w:r w:rsidR="008768AB" w:rsidRPr="008768AB">
        <w:rPr>
          <w:noProof/>
          <w:vertAlign w:val="superscript"/>
        </w:rPr>
        <w:t>62, 63</w:t>
      </w:r>
      <w:r w:rsidR="001872B9">
        <w:fldChar w:fldCharType="end"/>
      </w:r>
      <w:r w:rsidR="00B7748E" w:rsidRPr="00B7748E">
        <w:t xml:space="preserve"> </w:t>
      </w:r>
    </w:p>
    <w:p w14:paraId="4DDE75E9" w14:textId="66F1FA00" w:rsidR="00BE4862" w:rsidRPr="00070C49" w:rsidRDefault="00095E38" w:rsidP="00887276">
      <w:pPr>
        <w:spacing w:line="360" w:lineRule="auto"/>
        <w:ind w:firstLine="720"/>
      </w:pPr>
      <w:r w:rsidRPr="00095E38">
        <w:t>Recent research has shown that headgroup charges are not the only structural differences between the lipid compositions of the two leaflets</w:t>
      </w:r>
      <w:r w:rsidR="00FD0A69">
        <w:t>.</w:t>
      </w:r>
      <w:r w:rsidR="001872B9">
        <w:fldChar w:fldCharType="begin">
          <w:fldData xml:space="preserve">PEVuZE5vdGU+PENpdGU+PEF1dGhvcj5Mb3JlbnQ8L0F1dGhvcj48WWVhcj4yMDIwPC9ZZWFyPjxS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</w:fldData>
        </w:fldChar>
      </w:r>
      <w:r w:rsidR="001872B9">
        <w:instrText xml:space="preserve"> ADDIN EN.JS.CITE </w:instrText>
      </w:r>
      <w:r w:rsidR="001872B9">
        <w:fldChar w:fldCharType="separate"/>
      </w:r>
      <w:r w:rsidR="008768AB" w:rsidRPr="008768AB">
        <w:rPr>
          <w:noProof/>
          <w:vertAlign w:val="superscript"/>
        </w:rPr>
        <w:t>2</w:t>
      </w:r>
      <w:r w:rsidR="001872B9">
        <w:fldChar w:fldCharType="end"/>
      </w:r>
      <w:r w:rsidR="00070C49">
        <w:t xml:space="preserve"> </w:t>
      </w:r>
      <w:r w:rsidR="005D6AE6" w:rsidRPr="00070C49">
        <w:t xml:space="preserve"> </w:t>
      </w:r>
      <w:r w:rsidR="00070C49" w:rsidRPr="00070C49">
        <w:t>The inner (cytoplasmic) leaflet contains a significantly higher amount of charged lipids, while the outer (exoplasmic) leaflet is predominantly composed of uncharged or zwitterionic lipids.</w:t>
      </w:r>
      <w:r w:rsidR="00070C49">
        <w:t xml:space="preserve"> Additionally, the degree of unsaturation in the lipids also varies as shown in </w:t>
      </w:r>
      <w:r w:rsidR="00BE4862" w:rsidRPr="00524C3E">
        <w:rPr>
          <w:b/>
          <w:bCs/>
        </w:rPr>
        <w:t xml:space="preserve">Figure </w:t>
      </w:r>
      <w:r w:rsidR="004452D6" w:rsidRPr="00524C3E">
        <w:rPr>
          <w:b/>
          <w:bCs/>
        </w:rPr>
        <w:t>1.</w:t>
      </w:r>
      <w:r w:rsidR="00524C3E">
        <w:rPr>
          <w:b/>
          <w:bCs/>
        </w:rPr>
        <w:t>4</w:t>
      </w:r>
      <w:r w:rsidR="005D6AE6" w:rsidRPr="00070C49">
        <w:t>.</w:t>
      </w:r>
      <w:r w:rsidR="001872B9">
        <w:fldChar w:fldCharType="begin">
          <w:fldData xml:space="preserve">PEVuZE5vdGU+PENpdGU+PEF1dGhvcj5Mb3JlbnQ8L0F1dGhvcj48WWVhcj4yMDIwPC9ZZWFyPjxS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</w:fldData>
        </w:fldChar>
      </w:r>
      <w:r w:rsidR="001872B9">
        <w:instrText xml:space="preserve"> ADDIN EN.JS.CITE </w:instrText>
      </w:r>
      <w:r w:rsidR="001872B9">
        <w:fldChar w:fldCharType="separate"/>
      </w:r>
      <w:r w:rsidR="008768AB" w:rsidRPr="008768AB">
        <w:rPr>
          <w:noProof/>
          <w:vertAlign w:val="superscript"/>
        </w:rPr>
        <w:t>2</w:t>
      </w:r>
      <w:r w:rsidR="001872B9">
        <w:fldChar w:fldCharType="end"/>
      </w:r>
      <w:r w:rsidR="005D6AE6" w:rsidRPr="00070C49">
        <w:t xml:space="preserve"> Lorent et al.</w:t>
      </w:r>
      <w:r w:rsidR="00070C49">
        <w:t xml:space="preserve"> conducted</w:t>
      </w:r>
      <w:r w:rsidR="005D6AE6" w:rsidRPr="00070C49">
        <w:t xml:space="preserve"> a detailed </w:t>
      </w:r>
      <w:r w:rsidR="00BE4862" w:rsidRPr="00070C49">
        <w:t xml:space="preserve">lipidomic study </w:t>
      </w:r>
      <w:r w:rsidR="00070C49">
        <w:t xml:space="preserve">revealing </w:t>
      </w:r>
      <w:r w:rsidR="00BE4862" w:rsidRPr="00070C49">
        <w:t xml:space="preserve">that lipids in the </w:t>
      </w:r>
      <w:r w:rsidR="00070C49" w:rsidRPr="00070C49">
        <w:t>outer</w:t>
      </w:r>
      <w:r w:rsidR="00BE4862" w:rsidRPr="00070C49">
        <w:t xml:space="preserve"> leaflet are more likely to have </w:t>
      </w:r>
      <w:r w:rsidR="00070C49">
        <w:t>two or fewer</w:t>
      </w:r>
      <w:r w:rsidR="00BE4862" w:rsidRPr="00070C49">
        <w:t xml:space="preserve"> double bonds in their acyl chains</w:t>
      </w:r>
      <w:r w:rsidR="00070C49">
        <w:t>,</w:t>
      </w:r>
      <w:r w:rsidR="00BE4862" w:rsidRPr="00070C49">
        <w:t xml:space="preserve"> while </w:t>
      </w:r>
      <w:r w:rsidR="00070C49">
        <w:t xml:space="preserve">those in </w:t>
      </w:r>
      <w:r w:rsidR="00BE4862" w:rsidRPr="00070C49">
        <w:t xml:space="preserve">the inner </w:t>
      </w:r>
      <w:r w:rsidR="003E370D">
        <w:t>leaf</w:t>
      </w:r>
      <w:r w:rsidR="00BE4862" w:rsidRPr="00070C49">
        <w:t xml:space="preserve">let </w:t>
      </w:r>
      <w:r w:rsidR="00070C49">
        <w:t>us</w:t>
      </w:r>
      <w:r w:rsidR="003E370D">
        <w:t>u</w:t>
      </w:r>
      <w:r w:rsidR="00070C49">
        <w:t>ally</w:t>
      </w:r>
      <w:r w:rsidR="00BE4862" w:rsidRPr="00070C49">
        <w:t xml:space="preserve"> have two or more </w:t>
      </w:r>
      <w:r w:rsidR="00070C49">
        <w:t>double bonds</w:t>
      </w:r>
      <w:r w:rsidR="00BE4862" w:rsidRPr="00070C49">
        <w:t xml:space="preserve"> in their acyl chains.</w:t>
      </w:r>
      <w:r w:rsidR="001872B9">
        <w:fldChar w:fldCharType="begin">
          <w:fldData xml:space="preserve">PEVuZE5vdGU+PENpdGU+PEF1dGhvcj5Mb3JlbnQ8L0F1dGhvcj48WWVhcj4yMDIwPC9ZZWFyPjxS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</w:fldData>
        </w:fldChar>
      </w:r>
      <w:r w:rsidR="001872B9">
        <w:instrText xml:space="preserve"> ADDIN EN.JS.CITE </w:instrText>
      </w:r>
      <w:r w:rsidR="001872B9">
        <w:fldChar w:fldCharType="separate"/>
      </w:r>
      <w:r w:rsidR="008768AB" w:rsidRPr="008768AB">
        <w:rPr>
          <w:noProof/>
          <w:vertAlign w:val="superscript"/>
        </w:rPr>
        <w:t>2</w:t>
      </w:r>
      <w:r w:rsidR="001872B9">
        <w:fldChar w:fldCharType="end"/>
      </w:r>
      <w:r w:rsidR="00BE4862" w:rsidRPr="00070C49">
        <w:t xml:space="preserve"> SM</w:t>
      </w:r>
      <w:r w:rsidR="003E370D">
        <w:t xml:space="preserve"> in the outer leaflet primarily</w:t>
      </w:r>
      <w:r w:rsidR="00BE4862" w:rsidRPr="00070C49">
        <w:t xml:space="preserve"> ha</w:t>
      </w:r>
      <w:r w:rsidR="003E370D">
        <w:t>s</w:t>
      </w:r>
      <w:r w:rsidR="00BE4862" w:rsidRPr="00070C49">
        <w:t xml:space="preserve"> one or fewer </w:t>
      </w:r>
      <w:r w:rsidR="00070C49">
        <w:t xml:space="preserve">double bonds </w:t>
      </w:r>
      <w:r w:rsidR="00BE4862" w:rsidRPr="00070C49">
        <w:t>in their acyl chains</w:t>
      </w:r>
      <w:r w:rsidR="003E370D">
        <w:t>,</w:t>
      </w:r>
      <w:r w:rsidR="00BE4862" w:rsidRPr="00070C49">
        <w:t xml:space="preserve"> suggesting even higher packing with cholesterol.</w:t>
      </w:r>
      <w:r w:rsidR="001872B9">
        <w:fldChar w:fldCharType="begin">
          <w:fldData xml:space="preserve">PEVuZE5vdGU+PENpdGU+PEF1dGhvcj5Mb3JlbnQ8L0F1dGhvcj48WWVhcj4yMDIwPC9ZZWFyPjxS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</w:fldData>
        </w:fldChar>
      </w:r>
      <w:r w:rsidR="001872B9">
        <w:instrText xml:space="preserve"> ADDIN EN.JS.CITE </w:instrText>
      </w:r>
      <w:r w:rsidR="001872B9">
        <w:fldChar w:fldCharType="separate"/>
      </w:r>
      <w:r w:rsidR="008768AB" w:rsidRPr="008768AB">
        <w:rPr>
          <w:noProof/>
          <w:vertAlign w:val="superscript"/>
        </w:rPr>
        <w:t>2, 58</w:t>
      </w:r>
      <w:r w:rsidR="001872B9">
        <w:fldChar w:fldCharType="end"/>
      </w:r>
      <w:r w:rsidR="00BE4862" w:rsidRPr="00070C49">
        <w:t xml:space="preserve"> Determining the placement of cholesterol in the PM is challenging </w:t>
      </w:r>
      <w:r w:rsidR="003E370D">
        <w:t xml:space="preserve">due to </w:t>
      </w:r>
      <w:r w:rsidR="00BE4862" w:rsidRPr="00070C49">
        <w:t xml:space="preserve">the rapid rate of flip-flop </w:t>
      </w:r>
      <w:r w:rsidR="003E370D">
        <w:t>it can undergo</w:t>
      </w:r>
      <w:r w:rsidR="00BE4862" w:rsidRPr="00070C49">
        <w:t>.</w:t>
      </w:r>
      <w:r w:rsidR="001872B9">
        <w:fldChar w:fldCharType="begin">
          <w:fldData xml:space="preserve">PEVuZE5vdGU+PENpdGU+PEF1dGhvcj5DaG91YmV5PC9BdXRob3I+PFllYXI+MjAxMzwvWWVhcj48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</w:fldData>
        </w:fldChar>
      </w:r>
      <w:r w:rsidR="001872B9">
        <w:instrText xml:space="preserve"> ADDIN EN.JS.CITE </w:instrText>
      </w:r>
      <w:r w:rsidR="001872B9">
        <w:fldChar w:fldCharType="separate"/>
      </w:r>
      <w:r w:rsidR="008768AB" w:rsidRPr="008768AB">
        <w:rPr>
          <w:noProof/>
          <w:vertAlign w:val="superscript"/>
        </w:rPr>
        <w:t>64</w:t>
      </w:r>
      <w:r w:rsidR="001872B9">
        <w:fldChar w:fldCharType="end"/>
      </w:r>
      <w:r w:rsidR="00BE4862" w:rsidRPr="00070C49">
        <w:t xml:space="preserve"> </w:t>
      </w:r>
      <w:r w:rsidR="00BE3829">
        <w:t>Between 60% and 80% of total cholesterol resides in the PM, and of that, almost 50% of the PM’s lipidome is cholesterol</w:t>
      </w:r>
      <w:r w:rsidR="00A413EA" w:rsidRPr="00070C49">
        <w:t>.</w:t>
      </w:r>
      <w:r w:rsidR="001872B9">
        <w:fldChar w:fldCharType="begin">
          <w:fldData xml:space="preserve">PEVuZE5vdGU+PENpdGU+PEF1dGhvcj5MYW5nZTwvQXV0aG9yPjxZZWFyPjIwMDQ8L1llYXI+PFJl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=
</w:fldData>
        </w:fldChar>
      </w:r>
      <w:r w:rsidR="001872B9">
        <w:instrText xml:space="preserve"> ADDIN EN.JS.CITE </w:instrText>
      </w:r>
      <w:r w:rsidR="001872B9">
        <w:fldChar w:fldCharType="separate"/>
      </w:r>
      <w:r w:rsidR="008768AB" w:rsidRPr="008768AB">
        <w:rPr>
          <w:noProof/>
          <w:vertAlign w:val="superscript"/>
        </w:rPr>
        <w:t>65-67</w:t>
      </w:r>
      <w:r w:rsidR="001872B9">
        <w:fldChar w:fldCharType="end"/>
      </w:r>
      <w:r w:rsidR="00B96406" w:rsidRPr="00070C49">
        <w:t xml:space="preserve"> </w:t>
      </w:r>
      <w:r w:rsidR="00A413EA" w:rsidRPr="00070C49">
        <w:t xml:space="preserve"> </w:t>
      </w:r>
    </w:p>
    <w:p w14:paraId="3C13DF1B" w14:textId="77777777" w:rsidR="001F0C67" w:rsidRDefault="001F0C67">
      <w:pPr>
        <w:rPr>
          <w:rFonts w:eastAsiaTheme="minorEastAsia"/>
          <w:b/>
          <w:bCs/>
          <w:i/>
          <w:highlight w:val="lightGray"/>
        </w:rPr>
      </w:pPr>
      <w:bookmarkStart w:id="40" w:name="_Toc200979257"/>
      <w:r>
        <w:rPr>
          <w:highlight w:val="lightGray"/>
        </w:rPr>
        <w:br w:type="page"/>
      </w:r>
    </w:p>
    <w:p w14:paraId="26F1E31B" w14:textId="0B65D9D2" w:rsidR="001F0C67" w:rsidRDefault="001F0C67">
      <w:pPr>
        <w:rPr>
          <w:rFonts w:eastAsiaTheme="minorEastAsia"/>
          <w:b/>
          <w:bCs/>
          <w:i/>
        </w:rPr>
      </w:pPr>
      <w:r>
        <w:rPr>
          <w:noProof/>
        </w:rPr>
        <w:lastRenderedPageBreak/>
        <mc:AlternateContent>
          <mc:Choice Requires="wps">
            <w:drawing>
              <wp:anchor distT="0" distB="0" distL="114300" distR="114300" simplePos="0" relativeHeight="251658275" behindDoc="0" locked="0" layoutInCell="1" allowOverlap="1" wp14:anchorId="3D34D4C0" wp14:editId="3895B9E2">
                <wp:simplePos x="0" y="0"/>
                <wp:positionH relativeFrom="margin">
                  <wp:posOffset>-7620</wp:posOffset>
                </wp:positionH>
                <wp:positionV relativeFrom="margin">
                  <wp:posOffset>121458</wp:posOffset>
                </wp:positionV>
                <wp:extent cx="5486400" cy="6064250"/>
                <wp:effectExtent l="0" t="0" r="0" b="6350"/>
                <wp:wrapSquare wrapText="bothSides"/>
                <wp:docPr id="2022936457" name="Text Box 60"/>
                <wp:cNvGraphicFramePr/>
                <a:graphic xmlns:a="http://schemas.openxmlformats.org/drawingml/2006/main">
                  <a:graphicData uri="http://schemas.microsoft.com/office/word/2010/wordprocessingShape">
                    <wps:wsp>
                      <wps:cNvSpPr txBox="1"/>
                      <wps:spPr>
                        <a:xfrm>
                          <a:off x="0" y="0"/>
                          <a:ext cx="5486400" cy="6064250"/>
                        </a:xfrm>
                        <a:prstGeom prst="rect">
                          <a:avLst/>
                        </a:prstGeom>
                        <a:solidFill>
                          <a:schemeClr val="lt1"/>
                        </a:solidFill>
                        <a:ln w="6350">
                          <a:noFill/>
                        </a:ln>
                      </wps:spPr>
                      <wps:txbx>
                        <w:txbxContent>
                          <w:p w14:paraId="343D25D4" w14:textId="77777777" w:rsidR="003C38CE" w:rsidRDefault="003C38CE" w:rsidP="003C38CE">
                            <w:r>
                              <w:t xml:space="preserve">             </w:t>
                            </w:r>
                            <w:r>
                              <w:br w:type="page"/>
                            </w:r>
                          </w:p>
                          <w:p w14:paraId="28E10837" w14:textId="77777777" w:rsidR="003C38CE" w:rsidRDefault="003C38CE" w:rsidP="003C38CE">
                            <w:pPr>
                              <w:keepNext/>
                              <w:jc w:val="center"/>
                            </w:pPr>
                            <w:r w:rsidRPr="00E0222A">
                              <w:rPr>
                                <w:noProof/>
                              </w:rPr>
                              <w:drawing>
                                <wp:inline distT="0" distB="0" distL="0" distR="0" wp14:anchorId="7C0EAE31" wp14:editId="5A3D8DDA">
                                  <wp:extent cx="4150995" cy="4140906"/>
                                  <wp:effectExtent l="0" t="0" r="1905" b="0"/>
                                  <wp:docPr id="1866435121" name="Graphic 1866435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04700"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4150995" cy="4140906"/>
                                          </a:xfrm>
                                          <a:prstGeom prst="rect">
                                            <a:avLst/>
                                          </a:prstGeom>
                                        </pic:spPr>
                                      </pic:pic>
                                    </a:graphicData>
                                  </a:graphic>
                                </wp:inline>
                              </w:drawing>
                            </w:r>
                          </w:p>
                          <w:p w14:paraId="5C04E36C" w14:textId="7BA4EB1E" w:rsidR="003C38CE" w:rsidRDefault="003C38CE" w:rsidP="0020744F">
                            <w:pPr>
                              <w:pStyle w:val="Caption"/>
                            </w:pPr>
                            <w:r>
                              <w:t xml:space="preserve">Figure </w:t>
                            </w:r>
                            <w:r w:rsidR="00CD72FC">
                              <w:t>1</w:t>
                            </w:r>
                            <w:r w:rsidR="00371A8B">
                              <w:t>.</w:t>
                            </w:r>
                            <w:r w:rsidR="00284322">
                              <w:t>4</w:t>
                            </w:r>
                            <w:r>
                              <w:t xml:space="preserve">) </w:t>
                            </w:r>
                            <w:r w:rsidRPr="00BE461D">
                              <w:t xml:space="preserve">The outer leaflet of the PM is more saturated than the inner leaflet. </w:t>
                            </w:r>
                            <w:r w:rsidRPr="00953D19">
                              <w:t>The outer leaflet is enriched in PC and SM, which contain predominantly saturated acyl chains. In contrast, the inner leaflet is composed mainly of charged, unsaturated lipids, resulting in a marked asymmetry in lipid saturation across the bilayer. This figure is reused from [</w:t>
                            </w:r>
                            <w:r w:rsidR="00D96B44">
                              <w:t>4</w:t>
                            </w:r>
                            <w:r w:rsidRPr="00953D19">
                              <w:t>] with permission from Springer.</w:t>
                            </w:r>
                          </w:p>
                          <w:p w14:paraId="42957DFA" w14:textId="77777777" w:rsidR="003C38CE" w:rsidRDefault="003C38CE" w:rsidP="003C38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4D4C0" id="Text Box 60" o:spid="_x0000_s1035" type="#_x0000_t202" style="position:absolute;margin-left:-.6pt;margin-top:9.55pt;width:6in;height:477.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" fillcolor="white [3201]" stroked="f" strokeweight=".5pt">
                <v:textbox>
                  <w:txbxContent>
                    <w:p w14:paraId="343D25D4" w14:textId="77777777" w:rsidR="003C38CE" w:rsidRDefault="003C38CE" w:rsidP="003C38CE">
                      <w:r>
                        <w:t xml:space="preserve">             </w:t>
                      </w:r>
                      <w:r>
                        <w:br w:type="page"/>
                      </w:r>
                    </w:p>
                    <w:p w14:paraId="28E10837" w14:textId="77777777" w:rsidR="003C38CE" w:rsidRDefault="003C38CE" w:rsidP="003C38CE">
                      <w:pPr>
                        <w:keepNext/>
                        <w:jc w:val="center"/>
                      </w:pPr>
                      <w:r w:rsidRPr="00E0222A">
                        <w:rPr>
                          <w:noProof/>
                        </w:rPr>
                        <w:drawing>
                          <wp:inline distT="0" distB="0" distL="0" distR="0" wp14:anchorId="7C0EAE31" wp14:editId="5A3D8DDA">
                            <wp:extent cx="4150995" cy="4140906"/>
                            <wp:effectExtent l="0" t="0" r="1905" b="0"/>
                            <wp:docPr id="1866435121" name="Graphic 1866435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04700"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4150995" cy="4140906"/>
                                    </a:xfrm>
                                    <a:prstGeom prst="rect">
                                      <a:avLst/>
                                    </a:prstGeom>
                                  </pic:spPr>
                                </pic:pic>
                              </a:graphicData>
                            </a:graphic>
                          </wp:inline>
                        </w:drawing>
                      </w:r>
                    </w:p>
                    <w:p w14:paraId="5C04E36C" w14:textId="7BA4EB1E" w:rsidR="003C38CE" w:rsidRDefault="003C38CE" w:rsidP="0020744F">
                      <w:pPr>
                        <w:pStyle w:val="Caption"/>
                      </w:pPr>
                      <w:r>
                        <w:t xml:space="preserve">Figure </w:t>
                      </w:r>
                      <w:r w:rsidR="00CD72FC">
                        <w:t>1</w:t>
                      </w:r>
                      <w:r w:rsidR="00371A8B">
                        <w:t>.</w:t>
                      </w:r>
                      <w:r w:rsidR="00284322">
                        <w:t>4</w:t>
                      </w:r>
                      <w:r>
                        <w:t xml:space="preserve">) </w:t>
                      </w:r>
                      <w:r w:rsidRPr="00BE461D">
                        <w:t xml:space="preserve">The outer leaflet of the PM is more saturated than the inner leaflet. </w:t>
                      </w:r>
                      <w:r w:rsidRPr="00953D19">
                        <w:t>The outer leaflet is enriched in PC and SM, which contain predominantly saturated acyl chains. In contrast, the inner leaflet is composed mainly of charged, unsaturated lipids, resulting in a marked asymmetry in lipid saturation across the bilayer. This figure is reused from [</w:t>
                      </w:r>
                      <w:r w:rsidR="00D96B44">
                        <w:t>4</w:t>
                      </w:r>
                      <w:r w:rsidRPr="00953D19">
                        <w:t>] with permission from Springer.</w:t>
                      </w:r>
                    </w:p>
                    <w:p w14:paraId="42957DFA" w14:textId="77777777" w:rsidR="003C38CE" w:rsidRDefault="003C38CE" w:rsidP="003C38CE"/>
                  </w:txbxContent>
                </v:textbox>
                <w10:wrap type="square" anchorx="margin" anchory="margin"/>
              </v:shape>
            </w:pict>
          </mc:Fallback>
        </mc:AlternateContent>
      </w:r>
      <w:r>
        <w:br w:type="page"/>
      </w:r>
    </w:p>
    <w:p w14:paraId="44B8F27D" w14:textId="77BE3769" w:rsidR="001F0C67" w:rsidRPr="001F0C67" w:rsidRDefault="00054783" w:rsidP="00C17177">
      <w:pPr>
        <w:pStyle w:val="Heading3"/>
        <w:ind w:left="0"/>
      </w:pPr>
      <w:bookmarkStart w:id="41" w:name="_Toc204346726"/>
      <w:r>
        <w:lastRenderedPageBreak/>
        <w:t>1.3.3</w:t>
      </w:r>
      <w:r w:rsidR="00B13D70">
        <w:t xml:space="preserve"> </w:t>
      </w:r>
      <w:r w:rsidR="00E72FE9" w:rsidRPr="007245D3">
        <w:t>The PM Has Lipid Number Asymmetry</w:t>
      </w:r>
      <w:bookmarkEnd w:id="40"/>
      <w:bookmarkEnd w:id="41"/>
    </w:p>
    <w:p w14:paraId="20CC0481" w14:textId="421E6236" w:rsidR="003C38CE" w:rsidRDefault="00704D60" w:rsidP="003C38CE">
      <w:pPr>
        <w:spacing w:line="360" w:lineRule="auto"/>
        <w:ind w:firstLine="720"/>
      </w:pPr>
      <w:r w:rsidRPr="00704D60">
        <w:t>It has long been established that the outer and inner leaflets of red blood cells (RBCs) possess distinctly different lipidomes.</w:t>
      </w:r>
      <w:r w:rsidR="001872B9">
        <w:fldChar w:fldCharType="begin">
          <w:fldData xml:space="preserve">PEVuZE5vdGU+PENpdGU+PEF1dGhvcj5WaXJ0YW5lbjwvQXV0aG9yPjxZZWFyPjE5OTg8L1llYXI+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</w:fldData>
        </w:fldChar>
      </w:r>
      <w:r w:rsidR="001872B9">
        <w:instrText xml:space="preserve"> ADDIN EN.JS.CITE </w:instrText>
      </w:r>
      <w:r w:rsidR="001872B9">
        <w:fldChar w:fldCharType="separate"/>
      </w:r>
      <w:r w:rsidR="008768AB" w:rsidRPr="008768AB">
        <w:rPr>
          <w:noProof/>
          <w:vertAlign w:val="superscript"/>
        </w:rPr>
        <w:t>68</w:t>
      </w:r>
      <w:r w:rsidR="001872B9">
        <w:fldChar w:fldCharType="end"/>
      </w:r>
      <w:r w:rsidRPr="00704D60">
        <w:t xml:space="preserve"> These varying lipids have unique molecular shapes, indicating differing preferred curvature and packing between the two leaflets.</w:t>
      </w:r>
      <w:r w:rsidR="001872B9">
        <w:fldChar w:fldCharType="begin">
          <w:fldData xml:space="preserve">PEVuZE5vdGU+PENpdGU+PEF1dGhvcj5Ib3NzZWluPC9BdXRob3I+PFllYXI+MjAyMDwvWWVhcj48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</w:fldData>
        </w:fldChar>
      </w:r>
      <w:r w:rsidR="001872B9">
        <w:instrText xml:space="preserve"> ADDIN EN.JS.CITE </w:instrText>
      </w:r>
      <w:r w:rsidR="001872B9">
        <w:fldChar w:fldCharType="separate"/>
      </w:r>
      <w:r w:rsidR="008768AB" w:rsidRPr="008768AB">
        <w:rPr>
          <w:noProof/>
          <w:vertAlign w:val="superscript"/>
        </w:rPr>
        <w:t>69, 70</w:t>
      </w:r>
      <w:r w:rsidR="001872B9">
        <w:fldChar w:fldCharType="end"/>
      </w:r>
      <w:r w:rsidRPr="00704D60">
        <w:t xml:space="preserve"> Moreover, it has been hypothesized that cholesterol primarily resides in the outer leaflet due to its strong affinity for saturated phospholipids and SM.</w:t>
      </w:r>
      <w:r w:rsidR="001872B9">
        <w:fldChar w:fldCharType="begin">
          <w:fldData xml:space="preserve">PEVuZE5vdGU+PENpdGU+PEF1dGhvcj5TdGVjazwvQXV0aG9yPjxZZWFyPjIwMTg8L1llYXI+PElE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</w:fldData>
        </w:fldChar>
      </w:r>
      <w:r w:rsidR="001872B9">
        <w:instrText xml:space="preserve"> ADDIN EN.JS.CITE </w:instrText>
      </w:r>
      <w:r w:rsidR="001872B9">
        <w:fldChar w:fldCharType="separate"/>
      </w:r>
      <w:r w:rsidR="008768AB" w:rsidRPr="008768AB">
        <w:rPr>
          <w:noProof/>
          <w:vertAlign w:val="superscript"/>
        </w:rPr>
        <w:t>71</w:t>
      </w:r>
      <w:r w:rsidR="001872B9">
        <w:fldChar w:fldCharType="end"/>
      </w:r>
      <w:r w:rsidRPr="00704D60">
        <w:t xml:space="preserve"> Given the </w:t>
      </w:r>
    </w:p>
    <w:p w14:paraId="71D84A14" w14:textId="483247DB" w:rsidR="007245D3" w:rsidRDefault="00704D60" w:rsidP="00981F0C">
      <w:pPr>
        <w:spacing w:line="360" w:lineRule="auto"/>
      </w:pPr>
      <w:r w:rsidRPr="00704D60">
        <w:t xml:space="preserve">preferred molecular geometries and ideal APL for specific lipids, having an equal number of lipids in both leaflets may create </w:t>
      </w:r>
      <w:r w:rsidR="003228AA">
        <w:t xml:space="preserve">a non-zero </w:t>
      </w:r>
      <w:r w:rsidR="0069574E">
        <w:t xml:space="preserve">leaflet tension, known as differential stress which will be described later in Section </w:t>
      </w:r>
      <w:r w:rsidR="00AE4C05">
        <w:t>1.</w:t>
      </w:r>
      <w:r w:rsidR="008246E9">
        <w:t>3</w:t>
      </w:r>
      <w:r w:rsidR="00AE4C05">
        <w:t>.</w:t>
      </w:r>
      <w:r w:rsidR="008246E9">
        <w:t>4</w:t>
      </w:r>
      <w:r w:rsidRPr="00704D60">
        <w:t>, as a lipid may be compelled to assume a less-than-ideal shape or APL.</w:t>
      </w:r>
      <w:r w:rsidR="001872B9">
        <w:fldChar w:fldCharType="begin">
          <w:fldData xml:space="preserve">PEVuZE5vdGU+PENpdGU+PEF1dGhvcj5Ib3NzZWluPC9BdXRob3I+PFllYXI+MjAyMDwvWWVhcj48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=
</w:fldData>
        </w:fldChar>
      </w:r>
      <w:r w:rsidR="001872B9">
        <w:instrText xml:space="preserve"> ADDIN EN.JS.CITE </w:instrText>
      </w:r>
      <w:r w:rsidR="001872B9">
        <w:fldChar w:fldCharType="separate"/>
      </w:r>
      <w:r w:rsidR="008768AB" w:rsidRPr="008768AB">
        <w:rPr>
          <w:noProof/>
          <w:vertAlign w:val="superscript"/>
        </w:rPr>
        <w:t>69, 72</w:t>
      </w:r>
      <w:r w:rsidR="001872B9">
        <w:fldChar w:fldCharType="end"/>
      </w:r>
    </w:p>
    <w:p w14:paraId="44F10601" w14:textId="1281EAF2" w:rsidR="00575B2B" w:rsidRDefault="00704D60" w:rsidP="00BD7374">
      <w:pPr>
        <w:spacing w:line="360" w:lineRule="auto"/>
        <w:ind w:firstLine="480"/>
      </w:pPr>
      <w:r w:rsidRPr="007245D3">
        <w:t>Doktorova et al. examined the location of cholesterol in lipid bilayers both in vivo and in vitro, finding that the majority of membrane cholesterol (~77%) reside</w:t>
      </w:r>
      <w:r w:rsidR="00933C99">
        <w:t>s</w:t>
      </w:r>
      <w:r w:rsidRPr="007245D3">
        <w:t xml:space="preserve"> in the outer leaflet.</w:t>
      </w:r>
      <w:r w:rsidR="001872B9">
        <w:fldChar w:fldCharType="begin">
          <w:fldData xml:space="preserve">PEVuZE5vdGU+PENpdGU+PEF1dGhvcj5Eb2t0b3JvdmE8L0F1dGhvcj48WWVhcj4yMDI1PC9ZZWFy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</w:fldData>
        </w:fldChar>
      </w:r>
      <w:r w:rsidR="001872B9">
        <w:instrText xml:space="preserve"> ADDIN EN.JS.CITE </w:instrText>
      </w:r>
      <w:r w:rsidR="001872B9">
        <w:fldChar w:fldCharType="separate"/>
      </w:r>
      <w:r w:rsidR="008768AB" w:rsidRPr="008768AB">
        <w:rPr>
          <w:noProof/>
          <w:vertAlign w:val="superscript"/>
        </w:rPr>
        <w:t>58</w:t>
      </w:r>
      <w:r w:rsidR="001872B9">
        <w:fldChar w:fldCharType="end"/>
      </w:r>
      <w:r w:rsidRPr="007245D3">
        <w:t xml:space="preserve"> </w:t>
      </w:r>
      <w:r w:rsidRPr="00A73C2F">
        <w:t>This cholesterol imbalance ar</w:t>
      </w:r>
      <w:r w:rsidR="00933C99">
        <w:t>i</w:t>
      </w:r>
      <w:r w:rsidRPr="00A73C2F">
        <w:t>se</w:t>
      </w:r>
      <w:r w:rsidR="00933C99">
        <w:t>s</w:t>
      </w:r>
      <w:r w:rsidRPr="00A73C2F">
        <w:t xml:space="preserve"> because the cell needed to alleviate the differential stress that occurs since the outer leaflet contains significantly fewer phospholipids than the inner leaflet, as seen in </w:t>
      </w:r>
      <w:r w:rsidRPr="00A73C2F">
        <w:rPr>
          <w:b/>
          <w:bCs/>
        </w:rPr>
        <w:t xml:space="preserve">Figure </w:t>
      </w:r>
      <w:r w:rsidR="00A73C2F" w:rsidRPr="00A73C2F">
        <w:rPr>
          <w:b/>
          <w:bCs/>
        </w:rPr>
        <w:t>1.5</w:t>
      </w:r>
      <w:r w:rsidRPr="00A73C2F">
        <w:t>.</w:t>
      </w:r>
      <w:r w:rsidRPr="007245D3">
        <w:t xml:space="preserve"> This difference in </w:t>
      </w:r>
      <w:r w:rsidRPr="00D811EA">
        <w:rPr>
          <w:iCs/>
        </w:rPr>
        <w:t>the number of</w:t>
      </w:r>
      <w:r w:rsidRPr="007245D3">
        <w:rPr>
          <w:b/>
          <w:bCs/>
          <w:iCs/>
        </w:rPr>
        <w:t xml:space="preserve"> </w:t>
      </w:r>
      <w:r w:rsidRPr="007245D3">
        <w:t>phospholipids introduces unique functionality into the membrane, such as increased permeability and resting tension in the cytosolic leaflet, which</w:t>
      </w:r>
      <w:r w:rsidR="005D30D0">
        <w:t xml:space="preserve"> may aid in </w:t>
      </w:r>
      <w:r w:rsidRPr="007245D3">
        <w:t>protein localization.</w:t>
      </w:r>
      <w:r w:rsidR="001872B9">
        <w:fldChar w:fldCharType="begin">
          <w:fldData xml:space="preserve">PEVuZE5vdGU+PENpdGU+PEF1dGhvcj5Eb2t0b3JvdmE8L0F1dGhvcj48WWVhcj4yMDI1PC9ZZWFy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</w:fldData>
        </w:fldChar>
      </w:r>
      <w:r w:rsidR="001872B9">
        <w:instrText xml:space="preserve"> ADDIN EN.JS.CITE </w:instrText>
      </w:r>
      <w:r w:rsidR="001872B9">
        <w:fldChar w:fldCharType="separate"/>
      </w:r>
      <w:r w:rsidR="008768AB" w:rsidRPr="008768AB">
        <w:rPr>
          <w:noProof/>
          <w:vertAlign w:val="superscript"/>
        </w:rPr>
        <w:t>58</w:t>
      </w:r>
      <w:r w:rsidR="001872B9">
        <w:fldChar w:fldCharType="end"/>
      </w:r>
      <w:r w:rsidRPr="007245D3">
        <w:t xml:space="preserve"> This</w:t>
      </w:r>
      <w:r w:rsidR="006664DE">
        <w:t xml:space="preserve"> </w:t>
      </w:r>
      <w:r w:rsidRPr="007245D3">
        <w:t>cholesterol and phospholipid imbalance is another significant contributor to the diversity and robustness of the PM as a protective barrier for cells.</w:t>
      </w:r>
    </w:p>
    <w:p w14:paraId="72F39BB3" w14:textId="04D1CD19" w:rsidR="00CE379A" w:rsidRPr="00B13D70" w:rsidRDefault="00B13D70" w:rsidP="00B13D70">
      <w:pPr>
        <w:pStyle w:val="Heading2"/>
      </w:pPr>
      <w:bookmarkStart w:id="42" w:name="_Toc200979258"/>
      <w:bookmarkStart w:id="43" w:name="_Toc204346727"/>
      <w:r>
        <w:t>1</w:t>
      </w:r>
      <w:r w:rsidRPr="00B13D70">
        <w:t xml:space="preserve">.4 </w:t>
      </w:r>
      <w:r w:rsidR="00CE379A" w:rsidRPr="00B13D70">
        <w:t>Molecular Dynamics</w:t>
      </w:r>
      <w:r w:rsidR="00704D60" w:rsidRPr="00B13D70">
        <w:t xml:space="preserve"> (MD)</w:t>
      </w:r>
      <w:r w:rsidR="00CE379A" w:rsidRPr="00B13D70">
        <w:t xml:space="preserve"> Simulations to Study Model Membranes</w:t>
      </w:r>
      <w:bookmarkEnd w:id="42"/>
      <w:bookmarkEnd w:id="43"/>
    </w:p>
    <w:p w14:paraId="40238F3D" w14:textId="5760A7D6" w:rsidR="000E380D" w:rsidRPr="002A329D" w:rsidRDefault="002A329D" w:rsidP="00C17177">
      <w:pPr>
        <w:pStyle w:val="Heading3"/>
        <w:ind w:left="0"/>
      </w:pPr>
      <w:bookmarkStart w:id="44" w:name="_Toc200979259"/>
      <w:bookmarkStart w:id="45" w:name="_Toc204346728"/>
      <w:r>
        <w:t>1.4.1</w:t>
      </w:r>
      <w:r w:rsidR="00773BB5" w:rsidRPr="002A329D">
        <w:t xml:space="preserve"> </w:t>
      </w:r>
      <w:r w:rsidR="000E380D" w:rsidRPr="002A329D">
        <w:t>MD Simulations Are Advantageous in Membrane Studies</w:t>
      </w:r>
      <w:bookmarkEnd w:id="44"/>
      <w:bookmarkEnd w:id="45"/>
    </w:p>
    <w:p w14:paraId="21F6D177" w14:textId="6E50976B" w:rsidR="00004788" w:rsidRDefault="00297C93" w:rsidP="00536B42">
      <w:pPr>
        <w:spacing w:line="360" w:lineRule="auto"/>
        <w:ind w:firstLine="720"/>
      </w:pPr>
      <w:r w:rsidRPr="00297C93">
        <w:t>MD simulations are incredibly powerful tool</w:t>
      </w:r>
      <w:r w:rsidR="00EA5AE4">
        <w:t>s</w:t>
      </w:r>
      <w:r w:rsidR="00EA5AE4" w:rsidRPr="00EA5AE4">
        <w:rPr>
          <w:color w:val="1C1C1C"/>
          <w:sz w:val="18"/>
          <w:szCs w:val="18"/>
          <w:shd w:val="clear" w:color="auto" w:fill="FFFFFF"/>
        </w:rPr>
        <w:t xml:space="preserve"> </w:t>
      </w:r>
      <w:r w:rsidR="00EA5AE4" w:rsidRPr="00EA5AE4">
        <w:t xml:space="preserve">that offer insights into </w:t>
      </w:r>
      <w:r w:rsidR="00533A7E">
        <w:t>length</w:t>
      </w:r>
      <w:r w:rsidR="00EA5AE4" w:rsidRPr="00EA5AE4">
        <w:t xml:space="preserve"> and timescales that might be difficult to obtain through experiments</w:t>
      </w:r>
      <w:r w:rsidRPr="00297C93">
        <w:t>. Since the</w:t>
      </w:r>
      <w:r w:rsidR="00EA5AE4">
        <w:t xml:space="preserve">ir inception </w:t>
      </w:r>
      <w:r w:rsidRPr="00297C93">
        <w:t xml:space="preserve">in 1957, </w:t>
      </w:r>
      <w:r w:rsidR="00EA5AE4" w:rsidRPr="00EA5AE4">
        <w:t>improvements in computational power and the development of force fields have</w:t>
      </w:r>
      <w:r w:rsidR="00536B42">
        <w:t xml:space="preserve"> </w:t>
      </w:r>
      <w:r w:rsidR="00896C33">
        <w:t>significantly</w:t>
      </w:r>
      <w:r w:rsidR="00EA5AE4" w:rsidRPr="00EA5AE4">
        <w:t xml:space="preserve"> enhanced the effectiveness </w:t>
      </w:r>
      <w:r w:rsidR="00EA5AE4">
        <w:t xml:space="preserve">and complexity </w:t>
      </w:r>
      <w:r w:rsidR="00EA5AE4" w:rsidRPr="00EA5AE4">
        <w:t>of MD simulations.</w:t>
      </w:r>
      <w:r w:rsidR="00EA5AE4">
        <w:t xml:space="preserve"> For instance, </w:t>
      </w:r>
      <w:r w:rsidR="00EA5AE4" w:rsidRPr="00EA5AE4">
        <w:t xml:space="preserve">all-atom MD </w:t>
      </w:r>
      <w:r w:rsidR="00EA5AE4">
        <w:t>(</w:t>
      </w:r>
      <w:r w:rsidR="00EA5AE4" w:rsidRPr="00EA5AE4">
        <w:t xml:space="preserve">AA-MD) simulations represent every atom in a molecule, allowing </w:t>
      </w:r>
    </w:p>
    <w:p w14:paraId="41E6A7FA" w14:textId="69A246CA" w:rsidR="0006202E" w:rsidRDefault="00EA5AE4" w:rsidP="00536B42">
      <w:pPr>
        <w:spacing w:line="360" w:lineRule="auto"/>
        <w:rPr>
          <w:b/>
          <w:bCs/>
        </w:rPr>
      </w:pPr>
      <w:r w:rsidRPr="00EA5AE4">
        <w:t xml:space="preserve">researchers to track the movement of </w:t>
      </w:r>
      <w:r>
        <w:t>individual</w:t>
      </w:r>
      <w:r w:rsidRPr="00EA5AE4">
        <w:t xml:space="preserve"> atoms or molecules over time. </w:t>
      </w:r>
      <w:r w:rsidR="00297C93" w:rsidRPr="00297C93">
        <w:t>(</w:t>
      </w:r>
      <w:r w:rsidR="00297C93" w:rsidRPr="00BF246C">
        <w:rPr>
          <w:b/>
          <w:bCs/>
        </w:rPr>
        <w:t xml:space="preserve">Figure </w:t>
      </w:r>
    </w:p>
    <w:p w14:paraId="699E2434" w14:textId="171D8B64" w:rsidR="00BF5C1E" w:rsidRDefault="00BF246C" w:rsidP="00004788">
      <w:pPr>
        <w:spacing w:line="360" w:lineRule="auto"/>
      </w:pPr>
      <w:r w:rsidRPr="00BF246C">
        <w:rPr>
          <w:b/>
          <w:bCs/>
        </w:rPr>
        <w:t>1.6</w:t>
      </w:r>
      <w:r w:rsidR="00297C93" w:rsidRPr="00297C93">
        <w:t xml:space="preserve">). </w:t>
      </w:r>
      <w:r w:rsidR="00EA5AE4" w:rsidRPr="00EA5AE4">
        <w:t xml:space="preserve">This tracking enables the extraction of various properties such as velocities, positions, and dynamic behavior, all based on Newton’s equations of motion. </w:t>
      </w:r>
    </w:p>
    <w:p w14:paraId="4E57957F" w14:textId="0511535A" w:rsidR="003C38CE" w:rsidRDefault="00054783" w:rsidP="00BF5C1E">
      <w:pPr>
        <w:spacing w:line="360" w:lineRule="auto"/>
        <w:ind w:firstLine="720"/>
      </w:pPr>
      <w:r>
        <w:rPr>
          <w:noProof/>
        </w:rPr>
        <w:lastRenderedPageBreak/>
        <mc:AlternateContent>
          <mc:Choice Requires="wps">
            <w:drawing>
              <wp:anchor distT="0" distB="0" distL="114300" distR="114300" simplePos="0" relativeHeight="251658276" behindDoc="0" locked="0" layoutInCell="1" allowOverlap="1" wp14:anchorId="7F89F953" wp14:editId="47266CD9">
                <wp:simplePos x="0" y="0"/>
                <wp:positionH relativeFrom="margin">
                  <wp:align>center</wp:align>
                </wp:positionH>
                <wp:positionV relativeFrom="margin">
                  <wp:align>top</wp:align>
                </wp:positionV>
                <wp:extent cx="5486400" cy="8376285"/>
                <wp:effectExtent l="0" t="0" r="0" b="5715"/>
                <wp:wrapSquare wrapText="bothSides"/>
                <wp:docPr id="269286463" name="Text Box 61"/>
                <wp:cNvGraphicFramePr/>
                <a:graphic xmlns:a="http://schemas.openxmlformats.org/drawingml/2006/main">
                  <a:graphicData uri="http://schemas.microsoft.com/office/word/2010/wordprocessingShape">
                    <wps:wsp>
                      <wps:cNvSpPr txBox="1"/>
                      <wps:spPr>
                        <a:xfrm>
                          <a:off x="0" y="0"/>
                          <a:ext cx="5486400" cy="8376285"/>
                        </a:xfrm>
                        <a:prstGeom prst="rect">
                          <a:avLst/>
                        </a:prstGeom>
                        <a:solidFill>
                          <a:schemeClr val="lt1"/>
                        </a:solidFill>
                        <a:ln w="6350">
                          <a:noFill/>
                        </a:ln>
                      </wps:spPr>
                      <wps:txbx>
                        <w:txbxContent>
                          <w:p w14:paraId="564877A4" w14:textId="77777777" w:rsidR="0056452D" w:rsidRDefault="003C38CE" w:rsidP="0056452D">
                            <w:pPr>
                              <w:keepNext/>
                            </w:pPr>
                            <w:r>
                              <w:rPr>
                                <w:noProof/>
                              </w:rPr>
                              <w:drawing>
                                <wp:inline distT="0" distB="0" distL="0" distR="0" wp14:anchorId="08DBE5F0" wp14:editId="7710ED7E">
                                  <wp:extent cx="5257800" cy="5884594"/>
                                  <wp:effectExtent l="0" t="0" r="0" b="0"/>
                                  <wp:docPr id="2100393017"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051855" name="Graphic 16"/>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5257800" cy="5884594"/>
                                          </a:xfrm>
                                          <a:prstGeom prst="rect">
                                            <a:avLst/>
                                          </a:prstGeom>
                                        </pic:spPr>
                                      </pic:pic>
                                    </a:graphicData>
                                  </a:graphic>
                                </wp:inline>
                              </w:drawing>
                            </w:r>
                          </w:p>
                          <w:p w14:paraId="7D82A4EB" w14:textId="221F1719" w:rsidR="0056452D" w:rsidRDefault="0056452D" w:rsidP="0020744F">
                            <w:pPr>
                              <w:pStyle w:val="Caption"/>
                            </w:pPr>
                            <w:bookmarkStart w:id="46" w:name="_Toc200981410"/>
                            <w:r>
                              <w:t>Figure 1.</w:t>
                            </w:r>
                            <w:r w:rsidR="00373229">
                              <w:t>5</w:t>
                            </w:r>
                            <w:r>
                              <w:t xml:space="preserve">) </w:t>
                            </w:r>
                            <w:bookmarkStart w:id="47" w:name="OLE_LINK39"/>
                            <w:r w:rsidRPr="00A4030D">
                              <w:t xml:space="preserve">The leaflets of </w:t>
                            </w:r>
                            <w:r w:rsidR="001955B4">
                              <w:t xml:space="preserve">the RBC </w:t>
                            </w:r>
                            <w:r w:rsidRPr="00A4030D">
                              <w:t>PM have a lipid imbalance</w:t>
                            </w:r>
                            <w:bookmarkEnd w:id="47"/>
                            <w:r w:rsidRPr="00A4030D">
                              <w:t>. (a) Lipidomic analysis shows that the outer leaflet is enriched in PC and SM, but overall contains significantly fewer lipids compared to the inner leaflet. (b) Quantitatively, the outer leaflet has nearly half the total phospholipid content of the inner leaflet.</w:t>
                            </w:r>
                            <w:r>
                              <w:t xml:space="preserve"> This figure is reused from [60] with permission from Springer.</w:t>
                            </w:r>
                            <w:bookmarkEnd w:id="46"/>
                            <w:r>
                              <w:t xml:space="preserve">  </w:t>
                            </w:r>
                          </w:p>
                          <w:p w14:paraId="3522B1A2" w14:textId="17FDCA14" w:rsidR="0056452D" w:rsidRDefault="0056452D" w:rsidP="0020744F">
                            <w:pPr>
                              <w:pStyle w:val="Caption"/>
                            </w:pPr>
                          </w:p>
                          <w:p w14:paraId="5FE63018" w14:textId="2D7756C4" w:rsidR="00184EA6" w:rsidRDefault="00184EA6" w:rsidP="00184EA6">
                            <w:pPr>
                              <w:keepNext/>
                            </w:pPr>
                          </w:p>
                          <w:p w14:paraId="1CCFFE0F" w14:textId="3E56C62D" w:rsidR="00184EA6" w:rsidRDefault="00184EA6" w:rsidP="0020744F">
                            <w:pPr>
                              <w:pStyle w:val="Caption"/>
                            </w:pPr>
                          </w:p>
                          <w:p w14:paraId="32D82C10" w14:textId="4792A58F" w:rsidR="003C38CE" w:rsidRDefault="003C38CE" w:rsidP="003C38CE">
                            <w:pPr>
                              <w:keepNext/>
                            </w:pPr>
                          </w:p>
                          <w:p w14:paraId="2A1F32D0" w14:textId="6CABAA01" w:rsidR="003C38CE" w:rsidRDefault="003C38CE" w:rsidP="0020744F">
                            <w:pPr>
                              <w:pStyle w:val="Caption"/>
                            </w:pPr>
                          </w:p>
                          <w:p w14:paraId="09ED169B" w14:textId="77777777" w:rsidR="003C38CE" w:rsidRDefault="003C38CE" w:rsidP="003C38CE"/>
                          <w:p w14:paraId="6788DEE5" w14:textId="77777777" w:rsidR="003C38CE" w:rsidRDefault="003C38CE" w:rsidP="003C38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9F953" id="Text Box 61" o:spid="_x0000_s1036" type="#_x0000_t202" style="position:absolute;left:0;text-align:left;margin-left:0;margin-top:0;width:6in;height:659.55pt;z-index:251658276;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" fillcolor="white [3201]" stroked="f" strokeweight=".5pt">
                <v:textbox>
                  <w:txbxContent>
                    <w:p w14:paraId="564877A4" w14:textId="77777777" w:rsidR="0056452D" w:rsidRDefault="003C38CE" w:rsidP="0056452D">
                      <w:pPr>
                        <w:keepNext/>
                      </w:pPr>
                      <w:r>
                        <w:rPr>
                          <w:noProof/>
                        </w:rPr>
                        <w:drawing>
                          <wp:inline distT="0" distB="0" distL="0" distR="0" wp14:anchorId="08DBE5F0" wp14:editId="7710ED7E">
                            <wp:extent cx="5257800" cy="5884594"/>
                            <wp:effectExtent l="0" t="0" r="0" b="0"/>
                            <wp:docPr id="2100393017"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051855" name="Graphic 16"/>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5257800" cy="5884594"/>
                                    </a:xfrm>
                                    <a:prstGeom prst="rect">
                                      <a:avLst/>
                                    </a:prstGeom>
                                  </pic:spPr>
                                </pic:pic>
                              </a:graphicData>
                            </a:graphic>
                          </wp:inline>
                        </w:drawing>
                      </w:r>
                    </w:p>
                    <w:p w14:paraId="7D82A4EB" w14:textId="221F1719" w:rsidR="0056452D" w:rsidRDefault="0056452D" w:rsidP="0020744F">
                      <w:pPr>
                        <w:pStyle w:val="Caption"/>
                      </w:pPr>
                      <w:bookmarkStart w:id="48" w:name="_Toc200981410"/>
                      <w:r>
                        <w:t>Figure 1.</w:t>
                      </w:r>
                      <w:r w:rsidR="00373229">
                        <w:t>5</w:t>
                      </w:r>
                      <w:r>
                        <w:t xml:space="preserve">) </w:t>
                      </w:r>
                      <w:bookmarkStart w:id="49" w:name="OLE_LINK39"/>
                      <w:r w:rsidRPr="00A4030D">
                        <w:t xml:space="preserve">The leaflets of </w:t>
                      </w:r>
                      <w:r w:rsidR="001955B4">
                        <w:t xml:space="preserve">the RBC </w:t>
                      </w:r>
                      <w:r w:rsidRPr="00A4030D">
                        <w:t>PM have a lipid imbalance</w:t>
                      </w:r>
                      <w:bookmarkEnd w:id="49"/>
                      <w:r w:rsidRPr="00A4030D">
                        <w:t>. (a) Lipidomic analysis shows that the outer leaflet is enriched in PC and SM, but overall contains significantly fewer lipids compared to the inner leaflet. (b) Quantitatively, the outer leaflet has nearly half the total phospholipid content of the inner leaflet.</w:t>
                      </w:r>
                      <w:r>
                        <w:t xml:space="preserve"> This figure is reused from [60] with permission from Springer.</w:t>
                      </w:r>
                      <w:bookmarkEnd w:id="48"/>
                      <w:r>
                        <w:t xml:space="preserve">  </w:t>
                      </w:r>
                    </w:p>
                    <w:p w14:paraId="3522B1A2" w14:textId="17FDCA14" w:rsidR="0056452D" w:rsidRDefault="0056452D" w:rsidP="0020744F">
                      <w:pPr>
                        <w:pStyle w:val="Caption"/>
                      </w:pPr>
                    </w:p>
                    <w:p w14:paraId="5FE63018" w14:textId="2D7756C4" w:rsidR="00184EA6" w:rsidRDefault="00184EA6" w:rsidP="00184EA6">
                      <w:pPr>
                        <w:keepNext/>
                      </w:pPr>
                    </w:p>
                    <w:p w14:paraId="1CCFFE0F" w14:textId="3E56C62D" w:rsidR="00184EA6" w:rsidRDefault="00184EA6" w:rsidP="0020744F">
                      <w:pPr>
                        <w:pStyle w:val="Caption"/>
                      </w:pPr>
                    </w:p>
                    <w:p w14:paraId="32D82C10" w14:textId="4792A58F" w:rsidR="003C38CE" w:rsidRDefault="003C38CE" w:rsidP="003C38CE">
                      <w:pPr>
                        <w:keepNext/>
                      </w:pPr>
                    </w:p>
                    <w:p w14:paraId="2A1F32D0" w14:textId="6CABAA01" w:rsidR="003C38CE" w:rsidRDefault="003C38CE" w:rsidP="0020744F">
                      <w:pPr>
                        <w:pStyle w:val="Caption"/>
                      </w:pPr>
                    </w:p>
                    <w:p w14:paraId="09ED169B" w14:textId="77777777" w:rsidR="003C38CE" w:rsidRDefault="003C38CE" w:rsidP="003C38CE"/>
                    <w:p w14:paraId="6788DEE5" w14:textId="77777777" w:rsidR="003C38CE" w:rsidRDefault="003C38CE" w:rsidP="003C38CE"/>
                  </w:txbxContent>
                </v:textbox>
                <w10:wrap type="square" anchorx="margin" anchory="margin"/>
              </v:shape>
            </w:pict>
          </mc:Fallback>
        </mc:AlternateContent>
      </w:r>
      <w:r w:rsidR="00EA5AE4" w:rsidRPr="00EA5AE4">
        <w:t xml:space="preserve">Consequently, MD simulations can reveal time- and structure-dependent aspects </w:t>
      </w:r>
      <w:r>
        <w:rPr>
          <w:noProof/>
        </w:rPr>
        <w:lastRenderedPageBreak/>
        <mc:AlternateContent>
          <mc:Choice Requires="wps">
            <w:drawing>
              <wp:anchor distT="0" distB="0" distL="114300" distR="114300" simplePos="0" relativeHeight="251658249" behindDoc="0" locked="0" layoutInCell="1" allowOverlap="1" wp14:anchorId="32523D8E" wp14:editId="0A193355">
                <wp:simplePos x="0" y="0"/>
                <wp:positionH relativeFrom="margin">
                  <wp:align>center</wp:align>
                </wp:positionH>
                <wp:positionV relativeFrom="margin">
                  <wp:align>top</wp:align>
                </wp:positionV>
                <wp:extent cx="5486400" cy="8462010"/>
                <wp:effectExtent l="0" t="0" r="0" b="0"/>
                <wp:wrapTopAndBottom/>
                <wp:docPr id="1670407602" name="Text Box 62"/>
                <wp:cNvGraphicFramePr/>
                <a:graphic xmlns:a="http://schemas.openxmlformats.org/drawingml/2006/main">
                  <a:graphicData uri="http://schemas.microsoft.com/office/word/2010/wordprocessingShape">
                    <wps:wsp>
                      <wps:cNvSpPr txBox="1"/>
                      <wps:spPr>
                        <a:xfrm>
                          <a:off x="0" y="0"/>
                          <a:ext cx="5486400" cy="8462010"/>
                        </a:xfrm>
                        <a:prstGeom prst="rect">
                          <a:avLst/>
                        </a:prstGeom>
                        <a:solidFill>
                          <a:schemeClr val="lt1"/>
                        </a:solidFill>
                        <a:ln w="6350">
                          <a:noFill/>
                        </a:ln>
                      </wps:spPr>
                      <wps:txbx>
                        <w:txbxContent>
                          <w:p w14:paraId="2EC5E259" w14:textId="77777777" w:rsidR="0056452D" w:rsidRDefault="00E02F2F" w:rsidP="0056452D">
                            <w:pPr>
                              <w:keepNext/>
                            </w:pPr>
                            <w:r>
                              <w:t xml:space="preserve">         </w:t>
                            </w:r>
                            <w:r w:rsidRPr="00EC6010">
                              <w:rPr>
                                <w:noProof/>
                              </w:rPr>
                              <w:drawing>
                                <wp:inline distT="0" distB="0" distL="0" distR="0" wp14:anchorId="3005692A" wp14:editId="5AA03005">
                                  <wp:extent cx="4855210" cy="3146895"/>
                                  <wp:effectExtent l="0" t="0" r="0" b="0"/>
                                  <wp:docPr id="992924885" name="Graphic 992924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419372"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4855210" cy="3146895"/>
                                          </a:xfrm>
                                          <a:prstGeom prst="rect">
                                            <a:avLst/>
                                          </a:prstGeom>
                                        </pic:spPr>
                                      </pic:pic>
                                    </a:graphicData>
                                  </a:graphic>
                                </wp:inline>
                              </w:drawing>
                            </w:r>
                          </w:p>
                          <w:p w14:paraId="7889344A" w14:textId="7E84E076" w:rsidR="0056452D" w:rsidRDefault="0056452D" w:rsidP="0020744F">
                            <w:pPr>
                              <w:pStyle w:val="Caption"/>
                            </w:pPr>
                            <w:bookmarkStart w:id="50" w:name="_Toc200981411"/>
                            <w:r>
                              <w:t>Figure 1.</w:t>
                            </w:r>
                            <w:r w:rsidR="00373229">
                              <w:t>6</w:t>
                            </w:r>
                            <w:r>
                              <w:t>)</w:t>
                            </w:r>
                            <w:r w:rsidRPr="0056452D">
                              <w:t xml:space="preserve"> </w:t>
                            </w:r>
                            <w:r w:rsidRPr="00111EF7">
                              <w:t xml:space="preserve">Structures of a DPPC molecule in the Cooke model, Martini CG model, and AA representation. </w:t>
                            </w:r>
                            <w:r w:rsidRPr="0034427A">
                              <w:t>(Left) In the Cooke model, a lipid is represented by three beads: one headgroup bead (green) and two tail beads (pink). (Middle) In the Martini CG model, multiple atoms are mapped to a single bead. For DPPC, a 4:1 mapping scheme results in 12 beads. (Right) In the AA model, each atom in the DPPC molecule is explicitly represented, totaling 130 atoms.</w:t>
                            </w:r>
                            <w:bookmarkEnd w:id="50"/>
                          </w:p>
                          <w:p w14:paraId="11BA2ED1" w14:textId="768A32A5" w:rsidR="00E02F2F" w:rsidRDefault="00E02F2F" w:rsidP="00E02F2F">
                            <w:pPr>
                              <w:keepNext/>
                            </w:pPr>
                          </w:p>
                          <w:p w14:paraId="2EA2B0D7" w14:textId="04441AD1" w:rsidR="00E02F2F" w:rsidRDefault="00E02F2F" w:rsidP="0020744F">
                            <w:pPr>
                              <w:pStyle w:val="Caption"/>
                            </w:pPr>
                          </w:p>
                          <w:p w14:paraId="3266E253" w14:textId="77777777" w:rsidR="00E02F2F" w:rsidRDefault="00E02F2F" w:rsidP="00E02F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23D8E" id="Text Box 62" o:spid="_x0000_s1037" type="#_x0000_t202" style="position:absolute;left:0;text-align:left;margin-left:0;margin-top:0;width:6in;height:666.3pt;z-index:251658249;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" fillcolor="white [3201]" stroked="f" strokeweight=".5pt">
                <v:textbox>
                  <w:txbxContent>
                    <w:p w14:paraId="2EC5E259" w14:textId="77777777" w:rsidR="0056452D" w:rsidRDefault="00E02F2F" w:rsidP="0056452D">
                      <w:pPr>
                        <w:keepNext/>
                      </w:pPr>
                      <w:r>
                        <w:t xml:space="preserve">         </w:t>
                      </w:r>
                      <w:r w:rsidRPr="00EC6010">
                        <w:rPr>
                          <w:noProof/>
                        </w:rPr>
                        <w:drawing>
                          <wp:inline distT="0" distB="0" distL="0" distR="0" wp14:anchorId="3005692A" wp14:editId="5AA03005">
                            <wp:extent cx="4855210" cy="3146895"/>
                            <wp:effectExtent l="0" t="0" r="0" b="0"/>
                            <wp:docPr id="992924885" name="Graphic 992924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419372"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4855210" cy="3146895"/>
                                    </a:xfrm>
                                    <a:prstGeom prst="rect">
                                      <a:avLst/>
                                    </a:prstGeom>
                                  </pic:spPr>
                                </pic:pic>
                              </a:graphicData>
                            </a:graphic>
                          </wp:inline>
                        </w:drawing>
                      </w:r>
                    </w:p>
                    <w:p w14:paraId="7889344A" w14:textId="7E84E076" w:rsidR="0056452D" w:rsidRDefault="0056452D" w:rsidP="0020744F">
                      <w:pPr>
                        <w:pStyle w:val="Caption"/>
                      </w:pPr>
                      <w:bookmarkStart w:id="51" w:name="_Toc200981411"/>
                      <w:r>
                        <w:t>Figure 1.</w:t>
                      </w:r>
                      <w:r w:rsidR="00373229">
                        <w:t>6</w:t>
                      </w:r>
                      <w:r>
                        <w:t>)</w:t>
                      </w:r>
                      <w:r w:rsidRPr="0056452D">
                        <w:t xml:space="preserve"> </w:t>
                      </w:r>
                      <w:r w:rsidRPr="00111EF7">
                        <w:t xml:space="preserve">Structures of a DPPC molecule in the Cooke model, Martini CG model, and AA representation. </w:t>
                      </w:r>
                      <w:r w:rsidRPr="0034427A">
                        <w:t>(Left) In the Cooke model, a lipid is represented by three beads: one headgroup bead (green) and two tail beads (pink). (Middle) In the Martini CG model, multiple atoms are mapped to a single bead. For DPPC, a 4:1 mapping scheme results in 12 beads. (Right) In the AA model, each atom in the DPPC molecule is explicitly represented, totaling 130 atoms.</w:t>
                      </w:r>
                      <w:bookmarkEnd w:id="51"/>
                    </w:p>
                    <w:p w14:paraId="11BA2ED1" w14:textId="768A32A5" w:rsidR="00E02F2F" w:rsidRDefault="00E02F2F" w:rsidP="00E02F2F">
                      <w:pPr>
                        <w:keepNext/>
                      </w:pPr>
                    </w:p>
                    <w:p w14:paraId="2EA2B0D7" w14:textId="04441AD1" w:rsidR="00E02F2F" w:rsidRDefault="00E02F2F" w:rsidP="0020744F">
                      <w:pPr>
                        <w:pStyle w:val="Caption"/>
                      </w:pPr>
                    </w:p>
                    <w:p w14:paraId="3266E253" w14:textId="77777777" w:rsidR="00E02F2F" w:rsidRDefault="00E02F2F" w:rsidP="00E02F2F"/>
                  </w:txbxContent>
                </v:textbox>
                <w10:wrap type="topAndBottom" anchorx="margin" anchory="margin"/>
              </v:shape>
            </w:pict>
          </mc:Fallback>
        </mc:AlternateContent>
      </w:r>
      <w:r w:rsidR="00EA5AE4" w:rsidRPr="00EA5AE4">
        <w:t xml:space="preserve">of a system, providing insight into particle interactions governed by potential energy </w:t>
      </w:r>
      <w:r w:rsidR="00EA5AE4" w:rsidRPr="00EA5AE4">
        <w:lastRenderedPageBreak/>
        <w:t>functions. These interactions include both strong, bound interactions</w:t>
      </w:r>
      <w:r w:rsidR="00E43FD4">
        <w:t xml:space="preserve"> (i.e.,</w:t>
      </w:r>
      <w:r w:rsidR="00EA5AE4" w:rsidRPr="00EA5AE4">
        <w:t xml:space="preserve"> bond stretching and torsions</w:t>
      </w:r>
      <w:r w:rsidR="00893865">
        <w:t>)</w:t>
      </w:r>
      <w:r w:rsidR="00EA5AE4" w:rsidRPr="00EA5AE4">
        <w:t xml:space="preserve"> and weaker, unbound interactions such as van der Waals forces and electrostatic interactions. </w:t>
      </w:r>
      <w:r w:rsidR="001731FE" w:rsidRPr="001731FE">
        <w:t xml:space="preserve">This comprehensive methodology facilitates an in-depth </w:t>
      </w:r>
    </w:p>
    <w:p w14:paraId="1CD8B7B3" w14:textId="443A9DB3" w:rsidR="00AE705A" w:rsidRDefault="001731FE" w:rsidP="00812374">
      <w:pPr>
        <w:spacing w:line="360" w:lineRule="auto"/>
      </w:pPr>
      <w:r w:rsidRPr="001731FE">
        <w:t>analysis of atomic-scale interactions, including phenomena like single lipid d</w:t>
      </w:r>
      <w:r w:rsidR="00505E3A">
        <w:t>ynamics</w:t>
      </w:r>
      <w:r w:rsidR="001872B9">
        <w:fldChar w:fldCharType="begin">
          <w:fldData xml:space="preserve">PEVuZE5vdGU+PENpdGU+PEF1dGhvcj5GbGVubmVyPC9BdXRob3I+PFllYXI+MjAwOTwvWWVhcj48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</w:fldData>
        </w:fldChar>
      </w:r>
      <w:r w:rsidR="001872B9">
        <w:instrText xml:space="preserve"> ADDIN EN.JS.CITE </w:instrText>
      </w:r>
      <w:r w:rsidR="001872B9">
        <w:fldChar w:fldCharType="separate"/>
      </w:r>
      <w:r w:rsidR="008768AB" w:rsidRPr="008768AB">
        <w:rPr>
          <w:noProof/>
          <w:vertAlign w:val="superscript"/>
        </w:rPr>
        <w:t>73, 74</w:t>
      </w:r>
      <w:r w:rsidR="001872B9">
        <w:fldChar w:fldCharType="end"/>
      </w:r>
      <w:r w:rsidRPr="001731FE">
        <w:t>, and hydrogen bonding in lipids.</w:t>
      </w:r>
      <w:r w:rsidR="001872B9">
        <w:fldChar w:fldCharType="begin">
          <w:fldData xml:space="preserve">PEVuZE5vdGU+PENpdGU+PEF1dGhvcj5Nb3JhZGk8L0F1dGhvcj48WWVhcj4yMDE5PC9ZZWFyPjxS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</w:fldData>
        </w:fldChar>
      </w:r>
      <w:r w:rsidR="001872B9">
        <w:instrText xml:space="preserve"> ADDIN EN.JS.CITE </w:instrText>
      </w:r>
      <w:r w:rsidR="001872B9">
        <w:fldChar w:fldCharType="separate"/>
      </w:r>
      <w:r w:rsidR="008768AB" w:rsidRPr="008768AB">
        <w:rPr>
          <w:noProof/>
          <w:vertAlign w:val="superscript"/>
        </w:rPr>
        <w:t>75</w:t>
      </w:r>
      <w:r w:rsidR="001872B9">
        <w:fldChar w:fldCharType="end"/>
      </w:r>
    </w:p>
    <w:p w14:paraId="4DAFD385" w14:textId="51AA8718" w:rsidR="00E82489" w:rsidRDefault="001731FE" w:rsidP="00E82489">
      <w:pPr>
        <w:spacing w:line="360" w:lineRule="auto"/>
        <w:ind w:firstLine="720"/>
      </w:pPr>
      <w:r w:rsidRPr="001731FE">
        <w:t>MD simulations have significantly advanced biological research</w:t>
      </w:r>
      <w:r w:rsidR="00DC7B28">
        <w:t>,</w:t>
      </w:r>
      <w:r w:rsidRPr="001731FE">
        <w:t xml:space="preserve"> </w:t>
      </w:r>
      <w:r>
        <w:t xml:space="preserve">specifically </w:t>
      </w:r>
      <w:r w:rsidRPr="001731FE">
        <w:t>by validating experimental results and uncovering biophysical characteristics.</w:t>
      </w:r>
      <w:r>
        <w:t xml:space="preserve"> </w:t>
      </w:r>
      <w:r w:rsidRPr="001731FE">
        <w:t xml:space="preserve">However, challenges arise in certain scenarios, such as phase separation, where the timescale and size of the system may not be accurately depicted in AA-MD simulations, even though they can extend to </w:t>
      </w:r>
      <w:r w:rsidR="00DC7B28">
        <w:t xml:space="preserve">the </w:t>
      </w:r>
      <w:r w:rsidRPr="001731FE">
        <w:t>microsecond timescale</w:t>
      </w:r>
      <w:r>
        <w:t xml:space="preserve"> and average between 20,000 </w:t>
      </w:r>
      <w:r w:rsidR="00DC7B28">
        <w:t>and</w:t>
      </w:r>
      <w:r>
        <w:t xml:space="preserve"> 100,000 atoms.</w:t>
      </w:r>
      <w:r w:rsidR="001872B9">
        <w:fldChar w:fldCharType="begin">
          <w:fldData xml:space="preserve">PEVuZE5vdGU+PENpdGU+PEF1dGhvcj5Nb3JhZGk8L0F1dGhvcj48WWVhcj4yMDE5PC9ZZWFyPjxS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</w:fldData>
        </w:fldChar>
      </w:r>
      <w:r w:rsidR="001872B9">
        <w:instrText xml:space="preserve"> ADDIN EN.JS.CITE </w:instrText>
      </w:r>
      <w:r w:rsidR="001872B9">
        <w:fldChar w:fldCharType="separate"/>
      </w:r>
      <w:r w:rsidR="008768AB" w:rsidRPr="008768AB">
        <w:rPr>
          <w:noProof/>
          <w:vertAlign w:val="superscript"/>
        </w:rPr>
        <w:t>75</w:t>
      </w:r>
      <w:r w:rsidR="001872B9">
        <w:fldChar w:fldCharType="end"/>
      </w:r>
      <w:r>
        <w:t xml:space="preserve"> </w:t>
      </w:r>
      <w:r w:rsidRPr="001731FE">
        <w:t>In more complex biological systems, the size of the bilayer must be considerably larger to accurately represent bilayer or protein behavior. This increase in size can make simulations computationally expensive if every atom is modeled.</w:t>
      </w:r>
      <w:r w:rsidR="008D2A4C" w:rsidRPr="00297C93">
        <w:t xml:space="preserve"> </w:t>
      </w:r>
      <w:r w:rsidR="00DC7B28">
        <w:t>T</w:t>
      </w:r>
      <w:r w:rsidRPr="001731FE">
        <w:t>o address this issue, a coarse-grained (CG) approach can be employed, which simplifies the representation by grouping atoms (usually 2 to 4) into a single bead.</w:t>
      </w:r>
      <w:r w:rsidR="006934DE">
        <w:t xml:space="preserve"> (</w:t>
      </w:r>
      <w:r w:rsidR="006934DE" w:rsidRPr="006934DE">
        <w:rPr>
          <w:b/>
          <w:bCs/>
        </w:rPr>
        <w:t>Figure 1.6</w:t>
      </w:r>
      <w:r w:rsidR="006934DE">
        <w:t>)</w:t>
      </w:r>
      <w:r>
        <w:t xml:space="preserve"> </w:t>
      </w:r>
      <w:r w:rsidRPr="001731FE">
        <w:t xml:space="preserve">This reduction in molecular complexity </w:t>
      </w:r>
      <w:r w:rsidR="00DC7B28">
        <w:t>enables</w:t>
      </w:r>
      <w:r w:rsidRPr="001731FE">
        <w:t xml:space="preserve"> longer timescales, facilitating the study of compositionally asymmetric membranes </w:t>
      </w:r>
      <w:r>
        <w:t xml:space="preserve">and </w:t>
      </w:r>
      <w:r w:rsidR="00DC7B28">
        <w:t xml:space="preserve">increasing </w:t>
      </w:r>
      <w:r>
        <w:t>the lik</w:t>
      </w:r>
      <w:r w:rsidR="00DC7B28">
        <w:t>el</w:t>
      </w:r>
      <w:r>
        <w:t>ihood of adaptability to complex systems</w:t>
      </w:r>
      <w:r w:rsidR="00DC7B28">
        <w:t>,</w:t>
      </w:r>
      <w:r>
        <w:t xml:space="preserve"> such as compositionally asymmetric </w:t>
      </w:r>
      <w:r w:rsidR="00DC7B28">
        <w:t>bilayers with induced differential stress.</w:t>
      </w:r>
      <w:r w:rsidR="001872B9">
        <w:fldChar w:fldCharType="begin">
          <w:fldData xml:space="preserve">PEVuZE5vdGU+PENpdGU+PEF1dGhvcj5WYXJtYTwvQXV0aG9yPjxZZWFyPjIwMjU8L1llYXI+PFJl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</w:fldData>
        </w:fldChar>
      </w:r>
      <w:r w:rsidR="001872B9">
        <w:instrText xml:space="preserve"> ADDIN EN.JS.CITE </w:instrText>
      </w:r>
      <w:r w:rsidR="001872B9">
        <w:fldChar w:fldCharType="separate"/>
      </w:r>
      <w:r w:rsidR="008768AB" w:rsidRPr="008768AB">
        <w:rPr>
          <w:noProof/>
          <w:vertAlign w:val="superscript"/>
        </w:rPr>
        <w:t>76</w:t>
      </w:r>
      <w:r w:rsidR="001872B9">
        <w:fldChar w:fldCharType="end"/>
      </w:r>
      <w:r w:rsidR="00DC7B28">
        <w:t xml:space="preserve"> </w:t>
      </w:r>
      <w:bookmarkStart w:id="52" w:name="OLE_LINK25"/>
      <w:r w:rsidR="00220F55">
        <w:t>Along with this reduction, comes</w:t>
      </w:r>
      <w:r w:rsidR="00686491">
        <w:t xml:space="preserve"> certain</w:t>
      </w:r>
      <w:r w:rsidR="00220F55">
        <w:t xml:space="preserve"> compromises. CG </w:t>
      </w:r>
      <w:bookmarkEnd w:id="52"/>
      <w:r w:rsidR="00DF31DA">
        <w:t>s</w:t>
      </w:r>
      <w:r w:rsidR="00DF31DA" w:rsidRPr="00DF31DA">
        <w:t xml:space="preserve">imulations lack detailed local information and, as a result, are less likely to accurately capture the thermodynamic, structural, and dynamic properties of the system compared to </w:t>
      </w:r>
      <w:r w:rsidR="00DF31DA">
        <w:t>AA-MD</w:t>
      </w:r>
      <w:r w:rsidR="00DF31DA" w:rsidRPr="00DF31DA">
        <w:t xml:space="preserve"> simulations</w:t>
      </w:r>
      <w:r w:rsidR="0052622A">
        <w:t>.</w:t>
      </w:r>
      <w:r w:rsidR="001872B9">
        <w:fldChar w:fldCharType="begin">
          <w:fldData xml:space="preserve">PEVuZE5vdGU+PENpdGU+PEF1dGhvcj5HdWVuemE8L0F1dGhvcj48WWVhcj4yMDI1PC9ZZWFyPjxJ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</w:fldData>
        </w:fldChar>
      </w:r>
      <w:r w:rsidR="001872B9">
        <w:instrText xml:space="preserve"> ADDIN EN.JS.CITE </w:instrText>
      </w:r>
      <w:r w:rsidR="001872B9">
        <w:fldChar w:fldCharType="separate"/>
      </w:r>
      <w:r w:rsidR="008768AB" w:rsidRPr="008768AB">
        <w:rPr>
          <w:noProof/>
          <w:vertAlign w:val="superscript"/>
        </w:rPr>
        <w:t>77</w:t>
      </w:r>
      <w:r w:rsidR="001872B9">
        <w:fldChar w:fldCharType="end"/>
      </w:r>
    </w:p>
    <w:p w14:paraId="6880C318" w14:textId="50E0B984" w:rsidR="005422B6" w:rsidRPr="00297C93" w:rsidRDefault="00E82489" w:rsidP="00E82489">
      <w:pPr>
        <w:spacing w:line="360" w:lineRule="auto"/>
        <w:ind w:firstLine="720"/>
      </w:pPr>
      <w:bookmarkStart w:id="53" w:name="OLE_LINK32"/>
      <w:r>
        <w:t>A</w:t>
      </w:r>
      <w:r w:rsidRPr="00CE54B3">
        <w:t>pplications of machine learning and artificial intelligence have introduced new opportunities for combining the speed of CG simulations with the detail of AA-MD.</w:t>
      </w:r>
      <w:r w:rsidR="001872B9">
        <w:fldChar w:fldCharType="begin">
          <w:fldData xml:space="preserve">PEVuZE5vdGU+PENpdGU+PEF1dGhvcj5CZW5uZXR0PC9BdXRob3I+PFllYXI+MjAyNDwvWWVhcj48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</w:fldData>
        </w:fldChar>
      </w:r>
      <w:r w:rsidR="001872B9">
        <w:instrText xml:space="preserve"> ADDIN EN.JS.CITE </w:instrText>
      </w:r>
      <w:r w:rsidR="001872B9">
        <w:fldChar w:fldCharType="separate"/>
      </w:r>
      <w:r w:rsidR="008768AB" w:rsidRPr="008768AB">
        <w:rPr>
          <w:noProof/>
          <w:vertAlign w:val="superscript"/>
        </w:rPr>
        <w:t>78</w:t>
      </w:r>
      <w:r w:rsidR="001872B9">
        <w:fldChar w:fldCharType="end"/>
      </w:r>
      <w:r w:rsidR="005232D9" w:rsidRPr="00CE54B3">
        <w:t xml:space="preserve"> </w:t>
      </w:r>
      <w:r w:rsidRPr="00CE54B3">
        <w:t xml:space="preserve">The initial simulations are done in CG </w:t>
      </w:r>
      <w:r w:rsidR="00D1437D" w:rsidRPr="00CE54B3">
        <w:t xml:space="preserve">resolution, and when of interest, the </w:t>
      </w:r>
      <w:r w:rsidR="00CE54B3" w:rsidRPr="00CE54B3">
        <w:t xml:space="preserve">portion of the </w:t>
      </w:r>
      <w:r w:rsidR="00D1437D" w:rsidRPr="00CE54B3">
        <w:t>simula</w:t>
      </w:r>
      <w:r w:rsidR="00CE54B3" w:rsidRPr="00CE54B3">
        <w:t>tion</w:t>
      </w:r>
      <w:r w:rsidR="00D1437D" w:rsidRPr="00CE54B3">
        <w:t xml:space="preserve"> is then translated into increased AA-MD detai</w:t>
      </w:r>
      <w:r w:rsidR="00CE54B3" w:rsidRPr="00CE54B3">
        <w:t>l</w:t>
      </w:r>
      <w:r w:rsidR="00D1437D" w:rsidRPr="00CE54B3">
        <w:t xml:space="preserve"> by a process called “backmapping”.</w:t>
      </w:r>
      <w:r w:rsidR="001872B9">
        <w:fldChar w:fldCharType="begin">
          <w:fldData xml:space="preserve">PEVuZE5vdGU+PENpdGU+PEF1dGhvcj5CZW5uZXR0PC9BdXRob3I+PFllYXI+MjAyNDwvWWVhcj48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=
</w:fldData>
        </w:fldChar>
      </w:r>
      <w:r w:rsidR="001872B9">
        <w:instrText xml:space="preserve"> ADDIN EN.JS.CITE </w:instrText>
      </w:r>
      <w:r w:rsidR="001872B9">
        <w:fldChar w:fldCharType="separate"/>
      </w:r>
      <w:r w:rsidR="008768AB" w:rsidRPr="008768AB">
        <w:rPr>
          <w:noProof/>
          <w:vertAlign w:val="superscript"/>
        </w:rPr>
        <w:t>78, 79</w:t>
      </w:r>
      <w:r w:rsidR="001872B9">
        <w:fldChar w:fldCharType="end"/>
      </w:r>
      <w:r w:rsidR="00D1437D" w:rsidRPr="00CE54B3">
        <w:t xml:space="preserve"> </w:t>
      </w:r>
      <w:r w:rsidRPr="00E82489">
        <w:t>This approach enables researchers to efficiently explore large timescales and system sizes while still recovering atomistic resolution, offering significant advancements in multiscale biomolecular simulations.</w:t>
      </w:r>
      <w:r w:rsidR="001872B9">
        <w:fldChar w:fldCharType="begin">
          <w:fldData xml:space="preserve">PEVuZE5vdGU+PENpdGU+PEF1dGhvcj5CZW5uZXR0PC9BdXRob3I+PFllYXI+MjAyNDwvWWVhcj48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</w:fldData>
        </w:fldChar>
      </w:r>
      <w:r w:rsidR="001872B9">
        <w:instrText xml:space="preserve"> ADDIN EN.JS.CITE </w:instrText>
      </w:r>
      <w:r w:rsidR="001872B9">
        <w:fldChar w:fldCharType="separate"/>
      </w:r>
      <w:r w:rsidR="008768AB" w:rsidRPr="008768AB">
        <w:rPr>
          <w:noProof/>
          <w:vertAlign w:val="superscript"/>
        </w:rPr>
        <w:t>78</w:t>
      </w:r>
      <w:r w:rsidR="001872B9">
        <w:fldChar w:fldCharType="end"/>
      </w:r>
    </w:p>
    <w:bookmarkEnd w:id="53"/>
    <w:p w14:paraId="09B22B79" w14:textId="3970F9E2" w:rsidR="00DC7B28" w:rsidRPr="00297C93" w:rsidRDefault="00DC7B28" w:rsidP="001F0C67">
      <w:pPr>
        <w:spacing w:line="360" w:lineRule="auto"/>
        <w:ind w:firstLine="720"/>
      </w:pPr>
      <w:r w:rsidRPr="00DC7B28">
        <w:t>Basic biophysical principles also need to be explained or theorized to align with experimental observations. In some cases, a</w:t>
      </w:r>
      <w:r w:rsidR="009A35B6">
        <w:t xml:space="preserve">n even more highly simplified </w:t>
      </w:r>
      <w:r w:rsidRPr="00DC7B28">
        <w:t xml:space="preserve">model can be </w:t>
      </w:r>
      <w:r w:rsidRPr="00DC7B28">
        <w:lastRenderedPageBreak/>
        <w:t>useful for initial studies on biophysical phenomena.</w:t>
      </w:r>
      <w:r>
        <w:t xml:space="preserve"> Cooke and Deserno </w:t>
      </w:r>
      <w:r w:rsidRPr="00DC7B28">
        <w:t>developed a simplified MD model known as</w:t>
      </w:r>
      <w:r w:rsidR="00821B3A">
        <w:t xml:space="preserve"> the</w:t>
      </w:r>
      <w:r w:rsidRPr="00DC7B28">
        <w:t xml:space="preserve"> Cooke model</w:t>
      </w:r>
      <w:r w:rsidR="001872B9">
        <w:fldChar w:fldCharType="begin">
          <w:fldData xml:space="preserve">PEVuZE5vdGU+PENpdGU+PEF1dGhvcj5Db29rZTwvQXV0aG9yPjxZZWFyPjIwMDU8L1llYXI+PFJl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</w:fldData>
        </w:fldChar>
      </w:r>
      <w:r w:rsidR="001872B9">
        <w:instrText xml:space="preserve"> ADDIN EN.JS.CITE </w:instrText>
      </w:r>
      <w:r w:rsidR="001872B9">
        <w:fldChar w:fldCharType="separate"/>
      </w:r>
      <w:r w:rsidR="008768AB" w:rsidRPr="008768AB">
        <w:rPr>
          <w:noProof/>
          <w:vertAlign w:val="superscript"/>
        </w:rPr>
        <w:t>80</w:t>
      </w:r>
      <w:r w:rsidR="001872B9">
        <w:fldChar w:fldCharType="end"/>
      </w:r>
      <w:r w:rsidRPr="00DC7B28">
        <w:t>, which omits explicit water, uses simplified interactions, and represents a lipid as three beads.</w:t>
      </w:r>
      <w:r w:rsidR="006934DE">
        <w:t xml:space="preserve"> (</w:t>
      </w:r>
      <w:r w:rsidR="006934DE" w:rsidRPr="006934DE">
        <w:rPr>
          <w:b/>
          <w:bCs/>
        </w:rPr>
        <w:t>Figure 1.6</w:t>
      </w:r>
      <w:r w:rsidR="006934DE">
        <w:t>)</w:t>
      </w:r>
      <w:r w:rsidRPr="00DC7B28">
        <w:t xml:space="preserve"> Despite itssimplicity, this model successfully captures spontaneous bilayer formation, vesicle dynamics, and membrane remodeling.</w:t>
      </w:r>
      <w:r w:rsidR="001872B9">
        <w:fldChar w:fldCharType="begin">
          <w:fldData xml:space="preserve">PEVuZE5vdGU+PENpdGU+PEF1dGhvcj5Kb3VoZXQ8L0F1dGhvcj48WWVhcj4yMDEzPC9ZZWFyPjxS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</w:fldData>
        </w:fldChar>
      </w:r>
      <w:r w:rsidR="001872B9">
        <w:instrText xml:space="preserve"> ADDIN EN.JS.CITE </w:instrText>
      </w:r>
      <w:r w:rsidR="001872B9">
        <w:fldChar w:fldCharType="separate"/>
      </w:r>
      <w:r w:rsidR="008768AB" w:rsidRPr="008768AB">
        <w:rPr>
          <w:noProof/>
          <w:vertAlign w:val="superscript"/>
        </w:rPr>
        <w:t>81</w:t>
      </w:r>
      <w:r w:rsidR="001872B9">
        <w:fldChar w:fldCharType="end"/>
      </w:r>
      <w:r w:rsidRPr="00DC7B28">
        <w:t xml:space="preserve"> This approach has proven to be particularly impactful for investigating various bilayer phases that may exist in energetic membranes, such as those found in mitochondria and thylakoid membranes.</w:t>
      </w:r>
      <w:r w:rsidR="001872B9">
        <w:fldChar w:fldCharType="begin">
          <w:fldData xml:space="preserve">PEVuZE5vdGU+PENpdGU+PEF1dGhvcj5Kb3VoZXQ8L0F1dGhvcj48WWVhcj4yMDEzPC9ZZWFyPjxS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</w:fldData>
        </w:fldChar>
      </w:r>
      <w:r w:rsidR="001872B9">
        <w:instrText xml:space="preserve"> ADDIN EN.JS.CITE </w:instrText>
      </w:r>
      <w:r w:rsidR="001872B9">
        <w:fldChar w:fldCharType="separate"/>
      </w:r>
      <w:r w:rsidR="008768AB" w:rsidRPr="008768AB">
        <w:rPr>
          <w:noProof/>
          <w:vertAlign w:val="superscript"/>
        </w:rPr>
        <w:t>81</w:t>
      </w:r>
      <w:r w:rsidR="001872B9">
        <w:fldChar w:fldCharType="end"/>
      </w:r>
      <w:r w:rsidRPr="00DC7B28">
        <w:t xml:space="preserve"> Ultimately, MD simulations like these provide valuable insights into the fundamental aspects of membrane biophysics.</w:t>
      </w:r>
    </w:p>
    <w:p w14:paraId="5DDB52DA" w14:textId="3281B28B" w:rsidR="00CE379A" w:rsidRDefault="003C1352" w:rsidP="00C17177">
      <w:pPr>
        <w:pStyle w:val="Heading3"/>
        <w:ind w:left="0"/>
      </w:pPr>
      <w:bookmarkStart w:id="54" w:name="_Toc204346729"/>
      <w:r>
        <w:t>1.4.2</w:t>
      </w:r>
      <w:r w:rsidR="007449D9">
        <w:t xml:space="preserve"> </w:t>
      </w:r>
      <w:bookmarkStart w:id="55" w:name="_Toc200979260"/>
      <w:r w:rsidR="007245D3">
        <w:t xml:space="preserve">Building Bilayers and </w:t>
      </w:r>
      <w:r w:rsidR="00CE379A">
        <w:t>Modifying Lipid Structures from CHARMM-GUI</w:t>
      </w:r>
      <w:bookmarkEnd w:id="54"/>
      <w:bookmarkEnd w:id="55"/>
    </w:p>
    <w:p w14:paraId="1FEA99D3" w14:textId="7B3EE5D1" w:rsidR="00C128CD" w:rsidRPr="00C128CD" w:rsidRDefault="00B45EC5" w:rsidP="00C128CD">
      <w:pPr>
        <w:spacing w:line="360" w:lineRule="auto"/>
        <w:ind w:firstLine="720"/>
      </w:pPr>
      <w:r>
        <w:t>T</w:t>
      </w:r>
      <w:r w:rsidR="005C3465" w:rsidRPr="005C3465">
        <w:t xml:space="preserve">here are multiple ways to generate symmetric bilayer structures for MD simulations, the most common being </w:t>
      </w:r>
      <w:r w:rsidR="005C3465">
        <w:t>CHARMM-GU</w:t>
      </w:r>
      <w:r w:rsidR="00EE098F">
        <w:t>I</w:t>
      </w:r>
      <w:r w:rsidR="001872B9">
        <w:fldChar w:fldCharType="begin">
          <w:fldData xml:space="preserve">PEVuZE5vdGU+PENpdGU+PEF1dGhvcj5KbzwvQXV0aG9yPjxZZWFyPjIwMDg8L1llYXI+PFJlY051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</w:fldData>
        </w:fldChar>
      </w:r>
      <w:r w:rsidR="001872B9">
        <w:instrText xml:space="preserve"> ADDIN EN.JS.CITE </w:instrText>
      </w:r>
      <w:r w:rsidR="001872B9">
        <w:fldChar w:fldCharType="separate"/>
      </w:r>
      <w:r w:rsidR="008768AB" w:rsidRPr="008768AB">
        <w:rPr>
          <w:noProof/>
          <w:vertAlign w:val="superscript"/>
        </w:rPr>
        <w:t>82</w:t>
      </w:r>
      <w:r w:rsidR="001872B9">
        <w:fldChar w:fldCharType="end"/>
      </w:r>
      <w:r w:rsidR="00EE098F">
        <w:t xml:space="preserve"> and INSANE.py (INSert membrANE)</w:t>
      </w:r>
      <w:r w:rsidR="001872B9">
        <w:fldChar w:fldCharType="begin">
          <w:fldData xml:space="preserve">PEVuZE5vdGU+PENpdGU+PEF1dGhvcj5XYXNzZW5hYXI8L0F1dGhvcj48WWVhcj4yMDE1PC9ZZWFy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</w:fldData>
        </w:fldChar>
      </w:r>
      <w:r w:rsidR="001872B9">
        <w:instrText xml:space="preserve"> ADDIN EN.JS.CITE </w:instrText>
      </w:r>
      <w:r w:rsidR="001872B9">
        <w:fldChar w:fldCharType="separate"/>
      </w:r>
      <w:r w:rsidR="008768AB" w:rsidRPr="008768AB">
        <w:rPr>
          <w:noProof/>
          <w:vertAlign w:val="superscript"/>
        </w:rPr>
        <w:t>83</w:t>
      </w:r>
      <w:r w:rsidR="001872B9">
        <w:fldChar w:fldCharType="end"/>
      </w:r>
      <w:r w:rsidR="005C3465">
        <w:t xml:space="preserve"> membrane builders</w:t>
      </w:r>
      <w:r w:rsidR="00357334">
        <w:t xml:space="preserve">. </w:t>
      </w:r>
      <w:r w:rsidR="00C128CD" w:rsidRPr="00C128CD">
        <w:t>These methods are easy and user-friendly, including bilayer equilibration protocols. CHARMM-GUI is a web-based tool that allows users to construct biological systems for simulation, including simple membranes, all the way to complex membrane systems, including those with embedded proteins.  Furthermore, CHARMM-GUI allows the user to set the boundary conditions including periodic boundary conditions (PBCs). PBCs implement a mathematical technique that mimics infinite box dimensions where the box is replicated in all directions (</w:t>
      </w:r>
      <w:r w:rsidR="00C128CD" w:rsidRPr="00C128CD">
        <w:rPr>
          <w:b/>
        </w:rPr>
        <w:t>Figure 1.7a</w:t>
      </w:r>
      <w:r w:rsidR="00C128CD" w:rsidRPr="00C128CD">
        <w:t xml:space="preserve">). </w:t>
      </w:r>
    </w:p>
    <w:p w14:paraId="23424266" w14:textId="04F03464" w:rsidR="00C128CD" w:rsidRDefault="009B7318" w:rsidP="007B35E5">
      <w:pPr>
        <w:spacing w:line="360" w:lineRule="auto"/>
      </w:pPr>
      <w:r w:rsidRPr="000D0734">
        <w:t>The standard PBCs used in lipid bilayer simulations are referred to as P1 boundary conditions and are depicted in </w:t>
      </w:r>
      <w:r w:rsidR="00907DA4">
        <w:t>(</w:t>
      </w:r>
      <w:r w:rsidR="00907DA4" w:rsidRPr="00907DA4">
        <w:rPr>
          <w:b/>
          <w:bCs/>
        </w:rPr>
        <w:t>Figure 1.7</w:t>
      </w:r>
      <w:r w:rsidR="00E4108A">
        <w:rPr>
          <w:b/>
          <w:bCs/>
        </w:rPr>
        <w:t>a</w:t>
      </w:r>
      <w:r w:rsidR="00907DA4">
        <w:t>)</w:t>
      </w:r>
      <w:r w:rsidRPr="000D0734">
        <w:t>. This treatment approximates an infinite membrane where lipids diffuse freely within the lateral plane of their respective leaflets. Transverse lipid diffusion (i.e., flip-flop) can occur spontaneously but is typically a rare event on the current timescales of atomistic simulations, consistent with experimental studies that report slow flip-flop rates (cholesterol is a notable exception)</w:t>
      </w:r>
      <w:r w:rsidR="001872B9">
        <w:fldChar w:fldCharType="begin">
          <w:fldData xml:space="preserve">PEVuZE5vdGU+PENpdGU+PEF1dGhvcj5NYXJxdWFyZHQ8L0F1dGhvcj48WWVhcj4yMDE3PC9ZZWFy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</w:fldData>
        </w:fldChar>
      </w:r>
      <w:r w:rsidR="001872B9">
        <w:instrText xml:space="preserve"> ADDIN EN.JS.CITE </w:instrText>
      </w:r>
      <w:r w:rsidR="001872B9">
        <w:fldChar w:fldCharType="separate"/>
      </w:r>
      <w:r w:rsidR="008768AB" w:rsidRPr="008768AB">
        <w:rPr>
          <w:noProof/>
          <w:vertAlign w:val="superscript"/>
        </w:rPr>
        <w:t>84</w:t>
      </w:r>
      <w:r w:rsidR="001872B9">
        <w:fldChar w:fldCharType="end"/>
      </w:r>
      <w:r w:rsidRPr="000D0734">
        <w:t>. In contrast, a different type of PBCs referred to as P2</w:t>
      </w:r>
      <w:r w:rsidRPr="000D0734">
        <w:rPr>
          <w:vertAlign w:val="subscript"/>
        </w:rPr>
        <w:t>1</w:t>
      </w:r>
      <w:r w:rsidRPr="000D0734">
        <w:t xml:space="preserve"> boundary conditions, allows lipids </w:t>
      </w:r>
      <w:r w:rsidR="007B35E5" w:rsidRPr="000D0734">
        <w:t xml:space="preserve">to readily exchange between leaflets as when they exit the unit cell from one side, they reappear not only on a different side but also on the opposite </w:t>
      </w:r>
      <w:r w:rsidR="007B35E5">
        <w:t>leaflet (</w:t>
      </w:r>
      <w:r w:rsidR="007B35E5" w:rsidRPr="002A2B25">
        <w:rPr>
          <w:b/>
          <w:bCs/>
        </w:rPr>
        <w:t>Figure 1.7</w:t>
      </w:r>
      <w:r w:rsidR="007B35E5" w:rsidRPr="000D0734">
        <w:t>).</w:t>
      </w:r>
      <w:r w:rsidR="007B35E5">
        <w:fldChar w:fldCharType="begin">
          <w:fldData xml:space="preserve">PEVuZE5vdGU+PENpdGU+PEF1dGhvcj5Eb2xhbjwvQXV0aG9yPjxZZWFyPjIwMDI8L1llYXI+PElE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</w:fldData>
        </w:fldChar>
      </w:r>
      <w:r w:rsidR="007B35E5">
        <w:instrText xml:space="preserve"> ADDIN EN.JS.CITE </w:instrText>
      </w:r>
      <w:r w:rsidR="007B35E5">
        <w:fldChar w:fldCharType="separate"/>
      </w:r>
      <w:r w:rsidR="007B35E5" w:rsidRPr="008768AB">
        <w:rPr>
          <w:noProof/>
          <w:vertAlign w:val="superscript"/>
        </w:rPr>
        <w:t>85</w:t>
      </w:r>
      <w:r w:rsidR="007B35E5">
        <w:fldChar w:fldCharType="end"/>
      </w:r>
      <w:r w:rsidR="007B35E5" w:rsidRPr="000D0734">
        <w:t xml:space="preserve"> The P2</w:t>
      </w:r>
      <w:r w:rsidR="007B35E5" w:rsidRPr="000D0734">
        <w:rPr>
          <w:vertAlign w:val="subscript"/>
        </w:rPr>
        <w:t>1</w:t>
      </w:r>
      <w:r w:rsidR="007B35E5" w:rsidRPr="000D0734">
        <w:t> PBCs are currently implemented only in the CHARMM software</w:t>
      </w:r>
      <w:r w:rsidR="007B35E5">
        <w:fldChar w:fldCharType="begin">
          <w:fldData xml:space="preserve">PEVuZE5vdGU+PENpdGU+PEF1dGhvcj5Ccm9va3M8L0F1dGhvcj48WWVhcj4yMDA5PC9ZZWFyPjxS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=
</w:fldData>
        </w:fldChar>
      </w:r>
      <w:r w:rsidR="007B35E5">
        <w:instrText xml:space="preserve"> ADDIN EN.JS.CITE </w:instrText>
      </w:r>
      <w:r w:rsidR="007B35E5">
        <w:fldChar w:fldCharType="separate"/>
      </w:r>
      <w:r w:rsidR="007B35E5" w:rsidRPr="006361B0">
        <w:rPr>
          <w:noProof/>
          <w:vertAlign w:val="superscript"/>
        </w:rPr>
        <w:t>86</w:t>
      </w:r>
      <w:r w:rsidR="007B35E5">
        <w:fldChar w:fldCharType="end"/>
      </w:r>
      <w:r w:rsidR="007B35E5">
        <w:t xml:space="preserve"> </w:t>
      </w:r>
      <w:r w:rsidR="007B35E5" w:rsidRPr="000D0734">
        <w:t>and allow for a specialized construction and simulation of asymmetric bilayers as discussed below in Section 1.</w:t>
      </w:r>
      <w:r w:rsidR="007B35E5">
        <w:t>4</w:t>
      </w:r>
      <w:r w:rsidR="007B35E5" w:rsidRPr="000D0734">
        <w:t>.</w:t>
      </w:r>
      <w:r w:rsidR="007B35E5">
        <w:t>5</w:t>
      </w:r>
      <w:r w:rsidR="007B35E5" w:rsidRPr="000D0734">
        <w:t xml:space="preserve">. </w:t>
      </w:r>
    </w:p>
    <w:p w14:paraId="3FFA1913" w14:textId="240F9847" w:rsidR="00C128CD" w:rsidRDefault="00C128CD" w:rsidP="00C128CD">
      <w:r>
        <w:rPr>
          <w:noProof/>
        </w:rPr>
        <w:lastRenderedPageBreak/>
        <mc:AlternateContent>
          <mc:Choice Requires="wps">
            <w:drawing>
              <wp:anchor distT="0" distB="0" distL="114300" distR="114300" simplePos="0" relativeHeight="251658250" behindDoc="0" locked="0" layoutInCell="1" allowOverlap="1" wp14:anchorId="5799137D" wp14:editId="0523B07E">
                <wp:simplePos x="0" y="0"/>
                <wp:positionH relativeFrom="margin">
                  <wp:align>center</wp:align>
                </wp:positionH>
                <wp:positionV relativeFrom="margin">
                  <wp:align>top</wp:align>
                </wp:positionV>
                <wp:extent cx="5486400" cy="7927340"/>
                <wp:effectExtent l="0" t="0" r="0" b="0"/>
                <wp:wrapSquare wrapText="bothSides"/>
                <wp:docPr id="2041912658" name="Text Box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486400" cy="7927340"/>
                        </a:xfrm>
                        <a:prstGeom prst="rect">
                          <a:avLst/>
                        </a:prstGeom>
                        <a:solidFill>
                          <a:schemeClr val="lt1"/>
                        </a:solidFill>
                        <a:ln w="6350">
                          <a:noFill/>
                        </a:ln>
                      </wps:spPr>
                      <wps:txbx>
                        <w:txbxContent>
                          <w:p w14:paraId="1C1817F0" w14:textId="77777777" w:rsidR="0056452D" w:rsidRDefault="00E02F2F" w:rsidP="0056452D">
                            <w:pPr>
                              <w:keepNext/>
                            </w:pPr>
                            <w:r w:rsidRPr="00274D09">
                              <w:rPr>
                                <w:noProof/>
                              </w:rPr>
                              <w:drawing>
                                <wp:inline distT="0" distB="0" distL="0" distR="0" wp14:anchorId="77A76760" wp14:editId="6C35C7EE">
                                  <wp:extent cx="5303520" cy="1514068"/>
                                  <wp:effectExtent l="0" t="0" r="5080" b="0"/>
                                  <wp:docPr id="1005907509" name="Picture 1005907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81203" name=""/>
                                          <pic:cNvPicPr/>
                                        </pic:nvPicPr>
                                        <pic:blipFill>
                                          <a:blip r:embed="rId27"/>
                                          <a:stretch>
                                            <a:fillRect/>
                                          </a:stretch>
                                        </pic:blipFill>
                                        <pic:spPr>
                                          <a:xfrm>
                                            <a:off x="0" y="0"/>
                                            <a:ext cx="5303520" cy="1514068"/>
                                          </a:xfrm>
                                          <a:prstGeom prst="rect">
                                            <a:avLst/>
                                          </a:prstGeom>
                                        </pic:spPr>
                                      </pic:pic>
                                    </a:graphicData>
                                  </a:graphic>
                                </wp:inline>
                              </w:drawing>
                            </w:r>
                          </w:p>
                          <w:p w14:paraId="681BEA99" w14:textId="50F3F8AE" w:rsidR="0056452D" w:rsidRDefault="0056452D" w:rsidP="0020744F">
                            <w:pPr>
                              <w:pStyle w:val="Caption"/>
                            </w:pPr>
                            <w:bookmarkStart w:id="56" w:name="_Toc200981412"/>
                            <w:r>
                              <w:t>Figure 1.</w:t>
                            </w:r>
                            <w:r w:rsidR="00373229">
                              <w:t>7</w:t>
                            </w:r>
                            <w:r>
                              <w:t xml:space="preserve">) </w:t>
                            </w:r>
                            <w:r w:rsidRPr="00274D09">
                              <w:t>Different periodic boundary conditions (PBCs) used in bilayer simulations. (a) Standard P1 PBCs commonly used in MD simulations of lipid bilayers. When a lipid exits the unit box from one side it reappears on the opposite side in the same leaflet, prohibiting free exchange of lipids between leaflets. (b) Modified P2</w:t>
                            </w:r>
                            <w:r w:rsidRPr="00274D09">
                              <w:rPr>
                                <w:vertAlign w:val="subscript"/>
                              </w:rPr>
                              <w:t>1</w:t>
                            </w:r>
                            <w:r w:rsidRPr="00274D09">
                              <w:t> PBCs where the primary simulation cell is rotated and translated to allow free passage of lipids between leaflets. When a lipid exits the unit box from one side it reappears in the opposite leaflet via an orthogonal face allowing sampling of both leaflet environments. Schematics on the left in (A,B) were adapted with permission from [</w:t>
                            </w:r>
                            <w:r w:rsidR="000E00EF">
                              <w:t>85</w:t>
                            </w:r>
                            <w:r w:rsidRPr="00274D09">
                              <w:t>] and illustrate the lipid headgroups on the two leaflets. This figure is used from [</w:t>
                            </w:r>
                            <w:r w:rsidRPr="0008283F">
                              <w:t>91</w:t>
                            </w:r>
                            <w:r w:rsidRPr="00274D09">
                              <w:t>] under the terms of the Creative Commons Attribution 4.0 license.</w:t>
                            </w:r>
                            <w:bookmarkEnd w:id="56"/>
                            <w:r w:rsidRPr="00274D09">
                              <w:t xml:space="preserve">  </w:t>
                            </w:r>
                          </w:p>
                          <w:p w14:paraId="635B1E3D" w14:textId="1203DFC1" w:rsidR="0056452D" w:rsidRDefault="0056452D" w:rsidP="0020744F">
                            <w:pPr>
                              <w:pStyle w:val="Caption"/>
                            </w:pPr>
                          </w:p>
                          <w:p w14:paraId="1E7A081A" w14:textId="160D6CEA" w:rsidR="00E02F2F" w:rsidRDefault="00E02F2F" w:rsidP="00E02F2F">
                            <w:pPr>
                              <w:keepNext/>
                            </w:pPr>
                          </w:p>
                          <w:p w14:paraId="4A9589B0" w14:textId="64340122" w:rsidR="00E02F2F" w:rsidRDefault="00E02F2F" w:rsidP="0020744F">
                            <w:pPr>
                              <w:pStyle w:val="Caption"/>
                            </w:pPr>
                          </w:p>
                          <w:p w14:paraId="65D00046" w14:textId="77777777" w:rsidR="00E02F2F" w:rsidRDefault="00E02F2F" w:rsidP="00E02F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9137D" id="Text Box 44" o:spid="_x0000_s1038" type="#_x0000_t202" style="position:absolute;margin-left:0;margin-top:0;width:6in;height:624.2pt;z-index:251658250;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" fillcolor="white [3201]" stroked="f" strokeweight=".5pt">
                <o:lock v:ext="edit" aspectratio="t"/>
                <v:textbox>
                  <w:txbxContent>
                    <w:p w14:paraId="1C1817F0" w14:textId="77777777" w:rsidR="0056452D" w:rsidRDefault="00E02F2F" w:rsidP="0056452D">
                      <w:pPr>
                        <w:keepNext/>
                      </w:pPr>
                      <w:r w:rsidRPr="00274D09">
                        <w:rPr>
                          <w:noProof/>
                        </w:rPr>
                        <w:drawing>
                          <wp:inline distT="0" distB="0" distL="0" distR="0" wp14:anchorId="77A76760" wp14:editId="6C35C7EE">
                            <wp:extent cx="5303520" cy="1514068"/>
                            <wp:effectExtent l="0" t="0" r="5080" b="0"/>
                            <wp:docPr id="1005907509" name="Picture 1005907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81203" name=""/>
                                    <pic:cNvPicPr/>
                                  </pic:nvPicPr>
                                  <pic:blipFill>
                                    <a:blip r:embed="rId27"/>
                                    <a:stretch>
                                      <a:fillRect/>
                                    </a:stretch>
                                  </pic:blipFill>
                                  <pic:spPr>
                                    <a:xfrm>
                                      <a:off x="0" y="0"/>
                                      <a:ext cx="5303520" cy="1514068"/>
                                    </a:xfrm>
                                    <a:prstGeom prst="rect">
                                      <a:avLst/>
                                    </a:prstGeom>
                                  </pic:spPr>
                                </pic:pic>
                              </a:graphicData>
                            </a:graphic>
                          </wp:inline>
                        </w:drawing>
                      </w:r>
                    </w:p>
                    <w:p w14:paraId="681BEA99" w14:textId="50F3F8AE" w:rsidR="0056452D" w:rsidRDefault="0056452D" w:rsidP="0020744F">
                      <w:pPr>
                        <w:pStyle w:val="Caption"/>
                      </w:pPr>
                      <w:bookmarkStart w:id="57" w:name="_Toc200981412"/>
                      <w:r>
                        <w:t>Figure 1.</w:t>
                      </w:r>
                      <w:r w:rsidR="00373229">
                        <w:t>7</w:t>
                      </w:r>
                      <w:r>
                        <w:t xml:space="preserve">) </w:t>
                      </w:r>
                      <w:r w:rsidRPr="00274D09">
                        <w:t>Different periodic boundary conditions (PBCs) used in bilayer simulations. (a) Standard P1 PBCs commonly used in MD simulations of lipid bilayers. When a lipid exits the unit box from one side it reappears on the opposite side in the same leaflet, prohibiting free exchange of lipids between leaflets. (b) Modified P2</w:t>
                      </w:r>
                      <w:r w:rsidRPr="00274D09">
                        <w:rPr>
                          <w:vertAlign w:val="subscript"/>
                        </w:rPr>
                        <w:t>1</w:t>
                      </w:r>
                      <w:r w:rsidRPr="00274D09">
                        <w:t> PBCs where the primary simulation cell is rotated and translated to allow free passage of lipids between leaflets. When a lipid exits the unit box from one side it reappears in the opposite leaflet via an orthogonal face allowing sampling of both leaflet environments. Schematics on the left in (A,B) were adapted with permission from [</w:t>
                      </w:r>
                      <w:r w:rsidR="000E00EF">
                        <w:t>85</w:t>
                      </w:r>
                      <w:r w:rsidRPr="00274D09">
                        <w:t>] and illustrate the lipid headgroups on the two leaflets. This figure is used from [</w:t>
                      </w:r>
                      <w:r w:rsidRPr="0008283F">
                        <w:t>91</w:t>
                      </w:r>
                      <w:r w:rsidRPr="00274D09">
                        <w:t>] under the terms of the Creative Commons Attribution 4.0 license.</w:t>
                      </w:r>
                      <w:bookmarkEnd w:id="57"/>
                      <w:r w:rsidRPr="00274D09">
                        <w:t xml:space="preserve">  </w:t>
                      </w:r>
                    </w:p>
                    <w:p w14:paraId="635B1E3D" w14:textId="1203DFC1" w:rsidR="0056452D" w:rsidRDefault="0056452D" w:rsidP="0020744F">
                      <w:pPr>
                        <w:pStyle w:val="Caption"/>
                      </w:pPr>
                    </w:p>
                    <w:p w14:paraId="1E7A081A" w14:textId="160D6CEA" w:rsidR="00E02F2F" w:rsidRDefault="00E02F2F" w:rsidP="00E02F2F">
                      <w:pPr>
                        <w:keepNext/>
                      </w:pPr>
                    </w:p>
                    <w:p w14:paraId="4A9589B0" w14:textId="64340122" w:rsidR="00E02F2F" w:rsidRDefault="00E02F2F" w:rsidP="0020744F">
                      <w:pPr>
                        <w:pStyle w:val="Caption"/>
                      </w:pPr>
                    </w:p>
                    <w:p w14:paraId="65D00046" w14:textId="77777777" w:rsidR="00E02F2F" w:rsidRDefault="00E02F2F" w:rsidP="00E02F2F"/>
                  </w:txbxContent>
                </v:textbox>
                <w10:wrap type="square" anchorx="margin" anchory="margin"/>
              </v:shape>
            </w:pict>
          </mc:Fallback>
        </mc:AlternateContent>
      </w:r>
      <w:r>
        <w:br w:type="page"/>
      </w:r>
    </w:p>
    <w:p w14:paraId="7C9ECCDF" w14:textId="77777777" w:rsidR="00B13D70" w:rsidRDefault="009B7318" w:rsidP="00B13D70">
      <w:pPr>
        <w:spacing w:line="360" w:lineRule="auto"/>
        <w:ind w:firstLine="720"/>
      </w:pPr>
      <w:r>
        <w:lastRenderedPageBreak/>
        <w:t>The catalog of lipids</w:t>
      </w:r>
      <w:r w:rsidR="00853CF4">
        <w:t xml:space="preserve"> readily available</w:t>
      </w:r>
      <w:r>
        <w:t xml:space="preserve"> on CHARMM-GUI is not </w:t>
      </w:r>
      <w:r w:rsidR="00853CF4">
        <w:t>comprehensive</w:t>
      </w:r>
      <w:r>
        <w:t xml:space="preserve"> and does not </w:t>
      </w:r>
      <w:r w:rsidR="00853CF4">
        <w:t xml:space="preserve">cover the entire </w:t>
      </w:r>
      <w:r>
        <w:t>lipidome</w:t>
      </w:r>
      <w:r w:rsidR="00853CF4">
        <w:t xml:space="preserve"> of every species</w:t>
      </w:r>
      <w:r>
        <w:t xml:space="preserve">. </w:t>
      </w:r>
      <w:r w:rsidR="00853CF4" w:rsidRPr="00853CF4">
        <w:t>Some lipids, including the ever-growing class of synthetic lipids, must be created from scratch or modified from other lipids, as testing and parameterizing them takes time.</w:t>
      </w:r>
      <w:r>
        <w:t xml:space="preserve"> </w:t>
      </w:r>
      <w:r w:rsidR="00853CF4">
        <w:t>F</w:t>
      </w:r>
      <w:r w:rsidR="00853CF4" w:rsidRPr="00853CF4">
        <w:t>or instance, specific mixed-chain lipids were not readily available and were created for studies conducted between</w:t>
      </w:r>
      <w:r>
        <w:t xml:space="preserve"> 2021</w:t>
      </w:r>
      <w:r w:rsidR="001872B9">
        <w:fldChar w:fldCharType="begin">
          <w:fldData xml:space="preserve">PEVuZE5vdGU+PENpdGU+PEF1dGhvcj5GcmV3ZWluPC9BdXRob3I+PFllYXI+MjAyMTwvWWVhcj48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</w:fldData>
        </w:fldChar>
      </w:r>
      <w:r w:rsidR="001872B9">
        <w:instrText xml:space="preserve"> ADDIN EN.JS.CITE </w:instrText>
      </w:r>
      <w:r w:rsidR="001872B9">
        <w:fldChar w:fldCharType="separate"/>
      </w:r>
      <w:r w:rsidR="008768AB" w:rsidRPr="008768AB">
        <w:rPr>
          <w:noProof/>
          <w:vertAlign w:val="superscript"/>
        </w:rPr>
        <w:t>87, 88</w:t>
      </w:r>
      <w:r w:rsidR="001872B9">
        <w:fldChar w:fldCharType="end"/>
      </w:r>
      <w:r>
        <w:t xml:space="preserve"> and 2025</w:t>
      </w:r>
      <w:r w:rsidR="005C3465" w:rsidRPr="00B41242">
        <w:rPr>
          <w:noProof/>
          <w:vertAlign w:val="superscript"/>
        </w:rPr>
        <w:t>44</w:t>
      </w:r>
      <w:r w:rsidR="00803796">
        <w:t xml:space="preserve"> </w:t>
      </w:r>
      <w:r w:rsidR="005C3465">
        <w:t xml:space="preserve">by modifying lipid structures from CHARMM-GUI built membranes. </w:t>
      </w:r>
      <w:r w:rsidR="00853CF4" w:rsidRPr="00853CF4">
        <w:t xml:space="preserve">An example of a Tcl script to modify saturated chain symmetric lipids into saturated chain asymmetric lipids can be found in section </w:t>
      </w:r>
      <w:r w:rsidR="00853CF4" w:rsidRPr="002A216A">
        <w:rPr>
          <w:b/>
          <w:bCs/>
        </w:rPr>
        <w:t>A</w:t>
      </w:r>
      <w:r w:rsidR="002A216A" w:rsidRPr="002A216A">
        <w:rPr>
          <w:b/>
          <w:bCs/>
        </w:rPr>
        <w:t>ppendix 1.1</w:t>
      </w:r>
      <w:r w:rsidR="00853CF4" w:rsidRPr="00853CF4">
        <w:t>.</w:t>
      </w:r>
      <w:r>
        <w:t xml:space="preserve"> </w:t>
      </w:r>
      <w:bookmarkStart w:id="58" w:name="_Toc200979261"/>
      <w:bookmarkStart w:id="59" w:name="_Toc204346730"/>
    </w:p>
    <w:p w14:paraId="5D3C134E" w14:textId="064BBCA7" w:rsidR="00CE379A" w:rsidRDefault="00B13D70" w:rsidP="00C17177">
      <w:pPr>
        <w:pStyle w:val="Heading3"/>
        <w:ind w:left="0"/>
      </w:pPr>
      <w:r>
        <w:t xml:space="preserve">1.4.3 </w:t>
      </w:r>
      <w:r w:rsidR="00CE379A" w:rsidRPr="005C3465">
        <w:rPr>
          <w:rStyle w:val="Emphasis"/>
          <w:rFonts w:ascii="Times New Roman" w:hAnsi="Times New Roman"/>
          <w:i/>
          <w:iCs w:val="0"/>
        </w:rPr>
        <w:t>Calculating the Lateral Pressure Profile for Lipid Bilayers</w:t>
      </w:r>
      <w:bookmarkEnd w:id="58"/>
      <w:bookmarkEnd w:id="59"/>
    </w:p>
    <w:p w14:paraId="1D894D17" w14:textId="555038AC" w:rsidR="0059517B" w:rsidRDefault="00C86445" w:rsidP="00022991">
      <w:pPr>
        <w:spacing w:line="360" w:lineRule="auto"/>
        <w:ind w:firstLine="720"/>
        <w:jc w:val="both"/>
      </w:pPr>
      <w:bookmarkStart w:id="60" w:name="OLE_LINK33"/>
      <w:r w:rsidRPr="00C86445">
        <w:t>Because lipids are amphiphilic molecules, they spontaneously self-assemble into bilayers in aqueous environments</w:t>
      </w:r>
      <w:r w:rsidR="00EF1168" w:rsidRPr="00C86445">
        <w:t>.</w:t>
      </w:r>
      <w:r w:rsidR="0059517B">
        <w:t xml:space="preserve"> </w:t>
      </w:r>
      <w:bookmarkEnd w:id="60"/>
      <w:r w:rsidR="0059517B">
        <w:t xml:space="preserve">It is </w:t>
      </w:r>
      <w:r w:rsidR="00864555">
        <w:t xml:space="preserve">well-known </w:t>
      </w:r>
      <w:r w:rsidR="0059517B">
        <w:t>that</w:t>
      </w:r>
      <w:r w:rsidR="00864555">
        <w:t xml:space="preserve"> </w:t>
      </w:r>
      <w:r w:rsidR="00CD3D46">
        <w:t>when</w:t>
      </w:r>
      <w:r w:rsidR="0059517B">
        <w:t xml:space="preserve"> species that are repulsive are pushed together</w:t>
      </w:r>
      <w:r w:rsidR="00864555">
        <w:t>,</w:t>
      </w:r>
      <w:r w:rsidR="0059517B">
        <w:t xml:space="preserve"> </w:t>
      </w:r>
      <w:r w:rsidR="00CD3D46">
        <w:t xml:space="preserve">the </w:t>
      </w:r>
      <w:r w:rsidR="00022991">
        <w:t>p</w:t>
      </w:r>
      <w:r w:rsidR="0059517B">
        <w:t xml:space="preserve">ressure </w:t>
      </w:r>
      <w:r w:rsidR="00864555">
        <w:t xml:space="preserve">within </w:t>
      </w:r>
      <w:r w:rsidR="0059517B">
        <w:t>the system</w:t>
      </w:r>
      <w:r w:rsidR="00864555">
        <w:t xml:space="preserve"> increases</w:t>
      </w:r>
      <w:r w:rsidR="0059517B">
        <w:t xml:space="preserve">. </w:t>
      </w:r>
      <w:r w:rsidR="00CD3D46" w:rsidRPr="00CD3D46">
        <w:t>In the case of a lipid bilayer, the hydrophobic head groups are compressed.</w:t>
      </w:r>
      <w:r w:rsidR="0059517B">
        <w:t xml:space="preserve"> </w:t>
      </w:r>
      <w:r w:rsidR="00C84F9C">
        <w:t>An individual</w:t>
      </w:r>
      <w:r w:rsidR="00C55B10" w:rsidRPr="00C55B10">
        <w:t xml:space="preserve"> lipid</w:t>
      </w:r>
      <w:r w:rsidR="00C84F9C">
        <w:t xml:space="preserve"> experience</w:t>
      </w:r>
      <w:r w:rsidR="00C55B10" w:rsidRPr="00C55B10">
        <w:t>s compressive forces from neighboring lipids, which it also pushes against, while trying to shield its hydrophobic tails from the solvent</w:t>
      </w:r>
      <w:r w:rsidR="0059517B">
        <w:t>.</w:t>
      </w:r>
      <w:r w:rsidR="001872B9">
        <w:fldChar w:fldCharType="begin">
          <w:fldData xml:space="preserve">PEVuZE5vdGU+PENpdGU+PEF1dGhvcj5NYXJzaDwvQXV0aG9yPjxZZWFyPjIwMTM8L1llYXI+PFJl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</w:fldData>
        </w:fldChar>
      </w:r>
      <w:r w:rsidR="001872B9">
        <w:instrText xml:space="preserve"> ADDIN EN.JS.CITE </w:instrText>
      </w:r>
      <w:r w:rsidR="001872B9">
        <w:fldChar w:fldCharType="separate"/>
      </w:r>
      <w:r w:rsidR="008768AB" w:rsidRPr="008768AB">
        <w:rPr>
          <w:noProof/>
          <w:vertAlign w:val="superscript"/>
        </w:rPr>
        <w:t>89</w:t>
      </w:r>
      <w:r w:rsidR="001872B9">
        <w:fldChar w:fldCharType="end"/>
      </w:r>
      <w:r w:rsidR="0059517B">
        <w:t xml:space="preserve"> </w:t>
      </w:r>
      <w:r w:rsidR="00EE51F9" w:rsidRPr="00EE51F9">
        <w:t xml:space="preserve">As a result, these hydrophobic tails can experience some </w:t>
      </w:r>
      <w:r w:rsidR="00AE0A34">
        <w:t>tension</w:t>
      </w:r>
      <w:r w:rsidR="00EE51F9" w:rsidRPr="00EE51F9">
        <w:t xml:space="preserve"> due to being </w:t>
      </w:r>
      <w:r w:rsidR="00EE51F9">
        <w:t xml:space="preserve">confined </w:t>
      </w:r>
      <w:r w:rsidR="00EE51F9" w:rsidRPr="00EE51F9">
        <w:t xml:space="preserve">between the hydrophilic head groups. </w:t>
      </w:r>
    </w:p>
    <w:p w14:paraId="4C672ECE" w14:textId="780323BF" w:rsidR="002531CD" w:rsidRDefault="00DC3D0F" w:rsidP="00C11E12">
      <w:pPr>
        <w:spacing w:line="360" w:lineRule="auto"/>
        <w:ind w:firstLine="720"/>
      </w:pPr>
      <w:bookmarkStart w:id="61" w:name="OLE_LINK34"/>
      <w:r w:rsidRPr="00DC3D0F">
        <w:t>In symmetric bilayers, lipids arrange themselves in a way that minimizes the overall free energy of the system, resulting in no net tension in the plane of the bilayer. This means that the tension in each of the two monolayers is equal and opposite, effectively leading to zero net lateral tension in the bilayer</w:t>
      </w:r>
      <w:r w:rsidR="008F3DCB">
        <w:t>.</w:t>
      </w:r>
      <w:r w:rsidR="001872B9">
        <w:fldChar w:fldCharType="begin">
          <w:fldData xml:space="preserve">PEVuZE5vdGU+PENpdGU+PEF1dGhvcj5Gb2xleTwvQXV0aG9yPjxZZWFyPjIwMjE8L1llYXI+PFJl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==
</w:fldData>
        </w:fldChar>
      </w:r>
      <w:r w:rsidR="001872B9">
        <w:instrText xml:space="preserve"> ADDIN EN.JS.CITE </w:instrText>
      </w:r>
      <w:r w:rsidR="001872B9">
        <w:fldChar w:fldCharType="separate"/>
      </w:r>
      <w:r w:rsidR="008768AB" w:rsidRPr="008768AB">
        <w:rPr>
          <w:noProof/>
          <w:vertAlign w:val="superscript"/>
        </w:rPr>
        <w:t>90</w:t>
      </w:r>
      <w:r w:rsidR="001872B9">
        <w:fldChar w:fldCharType="end"/>
      </w:r>
      <w:r w:rsidR="00EA6F6E">
        <w:t xml:space="preserve"> </w:t>
      </w:r>
      <w:r w:rsidR="00E873DD" w:rsidRPr="00E873DD">
        <w:t>Furthermore, in the absence of external forces, this balance extends even further: each individual leaflet in a symmetric bilayer is predicted to have zero tension, maintaining mechanical equilibrium across the membrane.</w:t>
      </w:r>
      <w:r w:rsidR="001872B9">
        <w:fldChar w:fldCharType="begin">
          <w:fldData xml:space="preserve">PEVuZE5vdGU+PENpdGU+PEF1dGhvcj5Gb2xleTwvQXV0aG9yPjxZZWFyPjIwMjE8L1llYXI+PElE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</w:fldData>
        </w:fldChar>
      </w:r>
      <w:r w:rsidR="001872B9">
        <w:instrText xml:space="preserve"> ADDIN EN.JS.CITE </w:instrText>
      </w:r>
      <w:r w:rsidR="001872B9">
        <w:fldChar w:fldCharType="separate"/>
      </w:r>
      <w:r w:rsidR="008768AB" w:rsidRPr="008768AB">
        <w:rPr>
          <w:noProof/>
          <w:vertAlign w:val="superscript"/>
        </w:rPr>
        <w:t>90, 91</w:t>
      </w:r>
      <w:r w:rsidR="001872B9">
        <w:fldChar w:fldCharType="end"/>
      </w:r>
      <w:r w:rsidR="00CE3603">
        <w:t xml:space="preserve"> </w:t>
      </w:r>
      <w:bookmarkEnd w:id="61"/>
      <w:r w:rsidR="001B36E8" w:rsidRPr="001B36E8">
        <w:t>However, there are still repulsive pressure components acting between the lipids, along with an overall net hydrophobic tension that encourages the lipids to segregate from the solvent.</w:t>
      </w:r>
      <w:r w:rsidR="002531CD">
        <w:t xml:space="preserve"> </w:t>
      </w:r>
      <w:r w:rsidR="00A04DF8" w:rsidRPr="00A04DF8">
        <w:t>The</w:t>
      </w:r>
      <w:r w:rsidR="00C11E12">
        <w:t xml:space="preserve"> </w:t>
      </w:r>
      <w:r w:rsidR="00A04DF8" w:rsidRPr="00A04DF8">
        <w:t>amphipathic nature of lipid molecules results in these pressure components being inhomogeneously distributed throughout the bilayer.</w:t>
      </w:r>
      <w:r w:rsidR="001872B9">
        <w:fldChar w:fldCharType="begin">
          <w:fldData xml:space="preserve">PEVuZE5vdGU+PENpdGU+PEF1dGhvcj5NYXJzaDwvQXV0aG9yPjxZZWFyPjIwMDg8L1llYXI+PFJl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=
</w:fldData>
        </w:fldChar>
      </w:r>
      <w:r w:rsidR="001872B9">
        <w:instrText xml:space="preserve"> ADDIN EN.JS.CITE </w:instrText>
      </w:r>
      <w:r w:rsidR="001872B9">
        <w:fldChar w:fldCharType="separate"/>
      </w:r>
      <w:r w:rsidR="008768AB" w:rsidRPr="008768AB">
        <w:rPr>
          <w:noProof/>
          <w:vertAlign w:val="superscript"/>
        </w:rPr>
        <w:t>92</w:t>
      </w:r>
      <w:r w:rsidR="001872B9">
        <w:fldChar w:fldCharType="end"/>
      </w:r>
    </w:p>
    <w:p w14:paraId="6AB075D6" w14:textId="5C926ACC" w:rsidR="006861F6" w:rsidRDefault="002531CD" w:rsidP="00DD0B30">
      <w:pPr>
        <w:spacing w:line="360" w:lineRule="auto"/>
        <w:ind w:firstLine="720"/>
      </w:pPr>
      <w:r>
        <w:t>Certain molecules</w:t>
      </w:r>
      <w:r w:rsidR="00BD0485">
        <w:t xml:space="preserve">, </w:t>
      </w:r>
      <w:r w:rsidR="001B551C">
        <w:t xml:space="preserve">such as </w:t>
      </w:r>
      <w:r w:rsidR="00BD0485">
        <w:t xml:space="preserve">proteins, </w:t>
      </w:r>
      <w:r w:rsidR="00B42F59">
        <w:t xml:space="preserve">may </w:t>
      </w:r>
      <w:r w:rsidR="001B551C">
        <w:t>rely</w:t>
      </w:r>
      <w:r w:rsidR="00BD0485">
        <w:t xml:space="preserve"> on the lateral pressure of lipid bilayers for </w:t>
      </w:r>
      <w:r w:rsidR="001B551C">
        <w:t xml:space="preserve">their </w:t>
      </w:r>
      <w:r w:rsidR="00BD0485">
        <w:t>stability and functioning.</w:t>
      </w:r>
      <w:r w:rsidR="001872B9">
        <w:fldChar w:fldCharType="begin">
          <w:fldData xml:space="preserve">PEVuZE5vdGU+PENpdGU+PEF1dGhvcj5NYXJzaDwvQXV0aG9yPjxZZWFyPjIwMDg8L1llYXI+PElE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</w:fldData>
        </w:fldChar>
      </w:r>
      <w:r w:rsidR="001872B9">
        <w:instrText xml:space="preserve"> ADDIN EN.JS.CITE </w:instrText>
      </w:r>
      <w:r w:rsidR="001872B9">
        <w:fldChar w:fldCharType="separate"/>
      </w:r>
      <w:r w:rsidR="008768AB" w:rsidRPr="008768AB">
        <w:rPr>
          <w:noProof/>
          <w:vertAlign w:val="superscript"/>
        </w:rPr>
        <w:t>89, 92, 93</w:t>
      </w:r>
      <w:r w:rsidR="001872B9">
        <w:fldChar w:fldCharType="end"/>
      </w:r>
      <w:r w:rsidR="00FF1930">
        <w:t xml:space="preserve"> </w:t>
      </w:r>
      <w:r w:rsidR="00E714FC">
        <w:t>Determ</w:t>
      </w:r>
      <w:r w:rsidR="00B567DD">
        <w:t>in</w:t>
      </w:r>
      <w:r w:rsidR="009C784C">
        <w:t>in</w:t>
      </w:r>
      <w:r w:rsidR="00B567DD">
        <w:t xml:space="preserve">g the pressure contributions within bilayers </w:t>
      </w:r>
      <w:r w:rsidR="009C784C">
        <w:t>is</w:t>
      </w:r>
      <w:r w:rsidR="006B0BD4">
        <w:t xml:space="preserve"> challenging</w:t>
      </w:r>
      <w:r w:rsidR="00B567DD">
        <w:t xml:space="preserve"> and only a few success</w:t>
      </w:r>
      <w:r w:rsidR="006B0BD4">
        <w:t>ful measurements</w:t>
      </w:r>
      <w:r w:rsidR="00B567DD">
        <w:t xml:space="preserve"> have been reported.</w:t>
      </w:r>
      <w:r w:rsidR="001872B9">
        <w:fldChar w:fldCharType="begin">
          <w:fldData xml:space="preserve">PEVuZE5vdGU+PENpdGU+PEF1dGhvcj5HdWxsaW5nc3J1ZDwvQXV0aG9yPjxZZWFyPjIwMDQ8L1ll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</w:fldData>
        </w:fldChar>
      </w:r>
      <w:r w:rsidR="001872B9">
        <w:instrText xml:space="preserve"> ADDIN EN.JS.CITE </w:instrText>
      </w:r>
      <w:r w:rsidR="001872B9">
        <w:fldChar w:fldCharType="separate"/>
      </w:r>
      <w:r w:rsidR="008768AB" w:rsidRPr="008768AB">
        <w:rPr>
          <w:noProof/>
          <w:vertAlign w:val="superscript"/>
        </w:rPr>
        <w:t>94</w:t>
      </w:r>
      <w:r w:rsidR="001872B9">
        <w:fldChar w:fldCharType="end"/>
      </w:r>
      <w:r w:rsidR="00B567DD">
        <w:t xml:space="preserve"> </w:t>
      </w:r>
      <w:r w:rsidR="006B0BD4">
        <w:t xml:space="preserve">Therefore, </w:t>
      </w:r>
      <w:r w:rsidR="00E40076">
        <w:t xml:space="preserve">MD simulations </w:t>
      </w:r>
      <w:r w:rsidR="006B0BD4">
        <w:t>serve as a</w:t>
      </w:r>
      <w:r w:rsidR="00E40076">
        <w:t xml:space="preserve"> useful tool </w:t>
      </w:r>
      <w:r w:rsidR="00B2780B">
        <w:t>for</w:t>
      </w:r>
      <w:r w:rsidR="00E40076">
        <w:t xml:space="preserve"> determin</w:t>
      </w:r>
      <w:r w:rsidR="00B2780B">
        <w:t>ing</w:t>
      </w:r>
      <w:r w:rsidR="00E40076">
        <w:t xml:space="preserve"> the lateral </w:t>
      </w:r>
      <w:r w:rsidR="00E40076">
        <w:lastRenderedPageBreak/>
        <w:t>pressure profile of a lipid bilayer. In NAMD</w:t>
      </w:r>
      <w:r w:rsidR="001872B9">
        <w:fldChar w:fldCharType="begin">
          <w:fldData xml:space="preserve">PEVuZE5vdGU+PENpdGU+PEF1dGhvcj5QaGlsbGlwczwvQXV0aG9yPjxZZWFyPjIwMDU8L1llYXI+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=
</w:fldData>
        </w:fldChar>
      </w:r>
      <w:r w:rsidR="001872B9">
        <w:instrText xml:space="preserve"> ADDIN EN.JS.CITE </w:instrText>
      </w:r>
      <w:r w:rsidR="001872B9">
        <w:fldChar w:fldCharType="separate"/>
      </w:r>
      <w:r w:rsidR="008768AB" w:rsidRPr="008768AB">
        <w:rPr>
          <w:noProof/>
          <w:vertAlign w:val="superscript"/>
        </w:rPr>
        <w:t>95</w:t>
      </w:r>
      <w:r w:rsidR="001872B9">
        <w:fldChar w:fldCharType="end"/>
      </w:r>
      <w:r w:rsidR="00E40076">
        <w:t xml:space="preserve">, there is a built in algorithm </w:t>
      </w:r>
      <w:r w:rsidR="00B2780B">
        <w:t>designed to</w:t>
      </w:r>
      <w:r w:rsidR="00E40076">
        <w:t xml:space="preserve"> calculate the lateral pressure profile of a bilayer. The pressure is </w:t>
      </w:r>
      <w:r w:rsidR="00B2780B">
        <w:t>determined</w:t>
      </w:r>
      <w:r w:rsidR="00E40076">
        <w:t xml:space="preserve"> using an algorithm </w:t>
      </w:r>
      <w:r w:rsidR="007C7A39">
        <w:t>initially</w:t>
      </w:r>
      <w:r w:rsidR="00E40076">
        <w:t xml:space="preserve"> developed by Lind</w:t>
      </w:r>
      <w:r w:rsidR="009C784C">
        <w:t>ah</w:t>
      </w:r>
      <w:r w:rsidR="00E40076">
        <w:t>l and Edholm</w:t>
      </w:r>
      <w:r w:rsidR="001872B9">
        <w:fldChar w:fldCharType="begin">
          <w:fldData xml:space="preserve">PEVuZE5vdGU+PENpdGU+PEF1dGhvcj5MaW5kYWhsPC9BdXRob3I+PFllYXI+MjAwMDwvWWVhcj48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</w:fldData>
        </w:fldChar>
      </w:r>
      <w:r w:rsidR="001872B9">
        <w:instrText xml:space="preserve"> ADDIN EN.JS.CITE </w:instrText>
      </w:r>
      <w:r w:rsidR="001872B9">
        <w:fldChar w:fldCharType="separate"/>
      </w:r>
      <w:r w:rsidR="008768AB" w:rsidRPr="008768AB">
        <w:rPr>
          <w:noProof/>
          <w:vertAlign w:val="superscript"/>
        </w:rPr>
        <w:t>96</w:t>
      </w:r>
      <w:r w:rsidR="001872B9">
        <w:fldChar w:fldCharType="end"/>
      </w:r>
      <w:r w:rsidR="00E40076">
        <w:t xml:space="preserve"> with modifications from</w:t>
      </w:r>
      <w:r w:rsidR="009B7BF5">
        <w:t xml:space="preserve"> </w:t>
      </w:r>
      <w:r w:rsidR="00E40076">
        <w:t>Sonne et al.</w:t>
      </w:r>
      <w:r w:rsidR="001872B9">
        <w:fldChar w:fldCharType="begin">
          <w:fldData xml:space="preserve">PEVuZE5vdGU+PENpdGU+PEF1dGhvcj5Tb25uZTwvQXV0aG9yPjxZZWFyPjIwMDU8L1llYXI+PFJl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</w:fldData>
        </w:fldChar>
      </w:r>
      <w:r w:rsidR="001872B9">
        <w:instrText xml:space="preserve"> ADDIN EN.JS.CITE </w:instrText>
      </w:r>
      <w:r w:rsidR="001872B9">
        <w:fldChar w:fldCharType="separate"/>
      </w:r>
      <w:r w:rsidR="008768AB" w:rsidRPr="008768AB">
        <w:rPr>
          <w:noProof/>
          <w:vertAlign w:val="superscript"/>
        </w:rPr>
        <w:t>97</w:t>
      </w:r>
      <w:r w:rsidR="001872B9">
        <w:fldChar w:fldCharType="end"/>
      </w:r>
      <w:r w:rsidR="00E40076">
        <w:t xml:space="preserve"> that include a method for handling long-range electrostatic interactions</w:t>
      </w:r>
      <w:r w:rsidR="009000F1">
        <w:t xml:space="preserve"> (Ewald sums)</w:t>
      </w:r>
      <w:r w:rsidR="00E40076">
        <w:t xml:space="preserve"> in systems with PBCs. NAMD first divides the simulation box into slabs normal to the membrane. </w:t>
      </w:r>
      <w:r w:rsidR="00B74987">
        <w:t xml:space="preserve">The pressure is then derived from the virial, which includes contributions from kinetic energy, bonded interactions, nonbonded interactions and Ewald sum. </w:t>
      </w:r>
      <w:r w:rsidR="009000F1">
        <w:t xml:space="preserve">The pressure profile can be determined for constant volume or </w:t>
      </w:r>
      <w:r w:rsidR="00DE33BD">
        <w:t xml:space="preserve">constant </w:t>
      </w:r>
      <w:r w:rsidR="009000F1">
        <w:t>pressure</w:t>
      </w:r>
      <w:r w:rsidR="00205F6E">
        <w:t xml:space="preserve"> conditions</w:t>
      </w:r>
      <w:r w:rsidR="009000F1">
        <w:t xml:space="preserve">. </w:t>
      </w:r>
      <w:r w:rsidR="006861F6" w:rsidRPr="006861F6">
        <w:t>NAMD’s algorithm enables the pressure profile to be subdivided by interaction and atom type, providing insights into how different lipid components and interactions contribute to the overall pressure distribution of the bilayer. This partitioning offers information on how lateral tension varies based on local membrane fluidity, curvature, and even protein interactions.</w:t>
      </w:r>
    </w:p>
    <w:p w14:paraId="66601D70" w14:textId="6D357A80" w:rsidR="000756ED" w:rsidRPr="00B13D70" w:rsidRDefault="00B13D70" w:rsidP="007E1E13">
      <w:pPr>
        <w:pStyle w:val="Heading3"/>
        <w:ind w:left="0"/>
      </w:pPr>
      <w:bookmarkStart w:id="62" w:name="_Toc200979262"/>
      <w:bookmarkStart w:id="63" w:name="_Toc204346731"/>
      <w:r w:rsidRPr="00B13D70">
        <w:t xml:space="preserve">1.4.4 </w:t>
      </w:r>
      <w:r w:rsidR="000756ED" w:rsidRPr="00B13D70">
        <w:t>Leaflet Asymmetry Can Drive Differential Stress</w:t>
      </w:r>
      <w:bookmarkEnd w:id="62"/>
      <w:bookmarkEnd w:id="63"/>
    </w:p>
    <w:p w14:paraId="5E1343C3" w14:textId="02430617" w:rsidR="000756ED" w:rsidRDefault="00725A2E" w:rsidP="009A54A5">
      <w:pPr>
        <w:spacing w:line="360" w:lineRule="auto"/>
        <w:ind w:firstLine="720"/>
      </w:pPr>
      <w:r>
        <w:t>T</w:t>
      </w:r>
      <w:r w:rsidRPr="00725A2E">
        <w:t>he non-zero leaflet tension in bilayers with either number or compositional asymmetry (or both) has been termed </w:t>
      </w:r>
      <w:r w:rsidRPr="00725A2E">
        <w:rPr>
          <w:i/>
          <w:iCs/>
        </w:rPr>
        <w:t>differential stress</w:t>
      </w:r>
      <w:r>
        <w:t>.</w:t>
      </w:r>
      <w:r w:rsidR="001872B9">
        <w:fldChar w:fldCharType="begin">
          <w:fldData xml:space="preserve">PEVuZE5vdGU+PENpdGU+PEF1dGhvcj5Ib3NzZWluPC9BdXRob3I+PFllYXI+MjAyMDwvWWVhcj48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</w:fldData>
        </w:fldChar>
      </w:r>
      <w:r w:rsidR="001872B9">
        <w:instrText xml:space="preserve"> ADDIN EN.JS.CITE </w:instrText>
      </w:r>
      <w:r w:rsidR="001872B9">
        <w:fldChar w:fldCharType="separate"/>
      </w:r>
      <w:r w:rsidR="008768AB" w:rsidRPr="008768AB">
        <w:rPr>
          <w:noProof/>
          <w:vertAlign w:val="superscript"/>
        </w:rPr>
        <w:t>69</w:t>
      </w:r>
      <w:r w:rsidR="001872B9">
        <w:fldChar w:fldCharType="end"/>
      </w:r>
      <w:r w:rsidR="00CC1096">
        <w:t xml:space="preserve"> </w:t>
      </w:r>
      <w:r w:rsidR="00CC1096" w:rsidRPr="00CC1096">
        <w:t>It is associated with differential changes (expansion and compression) in the packing, as well as overall properties, of the two leaflets as illustrated by the single-component membranes with mismatched numbers of lipids</w:t>
      </w:r>
      <w:r w:rsidR="00CC1096">
        <w:t>.</w:t>
      </w:r>
      <w:r w:rsidR="001872B9">
        <w:fldChar w:fldCharType="begin">
          <w:fldData xml:space="preserve">PEVuZE5vdGU+PENpdGU+PEF1dGhvcj5QYXJrPC9BdXRob3I+PFllYXI+MjAxNTwvWWVhcj48SURU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==
</w:fldData>
        </w:fldChar>
      </w:r>
      <w:r w:rsidR="001872B9">
        <w:instrText xml:space="preserve"> ADDIN EN.JS.CITE </w:instrText>
      </w:r>
      <w:r w:rsidR="001872B9">
        <w:fldChar w:fldCharType="separate"/>
      </w:r>
      <w:r w:rsidR="008768AB" w:rsidRPr="008768AB">
        <w:rPr>
          <w:noProof/>
          <w:vertAlign w:val="superscript"/>
        </w:rPr>
        <w:t>98, 99</w:t>
      </w:r>
      <w:r w:rsidR="001872B9">
        <w:fldChar w:fldCharType="end"/>
      </w:r>
      <w:r w:rsidR="004D42D6">
        <w:t xml:space="preserve"> W</w:t>
      </w:r>
      <w:r w:rsidR="004D42D6" w:rsidRPr="004D42D6">
        <w:t>hile both differential stress and any potential curvature stress in the membrane (i.e., arising from differences in the spontaneous curvatures of the two leaflets) may be alleviated if the bilayer adopts a non-zero curvature, the applied periodic boundary conditions can effectively suppress such bending and result in the accumulation of additional compensating differential stress</w:t>
      </w:r>
      <w:r w:rsidR="004D42D6">
        <w:t>.</w:t>
      </w:r>
      <w:r w:rsidR="001872B9">
        <w:fldChar w:fldCharType="begin">
          <w:fldData xml:space="preserve">PEVuZE5vdGU+PENpdGU+PEF1dGhvcj5Ib3NzZWluPC9BdXRob3I+PFllYXI+MjAyMDwvWWVhcj48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=
</w:fldData>
        </w:fldChar>
      </w:r>
      <w:r w:rsidR="001872B9">
        <w:instrText xml:space="preserve"> ADDIN EN.JS.CITE </w:instrText>
      </w:r>
      <w:r w:rsidR="001872B9">
        <w:fldChar w:fldCharType="separate"/>
      </w:r>
      <w:r w:rsidR="008768AB" w:rsidRPr="008768AB">
        <w:rPr>
          <w:noProof/>
          <w:vertAlign w:val="superscript"/>
        </w:rPr>
        <w:t>69</w:t>
      </w:r>
      <w:r w:rsidR="001872B9">
        <w:fldChar w:fldCharType="end"/>
      </w:r>
    </w:p>
    <w:p w14:paraId="48755B70" w14:textId="53670804" w:rsidR="002E77AA" w:rsidRPr="000756ED" w:rsidRDefault="002E77AA" w:rsidP="009A54A5">
      <w:pPr>
        <w:spacing w:line="360" w:lineRule="auto"/>
        <w:ind w:firstLine="720"/>
      </w:pPr>
      <w:r w:rsidRPr="002E77AA">
        <w:t>While the presence and effects of differential stress can be clearly seen in the compositionally symmetric systems just described, detecting differential stress in compositionally asymmetric bilayers is non-trivial. In that case, depending on the respective leaflet lipid compositions, equal numbers of lipids in the two leaflets can lead to significant differential stress that can be alleviated by introducing a particular number mismatch, resulting in a bilayer with zero leaflet tension</w:t>
      </w:r>
      <w:r>
        <w:t>.</w:t>
      </w:r>
      <w:r w:rsidR="001872B9">
        <w:fldChar w:fldCharType="begin">
          <w:fldData xml:space="preserve">PEVuZE5vdGU+PENpdGU+PEF1dGhvcj5CbHVtZXI8L0F1dGhvcj48WWVhcj4yMDIwPC9ZZWFyPjxJ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==
</w:fldData>
        </w:fldChar>
      </w:r>
      <w:r w:rsidR="001872B9">
        <w:instrText xml:space="preserve"> ADDIN EN.JS.CITE </w:instrText>
      </w:r>
      <w:r w:rsidR="001872B9">
        <w:fldChar w:fldCharType="separate"/>
      </w:r>
      <w:r w:rsidR="008768AB" w:rsidRPr="008768AB">
        <w:rPr>
          <w:noProof/>
          <w:vertAlign w:val="superscript"/>
        </w:rPr>
        <w:t>100-103</w:t>
      </w:r>
      <w:r w:rsidR="001872B9">
        <w:fldChar w:fldCharType="end"/>
      </w:r>
      <w:r w:rsidR="009A54A5">
        <w:t xml:space="preserve"> </w:t>
      </w:r>
      <w:r w:rsidR="009A54A5" w:rsidRPr="009A54A5">
        <w:t xml:space="preserve">This is due to the inherent variability in the structure and properties of different lipid types, as well as to the effects </w:t>
      </w:r>
      <w:r w:rsidR="009A54A5" w:rsidRPr="009A54A5">
        <w:lastRenderedPageBreak/>
        <w:t>of interleaflet coupling which may change those properties in ways that are not yet fully understood. Molecules such as cholesterol are also capable of reducing the stress in the bilayer, however, they may not always do so as we discuss below. Importantly, due to the prohibitively slow exchange of phospholipids between leaflets in atomistic simulations with the standard P1 boundary conditions, the lipids retain their leaflet residence for the entirety of the simulation (one notable exception is the use of the P2</w:t>
      </w:r>
      <w:r w:rsidR="009A54A5" w:rsidRPr="009A54A5">
        <w:rPr>
          <w:vertAlign w:val="subscript"/>
        </w:rPr>
        <w:t>1</w:t>
      </w:r>
      <w:r w:rsidR="009A54A5" w:rsidRPr="009A54A5">
        <w:t> boundary</w:t>
      </w:r>
      <w:r w:rsidR="009A54A5">
        <w:t xml:space="preserve"> </w:t>
      </w:r>
      <w:r w:rsidR="009A54A5" w:rsidRPr="009A54A5">
        <w:t>conditions shown i</w:t>
      </w:r>
      <w:r w:rsidR="009A54A5">
        <w:t xml:space="preserve">n </w:t>
      </w:r>
      <w:r w:rsidR="009A54A5" w:rsidRPr="009A54A5">
        <w:rPr>
          <w:b/>
          <w:bCs/>
        </w:rPr>
        <w:t>Figure 1.7</w:t>
      </w:r>
      <w:r w:rsidR="009A54A5" w:rsidRPr="009A54A5">
        <w:t xml:space="preserve"> and discussed </w:t>
      </w:r>
      <w:r w:rsidR="009A54A5">
        <w:t>in Section 1.3.2</w:t>
      </w:r>
      <w:r w:rsidR="009A54A5" w:rsidRPr="009A54A5">
        <w:t>). While this is precisely what enables the simulation of asymmetric bilayers of defined lipid compositions, it also makes the initial bilayer construction a critical determinant of the presence and related effects of differential stress. In other words, the properties of a simulated asymmetric bilayer depend not only on its composition but also (and to a large extent) on how it is constructed.</w:t>
      </w:r>
    </w:p>
    <w:p w14:paraId="6F7DEAB9" w14:textId="00815768" w:rsidR="00663A92" w:rsidRPr="00663A92" w:rsidRDefault="006861F6" w:rsidP="00C17177">
      <w:pPr>
        <w:pStyle w:val="Heading3"/>
        <w:ind w:left="0"/>
      </w:pPr>
      <w:bookmarkStart w:id="64" w:name="_Toc200979263"/>
      <w:bookmarkStart w:id="65" w:name="_Toc204346732"/>
      <w:r>
        <w:t>1.</w:t>
      </w:r>
      <w:r w:rsidR="00372FEB">
        <w:t>4</w:t>
      </w:r>
      <w:r>
        <w:t>.</w:t>
      </w:r>
      <w:r w:rsidR="000756ED">
        <w:t>5</w:t>
      </w:r>
      <w:r w:rsidR="007449D9">
        <w:t xml:space="preserve"> </w:t>
      </w:r>
      <w:r w:rsidR="00CE379A">
        <w:t xml:space="preserve">Ways to Build </w:t>
      </w:r>
      <w:r w:rsidR="00EE098F">
        <w:t>Compositionally</w:t>
      </w:r>
      <w:r w:rsidR="00CE379A">
        <w:t xml:space="preserve"> Asymmetric </w:t>
      </w:r>
      <w:r w:rsidR="00BD39B2">
        <w:t>Bilayers</w:t>
      </w:r>
      <w:r w:rsidR="00CE379A">
        <w:t>, and How to Cho</w:t>
      </w:r>
      <w:r w:rsidR="00EE098F">
        <w:t>o</w:t>
      </w:r>
      <w:r w:rsidR="00CE379A">
        <w:t>se</w:t>
      </w:r>
      <w:r w:rsidR="0059517B">
        <w:t xml:space="preserve"> One</w:t>
      </w:r>
      <w:bookmarkEnd w:id="64"/>
      <w:bookmarkEnd w:id="65"/>
    </w:p>
    <w:p w14:paraId="45DA21C2" w14:textId="77777777" w:rsidR="007B35E5" w:rsidRDefault="001845DF" w:rsidP="007B35E5">
      <w:pPr>
        <w:spacing w:line="360" w:lineRule="auto"/>
      </w:pPr>
      <w:r>
        <w:t xml:space="preserve">The protocol utilized to construct an asymmetric bilayer in silico significantly affects the resulting bilayer properties and the conclusions that can be drawn from them. </w:t>
      </w:r>
      <w:r w:rsidR="006F697B" w:rsidRPr="006F697B">
        <w:t xml:space="preserve">This is due to both technical issues (e.g., applied </w:t>
      </w:r>
      <w:r w:rsidR="00322CFC">
        <w:t>PBCs</w:t>
      </w:r>
      <w:r w:rsidR="006F697B" w:rsidRPr="006F697B">
        <w:t>, limited timescales) and physical-chemical factors inherent to lipid bilayers (e.g., slow spontaneous lipid flip-flop). Different types of methods exist to aid in this task, but which method is most appropriate depends strongly on the scientific intent of the simulations. Each approach has advantages and disadvantages, and each is uniquely suited to address specific types of questions (</w:t>
      </w:r>
      <w:r w:rsidR="00322CFC" w:rsidRPr="000042A9">
        <w:rPr>
          <w:b/>
        </w:rPr>
        <w:t xml:space="preserve">Table </w:t>
      </w:r>
      <w:r w:rsidR="000042A9" w:rsidRPr="000042A9">
        <w:rPr>
          <w:b/>
          <w:bCs/>
        </w:rPr>
        <w:t>1.1</w:t>
      </w:r>
      <w:r w:rsidR="00322CFC">
        <w:t xml:space="preserve">). </w:t>
      </w:r>
      <w:r w:rsidR="006F697B" w:rsidRPr="006F697B">
        <w:t>Notably, the asymmetric bilayers generated with these methods are not expected to</w:t>
      </w:r>
      <w:r w:rsidR="0067150A">
        <w:t xml:space="preserve"> </w:t>
      </w:r>
      <w:r w:rsidR="006F697B" w:rsidRPr="006F697B">
        <w:t xml:space="preserve">be the same since they rely on different assumptions and indirect or direct </w:t>
      </w:r>
      <w:bookmarkStart w:id="66" w:name="_Toc200981204"/>
      <w:r w:rsidR="007B35E5" w:rsidRPr="006F697B">
        <w:t xml:space="preserve">constraints to ensure asymmetric lipid distribution. However, the advantage of any model membrane study is that parameters can be clearly defined and systematically varied, and </w:t>
      </w:r>
    </w:p>
    <w:p w14:paraId="5C4DEB56" w14:textId="67A8E900" w:rsidR="007B35E5" w:rsidRDefault="007B35E5" w:rsidP="007B35E5">
      <w:pPr>
        <w:spacing w:line="360" w:lineRule="auto"/>
      </w:pPr>
      <w:r w:rsidRPr="006F697B">
        <w:t>performing multiple simulations can</w:t>
      </w:r>
      <w:r>
        <w:t>,</w:t>
      </w:r>
      <w:r w:rsidRPr="006F697B">
        <w:t xml:space="preserve"> in principle</w:t>
      </w:r>
      <w:r>
        <w:t>,</w:t>
      </w:r>
      <w:r w:rsidRPr="006F697B">
        <w:t xml:space="preserve"> address the limitations of a given model. For example, if experimental data exist</w:t>
      </w:r>
      <w:r>
        <w:t>s</w:t>
      </w:r>
      <w:r w:rsidRPr="006F697B">
        <w:t xml:space="preserve"> for validation, one can vary the numbers of lipids in one leaflet for the methods that maintain a constant lipid number asymmetry</w:t>
      </w:r>
      <w:r>
        <w:t xml:space="preserve"> (EqN), match the surface area (or packing densities) of each leaflet (SA), eliminate differential stress (0-DS)</w:t>
      </w:r>
      <w:r w:rsidRPr="006F697B">
        <w:t xml:space="preserve"> or constrain different groups of lipids in the</w:t>
      </w:r>
      <w:r>
        <w:t xml:space="preserve"> emulate biological </w:t>
      </w:r>
    </w:p>
    <w:p w14:paraId="57949EB0" w14:textId="77777777" w:rsidR="007B35E5" w:rsidRDefault="007B35E5" w:rsidP="007B35E5">
      <w:pPr>
        <w:spacing w:line="360" w:lineRule="auto"/>
      </w:pPr>
    </w:p>
    <w:p w14:paraId="0602038B" w14:textId="02A7786C" w:rsidR="006C2B1F" w:rsidRPr="0013165F" w:rsidRDefault="006C2B1F" w:rsidP="007B35E5">
      <w:pPr>
        <w:rPr>
          <w:b/>
          <w:bCs/>
        </w:rPr>
      </w:pPr>
      <w:r w:rsidRPr="0013165F">
        <w:rPr>
          <w:b/>
          <w:bCs/>
        </w:rPr>
        <w:lastRenderedPageBreak/>
        <w:t>Table 1</w:t>
      </w:r>
      <w:r w:rsidR="00A9186E" w:rsidRPr="0013165F">
        <w:rPr>
          <w:b/>
          <w:bCs/>
        </w:rPr>
        <w:t>.</w:t>
      </w:r>
      <w:r w:rsidR="009F2D8C" w:rsidRPr="0013165F">
        <w:rPr>
          <w:b/>
          <w:bCs/>
        </w:rPr>
        <w:fldChar w:fldCharType="begin"/>
      </w:r>
      <w:r w:rsidR="009F2D8C" w:rsidRPr="0013165F">
        <w:rPr>
          <w:b/>
          <w:bCs/>
        </w:rPr>
        <w:instrText xml:space="preserve"> SEQ Table \* ARABIC \s 1 </w:instrText>
      </w:r>
      <w:r w:rsidR="009F2D8C" w:rsidRPr="0013165F">
        <w:rPr>
          <w:b/>
          <w:bCs/>
        </w:rPr>
        <w:fldChar w:fldCharType="separate"/>
      </w:r>
      <w:r w:rsidR="009F2D8C" w:rsidRPr="0013165F">
        <w:rPr>
          <w:b/>
          <w:bCs/>
          <w:noProof/>
        </w:rPr>
        <w:t>1</w:t>
      </w:r>
      <w:r w:rsidR="009F2D8C" w:rsidRPr="0013165F">
        <w:rPr>
          <w:b/>
          <w:bCs/>
          <w:noProof/>
        </w:rPr>
        <w:fldChar w:fldCharType="end"/>
      </w:r>
      <w:r w:rsidRPr="0013165F">
        <w:rPr>
          <w:b/>
          <w:bCs/>
        </w:rPr>
        <w:t>) Summary of the advantages, disadvantages, and suitable applications of the different methods discussed in [</w:t>
      </w:r>
      <w:r w:rsidR="001872B9" w:rsidRPr="0013165F">
        <w:rPr>
          <w:b/>
          <w:bCs/>
        </w:rPr>
        <w:fldChar w:fldCharType="begin">
          <w:fldData xml:space="preserve">PEVuZE5vdGU+PENpdGU+PEF1dGhvcj5DaGFpc3NvbjwvQXV0aG9yPjxZZWFyPjIwMjM8L1llYXI+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=
</w:fldData>
        </w:fldChar>
      </w:r>
      <w:r w:rsidR="001872B9" w:rsidRPr="0013165F">
        <w:rPr>
          <w:b/>
          <w:bCs/>
        </w:rPr>
        <w:instrText xml:space="preserve"> ADDIN EN.JS.CITE </w:instrText>
      </w:r>
      <w:r w:rsidR="001872B9" w:rsidRPr="0013165F">
        <w:rPr>
          <w:b/>
          <w:bCs/>
        </w:rPr>
      </w:r>
      <w:r w:rsidR="001872B9" w:rsidRPr="0013165F">
        <w:rPr>
          <w:b/>
          <w:bCs/>
        </w:rPr>
        <w:fldChar w:fldCharType="separate"/>
      </w:r>
      <w:r w:rsidR="008768AB" w:rsidRPr="0013165F">
        <w:rPr>
          <w:b/>
          <w:bCs/>
          <w:noProof/>
        </w:rPr>
        <w:t>91</w:t>
      </w:r>
      <w:r w:rsidR="001872B9" w:rsidRPr="0013165F">
        <w:rPr>
          <w:b/>
          <w:bCs/>
        </w:rPr>
        <w:fldChar w:fldCharType="end"/>
      </w:r>
      <w:r w:rsidRPr="0013165F">
        <w:rPr>
          <w:b/>
          <w:bCs/>
        </w:rPr>
        <w:t>]. This table is reproduced from [</w:t>
      </w:r>
      <w:r w:rsidR="001872B9" w:rsidRPr="0013165F">
        <w:rPr>
          <w:b/>
          <w:bCs/>
        </w:rPr>
        <w:fldChar w:fldCharType="begin">
          <w:fldData xml:space="preserve">PEVuZE5vdGU+PENpdGU+PEF1dGhvcj5DaGFpc3NvbjwvQXV0aG9yPjxZZWFyPjIwMjM8L1llYXI+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=
</w:fldData>
        </w:fldChar>
      </w:r>
      <w:r w:rsidR="001872B9" w:rsidRPr="0013165F">
        <w:rPr>
          <w:b/>
          <w:bCs/>
        </w:rPr>
        <w:instrText xml:space="preserve"> ADDIN EN.JS.CITE </w:instrText>
      </w:r>
      <w:r w:rsidR="001872B9" w:rsidRPr="0013165F">
        <w:rPr>
          <w:b/>
          <w:bCs/>
        </w:rPr>
      </w:r>
      <w:r w:rsidR="001872B9" w:rsidRPr="0013165F">
        <w:rPr>
          <w:b/>
          <w:bCs/>
        </w:rPr>
        <w:fldChar w:fldCharType="separate"/>
      </w:r>
      <w:r w:rsidR="008768AB" w:rsidRPr="0013165F">
        <w:rPr>
          <w:b/>
          <w:bCs/>
          <w:noProof/>
        </w:rPr>
        <w:t>91</w:t>
      </w:r>
      <w:r w:rsidR="001872B9" w:rsidRPr="0013165F">
        <w:rPr>
          <w:b/>
          <w:bCs/>
        </w:rPr>
        <w:fldChar w:fldCharType="end"/>
      </w:r>
      <w:r w:rsidRPr="0013165F">
        <w:rPr>
          <w:b/>
          <w:bCs/>
        </w:rPr>
        <w:t>] under the form of CC-BY-4.0.</w:t>
      </w:r>
      <w:bookmarkEnd w:id="66"/>
      <w:r w:rsidRPr="0013165F">
        <w:rPr>
          <w:b/>
          <w:bCs/>
        </w:rPr>
        <w:t xml:space="preserve">  </w:t>
      </w:r>
    </w:p>
    <w:tbl>
      <w:tblPr>
        <w:tblpPr w:leftFromText="180" w:rightFromText="180" w:vertAnchor="text" w:horzAnchor="margin" w:tblpY="51"/>
        <w:tblW w:w="5000" w:type="pct"/>
        <w:tblCellMar>
          <w:left w:w="0" w:type="dxa"/>
          <w:right w:w="0" w:type="dxa"/>
        </w:tblCellMar>
        <w:tblLook w:val="0420" w:firstRow="1" w:lastRow="0" w:firstColumn="0" w:lastColumn="0" w:noHBand="0" w:noVBand="1"/>
      </w:tblPr>
      <w:tblGrid>
        <w:gridCol w:w="1288"/>
        <w:gridCol w:w="1398"/>
        <w:gridCol w:w="3234"/>
        <w:gridCol w:w="2700"/>
      </w:tblGrid>
      <w:tr w:rsidR="006C2B1F" w14:paraId="645F7342" w14:textId="77777777" w:rsidTr="00794657">
        <w:trPr>
          <w:trHeight w:val="380"/>
        </w:trPr>
        <w:tc>
          <w:tcPr>
            <w:tcW w:w="747" w:type="pct"/>
            <w:tcBorders>
              <w:top w:val="single" w:sz="8" w:space="0" w:color="000000"/>
              <w:left w:val="single" w:sz="8" w:space="0" w:color="000000"/>
              <w:bottom w:val="single" w:sz="8" w:space="0" w:color="000000"/>
              <w:right w:val="single" w:sz="8" w:space="0" w:color="000000"/>
            </w:tcBorders>
            <w:shd w:val="clear" w:color="auto" w:fill="auto"/>
            <w:tcMar>
              <w:top w:w="150" w:type="dxa"/>
              <w:left w:w="105" w:type="dxa"/>
              <w:bottom w:w="75" w:type="dxa"/>
              <w:right w:w="105" w:type="dxa"/>
            </w:tcMar>
            <w:hideMark/>
          </w:tcPr>
          <w:p w14:paraId="164E9409" w14:textId="77777777" w:rsidR="006C2B1F" w:rsidRPr="004D7878" w:rsidRDefault="006C2B1F" w:rsidP="00794657">
            <w:pPr>
              <w:pStyle w:val="NormalWeb"/>
              <w:spacing w:before="0" w:beforeAutospacing="0" w:after="0" w:afterAutospacing="0"/>
              <w:jc w:val="center"/>
              <w:rPr>
                <w:rFonts w:ascii="Arial" w:hAnsi="Arial" w:cs="Arial"/>
                <w:sz w:val="20"/>
                <w:szCs w:val="20"/>
              </w:rPr>
            </w:pPr>
            <w:r w:rsidRPr="004D7878">
              <w:rPr>
                <w:b/>
                <w:bCs/>
                <w:color w:val="222222"/>
                <w:kern w:val="24"/>
                <w:sz w:val="20"/>
                <w:szCs w:val="20"/>
              </w:rPr>
              <w:t>Method</w:t>
            </w:r>
          </w:p>
        </w:tc>
        <w:tc>
          <w:tcPr>
            <w:tcW w:w="811" w:type="pct"/>
            <w:tcBorders>
              <w:top w:val="single" w:sz="8" w:space="0" w:color="000000"/>
              <w:left w:val="single" w:sz="8" w:space="0" w:color="000000"/>
              <w:bottom w:val="single" w:sz="8" w:space="0" w:color="000000"/>
              <w:right w:val="single" w:sz="8" w:space="0" w:color="000000"/>
            </w:tcBorders>
            <w:shd w:val="clear" w:color="auto" w:fill="auto"/>
            <w:tcMar>
              <w:top w:w="150" w:type="dxa"/>
              <w:left w:w="105" w:type="dxa"/>
              <w:bottom w:w="75" w:type="dxa"/>
              <w:right w:w="105" w:type="dxa"/>
            </w:tcMar>
            <w:hideMark/>
          </w:tcPr>
          <w:p w14:paraId="5F91DB02" w14:textId="5B6AA155" w:rsidR="006C2B1F" w:rsidRPr="004D7878" w:rsidRDefault="006C2B1F" w:rsidP="00794657">
            <w:pPr>
              <w:pStyle w:val="NormalWeb"/>
              <w:spacing w:before="0" w:beforeAutospacing="0" w:after="0" w:afterAutospacing="0"/>
              <w:jc w:val="center"/>
              <w:rPr>
                <w:rFonts w:ascii="Arial" w:hAnsi="Arial" w:cs="Arial"/>
                <w:sz w:val="20"/>
                <w:szCs w:val="20"/>
              </w:rPr>
            </w:pPr>
            <w:r w:rsidRPr="004D7878">
              <w:rPr>
                <w:b/>
                <w:bCs/>
                <w:color w:val="222222"/>
                <w:kern w:val="24"/>
                <w:sz w:val="20"/>
                <w:szCs w:val="20"/>
              </w:rPr>
              <w:t>Pros</w:t>
            </w:r>
          </w:p>
        </w:tc>
        <w:tc>
          <w:tcPr>
            <w:tcW w:w="1876" w:type="pct"/>
            <w:tcBorders>
              <w:top w:val="single" w:sz="8" w:space="0" w:color="000000"/>
              <w:left w:val="single" w:sz="8" w:space="0" w:color="000000"/>
              <w:bottom w:val="single" w:sz="8" w:space="0" w:color="000000"/>
              <w:right w:val="single" w:sz="8" w:space="0" w:color="000000"/>
            </w:tcBorders>
            <w:shd w:val="clear" w:color="auto" w:fill="auto"/>
            <w:tcMar>
              <w:top w:w="150" w:type="dxa"/>
              <w:left w:w="105" w:type="dxa"/>
              <w:bottom w:w="75" w:type="dxa"/>
              <w:right w:w="105" w:type="dxa"/>
            </w:tcMar>
            <w:hideMark/>
          </w:tcPr>
          <w:p w14:paraId="798BCF56" w14:textId="77777777" w:rsidR="006C2B1F" w:rsidRPr="004D7878" w:rsidRDefault="006C2B1F" w:rsidP="00794657">
            <w:pPr>
              <w:pStyle w:val="NormalWeb"/>
              <w:spacing w:before="0" w:beforeAutospacing="0" w:after="0" w:afterAutospacing="0"/>
              <w:jc w:val="center"/>
              <w:rPr>
                <w:rFonts w:ascii="Arial" w:hAnsi="Arial" w:cs="Arial"/>
                <w:sz w:val="20"/>
                <w:szCs w:val="20"/>
              </w:rPr>
            </w:pPr>
            <w:r w:rsidRPr="004D7878">
              <w:rPr>
                <w:b/>
                <w:bCs/>
                <w:color w:val="222222"/>
                <w:kern w:val="24"/>
                <w:sz w:val="20"/>
                <w:szCs w:val="20"/>
              </w:rPr>
              <w:t>Cons</w:t>
            </w:r>
          </w:p>
        </w:tc>
        <w:tc>
          <w:tcPr>
            <w:tcW w:w="1566" w:type="pct"/>
            <w:tcBorders>
              <w:top w:val="single" w:sz="8" w:space="0" w:color="000000"/>
              <w:left w:val="single" w:sz="8" w:space="0" w:color="000000"/>
              <w:bottom w:val="single" w:sz="8" w:space="0" w:color="000000"/>
              <w:right w:val="single" w:sz="8" w:space="0" w:color="000000"/>
            </w:tcBorders>
            <w:shd w:val="clear" w:color="auto" w:fill="auto"/>
            <w:tcMar>
              <w:top w:w="150" w:type="dxa"/>
              <w:left w:w="105" w:type="dxa"/>
              <w:bottom w:w="75" w:type="dxa"/>
              <w:right w:w="105" w:type="dxa"/>
            </w:tcMar>
            <w:hideMark/>
          </w:tcPr>
          <w:p w14:paraId="039E20DD" w14:textId="77777777" w:rsidR="006C2B1F" w:rsidRPr="004D7878" w:rsidRDefault="006C2B1F" w:rsidP="00794657">
            <w:pPr>
              <w:pStyle w:val="NormalWeb"/>
              <w:spacing w:before="0" w:beforeAutospacing="0" w:after="0" w:afterAutospacing="0"/>
              <w:jc w:val="center"/>
              <w:rPr>
                <w:rFonts w:ascii="Arial" w:hAnsi="Arial" w:cs="Arial"/>
                <w:sz w:val="20"/>
                <w:szCs w:val="20"/>
              </w:rPr>
            </w:pPr>
            <w:r w:rsidRPr="004D7878">
              <w:rPr>
                <w:b/>
                <w:bCs/>
                <w:color w:val="222222"/>
                <w:kern w:val="24"/>
                <w:sz w:val="20"/>
                <w:szCs w:val="20"/>
              </w:rPr>
              <w:t>Suitable Applications</w:t>
            </w:r>
          </w:p>
        </w:tc>
      </w:tr>
      <w:tr w:rsidR="006C2B1F" w14:paraId="21819761" w14:textId="77777777" w:rsidTr="00794657">
        <w:trPr>
          <w:trHeight w:val="1223"/>
        </w:trPr>
        <w:tc>
          <w:tcPr>
            <w:tcW w:w="747" w:type="pct"/>
            <w:tcBorders>
              <w:top w:val="single" w:sz="8" w:space="0" w:color="000000"/>
              <w:left w:val="single" w:sz="8" w:space="0" w:color="000000"/>
              <w:bottom w:val="single" w:sz="8" w:space="0" w:color="000000"/>
              <w:right w:val="single" w:sz="8" w:space="0" w:color="000000"/>
            </w:tcBorders>
            <w:shd w:val="clear" w:color="auto" w:fill="auto"/>
            <w:tcMar>
              <w:top w:w="75" w:type="dxa"/>
              <w:left w:w="105" w:type="dxa"/>
              <w:bottom w:w="75" w:type="dxa"/>
              <w:right w:w="105" w:type="dxa"/>
            </w:tcMar>
            <w:hideMark/>
          </w:tcPr>
          <w:p w14:paraId="3CD594ED" w14:textId="4E2027B6" w:rsidR="006C2B1F" w:rsidRPr="004D7878" w:rsidRDefault="006C2B1F" w:rsidP="00794657">
            <w:pPr>
              <w:pStyle w:val="NormalWeb"/>
              <w:spacing w:before="0" w:beforeAutospacing="0" w:after="0" w:afterAutospacing="0"/>
              <w:rPr>
                <w:rFonts w:ascii="Arial" w:hAnsi="Arial" w:cs="Arial"/>
                <w:sz w:val="20"/>
                <w:szCs w:val="20"/>
              </w:rPr>
            </w:pPr>
            <w:r w:rsidRPr="004D7878">
              <w:rPr>
                <w:b/>
                <w:bCs/>
                <w:color w:val="222222"/>
                <w:kern w:val="24"/>
                <w:sz w:val="20"/>
                <w:szCs w:val="20"/>
              </w:rPr>
              <w:t>EqN</w:t>
            </w:r>
          </w:p>
        </w:tc>
        <w:tc>
          <w:tcPr>
            <w:tcW w:w="811" w:type="pct"/>
            <w:tcBorders>
              <w:top w:val="single" w:sz="8" w:space="0" w:color="000000"/>
              <w:left w:val="single" w:sz="8" w:space="0" w:color="000000"/>
              <w:bottom w:val="single" w:sz="8" w:space="0" w:color="000000"/>
              <w:right w:val="single" w:sz="8" w:space="0" w:color="000000"/>
            </w:tcBorders>
            <w:shd w:val="clear" w:color="auto" w:fill="auto"/>
            <w:tcMar>
              <w:top w:w="75" w:type="dxa"/>
              <w:left w:w="105" w:type="dxa"/>
              <w:bottom w:w="75" w:type="dxa"/>
              <w:right w:w="105" w:type="dxa"/>
            </w:tcMar>
            <w:hideMark/>
          </w:tcPr>
          <w:p w14:paraId="68BF1BCA" w14:textId="1BB33D0D" w:rsidR="006C2B1F" w:rsidRPr="004D7878" w:rsidRDefault="006C2B1F" w:rsidP="00794657">
            <w:pPr>
              <w:pStyle w:val="NormalWeb"/>
              <w:spacing w:before="0" w:beforeAutospacing="0" w:after="0" w:afterAutospacing="0"/>
              <w:rPr>
                <w:rFonts w:ascii="Arial" w:hAnsi="Arial" w:cs="Arial"/>
                <w:sz w:val="20"/>
                <w:szCs w:val="20"/>
              </w:rPr>
            </w:pPr>
            <w:r w:rsidRPr="004D7878">
              <w:rPr>
                <w:color w:val="222222"/>
                <w:kern w:val="24"/>
                <w:sz w:val="20"/>
                <w:szCs w:val="20"/>
              </w:rPr>
              <w:t>Does not require prior information or simulations</w:t>
            </w:r>
          </w:p>
        </w:tc>
        <w:tc>
          <w:tcPr>
            <w:tcW w:w="1876" w:type="pct"/>
            <w:tcBorders>
              <w:top w:val="single" w:sz="8" w:space="0" w:color="000000"/>
              <w:left w:val="single" w:sz="8" w:space="0" w:color="000000"/>
              <w:bottom w:val="single" w:sz="8" w:space="0" w:color="000000"/>
              <w:right w:val="single" w:sz="8" w:space="0" w:color="000000"/>
            </w:tcBorders>
            <w:shd w:val="clear" w:color="auto" w:fill="auto"/>
            <w:tcMar>
              <w:top w:w="75" w:type="dxa"/>
              <w:left w:w="105" w:type="dxa"/>
              <w:bottom w:w="75" w:type="dxa"/>
              <w:right w:w="105" w:type="dxa"/>
            </w:tcMar>
            <w:hideMark/>
          </w:tcPr>
          <w:p w14:paraId="069A1078" w14:textId="760AB036" w:rsidR="006C2B1F" w:rsidRPr="004D7878" w:rsidRDefault="006C2B1F" w:rsidP="00703E12">
            <w:pPr>
              <w:pStyle w:val="ListParagraph"/>
              <w:numPr>
                <w:ilvl w:val="0"/>
                <w:numId w:val="5"/>
              </w:numPr>
              <w:rPr>
                <w:rFonts w:ascii="Arial" w:hAnsi="Arial" w:cs="Arial"/>
                <w:sz w:val="20"/>
                <w:szCs w:val="20"/>
              </w:rPr>
            </w:pPr>
            <w:r w:rsidRPr="004D7878">
              <w:rPr>
                <w:color w:val="222222"/>
                <w:kern w:val="24"/>
                <w:sz w:val="20"/>
                <w:szCs w:val="20"/>
              </w:rPr>
              <w:t>Does not consider differences in lipid packing preferences</w:t>
            </w:r>
          </w:p>
          <w:p w14:paraId="5F767746" w14:textId="77777777" w:rsidR="006C2B1F" w:rsidRPr="004D7878" w:rsidRDefault="006C2B1F" w:rsidP="00703E12">
            <w:pPr>
              <w:pStyle w:val="ListParagraph"/>
              <w:numPr>
                <w:ilvl w:val="0"/>
                <w:numId w:val="5"/>
              </w:numPr>
              <w:rPr>
                <w:rFonts w:ascii="Arial" w:hAnsi="Arial" w:cs="Arial"/>
                <w:sz w:val="20"/>
                <w:szCs w:val="20"/>
              </w:rPr>
            </w:pPr>
            <w:r w:rsidRPr="004D7878">
              <w:rPr>
                <w:color w:val="222222"/>
                <w:kern w:val="24"/>
                <w:sz w:val="20"/>
                <w:szCs w:val="20"/>
              </w:rPr>
              <w:t>May produce membranes with varying amounts of differential stress</w:t>
            </w:r>
          </w:p>
        </w:tc>
        <w:tc>
          <w:tcPr>
            <w:tcW w:w="1566" w:type="pct"/>
            <w:tcBorders>
              <w:top w:val="single" w:sz="8" w:space="0" w:color="000000"/>
              <w:left w:val="single" w:sz="8" w:space="0" w:color="000000"/>
              <w:bottom w:val="single" w:sz="8" w:space="0" w:color="000000"/>
              <w:right w:val="single" w:sz="8" w:space="0" w:color="000000"/>
            </w:tcBorders>
            <w:shd w:val="clear" w:color="auto" w:fill="auto"/>
            <w:tcMar>
              <w:top w:w="75" w:type="dxa"/>
              <w:left w:w="105" w:type="dxa"/>
              <w:bottom w:w="75" w:type="dxa"/>
              <w:right w:w="105" w:type="dxa"/>
            </w:tcMar>
            <w:hideMark/>
          </w:tcPr>
          <w:p w14:paraId="5ECAB4A9" w14:textId="77777777" w:rsidR="006C2B1F" w:rsidRPr="004D7878" w:rsidRDefault="006C2B1F" w:rsidP="00794657">
            <w:pPr>
              <w:pStyle w:val="NormalWeb"/>
              <w:spacing w:before="0" w:beforeAutospacing="0" w:after="0" w:afterAutospacing="0"/>
              <w:rPr>
                <w:rFonts w:ascii="Arial" w:hAnsi="Arial" w:cs="Arial"/>
                <w:sz w:val="20"/>
                <w:szCs w:val="20"/>
              </w:rPr>
            </w:pPr>
            <w:r w:rsidRPr="004D7878">
              <w:rPr>
                <w:color w:val="222222"/>
                <w:kern w:val="24"/>
                <w:sz w:val="20"/>
                <w:szCs w:val="20"/>
              </w:rPr>
              <w:t>Biophysical properties of asymmetric model membranes prepared from symmetric membranes via 1-to-1 exchange of outer leaflet lipids with new ones</w:t>
            </w:r>
          </w:p>
        </w:tc>
      </w:tr>
      <w:tr w:rsidR="006C2B1F" w14:paraId="684C83C5" w14:textId="77777777" w:rsidTr="00794657">
        <w:trPr>
          <w:trHeight w:val="1410"/>
        </w:trPr>
        <w:tc>
          <w:tcPr>
            <w:tcW w:w="747" w:type="pct"/>
            <w:tcBorders>
              <w:top w:val="single" w:sz="8" w:space="0" w:color="000000"/>
              <w:left w:val="single" w:sz="8" w:space="0" w:color="000000"/>
              <w:bottom w:val="single" w:sz="8" w:space="0" w:color="000000"/>
              <w:right w:val="single" w:sz="8" w:space="0" w:color="000000"/>
            </w:tcBorders>
            <w:shd w:val="clear" w:color="auto" w:fill="auto"/>
            <w:tcMar>
              <w:top w:w="75" w:type="dxa"/>
              <w:left w:w="105" w:type="dxa"/>
              <w:bottom w:w="75" w:type="dxa"/>
              <w:right w:w="105" w:type="dxa"/>
            </w:tcMar>
            <w:hideMark/>
          </w:tcPr>
          <w:p w14:paraId="039931DE" w14:textId="6DD68983" w:rsidR="006C2B1F" w:rsidRPr="004D7878" w:rsidRDefault="006C2B1F" w:rsidP="00794657">
            <w:pPr>
              <w:pStyle w:val="NormalWeb"/>
              <w:spacing w:before="0" w:beforeAutospacing="0" w:after="0" w:afterAutospacing="0"/>
              <w:rPr>
                <w:rFonts w:ascii="Arial" w:hAnsi="Arial" w:cs="Arial"/>
                <w:sz w:val="20"/>
                <w:szCs w:val="20"/>
              </w:rPr>
            </w:pPr>
            <w:r w:rsidRPr="004D7878">
              <w:rPr>
                <w:b/>
                <w:bCs/>
                <w:color w:val="222222"/>
                <w:kern w:val="24"/>
                <w:sz w:val="20"/>
                <w:szCs w:val="20"/>
              </w:rPr>
              <w:t>SA</w:t>
            </w:r>
          </w:p>
        </w:tc>
        <w:tc>
          <w:tcPr>
            <w:tcW w:w="811" w:type="pct"/>
            <w:tcBorders>
              <w:top w:val="single" w:sz="8" w:space="0" w:color="000000"/>
              <w:left w:val="single" w:sz="8" w:space="0" w:color="000000"/>
              <w:bottom w:val="single" w:sz="8" w:space="0" w:color="000000"/>
              <w:right w:val="single" w:sz="8" w:space="0" w:color="000000"/>
            </w:tcBorders>
            <w:shd w:val="clear" w:color="auto" w:fill="auto"/>
            <w:tcMar>
              <w:top w:w="75" w:type="dxa"/>
              <w:left w:w="105" w:type="dxa"/>
              <w:bottom w:w="75" w:type="dxa"/>
              <w:right w:w="105" w:type="dxa"/>
            </w:tcMar>
            <w:hideMark/>
          </w:tcPr>
          <w:p w14:paraId="271ACC05" w14:textId="47D9A5BF" w:rsidR="006C2B1F" w:rsidRPr="004D7878" w:rsidRDefault="006C2B1F" w:rsidP="00794657">
            <w:pPr>
              <w:pStyle w:val="NormalWeb"/>
              <w:spacing w:before="0" w:beforeAutospacing="0" w:after="0" w:afterAutospacing="0"/>
              <w:rPr>
                <w:rFonts w:ascii="Arial" w:hAnsi="Arial" w:cs="Arial"/>
                <w:sz w:val="20"/>
                <w:szCs w:val="20"/>
              </w:rPr>
            </w:pPr>
            <w:r w:rsidRPr="004D7878">
              <w:rPr>
                <w:color w:val="222222"/>
                <w:kern w:val="24"/>
                <w:sz w:val="20"/>
                <w:szCs w:val="20"/>
              </w:rPr>
              <w:t>Accounts for relative leaflet packing preferences from symmetric membranes</w:t>
            </w:r>
          </w:p>
        </w:tc>
        <w:tc>
          <w:tcPr>
            <w:tcW w:w="1876" w:type="pct"/>
            <w:tcBorders>
              <w:top w:val="single" w:sz="8" w:space="0" w:color="000000"/>
              <w:left w:val="single" w:sz="8" w:space="0" w:color="000000"/>
              <w:bottom w:val="single" w:sz="8" w:space="0" w:color="000000"/>
              <w:right w:val="single" w:sz="8" w:space="0" w:color="000000"/>
            </w:tcBorders>
            <w:shd w:val="clear" w:color="auto" w:fill="auto"/>
            <w:tcMar>
              <w:top w:w="75" w:type="dxa"/>
              <w:left w:w="105" w:type="dxa"/>
              <w:bottom w:w="75" w:type="dxa"/>
              <w:right w:w="105" w:type="dxa"/>
            </w:tcMar>
            <w:hideMark/>
          </w:tcPr>
          <w:p w14:paraId="4A11A266" w14:textId="4517D305" w:rsidR="006C2B1F" w:rsidRPr="004D7878" w:rsidRDefault="006C2B1F" w:rsidP="00703E12">
            <w:pPr>
              <w:pStyle w:val="ListParagraph"/>
              <w:numPr>
                <w:ilvl w:val="0"/>
                <w:numId w:val="6"/>
              </w:numPr>
              <w:rPr>
                <w:rFonts w:ascii="Arial" w:hAnsi="Arial" w:cs="Arial"/>
                <w:sz w:val="20"/>
                <w:szCs w:val="20"/>
              </w:rPr>
            </w:pPr>
            <w:r w:rsidRPr="004D7878">
              <w:rPr>
                <w:color w:val="222222"/>
                <w:kern w:val="24"/>
                <w:sz w:val="20"/>
                <w:szCs w:val="20"/>
              </w:rPr>
              <w:t>Requires prior simulations or information about lipid packing densities</w:t>
            </w:r>
          </w:p>
          <w:p w14:paraId="219000F1" w14:textId="77777777" w:rsidR="006C2B1F" w:rsidRPr="004D7878" w:rsidRDefault="006C2B1F" w:rsidP="00703E12">
            <w:pPr>
              <w:pStyle w:val="ListParagraph"/>
              <w:numPr>
                <w:ilvl w:val="0"/>
                <w:numId w:val="6"/>
              </w:numPr>
              <w:rPr>
                <w:rFonts w:ascii="Arial" w:hAnsi="Arial" w:cs="Arial"/>
                <w:sz w:val="20"/>
                <w:szCs w:val="20"/>
              </w:rPr>
            </w:pPr>
            <w:r w:rsidRPr="004D7878">
              <w:rPr>
                <w:color w:val="222222"/>
                <w:kern w:val="24"/>
                <w:sz w:val="20"/>
                <w:szCs w:val="20"/>
              </w:rPr>
              <w:t>May produce membranes with varying amounts of differential stress</w:t>
            </w:r>
          </w:p>
        </w:tc>
        <w:tc>
          <w:tcPr>
            <w:tcW w:w="1566" w:type="pct"/>
            <w:tcBorders>
              <w:top w:val="single" w:sz="8" w:space="0" w:color="000000"/>
              <w:left w:val="single" w:sz="8" w:space="0" w:color="000000"/>
              <w:bottom w:val="single" w:sz="8" w:space="0" w:color="000000"/>
              <w:right w:val="single" w:sz="8" w:space="0" w:color="000000"/>
            </w:tcBorders>
            <w:shd w:val="clear" w:color="auto" w:fill="auto"/>
            <w:tcMar>
              <w:top w:w="75" w:type="dxa"/>
              <w:left w:w="105" w:type="dxa"/>
              <w:bottom w:w="75" w:type="dxa"/>
              <w:right w:w="105" w:type="dxa"/>
            </w:tcMar>
            <w:hideMark/>
          </w:tcPr>
          <w:p w14:paraId="2C80E7E2" w14:textId="41F6DB99" w:rsidR="006C2B1F" w:rsidRPr="004D7878" w:rsidRDefault="006C2B1F" w:rsidP="00794657">
            <w:pPr>
              <w:pStyle w:val="NormalWeb"/>
              <w:spacing w:before="0" w:beforeAutospacing="0" w:after="0" w:afterAutospacing="0"/>
              <w:rPr>
                <w:rFonts w:ascii="Arial" w:hAnsi="Arial" w:cs="Arial"/>
                <w:sz w:val="20"/>
                <w:szCs w:val="20"/>
              </w:rPr>
            </w:pPr>
            <w:r w:rsidRPr="004D7878">
              <w:rPr>
                <w:color w:val="222222"/>
                <w:kern w:val="24"/>
                <w:sz w:val="20"/>
                <w:szCs w:val="20"/>
              </w:rPr>
              <w:t>Biophysical properties of asymmetric model membranes in which the relative packing densities of the two leaflets match those from their respective symmetric counterparts</w:t>
            </w:r>
          </w:p>
        </w:tc>
      </w:tr>
      <w:tr w:rsidR="006C2B1F" w14:paraId="7E99111C" w14:textId="77777777" w:rsidTr="00794657">
        <w:trPr>
          <w:trHeight w:val="1035"/>
        </w:trPr>
        <w:tc>
          <w:tcPr>
            <w:tcW w:w="747" w:type="pct"/>
            <w:tcBorders>
              <w:top w:val="single" w:sz="8" w:space="0" w:color="000000"/>
              <w:left w:val="single" w:sz="8" w:space="0" w:color="000000"/>
              <w:bottom w:val="single" w:sz="8" w:space="0" w:color="000000"/>
              <w:right w:val="single" w:sz="8" w:space="0" w:color="000000"/>
            </w:tcBorders>
            <w:shd w:val="clear" w:color="auto" w:fill="auto"/>
            <w:tcMar>
              <w:top w:w="75" w:type="dxa"/>
              <w:left w:w="105" w:type="dxa"/>
              <w:bottom w:w="75" w:type="dxa"/>
              <w:right w:w="105" w:type="dxa"/>
            </w:tcMar>
            <w:hideMark/>
          </w:tcPr>
          <w:p w14:paraId="5A67FF05" w14:textId="77777777" w:rsidR="006C2B1F" w:rsidRPr="004D7878" w:rsidRDefault="006C2B1F" w:rsidP="00794657">
            <w:pPr>
              <w:pStyle w:val="NormalWeb"/>
              <w:spacing w:before="0" w:beforeAutospacing="0" w:after="0" w:afterAutospacing="0"/>
              <w:rPr>
                <w:rFonts w:ascii="Arial" w:hAnsi="Arial" w:cs="Arial"/>
                <w:sz w:val="20"/>
                <w:szCs w:val="20"/>
              </w:rPr>
            </w:pPr>
            <w:r w:rsidRPr="004D7878">
              <w:rPr>
                <w:b/>
                <w:bCs/>
                <w:color w:val="222222"/>
                <w:kern w:val="24"/>
                <w:sz w:val="20"/>
                <w:szCs w:val="20"/>
              </w:rPr>
              <w:t>0-DS</w:t>
            </w:r>
          </w:p>
        </w:tc>
        <w:tc>
          <w:tcPr>
            <w:tcW w:w="811" w:type="pct"/>
            <w:tcBorders>
              <w:top w:val="single" w:sz="8" w:space="0" w:color="000000"/>
              <w:left w:val="single" w:sz="8" w:space="0" w:color="000000"/>
              <w:bottom w:val="single" w:sz="8" w:space="0" w:color="000000"/>
              <w:right w:val="single" w:sz="8" w:space="0" w:color="000000"/>
            </w:tcBorders>
            <w:shd w:val="clear" w:color="auto" w:fill="auto"/>
            <w:tcMar>
              <w:top w:w="75" w:type="dxa"/>
              <w:left w:w="105" w:type="dxa"/>
              <w:bottom w:w="75" w:type="dxa"/>
              <w:right w:w="105" w:type="dxa"/>
            </w:tcMar>
            <w:hideMark/>
          </w:tcPr>
          <w:p w14:paraId="62AF5694" w14:textId="77777777" w:rsidR="006C2B1F" w:rsidRPr="004D7878" w:rsidRDefault="006C2B1F" w:rsidP="00794657">
            <w:pPr>
              <w:pStyle w:val="NormalWeb"/>
              <w:spacing w:before="0" w:beforeAutospacing="0" w:after="0" w:afterAutospacing="0"/>
              <w:rPr>
                <w:rFonts w:ascii="Arial" w:hAnsi="Arial" w:cs="Arial"/>
                <w:sz w:val="20"/>
                <w:szCs w:val="20"/>
              </w:rPr>
            </w:pPr>
            <w:r w:rsidRPr="004D7878">
              <w:rPr>
                <w:color w:val="222222"/>
                <w:kern w:val="24"/>
                <w:sz w:val="20"/>
                <w:szCs w:val="20"/>
              </w:rPr>
              <w:t>Produces membranes with no differential stress</w:t>
            </w:r>
          </w:p>
        </w:tc>
        <w:tc>
          <w:tcPr>
            <w:tcW w:w="1876" w:type="pct"/>
            <w:tcBorders>
              <w:top w:val="single" w:sz="8" w:space="0" w:color="000000"/>
              <w:left w:val="single" w:sz="8" w:space="0" w:color="000000"/>
              <w:bottom w:val="single" w:sz="8" w:space="0" w:color="000000"/>
              <w:right w:val="single" w:sz="8" w:space="0" w:color="000000"/>
            </w:tcBorders>
            <w:shd w:val="clear" w:color="auto" w:fill="auto"/>
            <w:tcMar>
              <w:top w:w="75" w:type="dxa"/>
              <w:left w:w="105" w:type="dxa"/>
              <w:bottom w:w="75" w:type="dxa"/>
              <w:right w:w="105" w:type="dxa"/>
            </w:tcMar>
            <w:hideMark/>
          </w:tcPr>
          <w:p w14:paraId="7B995DF4" w14:textId="77777777" w:rsidR="006C2B1F" w:rsidRPr="004D7878" w:rsidRDefault="006C2B1F" w:rsidP="00703E12">
            <w:pPr>
              <w:pStyle w:val="ListParagraph"/>
              <w:numPr>
                <w:ilvl w:val="0"/>
                <w:numId w:val="7"/>
              </w:numPr>
              <w:rPr>
                <w:rFonts w:ascii="Arial" w:hAnsi="Arial" w:cs="Arial"/>
                <w:sz w:val="20"/>
                <w:szCs w:val="20"/>
              </w:rPr>
            </w:pPr>
            <w:r w:rsidRPr="004D7878">
              <w:rPr>
                <w:color w:val="222222"/>
                <w:kern w:val="24"/>
                <w:sz w:val="20"/>
                <w:szCs w:val="20"/>
              </w:rPr>
              <w:t>May require multiple simulations and analysis</w:t>
            </w:r>
          </w:p>
        </w:tc>
        <w:tc>
          <w:tcPr>
            <w:tcW w:w="1566" w:type="pct"/>
            <w:tcBorders>
              <w:top w:val="single" w:sz="8" w:space="0" w:color="000000"/>
              <w:left w:val="single" w:sz="8" w:space="0" w:color="000000"/>
              <w:bottom w:val="single" w:sz="8" w:space="0" w:color="000000"/>
              <w:right w:val="single" w:sz="8" w:space="0" w:color="000000"/>
            </w:tcBorders>
            <w:shd w:val="clear" w:color="auto" w:fill="auto"/>
            <w:tcMar>
              <w:top w:w="75" w:type="dxa"/>
              <w:left w:w="105" w:type="dxa"/>
              <w:bottom w:w="75" w:type="dxa"/>
              <w:right w:w="105" w:type="dxa"/>
            </w:tcMar>
            <w:hideMark/>
          </w:tcPr>
          <w:p w14:paraId="45B652F3" w14:textId="77777777" w:rsidR="006C2B1F" w:rsidRPr="004D7878" w:rsidRDefault="006C2B1F" w:rsidP="00794657">
            <w:pPr>
              <w:pStyle w:val="NormalWeb"/>
              <w:spacing w:before="0" w:beforeAutospacing="0" w:after="0" w:afterAutospacing="0"/>
              <w:rPr>
                <w:rFonts w:ascii="Arial" w:hAnsi="Arial" w:cs="Arial"/>
                <w:sz w:val="20"/>
                <w:szCs w:val="20"/>
              </w:rPr>
            </w:pPr>
            <w:r w:rsidRPr="004D7878">
              <w:rPr>
                <w:color w:val="222222"/>
                <w:kern w:val="24"/>
                <w:sz w:val="20"/>
                <w:szCs w:val="20"/>
              </w:rPr>
              <w:t>Effects of asymmetry on bilayer biophysical properties based on comparisons between asymmetric and symmetric membranes</w:t>
            </w:r>
          </w:p>
        </w:tc>
      </w:tr>
      <w:tr w:rsidR="006C2B1F" w14:paraId="70DE3A09" w14:textId="77777777" w:rsidTr="00794657">
        <w:trPr>
          <w:trHeight w:val="380"/>
        </w:trPr>
        <w:tc>
          <w:tcPr>
            <w:tcW w:w="747" w:type="pct"/>
            <w:vMerge w:val="restart"/>
            <w:tcBorders>
              <w:top w:val="single" w:sz="8" w:space="0" w:color="000000"/>
              <w:left w:val="single" w:sz="8" w:space="0" w:color="000000"/>
              <w:bottom w:val="single" w:sz="8" w:space="0" w:color="000000"/>
              <w:right w:val="single" w:sz="8" w:space="0" w:color="000000"/>
            </w:tcBorders>
            <w:shd w:val="clear" w:color="auto" w:fill="auto"/>
            <w:tcMar>
              <w:top w:w="75" w:type="dxa"/>
              <w:left w:w="105" w:type="dxa"/>
              <w:bottom w:w="75" w:type="dxa"/>
              <w:right w:w="105" w:type="dxa"/>
            </w:tcMar>
            <w:hideMark/>
          </w:tcPr>
          <w:p w14:paraId="51326166" w14:textId="77777777" w:rsidR="006C2B1F" w:rsidRPr="004D7878" w:rsidRDefault="006C2B1F" w:rsidP="00794657">
            <w:pPr>
              <w:pStyle w:val="NormalWeb"/>
              <w:spacing w:before="0" w:beforeAutospacing="0" w:after="0" w:afterAutospacing="0"/>
              <w:rPr>
                <w:rFonts w:ascii="Arial" w:hAnsi="Arial" w:cs="Arial"/>
                <w:sz w:val="20"/>
                <w:szCs w:val="20"/>
              </w:rPr>
            </w:pPr>
            <w:r w:rsidRPr="004D7878">
              <w:rPr>
                <w:b/>
                <w:bCs/>
                <w:color w:val="222222"/>
                <w:kern w:val="24"/>
                <w:sz w:val="20"/>
                <w:szCs w:val="20"/>
              </w:rPr>
              <w:t>EmBioAsym</w:t>
            </w:r>
          </w:p>
        </w:tc>
        <w:tc>
          <w:tcPr>
            <w:tcW w:w="4253" w:type="pct"/>
            <w:gridSpan w:val="3"/>
            <w:tcBorders>
              <w:top w:val="single" w:sz="8" w:space="0" w:color="000000"/>
              <w:left w:val="single" w:sz="8" w:space="0" w:color="000000"/>
              <w:bottom w:val="single" w:sz="8" w:space="0" w:color="000000"/>
              <w:right w:val="single" w:sz="8" w:space="0" w:color="000000"/>
            </w:tcBorders>
          </w:tcPr>
          <w:p w14:paraId="14CF5435" w14:textId="77777777" w:rsidR="006C2B1F" w:rsidRPr="004D7878" w:rsidRDefault="006C2B1F" w:rsidP="00794657">
            <w:pPr>
              <w:pStyle w:val="NormalWeb"/>
              <w:spacing w:before="0" w:beforeAutospacing="0" w:after="0" w:afterAutospacing="0"/>
              <w:jc w:val="center"/>
              <w:rPr>
                <w:rFonts w:ascii="Arial" w:hAnsi="Arial" w:cs="Arial"/>
                <w:sz w:val="20"/>
                <w:szCs w:val="20"/>
              </w:rPr>
            </w:pPr>
            <w:r w:rsidRPr="004D7878">
              <w:rPr>
                <w:color w:val="222222"/>
                <w:kern w:val="24"/>
                <w:sz w:val="20"/>
                <w:szCs w:val="20"/>
              </w:rPr>
              <w:t>P2</w:t>
            </w:r>
            <w:r w:rsidRPr="004D7878">
              <w:rPr>
                <w:color w:val="222222"/>
                <w:kern w:val="24"/>
                <w:position w:val="-6"/>
                <w:sz w:val="20"/>
                <w:szCs w:val="20"/>
                <w:vertAlign w:val="subscript"/>
              </w:rPr>
              <w:t>1</w:t>
            </w:r>
            <w:r w:rsidRPr="004D7878">
              <w:rPr>
                <w:color w:val="222222"/>
                <w:kern w:val="24"/>
                <w:sz w:val="20"/>
                <w:szCs w:val="20"/>
              </w:rPr>
              <w:t> PBC</w:t>
            </w:r>
          </w:p>
        </w:tc>
      </w:tr>
      <w:tr w:rsidR="006C2B1F" w14:paraId="761E2D8E" w14:textId="77777777" w:rsidTr="00794657">
        <w:trPr>
          <w:trHeight w:val="1598"/>
        </w:trPr>
        <w:tc>
          <w:tcPr>
            <w:tcW w:w="747" w:type="pct"/>
            <w:vMerge/>
            <w:tcBorders>
              <w:top w:val="single" w:sz="8" w:space="0" w:color="000000"/>
              <w:left w:val="single" w:sz="8" w:space="0" w:color="000000"/>
              <w:bottom w:val="single" w:sz="8" w:space="0" w:color="000000"/>
              <w:right w:val="single" w:sz="8" w:space="0" w:color="000000"/>
            </w:tcBorders>
            <w:hideMark/>
          </w:tcPr>
          <w:p w14:paraId="186561BC" w14:textId="77777777" w:rsidR="006C2B1F" w:rsidRPr="004D7878" w:rsidRDefault="006C2B1F" w:rsidP="00794657">
            <w:pPr>
              <w:rPr>
                <w:rFonts w:ascii="Arial" w:hAnsi="Arial" w:cs="Arial"/>
                <w:sz w:val="20"/>
                <w:szCs w:val="20"/>
              </w:rPr>
            </w:pPr>
          </w:p>
        </w:tc>
        <w:tc>
          <w:tcPr>
            <w:tcW w:w="811" w:type="pct"/>
            <w:tcBorders>
              <w:top w:val="single" w:sz="8" w:space="0" w:color="000000"/>
              <w:left w:val="single" w:sz="8" w:space="0" w:color="000000"/>
              <w:bottom w:val="single" w:sz="8" w:space="0" w:color="000000"/>
              <w:right w:val="single" w:sz="8" w:space="0" w:color="000000"/>
            </w:tcBorders>
            <w:shd w:val="clear" w:color="auto" w:fill="auto"/>
            <w:tcMar>
              <w:top w:w="75" w:type="dxa"/>
              <w:left w:w="105" w:type="dxa"/>
              <w:bottom w:w="75" w:type="dxa"/>
              <w:right w:w="105" w:type="dxa"/>
            </w:tcMar>
            <w:hideMark/>
          </w:tcPr>
          <w:p w14:paraId="04632385" w14:textId="77777777" w:rsidR="006C2B1F" w:rsidRPr="004D7878" w:rsidRDefault="006C2B1F" w:rsidP="00794657">
            <w:pPr>
              <w:pStyle w:val="NormalWeb"/>
              <w:spacing w:before="0" w:beforeAutospacing="0" w:after="0" w:afterAutospacing="0"/>
              <w:rPr>
                <w:rFonts w:ascii="Arial" w:hAnsi="Arial" w:cs="Arial"/>
                <w:sz w:val="20"/>
                <w:szCs w:val="20"/>
              </w:rPr>
            </w:pPr>
            <w:r w:rsidRPr="004D7878">
              <w:rPr>
                <w:color w:val="222222"/>
                <w:kern w:val="24"/>
                <w:sz w:val="20"/>
                <w:szCs w:val="20"/>
              </w:rPr>
              <w:t>Allows lipids to sample both leaflets and equilibrate their respective leaflet concentrations</w:t>
            </w:r>
          </w:p>
        </w:tc>
        <w:tc>
          <w:tcPr>
            <w:tcW w:w="1876" w:type="pct"/>
            <w:tcBorders>
              <w:top w:val="single" w:sz="8" w:space="0" w:color="000000"/>
              <w:left w:val="single" w:sz="8" w:space="0" w:color="000000"/>
              <w:bottom w:val="single" w:sz="8" w:space="0" w:color="000000"/>
              <w:right w:val="single" w:sz="8" w:space="0" w:color="000000"/>
            </w:tcBorders>
            <w:shd w:val="clear" w:color="auto" w:fill="auto"/>
            <w:tcMar>
              <w:top w:w="75" w:type="dxa"/>
              <w:left w:w="105" w:type="dxa"/>
              <w:bottom w:w="75" w:type="dxa"/>
              <w:right w:w="105" w:type="dxa"/>
            </w:tcMar>
            <w:hideMark/>
          </w:tcPr>
          <w:p w14:paraId="6A565DF6" w14:textId="77777777" w:rsidR="006C2B1F" w:rsidRPr="004D7878" w:rsidRDefault="006C2B1F" w:rsidP="00703E12">
            <w:pPr>
              <w:pStyle w:val="ListParagraph"/>
              <w:numPr>
                <w:ilvl w:val="0"/>
                <w:numId w:val="8"/>
              </w:numPr>
              <w:rPr>
                <w:rFonts w:ascii="Arial" w:hAnsi="Arial" w:cs="Arial"/>
                <w:sz w:val="20"/>
                <w:szCs w:val="20"/>
              </w:rPr>
            </w:pPr>
            <w:r w:rsidRPr="004D7878">
              <w:rPr>
                <w:color w:val="222222"/>
                <w:kern w:val="24"/>
                <w:sz w:val="20"/>
                <w:szCs w:val="20"/>
              </w:rPr>
              <w:t>Requires a simulation with P2</w:t>
            </w:r>
            <w:r w:rsidRPr="004D7878">
              <w:rPr>
                <w:color w:val="222222"/>
                <w:kern w:val="24"/>
                <w:position w:val="-6"/>
                <w:sz w:val="20"/>
                <w:szCs w:val="20"/>
                <w:vertAlign w:val="subscript"/>
              </w:rPr>
              <w:t>1</w:t>
            </w:r>
            <w:r w:rsidRPr="004D7878">
              <w:rPr>
                <w:color w:val="222222"/>
                <w:kern w:val="24"/>
                <w:sz w:val="20"/>
                <w:szCs w:val="20"/>
              </w:rPr>
              <w:t> PBCs currently possible only in CHARMM</w:t>
            </w:r>
          </w:p>
          <w:p w14:paraId="0E5F8C7F" w14:textId="77777777" w:rsidR="006C2B1F" w:rsidRPr="004D7878" w:rsidRDefault="006C2B1F" w:rsidP="00703E12">
            <w:pPr>
              <w:pStyle w:val="ListParagraph"/>
              <w:numPr>
                <w:ilvl w:val="0"/>
                <w:numId w:val="8"/>
              </w:numPr>
              <w:rPr>
                <w:rFonts w:ascii="Arial" w:hAnsi="Arial" w:cs="Arial"/>
                <w:sz w:val="20"/>
                <w:szCs w:val="20"/>
              </w:rPr>
            </w:pPr>
            <w:r w:rsidRPr="004D7878">
              <w:rPr>
                <w:color w:val="222222"/>
                <w:kern w:val="24"/>
                <w:sz w:val="20"/>
                <w:szCs w:val="20"/>
              </w:rPr>
              <w:t>Requires constraints on the asymmetry of some lipids</w:t>
            </w:r>
          </w:p>
        </w:tc>
        <w:tc>
          <w:tcPr>
            <w:tcW w:w="1566" w:type="pct"/>
            <w:tcBorders>
              <w:top w:val="single" w:sz="8" w:space="0" w:color="000000"/>
              <w:left w:val="single" w:sz="8" w:space="0" w:color="000000"/>
              <w:bottom w:val="single" w:sz="8" w:space="0" w:color="000000"/>
              <w:right w:val="single" w:sz="8" w:space="0" w:color="000000"/>
            </w:tcBorders>
            <w:shd w:val="clear" w:color="auto" w:fill="auto"/>
            <w:tcMar>
              <w:top w:w="75" w:type="dxa"/>
              <w:left w:w="105" w:type="dxa"/>
              <w:bottom w:w="75" w:type="dxa"/>
              <w:right w:w="105" w:type="dxa"/>
            </w:tcMar>
            <w:hideMark/>
          </w:tcPr>
          <w:p w14:paraId="029DADB8" w14:textId="77777777" w:rsidR="006C2B1F" w:rsidRPr="004D7878" w:rsidRDefault="006C2B1F" w:rsidP="00794657">
            <w:pPr>
              <w:pStyle w:val="NormalWeb"/>
              <w:spacing w:before="0" w:beforeAutospacing="0" w:after="0" w:afterAutospacing="0"/>
              <w:rPr>
                <w:rFonts w:ascii="Arial" w:hAnsi="Arial" w:cs="Arial"/>
                <w:sz w:val="20"/>
                <w:szCs w:val="20"/>
              </w:rPr>
            </w:pPr>
            <w:r w:rsidRPr="004D7878">
              <w:rPr>
                <w:color w:val="222222"/>
                <w:kern w:val="24"/>
                <w:sz w:val="20"/>
                <w:szCs w:val="20"/>
              </w:rPr>
              <w:t>Lipid distribution and biophysical properties of asymmetric membranes with fixed overall lipid composition in which the asymmetric distribution of some lipids is actively maintained (i.e., stays constant)</w:t>
            </w:r>
          </w:p>
        </w:tc>
      </w:tr>
      <w:tr w:rsidR="006C2B1F" w14:paraId="4BEAC6F8" w14:textId="77777777" w:rsidTr="00794657">
        <w:trPr>
          <w:trHeight w:val="380"/>
        </w:trPr>
        <w:tc>
          <w:tcPr>
            <w:tcW w:w="747" w:type="pct"/>
            <w:vMerge/>
            <w:tcBorders>
              <w:top w:val="single" w:sz="8" w:space="0" w:color="000000"/>
              <w:left w:val="single" w:sz="8" w:space="0" w:color="000000"/>
              <w:bottom w:val="single" w:sz="8" w:space="0" w:color="000000"/>
              <w:right w:val="single" w:sz="8" w:space="0" w:color="000000"/>
            </w:tcBorders>
            <w:hideMark/>
          </w:tcPr>
          <w:p w14:paraId="7EC685E3" w14:textId="77777777" w:rsidR="006C2B1F" w:rsidRPr="004D7878" w:rsidRDefault="006C2B1F" w:rsidP="00794657">
            <w:pPr>
              <w:rPr>
                <w:rFonts w:ascii="Arial" w:hAnsi="Arial" w:cs="Arial"/>
                <w:sz w:val="20"/>
                <w:szCs w:val="20"/>
              </w:rPr>
            </w:pPr>
          </w:p>
        </w:tc>
        <w:tc>
          <w:tcPr>
            <w:tcW w:w="4253" w:type="pct"/>
            <w:gridSpan w:val="3"/>
            <w:tcBorders>
              <w:top w:val="single" w:sz="8" w:space="0" w:color="000000"/>
              <w:left w:val="single" w:sz="8" w:space="0" w:color="000000"/>
              <w:bottom w:val="single" w:sz="8" w:space="0" w:color="000000"/>
              <w:right w:val="single" w:sz="8" w:space="0" w:color="000000"/>
            </w:tcBorders>
          </w:tcPr>
          <w:p w14:paraId="210B5C90" w14:textId="77777777" w:rsidR="006C2B1F" w:rsidRPr="004D7878" w:rsidRDefault="006C2B1F" w:rsidP="00794657">
            <w:pPr>
              <w:pStyle w:val="NormalWeb"/>
              <w:spacing w:before="0" w:beforeAutospacing="0" w:after="0" w:afterAutospacing="0"/>
              <w:jc w:val="center"/>
              <w:rPr>
                <w:rFonts w:ascii="Arial" w:hAnsi="Arial" w:cs="Arial"/>
                <w:sz w:val="20"/>
                <w:szCs w:val="20"/>
              </w:rPr>
            </w:pPr>
            <w:r w:rsidRPr="004D7878">
              <w:rPr>
                <w:color w:val="222222"/>
                <w:kern w:val="24"/>
                <w:sz w:val="20"/>
                <w:szCs w:val="20"/>
              </w:rPr>
              <w:t>Semi-grand canonical ensemble</w:t>
            </w:r>
          </w:p>
        </w:tc>
      </w:tr>
      <w:tr w:rsidR="006C2B1F" w14:paraId="3C84DEAA" w14:textId="77777777" w:rsidTr="00794657">
        <w:trPr>
          <w:trHeight w:val="2160"/>
        </w:trPr>
        <w:tc>
          <w:tcPr>
            <w:tcW w:w="747" w:type="pct"/>
            <w:vMerge/>
            <w:tcBorders>
              <w:top w:val="single" w:sz="8" w:space="0" w:color="000000"/>
              <w:left w:val="single" w:sz="8" w:space="0" w:color="000000"/>
              <w:bottom w:val="single" w:sz="8" w:space="0" w:color="000000"/>
              <w:right w:val="single" w:sz="8" w:space="0" w:color="000000"/>
            </w:tcBorders>
            <w:hideMark/>
          </w:tcPr>
          <w:p w14:paraId="08DFFCF3" w14:textId="77777777" w:rsidR="006C2B1F" w:rsidRPr="004D7878" w:rsidRDefault="006C2B1F" w:rsidP="00794657">
            <w:pPr>
              <w:rPr>
                <w:rFonts w:ascii="Arial" w:hAnsi="Arial" w:cs="Arial"/>
                <w:sz w:val="20"/>
                <w:szCs w:val="20"/>
              </w:rPr>
            </w:pPr>
          </w:p>
        </w:tc>
        <w:tc>
          <w:tcPr>
            <w:tcW w:w="811" w:type="pct"/>
            <w:tcBorders>
              <w:top w:val="single" w:sz="8" w:space="0" w:color="000000"/>
              <w:left w:val="single" w:sz="8" w:space="0" w:color="000000"/>
              <w:bottom w:val="single" w:sz="8" w:space="0" w:color="000000"/>
              <w:right w:val="single" w:sz="8" w:space="0" w:color="000000"/>
            </w:tcBorders>
            <w:shd w:val="clear" w:color="auto" w:fill="auto"/>
            <w:tcMar>
              <w:top w:w="75" w:type="dxa"/>
              <w:left w:w="105" w:type="dxa"/>
              <w:bottom w:w="75" w:type="dxa"/>
              <w:right w:w="105" w:type="dxa"/>
            </w:tcMar>
            <w:hideMark/>
          </w:tcPr>
          <w:p w14:paraId="13F7BC7D" w14:textId="77777777" w:rsidR="006C2B1F" w:rsidRPr="004D7878" w:rsidRDefault="006C2B1F" w:rsidP="00794657">
            <w:pPr>
              <w:pStyle w:val="NormalWeb"/>
              <w:spacing w:before="0" w:beforeAutospacing="0" w:after="0" w:afterAutospacing="0"/>
              <w:rPr>
                <w:rFonts w:ascii="Arial" w:hAnsi="Arial" w:cs="Arial"/>
                <w:sz w:val="20"/>
                <w:szCs w:val="20"/>
              </w:rPr>
            </w:pPr>
            <w:r w:rsidRPr="004D7878">
              <w:rPr>
                <w:color w:val="222222"/>
                <w:kern w:val="24"/>
                <w:sz w:val="20"/>
                <w:szCs w:val="20"/>
              </w:rPr>
              <w:t>Allows leaflet lipid compositions to change dynamically and equilibrate according to chemical potentials</w:t>
            </w:r>
          </w:p>
        </w:tc>
        <w:tc>
          <w:tcPr>
            <w:tcW w:w="1876" w:type="pct"/>
            <w:tcBorders>
              <w:top w:val="single" w:sz="8" w:space="0" w:color="000000"/>
              <w:left w:val="single" w:sz="8" w:space="0" w:color="000000"/>
              <w:bottom w:val="single" w:sz="8" w:space="0" w:color="000000"/>
              <w:right w:val="single" w:sz="8" w:space="0" w:color="000000"/>
            </w:tcBorders>
            <w:shd w:val="clear" w:color="auto" w:fill="auto"/>
            <w:tcMar>
              <w:top w:w="75" w:type="dxa"/>
              <w:left w:w="105" w:type="dxa"/>
              <w:bottom w:w="75" w:type="dxa"/>
              <w:right w:w="105" w:type="dxa"/>
            </w:tcMar>
            <w:hideMark/>
          </w:tcPr>
          <w:p w14:paraId="2206C275" w14:textId="77777777" w:rsidR="006C2B1F" w:rsidRPr="004D7878" w:rsidRDefault="006C2B1F" w:rsidP="00703E12">
            <w:pPr>
              <w:pStyle w:val="ListParagraph"/>
              <w:numPr>
                <w:ilvl w:val="0"/>
                <w:numId w:val="9"/>
              </w:numPr>
              <w:rPr>
                <w:rFonts w:ascii="Arial" w:hAnsi="Arial" w:cs="Arial"/>
                <w:sz w:val="20"/>
                <w:szCs w:val="20"/>
              </w:rPr>
            </w:pPr>
            <w:r w:rsidRPr="004D7878">
              <w:rPr>
                <w:color w:val="222222"/>
                <w:kern w:val="24"/>
                <w:sz w:val="20"/>
                <w:szCs w:val="20"/>
              </w:rPr>
              <w:t>Requires a simulation in the semi-grand canonical ensemble currently possible only with coarse-grained models in HOOMD-blue</w:t>
            </w:r>
          </w:p>
          <w:p w14:paraId="785EBB12" w14:textId="77777777" w:rsidR="006C2B1F" w:rsidRPr="004D7878" w:rsidRDefault="006C2B1F" w:rsidP="00703E12">
            <w:pPr>
              <w:pStyle w:val="ListParagraph"/>
              <w:numPr>
                <w:ilvl w:val="0"/>
                <w:numId w:val="9"/>
              </w:numPr>
              <w:rPr>
                <w:rFonts w:ascii="Arial" w:hAnsi="Arial" w:cs="Arial"/>
                <w:sz w:val="20"/>
                <w:szCs w:val="20"/>
              </w:rPr>
            </w:pPr>
            <w:r w:rsidRPr="004D7878">
              <w:rPr>
                <w:color w:val="222222"/>
                <w:kern w:val="24"/>
                <w:sz w:val="20"/>
                <w:szCs w:val="20"/>
              </w:rPr>
              <w:t>Requires constraints on the chemical potential difference of some lipids</w:t>
            </w:r>
          </w:p>
        </w:tc>
        <w:tc>
          <w:tcPr>
            <w:tcW w:w="1566" w:type="pct"/>
            <w:tcBorders>
              <w:top w:val="single" w:sz="8" w:space="0" w:color="000000"/>
              <w:left w:val="single" w:sz="8" w:space="0" w:color="000000"/>
              <w:bottom w:val="single" w:sz="8" w:space="0" w:color="000000"/>
              <w:right w:val="single" w:sz="8" w:space="0" w:color="000000"/>
            </w:tcBorders>
            <w:shd w:val="clear" w:color="auto" w:fill="auto"/>
            <w:tcMar>
              <w:top w:w="75" w:type="dxa"/>
              <w:left w:w="105" w:type="dxa"/>
              <w:bottom w:w="75" w:type="dxa"/>
              <w:right w:w="105" w:type="dxa"/>
            </w:tcMar>
            <w:hideMark/>
          </w:tcPr>
          <w:p w14:paraId="653BA70F" w14:textId="77777777" w:rsidR="006C2B1F" w:rsidRPr="004D7878" w:rsidRDefault="006C2B1F" w:rsidP="00794657">
            <w:pPr>
              <w:pStyle w:val="NormalWeb"/>
              <w:spacing w:before="0" w:beforeAutospacing="0" w:after="0" w:afterAutospacing="0"/>
              <w:rPr>
                <w:rFonts w:ascii="Arial" w:hAnsi="Arial" w:cs="Arial"/>
                <w:sz w:val="20"/>
                <w:szCs w:val="20"/>
              </w:rPr>
            </w:pPr>
            <w:r w:rsidRPr="004D7878">
              <w:rPr>
                <w:color w:val="222222"/>
                <w:kern w:val="24"/>
                <w:sz w:val="20"/>
                <w:szCs w:val="20"/>
              </w:rPr>
              <w:t>Leaflet lipid compositions and biophysical properties of asymmetric membranes in which the asymmetric distribution of some lipids is actively maintained (i.e., stays constant) while the overall lipid composition can change due to e.g., the activity of lipid-modifying enzymes or access to extra lipid pools</w:t>
            </w:r>
          </w:p>
        </w:tc>
      </w:tr>
    </w:tbl>
    <w:p w14:paraId="4AB995D7" w14:textId="77777777" w:rsidR="007B35E5" w:rsidRDefault="007B35E5" w:rsidP="009E304C">
      <w:pPr>
        <w:spacing w:line="360" w:lineRule="auto"/>
        <w:ind w:firstLine="720"/>
      </w:pPr>
    </w:p>
    <w:p w14:paraId="040408A5" w14:textId="29CC4289" w:rsidR="007B35E5" w:rsidRDefault="007B35E5" w:rsidP="007B35E5">
      <w:pPr>
        <w:spacing w:line="360" w:lineRule="auto"/>
      </w:pPr>
      <w:r>
        <w:lastRenderedPageBreak/>
        <w:t>asymmetry (EmBioAysm)</w:t>
      </w:r>
      <w:r w:rsidRPr="006F697B">
        <w:t xml:space="preserve"> approaches, to find the best match with experimentally determined properties.</w:t>
      </w:r>
    </w:p>
    <w:p w14:paraId="6C984873" w14:textId="4CB62DB3" w:rsidR="001656A2" w:rsidRDefault="00F0215A" w:rsidP="009E304C">
      <w:pPr>
        <w:spacing w:line="360" w:lineRule="auto"/>
        <w:ind w:firstLine="720"/>
      </w:pPr>
      <w:r w:rsidRPr="00F0215A">
        <w:t>Unlike symmetric bilayers, asymmetric bilayers cannot be fully characterized by their lipid composition alone, as differences in leaflet packing and interleaflet coupling significantly influence their physical properties</w:t>
      </w:r>
      <w:r w:rsidR="006F697B" w:rsidRPr="006F697B">
        <w:t>.</w:t>
      </w:r>
      <w:r w:rsidR="001872B9">
        <w:fldChar w:fldCharType="begin">
          <w:fldData xml:space="preserve">PEVuZE5vdGU+PENpdGU+PEF1dGhvcj5Ib3NzZWluPC9BdXRob3I+PFllYXI+MjAyMDwvWWVhcj48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</w:fldData>
        </w:fldChar>
      </w:r>
      <w:r w:rsidR="001872B9">
        <w:instrText xml:space="preserve"> ADDIN EN.JS.CITE </w:instrText>
      </w:r>
      <w:r w:rsidR="001872B9">
        <w:fldChar w:fldCharType="separate"/>
      </w:r>
      <w:r w:rsidR="008768AB" w:rsidRPr="008768AB">
        <w:rPr>
          <w:noProof/>
          <w:vertAlign w:val="superscript"/>
        </w:rPr>
        <w:t>69</w:t>
      </w:r>
      <w:r w:rsidR="001872B9">
        <w:fldChar w:fldCharType="end"/>
      </w:r>
      <w:r w:rsidR="00B02A2E">
        <w:t xml:space="preserve"> </w:t>
      </w:r>
      <w:r w:rsidR="006F697B" w:rsidRPr="006F697B">
        <w:t>Instead, two asymmetric bilayers with the same leaflet lipid compositions can have very different properties depending on the amount of differential stress.</w:t>
      </w:r>
      <w:r w:rsidR="001872B9">
        <w:fldChar w:fldCharType="begin">
          <w:fldData xml:space="preserve">PEVuZE5vdGU+PENpdGU+PEF1dGhvcj5Eb2t0b3JvdmE8L0F1dGhvcj48WWVhcj4yMDE4PC9ZZWFy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</w:fldData>
        </w:fldChar>
      </w:r>
      <w:r w:rsidR="001872B9">
        <w:instrText xml:space="preserve"> ADDIN EN.JS.CITE </w:instrText>
      </w:r>
      <w:r w:rsidR="001872B9">
        <w:fldChar w:fldCharType="separate"/>
      </w:r>
      <w:r w:rsidR="008768AB" w:rsidRPr="008768AB">
        <w:rPr>
          <w:noProof/>
          <w:vertAlign w:val="superscript"/>
        </w:rPr>
        <w:t>101, 102</w:t>
      </w:r>
      <w:r w:rsidR="001872B9">
        <w:fldChar w:fldCharType="end"/>
      </w:r>
      <w:r w:rsidR="006F697B" w:rsidRPr="006F697B">
        <w:t xml:space="preserve"> Therefore, both the leaflet lipid compositions and the relative numbers of lipids in the two leaflets (or equivalently, the resulting differential </w:t>
      </w:r>
      <w:r w:rsidR="00DD0B30" w:rsidRPr="006F697B">
        <w:t>stress) are needed to fully characterize an asymmetric membrane. Controlling for, or at</w:t>
      </w:r>
      <w:r w:rsidR="009E304C">
        <w:t xml:space="preserve"> </w:t>
      </w:r>
      <w:r w:rsidR="006F697B" w:rsidRPr="006F697B">
        <w:t>least reporting, the differential stress of an asymmetric membrane</w:t>
      </w:r>
      <w:r w:rsidR="00B646A1">
        <w:t xml:space="preserve"> - </w:t>
      </w:r>
      <w:r w:rsidR="006F697B" w:rsidRPr="006F697B">
        <w:t>be it in silico, in vitro, or in vivo</w:t>
      </w:r>
      <w:r w:rsidR="00B646A1">
        <w:t xml:space="preserve"> - </w:t>
      </w:r>
      <w:r w:rsidR="006F697B" w:rsidRPr="006F697B">
        <w:t xml:space="preserve">is necessary for placing the results in the right context. Importantly, even though the </w:t>
      </w:r>
      <w:r w:rsidR="00530BC2" w:rsidRPr="006F697B">
        <w:t>differential stress in biological membranes is presently unknown, much can still be learned from simulations of asymmetric model membranes if the method for constructing these models is chosen appropriately.</w:t>
      </w:r>
    </w:p>
    <w:p w14:paraId="325E2019" w14:textId="3FE402B6" w:rsidR="00352BB8" w:rsidRDefault="007E1E13" w:rsidP="00B13D70">
      <w:pPr>
        <w:pStyle w:val="Heading3"/>
        <w:ind w:left="0"/>
      </w:pPr>
      <w:bookmarkStart w:id="67" w:name="_Toc200979264"/>
      <w:bookmarkStart w:id="68" w:name="_Toc204346733"/>
      <w:r>
        <w:t xml:space="preserve">1.4.6 </w:t>
      </w:r>
      <w:r w:rsidR="00F16D34">
        <w:t>Simulated Lipid Bilayers with Leaflet Lipid Imbalance</w:t>
      </w:r>
      <w:bookmarkEnd w:id="67"/>
      <w:bookmarkEnd w:id="68"/>
    </w:p>
    <w:p w14:paraId="6B14216F" w14:textId="65B39D0E" w:rsidR="00FC1D21" w:rsidRDefault="005C1D8F" w:rsidP="006C2B1F">
      <w:pPr>
        <w:spacing w:line="360" w:lineRule="auto"/>
        <w:ind w:firstLine="720"/>
      </w:pPr>
      <w:r w:rsidRPr="005C1D8F">
        <w:t>Experimental evidence for a lipid imbalance was reported by the Van Deenen group in 1974. However, they attributed the finding to a methodological artifact, reasoning that phospholipase A₂ selectively targets specific phospholipids.</w:t>
      </w:r>
      <w:bookmarkStart w:id="69" w:name="OLE_LINK29"/>
      <w:r w:rsidR="001872B9">
        <w:fldChar w:fldCharType="begin">
          <w:fldData xml:space="preserve">PEVuZE5vdGU+PENpdGU+PEF1dGhvcj5SZW5vb2lqPC9BdXRob3I+PFllYXI+MTk3NDwvWWVhcj48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</w:fldData>
        </w:fldChar>
      </w:r>
      <w:r w:rsidR="001872B9">
        <w:instrText xml:space="preserve"> ADDIN EN.JS.CITE </w:instrText>
      </w:r>
      <w:r w:rsidR="001872B9">
        <w:fldChar w:fldCharType="separate"/>
      </w:r>
      <w:r w:rsidR="008768AB" w:rsidRPr="008768AB">
        <w:rPr>
          <w:noProof/>
          <w:vertAlign w:val="superscript"/>
        </w:rPr>
        <w:t>104, 105</w:t>
      </w:r>
      <w:r w:rsidR="001872B9">
        <w:fldChar w:fldCharType="end"/>
      </w:r>
      <w:r w:rsidR="00B02E3D">
        <w:t xml:space="preserve"> </w:t>
      </w:r>
      <w:r w:rsidR="00E23A87" w:rsidRPr="00E23A87">
        <w:t>In 2025, Doktorova et al. validated that the two leaflets of the plasma membrane exhibit a substantial asymmetry in both phospholipid and cholesterol content</w:t>
      </w:r>
      <w:r w:rsidR="00CA3166" w:rsidRPr="005B1580">
        <w:t>.</w:t>
      </w:r>
      <w:bookmarkEnd w:id="69"/>
      <w:r w:rsidR="001872B9">
        <w:fldChar w:fldCharType="begin">
          <w:fldData xml:space="preserve">PEVuZE5vdGU+PENpdGU+PEF1dGhvcj5Eb2t0b3JvdmE8L0F1dGhvcj48WWVhcj4yMDI1PC9ZZWFy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</w:fldData>
        </w:fldChar>
      </w:r>
      <w:r w:rsidR="001872B9">
        <w:instrText xml:space="preserve"> ADDIN EN.JS.CITE </w:instrText>
      </w:r>
      <w:r w:rsidR="001872B9">
        <w:fldChar w:fldCharType="separate"/>
      </w:r>
      <w:r w:rsidR="008768AB" w:rsidRPr="008768AB">
        <w:rPr>
          <w:noProof/>
          <w:vertAlign w:val="superscript"/>
        </w:rPr>
        <w:t>106</w:t>
      </w:r>
      <w:r w:rsidR="001872B9">
        <w:fldChar w:fldCharType="end"/>
      </w:r>
      <w:r w:rsidR="00D34205">
        <w:t xml:space="preserve"> </w:t>
      </w:r>
      <w:r w:rsidR="00AF4B5F" w:rsidRPr="005B1580">
        <w:t xml:space="preserve"> </w:t>
      </w:r>
      <w:bookmarkStart w:id="70" w:name="OLE_LINK35"/>
      <w:r w:rsidR="00053864" w:rsidRPr="00053864">
        <w:t>While</w:t>
      </w:r>
      <w:r w:rsidR="00053864">
        <w:t xml:space="preserve"> </w:t>
      </w:r>
      <w:r w:rsidR="00053864" w:rsidRPr="00053864">
        <w:t>MD simulations can model lipid number imbalance, experimentally quantifying the exact lipid distribution between leaflets remains challenging due to limitations in current methodologies.</w:t>
      </w:r>
      <w:r w:rsidR="00C31E8C" w:rsidRPr="005B1580">
        <w:rPr>
          <w:rFonts w:ascii="Arial" w:hAnsi="Arial" w:cs="Arial"/>
          <w:color w:val="1C1C1C"/>
          <w:shd w:val="clear" w:color="auto" w:fill="FFFFFF"/>
        </w:rPr>
        <w:t xml:space="preserve"> </w:t>
      </w:r>
      <w:bookmarkEnd w:id="70"/>
      <w:r w:rsidR="00FF4FDE" w:rsidRPr="00FF4FDE">
        <w:rPr>
          <w:color w:val="1C1C1C"/>
          <w:shd w:val="clear" w:color="auto" w:fill="FFFFFF"/>
        </w:rPr>
        <w:t>T</w:t>
      </w:r>
      <w:r w:rsidR="00C31E8C" w:rsidRPr="005B1580">
        <w:t>o maintain the integrity of the bilayer in simulations, pressure must be applied to the</w:t>
      </w:r>
      <w:r w:rsidR="00E23A87">
        <w:t xml:space="preserve"> </w:t>
      </w:r>
      <w:r w:rsidR="00C31E8C" w:rsidRPr="005B1580">
        <w:t xml:space="preserve">system. By keeping the system under constant pressure, the number of lipids in each bilayer can induce asymmetric lipid </w:t>
      </w:r>
      <w:r w:rsidR="00E656C6" w:rsidRPr="005B1580">
        <w:t>packing.</w:t>
      </w:r>
      <w:r w:rsidR="001872B9">
        <w:fldChar w:fldCharType="begin">
          <w:fldData xml:space="preserve">PEVuZE5vdGU+PENpdGU+PEF1dGhvcj5QYXJrPC9BdXRob3I+PFllYXI+MjAxNTwvWWVhcj48UmVj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==
</w:fldData>
        </w:fldChar>
      </w:r>
      <w:r w:rsidR="001872B9">
        <w:instrText xml:space="preserve"> ADDIN EN.JS.CITE </w:instrText>
      </w:r>
      <w:r w:rsidR="001872B9">
        <w:fldChar w:fldCharType="separate"/>
      </w:r>
      <w:r w:rsidR="008768AB" w:rsidRPr="008768AB">
        <w:rPr>
          <w:noProof/>
          <w:vertAlign w:val="superscript"/>
        </w:rPr>
        <w:t>98</w:t>
      </w:r>
      <w:r w:rsidR="001872B9">
        <w:fldChar w:fldCharType="end"/>
      </w:r>
      <w:r w:rsidR="00704383">
        <w:t xml:space="preserve"> </w:t>
      </w:r>
    </w:p>
    <w:p w14:paraId="451DCF0F" w14:textId="3F22ADFB" w:rsidR="001A65D5" w:rsidRPr="005B1580" w:rsidRDefault="00044A85" w:rsidP="006C2B1F">
      <w:pPr>
        <w:spacing w:line="360" w:lineRule="auto"/>
        <w:ind w:firstLine="720"/>
      </w:pPr>
      <w:r w:rsidRPr="00044A85">
        <w:rPr>
          <w:color w:val="1C1C1C"/>
          <w:shd w:val="clear" w:color="auto" w:fill="FFFFFF"/>
        </w:rPr>
        <w:t>Because both leaflets share the same lateral area, introducing a lipid imbalance forces the leaflet with more lipids—referred to as the overpacked leaflet—to increase its packing density, resulting in a smaller-than-ideal APL.</w:t>
      </w:r>
      <w:r w:rsidR="001872B9">
        <w:rPr>
          <w:color w:val="1C1C1C"/>
          <w:shd w:val="clear" w:color="auto" w:fill="FFFFFF"/>
        </w:rPr>
        <w:fldChar w:fldCharType="begin">
          <w:fldData xml:space="preserve">PEVuZE5vdGU+PENpdGU+PEF1dGhvcj5Gb2xleTwvQXV0aG9yPjxZZWFyPjIwMjE8L1llYXI+PFJl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</w:fldData>
        </w:fldChar>
      </w:r>
      <w:r w:rsidR="001872B9">
        <w:rPr>
          <w:color w:val="1C1C1C"/>
          <w:shd w:val="clear" w:color="auto" w:fill="FFFFFF"/>
        </w:rPr>
        <w:instrText xml:space="preserve"> ADDIN EN.JS.CITE </w:instrText>
      </w:r>
      <w:r w:rsidR="001872B9">
        <w:rPr>
          <w:color w:val="1C1C1C"/>
          <w:shd w:val="clear" w:color="auto" w:fill="FFFFFF"/>
        </w:rPr>
      </w:r>
      <w:r w:rsidR="001872B9">
        <w:rPr>
          <w:color w:val="1C1C1C"/>
          <w:shd w:val="clear" w:color="auto" w:fill="FFFFFF"/>
        </w:rPr>
        <w:fldChar w:fldCharType="separate"/>
      </w:r>
      <w:r w:rsidR="008768AB" w:rsidRPr="008768AB">
        <w:rPr>
          <w:noProof/>
          <w:color w:val="1C1C1C"/>
          <w:shd w:val="clear" w:color="auto" w:fill="FFFFFF"/>
          <w:vertAlign w:val="superscript"/>
        </w:rPr>
        <w:t>90, 98</w:t>
      </w:r>
      <w:r w:rsidR="001872B9">
        <w:rPr>
          <w:color w:val="1C1C1C"/>
          <w:shd w:val="clear" w:color="auto" w:fill="FFFFFF"/>
        </w:rPr>
        <w:fldChar w:fldCharType="end"/>
      </w:r>
      <w:r w:rsidRPr="00044A85">
        <w:rPr>
          <w:color w:val="1C1C1C"/>
          <w:shd w:val="clear" w:color="auto" w:fill="FFFFFF"/>
        </w:rPr>
        <w:t xml:space="preserve"> Conversely, the underpacked leaflet, with fewer lipids, exhibits reduced packing density and a larger-than-ideal APL</w:t>
      </w:r>
      <w:r w:rsidR="0034001D" w:rsidRPr="005B1580">
        <w:t>.</w:t>
      </w:r>
      <w:r w:rsidR="001872B9">
        <w:fldChar w:fldCharType="begin">
          <w:fldData xml:space="preserve">PEVuZE5vdGU+PENpdGU+PEF1dGhvcj5Gb2xleTwvQXV0aG9yPjxZZWFyPjIwMjE8L1llYXI+PFJl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</w:fldData>
        </w:fldChar>
      </w:r>
      <w:r w:rsidR="001872B9">
        <w:instrText xml:space="preserve"> ADDIN EN.JS.CITE </w:instrText>
      </w:r>
      <w:r w:rsidR="001872B9">
        <w:fldChar w:fldCharType="separate"/>
      </w:r>
      <w:r w:rsidR="008768AB" w:rsidRPr="008768AB">
        <w:rPr>
          <w:noProof/>
          <w:vertAlign w:val="superscript"/>
        </w:rPr>
        <w:t>90, 98</w:t>
      </w:r>
      <w:r w:rsidR="001872B9">
        <w:fldChar w:fldCharType="end"/>
      </w:r>
      <w:r w:rsidR="00013877" w:rsidRPr="005B1580">
        <w:t xml:space="preserve"> </w:t>
      </w:r>
      <w:r w:rsidR="00F67DB3" w:rsidRPr="00F67DB3">
        <w:t xml:space="preserve">This imbalance in APL alters the lateral tension in each leaflet and likely leads to </w:t>
      </w:r>
      <w:r w:rsidR="00F67DB3" w:rsidRPr="00F67DB3">
        <w:lastRenderedPageBreak/>
        <w:t>differential stress across the bilayer.</w:t>
      </w:r>
      <w:r w:rsidR="001872B9">
        <w:fldChar w:fldCharType="begin">
          <w:fldData xml:space="preserve">PEVuZE5vdGU+PENpdGU+PEF1dGhvcj5Gb2xleTwvQXV0aG9yPjxZZWFyPjIwMjE8L1llYXI+PElE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</w:fldData>
        </w:fldChar>
      </w:r>
      <w:r w:rsidR="001872B9">
        <w:instrText xml:space="preserve"> ADDIN EN.JS.CITE </w:instrText>
      </w:r>
      <w:r w:rsidR="001872B9">
        <w:fldChar w:fldCharType="separate"/>
      </w:r>
      <w:r w:rsidR="008768AB" w:rsidRPr="008768AB">
        <w:rPr>
          <w:noProof/>
          <w:vertAlign w:val="superscript"/>
        </w:rPr>
        <w:t>90</w:t>
      </w:r>
      <w:r w:rsidR="001872B9">
        <w:fldChar w:fldCharType="end"/>
      </w:r>
      <w:r w:rsidR="00F67DB3" w:rsidRPr="00F67DB3">
        <w:t xml:space="preserve"> If the resulting tension becomes too extreme, the bilayer may destabilize, potentially exposing the hydrophobic tails to the aqueous environment and compromising membrane integrity.</w:t>
      </w:r>
      <w:r w:rsidR="001872B9">
        <w:fldChar w:fldCharType="begin">
          <w:fldData xml:space="preserve">PEVuZE5vdGU+PENpdGU+PEF1dGhvcj5Gb2xleTwvQXV0aG9yPjxZZWFyPjIwMjE8L1llYXI+PElE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</w:fldData>
        </w:fldChar>
      </w:r>
      <w:r w:rsidR="001872B9">
        <w:instrText xml:space="preserve"> ADDIN EN.JS.CITE </w:instrText>
      </w:r>
      <w:r w:rsidR="001872B9">
        <w:fldChar w:fldCharType="separate"/>
      </w:r>
      <w:r w:rsidR="008768AB" w:rsidRPr="008768AB">
        <w:rPr>
          <w:noProof/>
          <w:vertAlign w:val="superscript"/>
        </w:rPr>
        <w:t>69, 90</w:t>
      </w:r>
      <w:r w:rsidR="001872B9">
        <w:fldChar w:fldCharType="end"/>
      </w:r>
    </w:p>
    <w:p w14:paraId="0F365025" w14:textId="154179D5" w:rsidR="00352BB8" w:rsidRPr="005B1580" w:rsidRDefault="005B1580" w:rsidP="00DD0B30">
      <w:pPr>
        <w:spacing w:line="360" w:lineRule="auto"/>
        <w:ind w:firstLine="720"/>
      </w:pPr>
      <w:r w:rsidRPr="005B1580">
        <w:t>Monolayer tension can influence the bending rigidity</w:t>
      </w:r>
      <w:r w:rsidR="00DF398A">
        <w:t xml:space="preserve"> </w:t>
      </w:r>
      <w:r w:rsidRPr="005B1580">
        <w:t xml:space="preserve">of bilayers. Theoretical modeling from the </w:t>
      </w:r>
      <w:r w:rsidR="001A65D5" w:rsidRPr="005B1580">
        <w:t xml:space="preserve">Deserno </w:t>
      </w:r>
      <w:r w:rsidR="00A25BEF">
        <w:t xml:space="preserve">group </w:t>
      </w:r>
      <w:r w:rsidRPr="005B1580">
        <w:t>has found that number asymmetry significantly affects bilayer rigidity</w:t>
      </w:r>
      <w:r w:rsidR="001872B9">
        <w:fldChar w:fldCharType="begin">
          <w:fldData xml:space="preserve">PEVuZE5vdGU+PENpdGU+PEF1dGhvcj5XYW5nPC9BdXRob3I+PFllYXI+MjAxNTwvWWVhcj48SURU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</w:fldData>
        </w:fldChar>
      </w:r>
      <w:r w:rsidR="001872B9">
        <w:instrText xml:space="preserve"> ADDIN EN.JS.CITE </w:instrText>
      </w:r>
      <w:r w:rsidR="001872B9">
        <w:fldChar w:fldCharType="separate"/>
      </w:r>
      <w:r w:rsidR="008768AB" w:rsidRPr="008768AB">
        <w:rPr>
          <w:noProof/>
          <w:vertAlign w:val="superscript"/>
        </w:rPr>
        <w:t>107</w:t>
      </w:r>
      <w:r w:rsidR="001872B9">
        <w:fldChar w:fldCharType="end"/>
      </w:r>
      <w:r w:rsidRPr="005B1580">
        <w:t xml:space="preserve"> and</w:t>
      </w:r>
      <w:r w:rsidR="00E8679B">
        <w:t xml:space="preserve"> may</w:t>
      </w:r>
      <w:r w:rsidRPr="005B1580">
        <w:t xml:space="preserve"> explain the experimentally observed stiffening of asymmetric membranes in vitro.</w:t>
      </w:r>
      <w:r w:rsidR="001872B9">
        <w:fldChar w:fldCharType="begin">
          <w:fldData xml:space="preserve">PEVuZE5vdGU+PENpdGU+PEF1dGhvcj5Gb2xleTwvQXV0aG9yPjxZZWFyPjIwMjE8L1llYXI+PElE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</w:fldData>
        </w:fldChar>
      </w:r>
      <w:r w:rsidR="001872B9">
        <w:instrText xml:space="preserve"> ADDIN EN.JS.CITE </w:instrText>
      </w:r>
      <w:r w:rsidR="001872B9">
        <w:fldChar w:fldCharType="separate"/>
      </w:r>
      <w:r w:rsidR="008768AB" w:rsidRPr="008768AB">
        <w:rPr>
          <w:noProof/>
          <w:vertAlign w:val="superscript"/>
        </w:rPr>
        <w:t>90</w:t>
      </w:r>
      <w:r w:rsidR="001872B9">
        <w:fldChar w:fldCharType="end"/>
      </w:r>
    </w:p>
    <w:p w14:paraId="0219F162" w14:textId="587A211F" w:rsidR="002025D3" w:rsidRPr="00B13D70" w:rsidRDefault="00B13D70" w:rsidP="00B13D70">
      <w:pPr>
        <w:pStyle w:val="Heading3"/>
        <w:ind w:left="0"/>
      </w:pPr>
      <w:r w:rsidRPr="00B13D70">
        <w:t>1.4.6</w:t>
      </w:r>
      <w:r w:rsidR="007449D9" w:rsidRPr="00B13D70">
        <w:t xml:space="preserve"> </w:t>
      </w:r>
      <w:bookmarkStart w:id="71" w:name="_Toc200979265"/>
      <w:bookmarkStart w:id="72" w:name="_Toc204346734"/>
      <w:r w:rsidR="00CE379A" w:rsidRPr="00B13D70">
        <w:t>Calculating the Bending Moduli from MD Simulations</w:t>
      </w:r>
      <w:bookmarkEnd w:id="71"/>
      <w:bookmarkEnd w:id="72"/>
    </w:p>
    <w:p w14:paraId="29FD92E8" w14:textId="762D775C" w:rsidR="007121D2" w:rsidRDefault="00512AC9" w:rsidP="00304461">
      <w:pPr>
        <w:spacing w:line="360" w:lineRule="auto"/>
        <w:ind w:firstLine="720"/>
      </w:pPr>
      <w:r w:rsidRPr="00512AC9">
        <w:t xml:space="preserve">Lipid bilayers </w:t>
      </w:r>
      <w:r>
        <w:t>can behave</w:t>
      </w:r>
      <w:r w:rsidRPr="00512AC9">
        <w:t xml:space="preserve"> as thin, quasielastic sheet</w:t>
      </w:r>
      <w:r w:rsidR="003F180E">
        <w:t>s</w:t>
      </w:r>
      <w:r w:rsidRPr="00512AC9">
        <w:t xml:space="preserve"> that can undergo both small and large deformations.</w:t>
      </w:r>
      <w:r w:rsidR="001872B9">
        <w:fldChar w:fldCharType="begin">
          <w:fldData xml:space="preserve">PEVuZE5vdGU+PENpdGU+PEF1dGhvcj5Eb2t0b3JvdmE8L0F1dGhvcj48WWVhcj4yMDE3PC9ZZWFy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</w:fldData>
        </w:fldChar>
      </w:r>
      <w:r w:rsidR="001872B9">
        <w:instrText xml:space="preserve"> ADDIN EN.JS.CITE </w:instrText>
      </w:r>
      <w:r w:rsidR="001872B9">
        <w:fldChar w:fldCharType="separate"/>
      </w:r>
      <w:r w:rsidR="008768AB" w:rsidRPr="008768AB">
        <w:rPr>
          <w:noProof/>
          <w:vertAlign w:val="superscript"/>
        </w:rPr>
        <w:t>108</w:t>
      </w:r>
      <w:r w:rsidR="001872B9">
        <w:fldChar w:fldCharType="end"/>
      </w:r>
      <w:r w:rsidR="00AB395B">
        <w:t xml:space="preserve"> </w:t>
      </w:r>
      <w:r w:rsidR="00DB5D12" w:rsidRPr="00DB5D12">
        <w:t xml:space="preserve">The </w:t>
      </w:r>
      <w:r w:rsidR="008049F0">
        <w:t xml:space="preserve">bending modulus </w:t>
      </w:r>
      <w:r w:rsidR="00DB5D12" w:rsidRPr="00DB5D12">
        <w:t>of a lipid bilayer quantifies the energy needed to deform the membrane from its intrinsic curvature to an alternative curvature state</w:t>
      </w:r>
      <w:r w:rsidR="00036B36">
        <w:t>.</w:t>
      </w:r>
      <w:r w:rsidR="001872B9">
        <w:fldChar w:fldCharType="begin">
          <w:fldData xml:space="preserve">PEVuZE5vdGU+PENpdGU+PEF1dGhvcj5Cb2NoaWNjaGlvPC9BdXRob3I+PFllYXI+MjAxNjwvWWVh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</w:fldData>
        </w:fldChar>
      </w:r>
      <w:r w:rsidR="001872B9">
        <w:instrText xml:space="preserve"> ADDIN EN.JS.CITE </w:instrText>
      </w:r>
      <w:r w:rsidR="001872B9">
        <w:fldChar w:fldCharType="separate"/>
      </w:r>
      <w:r w:rsidR="008768AB" w:rsidRPr="008768AB">
        <w:rPr>
          <w:noProof/>
          <w:vertAlign w:val="superscript"/>
        </w:rPr>
        <w:t>109</w:t>
      </w:r>
      <w:r w:rsidR="001872B9">
        <w:fldChar w:fldCharType="end"/>
      </w:r>
      <w:r w:rsidR="00036B36">
        <w:t xml:space="preserve"> </w:t>
      </w:r>
      <w:r w:rsidR="00892BE1">
        <w:t xml:space="preserve">The bending modulus </w:t>
      </w:r>
      <w:r w:rsidR="00C146B7">
        <w:t xml:space="preserve">is essential </w:t>
      </w:r>
      <w:r w:rsidR="00892BE1">
        <w:t xml:space="preserve"> in many biological functions including exo</w:t>
      </w:r>
      <w:r w:rsidR="007552F8">
        <w:t>cytosis</w:t>
      </w:r>
      <w:r w:rsidR="00892BE1">
        <w:t xml:space="preserve"> and endocytosis, vesicle fusion and regulation of membrane protein activity.</w:t>
      </w:r>
      <w:r w:rsidR="001872B9">
        <w:fldChar w:fldCharType="begin">
          <w:fldData xml:space="preserve">PEVuZE5vdGU+PENpdGU+PEF1dGhvcj5Cb2NoaWNjaGlvPC9BdXRob3I+PFllYXI+MjAxNjwvWWVh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</w:fldData>
        </w:fldChar>
      </w:r>
      <w:r w:rsidR="001872B9">
        <w:instrText xml:space="preserve"> ADDIN EN.JS.CITE </w:instrText>
      </w:r>
      <w:r w:rsidR="001872B9">
        <w:fldChar w:fldCharType="separate"/>
      </w:r>
      <w:r w:rsidR="008768AB" w:rsidRPr="008768AB">
        <w:rPr>
          <w:noProof/>
          <w:vertAlign w:val="superscript"/>
        </w:rPr>
        <w:t>109</w:t>
      </w:r>
      <w:r w:rsidR="001872B9">
        <w:fldChar w:fldCharType="end"/>
      </w:r>
      <w:r w:rsidR="00892BE1">
        <w:t xml:space="preserve"> </w:t>
      </w:r>
      <w:r w:rsidR="00D4559B">
        <w:t>Numerous techniques, i</w:t>
      </w:r>
      <w:r w:rsidR="008E5141">
        <w:t>n both simula</w:t>
      </w:r>
      <w:r w:rsidR="00197F9F">
        <w:t>ti</w:t>
      </w:r>
      <w:r w:rsidR="008E5141">
        <w:t>ons and experi</w:t>
      </w:r>
      <w:r w:rsidR="00197F9F">
        <w:t>ments,</w:t>
      </w:r>
      <w:r w:rsidR="008E5141">
        <w:t xml:space="preserve"> </w:t>
      </w:r>
      <w:r w:rsidR="00D4559B">
        <w:t>are available</w:t>
      </w:r>
      <w:r w:rsidR="00EF726C">
        <w:t xml:space="preserve"> for measuring </w:t>
      </w:r>
      <w:r w:rsidR="008E5141">
        <w:t xml:space="preserve">the bending modulus. </w:t>
      </w:r>
      <w:r w:rsidR="00EF726C" w:rsidRPr="00EF726C">
        <w:t>Although bending is widely recognized as an important physical property of biomembranes, there are ongoing controversies in the field. Discrepancies have been observed among different methods used in experiments and simulations.</w:t>
      </w:r>
    </w:p>
    <w:p w14:paraId="3215BFA1" w14:textId="1BF0EB18" w:rsidR="00CE379A" w:rsidRPr="00B13D70" w:rsidRDefault="004117B7" w:rsidP="00B13D70">
      <w:pPr>
        <w:pStyle w:val="Heading4"/>
      </w:pPr>
      <w:bookmarkStart w:id="73" w:name="_Toc200979266"/>
      <w:bookmarkStart w:id="74" w:name="_Toc204346735"/>
      <w:r w:rsidRPr="00B13D70">
        <w:rPr>
          <w:rStyle w:val="SubtleEmphasis"/>
          <w:rFonts w:ascii="Times New Roman" w:hAnsi="Times New Roman"/>
          <w:i w:val="0"/>
          <w:iCs w:val="0"/>
          <w:color w:val="000000" w:themeColor="text1"/>
        </w:rPr>
        <w:t>1.</w:t>
      </w:r>
      <w:r w:rsidR="00372FEB" w:rsidRPr="00B13D70">
        <w:rPr>
          <w:rStyle w:val="SubtleEmphasis"/>
          <w:rFonts w:ascii="Times New Roman" w:hAnsi="Times New Roman"/>
          <w:i w:val="0"/>
          <w:iCs w:val="0"/>
          <w:color w:val="000000" w:themeColor="text1"/>
        </w:rPr>
        <w:t>4</w:t>
      </w:r>
      <w:r w:rsidRPr="00B13D70">
        <w:rPr>
          <w:rStyle w:val="SubtleEmphasis"/>
          <w:rFonts w:ascii="Times New Roman" w:hAnsi="Times New Roman"/>
          <w:i w:val="0"/>
          <w:iCs w:val="0"/>
          <w:color w:val="000000" w:themeColor="text1"/>
        </w:rPr>
        <w:t>.</w:t>
      </w:r>
      <w:r w:rsidR="00372FEB" w:rsidRPr="00B13D70">
        <w:rPr>
          <w:rStyle w:val="SubtleEmphasis"/>
          <w:rFonts w:ascii="Times New Roman" w:hAnsi="Times New Roman"/>
          <w:i w:val="0"/>
          <w:iCs w:val="0"/>
          <w:color w:val="000000" w:themeColor="text1"/>
        </w:rPr>
        <w:t>6</w:t>
      </w:r>
      <w:r w:rsidRPr="00B13D70">
        <w:rPr>
          <w:rStyle w:val="SubtleEmphasis"/>
          <w:rFonts w:ascii="Times New Roman" w:hAnsi="Times New Roman"/>
          <w:i w:val="0"/>
          <w:iCs w:val="0"/>
          <w:color w:val="000000" w:themeColor="text1"/>
        </w:rPr>
        <w:t xml:space="preserve">.1 </w:t>
      </w:r>
      <w:r w:rsidR="00CE379A" w:rsidRPr="00B13D70">
        <w:rPr>
          <w:rStyle w:val="SubtleEmphasis"/>
          <w:rFonts w:ascii="Times New Roman" w:hAnsi="Times New Roman"/>
          <w:i w:val="0"/>
          <w:iCs w:val="0"/>
          <w:color w:val="000000" w:themeColor="text1"/>
        </w:rPr>
        <w:t xml:space="preserve">Real Space Fluctuation </w:t>
      </w:r>
      <w:r w:rsidR="00A81CF1" w:rsidRPr="00B13D70">
        <w:rPr>
          <w:rStyle w:val="SubtleEmphasis"/>
          <w:rFonts w:ascii="Times New Roman" w:hAnsi="Times New Roman"/>
          <w:i w:val="0"/>
          <w:iCs w:val="0"/>
          <w:color w:val="000000" w:themeColor="text1"/>
        </w:rPr>
        <w:t xml:space="preserve">(RSF) </w:t>
      </w:r>
      <w:r w:rsidR="00CE379A" w:rsidRPr="00B13D70">
        <w:rPr>
          <w:rStyle w:val="SubtleEmphasis"/>
          <w:rFonts w:ascii="Times New Roman" w:hAnsi="Times New Roman"/>
          <w:i w:val="0"/>
          <w:iCs w:val="0"/>
          <w:color w:val="000000" w:themeColor="text1"/>
        </w:rPr>
        <w:t>Method</w:t>
      </w:r>
      <w:r w:rsidR="00CC0FD7" w:rsidRPr="00B13D70">
        <w:rPr>
          <w:rStyle w:val="SubtleEmphasis"/>
          <w:rFonts w:ascii="Times New Roman" w:hAnsi="Times New Roman"/>
          <w:i w:val="0"/>
          <w:iCs w:val="0"/>
          <w:color w:val="000000" w:themeColor="text1"/>
        </w:rPr>
        <w:t xml:space="preserve"> </w:t>
      </w:r>
      <w:r w:rsidR="00EB409A" w:rsidRPr="00B13D70">
        <w:rPr>
          <w:rStyle w:val="SubtleEmphasis"/>
          <w:rFonts w:ascii="Times New Roman" w:hAnsi="Times New Roman"/>
          <w:i w:val="0"/>
          <w:iCs w:val="0"/>
          <w:color w:val="000000" w:themeColor="text1"/>
        </w:rPr>
        <w:t>for Determining Bending Rigidity</w:t>
      </w:r>
      <w:bookmarkEnd w:id="73"/>
      <w:bookmarkEnd w:id="74"/>
    </w:p>
    <w:p w14:paraId="6BBB6156" w14:textId="7B7F8150" w:rsidR="007C49D0" w:rsidRDefault="00EF726C" w:rsidP="006206B4">
      <w:pPr>
        <w:spacing w:line="360" w:lineRule="auto"/>
      </w:pPr>
      <w:r w:rsidRPr="007C49D0">
        <w:rPr>
          <w:rStyle w:val="Emphasis"/>
          <w:rFonts w:ascii="Times New Roman" w:hAnsi="Times New Roman"/>
          <w:i w:val="0"/>
          <w:iCs w:val="0"/>
        </w:rPr>
        <w:t xml:space="preserve"> </w:t>
      </w:r>
      <w:r w:rsidR="00DD0B30">
        <w:rPr>
          <w:rStyle w:val="Emphasis"/>
          <w:rFonts w:ascii="Times New Roman" w:hAnsi="Times New Roman"/>
          <w:i w:val="0"/>
          <w:iCs w:val="0"/>
        </w:rPr>
        <w:tab/>
      </w:r>
      <w:r w:rsidR="007C49D0" w:rsidRPr="007C49D0">
        <w:t xml:space="preserve">The RSF method was developed by </w:t>
      </w:r>
      <w:r w:rsidR="00EC7DA7" w:rsidRPr="00EC7DA7">
        <w:t>Khelashvili</w:t>
      </w:r>
      <w:r w:rsidR="007C49D0" w:rsidRPr="007C49D0">
        <w:t xml:space="preserve"> et al. in 201</w:t>
      </w:r>
      <w:r w:rsidR="00DC79D6">
        <w:t>3</w:t>
      </w:r>
      <w:r w:rsidR="00A136D3">
        <w:t>.</w:t>
      </w:r>
      <w:r w:rsidR="001872B9">
        <w:fldChar w:fldCharType="begin">
          <w:fldData xml:space="preserve">PEVuZE5vdGU+PENpdGU+PEF1dGhvcj5LaGVsYXNodmlsaTwvQXV0aG9yPjxZZWFyPjIwMTM8L1ll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</w:fldData>
        </w:fldChar>
      </w:r>
      <w:r w:rsidR="001872B9">
        <w:instrText xml:space="preserve"> ADDIN EN.JS.CITE </w:instrText>
      </w:r>
      <w:r w:rsidR="001872B9">
        <w:fldChar w:fldCharType="separate"/>
      </w:r>
      <w:r w:rsidR="008768AB" w:rsidRPr="008768AB">
        <w:rPr>
          <w:noProof/>
          <w:vertAlign w:val="superscript"/>
        </w:rPr>
        <w:t>110</w:t>
      </w:r>
      <w:r w:rsidR="001872B9">
        <w:fldChar w:fldCharType="end"/>
      </w:r>
      <w:r w:rsidR="007C49D0" w:rsidRPr="007C49D0">
        <w:t xml:space="preserve"> In this method, lipid orientation is characterized by a lipid director vector. </w:t>
      </w:r>
      <w:r w:rsidR="001872B9">
        <w:fldChar w:fldCharType="begin">
          <w:fldData xml:space="preserve">PEVuZE5vdGU+PENpdGU+PEF1dGhvcj5Kb2huZXI8L0F1dGhvcj48WWVhcj4yMDE0PC9ZZWFyPjxJ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</w:fldData>
        </w:fldChar>
      </w:r>
      <w:r w:rsidR="001872B9">
        <w:instrText xml:space="preserve"> ADDIN EN.JS.CITE </w:instrText>
      </w:r>
      <w:r w:rsidR="001872B9">
        <w:fldChar w:fldCharType="separate"/>
      </w:r>
      <w:r w:rsidR="008768AB" w:rsidRPr="008768AB">
        <w:rPr>
          <w:noProof/>
          <w:vertAlign w:val="superscript"/>
        </w:rPr>
        <w:t>108, 110-112</w:t>
      </w:r>
      <w:r w:rsidR="001872B9">
        <w:fldChar w:fldCharType="end"/>
      </w:r>
      <w:r w:rsidR="007C49D0" w:rsidRPr="007C49D0">
        <w:t>The splay angle between neighboring lipids is calculated throughout the trajectory.</w:t>
      </w:r>
      <w:r w:rsidR="0007150C" w:rsidRPr="0007150C">
        <w:t xml:space="preserve"> </w:t>
      </w:r>
      <w:r w:rsidR="001872B9">
        <w:fldChar w:fldCharType="begin">
          <w:fldData xml:space="preserve">PEVuZE5vdGU+PENpdGU+PEF1dGhvcj5Kb2huZXI8L0F1dGhvcj48WWVhcj4yMDE0PC9ZZWFyPjxJ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</w:fldData>
        </w:fldChar>
      </w:r>
      <w:r w:rsidR="001872B9">
        <w:instrText xml:space="preserve"> ADDIN EN.JS.CITE </w:instrText>
      </w:r>
      <w:r w:rsidR="001872B9">
        <w:fldChar w:fldCharType="separate"/>
      </w:r>
      <w:r w:rsidR="008768AB" w:rsidRPr="008768AB">
        <w:rPr>
          <w:noProof/>
          <w:vertAlign w:val="superscript"/>
        </w:rPr>
        <w:t>108, 110-112</w:t>
      </w:r>
      <w:r w:rsidR="001872B9">
        <w:fldChar w:fldCharType="end"/>
      </w:r>
      <w:r w:rsidR="007C49D0" w:rsidRPr="007C49D0">
        <w:t>From the distribution of these splay angles, a potential of mean force (PMF) is computed, and a quadratic fit to the PMF provides the bending rigidity.</w:t>
      </w:r>
      <w:r w:rsidR="001872B9">
        <w:fldChar w:fldCharType="begin">
          <w:fldData xml:space="preserve">PEVuZE5vdGU+PENpdGU+PEF1dGhvcj5Kb2huZXI8L0F1dGhvcj48WWVhcj4yMDE0PC9ZZWFyPjxJ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</w:fldData>
        </w:fldChar>
      </w:r>
      <w:r w:rsidR="001872B9">
        <w:instrText xml:space="preserve"> ADDIN EN.JS.CITE </w:instrText>
      </w:r>
      <w:r w:rsidR="001872B9">
        <w:fldChar w:fldCharType="separate"/>
      </w:r>
      <w:r w:rsidR="008768AB" w:rsidRPr="008768AB">
        <w:rPr>
          <w:noProof/>
          <w:vertAlign w:val="superscript"/>
        </w:rPr>
        <w:t>108, 110-112</w:t>
      </w:r>
      <w:r w:rsidR="001872B9">
        <w:fldChar w:fldCharType="end"/>
      </w:r>
      <w:r w:rsidR="001872B9" w:rsidRPr="007C49D0">
        <w:t xml:space="preserve"> </w:t>
      </w:r>
      <w:r w:rsidR="007C49D0" w:rsidRPr="007C49D0">
        <w:t xml:space="preserve">The coefficient of the quadratic fit </w:t>
      </w:r>
      <w:r w:rsidR="00497670">
        <w:t>i</w:t>
      </w:r>
      <w:r w:rsidR="007C49D0" w:rsidRPr="007C49D0">
        <w:t>s the bending rigidity.</w:t>
      </w:r>
      <w:r w:rsidR="001872B9">
        <w:fldChar w:fldCharType="begin">
          <w:fldData xml:space="preserve">PEVuZE5vdGU+PENpdGU+PEF1dGhvcj5Kb2huZXI8L0F1dGhvcj48WWVhcj4yMDE0PC9ZZWFyPjxJ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</w:fldData>
        </w:fldChar>
      </w:r>
      <w:r w:rsidR="001872B9">
        <w:instrText xml:space="preserve"> ADDIN EN.JS.CITE </w:instrText>
      </w:r>
      <w:r w:rsidR="001872B9">
        <w:fldChar w:fldCharType="separate"/>
      </w:r>
      <w:r w:rsidR="008768AB" w:rsidRPr="008768AB">
        <w:rPr>
          <w:noProof/>
          <w:vertAlign w:val="superscript"/>
        </w:rPr>
        <w:t>108, 110-112</w:t>
      </w:r>
      <w:r w:rsidR="001872B9">
        <w:fldChar w:fldCharType="end"/>
      </w:r>
    </w:p>
    <w:p w14:paraId="4A459960" w14:textId="6A140E3B" w:rsidR="007121D2" w:rsidRDefault="007C49D0" w:rsidP="009B55EF">
      <w:pPr>
        <w:spacing w:line="360" w:lineRule="auto"/>
        <w:ind w:firstLine="480"/>
      </w:pPr>
      <w:r w:rsidRPr="007C49D0">
        <w:t>One advantage of this method is that it is localized, allowing for an examination of the deformation of individual lipids and how the bilayer responds to forces that change the shape of specific regions within the bilayer.</w:t>
      </w:r>
      <w:r w:rsidR="001872B9">
        <w:fldChar w:fldCharType="begin">
          <w:fldData xml:space="preserve">PEVuZE5vdGU+PENpdGU+PEF1dGhvcj5Eb2t0b3JvdmE8L0F1dGhvcj48WWVhcj4yMDE3PC9ZZWFy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</w:fldData>
        </w:fldChar>
      </w:r>
      <w:r w:rsidR="001872B9">
        <w:instrText xml:space="preserve"> ADDIN EN.JS.CITE </w:instrText>
      </w:r>
      <w:r w:rsidR="001872B9">
        <w:fldChar w:fldCharType="separate"/>
      </w:r>
      <w:r w:rsidR="008768AB" w:rsidRPr="008768AB">
        <w:rPr>
          <w:noProof/>
          <w:vertAlign w:val="superscript"/>
        </w:rPr>
        <w:t>108, 110</w:t>
      </w:r>
      <w:r w:rsidR="001872B9">
        <w:fldChar w:fldCharType="end"/>
      </w:r>
      <w:r w:rsidRPr="007C49D0">
        <w:t xml:space="preserve"> This analysis can be performed on </w:t>
      </w:r>
      <w:r w:rsidR="00A136D3">
        <w:t xml:space="preserve">asymmetric, </w:t>
      </w:r>
      <w:r w:rsidRPr="007C49D0">
        <w:t>small bilayers, typically containing around 100 lipids</w:t>
      </w:r>
      <w:r w:rsidR="00940F21">
        <w:t xml:space="preserve"> per leaflet</w:t>
      </w:r>
      <w:r w:rsidRPr="007C49D0">
        <w:t>.</w:t>
      </w:r>
      <w:r w:rsidR="001872B9">
        <w:fldChar w:fldCharType="begin">
          <w:fldData xml:space="preserve">PEVuZE5vdGU+PENpdGU+PEF1dGhvcj5Eb2t0b3JvdmE8L0F1dGhvcj48WWVhcj4yMDE3PC9ZZWFy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</w:fldData>
        </w:fldChar>
      </w:r>
      <w:r w:rsidR="001872B9">
        <w:instrText xml:space="preserve"> ADDIN EN.JS.CITE </w:instrText>
      </w:r>
      <w:r w:rsidR="001872B9">
        <w:fldChar w:fldCharType="separate"/>
      </w:r>
      <w:r w:rsidR="008768AB" w:rsidRPr="008768AB">
        <w:rPr>
          <w:noProof/>
          <w:vertAlign w:val="superscript"/>
        </w:rPr>
        <w:t>108</w:t>
      </w:r>
      <w:r w:rsidR="001872B9">
        <w:fldChar w:fldCharType="end"/>
      </w:r>
      <w:r w:rsidR="007C1017">
        <w:t xml:space="preserve"> </w:t>
      </w:r>
      <w:bookmarkStart w:id="75" w:name="OLE_LINK44"/>
      <w:r w:rsidR="00A56BE7" w:rsidRPr="00A56BE7">
        <w:t xml:space="preserve">Additionally, a limitation of this method is its threshold for splay angles, which may </w:t>
      </w:r>
      <w:r w:rsidR="00A56BE7" w:rsidRPr="00A56BE7">
        <w:lastRenderedPageBreak/>
        <w:t>exclude some potentially impactful lipid behaviors</w:t>
      </w:r>
      <w:bookmarkEnd w:id="75"/>
      <w:r w:rsidR="00157F1F">
        <w:t>.</w:t>
      </w:r>
      <w:r w:rsidR="001872B9">
        <w:fldChar w:fldCharType="begin">
          <w:fldData xml:space="preserve">PEVuZE5vdGU+PENpdGU+PEF1dGhvcj5Qw7Zobmw8L0F1dGhvcj48WWVhcj4yMDIzPC9ZZWFyPjxJ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</w:fldData>
        </w:fldChar>
      </w:r>
      <w:r w:rsidR="001872B9">
        <w:instrText xml:space="preserve"> ADDIN EN.JS.CITE </w:instrText>
      </w:r>
      <w:r w:rsidR="001872B9">
        <w:fldChar w:fldCharType="separate"/>
      </w:r>
      <w:r w:rsidR="008768AB" w:rsidRPr="008768AB">
        <w:rPr>
          <w:noProof/>
          <w:vertAlign w:val="superscript"/>
        </w:rPr>
        <w:t>113</w:t>
      </w:r>
      <w:r w:rsidR="001872B9">
        <w:fldChar w:fldCharType="end"/>
      </w:r>
      <w:r w:rsidR="00157F1F">
        <w:t xml:space="preserve"> </w:t>
      </w:r>
      <w:bookmarkStart w:id="76" w:name="OLE_LINK45"/>
      <w:r w:rsidR="005B63BC">
        <w:t xml:space="preserve">Furthermore, </w:t>
      </w:r>
      <w:r w:rsidR="006879F7">
        <w:t xml:space="preserve">RSF has </w:t>
      </w:r>
      <w:r w:rsidR="009B55EF">
        <w:t xml:space="preserve">been shown to overestimate some bending </w:t>
      </w:r>
      <w:r w:rsidR="006879F7">
        <w:t xml:space="preserve">rigidity </w:t>
      </w:r>
      <w:r w:rsidR="009B55EF">
        <w:t xml:space="preserve">values in cholesterol rich </w:t>
      </w:r>
      <w:r w:rsidR="002F0B86">
        <w:t xml:space="preserve">and asymmetric </w:t>
      </w:r>
      <w:r w:rsidR="009B55EF">
        <w:t>membranes</w:t>
      </w:r>
      <w:r w:rsidR="003B7F3E">
        <w:t xml:space="preserve"> because</w:t>
      </w:r>
      <w:r w:rsidR="00F56AFF">
        <w:t xml:space="preserve"> the RSF method </w:t>
      </w:r>
      <w:r w:rsidR="00810BDF">
        <w:t xml:space="preserve">examines the local fluctuations rather than bilayer behavior </w:t>
      </w:r>
      <w:r w:rsidR="009B55EF">
        <w:t>pointing towards the use of a different method</w:t>
      </w:r>
      <w:r w:rsidR="00737458">
        <w:t xml:space="preserve"> that accounts for </w:t>
      </w:r>
      <w:r w:rsidR="00405D4F">
        <w:t>large scale fluctuations</w:t>
      </w:r>
      <w:r w:rsidR="009B55EF">
        <w:t>.</w:t>
      </w:r>
      <w:r w:rsidR="001872B9">
        <w:fldChar w:fldCharType="begin">
          <w:fldData xml:space="preserve">PEVuZE5vdGU+PENpdGU+PEF1dGhvcj5Qw7Zobmw8L0F1dGhvcj48WWVhcj4yMDIzPC9ZZWFyPjxJ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</w:fldData>
        </w:fldChar>
      </w:r>
      <w:r w:rsidR="001872B9">
        <w:instrText xml:space="preserve"> ADDIN EN.JS.CITE </w:instrText>
      </w:r>
      <w:r w:rsidR="001872B9">
        <w:fldChar w:fldCharType="separate"/>
      </w:r>
      <w:r w:rsidR="008768AB" w:rsidRPr="008768AB">
        <w:rPr>
          <w:noProof/>
          <w:vertAlign w:val="superscript"/>
        </w:rPr>
        <w:t>113</w:t>
      </w:r>
      <w:r w:rsidR="001872B9">
        <w:fldChar w:fldCharType="end"/>
      </w:r>
      <w:r w:rsidR="009B55EF">
        <w:t xml:space="preserve"> </w:t>
      </w:r>
      <w:r w:rsidR="00C833C6">
        <w:t xml:space="preserve"> </w:t>
      </w:r>
      <w:bookmarkEnd w:id="76"/>
    </w:p>
    <w:p w14:paraId="28E87CC0" w14:textId="2919492D" w:rsidR="004F5E49" w:rsidRPr="004F5E49" w:rsidRDefault="009B55EF" w:rsidP="00405D4F">
      <w:pPr>
        <w:pStyle w:val="Heading4"/>
      </w:pPr>
      <w:bookmarkStart w:id="77" w:name="_Toc200979267"/>
      <w:bookmarkStart w:id="78" w:name="_Toc204346736"/>
      <w:r>
        <w:t>1.</w:t>
      </w:r>
      <w:r w:rsidR="00405D4F">
        <w:t>4</w:t>
      </w:r>
      <w:r>
        <w:t>.</w:t>
      </w:r>
      <w:r w:rsidR="00405D4F">
        <w:t>6</w:t>
      </w:r>
      <w:r>
        <w:t xml:space="preserve">.2 </w:t>
      </w:r>
      <w:r w:rsidR="004F5E49" w:rsidRPr="004F5E49">
        <w:t>Transverse Curvature Bias (TCB) Method</w:t>
      </w:r>
      <w:bookmarkEnd w:id="77"/>
      <w:bookmarkEnd w:id="78"/>
    </w:p>
    <w:p w14:paraId="7A06A704" w14:textId="24C58D91" w:rsidR="004F5E49" w:rsidRPr="004F5E49" w:rsidRDefault="004F5E49" w:rsidP="004F5E49">
      <w:pPr>
        <w:spacing w:line="360" w:lineRule="auto"/>
        <w:ind w:firstLine="720"/>
      </w:pPr>
      <w:r w:rsidRPr="004F5E49">
        <w:t xml:space="preserve">The TCB method utilizes the correlation between the lipid director and the surface curvature to quantify the curvature sampled by a lipid along the bilayer normal. </w:t>
      </w:r>
      <w:bookmarkStart w:id="79" w:name="OLE_LINK46"/>
      <w:r w:rsidRPr="004F5E49">
        <w:t xml:space="preserve">The slope of the best-fit line of the </w:t>
      </w:r>
      <w:r w:rsidR="0027774C">
        <w:t xml:space="preserve">curvature sampling and depth </w:t>
      </w:r>
      <w:r w:rsidR="00E87EDB">
        <w:t xml:space="preserve">along the bilayer normal </w:t>
      </w:r>
      <w:r w:rsidRPr="004F5E49">
        <w:t>yields the bending rigidity.</w:t>
      </w:r>
      <w:bookmarkEnd w:id="79"/>
      <w:r w:rsidR="001872B9">
        <w:fldChar w:fldCharType="begin">
          <w:fldData xml:space="preserve">PEVuZE5vdGU+PENpdGU+PEF1dGhvcj5TYXBwPC9BdXRob3I+PFllYXI+MjAyMTwvWWVhcj48UmVj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</w:fldData>
        </w:fldChar>
      </w:r>
      <w:r w:rsidR="001872B9">
        <w:instrText xml:space="preserve"> ADDIN EN.JS.CITE </w:instrText>
      </w:r>
      <w:r w:rsidR="001872B9">
        <w:fldChar w:fldCharType="separate"/>
      </w:r>
      <w:r w:rsidR="008768AB" w:rsidRPr="008768AB">
        <w:rPr>
          <w:noProof/>
          <w:vertAlign w:val="superscript"/>
        </w:rPr>
        <w:t>114</w:t>
      </w:r>
      <w:r w:rsidR="001872B9">
        <w:fldChar w:fldCharType="end"/>
      </w:r>
      <w:r w:rsidRPr="004F5E49">
        <w:t xml:space="preserve"> </w:t>
      </w:r>
    </w:p>
    <w:p w14:paraId="42923ACB" w14:textId="77AA0F61" w:rsidR="004F5E49" w:rsidRPr="007121D2" w:rsidRDefault="004F5E49" w:rsidP="009F53CD">
      <w:pPr>
        <w:spacing w:line="360" w:lineRule="auto"/>
        <w:ind w:firstLine="360"/>
        <w:rPr>
          <w:rStyle w:val="Emphasis"/>
          <w:rFonts w:ascii="Times New Roman" w:hAnsi="Times New Roman"/>
          <w:i w:val="0"/>
          <w:iCs w:val="0"/>
        </w:rPr>
      </w:pPr>
      <w:r w:rsidRPr="004F5E49">
        <w:t>One advantage of this method is how it accounts for a lipid’s local curvature preferences relating to how it ultimately will orient itself in the bilayer based on the bilayer’s total curvature.</w:t>
      </w:r>
      <w:r w:rsidR="001872B9">
        <w:fldChar w:fldCharType="begin">
          <w:fldData xml:space="preserve">PEVuZE5vdGU+PENpdGU+PEF1dGhvcj5TYXBwPC9BdXRob3I+PFllYXI+MjAyMTwvWWVhcj48UmVj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</w:fldData>
        </w:fldChar>
      </w:r>
      <w:r w:rsidR="001872B9">
        <w:instrText xml:space="preserve"> ADDIN EN.JS.CITE </w:instrText>
      </w:r>
      <w:r w:rsidR="001872B9">
        <w:fldChar w:fldCharType="separate"/>
      </w:r>
      <w:r w:rsidR="008768AB" w:rsidRPr="008768AB">
        <w:rPr>
          <w:noProof/>
          <w:vertAlign w:val="superscript"/>
        </w:rPr>
        <w:t>114</w:t>
      </w:r>
      <w:r w:rsidR="001872B9">
        <w:fldChar w:fldCharType="end"/>
      </w:r>
      <w:r w:rsidRPr="004F5E49">
        <w:t xml:space="preserve"> However, this method requires much larger simulations (~400 lipid minimum). Despite the increase in bilayer size, the computational cost is much lower</w:t>
      </w:r>
      <w:r w:rsidR="00A9377D">
        <w:t xml:space="preserve"> than the RSF method</w:t>
      </w:r>
      <w:r w:rsidRPr="004F5E49">
        <w:t>.</w:t>
      </w:r>
      <w:r w:rsidR="001872B9">
        <w:fldChar w:fldCharType="begin">
          <w:fldData xml:space="preserve">PEVuZE5vdGU+PENpdGU+PEF1dGhvcj5TYXBwPC9BdXRob3I+PFllYXI+MjAyMTwvWWVhcj48UmVj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</w:fldData>
        </w:fldChar>
      </w:r>
      <w:r w:rsidR="001872B9">
        <w:instrText xml:space="preserve"> ADDIN EN.JS.CITE </w:instrText>
      </w:r>
      <w:r w:rsidR="001872B9">
        <w:fldChar w:fldCharType="separate"/>
      </w:r>
      <w:r w:rsidR="008768AB" w:rsidRPr="008768AB">
        <w:rPr>
          <w:noProof/>
          <w:vertAlign w:val="superscript"/>
        </w:rPr>
        <w:t>114, 115</w:t>
      </w:r>
      <w:r w:rsidR="001872B9">
        <w:fldChar w:fldCharType="end"/>
      </w:r>
      <w:r w:rsidRPr="004F5E49">
        <w:t xml:space="preserve">  </w:t>
      </w:r>
    </w:p>
    <w:p w14:paraId="2C446A7F" w14:textId="1024D9CD" w:rsidR="00CE379A" w:rsidRPr="00FF42E9" w:rsidRDefault="007449D9" w:rsidP="00E11314">
      <w:pPr>
        <w:pStyle w:val="Heading2"/>
      </w:pPr>
      <w:bookmarkStart w:id="80" w:name="_Toc200979268"/>
      <w:bookmarkStart w:id="81" w:name="_Toc204346737"/>
      <w:r w:rsidRPr="00FF42E9">
        <w:t xml:space="preserve">1.5 </w:t>
      </w:r>
      <w:r w:rsidR="00CE379A" w:rsidRPr="00FF42E9">
        <w:t xml:space="preserve">Model Membranes </w:t>
      </w:r>
      <w:r w:rsidR="009F57E1" w:rsidRPr="00FF42E9">
        <w:t xml:space="preserve">for </w:t>
      </w:r>
      <w:r w:rsidR="00CE379A" w:rsidRPr="00FF42E9">
        <w:t>Study</w:t>
      </w:r>
      <w:r w:rsidR="009F57E1" w:rsidRPr="00FF42E9">
        <w:t>ing</w:t>
      </w:r>
      <w:r w:rsidR="00CE379A" w:rsidRPr="00FF42E9">
        <w:t xml:space="preserve"> Phase</w:t>
      </w:r>
      <w:r w:rsidR="009F57E1" w:rsidRPr="00FF42E9">
        <w:t xml:space="preserve"> </w:t>
      </w:r>
      <w:r w:rsidR="001070F9" w:rsidRPr="00FF42E9">
        <w:t>Separation</w:t>
      </w:r>
      <w:r w:rsidR="00CE379A" w:rsidRPr="00FF42E9">
        <w:t xml:space="preserve"> in the PM</w:t>
      </w:r>
      <w:bookmarkEnd w:id="80"/>
      <w:bookmarkEnd w:id="81"/>
    </w:p>
    <w:p w14:paraId="62D0A563" w14:textId="56E156B1" w:rsidR="009D5712" w:rsidRPr="009D5712" w:rsidRDefault="00CE379A" w:rsidP="00B13D70">
      <w:pPr>
        <w:pStyle w:val="Heading3"/>
        <w:ind w:left="0"/>
      </w:pPr>
      <w:bookmarkStart w:id="82" w:name="_Toc200979269"/>
      <w:bookmarkStart w:id="83" w:name="_Toc204346738"/>
      <w:r>
        <w:t xml:space="preserve">1.5.1 </w:t>
      </w:r>
      <w:r w:rsidR="007449D9">
        <w:t>Simplified Models of the PM</w:t>
      </w:r>
      <w:bookmarkEnd w:id="82"/>
      <w:bookmarkEnd w:id="83"/>
      <w:r w:rsidR="007449D9">
        <w:t xml:space="preserve"> </w:t>
      </w:r>
    </w:p>
    <w:p w14:paraId="413A1867" w14:textId="24C5E3FA" w:rsidR="00D655A8" w:rsidRPr="009D5712" w:rsidRDefault="00FE7979" w:rsidP="005C25DD">
      <w:pPr>
        <w:spacing w:line="360" w:lineRule="auto"/>
        <w:ind w:firstLine="720"/>
      </w:pPr>
      <w:r w:rsidRPr="009D5712">
        <w:t>Identifying and isolating specific lipid-lipid interactions in the PM</w:t>
      </w:r>
      <w:r w:rsidR="00851C8B" w:rsidRPr="009D5712">
        <w:t xml:space="preserve"> is challenging due to </w:t>
      </w:r>
      <w:r w:rsidR="00F57928" w:rsidRPr="009D5712">
        <w:t xml:space="preserve">its </w:t>
      </w:r>
      <w:r w:rsidR="00851C8B" w:rsidRPr="009D5712">
        <w:t>complexit</w:t>
      </w:r>
      <w:r w:rsidR="00F57928" w:rsidRPr="009D5712">
        <w:t xml:space="preserve">y, which includes </w:t>
      </w:r>
      <w:r w:rsidR="00851C8B" w:rsidRPr="009D5712">
        <w:t xml:space="preserve">proteins, </w:t>
      </w:r>
      <w:r w:rsidR="00F57928" w:rsidRPr="009D5712">
        <w:t>receptors</w:t>
      </w:r>
      <w:r w:rsidR="00851C8B" w:rsidRPr="009D5712">
        <w:t xml:space="preserve">, and </w:t>
      </w:r>
      <w:r w:rsidR="000F63FF" w:rsidRPr="009D5712">
        <w:t xml:space="preserve">various structural </w:t>
      </w:r>
      <w:r w:rsidR="00F07444" w:rsidRPr="009D5712">
        <w:t>elements such</w:t>
      </w:r>
      <w:r w:rsidR="000F63FF" w:rsidRPr="009D5712">
        <w:t xml:space="preserve"> as</w:t>
      </w:r>
      <w:r w:rsidR="00851C8B" w:rsidRPr="009D5712">
        <w:t xml:space="preserve"> the glycocalyx and cytoskeleton.</w:t>
      </w:r>
      <w:r w:rsidR="000F63FF" w:rsidRPr="009D5712">
        <w:t xml:space="preserve"> To advance the field</w:t>
      </w:r>
      <w:r w:rsidR="005E31AA" w:rsidRPr="009D5712">
        <w:t xml:space="preserve"> of lipid biophysics, </w:t>
      </w:r>
      <w:r w:rsidR="007C6608" w:rsidRPr="009D5712">
        <w:t>researchers have developed</w:t>
      </w:r>
      <w:r w:rsidR="005E31AA" w:rsidRPr="009D5712">
        <w:t xml:space="preserve"> alter</w:t>
      </w:r>
      <w:r w:rsidR="00515D06">
        <w:t>n</w:t>
      </w:r>
      <w:r w:rsidR="005E31AA" w:rsidRPr="009D5712">
        <w:t>ative tec</w:t>
      </w:r>
      <w:r w:rsidR="00FB3E62" w:rsidRPr="009D5712">
        <w:t>hniques</w:t>
      </w:r>
      <w:r w:rsidR="007424F1" w:rsidRPr="009D5712">
        <w:t xml:space="preserve"> to create simplified models of the PM known as model membranes</w:t>
      </w:r>
      <w:bookmarkStart w:id="84" w:name="OLE_LINK36"/>
      <w:r w:rsidR="007424F1" w:rsidRPr="009D5712">
        <w:t>. These</w:t>
      </w:r>
      <w:r w:rsidR="000A2FC5" w:rsidRPr="009D5712">
        <w:t xml:space="preserve"> </w:t>
      </w:r>
      <w:r w:rsidR="007424F1" w:rsidRPr="009D5712">
        <w:t>m</w:t>
      </w:r>
      <w:r w:rsidR="000A2FC5" w:rsidRPr="009D5712">
        <w:t>odel membranes replicate</w:t>
      </w:r>
      <w:r w:rsidR="00686652" w:rsidRPr="009D5712">
        <w:t xml:space="preserve"> </w:t>
      </w:r>
      <w:r w:rsidR="008D5B9B">
        <w:t xml:space="preserve">biological membranes </w:t>
      </w:r>
      <w:r w:rsidR="00EE3723">
        <w:t xml:space="preserve">and </w:t>
      </w:r>
      <w:r w:rsidR="008816B2">
        <w:t xml:space="preserve">they </w:t>
      </w:r>
      <w:r w:rsidR="00EE3723">
        <w:t>are</w:t>
      </w:r>
      <w:r w:rsidR="005633F9">
        <w:t xml:space="preserve"> usually used</w:t>
      </w:r>
      <w:r w:rsidR="000A2FC5" w:rsidRPr="009D5712">
        <w:t xml:space="preserve"> </w:t>
      </w:r>
      <w:r w:rsidR="00EE2F23" w:rsidRPr="009D5712">
        <w:t>to</w:t>
      </w:r>
      <w:r w:rsidR="00686652" w:rsidRPr="009D5712">
        <w:t xml:space="preserve"> explore </w:t>
      </w:r>
      <w:r w:rsidR="001F6D63" w:rsidRPr="009D5712">
        <w:t>the influence of individual lipids and lipid interactions on biomembrane</w:t>
      </w:r>
      <w:r w:rsidR="00704838">
        <w:t xml:space="preserve"> </w:t>
      </w:r>
      <w:r w:rsidR="001F6D63" w:rsidRPr="009D5712">
        <w:t>physics and properties</w:t>
      </w:r>
      <w:bookmarkEnd w:id="84"/>
      <w:r w:rsidR="001F6D63" w:rsidRPr="009D5712">
        <w:t xml:space="preserve">. </w:t>
      </w:r>
    </w:p>
    <w:p w14:paraId="0A227932" w14:textId="62861382" w:rsidR="005C5C1A" w:rsidRDefault="00A14561" w:rsidP="005C25DD">
      <w:pPr>
        <w:spacing w:line="360" w:lineRule="auto"/>
        <w:ind w:firstLine="720"/>
      </w:pPr>
      <w:r w:rsidRPr="009D5712">
        <w:t xml:space="preserve">Model membranes </w:t>
      </w:r>
      <w:r w:rsidR="00E140BB">
        <w:t xml:space="preserve">often </w:t>
      </w:r>
      <w:r w:rsidR="00BD578D">
        <w:t xml:space="preserve">mimicking the outer leaflet of the PM usually </w:t>
      </w:r>
      <w:r w:rsidRPr="009D5712">
        <w:t>consist of three components and have exhibited phase separation</w:t>
      </w:r>
      <w:r w:rsidR="00351741">
        <w:t>,</w:t>
      </w:r>
      <w:r w:rsidRPr="009D5712">
        <w:t xml:space="preserve"> </w:t>
      </w:r>
      <w:r w:rsidR="009D5712" w:rsidRPr="009D5712">
        <w:t>like</w:t>
      </w:r>
      <w:r w:rsidRPr="009D5712">
        <w:t xml:space="preserve"> the hypothesized lipid rafts of the </w:t>
      </w:r>
      <w:r w:rsidR="005C72DA" w:rsidRPr="009D5712">
        <w:t>PM</w:t>
      </w:r>
      <w:r w:rsidR="00F025F6" w:rsidRPr="009D5712">
        <w:t>.</w:t>
      </w:r>
      <w:r w:rsidR="001872B9">
        <w:fldChar w:fldCharType="begin">
          <w:fldData xml:space="preserve">PEVuZE5vdGU+PENpdGU+PEF1dGhvcj5WZWF0Y2g8L0F1dGhvcj48WWVhcj4yMDAzPC9ZZWFyPjxS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</w:fldData>
        </w:fldChar>
      </w:r>
      <w:r w:rsidR="001872B9">
        <w:instrText xml:space="preserve"> ADDIN EN.JS.CITE </w:instrText>
      </w:r>
      <w:r w:rsidR="001872B9">
        <w:fldChar w:fldCharType="separate"/>
      </w:r>
      <w:r w:rsidR="00325EFF" w:rsidRPr="00325EFF">
        <w:rPr>
          <w:noProof/>
          <w:vertAlign w:val="superscript"/>
        </w:rPr>
        <w:t>29, 52, 55</w:t>
      </w:r>
      <w:r w:rsidR="001872B9">
        <w:fldChar w:fldCharType="end"/>
      </w:r>
      <w:r w:rsidR="00F025F6" w:rsidRPr="009D5712">
        <w:t xml:space="preserve"> </w:t>
      </w:r>
      <w:r w:rsidR="005A3EC9" w:rsidRPr="009D5712">
        <w:t xml:space="preserve">These ternary mixtures </w:t>
      </w:r>
      <w:r w:rsidR="00972B45" w:rsidRPr="009D5712">
        <w:t xml:space="preserve">typically </w:t>
      </w:r>
      <w:r w:rsidR="00E2559C" w:rsidRPr="009D5712">
        <w:t>include</w:t>
      </w:r>
      <w:r w:rsidR="00972B45" w:rsidRPr="009D5712">
        <w:t xml:space="preserve"> a high-melting lipid (high-</w:t>
      </w:r>
      <w:r w:rsidR="00972B45" w:rsidRPr="00AD3EFC">
        <w:rPr>
          <w:i/>
          <w:iCs/>
        </w:rPr>
        <w:t>T</w:t>
      </w:r>
      <w:r w:rsidR="00901A0E" w:rsidRPr="00AD3EFC">
        <w:rPr>
          <w:i/>
          <w:iCs/>
          <w:vertAlign w:val="subscript"/>
        </w:rPr>
        <w:t>M</w:t>
      </w:r>
      <w:r w:rsidR="00972B45" w:rsidRPr="009D5712">
        <w:t>), a low-melting lipid (</w:t>
      </w:r>
      <w:r w:rsidR="008646ED" w:rsidRPr="009D5712">
        <w:t>low-</w:t>
      </w:r>
      <w:r w:rsidR="008646ED" w:rsidRPr="00AD3EFC">
        <w:rPr>
          <w:i/>
          <w:iCs/>
        </w:rPr>
        <w:t>T</w:t>
      </w:r>
      <w:r w:rsidR="00901A0E" w:rsidRPr="00AD3EFC">
        <w:rPr>
          <w:i/>
          <w:iCs/>
          <w:vertAlign w:val="subscript"/>
        </w:rPr>
        <w:t>M</w:t>
      </w:r>
      <w:r w:rsidR="008646ED" w:rsidRPr="009D5712">
        <w:t>) and cholesterol</w:t>
      </w:r>
      <w:r w:rsidR="00801E8B" w:rsidRPr="009D5712">
        <w:t xml:space="preserve"> (Chol)</w:t>
      </w:r>
      <w:r w:rsidR="008646ED" w:rsidRPr="009D5712">
        <w:t xml:space="preserve">. </w:t>
      </w:r>
      <w:r w:rsidR="005C72DA" w:rsidRPr="009D5712">
        <w:t>High-</w:t>
      </w:r>
      <w:r w:rsidR="005C72DA" w:rsidRPr="00AD3EFC">
        <w:rPr>
          <w:i/>
          <w:iCs/>
        </w:rPr>
        <w:t>T</w:t>
      </w:r>
      <w:r w:rsidR="00901A0E" w:rsidRPr="00AD3EFC">
        <w:rPr>
          <w:i/>
          <w:iCs/>
          <w:vertAlign w:val="subscript"/>
        </w:rPr>
        <w:t>M</w:t>
      </w:r>
      <w:r w:rsidR="005C72DA" w:rsidRPr="009D5712">
        <w:t xml:space="preserve"> lipids are</w:t>
      </w:r>
      <w:r w:rsidR="00E97ECD" w:rsidRPr="009D5712">
        <w:t xml:space="preserve"> typically</w:t>
      </w:r>
      <w:r w:rsidR="00EF3895" w:rsidRPr="009D5712">
        <w:t xml:space="preserve"> saturated </w:t>
      </w:r>
      <w:r w:rsidR="00E2559C" w:rsidRPr="009D5712">
        <w:t>and</w:t>
      </w:r>
      <w:r w:rsidR="00E97ECD" w:rsidRPr="009D5712">
        <w:t xml:space="preserve"> can pack tightly</w:t>
      </w:r>
      <w:r w:rsidR="00E2559C" w:rsidRPr="009D5712">
        <w:t xml:space="preserve">, while </w:t>
      </w:r>
      <w:r w:rsidR="00E97ECD" w:rsidRPr="009D5712">
        <w:t>l</w:t>
      </w:r>
      <w:r w:rsidR="001B77FE" w:rsidRPr="009D5712">
        <w:t>ow-</w:t>
      </w:r>
      <w:r w:rsidR="001B77FE" w:rsidRPr="00AD3EFC">
        <w:rPr>
          <w:i/>
          <w:iCs/>
        </w:rPr>
        <w:t>T</w:t>
      </w:r>
      <w:r w:rsidR="00901A0E" w:rsidRPr="00AD3EFC">
        <w:rPr>
          <w:i/>
          <w:iCs/>
          <w:vertAlign w:val="subscript"/>
        </w:rPr>
        <w:t>M</w:t>
      </w:r>
      <w:r w:rsidR="001B77FE" w:rsidRPr="009D5712">
        <w:rPr>
          <w:vertAlign w:val="subscript"/>
        </w:rPr>
        <w:t xml:space="preserve"> </w:t>
      </w:r>
      <w:r w:rsidR="001B77FE" w:rsidRPr="009D5712">
        <w:t xml:space="preserve">lipids are lipids that </w:t>
      </w:r>
      <w:r w:rsidR="00D37AB7" w:rsidRPr="009D5712">
        <w:t xml:space="preserve">have </w:t>
      </w:r>
      <w:r w:rsidR="00E97ECD" w:rsidRPr="009D5712">
        <w:t xml:space="preserve">kinks or branches that prevent tight packing. </w:t>
      </w:r>
      <w:r w:rsidR="005D478B" w:rsidRPr="005D478B">
        <w:t xml:space="preserve">Studies on the phase behavior of these ternary mixtures typically </w:t>
      </w:r>
      <w:r w:rsidR="005D478B" w:rsidRPr="005D478B">
        <w:lastRenderedPageBreak/>
        <w:t>examine various ratios of high-</w:t>
      </w:r>
      <w:r w:rsidR="005D478B" w:rsidRPr="00AD3EFC">
        <w:rPr>
          <w:i/>
          <w:iCs/>
        </w:rPr>
        <w:t>T</w:t>
      </w:r>
      <w:r w:rsidR="00901A0E" w:rsidRPr="00AD3EFC">
        <w:rPr>
          <w:i/>
          <w:iCs/>
          <w:vertAlign w:val="subscript"/>
        </w:rPr>
        <w:t>M</w:t>
      </w:r>
      <w:r w:rsidR="005D478B" w:rsidRPr="005D478B">
        <w:t>/low-</w:t>
      </w:r>
      <w:r w:rsidR="005D478B" w:rsidRPr="00AD3EFC">
        <w:rPr>
          <w:i/>
          <w:iCs/>
        </w:rPr>
        <w:t>T</w:t>
      </w:r>
      <w:r w:rsidR="00901A0E" w:rsidRPr="00AD3EFC">
        <w:rPr>
          <w:i/>
          <w:iCs/>
          <w:vertAlign w:val="subscript"/>
        </w:rPr>
        <w:t>M</w:t>
      </w:r>
      <w:r w:rsidR="005D478B" w:rsidRPr="005D478B">
        <w:t xml:space="preserve"> lipids and cholesterol at different temperatures to construct ternary phase diagrams.</w:t>
      </w:r>
      <w:r w:rsidR="001872B9">
        <w:fldChar w:fldCharType="begin">
          <w:fldData xml:space="preserve">PEVuZE5vdGU+PENpdGU+PEF1dGhvcj5WZWF0Y2g8L0F1dGhvcj48WWVhcj4yMDAyPC9ZZWFyPjxS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</w:fldData>
        </w:fldChar>
      </w:r>
      <w:r w:rsidR="001872B9">
        <w:instrText xml:space="preserve"> ADDIN EN.JS.CITE </w:instrText>
      </w:r>
      <w:r w:rsidR="001872B9">
        <w:fldChar w:fldCharType="separate"/>
      </w:r>
      <w:r w:rsidR="00325EFF" w:rsidRPr="00325EFF">
        <w:rPr>
          <w:noProof/>
          <w:vertAlign w:val="superscript"/>
        </w:rPr>
        <w:t>8, 32, 34, 52, 55, 116</w:t>
      </w:r>
      <w:r w:rsidR="001872B9">
        <w:fldChar w:fldCharType="end"/>
      </w:r>
      <w:r w:rsidR="00136960" w:rsidRPr="009D5712">
        <w:t xml:space="preserve"> </w:t>
      </w:r>
      <w:r w:rsidR="00833758" w:rsidRPr="009D5712">
        <w:t xml:space="preserve">These ternary phase diagrams can provide </w:t>
      </w:r>
      <w:r w:rsidR="00F62F14" w:rsidRPr="009D5712">
        <w:t xml:space="preserve">valuable </w:t>
      </w:r>
      <w:r w:rsidR="00833758" w:rsidRPr="009D5712">
        <w:t>insight</w:t>
      </w:r>
      <w:r w:rsidR="00F62F14" w:rsidRPr="009D5712">
        <w:t>s</w:t>
      </w:r>
      <w:r w:rsidR="00833758" w:rsidRPr="009D5712">
        <w:t xml:space="preserve"> on how temperature </w:t>
      </w:r>
      <w:r w:rsidR="00FA32F6" w:rsidRPr="009D5712">
        <w:t>and/</w:t>
      </w:r>
      <w:r w:rsidR="00833758" w:rsidRPr="009D5712">
        <w:t xml:space="preserve">or </w:t>
      </w:r>
      <w:r w:rsidR="00985E13" w:rsidRPr="009D5712">
        <w:t xml:space="preserve">lipid composition can influence membrane structure and miscibility. </w:t>
      </w:r>
      <w:r w:rsidR="00EE2F23" w:rsidRPr="009D5712">
        <w:t>By utilizing model membranes, a physical chemistry approach has been adopted to clarify specific molecular interactions, offering a</w:t>
      </w:r>
      <w:r w:rsidR="00C75E24">
        <w:t xml:space="preserve">n </w:t>
      </w:r>
      <w:r w:rsidR="00EE2F23" w:rsidRPr="009D5712">
        <w:t xml:space="preserve">understanding of lipid-lipid interactions and domain formation in the </w:t>
      </w:r>
      <w:r w:rsidR="00706B8D" w:rsidRPr="009D5712">
        <w:t xml:space="preserve">PM. </w:t>
      </w:r>
    </w:p>
    <w:p w14:paraId="3832B9A9" w14:textId="77777777" w:rsidR="00C46F92" w:rsidRDefault="00571963" w:rsidP="00B13D70">
      <w:pPr>
        <w:pStyle w:val="Heading3"/>
        <w:ind w:left="0"/>
      </w:pPr>
      <w:bookmarkStart w:id="85" w:name="_Toc200979270"/>
      <w:bookmarkStart w:id="86" w:name="_Toc204346739"/>
      <w:r>
        <w:t xml:space="preserve">1.5.2 </w:t>
      </w:r>
      <w:r w:rsidR="00C46F92">
        <w:t>Types of Model Membranes</w:t>
      </w:r>
      <w:bookmarkEnd w:id="85"/>
      <w:bookmarkEnd w:id="86"/>
    </w:p>
    <w:p w14:paraId="5D9CE330" w14:textId="3F2982C0" w:rsidR="006611C2" w:rsidRPr="00B23C34" w:rsidRDefault="00330C47" w:rsidP="00381E0B">
      <w:pPr>
        <w:spacing w:line="360" w:lineRule="auto"/>
        <w:ind w:firstLine="720"/>
      </w:pPr>
      <w:r w:rsidRPr="00B23C34">
        <w:t>The choice of technique and the specific experimental questions being addressed should dictate the selection of the most suitable model membrane</w:t>
      </w:r>
      <w:r w:rsidR="007B35E5">
        <w:t xml:space="preserve"> (</w:t>
      </w:r>
      <w:r w:rsidR="007B35E5" w:rsidRPr="007B35E5">
        <w:rPr>
          <w:b/>
          <w:bCs/>
        </w:rPr>
        <w:t>Table 1.2</w:t>
      </w:r>
      <w:r w:rsidR="007B35E5">
        <w:t>)</w:t>
      </w:r>
      <w:r w:rsidRPr="00B23C34">
        <w:t>.</w:t>
      </w:r>
      <w:r w:rsidR="006611C2" w:rsidRPr="00B23C34">
        <w:t xml:space="preserve"> There are several commonly used model membranes, including support</w:t>
      </w:r>
      <w:r w:rsidR="002E1476">
        <w:t>ed</w:t>
      </w:r>
      <w:r w:rsidR="006611C2" w:rsidRPr="00B23C34">
        <w:t xml:space="preserve"> lipid bilayers (SLBs), giant unilamellar vesicles (GUVs), multilamellar vesicles (MLVs), low lamellarity vesicles (LLVs), large unilamellar vesicles (LUVs), and small unilamellar vesicles (SUVs). These model membranes have been employed in various studies, particularly those examining phase separation.</w:t>
      </w:r>
      <w:r w:rsidR="001872B9">
        <w:fldChar w:fldCharType="begin">
          <w:fldData xml:space="preserve">PEVuZE5vdGU+PENpdGU+PEF1dGhvcj5DaGFuPC9BdXRob3I+PFllYXI+MjAwNzwvWWVhcj48UmVj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</w:fldData>
        </w:fldChar>
      </w:r>
      <w:r w:rsidR="001872B9">
        <w:instrText xml:space="preserve"> ADDIN EN.JS.CITE </w:instrText>
      </w:r>
      <w:r w:rsidR="001872B9">
        <w:fldChar w:fldCharType="separate"/>
      </w:r>
      <w:r w:rsidR="008768AB" w:rsidRPr="008768AB">
        <w:rPr>
          <w:noProof/>
          <w:vertAlign w:val="superscript"/>
        </w:rPr>
        <w:t>117</w:t>
      </w:r>
      <w:r w:rsidR="001872B9">
        <w:fldChar w:fldCharType="end"/>
      </w:r>
    </w:p>
    <w:p w14:paraId="0CA5DC89" w14:textId="7AD6B272" w:rsidR="00845865" w:rsidRDefault="00634C51" w:rsidP="00A9186E">
      <w:pPr>
        <w:spacing w:line="360" w:lineRule="auto"/>
        <w:ind w:firstLine="720"/>
      </w:pPr>
      <w:r w:rsidRPr="00634C51">
        <w:t xml:space="preserve">This </w:t>
      </w:r>
      <w:r w:rsidR="00C53D5C" w:rsidRPr="00B23C34">
        <w:t>drives the</w:t>
      </w:r>
      <w:r w:rsidRPr="00634C51">
        <w:t xml:space="preserve"> question: Does the size of the vesicle affect the phase behavior of the system? Typically, SUVs that are approximately 50 nm or larger—the minimum size</w:t>
      </w:r>
      <w:r w:rsidR="00C53D5C" w:rsidRPr="00B23C34">
        <w:t xml:space="preserve"> typically</w:t>
      </w:r>
      <w:r w:rsidRPr="00634C51">
        <w:t xml:space="preserve"> used in phase studies—exhibit phase behaviors that are similar to those of their larger counterparts, such as GUVs.</w:t>
      </w:r>
      <w:r w:rsidR="001872B9">
        <w:fldChar w:fldCharType="begin">
          <w:fldData xml:space="preserve">PEVuZE5vdGU+PENpdGU+PEF1dGhvcj5IZWJlcmxlPC9BdXRob3I+PFllYXI+MjAxMDwvWWVhcj48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</w:fldData>
        </w:fldChar>
      </w:r>
      <w:r w:rsidR="001872B9">
        <w:instrText xml:space="preserve"> ADDIN EN.JS.CITE </w:instrText>
      </w:r>
      <w:r w:rsidR="001872B9">
        <w:fldChar w:fldCharType="separate"/>
      </w:r>
      <w:r w:rsidR="00325EFF" w:rsidRPr="00325EFF">
        <w:rPr>
          <w:noProof/>
          <w:vertAlign w:val="superscript"/>
        </w:rPr>
        <w:t>29</w:t>
      </w:r>
      <w:r w:rsidR="001872B9">
        <w:fldChar w:fldCharType="end"/>
      </w:r>
      <w:r w:rsidRPr="00634C51">
        <w:t xml:space="preserve"> This similarity arises because the curvature-induced bending stress in SUVs is relatively minor when compared to that in GUVs.</w:t>
      </w:r>
      <w:r w:rsidR="001872B9">
        <w:fldChar w:fldCharType="begin">
          <w:fldData xml:space="preserve">PEVuZE5vdGU+PENpdGU+PEF1dGhvcj5IZWJlcmxlPC9BdXRob3I+PFllYXI+MjAxMDwvWWVhcj48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</w:fldData>
        </w:fldChar>
      </w:r>
      <w:r w:rsidR="001872B9">
        <w:instrText xml:space="preserve"> ADDIN EN.JS.CITE </w:instrText>
      </w:r>
      <w:r w:rsidR="001872B9">
        <w:fldChar w:fldCharType="separate"/>
      </w:r>
      <w:r w:rsidR="00325EFF" w:rsidRPr="00325EFF">
        <w:rPr>
          <w:noProof/>
          <w:vertAlign w:val="superscript"/>
        </w:rPr>
        <w:t>29</w:t>
      </w:r>
      <w:r w:rsidR="001872B9">
        <w:fldChar w:fldCharType="end"/>
      </w:r>
      <w:r w:rsidRPr="00634C51">
        <w:t xml:space="preserve"> As a result, the ideal molecular shape of the lipids remains largely undistorted, which means that the intrinsic lipid interactions necessary for driving phase separation remain unchanged.</w:t>
      </w:r>
      <w:r w:rsidR="001872B9">
        <w:fldChar w:fldCharType="begin">
          <w:fldData xml:space="preserve">PEVuZE5vdGU+PENpdGU+PEF1dGhvcj5CYXVtZ2FydDwvQXV0aG9yPjxZZWFyPjIwMDM8L1llYXI+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=
</w:fldData>
        </w:fldChar>
      </w:r>
      <w:r w:rsidR="001872B9">
        <w:instrText xml:space="preserve"> ADDIN EN.JS.CITE </w:instrText>
      </w:r>
      <w:r w:rsidR="001872B9">
        <w:fldChar w:fldCharType="separate"/>
      </w:r>
      <w:r w:rsidR="00325EFF" w:rsidRPr="00325EFF">
        <w:rPr>
          <w:noProof/>
          <w:vertAlign w:val="superscript"/>
        </w:rPr>
        <w:t>29, 118</w:t>
      </w:r>
      <w:r w:rsidR="001872B9">
        <w:fldChar w:fldCharType="end"/>
      </w:r>
    </w:p>
    <w:p w14:paraId="5AC745D5" w14:textId="77777777" w:rsidR="007B35E5" w:rsidRDefault="007B35E5" w:rsidP="007B35E5">
      <w:pPr>
        <w:pStyle w:val="Heading3"/>
        <w:ind w:left="0"/>
      </w:pPr>
      <w:r>
        <w:t>1.5.3 Domain Structure and Formation in Model Membranes</w:t>
      </w:r>
    </w:p>
    <w:p w14:paraId="46D86070" w14:textId="4EB6097A" w:rsidR="007B35E5" w:rsidRDefault="007B35E5" w:rsidP="007B35E5">
      <w:pPr>
        <w:spacing w:line="360" w:lineRule="auto"/>
        <w:ind w:firstLine="720"/>
      </w:pPr>
      <w:bookmarkStart w:id="87" w:name="OLE_LINK3"/>
      <w:bookmarkStart w:id="88" w:name="OLE_LINK4"/>
      <w:r>
        <w:t xml:space="preserve">As mentioned in Section 1.5.1, model membranes to study phase separation often consist of  </w:t>
      </w:r>
      <w:r w:rsidRPr="009D5712">
        <w:t>high-</w:t>
      </w:r>
      <w:r w:rsidRPr="004A379A">
        <w:rPr>
          <w:i/>
          <w:iCs/>
        </w:rPr>
        <w:t>T</w:t>
      </w:r>
      <w:r w:rsidRPr="004A379A">
        <w:rPr>
          <w:i/>
          <w:iCs/>
          <w:vertAlign w:val="subscript"/>
        </w:rPr>
        <w:t>M</w:t>
      </w:r>
      <w:r>
        <w:rPr>
          <w:vertAlign w:val="subscript"/>
        </w:rPr>
        <w:t xml:space="preserve"> </w:t>
      </w:r>
      <w:r>
        <w:t>lipids, l</w:t>
      </w:r>
      <w:r w:rsidRPr="009D5712">
        <w:t>ow-</w:t>
      </w:r>
      <w:r w:rsidRPr="004A379A">
        <w:rPr>
          <w:i/>
          <w:iCs/>
        </w:rPr>
        <w:t>T</w:t>
      </w:r>
      <w:r w:rsidRPr="004A379A">
        <w:rPr>
          <w:i/>
          <w:iCs/>
          <w:vertAlign w:val="subscript"/>
        </w:rPr>
        <w:t>M</w:t>
      </w:r>
      <w:r>
        <w:t xml:space="preserve"> lipids, and c</w:t>
      </w:r>
      <w:r w:rsidRPr="009D5712">
        <w:t>hol</w:t>
      </w:r>
      <w:r>
        <w:t>esterol. Raft formation is driven by the favorable and unfavorable interactions of lipids in the PM, usually saturated and unsaturated lipids.</w:t>
      </w:r>
      <w:bookmarkEnd w:id="87"/>
      <w:bookmarkEnd w:id="88"/>
      <w:r>
        <w:t xml:space="preserve"> Thickness differences created by phase separation </w:t>
      </w:r>
      <w:r w:rsidRPr="009A645E">
        <w:t>drive a</w:t>
      </w:r>
      <w:r w:rsidRPr="007B35E5">
        <w:t xml:space="preserve"> </w:t>
      </w:r>
      <w:r w:rsidRPr="009A645E">
        <w:t>phenomenon known as hydrophobic mismatch, which incurs a significant energetic cost referred to as line tension</w:t>
      </w:r>
      <w:r>
        <w:t>.</w:t>
      </w:r>
      <w:r>
        <w:fldChar w:fldCharType="begin">
          <w:fldData xml:space="preserve">PEVuZE5vdGU+PENpdGU+PEF1dGhvcj5HYXJjw61hLVPDoWV6PC9BdXRob3I+PFllYXI+MjAwNzwv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</w:fldData>
        </w:fldChar>
      </w:r>
      <w:r>
        <w:instrText xml:space="preserve"> ADDIN EN.JS.CITE </w:instrText>
      </w:r>
      <w:r>
        <w:fldChar w:fldCharType="separate"/>
      </w:r>
      <w:r w:rsidRPr="008768AB">
        <w:rPr>
          <w:noProof/>
          <w:vertAlign w:val="superscript"/>
        </w:rPr>
        <w:t>136</w:t>
      </w:r>
      <w:r>
        <w:fldChar w:fldCharType="end"/>
      </w:r>
      <w:r>
        <w:t xml:space="preserve"> The greater the hydrophobic mismatch between phases, the higher the line tension. </w:t>
      </w:r>
      <w:r w:rsidRPr="00490AEF">
        <w:t>High line tension typically promotes the formation of larger domains</w:t>
      </w:r>
      <w:r>
        <w:t xml:space="preserve"> to minimize domain perimeter</w:t>
      </w:r>
      <w:r w:rsidRPr="00490AEF">
        <w:t xml:space="preserve">, while low line tension </w:t>
      </w:r>
      <w:r>
        <w:t>facilitates</w:t>
      </w:r>
      <w:r w:rsidRPr="00490AEF">
        <w:t xml:space="preserve"> smaller</w:t>
      </w:r>
    </w:p>
    <w:p w14:paraId="02504825" w14:textId="33853374" w:rsidR="00A9186E" w:rsidRDefault="00A9186E" w:rsidP="0020744F">
      <w:pPr>
        <w:pStyle w:val="Caption"/>
      </w:pPr>
      <w:bookmarkStart w:id="89" w:name="_Toc200981205"/>
      <w:r>
        <w:lastRenderedPageBreak/>
        <w:t>Tab</w:t>
      </w:r>
      <w:r w:rsidR="007B35E5">
        <w:t>l</w:t>
      </w:r>
      <w:r>
        <w:t>e 1.</w:t>
      </w:r>
      <w:fldSimple w:instr=" SEQ Table \* ARABIC \s 1 ">
        <w:r w:rsidR="009F2D8C">
          <w:rPr>
            <w:noProof/>
          </w:rPr>
          <w:t>2</w:t>
        </w:r>
      </w:fldSimple>
      <w:r>
        <w:t>)</w:t>
      </w:r>
      <w:r w:rsidRPr="00A9186E">
        <w:t xml:space="preserve"> </w:t>
      </w:r>
      <w:r>
        <w:t>Model membrane sizes with applications and methods from literature.</w:t>
      </w:r>
      <w:bookmarkEnd w:id="89"/>
    </w:p>
    <w:tbl>
      <w:tblPr>
        <w:tblW w:w="6020" w:type="dxa"/>
        <w:jc w:val="center"/>
        <w:tblCellMar>
          <w:left w:w="0" w:type="dxa"/>
          <w:right w:w="0" w:type="dxa"/>
        </w:tblCellMar>
        <w:tblLook w:val="0600" w:firstRow="0" w:lastRow="0" w:firstColumn="0" w:lastColumn="0" w:noHBand="1" w:noVBand="1"/>
      </w:tblPr>
      <w:tblGrid>
        <w:gridCol w:w="1640"/>
        <w:gridCol w:w="1640"/>
        <w:gridCol w:w="2740"/>
      </w:tblGrid>
      <w:tr w:rsidR="000E59E4" w:rsidRPr="00A15DC9" w14:paraId="0D9934F2" w14:textId="77777777" w:rsidTr="000E59E4">
        <w:trPr>
          <w:trHeight w:val="1319"/>
          <w:jc w:val="center"/>
        </w:trPr>
        <w:tc>
          <w:tcPr>
            <w:tcW w:w="16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5AE8DD4" w14:textId="77777777" w:rsidR="000E59E4" w:rsidRPr="00995723" w:rsidRDefault="000E59E4" w:rsidP="000E59E4">
            <w:pPr>
              <w:spacing w:line="360" w:lineRule="auto"/>
              <w:jc w:val="center"/>
            </w:pPr>
            <w:r w:rsidRPr="00995723">
              <w:rPr>
                <w:b/>
                <w:bCs/>
              </w:rPr>
              <w:t>Vesicle</w:t>
            </w:r>
          </w:p>
        </w:tc>
        <w:tc>
          <w:tcPr>
            <w:tcW w:w="16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483C3EC" w14:textId="77777777" w:rsidR="000E59E4" w:rsidRPr="00995723" w:rsidRDefault="000E59E4" w:rsidP="000E59E4">
            <w:pPr>
              <w:spacing w:line="360" w:lineRule="auto"/>
              <w:jc w:val="center"/>
            </w:pPr>
            <w:r w:rsidRPr="00995723">
              <w:rPr>
                <w:b/>
                <w:bCs/>
              </w:rPr>
              <w:t>Size</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E0020A2" w14:textId="77777777" w:rsidR="000E59E4" w:rsidRPr="00995723" w:rsidRDefault="000E59E4" w:rsidP="000E59E4">
            <w:pPr>
              <w:spacing w:line="360" w:lineRule="auto"/>
              <w:jc w:val="center"/>
              <w:rPr>
                <w:b/>
                <w:bCs/>
              </w:rPr>
            </w:pPr>
            <w:r w:rsidRPr="00995723">
              <w:rPr>
                <w:b/>
                <w:bCs/>
              </w:rPr>
              <w:t>Protocols and Applications</w:t>
            </w:r>
          </w:p>
          <w:p w14:paraId="55F0AFE8" w14:textId="77777777" w:rsidR="000E59E4" w:rsidRPr="00995723" w:rsidRDefault="000E59E4" w:rsidP="000E59E4">
            <w:pPr>
              <w:spacing w:line="360" w:lineRule="auto"/>
              <w:jc w:val="center"/>
            </w:pPr>
            <w:r w:rsidRPr="00995723">
              <w:rPr>
                <w:b/>
                <w:bCs/>
              </w:rPr>
              <w:t xml:space="preserve">(Reference Number) </w:t>
            </w:r>
          </w:p>
        </w:tc>
      </w:tr>
      <w:tr w:rsidR="000E59E4" w:rsidRPr="00A15DC9" w14:paraId="4A93C9D3" w14:textId="77777777" w:rsidTr="000E59E4">
        <w:trPr>
          <w:trHeight w:val="440"/>
          <w:jc w:val="center"/>
        </w:trPr>
        <w:tc>
          <w:tcPr>
            <w:tcW w:w="16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90DD56" w14:textId="77777777" w:rsidR="000E59E4" w:rsidRPr="009F2D8C" w:rsidRDefault="000E59E4" w:rsidP="000E59E4">
            <w:pPr>
              <w:spacing w:line="360" w:lineRule="auto"/>
              <w:jc w:val="center"/>
            </w:pPr>
            <w:r w:rsidRPr="009F2D8C">
              <w:t>SUVs</w:t>
            </w:r>
          </w:p>
        </w:tc>
        <w:tc>
          <w:tcPr>
            <w:tcW w:w="16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58819A3" w14:textId="77777777" w:rsidR="000E59E4" w:rsidRPr="009F2D8C" w:rsidRDefault="000E59E4" w:rsidP="000E59E4">
            <w:pPr>
              <w:spacing w:line="360" w:lineRule="auto"/>
              <w:jc w:val="center"/>
            </w:pPr>
            <w:r w:rsidRPr="009F2D8C">
              <w:t>&lt;100 nm</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14C638C" w14:textId="79A71F6E" w:rsidR="000E59E4" w:rsidRPr="009F2D8C" w:rsidRDefault="000E59E4" w:rsidP="000E59E4">
            <w:pPr>
              <w:spacing w:line="360" w:lineRule="auto"/>
              <w:jc w:val="center"/>
            </w:pPr>
            <w:r w:rsidRPr="009F2D8C">
              <w:t>[</w:t>
            </w:r>
            <w:r w:rsidR="001872B9" w:rsidRPr="009F2D8C">
              <w:fldChar w:fldCharType="begin">
                <w:fldData xml:space="preserve">PEVuZE5vdGU+PENpdGU+PEF1dGhvcj5DaGVuZzwvQXV0aG9yPjxZZWFyPjIwMTE8L1llYXI+PFJl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</w:fldData>
              </w:fldChar>
            </w:r>
            <w:r w:rsidR="001872B9" w:rsidRPr="009F2D8C">
              <w:instrText xml:space="preserve"> ADDIN EN.JS.CITE </w:instrText>
            </w:r>
            <w:r w:rsidR="001872B9" w:rsidRPr="009F2D8C">
              <w:fldChar w:fldCharType="separate"/>
            </w:r>
            <w:r w:rsidR="008768AB" w:rsidRPr="009F2D8C">
              <w:rPr>
                <w:noProof/>
              </w:rPr>
              <w:t>119-122</w:t>
            </w:r>
            <w:r w:rsidR="001872B9" w:rsidRPr="009F2D8C">
              <w:fldChar w:fldCharType="end"/>
            </w:r>
            <w:r w:rsidRPr="009F2D8C">
              <w:t>]</w:t>
            </w:r>
          </w:p>
        </w:tc>
      </w:tr>
      <w:tr w:rsidR="000E59E4" w:rsidRPr="00A15DC9" w14:paraId="6C1D989B" w14:textId="77777777" w:rsidTr="000E59E4">
        <w:trPr>
          <w:trHeight w:val="733"/>
          <w:jc w:val="center"/>
        </w:trPr>
        <w:tc>
          <w:tcPr>
            <w:tcW w:w="16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2B286EF" w14:textId="77777777" w:rsidR="000E59E4" w:rsidRPr="009F2D8C" w:rsidRDefault="000E59E4" w:rsidP="000E59E4">
            <w:pPr>
              <w:spacing w:line="360" w:lineRule="auto"/>
              <w:jc w:val="center"/>
            </w:pPr>
            <w:r w:rsidRPr="009F2D8C">
              <w:t>LUVs</w:t>
            </w:r>
          </w:p>
        </w:tc>
        <w:tc>
          <w:tcPr>
            <w:tcW w:w="16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5EF4C27" w14:textId="77777777" w:rsidR="000E59E4" w:rsidRPr="009F2D8C" w:rsidRDefault="000E59E4" w:rsidP="000E59E4">
            <w:pPr>
              <w:spacing w:line="360" w:lineRule="auto"/>
              <w:jc w:val="center"/>
            </w:pPr>
            <w:r w:rsidRPr="009F2D8C">
              <w:t>100-1000 nm</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8493907" w14:textId="0EFD8540" w:rsidR="000E59E4" w:rsidRPr="009F2D8C" w:rsidRDefault="000E59E4" w:rsidP="000E59E4">
            <w:pPr>
              <w:spacing w:line="360" w:lineRule="auto"/>
              <w:jc w:val="center"/>
            </w:pPr>
            <w:r w:rsidRPr="009F2D8C">
              <w:t>[</w:t>
            </w:r>
            <w:r w:rsidR="001872B9" w:rsidRPr="009F2D8C">
              <w:fldChar w:fldCharType="begin">
                <w:fldData xml:space="preserve">PEVuZE5vdGU+PENpdGU+PEF1dGhvcj5IZWJlcmxlPC9BdXRob3I+PFllYXI+MjAyMDwvWWVhcj48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</w:fldData>
              </w:fldChar>
            </w:r>
            <w:r w:rsidR="001872B9" w:rsidRPr="009F2D8C">
              <w:instrText xml:space="preserve"> ADDIN EN.JS.CITE </w:instrText>
            </w:r>
            <w:r w:rsidR="001872B9" w:rsidRPr="009F2D8C">
              <w:fldChar w:fldCharType="separate"/>
            </w:r>
            <w:r w:rsidR="008768AB" w:rsidRPr="009F2D8C">
              <w:rPr>
                <w:noProof/>
              </w:rPr>
              <w:t>40, 119, 123-126</w:t>
            </w:r>
            <w:r w:rsidR="001872B9" w:rsidRPr="009F2D8C">
              <w:fldChar w:fldCharType="end"/>
            </w:r>
            <w:r w:rsidRPr="009F2D8C">
              <w:t>]</w:t>
            </w:r>
          </w:p>
        </w:tc>
      </w:tr>
      <w:tr w:rsidR="000E59E4" w:rsidRPr="00A15DC9" w14:paraId="144BE0F2" w14:textId="77777777" w:rsidTr="000E59E4">
        <w:trPr>
          <w:trHeight w:val="440"/>
          <w:jc w:val="center"/>
        </w:trPr>
        <w:tc>
          <w:tcPr>
            <w:tcW w:w="16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674750F" w14:textId="77777777" w:rsidR="000E59E4" w:rsidRPr="009F2D8C" w:rsidRDefault="000E59E4" w:rsidP="000E59E4">
            <w:pPr>
              <w:spacing w:line="360" w:lineRule="auto"/>
              <w:jc w:val="center"/>
            </w:pPr>
            <w:r w:rsidRPr="009F2D8C">
              <w:t>MLVs</w:t>
            </w:r>
          </w:p>
        </w:tc>
        <w:tc>
          <w:tcPr>
            <w:tcW w:w="16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CBB98F0" w14:textId="77777777" w:rsidR="000E59E4" w:rsidRPr="009F2D8C" w:rsidRDefault="000E59E4" w:rsidP="000E59E4">
            <w:pPr>
              <w:spacing w:line="360" w:lineRule="auto"/>
              <w:jc w:val="center"/>
            </w:pPr>
            <w:r w:rsidRPr="009F2D8C">
              <w:t>&gt; 500 nm</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3E71CE2" w14:textId="284E4BBC" w:rsidR="000E59E4" w:rsidRPr="009F2D8C" w:rsidRDefault="000E59E4" w:rsidP="000E59E4">
            <w:pPr>
              <w:spacing w:line="360" w:lineRule="auto"/>
              <w:jc w:val="center"/>
            </w:pPr>
            <w:r w:rsidRPr="009F2D8C">
              <w:t>[</w:t>
            </w:r>
            <w:r w:rsidR="001872B9" w:rsidRPr="00816E7B">
              <w:fldChar w:fldCharType="begin">
                <w:fldData xml:space="preserve">PEVuZE5vdGU+PENpdGU+PEF1dGhvcj5CdWJvbHR6PC9BdXRob3I+PFllYXI+MTk5OTwvWWVhcj48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</w:fldData>
              </w:fldChar>
            </w:r>
            <w:r w:rsidR="001872B9" w:rsidRPr="00816E7B">
              <w:instrText xml:space="preserve"> ADDIN EN.JS.CITE </w:instrText>
            </w:r>
            <w:r w:rsidR="001872B9" w:rsidRPr="00816E7B">
              <w:fldChar w:fldCharType="separate"/>
            </w:r>
            <w:r w:rsidR="00325EFF" w:rsidRPr="00816E7B">
              <w:rPr>
                <w:noProof/>
              </w:rPr>
              <w:t>29, 127-129</w:t>
            </w:r>
            <w:r w:rsidR="001872B9" w:rsidRPr="00816E7B">
              <w:fldChar w:fldCharType="end"/>
            </w:r>
            <w:r w:rsidRPr="009F2D8C">
              <w:t>]</w:t>
            </w:r>
          </w:p>
        </w:tc>
      </w:tr>
      <w:tr w:rsidR="000E59E4" w:rsidRPr="00A15DC9" w14:paraId="407DB6B1" w14:textId="77777777" w:rsidTr="000E59E4">
        <w:trPr>
          <w:trHeight w:val="440"/>
          <w:jc w:val="center"/>
        </w:trPr>
        <w:tc>
          <w:tcPr>
            <w:tcW w:w="16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E016B65" w14:textId="77777777" w:rsidR="000E59E4" w:rsidRPr="009F2D8C" w:rsidRDefault="000E59E4" w:rsidP="000E59E4">
            <w:pPr>
              <w:spacing w:line="360" w:lineRule="auto"/>
              <w:jc w:val="center"/>
            </w:pPr>
            <w:r w:rsidRPr="009F2D8C">
              <w:t>GUVs</w:t>
            </w:r>
          </w:p>
        </w:tc>
        <w:tc>
          <w:tcPr>
            <w:tcW w:w="16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781E678" w14:textId="77777777" w:rsidR="000E59E4" w:rsidRPr="009F2D8C" w:rsidRDefault="000E59E4" w:rsidP="000E59E4">
            <w:pPr>
              <w:spacing w:line="360" w:lineRule="auto"/>
              <w:jc w:val="center"/>
            </w:pPr>
            <w:r w:rsidRPr="009F2D8C">
              <w:t>5 – 50 µm</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D736F33" w14:textId="1F24CCEB" w:rsidR="000E59E4" w:rsidRPr="009F2D8C" w:rsidRDefault="000E59E4" w:rsidP="000E59E4">
            <w:pPr>
              <w:spacing w:line="360" w:lineRule="auto"/>
              <w:jc w:val="center"/>
            </w:pPr>
            <w:r w:rsidRPr="009F2D8C">
              <w:t>[</w:t>
            </w:r>
            <w:r w:rsidR="001872B9" w:rsidRPr="009F2D8C">
              <w:fldChar w:fldCharType="begin">
                <w:fldData xml:space="preserve">PEVuZE5vdGU+PENpdGU+PEF1dGhvcj5DaGFuPC9BdXRob3I+PFllYXI+MjAwNzwvWWVhcj48UmVj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</w:fldData>
              </w:fldChar>
            </w:r>
            <w:r w:rsidR="001872B9" w:rsidRPr="009F2D8C">
              <w:instrText xml:space="preserve"> ADDIN EN.JS.CITE </w:instrText>
            </w:r>
            <w:r w:rsidR="001872B9" w:rsidRPr="009F2D8C">
              <w:fldChar w:fldCharType="separate"/>
            </w:r>
            <w:r w:rsidR="008768AB" w:rsidRPr="009F2D8C">
              <w:rPr>
                <w:noProof/>
              </w:rPr>
              <w:t>117, 130-135</w:t>
            </w:r>
            <w:r w:rsidR="001872B9" w:rsidRPr="009F2D8C">
              <w:fldChar w:fldCharType="end"/>
            </w:r>
            <w:r w:rsidRPr="009F2D8C">
              <w:t>]</w:t>
            </w:r>
          </w:p>
        </w:tc>
      </w:tr>
    </w:tbl>
    <w:p w14:paraId="0BCB5E27" w14:textId="77777777" w:rsidR="000A6069" w:rsidRDefault="000A6069" w:rsidP="000A6069">
      <w:pPr>
        <w:pStyle w:val="Heading3"/>
        <w:ind w:left="0"/>
      </w:pPr>
      <w:bookmarkStart w:id="90" w:name="_Toc200979271"/>
      <w:bookmarkStart w:id="91" w:name="_Toc204346740"/>
    </w:p>
    <w:p w14:paraId="38ED6BC1" w14:textId="77777777" w:rsidR="000A6069" w:rsidRDefault="000A6069">
      <w:pPr>
        <w:rPr>
          <w:rFonts w:eastAsiaTheme="minorEastAsia"/>
          <w:b/>
          <w:bCs/>
          <w:i/>
        </w:rPr>
      </w:pPr>
      <w:r>
        <w:br w:type="page"/>
      </w:r>
    </w:p>
    <w:bookmarkEnd w:id="90"/>
    <w:bookmarkEnd w:id="91"/>
    <w:p w14:paraId="4A1DEA60" w14:textId="1C1C1CF7" w:rsidR="005C25DD" w:rsidRDefault="00490AEF" w:rsidP="007B35E5">
      <w:pPr>
        <w:spacing w:line="360" w:lineRule="auto"/>
      </w:pPr>
      <w:r w:rsidRPr="00490AEF">
        <w:lastRenderedPageBreak/>
        <w:t>domains</w:t>
      </w:r>
      <w:r w:rsidR="00572A9E">
        <w:t>.</w:t>
      </w:r>
      <w:r w:rsidR="001872B9">
        <w:fldChar w:fldCharType="begin">
          <w:fldData xml:space="preserve">PEVuZE5vdGU+PENpdGU+PEF1dGhvcj5Vc2VyeTwvQXV0aG9yPjxZZWFyPjIwMTc8L1llYXI+PFJl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</w:fldData>
        </w:fldChar>
      </w:r>
      <w:r w:rsidR="001872B9">
        <w:instrText xml:space="preserve"> ADDIN EN.JS.CITE </w:instrText>
      </w:r>
      <w:r w:rsidR="001872B9">
        <w:fldChar w:fldCharType="separate"/>
      </w:r>
      <w:r w:rsidR="008768AB" w:rsidRPr="008768AB">
        <w:rPr>
          <w:noProof/>
          <w:vertAlign w:val="superscript"/>
        </w:rPr>
        <w:t>137</w:t>
      </w:r>
      <w:r w:rsidR="001872B9">
        <w:fldChar w:fldCharType="end"/>
      </w:r>
      <w:r w:rsidR="00572A9E">
        <w:t xml:space="preserve"> </w:t>
      </w:r>
      <w:r w:rsidR="008D39DA" w:rsidRPr="00507E7D">
        <w:t>Dipole potential refers to the electrical potential difference that develops across the lipid headgroup region of a bilayer, caused by the alignment of dipoles in lipid molecules and interfacial water molecules</w:t>
      </w:r>
      <w:r w:rsidR="008D39DA">
        <w:t>.</w:t>
      </w:r>
      <w:r w:rsidR="001872B9">
        <w:fldChar w:fldCharType="begin">
          <w:fldData xml:space="preserve">PEVuZE5vdGU+PENpdGU+PEF1dGhvcj5TYXJrYXI8L0F1dGhvcj48WWVhcj4yMDIyPC9ZZWFyPjxS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</w:fldData>
        </w:fldChar>
      </w:r>
      <w:r w:rsidR="001872B9">
        <w:instrText xml:space="preserve"> ADDIN EN.JS.CITE </w:instrText>
      </w:r>
      <w:r w:rsidR="001872B9">
        <w:fldChar w:fldCharType="separate"/>
      </w:r>
      <w:r w:rsidR="008768AB" w:rsidRPr="008768AB">
        <w:rPr>
          <w:noProof/>
          <w:vertAlign w:val="superscript"/>
        </w:rPr>
        <w:t>138</w:t>
      </w:r>
      <w:r w:rsidR="001872B9">
        <w:fldChar w:fldCharType="end"/>
      </w:r>
      <w:r w:rsidR="008D39DA">
        <w:t xml:space="preserve"> </w:t>
      </w:r>
      <w:r w:rsidR="004800CE">
        <w:t xml:space="preserve">However, dipole </w:t>
      </w:r>
      <w:r w:rsidR="006B6E48">
        <w:t xml:space="preserve">potential acts </w:t>
      </w:r>
      <w:r w:rsidR="008E3B4C">
        <w:t>against</w:t>
      </w:r>
      <w:r w:rsidR="006B6E48">
        <w:t xml:space="preserve"> line tension and </w:t>
      </w:r>
      <w:r w:rsidR="008E3B4C">
        <w:t>encourages</w:t>
      </w:r>
      <w:r w:rsidR="006B6E48">
        <w:t xml:space="preserve"> the formation o</w:t>
      </w:r>
      <w:r>
        <w:t>f</w:t>
      </w:r>
      <w:r w:rsidR="00AD751E">
        <w:t xml:space="preserve"> smaller </w:t>
      </w:r>
      <w:r w:rsidR="006B6E48">
        <w:t>domains.</w:t>
      </w:r>
      <w:r w:rsidR="001872B9">
        <w:fldChar w:fldCharType="begin">
          <w:fldData xml:space="preserve">PEVuZE5vdGU+PENpdGU+PEF1dGhvcj5Vc2VyeTwvQXV0aG9yPjxZZWFyPjIwMTc8L1llYXI+PElE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</w:fldData>
        </w:fldChar>
      </w:r>
      <w:r w:rsidR="001872B9">
        <w:instrText xml:space="preserve"> ADDIN EN.JS.CITE </w:instrText>
      </w:r>
      <w:r w:rsidR="001872B9">
        <w:fldChar w:fldCharType="separate"/>
      </w:r>
      <w:r w:rsidR="008768AB" w:rsidRPr="008768AB">
        <w:rPr>
          <w:noProof/>
          <w:vertAlign w:val="superscript"/>
        </w:rPr>
        <w:t>137</w:t>
      </w:r>
      <w:r w:rsidR="001872B9">
        <w:fldChar w:fldCharType="end"/>
      </w:r>
      <w:r w:rsidR="006B6E48">
        <w:t xml:space="preserve"> </w:t>
      </w:r>
    </w:p>
    <w:p w14:paraId="2762F955" w14:textId="72CB5C90" w:rsidR="005B5567" w:rsidRDefault="00022A8D" w:rsidP="00995723">
      <w:pPr>
        <w:spacing w:line="360" w:lineRule="auto"/>
        <w:ind w:firstLine="480"/>
      </w:pPr>
      <w:r w:rsidRPr="00022A8D">
        <w:t xml:space="preserve">Despite fluid-fluid phase separation being observed in lipid-only </w:t>
      </w:r>
      <w:r w:rsidR="00BD26D2">
        <w:t>model membranes</w:t>
      </w:r>
      <w:r w:rsidR="001872B9">
        <w:fldChar w:fldCharType="begin">
          <w:fldData xml:space="preserve">PEVuZE5vdGU+PENpdGU+PEF1dGhvcj5WZWF0Y2g8L0F1dGhvcj48WWVhcj4yMDAyPC9ZZWFyPjxS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</w:fldData>
        </w:fldChar>
      </w:r>
      <w:r w:rsidR="001872B9">
        <w:instrText xml:space="preserve"> ADDIN EN.JS.CITE </w:instrText>
      </w:r>
      <w:r w:rsidR="001872B9">
        <w:fldChar w:fldCharType="separate"/>
      </w:r>
      <w:r w:rsidR="00325EFF" w:rsidRPr="00325EFF">
        <w:rPr>
          <w:noProof/>
          <w:vertAlign w:val="superscript"/>
        </w:rPr>
        <w:t>8, 31, 34, 35, 52-55</w:t>
      </w:r>
      <w:r w:rsidR="001872B9">
        <w:fldChar w:fldCharType="end"/>
      </w:r>
      <w:r w:rsidRPr="00022A8D">
        <w:t>, the bio</w:t>
      </w:r>
      <w:r w:rsidR="00BD26D2">
        <w:t>lo</w:t>
      </w:r>
      <w:r w:rsidR="00906341">
        <w:t>g</w:t>
      </w:r>
      <w:r w:rsidR="00BD26D2">
        <w:t>ical relevance</w:t>
      </w:r>
      <w:r w:rsidRPr="00022A8D">
        <w:t xml:space="preserve"> of these domains remai</w:t>
      </w:r>
      <w:r w:rsidR="00906341">
        <w:t>ns controversial</w:t>
      </w:r>
      <w:r w:rsidR="006C6789">
        <w:t>.</w:t>
      </w:r>
      <w:r w:rsidR="001872B9">
        <w:fldChar w:fldCharType="begin">
          <w:fldData xml:space="preserve">PEVuZE5vdGU+PENpdGU+PEF1dGhvcj5Mb3JlbnQ8L0F1dGhvcj48WWVhcj4yMDIwPC9ZZWFyPjxS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</w:fldData>
        </w:fldChar>
      </w:r>
      <w:r w:rsidR="001872B9">
        <w:instrText xml:space="preserve"> ADDIN EN.JS.CITE </w:instrText>
      </w:r>
      <w:r w:rsidR="001872B9">
        <w:fldChar w:fldCharType="separate"/>
      </w:r>
      <w:r w:rsidR="00325EFF" w:rsidRPr="00325EFF">
        <w:rPr>
          <w:noProof/>
          <w:vertAlign w:val="superscript"/>
        </w:rPr>
        <w:t>2, 27, 55, 139</w:t>
      </w:r>
      <w:r w:rsidR="001872B9">
        <w:fldChar w:fldCharType="end"/>
      </w:r>
      <w:r w:rsidR="00E41198">
        <w:t xml:space="preserve"> </w:t>
      </w:r>
      <w:r w:rsidR="000D6DBE">
        <w:t>Most low-</w:t>
      </w:r>
      <w:r w:rsidR="000D6DBE" w:rsidRPr="004A379A">
        <w:rPr>
          <w:i/>
          <w:iCs/>
        </w:rPr>
        <w:t>T</w:t>
      </w:r>
      <w:r w:rsidR="00901A0E" w:rsidRPr="004A379A">
        <w:rPr>
          <w:i/>
          <w:iCs/>
          <w:vertAlign w:val="subscript"/>
        </w:rPr>
        <w:t>M</w:t>
      </w:r>
      <w:r w:rsidR="000D6DBE" w:rsidRPr="004A379A">
        <w:rPr>
          <w:i/>
          <w:iCs/>
        </w:rPr>
        <w:t xml:space="preserve"> </w:t>
      </w:r>
      <w:r w:rsidR="000D6DBE">
        <w:t>lipids are hybridized, featuring one saturated acyl chain and one unsaturated acyl chain.</w:t>
      </w:r>
      <w:r w:rsidR="001872B9">
        <w:fldChar w:fldCharType="begin">
          <w:fldData xml:space="preserve">PEVuZE5vdGU+PENpdGU+PEF1dGhvcj5Mb3JlbnQ8L0F1dGhvcj48WWVhcj4yMDIwPC9ZZWFyPjxS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</w:fldData>
        </w:fldChar>
      </w:r>
      <w:r w:rsidR="001872B9">
        <w:instrText xml:space="preserve"> ADDIN EN.JS.CITE </w:instrText>
      </w:r>
      <w:r w:rsidR="001872B9">
        <w:fldChar w:fldCharType="separate"/>
      </w:r>
      <w:r w:rsidR="008768AB" w:rsidRPr="008768AB">
        <w:rPr>
          <w:noProof/>
          <w:vertAlign w:val="superscript"/>
        </w:rPr>
        <w:t>2</w:t>
      </w:r>
      <w:r w:rsidR="001872B9">
        <w:fldChar w:fldCharType="end"/>
      </w:r>
      <w:r w:rsidR="000C16FA">
        <w:t xml:space="preserve"> </w:t>
      </w:r>
      <w:r w:rsidR="008F6BBD">
        <w:t xml:space="preserve">It has been </w:t>
      </w:r>
      <w:r w:rsidR="0087437A">
        <w:t xml:space="preserve">demonstrated that </w:t>
      </w:r>
      <w:r w:rsidR="001362A2">
        <w:t>some</w:t>
      </w:r>
      <w:r w:rsidR="008F6BBD">
        <w:t xml:space="preserve"> three </w:t>
      </w:r>
      <w:r w:rsidR="001362A2">
        <w:t>component</w:t>
      </w:r>
      <w:r w:rsidR="008F6BBD">
        <w:t xml:space="preserve"> mixtures with a </w:t>
      </w:r>
      <w:r w:rsidR="000D216D" w:rsidRPr="000D216D">
        <w:t>hybridized</w:t>
      </w:r>
      <w:r w:rsidR="008F6BBD">
        <w:t xml:space="preserve"> low-</w:t>
      </w:r>
      <w:r w:rsidR="008F6BBD" w:rsidRPr="004A379A">
        <w:rPr>
          <w:i/>
          <w:iCs/>
        </w:rPr>
        <w:t>T</w:t>
      </w:r>
      <w:r w:rsidR="00901A0E" w:rsidRPr="004A379A">
        <w:rPr>
          <w:i/>
          <w:iCs/>
          <w:vertAlign w:val="subscript"/>
        </w:rPr>
        <w:t>M</w:t>
      </w:r>
      <w:r w:rsidR="00244DFD">
        <w:t xml:space="preserve"> lipid do not macroscopically phase separate</w:t>
      </w:r>
      <w:r w:rsidR="001362A2">
        <w:t>;</w:t>
      </w:r>
      <w:r w:rsidR="00CC7016">
        <w:t xml:space="preserve"> </w:t>
      </w:r>
      <w:r w:rsidR="00631F89">
        <w:t>instead,</w:t>
      </w:r>
      <w:r w:rsidR="00CC7016">
        <w:t xml:space="preserve"> </w:t>
      </w:r>
      <w:r w:rsidR="007A7BBB">
        <w:t xml:space="preserve">they exhibit nanoscopic </w:t>
      </w:r>
      <w:r w:rsidR="00CC7016">
        <w:t>phase se</w:t>
      </w:r>
      <w:r w:rsidR="007A7BBB">
        <w:t>paration</w:t>
      </w:r>
      <w:r w:rsidR="004E6954">
        <w:t>.</w:t>
      </w:r>
      <w:r w:rsidR="001872B9">
        <w:fldChar w:fldCharType="begin">
          <w:fldData xml:space="preserve">PEVuZE5vdGU+PENpdGU+PEF1dGhvcj5IZWJlcmxlPC9BdXRob3I+PFllYXI+MjAxMzwvWWVhcj48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=
</w:fldData>
        </w:fldChar>
      </w:r>
      <w:r w:rsidR="001872B9">
        <w:instrText xml:space="preserve"> ADDIN EN.JS.CITE </w:instrText>
      </w:r>
      <w:r w:rsidR="001872B9">
        <w:fldChar w:fldCharType="separate"/>
      </w:r>
      <w:r w:rsidR="00325EFF" w:rsidRPr="00325EFF">
        <w:rPr>
          <w:noProof/>
          <w:vertAlign w:val="superscript"/>
        </w:rPr>
        <w:t>29, 53</w:t>
      </w:r>
      <w:r w:rsidR="001872B9">
        <w:fldChar w:fldCharType="end"/>
      </w:r>
      <w:r w:rsidR="00F80DE0">
        <w:t xml:space="preserve"> </w:t>
      </w:r>
      <w:r w:rsidR="00F80DE0" w:rsidRPr="00F80DE0">
        <w:t>When macroscopic phase separation occurs, the mixture is classified as a type-II mixture. Conversely, if there is no macroscopic phase separation and only nanoscopic separation is observed, the system is classified as type-I.</w:t>
      </w:r>
      <w:r w:rsidR="001872B9">
        <w:fldChar w:fldCharType="begin">
          <w:fldData xml:space="preserve">PEVuZE5vdGU+PENpdGU+PEF1dGhvcj5Lb255YWtoaW5hPC9BdXRob3I+PFllYXI+MjAxNTwvWWVh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</w:fldData>
        </w:fldChar>
      </w:r>
      <w:r w:rsidR="001872B9">
        <w:instrText xml:space="preserve"> ADDIN EN.JS.CITE </w:instrText>
      </w:r>
      <w:r w:rsidR="001872B9">
        <w:fldChar w:fldCharType="separate"/>
      </w:r>
      <w:r w:rsidR="008768AB" w:rsidRPr="008768AB">
        <w:rPr>
          <w:noProof/>
          <w:vertAlign w:val="superscript"/>
        </w:rPr>
        <w:t>55, 116</w:t>
      </w:r>
      <w:r w:rsidR="001872B9">
        <w:fldChar w:fldCharType="end"/>
      </w:r>
      <w:r w:rsidR="004E6954">
        <w:t xml:space="preserve"> This nanoscopic</w:t>
      </w:r>
      <w:r w:rsidR="00434E0D">
        <w:t xml:space="preserve"> domain forma</w:t>
      </w:r>
      <w:r w:rsidR="00D017E6">
        <w:t>tion is</w:t>
      </w:r>
      <w:r w:rsidR="00434E0D">
        <w:t xml:space="preserve"> though</w:t>
      </w:r>
      <w:r w:rsidR="00D017E6">
        <w:t>t</w:t>
      </w:r>
      <w:r w:rsidR="00434E0D">
        <w:t xml:space="preserve"> to </w:t>
      </w:r>
      <w:r w:rsidR="00D017E6">
        <w:t>represent</w:t>
      </w:r>
      <w:r w:rsidR="00434E0D">
        <w:t xml:space="preserve"> lipid rafts in living cells</w:t>
      </w:r>
      <w:r w:rsidR="001872B9">
        <w:fldChar w:fldCharType="begin">
          <w:fldData xml:space="preserve">PEVuZE5vdGU+PENpdGU+PEF1dGhvcj5IZTwvQXV0aG9yPjxZZWFyPjIwMTE8L1llYXI+PFJlY051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</w:fldData>
        </w:fldChar>
      </w:r>
      <w:r w:rsidR="001872B9">
        <w:instrText xml:space="preserve"> ADDIN EN.JS.CITE </w:instrText>
      </w:r>
      <w:r w:rsidR="001872B9">
        <w:fldChar w:fldCharType="separate"/>
      </w:r>
      <w:r w:rsidR="008768AB" w:rsidRPr="008768AB">
        <w:rPr>
          <w:noProof/>
          <w:vertAlign w:val="superscript"/>
        </w:rPr>
        <w:t>140</w:t>
      </w:r>
      <w:r w:rsidR="001872B9">
        <w:fldChar w:fldCharType="end"/>
      </w:r>
      <w:r w:rsidR="00F8667A">
        <w:t xml:space="preserve"> and therefore has </w:t>
      </w:r>
      <w:r w:rsidR="0053246A">
        <w:t>garnered</w:t>
      </w:r>
      <w:r w:rsidR="008023B8">
        <w:t xml:space="preserve"> interes</w:t>
      </w:r>
      <w:r w:rsidR="00B12EA1">
        <w:t>t</w:t>
      </w:r>
      <w:r w:rsidR="00A75C7D">
        <w:t>, particularly with the development of techniques that go beyond the resolution limit of traditional optical microscopy. These include</w:t>
      </w:r>
      <w:r w:rsidR="00D55E36">
        <w:t xml:space="preserve"> </w:t>
      </w:r>
      <w:r w:rsidR="007D1341">
        <w:t xml:space="preserve">Förster </w:t>
      </w:r>
      <w:r w:rsidR="0053246A">
        <w:t>r</w:t>
      </w:r>
      <w:r w:rsidR="007D1341">
        <w:t xml:space="preserve">esonance </w:t>
      </w:r>
      <w:r w:rsidR="0053246A">
        <w:t>e</w:t>
      </w:r>
      <w:r w:rsidR="007D1341">
        <w:t xml:space="preserve">nergy </w:t>
      </w:r>
      <w:r w:rsidR="0053246A">
        <w:t>t</w:t>
      </w:r>
      <w:r w:rsidR="007D1341">
        <w:t>ransfer (</w:t>
      </w:r>
      <w:r w:rsidR="00D55E36">
        <w:t>FRET</w:t>
      </w:r>
      <w:r w:rsidR="006E016F">
        <w:t>)</w:t>
      </w:r>
      <w:r w:rsidR="001872B9">
        <w:fldChar w:fldCharType="begin">
          <w:fldData xml:space="preserve">PEVuZE5vdGU+PENpdGU+PEF1dGhvcj5CdWJvbHR6PC9BdXRob3I+PFllYXI+MjAwNzwvWWVhcj48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</w:fldData>
        </w:fldChar>
      </w:r>
      <w:r w:rsidR="001872B9">
        <w:instrText xml:space="preserve"> ADDIN EN.JS.CITE </w:instrText>
      </w:r>
      <w:r w:rsidR="001872B9">
        <w:fldChar w:fldCharType="separate"/>
      </w:r>
      <w:r w:rsidR="00325EFF" w:rsidRPr="00325EFF">
        <w:rPr>
          <w:noProof/>
          <w:vertAlign w:val="superscript"/>
        </w:rPr>
        <w:t>29, 128, 141, 142</w:t>
      </w:r>
      <w:r w:rsidR="001872B9">
        <w:fldChar w:fldCharType="end"/>
      </w:r>
      <w:r w:rsidR="00D55E36">
        <w:t xml:space="preserve">, </w:t>
      </w:r>
      <w:r w:rsidR="007D1341">
        <w:t>small angle neutron scattering (SANS)</w:t>
      </w:r>
      <w:r w:rsidR="001872B9">
        <w:fldChar w:fldCharType="begin">
          <w:fldData xml:space="preserve">PEVuZE5vdGU+PENpdGU+PEF1dGhvcj5NYXJxdWFyZHQ8L0F1dGhvcj48WWVhcj4yMDE1PC9ZZWFy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</w:fldData>
        </w:fldChar>
      </w:r>
      <w:r w:rsidR="001872B9">
        <w:instrText xml:space="preserve"> ADDIN EN.JS.CITE </w:instrText>
      </w:r>
      <w:r w:rsidR="001872B9">
        <w:fldChar w:fldCharType="separate"/>
      </w:r>
      <w:r w:rsidR="008768AB" w:rsidRPr="008768AB">
        <w:rPr>
          <w:noProof/>
          <w:vertAlign w:val="superscript"/>
        </w:rPr>
        <w:t>143, 144</w:t>
      </w:r>
      <w:r w:rsidR="001872B9">
        <w:fldChar w:fldCharType="end"/>
      </w:r>
      <w:r w:rsidR="007D1341">
        <w:t xml:space="preserve">, and </w:t>
      </w:r>
      <w:r w:rsidR="00CA2D5C">
        <w:t>c</w:t>
      </w:r>
      <w:r w:rsidR="007D1341">
        <w:t xml:space="preserve">ryogenic </w:t>
      </w:r>
      <w:r w:rsidR="00CA2D5C">
        <w:t>e</w:t>
      </w:r>
      <w:r w:rsidR="007D1341">
        <w:t xml:space="preserve">lectron </w:t>
      </w:r>
      <w:r w:rsidR="00CA2D5C">
        <w:t>m</w:t>
      </w:r>
      <w:r w:rsidR="007D1341">
        <w:t>icroscopy (cryo-EM)</w:t>
      </w:r>
      <w:r w:rsidR="001872B9">
        <w:fldChar w:fldCharType="begin">
          <w:fldData xml:space="preserve">PEVuZE5vdGU+PENpdGU+PEF1dGhvcj5IZWJlcmxlPC9BdXRob3I+PFllYXI+MjAyMDwvWWVhcj48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</w:fldData>
        </w:fldChar>
      </w:r>
      <w:r w:rsidR="001872B9">
        <w:instrText xml:space="preserve"> ADDIN EN.JS.CITE </w:instrText>
      </w:r>
      <w:r w:rsidR="001872B9">
        <w:fldChar w:fldCharType="separate"/>
      </w:r>
      <w:r w:rsidR="00325EFF" w:rsidRPr="00325EFF">
        <w:rPr>
          <w:noProof/>
          <w:vertAlign w:val="superscript"/>
        </w:rPr>
        <w:t>8, 37, 40</w:t>
      </w:r>
      <w:r w:rsidR="001872B9">
        <w:fldChar w:fldCharType="end"/>
      </w:r>
      <w:r w:rsidR="00D7796A">
        <w:t xml:space="preserve">, </w:t>
      </w:r>
      <w:r w:rsidR="00A75C7D">
        <w:t xml:space="preserve">which </w:t>
      </w:r>
      <w:r w:rsidR="00D7796A">
        <w:t xml:space="preserve">have been implemented to identify and even visualize nanoscopic heterogeneity in model membranes. </w:t>
      </w:r>
    </w:p>
    <w:p w14:paraId="42243C77" w14:textId="76051ACD" w:rsidR="00FE79EA" w:rsidRDefault="009D19CC" w:rsidP="00E11314">
      <w:pPr>
        <w:pStyle w:val="Heading2"/>
      </w:pPr>
      <w:bookmarkStart w:id="92" w:name="_Toc200979272"/>
      <w:bookmarkStart w:id="93" w:name="_Toc204346741"/>
      <w:r>
        <w:t xml:space="preserve">1.6 </w:t>
      </w:r>
      <w:r w:rsidR="00FE79EA">
        <w:t>Techniques for Examining Pha</w:t>
      </w:r>
      <w:r w:rsidR="00972E38">
        <w:t>se Behavior in Model Membranes</w:t>
      </w:r>
      <w:bookmarkEnd w:id="92"/>
      <w:bookmarkEnd w:id="93"/>
    </w:p>
    <w:p w14:paraId="79A754B7" w14:textId="35C9052D" w:rsidR="00D655A8" w:rsidRDefault="00972E38" w:rsidP="00B13D70">
      <w:pPr>
        <w:pStyle w:val="Heading3"/>
        <w:ind w:left="0"/>
      </w:pPr>
      <w:bookmarkStart w:id="94" w:name="_Toc200979273"/>
      <w:bookmarkStart w:id="95" w:name="_Toc204346742"/>
      <w:r>
        <w:t xml:space="preserve">1.6.1 </w:t>
      </w:r>
      <w:r w:rsidR="00DA67CF">
        <w:t xml:space="preserve">Confocal </w:t>
      </w:r>
      <w:r w:rsidR="00672680">
        <w:t>Fluorescence</w:t>
      </w:r>
      <w:r w:rsidR="00DA67CF">
        <w:t xml:space="preserve"> Micr</w:t>
      </w:r>
      <w:r w:rsidR="00C32099">
        <w:t>osc</w:t>
      </w:r>
      <w:r w:rsidR="00DC22E1">
        <w:t>opy</w:t>
      </w:r>
      <w:r w:rsidR="00D655A8">
        <w:t xml:space="preserve"> </w:t>
      </w:r>
      <w:r w:rsidR="00672680">
        <w:t>(CFM)</w:t>
      </w:r>
      <w:bookmarkEnd w:id="94"/>
      <w:bookmarkEnd w:id="95"/>
    </w:p>
    <w:p w14:paraId="5E7C4DFA" w14:textId="2048B567" w:rsidR="004D067F" w:rsidRPr="00FE4A33" w:rsidRDefault="0084051E" w:rsidP="00410840">
      <w:pPr>
        <w:spacing w:line="360" w:lineRule="auto"/>
        <w:ind w:firstLine="720"/>
      </w:pPr>
      <w:r w:rsidRPr="00FE4A33">
        <w:t>Fluorescen</w:t>
      </w:r>
      <w:r w:rsidR="00831A02">
        <w:t>ce</w:t>
      </w:r>
      <w:r w:rsidRPr="00FE4A33">
        <w:t xml:space="preserve"> microscopy is a highly effective tool for examining biological systems at the cellular level. In studies of model membranes, particularly regarding phase behavior, phase-preferring probes can be utilized to investigate these characteristics. These probes are excited at specific wavelengths and emit photons at longer wavelengths, enabling a diverse range of applications in both membranes and proteins, including the use of multiple probes in a single sample</w:t>
      </w:r>
      <w:r w:rsidR="00182289">
        <w:t>.</w:t>
      </w:r>
      <w:r w:rsidR="001872B9">
        <w:fldChar w:fldCharType="begin">
          <w:fldData xml:space="preserve">PEVuZE5vdGU+PENpdGU+PEF1dGhvcj5WZWF0Y2g8L0F1dGhvcj48WWVhcj4yMDA0PC9ZZWFyPjxS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</w:fldData>
        </w:fldChar>
      </w:r>
      <w:r w:rsidR="001872B9">
        <w:instrText xml:space="preserve"> ADDIN EN.JS.CITE </w:instrText>
      </w:r>
      <w:r w:rsidR="001872B9">
        <w:fldChar w:fldCharType="separate"/>
      </w:r>
      <w:r w:rsidR="00325EFF" w:rsidRPr="00325EFF">
        <w:rPr>
          <w:noProof/>
          <w:vertAlign w:val="superscript"/>
        </w:rPr>
        <w:t>8, 25, 31, 145, 146</w:t>
      </w:r>
      <w:r w:rsidR="001872B9">
        <w:fldChar w:fldCharType="end"/>
      </w:r>
    </w:p>
    <w:p w14:paraId="2A0F5935" w14:textId="05CA4215" w:rsidR="004B6AA9" w:rsidRPr="00FE4A33" w:rsidRDefault="00152751" w:rsidP="005C25DD">
      <w:pPr>
        <w:spacing w:line="360" w:lineRule="auto"/>
        <w:ind w:firstLine="720"/>
      </w:pPr>
      <w:r w:rsidRPr="00152751">
        <w:t xml:space="preserve">Confocal fluorescence microscopy (CFM) is a widely used technique for visualizing phase separation and domain formation in model membranes such as GUVs. The relatively large size of GUVs—often exceeding that of typical cells—makes them </w:t>
      </w:r>
      <w:r w:rsidRPr="00152751">
        <w:lastRenderedPageBreak/>
        <w:t>particularly well-suited for spatially resolving lateral heterogeneity within the bilayer with high optical contrast and molecular specificity.</w:t>
      </w:r>
      <w:r w:rsidR="003350E8">
        <w:t xml:space="preserve"> </w:t>
      </w:r>
      <w:r w:rsidR="003E4493" w:rsidRPr="00FE4A33">
        <w:t xml:space="preserve">This technique utilizes lipophilic dyes that exhibit phase preferences based on their structure. </w:t>
      </w:r>
      <w:r w:rsidR="003B249B" w:rsidRPr="00FE4A33">
        <w:t>Pinhole CFM has the unique capability to excite and collect light at different wavelengths, allowing for the simultaneous visualization of both Ld and Lo</w:t>
      </w:r>
      <w:r w:rsidR="006E00FC" w:rsidRPr="00FE4A33">
        <w:t xml:space="preserve"> </w:t>
      </w:r>
      <w:r w:rsidR="003B249B" w:rsidRPr="00FE4A33">
        <w:t xml:space="preserve">domains when using probes with varying excitation and emission wavelengths. </w:t>
      </w:r>
      <w:r w:rsidR="005951D4" w:rsidRPr="00FE4A33">
        <w:t xml:space="preserve">CFM </w:t>
      </w:r>
      <w:r w:rsidR="007F7153" w:rsidRPr="00FE4A33">
        <w:t>c</w:t>
      </w:r>
      <w:r w:rsidR="006E00FC" w:rsidRPr="00FE4A33">
        <w:t>aptures images from a single focal plane by using a pinhole to reject out-of-focus light, resulting in improved optical sectioning</w:t>
      </w:r>
      <w:r w:rsidR="008B2CFC" w:rsidRPr="00FE4A33">
        <w:t xml:space="preserve">. </w:t>
      </w:r>
      <w:r w:rsidR="007F7153" w:rsidRPr="00FE4A33">
        <w:t>It offers fast imaging and z-</w:t>
      </w:r>
      <w:r w:rsidR="008D6B62">
        <w:t xml:space="preserve">plane </w:t>
      </w:r>
      <w:r w:rsidR="007F7153" w:rsidRPr="00FE4A33">
        <w:t>sectioning, making it highly applicable for imaging model membranes due to its high resolution and contrast.</w:t>
      </w:r>
      <w:r w:rsidR="00FE4A33" w:rsidRPr="00FE4A33">
        <w:t xml:space="preserve"> </w:t>
      </w:r>
      <w:r w:rsidR="00563161" w:rsidRPr="00563161">
        <w:t xml:space="preserve">However, it is important to note that confocal fluorescence microscopy is limited by the diffraction of light, restricting its spatial resolution to approximately 200 nanometers. </w:t>
      </w:r>
      <w:r w:rsidR="00432372">
        <w:t>The resolution</w:t>
      </w:r>
      <w:r w:rsidR="00563161" w:rsidRPr="00563161">
        <w:t xml:space="preserve"> limit</w:t>
      </w:r>
      <w:r w:rsidR="00C112CC">
        <w:t>, however,</w:t>
      </w:r>
      <w:r w:rsidR="00563161" w:rsidRPr="00563161">
        <w:t xml:space="preserve"> is dependent on the wavelength of the excitation laser and the numerical aperture of the objective lens.</w:t>
      </w:r>
      <w:r w:rsidR="00FE4A33" w:rsidRPr="00FE4A33">
        <w:t xml:space="preserve"> To study lateral heterogeneity </w:t>
      </w:r>
      <w:r w:rsidR="00E53B42">
        <w:t>at smaller length scales</w:t>
      </w:r>
      <w:r w:rsidR="00FE4A33" w:rsidRPr="00FE4A33">
        <w:t xml:space="preserve">, other methods such as </w:t>
      </w:r>
      <w:r w:rsidR="004C0A8E">
        <w:t>FRET</w:t>
      </w:r>
      <w:r w:rsidR="00FE4A33" w:rsidRPr="00FE4A33">
        <w:t xml:space="preserve"> and </w:t>
      </w:r>
      <w:r w:rsidR="004C0A8E">
        <w:t>cryo-EM</w:t>
      </w:r>
      <w:r w:rsidR="00FE4A33" w:rsidRPr="00FE4A33">
        <w:t xml:space="preserve"> </w:t>
      </w:r>
      <w:r w:rsidR="00E53B42">
        <w:t>are</w:t>
      </w:r>
      <w:r w:rsidR="00FE4A33" w:rsidRPr="00FE4A33">
        <w:t xml:space="preserve"> necessary</w:t>
      </w:r>
      <w:r w:rsidR="008E053B" w:rsidRPr="00FE4A33">
        <w:t xml:space="preserve">. </w:t>
      </w:r>
    </w:p>
    <w:p w14:paraId="43756CAE" w14:textId="04B14138" w:rsidR="008346F5" w:rsidRPr="008346F5" w:rsidRDefault="00972E38" w:rsidP="00B13D70">
      <w:pPr>
        <w:pStyle w:val="Heading3"/>
        <w:ind w:left="0"/>
      </w:pPr>
      <w:bookmarkStart w:id="96" w:name="_Toc200979274"/>
      <w:bookmarkStart w:id="97" w:name="_Toc204346743"/>
      <w:r>
        <w:t xml:space="preserve">1.6.2 </w:t>
      </w:r>
      <w:r w:rsidR="00D655A8">
        <w:t>FRET</w:t>
      </w:r>
      <w:bookmarkEnd w:id="96"/>
      <w:bookmarkEnd w:id="97"/>
    </w:p>
    <w:p w14:paraId="118FA69D" w14:textId="222715BB" w:rsidR="002F1CAA" w:rsidRPr="008346F5" w:rsidRDefault="002F1CAA" w:rsidP="005C25DD">
      <w:pPr>
        <w:spacing w:line="360" w:lineRule="auto"/>
        <w:ind w:firstLine="720"/>
      </w:pPr>
      <w:r w:rsidRPr="008346F5">
        <w:t xml:space="preserve">FRET </w:t>
      </w:r>
      <w:r w:rsidR="00773336" w:rsidRPr="008346F5">
        <w:t>is a photophysical process that utilizes a donor fluorophore and an acceptor</w:t>
      </w:r>
      <w:r w:rsidR="00473751" w:rsidRPr="008346F5">
        <w:t xml:space="preserve"> fluorophore</w:t>
      </w:r>
      <w:r w:rsidR="00B17BA0" w:rsidRPr="008346F5">
        <w:t>.</w:t>
      </w:r>
      <w:r w:rsidR="001872B9">
        <w:fldChar w:fldCharType="begin">
          <w:fldData xml:space="preserve">PEVuZE5vdGU+PENpdGU+PEF1dGhvcj5Mb3VyYTwvQXV0aG9yPjxZZWFyPjIwMTE8L1llYXI+PFJl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</w:fldData>
        </w:fldChar>
      </w:r>
      <w:r w:rsidR="001872B9">
        <w:instrText xml:space="preserve"> ADDIN EN.JS.CITE </w:instrText>
      </w:r>
      <w:r w:rsidR="001872B9">
        <w:fldChar w:fldCharType="separate"/>
      </w:r>
      <w:r w:rsidR="008768AB" w:rsidRPr="008768AB">
        <w:rPr>
          <w:noProof/>
          <w:vertAlign w:val="superscript"/>
        </w:rPr>
        <w:t>142</w:t>
      </w:r>
      <w:r w:rsidR="001872B9">
        <w:fldChar w:fldCharType="end"/>
      </w:r>
      <w:r w:rsidR="00B17BA0" w:rsidRPr="008346F5">
        <w:t xml:space="preserve"> </w:t>
      </w:r>
      <w:r w:rsidR="00B50087" w:rsidRPr="008346F5">
        <w:t>In this case, the donor fluorophore is excited and transfers its energy non-radiatively to an acceptor fluorophor</w:t>
      </w:r>
      <w:r w:rsidR="00844D0E" w:rsidRPr="008346F5">
        <w:t>e.</w:t>
      </w:r>
      <w:r w:rsidR="001872B9">
        <w:fldChar w:fldCharType="begin">
          <w:fldData xml:space="preserve">PEVuZE5vdGU+PENpdGU+PEF1dGhvcj5LYXVyPC9BdXRob3I+PFllYXI+MjAyMDwvWWVhcj48UmVj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</w:fldData>
        </w:fldChar>
      </w:r>
      <w:r w:rsidR="001872B9">
        <w:instrText xml:space="preserve"> ADDIN EN.JS.CITE </w:instrText>
      </w:r>
      <w:r w:rsidR="001872B9">
        <w:fldChar w:fldCharType="separate"/>
      </w:r>
      <w:r w:rsidR="008768AB" w:rsidRPr="008768AB">
        <w:rPr>
          <w:noProof/>
          <w:vertAlign w:val="superscript"/>
        </w:rPr>
        <w:t>147</w:t>
      </w:r>
      <w:r w:rsidR="001872B9">
        <w:fldChar w:fldCharType="end"/>
      </w:r>
      <w:r w:rsidR="00844D0E" w:rsidRPr="008346F5">
        <w:t xml:space="preserve"> </w:t>
      </w:r>
      <w:r w:rsidR="001E1072" w:rsidRPr="001E1072">
        <w:t xml:space="preserve">The probability of energy transfer depends on the distance between the donor emission dipole and acceptor excitation dipole. Due to this distance dependence, FRET is highly sensitive to molecular length scales. The range at which FRET </w:t>
      </w:r>
      <w:r w:rsidR="00E42012">
        <w:t xml:space="preserve">is effective </w:t>
      </w:r>
      <w:r w:rsidR="001E1072" w:rsidRPr="001E1072">
        <w:t>depends on the specific FRET pairs used</w:t>
      </w:r>
      <w:r w:rsidRPr="008346F5">
        <w:t>.</w:t>
      </w:r>
      <w:r w:rsidR="001872B9">
        <w:fldChar w:fldCharType="begin">
          <w:fldData xml:space="preserve">PEVuZE5vdGU+PENpdGU+PEF1dGhvcj5Mb3VyYTwvQXV0aG9yPjxZZWFyPjIwMTE8L1llYXI+PFJl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</w:fldData>
        </w:fldChar>
      </w:r>
      <w:r w:rsidR="001872B9">
        <w:instrText xml:space="preserve"> ADDIN EN.JS.CITE </w:instrText>
      </w:r>
      <w:r w:rsidR="001872B9">
        <w:fldChar w:fldCharType="separate"/>
      </w:r>
      <w:r w:rsidR="008768AB" w:rsidRPr="008768AB">
        <w:rPr>
          <w:noProof/>
          <w:vertAlign w:val="superscript"/>
        </w:rPr>
        <w:t>142</w:t>
      </w:r>
      <w:r w:rsidR="001872B9">
        <w:fldChar w:fldCharType="end"/>
      </w:r>
    </w:p>
    <w:p w14:paraId="2CC450FC" w14:textId="7C7DF453" w:rsidR="00637E32" w:rsidRPr="008346F5" w:rsidRDefault="00DF443B" w:rsidP="005A681B">
      <w:pPr>
        <w:spacing w:line="360" w:lineRule="auto"/>
        <w:ind w:firstLine="720"/>
      </w:pPr>
      <w:r w:rsidRPr="008346F5">
        <w:t>This methodology has numerous applications in biological systems, including the study of membrane phase behavior.</w:t>
      </w:r>
      <w:r w:rsidR="001872B9">
        <w:fldChar w:fldCharType="begin">
          <w:fldData xml:space="preserve">PEVuZE5vdGU+PENpdGU+PEF1dGhvcj5Mb3VyYTwvQXV0aG9yPjxZZWFyPjIwMTE8L1llYXI+PFJl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</w:fldData>
        </w:fldChar>
      </w:r>
      <w:r w:rsidR="001872B9">
        <w:instrText xml:space="preserve"> ADDIN EN.JS.CITE </w:instrText>
      </w:r>
      <w:r w:rsidR="001872B9">
        <w:fldChar w:fldCharType="separate"/>
      </w:r>
      <w:r w:rsidR="008768AB" w:rsidRPr="008768AB">
        <w:rPr>
          <w:noProof/>
          <w:vertAlign w:val="superscript"/>
        </w:rPr>
        <w:t>142</w:t>
      </w:r>
      <w:r w:rsidR="001872B9">
        <w:fldChar w:fldCharType="end"/>
      </w:r>
      <w:r w:rsidRPr="008346F5">
        <w:t xml:space="preserve"> Because FRET is sensitive to distance and can </w:t>
      </w:r>
      <w:r w:rsidR="00410840">
        <w:t>m</w:t>
      </w:r>
      <w:r w:rsidRPr="008346F5">
        <w:t>easure at the nanosc</w:t>
      </w:r>
      <w:r w:rsidR="008625B9">
        <w:t>opic length scale</w:t>
      </w:r>
      <w:r w:rsidRPr="008346F5">
        <w:t xml:space="preserve">, it enables the detection of nanodomains, as </w:t>
      </w:r>
      <w:r w:rsidR="0094497A" w:rsidRPr="008346F5">
        <w:t xml:space="preserve">the </w:t>
      </w:r>
      <w:r w:rsidRPr="008346F5">
        <w:t>probes can detect changes in lipid distribution within membranes.</w:t>
      </w:r>
      <w:r w:rsidR="001872B9">
        <w:fldChar w:fldCharType="begin">
          <w:fldData xml:space="preserve">PEVuZE5vdGU+PENpdGU+PEF1dGhvcj5Fbm9raTwvQXV0aG9yPjxZZWFyPjIwMTg8L1llYXI+PFJl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</w:fldData>
        </w:fldChar>
      </w:r>
      <w:r w:rsidR="001872B9">
        <w:instrText xml:space="preserve"> ADDIN EN.JS.CITE </w:instrText>
      </w:r>
      <w:r w:rsidR="001872B9">
        <w:fldChar w:fldCharType="separate"/>
      </w:r>
      <w:r w:rsidR="00325EFF" w:rsidRPr="00325EFF">
        <w:rPr>
          <w:noProof/>
          <w:vertAlign w:val="superscript"/>
        </w:rPr>
        <w:t>29, 128</w:t>
      </w:r>
      <w:r w:rsidR="001872B9">
        <w:fldChar w:fldCharType="end"/>
      </w:r>
      <w:r w:rsidRPr="008346F5">
        <w:t xml:space="preserve"> </w:t>
      </w:r>
      <w:r w:rsidR="005A681B" w:rsidRPr="005A681B">
        <w:t>These FRET measurements for membranes are cuvette-based and are amenable to both unilamellar and multilamellar vesicles of various size and polydispersity, including LLVs prepared by rapid solvent exchange</w:t>
      </w:r>
      <w:r w:rsidR="00995723">
        <w:t xml:space="preserve"> </w:t>
      </w:r>
      <w:r w:rsidR="005A681B">
        <w:t>(RSE)</w:t>
      </w:r>
      <w:r w:rsidR="004D5EDB" w:rsidRPr="008346F5">
        <w:t>.</w:t>
      </w:r>
      <w:r w:rsidR="001872B9">
        <w:fldChar w:fldCharType="begin">
          <w:fldData xml:space="preserve">PEVuZE5vdGU+PENpdGU+PEF1dGhvcj5CdWJvbHR6PC9BdXRob3I+PFllYXI+MjAwNzwvWWVhcj48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</w:fldData>
        </w:fldChar>
      </w:r>
      <w:r w:rsidR="001872B9">
        <w:instrText xml:space="preserve"> ADDIN EN.JS.CITE </w:instrText>
      </w:r>
      <w:r w:rsidR="001872B9">
        <w:fldChar w:fldCharType="separate"/>
      </w:r>
      <w:r w:rsidR="008768AB" w:rsidRPr="008768AB">
        <w:rPr>
          <w:noProof/>
          <w:vertAlign w:val="superscript"/>
        </w:rPr>
        <w:t>127, 141</w:t>
      </w:r>
      <w:r w:rsidR="001872B9">
        <w:fldChar w:fldCharType="end"/>
      </w:r>
      <w:r w:rsidR="004D5EDB" w:rsidRPr="008346F5">
        <w:t xml:space="preserve"> </w:t>
      </w:r>
      <w:r w:rsidR="00DF7F31" w:rsidRPr="008346F5">
        <w:t xml:space="preserve"> </w:t>
      </w:r>
    </w:p>
    <w:p w14:paraId="33F074E2" w14:textId="56AA61BC" w:rsidR="00E42012" w:rsidRDefault="006A17F5" w:rsidP="00E42012">
      <w:pPr>
        <w:spacing w:line="360" w:lineRule="auto"/>
        <w:ind w:firstLine="720"/>
      </w:pPr>
      <w:r w:rsidRPr="006A17F5">
        <w:t xml:space="preserve">A typical FRET experiment to probe membrane phase behavior uses two probe pairs with complementary partitioning behavior: one pair consists of probes that prefer </w:t>
      </w:r>
      <w:r w:rsidRPr="006A17F5">
        <w:lastRenderedPageBreak/>
        <w:t>the same phase, while the other pair prefers different phases.</w:t>
      </w:r>
      <w:r w:rsidR="001872B9">
        <w:fldChar w:fldCharType="begin">
          <w:fldData xml:space="preserve">PEVuZE5vdGU+PENpdGU+PEF1dGhvcj5NZWh0YTwvQXV0aG9yPjxZZWFyPjIwMjU8L1llYXI+PElE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=
</w:fldData>
        </w:fldChar>
      </w:r>
      <w:r w:rsidR="001872B9">
        <w:instrText xml:space="preserve"> ADDIN EN.JS.CITE </w:instrText>
      </w:r>
      <w:r w:rsidR="001872B9">
        <w:fldChar w:fldCharType="separate"/>
      </w:r>
      <w:r w:rsidR="008768AB" w:rsidRPr="008768AB">
        <w:rPr>
          <w:noProof/>
          <w:vertAlign w:val="superscript"/>
        </w:rPr>
        <w:t>148</w:t>
      </w:r>
      <w:r w:rsidR="001872B9">
        <w:fldChar w:fldCharType="end"/>
      </w:r>
      <w:r w:rsidRPr="006A17F5">
        <w:t xml:space="preserve"> At a phase transition, the pair that shares the same phase preference shows an increase in FRET efficiency, </w:t>
      </w:r>
    </w:p>
    <w:p w14:paraId="5CACCB77" w14:textId="7B8F9F4D" w:rsidR="007D2656" w:rsidRDefault="006A17F5" w:rsidP="00E42012">
      <w:pPr>
        <w:spacing w:line="360" w:lineRule="auto"/>
      </w:pPr>
      <w:r w:rsidRPr="006A17F5">
        <w:t>whereas the pair with opposing preferences demonstrates a decrease in FRET efficiency (</w:t>
      </w:r>
      <w:r w:rsidRPr="006A17F5">
        <w:rPr>
          <w:b/>
        </w:rPr>
        <w:t>Figure 1.8</w:t>
      </w:r>
      <w:r w:rsidRPr="006A17F5">
        <w:t>).</w:t>
      </w:r>
      <w:r w:rsidR="001872B9">
        <w:fldChar w:fldCharType="begin">
          <w:fldData xml:space="preserve">PEVuZE5vdGU+PENpdGU+PEF1dGhvcj5CdWJvbHR6PC9BdXRob3I+PFllYXI+MjAwNzwvWWVhcj48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</w:fldData>
        </w:fldChar>
      </w:r>
      <w:r w:rsidR="001872B9">
        <w:instrText xml:space="preserve"> ADDIN EN.JS.CITE </w:instrText>
      </w:r>
      <w:r w:rsidR="001872B9">
        <w:fldChar w:fldCharType="separate"/>
      </w:r>
      <w:r w:rsidR="008768AB" w:rsidRPr="008768AB">
        <w:rPr>
          <w:noProof/>
          <w:vertAlign w:val="superscript"/>
        </w:rPr>
        <w:t>141</w:t>
      </w:r>
      <w:r w:rsidR="001872B9">
        <w:fldChar w:fldCharType="end"/>
      </w:r>
      <w:r w:rsidRPr="006A17F5">
        <w:t xml:space="preserve"> Due to the high resolution of FRET, this technique can detect domains as small as the Förster distance, which is ~5 nanometers.</w:t>
      </w:r>
      <w:r w:rsidR="001872B9">
        <w:fldChar w:fldCharType="begin">
          <w:fldData xml:space="preserve">PEVuZE5vdGU+PENpdGU+PEF1dGhvcj5Mb3VyYTwvQXV0aG9yPjxZZWFyPjIwMTE8L1llYXI+PElE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=
</w:fldData>
        </w:fldChar>
      </w:r>
      <w:r w:rsidR="001872B9">
        <w:instrText xml:space="preserve"> ADDIN EN.JS.CITE </w:instrText>
      </w:r>
      <w:r w:rsidR="001872B9">
        <w:fldChar w:fldCharType="separate"/>
      </w:r>
      <w:r w:rsidR="008768AB" w:rsidRPr="008768AB">
        <w:rPr>
          <w:noProof/>
          <w:vertAlign w:val="superscript"/>
        </w:rPr>
        <w:t>142</w:t>
      </w:r>
      <w:r w:rsidR="001872B9">
        <w:fldChar w:fldCharType="end"/>
      </w:r>
      <w:r w:rsidRPr="006A17F5">
        <w:t xml:space="preserve"> The Förster distance is specific </w:t>
      </w:r>
    </w:p>
    <w:p w14:paraId="01D58049" w14:textId="2F0B3853" w:rsidR="003E3C25" w:rsidRDefault="006A17F5" w:rsidP="0077649F">
      <w:pPr>
        <w:spacing w:line="360" w:lineRule="auto"/>
      </w:pPr>
      <w:r w:rsidRPr="006A17F5">
        <w:t>to each donor–acceptor fluorophore pair and is defined as the distance at which 50% of the excitation energy is transferred from the donor to the acceptor.</w:t>
      </w:r>
      <w:r w:rsidR="001872B9">
        <w:fldChar w:fldCharType="begin">
          <w:fldData xml:space="preserve">PEVuZE5vdGU+PENpdGU+PEF1dGhvcj5LYXVyPC9BdXRob3I+PFllYXI+MjAyMDwvWWVhcj48SURU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</w:fldData>
        </w:fldChar>
      </w:r>
      <w:r w:rsidR="001872B9">
        <w:instrText xml:space="preserve"> ADDIN EN.JS.CITE </w:instrText>
      </w:r>
      <w:r w:rsidR="001872B9">
        <w:fldChar w:fldCharType="separate"/>
      </w:r>
      <w:r w:rsidR="008768AB" w:rsidRPr="008768AB">
        <w:rPr>
          <w:noProof/>
          <w:vertAlign w:val="superscript"/>
        </w:rPr>
        <w:t>147</w:t>
      </w:r>
      <w:r w:rsidR="001872B9">
        <w:fldChar w:fldCharType="end"/>
      </w:r>
    </w:p>
    <w:p w14:paraId="1FBD1D71" w14:textId="70A833A6" w:rsidR="009D7C41" w:rsidRDefault="00D655A8" w:rsidP="00B13D70">
      <w:pPr>
        <w:pStyle w:val="Heading3"/>
        <w:ind w:left="0"/>
      </w:pPr>
      <w:bookmarkStart w:id="98" w:name="_Toc200979275"/>
      <w:bookmarkStart w:id="99" w:name="_Toc204346744"/>
      <w:r>
        <w:t>1.6.3 Cryo-EM</w:t>
      </w:r>
      <w:bookmarkEnd w:id="98"/>
      <w:bookmarkEnd w:id="99"/>
    </w:p>
    <w:p w14:paraId="41D78638" w14:textId="4603E109" w:rsidR="00410840" w:rsidRDefault="007C4AD8" w:rsidP="007C4AD8">
      <w:pPr>
        <w:spacing w:line="360" w:lineRule="auto"/>
        <w:ind w:firstLine="720"/>
      </w:pPr>
      <w:r w:rsidRPr="007C4AD8">
        <w:t>Cryo-EM has become a valuable tool in science with angstrom-level resolution. Cryo-EM has played a fundamental role in determining the structures of multiple biomacromolecules, including proteins and membranes.</w:t>
      </w:r>
      <w:r w:rsidR="00D83D7B">
        <w:t xml:space="preserve"> </w:t>
      </w:r>
      <w:r w:rsidR="00EE5F9F">
        <w:t>Cryo-EM was first used to study membrane</w:t>
      </w:r>
      <w:r w:rsidR="005F331A">
        <w:t xml:space="preserve">s </w:t>
      </w:r>
      <w:r w:rsidR="00EE5F9F">
        <w:t>in the 1980s</w:t>
      </w:r>
      <w:r w:rsidR="00431208">
        <w:t>.</w:t>
      </w:r>
      <w:r w:rsidR="001872B9">
        <w:fldChar w:fldCharType="begin">
          <w:fldData xml:space="preserve">PEVuZE5vdGU+PENpdGU+PEF1dGhvcj5MZXBhdWx0PC9BdXRob3I+PFllYXI+MTk4NTwvWWVhcj48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</w:fldData>
        </w:fldChar>
      </w:r>
      <w:r w:rsidR="001872B9">
        <w:instrText xml:space="preserve"> ADDIN EN.JS.CITE </w:instrText>
      </w:r>
      <w:r w:rsidR="001872B9">
        <w:fldChar w:fldCharType="separate"/>
      </w:r>
      <w:r w:rsidR="008768AB" w:rsidRPr="008768AB">
        <w:rPr>
          <w:noProof/>
          <w:vertAlign w:val="superscript"/>
        </w:rPr>
        <w:t>149</w:t>
      </w:r>
      <w:r w:rsidR="001872B9">
        <w:fldChar w:fldCharType="end"/>
      </w:r>
      <w:r w:rsidR="00EE5F9F">
        <w:t xml:space="preserve"> </w:t>
      </w:r>
      <w:r w:rsidR="002601E5">
        <w:t xml:space="preserve">In cryo-EM </w:t>
      </w:r>
      <w:r w:rsidR="002601E5" w:rsidRPr="00024D7D">
        <w:t xml:space="preserve">an electron beam passes through the vitrified </w:t>
      </w:r>
    </w:p>
    <w:p w14:paraId="328438F6" w14:textId="40DDAE96" w:rsidR="00455790" w:rsidRPr="00455790" w:rsidRDefault="002601E5" w:rsidP="00A806E7">
      <w:pPr>
        <w:spacing w:line="360" w:lineRule="auto"/>
      </w:pPr>
      <w:r w:rsidRPr="00024D7D">
        <w:t xml:space="preserve">sample, and the transmitted or scattered electrons are captured by a detector to generate high-resolution images of the </w:t>
      </w:r>
      <w:r>
        <w:t>sample</w:t>
      </w:r>
      <w:r w:rsidRPr="00024D7D">
        <w:t>’s native structure.</w:t>
      </w:r>
      <w:r w:rsidR="001872B9">
        <w:fldChar w:fldCharType="begin">
          <w:fldData xml:space="preserve">PEVuZE5vdGU+PENpdGU+PEF1dGhvcj5CaGVsbGE8L0F1dGhvcj48WWVhcj4yMDE5PC9ZZWFyPjxS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</w:fldData>
        </w:fldChar>
      </w:r>
      <w:r w:rsidR="001872B9">
        <w:instrText xml:space="preserve"> ADDIN EN.JS.CITE </w:instrText>
      </w:r>
      <w:r w:rsidR="001872B9">
        <w:fldChar w:fldCharType="separate"/>
      </w:r>
      <w:r w:rsidR="008768AB" w:rsidRPr="008768AB">
        <w:rPr>
          <w:noProof/>
          <w:vertAlign w:val="superscript"/>
        </w:rPr>
        <w:t>150</w:t>
      </w:r>
      <w:r w:rsidR="001872B9">
        <w:fldChar w:fldCharType="end"/>
      </w:r>
      <w:r>
        <w:t xml:space="preserve"> </w:t>
      </w:r>
      <w:r w:rsidR="00A806E7" w:rsidRPr="00A806E7">
        <w:t>One of the most advantageous features of cryo-EM is that it is a probe-free technique relying on differences in the intrinsic electron density of biomolecules rather than external probes</w:t>
      </w:r>
      <w:r w:rsidR="00FE1B50" w:rsidRPr="00FE1B50">
        <w:t>.</w:t>
      </w:r>
      <w:r w:rsidR="001872B9">
        <w:fldChar w:fldCharType="begin">
          <w:fldData xml:space="preserve">PEVuZE5vdGU+PENpdGU+PEF1dGhvcj5NZWh0YTwvQXV0aG9yPjxZZWFyPjIwMjU8L1llYXI+PFJl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</w:fldData>
        </w:fldChar>
      </w:r>
      <w:r w:rsidR="001872B9">
        <w:instrText xml:space="preserve"> ADDIN EN.JS.CITE </w:instrText>
      </w:r>
      <w:r w:rsidR="001872B9">
        <w:fldChar w:fldCharType="separate"/>
      </w:r>
      <w:r w:rsidR="00325EFF" w:rsidRPr="00325EFF">
        <w:rPr>
          <w:noProof/>
          <w:vertAlign w:val="superscript"/>
        </w:rPr>
        <w:t>8</w:t>
      </w:r>
      <w:r w:rsidR="001872B9">
        <w:fldChar w:fldCharType="end"/>
      </w:r>
      <w:r w:rsidR="00AA7104">
        <w:t xml:space="preserve"> </w:t>
      </w:r>
      <w:r w:rsidR="00E90B83">
        <w:t xml:space="preserve">This </w:t>
      </w:r>
      <w:r w:rsidR="00594C04">
        <w:t xml:space="preserve">characteristic, </w:t>
      </w:r>
      <w:r w:rsidR="00ED1D9C">
        <w:t xml:space="preserve">along with its high </w:t>
      </w:r>
      <w:r w:rsidR="00DD29ED">
        <w:t xml:space="preserve">spatial </w:t>
      </w:r>
      <w:r w:rsidR="00E90B83">
        <w:t>resolution</w:t>
      </w:r>
      <w:r w:rsidR="00ED1D9C">
        <w:t xml:space="preserve">, </w:t>
      </w:r>
      <w:r w:rsidR="00E90B83">
        <w:t>allows for direct imaging of nanodomains in LUVs</w:t>
      </w:r>
      <w:r w:rsidR="00581921">
        <w:t>.</w:t>
      </w:r>
      <w:r w:rsidR="001872B9">
        <w:fldChar w:fldCharType="begin">
          <w:fldData xml:space="preserve">PEVuZE5vdGU+PENpdGU+PEF1dGhvcj5IZWJlcmxlPC9BdXRob3I+PFllYXI+MjAyMDwvWWVhcj48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</w:fldData>
        </w:fldChar>
      </w:r>
      <w:r w:rsidR="001872B9">
        <w:instrText xml:space="preserve"> ADDIN EN.JS.CITE </w:instrText>
      </w:r>
      <w:r w:rsidR="001872B9">
        <w:fldChar w:fldCharType="separate"/>
      </w:r>
      <w:r w:rsidR="008768AB" w:rsidRPr="008768AB">
        <w:rPr>
          <w:noProof/>
          <w:vertAlign w:val="superscript"/>
        </w:rPr>
        <w:t>40</w:t>
      </w:r>
      <w:r w:rsidR="001872B9">
        <w:fldChar w:fldCharType="end"/>
      </w:r>
      <w:r w:rsidR="00581921">
        <w:t xml:space="preserve"> </w:t>
      </w:r>
      <w:r w:rsidR="004A55C3" w:rsidRPr="004A55C3">
        <w:t>The identification of these nanodomains has been achieved by measuring the local thickness of the bilayer</w:t>
      </w:r>
      <w:r w:rsidR="004A55C3">
        <w:t>.</w:t>
      </w:r>
      <w:r w:rsidR="001872B9">
        <w:fldChar w:fldCharType="begin">
          <w:fldData xml:space="preserve">PEVuZE5vdGU+PENpdGU+PEF1dGhvcj5IZWJlcmxlPC9BdXRob3I+PFllYXI+MjAyMDwvWWVhcj48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</w:fldData>
        </w:fldChar>
      </w:r>
      <w:r w:rsidR="001872B9">
        <w:instrText xml:space="preserve"> ADDIN EN.JS.CITE </w:instrText>
      </w:r>
      <w:r w:rsidR="001872B9">
        <w:fldChar w:fldCharType="separate"/>
      </w:r>
      <w:r w:rsidR="008768AB" w:rsidRPr="008768AB">
        <w:rPr>
          <w:noProof/>
          <w:vertAlign w:val="superscript"/>
        </w:rPr>
        <w:t>40</w:t>
      </w:r>
      <w:r w:rsidR="001872B9">
        <w:fldChar w:fldCharType="end"/>
      </w:r>
      <w:r w:rsidR="00455790" w:rsidRPr="00455790">
        <w:t xml:space="preserve"> </w:t>
      </w:r>
      <w:r w:rsidR="00DB08FB" w:rsidRPr="00DB08FB">
        <w:t xml:space="preserve">Membranes appear as two dark parallel lines in the images because of the contrast between the electron-rich headgroups and electron-poor hydrocarbon chains. Although the precise distance between the two lines depends on instrument settings like defocus length, it is proportional to the bilayer thickness. </w:t>
      </w:r>
      <w:r w:rsidR="001872B9">
        <w:fldChar w:fldCharType="begin">
          <w:fldData xml:space="preserve">PEVuZE5vdGU+PENpdGU+PEF1dGhvcj5IZWJlcmxlPC9BdXRob3I+PFllYXI+MjAyMDwvWWVhcj48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</w:fldData>
        </w:fldChar>
      </w:r>
      <w:r w:rsidR="001872B9">
        <w:instrText xml:space="preserve"> ADDIN EN.JS.CITE </w:instrText>
      </w:r>
      <w:r w:rsidR="001872B9">
        <w:fldChar w:fldCharType="separate"/>
      </w:r>
      <w:r w:rsidR="008768AB" w:rsidRPr="008768AB">
        <w:rPr>
          <w:noProof/>
          <w:vertAlign w:val="superscript"/>
        </w:rPr>
        <w:t>40</w:t>
      </w:r>
      <w:r w:rsidR="001872B9">
        <w:fldChar w:fldCharType="end"/>
      </w:r>
      <w:r w:rsidR="00DB08FB" w:rsidRPr="00DB08FB">
        <w:t>Since the Lo phase is typically 5-10 Å thicker than the Ld phase, this information can be used to determine the presence of domains in Cryo-EM images</w:t>
      </w:r>
      <w:r w:rsidR="00DB08FB">
        <w:t>.</w:t>
      </w:r>
      <w:r w:rsidR="001872B9">
        <w:fldChar w:fldCharType="begin">
          <w:fldData xml:space="preserve">PEVuZE5vdGU+PENpdGU+PEF1dGhvcj5IZWJlcmxlPC9BdXRob3I+PFllYXI+MjAyMDwvWWVhcj48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</w:fldData>
        </w:fldChar>
      </w:r>
      <w:r w:rsidR="001872B9">
        <w:instrText xml:space="preserve"> ADDIN EN.JS.CITE </w:instrText>
      </w:r>
      <w:r w:rsidR="001872B9">
        <w:fldChar w:fldCharType="separate"/>
      </w:r>
      <w:r w:rsidR="008768AB" w:rsidRPr="008768AB">
        <w:rPr>
          <w:noProof/>
          <w:vertAlign w:val="superscript"/>
        </w:rPr>
        <w:t>40</w:t>
      </w:r>
      <w:r w:rsidR="001872B9">
        <w:fldChar w:fldCharType="end"/>
      </w:r>
    </w:p>
    <w:p w14:paraId="33CCF6B1" w14:textId="3689C403" w:rsidR="00424C89" w:rsidRPr="007967A8" w:rsidRDefault="00E42012" w:rsidP="00972E38">
      <w:pPr>
        <w:rPr>
          <w:caps/>
        </w:rPr>
      </w:pPr>
      <w:r>
        <w:rPr>
          <w:noProof/>
        </w:rPr>
        <w:lastRenderedPageBreak/>
        <mc:AlternateContent>
          <mc:Choice Requires="wps">
            <w:drawing>
              <wp:anchor distT="0" distB="0" distL="114300" distR="114300" simplePos="0" relativeHeight="251658277" behindDoc="0" locked="0" layoutInCell="1" allowOverlap="1" wp14:anchorId="0612AF6A" wp14:editId="67E2E226">
                <wp:simplePos x="0" y="0"/>
                <wp:positionH relativeFrom="margin">
                  <wp:posOffset>-189598</wp:posOffset>
                </wp:positionH>
                <wp:positionV relativeFrom="margin">
                  <wp:posOffset>-134</wp:posOffset>
                </wp:positionV>
                <wp:extent cx="5486400" cy="7409180"/>
                <wp:effectExtent l="0" t="0" r="0" b="0"/>
                <wp:wrapSquare wrapText="bothSides"/>
                <wp:docPr id="1414995270" name="Text Box 41"/>
                <wp:cNvGraphicFramePr/>
                <a:graphic xmlns:a="http://schemas.openxmlformats.org/drawingml/2006/main">
                  <a:graphicData uri="http://schemas.microsoft.com/office/word/2010/wordprocessingShape">
                    <wps:wsp>
                      <wps:cNvSpPr txBox="1"/>
                      <wps:spPr>
                        <a:xfrm>
                          <a:off x="0" y="0"/>
                          <a:ext cx="5486400" cy="7409180"/>
                        </a:xfrm>
                        <a:prstGeom prst="rect">
                          <a:avLst/>
                        </a:prstGeom>
                        <a:solidFill>
                          <a:schemeClr val="lt1"/>
                        </a:solidFill>
                        <a:ln w="6350">
                          <a:noFill/>
                        </a:ln>
                      </wps:spPr>
                      <wps:txbx>
                        <w:txbxContent>
                          <w:p w14:paraId="3E41C659" w14:textId="77777777" w:rsidR="0056452D" w:rsidRDefault="007D2656" w:rsidP="0056452D">
                            <w:pPr>
                              <w:keepNext/>
                              <w:jc w:val="center"/>
                            </w:pPr>
                            <w:r w:rsidRPr="007D2656">
                              <w:rPr>
                                <w:noProof/>
                              </w:rPr>
                              <w:drawing>
                                <wp:inline distT="0" distB="0" distL="0" distR="0" wp14:anchorId="0AD9C0E3" wp14:editId="5EC9770A">
                                  <wp:extent cx="5259689" cy="4619702"/>
                                  <wp:effectExtent l="0" t="0" r="0" b="3175"/>
                                  <wp:docPr id="331026340" name="Picture 4" descr="A diagram of different phases of a phase&#10;&#10;Description automatically generated">
                                    <a:extLst xmlns:a="http://schemas.openxmlformats.org/drawingml/2006/main">
                                      <a:ext uri="{FF2B5EF4-FFF2-40B4-BE49-F238E27FC236}">
                                        <a16:creationId xmlns:a16="http://schemas.microsoft.com/office/drawing/2014/main" id="{8AA822B3-A9FB-889F-A83D-C92543B9A1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6958" name="Picture 4" descr="A diagram of different phases of a phase&#10;&#10;Description automatically generated">
                                            <a:extLst>
                                              <a:ext uri="{FF2B5EF4-FFF2-40B4-BE49-F238E27FC236}">
                                                <a16:creationId xmlns:a16="http://schemas.microsoft.com/office/drawing/2014/main" id="{8AA822B3-A9FB-889F-A83D-C92543B9A110}"/>
                                              </a:ext>
                                            </a:extLst>
                                          </pic:cNvPr>
                                          <pic:cNvPicPr>
                                            <a:picLocks noChangeAspect="1"/>
                                          </pic:cNvPicPr>
                                        </pic:nvPicPr>
                                        <pic:blipFill>
                                          <a:blip r:embed="rId28"/>
                                          <a:stretch>
                                            <a:fillRect/>
                                          </a:stretch>
                                        </pic:blipFill>
                                        <pic:spPr>
                                          <a:xfrm>
                                            <a:off x="0" y="0"/>
                                            <a:ext cx="5265063" cy="4624422"/>
                                          </a:xfrm>
                                          <a:prstGeom prst="rect">
                                            <a:avLst/>
                                          </a:prstGeom>
                                        </pic:spPr>
                                      </pic:pic>
                                    </a:graphicData>
                                  </a:graphic>
                                </wp:inline>
                              </w:drawing>
                            </w:r>
                          </w:p>
                          <w:p w14:paraId="6B669E1B" w14:textId="248AD6FC" w:rsidR="0056452D" w:rsidRDefault="0056452D" w:rsidP="0020744F">
                            <w:pPr>
                              <w:pStyle w:val="Caption"/>
                            </w:pPr>
                            <w:bookmarkStart w:id="100" w:name="_Toc200981413"/>
                            <w:r>
                              <w:t>Figure 1.</w:t>
                            </w:r>
                            <w:r w:rsidR="00373229">
                              <w:t>8</w:t>
                            </w:r>
                            <w:r>
                              <w:t xml:space="preserve">) </w:t>
                            </w:r>
                            <w:r w:rsidRPr="007D2656">
                              <w:t>Dual probe method for SP-FRET in lipid membranes. Starting with a uniformly mixed (b), if the two probes prefer different phases they separate and FRET signal intensity decreases (a). If the two probes prefer the same phase, decreasing the temperature increases FRET signal intensity. This figure is from [</w:t>
                            </w:r>
                            <w:r>
                              <w:t>140</w:t>
                            </w:r>
                            <w:r w:rsidRPr="007D2656">
                              <w:t>] and reused with permission from the American Physical Society</w:t>
                            </w:r>
                            <w:bookmarkEnd w:id="100"/>
                          </w:p>
                          <w:p w14:paraId="5ACC58D5" w14:textId="77777777" w:rsidR="0056452D" w:rsidRDefault="0056452D" w:rsidP="0056452D">
                            <w:pPr>
                              <w:jc w:val="center"/>
                            </w:pPr>
                          </w:p>
                          <w:p w14:paraId="7C630A16" w14:textId="6C78DA4A" w:rsidR="0056452D" w:rsidRDefault="0056452D" w:rsidP="0020744F">
                            <w:pPr>
                              <w:pStyle w:val="Caption"/>
                            </w:pPr>
                          </w:p>
                          <w:p w14:paraId="6C06855F" w14:textId="0F07EDFD" w:rsidR="007D2656" w:rsidRDefault="007D2656" w:rsidP="007D2656">
                            <w:pPr>
                              <w:keepNext/>
                              <w:jc w:val="center"/>
                            </w:pPr>
                          </w:p>
                          <w:p w14:paraId="571CE714" w14:textId="77777777" w:rsidR="007D2656" w:rsidRDefault="007D2656" w:rsidP="007D265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2AF6A" id="Text Box 41" o:spid="_x0000_s1039" type="#_x0000_t202" style="position:absolute;margin-left:-14.95pt;margin-top:0;width:6in;height:583.4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" fillcolor="white [3201]" stroked="f" strokeweight=".5pt">
                <v:textbox>
                  <w:txbxContent>
                    <w:p w14:paraId="3E41C659" w14:textId="77777777" w:rsidR="0056452D" w:rsidRDefault="007D2656" w:rsidP="0056452D">
                      <w:pPr>
                        <w:keepNext/>
                        <w:jc w:val="center"/>
                      </w:pPr>
                      <w:r w:rsidRPr="007D2656">
                        <w:rPr>
                          <w:noProof/>
                        </w:rPr>
                        <w:drawing>
                          <wp:inline distT="0" distB="0" distL="0" distR="0" wp14:anchorId="0AD9C0E3" wp14:editId="5EC9770A">
                            <wp:extent cx="5259689" cy="4619702"/>
                            <wp:effectExtent l="0" t="0" r="0" b="3175"/>
                            <wp:docPr id="331026340" name="Picture 4" descr="A diagram of different phases of a phase&#10;&#10;Description automatically generated">
                              <a:extLst xmlns:a="http://schemas.openxmlformats.org/drawingml/2006/main">
                                <a:ext uri="{FF2B5EF4-FFF2-40B4-BE49-F238E27FC236}">
                                  <a16:creationId xmlns:a16="http://schemas.microsoft.com/office/drawing/2014/main" id="{8AA822B3-A9FB-889F-A83D-C92543B9A1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6958" name="Picture 4" descr="A diagram of different phases of a phase&#10;&#10;Description automatically generated">
                                      <a:extLst>
                                        <a:ext uri="{FF2B5EF4-FFF2-40B4-BE49-F238E27FC236}">
                                          <a16:creationId xmlns:a16="http://schemas.microsoft.com/office/drawing/2014/main" id="{8AA822B3-A9FB-889F-A83D-C92543B9A110}"/>
                                        </a:ext>
                                      </a:extLst>
                                    </pic:cNvPr>
                                    <pic:cNvPicPr>
                                      <a:picLocks noChangeAspect="1"/>
                                    </pic:cNvPicPr>
                                  </pic:nvPicPr>
                                  <pic:blipFill>
                                    <a:blip r:embed="rId28"/>
                                    <a:stretch>
                                      <a:fillRect/>
                                    </a:stretch>
                                  </pic:blipFill>
                                  <pic:spPr>
                                    <a:xfrm>
                                      <a:off x="0" y="0"/>
                                      <a:ext cx="5265063" cy="4624422"/>
                                    </a:xfrm>
                                    <a:prstGeom prst="rect">
                                      <a:avLst/>
                                    </a:prstGeom>
                                  </pic:spPr>
                                </pic:pic>
                              </a:graphicData>
                            </a:graphic>
                          </wp:inline>
                        </w:drawing>
                      </w:r>
                    </w:p>
                    <w:p w14:paraId="6B669E1B" w14:textId="248AD6FC" w:rsidR="0056452D" w:rsidRDefault="0056452D" w:rsidP="0020744F">
                      <w:pPr>
                        <w:pStyle w:val="Caption"/>
                      </w:pPr>
                      <w:bookmarkStart w:id="101" w:name="_Toc200981413"/>
                      <w:r>
                        <w:t>Figure 1.</w:t>
                      </w:r>
                      <w:r w:rsidR="00373229">
                        <w:t>8</w:t>
                      </w:r>
                      <w:r>
                        <w:t xml:space="preserve">) </w:t>
                      </w:r>
                      <w:r w:rsidRPr="007D2656">
                        <w:t>Dual probe method for SP-FRET in lipid membranes. Starting with a uniformly mixed (b), if the two probes prefer different phases they separate and FRET signal intensity decreases (a). If the two probes prefer the same phase, decreasing the temperature increases FRET signal intensity. This figure is from [</w:t>
                      </w:r>
                      <w:r>
                        <w:t>140</w:t>
                      </w:r>
                      <w:r w:rsidRPr="007D2656">
                        <w:t>] and reused with permission from the American Physical Society</w:t>
                      </w:r>
                      <w:bookmarkEnd w:id="101"/>
                    </w:p>
                    <w:p w14:paraId="5ACC58D5" w14:textId="77777777" w:rsidR="0056452D" w:rsidRDefault="0056452D" w:rsidP="0056452D">
                      <w:pPr>
                        <w:jc w:val="center"/>
                      </w:pPr>
                    </w:p>
                    <w:p w14:paraId="7C630A16" w14:textId="6C78DA4A" w:rsidR="0056452D" w:rsidRDefault="0056452D" w:rsidP="0020744F">
                      <w:pPr>
                        <w:pStyle w:val="Caption"/>
                      </w:pPr>
                    </w:p>
                    <w:p w14:paraId="6C06855F" w14:textId="0F07EDFD" w:rsidR="007D2656" w:rsidRDefault="007D2656" w:rsidP="007D2656">
                      <w:pPr>
                        <w:keepNext/>
                        <w:jc w:val="center"/>
                      </w:pPr>
                    </w:p>
                    <w:p w14:paraId="571CE714" w14:textId="77777777" w:rsidR="007D2656" w:rsidRDefault="007D2656" w:rsidP="007D2656">
                      <w:pPr>
                        <w:jc w:val="center"/>
                      </w:pPr>
                    </w:p>
                  </w:txbxContent>
                </v:textbox>
                <w10:wrap type="square" anchorx="margin" anchory="margin"/>
              </v:shape>
            </w:pict>
          </mc:Fallback>
        </mc:AlternateContent>
      </w:r>
      <w:r w:rsidR="001555D6">
        <w:rPr>
          <w:caps/>
        </w:rPr>
        <w:br w:type="page"/>
      </w:r>
    </w:p>
    <w:p w14:paraId="4F922647" w14:textId="090923FB" w:rsidR="00CF7F56" w:rsidRPr="00BD34BB" w:rsidRDefault="00D14A10" w:rsidP="000A6069">
      <w:pPr>
        <w:pStyle w:val="Heading1"/>
      </w:pPr>
      <w:bookmarkStart w:id="102" w:name="_Toc420995896"/>
      <w:bookmarkStart w:id="103" w:name="_Toc422997483"/>
      <w:bookmarkStart w:id="104" w:name="_Toc200979276"/>
      <w:bookmarkStart w:id="105" w:name="_Toc204346745"/>
      <w:bookmarkEnd w:id="34"/>
      <w:bookmarkEnd w:id="35"/>
      <w:r w:rsidRPr="00BD34BB">
        <w:lastRenderedPageBreak/>
        <w:t>Chapter 2</w:t>
      </w:r>
      <w:r w:rsidR="00965FBD" w:rsidRPr="00BD34BB">
        <w:br/>
      </w:r>
      <w:bookmarkEnd w:id="102"/>
      <w:bookmarkEnd w:id="103"/>
      <w:r w:rsidR="00CF7F56" w:rsidRPr="00BD34BB">
        <w:t>Q</w:t>
      </w:r>
      <w:r w:rsidR="00E72FE9" w:rsidRPr="00BD34BB">
        <w:t xml:space="preserve">uantifying Acyl Chain </w:t>
      </w:r>
      <w:r w:rsidR="005642A2" w:rsidRPr="00BD34BB">
        <w:t>In</w:t>
      </w:r>
      <w:r w:rsidR="00E72FE9" w:rsidRPr="00BD34BB">
        <w:t>terdigitation in Simulated Bilayers Via Direct Transbilayer Interactions</w:t>
      </w:r>
      <w:bookmarkEnd w:id="104"/>
      <w:bookmarkEnd w:id="105"/>
      <w:r w:rsidR="00CF7F56" w:rsidRPr="00BD34BB">
        <w:br w:type="page"/>
      </w:r>
    </w:p>
    <w:p w14:paraId="7DCCB19F" w14:textId="136DE19F" w:rsidR="00CF7F56" w:rsidRPr="00CF7F56" w:rsidRDefault="00CF7F56" w:rsidP="007B35E5">
      <w:pPr>
        <w:spacing w:line="360" w:lineRule="auto"/>
        <w:jc w:val="both"/>
      </w:pPr>
      <w:r w:rsidRPr="00CF7F56">
        <w:lastRenderedPageBreak/>
        <w:t>A version of this chapter was originally published as listed below and is reproduced with</w:t>
      </w:r>
      <w:r w:rsidR="00B4610B">
        <w:t xml:space="preserve"> under the therms</w:t>
      </w:r>
      <w:r w:rsidRPr="00CF7F56">
        <w:t xml:space="preserve"> </w:t>
      </w:r>
      <w:hyperlink r:id="rId29" w:history="1">
        <w:r w:rsidR="00115997" w:rsidRPr="004D159B">
          <w:rPr>
            <w:rStyle w:val="Hyperlink"/>
            <w:rFonts w:ascii="Times New Roman" w:hAnsi="Times New Roman"/>
          </w:rPr>
          <w:t>CC-BY 4.0 </w:t>
        </w:r>
      </w:hyperlink>
      <w:r w:rsidR="00115997" w:rsidRPr="004D159B">
        <w:t>.</w:t>
      </w:r>
      <w:r w:rsidRPr="00CF7F56">
        <w:t xml:space="preserve"> </w:t>
      </w:r>
    </w:p>
    <w:p w14:paraId="100FF3A6" w14:textId="58FD95EF" w:rsidR="00CF7F56" w:rsidRPr="007B35E5" w:rsidRDefault="00CF7F56" w:rsidP="007B35E5">
      <w:pPr>
        <w:spacing w:line="360" w:lineRule="auto"/>
        <w:jc w:val="both"/>
        <w:rPr>
          <w:i/>
        </w:rPr>
      </w:pPr>
      <w:r w:rsidRPr="00CF7F56">
        <w:t>Emily H. Chaisson, Frederick A. Heberle, Milka Doktorova</w:t>
      </w:r>
      <w:r w:rsidR="00607E6F">
        <w:t xml:space="preserve">. </w:t>
      </w:r>
      <w:r w:rsidR="002D7F53">
        <w:t>"</w:t>
      </w:r>
      <w:r w:rsidRPr="00CF7F56">
        <w:t>Quantifying Acyl Chain Interdigitaiton in simulated bilayers via direct transbilayer interactions</w:t>
      </w:r>
      <w:r w:rsidR="002D7F53">
        <w:t>"</w:t>
      </w:r>
      <w:r w:rsidR="002C1430">
        <w:t xml:space="preserve"> </w:t>
      </w:r>
      <w:r w:rsidR="002C1430">
        <w:rPr>
          <w:i/>
          <w:iCs/>
        </w:rPr>
        <w:t xml:space="preserve">JCIM </w:t>
      </w:r>
      <w:r w:rsidR="00C81E2E" w:rsidRPr="00C81E2E">
        <w:t>2025</w:t>
      </w:r>
      <w:r w:rsidR="00126140">
        <w:t>;</w:t>
      </w:r>
      <w:r w:rsidR="006F6C41">
        <w:t xml:space="preserve"> </w:t>
      </w:r>
      <w:r w:rsidR="006F6C41" w:rsidRPr="006F6C41">
        <w:rPr>
          <w:i/>
          <w:iCs/>
        </w:rPr>
        <w:t>65</w:t>
      </w:r>
      <w:r w:rsidR="006F6C41" w:rsidRPr="006F6C41">
        <w:t> (8), 3879-3885</w:t>
      </w:r>
    </w:p>
    <w:p w14:paraId="3D3AFAFF" w14:textId="4A0275C9" w:rsidR="00236E6D" w:rsidRDefault="00CF7F56" w:rsidP="007B35E5">
      <w:pPr>
        <w:spacing w:line="360" w:lineRule="auto"/>
        <w:jc w:val="both"/>
        <w:rPr>
          <w:i/>
          <w:iCs/>
        </w:rPr>
      </w:pPr>
      <w:r w:rsidRPr="00CF7F56">
        <w:t xml:space="preserve">This chapter describes algorithms designed by </w:t>
      </w:r>
      <w:r w:rsidR="005F7AB8">
        <w:t>E.H.C.</w:t>
      </w:r>
      <w:r w:rsidRPr="00CF7F56">
        <w:t>, F</w:t>
      </w:r>
      <w:r w:rsidR="005F7AB8">
        <w:t>.</w:t>
      </w:r>
      <w:r w:rsidRPr="00CF7F56">
        <w:t>A. H</w:t>
      </w:r>
      <w:r w:rsidR="005F7AB8">
        <w:t>.</w:t>
      </w:r>
      <w:r w:rsidRPr="00CF7F56">
        <w:t>, and M</w:t>
      </w:r>
      <w:r w:rsidR="005F7AB8">
        <w:t>.</w:t>
      </w:r>
      <w:r w:rsidRPr="00CF7F56">
        <w:t xml:space="preserve">D. Data analysis was performed by </w:t>
      </w:r>
      <w:r w:rsidR="005F7AB8">
        <w:t>E.H.C</w:t>
      </w:r>
      <w:r w:rsidRPr="00CF7F56">
        <w:t xml:space="preserve"> and </w:t>
      </w:r>
      <w:r w:rsidR="005F7AB8" w:rsidRPr="00CF7F56">
        <w:t>F</w:t>
      </w:r>
      <w:r w:rsidR="005F7AB8">
        <w:t>.</w:t>
      </w:r>
      <w:r w:rsidR="005F7AB8" w:rsidRPr="00CF7F56">
        <w:t>A.H</w:t>
      </w:r>
      <w:r w:rsidRPr="00CF7F56">
        <w:t xml:space="preserve">. </w:t>
      </w:r>
      <w:r w:rsidR="009D5532">
        <w:t>The</w:t>
      </w:r>
      <w:r w:rsidRPr="00CF7F56">
        <w:t xml:space="preserve"> manuscript was prepared by myself, F</w:t>
      </w:r>
      <w:r w:rsidR="005F7AB8">
        <w:t>.</w:t>
      </w:r>
      <w:r w:rsidRPr="00CF7F56">
        <w:t>A. H</w:t>
      </w:r>
      <w:r w:rsidR="005F7AB8">
        <w:t>.</w:t>
      </w:r>
      <w:r w:rsidRPr="00CF7F56">
        <w:t xml:space="preserve">, and </w:t>
      </w:r>
      <w:r w:rsidR="005F7AB8">
        <w:t>M.D</w:t>
      </w:r>
      <w:r w:rsidRPr="00CF7F56">
        <w:t>.</w:t>
      </w:r>
      <w:r>
        <w:rPr>
          <w:i/>
          <w:iCs/>
        </w:rPr>
        <w:t xml:space="preserve"> </w:t>
      </w:r>
      <w:r>
        <w:br w:type="page"/>
      </w:r>
    </w:p>
    <w:p w14:paraId="696C93A7" w14:textId="3C0CC1BA" w:rsidR="00F8680C" w:rsidRPr="00F8680C" w:rsidRDefault="00E72FE9" w:rsidP="00E11314">
      <w:pPr>
        <w:pStyle w:val="Heading2"/>
      </w:pPr>
      <w:bookmarkStart w:id="106" w:name="_Toc200979277"/>
      <w:bookmarkStart w:id="107" w:name="_Toc204346746"/>
      <w:r w:rsidRPr="00E72FE9">
        <w:lastRenderedPageBreak/>
        <w:t>2.1 Abstract</w:t>
      </w:r>
      <w:bookmarkEnd w:id="106"/>
      <w:bookmarkEnd w:id="107"/>
    </w:p>
    <w:p w14:paraId="4F8C11C7" w14:textId="5B6CA310" w:rsidR="00607E6F" w:rsidRPr="00607E6F" w:rsidRDefault="00E72FE9" w:rsidP="006A6EC4">
      <w:pPr>
        <w:spacing w:line="360" w:lineRule="auto"/>
        <w:ind w:firstLine="480"/>
        <w:rPr>
          <w:rFonts w:eastAsia="Arial"/>
        </w:rPr>
      </w:pPr>
      <w:r w:rsidRPr="00E72FE9">
        <w:rPr>
          <w:rFonts w:eastAsia="Arial"/>
        </w:rPr>
        <w:t xml:space="preserve">In a lipid bilayer, the interactions between lipid hydrocarbon chains from opposing leaflets can influence membrane properties. These interactions include the phenomenon of interdigitation, in which an acyl chain of one leaflet extends past the bilayer midplane and into the opposing leaflet. While static interdigitation is well understood in gel-phase bilayers from X-ray diffraction measurements, much less is known about dynamic interdigitation in fluid phases. In this regard, atomistic molecular dynamics simulations can provide mechanistic information on interleaflet interactions that can be used to generate experimentally testable hypotheses. To address limitations of existing computational methodologies, which provide results that are either indirect or averaged over time and space, here we introduce three novel ways of quantifying the extent of chain interdigitation. Our protocols include the analysis of instantaneous interactions at the level of individual carbon atoms, thus providing temporal and spatial resolution for a more nuanced picture of dynamic interdigitation. We compare the methods on bilayers composed of lipids with equal total number of carbon atoms but different mismatches between the sn-1 and sn-2 chain lengths. We find that these metrics, which use freely available software packages and are easy to implement, provide complementary details that help characterize various features of lipid-lipid contacts at the bilayer midplane. The new frameworks thus allow for a deeper look at fundamental molecular mechanisms underlying bilayer structure and </w:t>
      </w:r>
      <w:r w:rsidR="00607E6F" w:rsidRPr="00E72FE9">
        <w:rPr>
          <w:rFonts w:eastAsia="Arial"/>
        </w:rPr>
        <w:t>dynamics and</w:t>
      </w:r>
      <w:r w:rsidRPr="00E72FE9">
        <w:rPr>
          <w:rFonts w:eastAsia="Arial"/>
        </w:rPr>
        <w:t xml:space="preserve"> present a valuable expansion of the membrane biophysics toolkit.</w:t>
      </w:r>
    </w:p>
    <w:p w14:paraId="48C0BC3E" w14:textId="0FB80A7B" w:rsidR="00E72FE9" w:rsidRPr="00E72FE9" w:rsidRDefault="00E72FE9" w:rsidP="00E11314">
      <w:pPr>
        <w:pStyle w:val="Heading2"/>
      </w:pPr>
      <w:bookmarkStart w:id="108" w:name="_Toc200979278"/>
      <w:bookmarkStart w:id="109" w:name="_Toc204346747"/>
      <w:r w:rsidRPr="00E72FE9">
        <w:t>2.2 Introduction</w:t>
      </w:r>
      <w:bookmarkEnd w:id="108"/>
      <w:bookmarkEnd w:id="109"/>
    </w:p>
    <w:p w14:paraId="1D018797" w14:textId="6F4B1CCD" w:rsidR="00E72FE9" w:rsidRPr="00E72FE9" w:rsidRDefault="00E72FE9" w:rsidP="008D1F90">
      <w:pPr>
        <w:spacing w:line="360" w:lineRule="auto"/>
        <w:rPr>
          <w:rFonts w:eastAsia="Arial"/>
        </w:rPr>
      </w:pPr>
      <w:r w:rsidRPr="00E72FE9">
        <w:rPr>
          <w:rFonts w:eastAsia="Arial"/>
        </w:rPr>
        <w:t>Biological membranes are chemically complex, consisting of a lipid bilayer with hundreds of chemically distinct lipids and various types of proteins that interact with them. The structure and physical behavior of the bilayer are determined in part by the structure and thermodynamic properties of its constituent lipids. As one example, lipids with two chains of varying lengths (i.e. asymmetric chain lipids), have been hypothesized to affect the fluidity of the membrane in both prokaryotic and eukaryotic cells</w:t>
      </w:r>
      <w:r w:rsidR="001872B9">
        <w:rPr>
          <w:rFonts w:eastAsia="Arial"/>
        </w:rPr>
        <w:fldChar w:fldCharType="begin">
          <w:fldData xml:space="preserve">PEVuZE5vdGU+PENpdGU+PEF1dGhvcj5LZWxsZXk8L0F1dGhvcj48WWVhcj4yMDIzPC9ZZWFyPjxS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2, 4-6, 151-153</w:t>
      </w:r>
      <w:r w:rsidR="001872B9">
        <w:rPr>
          <w:rFonts w:eastAsia="Arial"/>
        </w:rPr>
        <w:fldChar w:fldCharType="end"/>
      </w:r>
      <w:r w:rsidRPr="00607E6F">
        <w:rPr>
          <w:rFonts w:eastAsia="Arial"/>
        </w:rPr>
        <w:t>.</w:t>
      </w:r>
      <w:r w:rsidRPr="00E72FE9">
        <w:rPr>
          <w:rFonts w:eastAsia="Arial"/>
        </w:rPr>
        <w:t xml:space="preserve"> Asymmetry in the effective chain lengths of the lipids can arise both from unequal numbers of carbons as well as from the tilt of the glycerol backbone, which naturally </w:t>
      </w:r>
      <w:r w:rsidRPr="00E72FE9">
        <w:rPr>
          <w:rFonts w:eastAsia="Arial"/>
        </w:rPr>
        <w:lastRenderedPageBreak/>
        <w:t xml:space="preserve">allows the </w:t>
      </w:r>
      <w:r w:rsidRPr="00B27B04">
        <w:rPr>
          <w:rFonts w:eastAsia="Arial"/>
          <w:i/>
        </w:rPr>
        <w:t>sn</w:t>
      </w:r>
      <w:r w:rsidRPr="00E72FE9">
        <w:rPr>
          <w:rFonts w:eastAsia="Arial"/>
        </w:rPr>
        <w:t xml:space="preserve">-1 chain to reach deeper into the hydrophobic core of the bilayer than the </w:t>
      </w:r>
      <w:r w:rsidRPr="00B27B04">
        <w:rPr>
          <w:rFonts w:eastAsia="Arial"/>
          <w:i/>
        </w:rPr>
        <w:t>sn</w:t>
      </w:r>
      <w:r w:rsidRPr="00E72FE9">
        <w:rPr>
          <w:rFonts w:eastAsia="Arial"/>
        </w:rPr>
        <w:t>-2 chain. Thus, the resulting length mismatch within a lipid molecule can range from negligible (for some lipids with chains differing by 0 or 2 carbons</w:t>
      </w:r>
      <w:r w:rsidR="001872B9">
        <w:rPr>
          <w:rFonts w:eastAsia="Arial"/>
        </w:rPr>
        <w:fldChar w:fldCharType="begin">
          <w:fldData xml:space="preserve">PEVuZE5vdGU+PENpdGU+PEF1dGhvcj5DYXBwb25pPC9BdXRob3I+PFllYXI+MjAxNjwvWWVhcj48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154</w:t>
      </w:r>
      <w:r w:rsidR="001872B9">
        <w:rPr>
          <w:rFonts w:eastAsia="Arial"/>
        </w:rPr>
        <w:fldChar w:fldCharType="end"/>
      </w:r>
      <w:r w:rsidRPr="00E72FE9">
        <w:rPr>
          <w:rFonts w:eastAsia="Arial"/>
        </w:rPr>
        <w:t>) to extreme, as in the case of some sphingomyelin species</w:t>
      </w:r>
      <w:r w:rsidR="001872B9">
        <w:rPr>
          <w:rFonts w:eastAsia="Arial"/>
        </w:rPr>
        <w:fldChar w:fldCharType="begin">
          <w:fldData xml:space="preserve">PEVuZE5vdGU+PENpdGU+PEF1dGhvcj5Sb2c8L0F1dGhvcj48WWVhcj4yMDE2PC9ZZWFyPjxSZWNO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155</w:t>
      </w:r>
      <w:r w:rsidR="001872B9">
        <w:rPr>
          <w:rFonts w:eastAsia="Arial"/>
        </w:rPr>
        <w:fldChar w:fldCharType="end"/>
      </w:r>
      <w:r w:rsidRPr="00607E6F">
        <w:rPr>
          <w:rFonts w:eastAsia="Arial"/>
        </w:rPr>
        <w:t xml:space="preserve">. </w:t>
      </w:r>
    </w:p>
    <w:p w14:paraId="3D6E4F6E" w14:textId="03AC78A2" w:rsidR="00926568" w:rsidRDefault="00E72FE9" w:rsidP="008D1F90">
      <w:pPr>
        <w:spacing w:line="360" w:lineRule="auto"/>
        <w:ind w:firstLine="480"/>
        <w:rPr>
          <w:rFonts w:eastAsia="Arial"/>
        </w:rPr>
      </w:pPr>
      <w:r w:rsidRPr="00E72FE9">
        <w:rPr>
          <w:rFonts w:eastAsia="Arial"/>
        </w:rPr>
        <w:t xml:space="preserve">A large mismatch in effective chain length increases the probability of interdigitation, a phenomenon where an acyl chain in one leaflet penetrates past the bilayer midplane into the opposing leaflet. </w:t>
      </w:r>
      <w:r w:rsidR="00926568" w:rsidRPr="00926568">
        <w:rPr>
          <w:rFonts w:eastAsia="Arial"/>
        </w:rPr>
        <w:t> </w:t>
      </w:r>
      <w:r w:rsidRPr="00E72FE9">
        <w:rPr>
          <w:rFonts w:eastAsia="Arial"/>
        </w:rPr>
        <w:t>In principle, enhanced interactions between the two leaflets in an interdigitated state could effectively ‘</w:t>
      </w:r>
      <w:r w:rsidR="00926568" w:rsidRPr="00926568">
        <w:rPr>
          <w:rFonts w:eastAsia="Arial"/>
        </w:rPr>
        <w:t>zip’</w:t>
      </w:r>
      <w:r w:rsidRPr="00E72FE9">
        <w:rPr>
          <w:rFonts w:eastAsia="Arial"/>
        </w:rPr>
        <w:t xml:space="preserve"> the leaflets together and </w:t>
      </w:r>
      <w:r w:rsidR="00926568" w:rsidRPr="00926568">
        <w:rPr>
          <w:rFonts w:eastAsia="Arial"/>
        </w:rPr>
        <w:t xml:space="preserve">thereby affect interleaflet friction. These interactions may also impact </w:t>
      </w:r>
      <w:r w:rsidRPr="00E72FE9">
        <w:rPr>
          <w:rFonts w:eastAsia="Arial"/>
        </w:rPr>
        <w:t>the overall flexibility of the bilayer</w:t>
      </w:r>
      <w:r w:rsidR="00926568" w:rsidRPr="00926568">
        <w:rPr>
          <w:rFonts w:eastAsia="Arial"/>
        </w:rPr>
        <w:t xml:space="preserve"> and its mechanical properties although further studies and robust interdigitation metrics are needed to elucidate the exact relationship. Being an internal property of the lipid bilayer, interdigitation likely incurs an energy cost similar to those of lipid tilt and</w:t>
      </w:r>
      <w:r w:rsidR="00926568">
        <w:rPr>
          <w:rFonts w:eastAsia="Arial"/>
        </w:rPr>
        <w:t xml:space="preserve"> splay</w:t>
      </w:r>
      <w:r w:rsidR="001872B9">
        <w:rPr>
          <w:rFonts w:eastAsia="Arial"/>
        </w:rPr>
        <w:fldChar w:fldCharType="begin">
          <w:fldData xml:space="preserve">PEVuZE5vdGU+PENpdGU+PEF1dGhvcj5NYXZyb21vdXN0YWtvczwvQXV0aG9yPjxZZWFyPjIwMTE8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156-159</w:t>
      </w:r>
      <w:r w:rsidR="001872B9">
        <w:rPr>
          <w:rFonts w:eastAsia="Arial"/>
        </w:rPr>
        <w:fldChar w:fldCharType="end"/>
      </w:r>
      <w:r w:rsidR="001757BA">
        <w:rPr>
          <w:rFonts w:eastAsia="Arial"/>
        </w:rPr>
        <w:t xml:space="preserve"> </w:t>
      </w:r>
      <w:r w:rsidR="001757BA" w:rsidRPr="001757BA">
        <w:rPr>
          <w:rFonts w:eastAsia="Arial"/>
        </w:rPr>
        <w:t> but the detailed form of the energy functional has yet to be determined.</w:t>
      </w:r>
      <w:r w:rsidR="00F8680C">
        <w:rPr>
          <w:rFonts w:eastAsia="Arial"/>
        </w:rPr>
        <w:tab/>
      </w:r>
    </w:p>
    <w:p w14:paraId="6BFAA75D" w14:textId="5BF5CB19" w:rsidR="00F8680C" w:rsidRPr="00F8680C" w:rsidRDefault="00E72FE9" w:rsidP="008D1F90">
      <w:pPr>
        <w:spacing w:line="360" w:lineRule="auto"/>
        <w:ind w:firstLine="480"/>
      </w:pPr>
      <w:r w:rsidRPr="00E72FE9">
        <w:rPr>
          <w:rFonts w:eastAsia="Arial"/>
        </w:rPr>
        <w:t>Interdigitation in vitro has been studied with techniques such as X-ray and neutron diffraction</w:t>
      </w:r>
      <w:r w:rsidR="001872B9">
        <w:rPr>
          <w:rFonts w:eastAsia="Arial"/>
        </w:rPr>
        <w:fldChar w:fldCharType="begin">
          <w:fldData xml:space="preserve">PEVuZE5vdGU+PENpdGU+PEF1dGhvcj5KaW3DqW5lei1Sb2pvPC9BdXRob3I+PFllYXI+MjAxNDwv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156, 158-160</w:t>
      </w:r>
      <w:r w:rsidR="001872B9">
        <w:rPr>
          <w:rFonts w:eastAsia="Arial"/>
        </w:rPr>
        <w:fldChar w:fldCharType="end"/>
      </w:r>
      <w:r w:rsidRPr="00E72FE9">
        <w:rPr>
          <w:rFonts w:eastAsia="Arial"/>
        </w:rPr>
        <w:t>, differential scanning calorimetry</w:t>
      </w:r>
      <w:r w:rsidR="001872B9">
        <w:rPr>
          <w:rFonts w:eastAsia="Arial"/>
        </w:rPr>
        <w:fldChar w:fldCharType="begin">
          <w:fldData xml:space="preserve">PEVuZE5vdGU+PENpdGU+PEF1dGhvcj5NYXZyb21vdXN0YWtvczwvQXV0aG9yPjxZZWFyPjIwMTE8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=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156, 158</w:t>
      </w:r>
      <w:r w:rsidR="001872B9">
        <w:rPr>
          <w:rFonts w:eastAsia="Arial"/>
        </w:rPr>
        <w:fldChar w:fldCharType="end"/>
      </w:r>
      <w:r w:rsidRPr="00E72FE9">
        <w:rPr>
          <w:rFonts w:eastAsia="Arial"/>
        </w:rPr>
        <w:t>, vibrational spectroscopy</w:t>
      </w:r>
      <w:r w:rsidR="001872B9">
        <w:rPr>
          <w:rFonts w:eastAsia="Arial"/>
        </w:rPr>
        <w:fldChar w:fldCharType="begin">
          <w:fldData xml:space="preserve">PEVuZE5vdGU+PENpdGU+PEF1dGhvcj5NYXZyb21vdXN0YWtvczwvQXV0aG9yPjxZZWFyPjIwMTE8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=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156, 158</w:t>
      </w:r>
      <w:r w:rsidR="001872B9">
        <w:rPr>
          <w:rFonts w:eastAsia="Arial"/>
        </w:rPr>
        <w:fldChar w:fldCharType="end"/>
      </w:r>
      <w:r w:rsidRPr="00E72FE9">
        <w:rPr>
          <w:rFonts w:eastAsia="Arial"/>
        </w:rPr>
        <w:t>, nuclear magnetic resonance, electron microscopy and electron spin resonance</w:t>
      </w:r>
      <w:r w:rsidR="001872B9">
        <w:rPr>
          <w:rFonts w:eastAsia="Arial"/>
        </w:rPr>
        <w:fldChar w:fldCharType="begin">
          <w:fldData xml:space="preserve">PEVuZE5vdGU+PENpdGU+PEF1dGhvcj5TbGF0ZXI8L0F1dGhvcj48WWVhcj4xOTg4PC9ZZWFyPjxS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==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158</w:t>
      </w:r>
      <w:r w:rsidR="001872B9">
        <w:rPr>
          <w:rFonts w:eastAsia="Arial"/>
        </w:rPr>
        <w:fldChar w:fldCharType="end"/>
      </w:r>
      <w:r w:rsidRPr="00E72FE9">
        <w:rPr>
          <w:rFonts w:eastAsia="Arial"/>
        </w:rPr>
        <w:t>, scattering techniques</w:t>
      </w:r>
      <w:r w:rsidR="001872B9">
        <w:rPr>
          <w:rFonts w:eastAsia="Arial"/>
        </w:rPr>
        <w:fldChar w:fldCharType="begin">
          <w:fldData xml:space="preserve">PEVuZE5vdGU+PENpdGU+PEF1dGhvcj5Cb25kYXI8L0F1dGhvcj48WWVhcj4xOTk4PC9ZZWFyPjxS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4, 158, 159, 161, 162</w:t>
      </w:r>
      <w:r w:rsidR="001872B9">
        <w:rPr>
          <w:rFonts w:eastAsia="Arial"/>
        </w:rPr>
        <w:fldChar w:fldCharType="end"/>
      </w:r>
      <w:r w:rsidRPr="00E72FE9">
        <w:rPr>
          <w:rFonts w:eastAsia="Arial"/>
        </w:rPr>
        <w:t>, and fluorescence</w:t>
      </w:r>
      <w:r w:rsidR="001872B9">
        <w:rPr>
          <w:rFonts w:eastAsia="Arial"/>
        </w:rPr>
        <w:fldChar w:fldCharType="begin">
          <w:fldData xml:space="preserve">PEVuZE5vdGU+PENpdGU+PEF1dGhvcj5Cb25kYXI8L0F1dGhvcj48WWVhcj4xOTk4PC9ZZWFyPjxS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4, 158, 159, 161, 162</w:t>
      </w:r>
      <w:r w:rsidR="001872B9">
        <w:rPr>
          <w:rFonts w:eastAsia="Arial"/>
        </w:rPr>
        <w:fldChar w:fldCharType="end"/>
      </w:r>
      <w:r w:rsidRPr="00E72FE9">
        <w:rPr>
          <w:rFonts w:eastAsia="Arial"/>
        </w:rPr>
        <w:t xml:space="preserve">. </w:t>
      </w:r>
      <w:r w:rsidR="00ED0A0F" w:rsidRPr="00ED0A0F">
        <w:rPr>
          <w:rFonts w:eastAsia="Arial"/>
        </w:rPr>
        <w:t xml:space="preserve">Rather than directly quantifying interdigitation, these methods reveal its effects on membrane properties such as thickness, order, lateral lipid diffusion, and transition temperature. Though such indirect information is useful, many of these techniques suffer from poor spatial and/or temporal resolution, and may require extrinsic probes that can locally perturb the bilayer environment, potentially interfering with the </w:t>
      </w:r>
      <w:r w:rsidRPr="00E72FE9">
        <w:rPr>
          <w:rFonts w:eastAsia="Arial"/>
        </w:rPr>
        <w:t>measurement</w:t>
      </w:r>
      <w:r w:rsidR="00607E6F">
        <w:rPr>
          <w:rFonts w:eastAsia="Arial"/>
        </w:rPr>
        <w:t>.</w:t>
      </w:r>
      <w:r w:rsidR="001872B9">
        <w:rPr>
          <w:rFonts w:eastAsia="Arial"/>
        </w:rPr>
        <w:fldChar w:fldCharType="begin">
          <w:fldData xml:space="preserve">PEVuZE5vdGU+PENpdGU+PEF1dGhvcj5NdXJhdGE8L0F1dGhvcj48WWVhcj4yMDIzPC9ZZWFyPjxS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163</w:t>
      </w:r>
      <w:r w:rsidR="001872B9">
        <w:rPr>
          <w:rFonts w:eastAsia="Arial"/>
        </w:rPr>
        <w:fldChar w:fldCharType="end"/>
      </w:r>
    </w:p>
    <w:p w14:paraId="50031151" w14:textId="6628218E" w:rsidR="00F8680C" w:rsidRDefault="00E72FE9" w:rsidP="00F8680C">
      <w:pPr>
        <w:spacing w:line="360" w:lineRule="auto"/>
        <w:ind w:firstLine="480"/>
        <w:rPr>
          <w:rFonts w:eastAsia="Arial"/>
        </w:rPr>
      </w:pPr>
      <w:r w:rsidRPr="00E72FE9">
        <w:rPr>
          <w:rFonts w:eastAsia="Arial"/>
        </w:rPr>
        <w:t>Molecular dynamics (MD) simulations offer a complementary approach for characterizing membrane structure and dynamics by tracking the positions of individual lipid atoms over time</w:t>
      </w:r>
      <w:r w:rsidRPr="00E72FE9">
        <w:t>.</w:t>
      </w:r>
      <w:r w:rsidRPr="00E72FE9">
        <w:rPr>
          <w:rFonts w:eastAsia="Arial"/>
        </w:rPr>
        <w:t xml:space="preserve"> Interdigitation in simulated bilayers has previously been quantified in two ways: (1) by calculating the overlap of mass density distributions for atoms in opposing leaflets or specific atom groups, such as the terminal methyl and its hydrogens</w:t>
      </w:r>
      <w:r w:rsidR="001872B9">
        <w:rPr>
          <w:rFonts w:eastAsia="Arial"/>
        </w:rPr>
        <w:fldChar w:fldCharType="begin">
          <w:fldData xml:space="preserve">PEVuZE5vdGU+PENpdGU+PEF1dGhvcj5Sb2c8L0F1dGhvcj48WWVhcj4yMDE2PC9ZZWFyPjxSZWNO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87, 159, 164-167</w:t>
      </w:r>
      <w:r w:rsidR="001872B9">
        <w:rPr>
          <w:rFonts w:eastAsia="Arial"/>
        </w:rPr>
        <w:fldChar w:fldCharType="end"/>
      </w:r>
      <w:r w:rsidRPr="00E72FE9">
        <w:rPr>
          <w:rFonts w:eastAsia="Arial"/>
        </w:rPr>
        <w:t>; (2) by measuring the distance along the bilayer normal between terminal methyl carbons of lipids in opposing leaflets</w:t>
      </w:r>
      <w:r w:rsidR="001872B9">
        <w:rPr>
          <w:rFonts w:eastAsia="Arial"/>
        </w:rPr>
        <w:fldChar w:fldCharType="begin">
          <w:fldData xml:space="preserve">PEVuZE5vdGU+PENpdGU+PEF1dGhvcj5EZXZhbmFuZDwvQXV0aG9yPjxZZWFyPjIwMTk8L1llYXI+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39, 168</w:t>
      </w:r>
      <w:r w:rsidR="001872B9">
        <w:rPr>
          <w:rFonts w:eastAsia="Arial"/>
        </w:rPr>
        <w:fldChar w:fldCharType="end"/>
      </w:r>
      <w:r w:rsidRPr="00E72FE9">
        <w:rPr>
          <w:rFonts w:eastAsia="Arial"/>
        </w:rPr>
        <w:t>, or</w:t>
      </w:r>
      <w:r w:rsidR="00B3057B">
        <w:rPr>
          <w:rFonts w:eastAsia="Arial"/>
        </w:rPr>
        <w:t xml:space="preserve"> (3) by measuring</w:t>
      </w:r>
      <w:r w:rsidRPr="00E72FE9">
        <w:rPr>
          <w:rFonts w:eastAsia="Arial"/>
        </w:rPr>
        <w:t xml:space="preserve"> changes </w:t>
      </w:r>
      <w:r w:rsidRPr="00E72FE9">
        <w:rPr>
          <w:rFonts w:eastAsia="Arial"/>
        </w:rPr>
        <w:lastRenderedPageBreak/>
        <w:t>in the position of individual atoms along the bilayer normal</w:t>
      </w:r>
      <w:r w:rsidR="007F63F5">
        <w:rPr>
          <w:rFonts w:eastAsia="Arial"/>
        </w:rPr>
        <w:t>.</w:t>
      </w:r>
      <w:r w:rsidR="001872B9">
        <w:rPr>
          <w:rFonts w:eastAsia="Arial"/>
        </w:rPr>
        <w:fldChar w:fldCharType="begin">
          <w:fldData xml:space="preserve">PEVuZE5vdGU+PENpdGU+PEF1dGhvcj5NYXZyb21vdXN0YWtvczwvQXV0aG9yPjxZZWFyPjIwMTE8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156</w:t>
      </w:r>
      <w:r w:rsidR="001872B9">
        <w:rPr>
          <w:rFonts w:eastAsia="Arial"/>
        </w:rPr>
        <w:fldChar w:fldCharType="end"/>
      </w:r>
      <w:r w:rsidRPr="00E72FE9">
        <w:rPr>
          <w:rFonts w:eastAsia="Arial"/>
        </w:rPr>
        <w:t xml:space="preserve"> </w:t>
      </w:r>
      <w:r w:rsidR="007F63F5" w:rsidRPr="007F63F5">
        <w:rPr>
          <w:rFonts w:eastAsia="Arial"/>
        </w:rPr>
        <w:t>For the latter, the underlying assumption is that transverse movement of these atoms brings the entire chain closer to, or further away from, the bilayer midplane and thus correlates with the extent of interdigitation. While these measurements constitute a reasonable starting point for interrogating interleaflet interactions, to our knowledge a detailed examination of pairwise contacts between lipid atoms from opposing leaflets has not yet been demonstrated</w:t>
      </w:r>
      <w:r w:rsidR="00A27D4A">
        <w:rPr>
          <w:rFonts w:eastAsia="Arial"/>
        </w:rPr>
        <w:t xml:space="preserve">. </w:t>
      </w:r>
    </w:p>
    <w:p w14:paraId="56854EF8" w14:textId="64AF0C06" w:rsidR="00E72FE9" w:rsidRPr="00E72FE9" w:rsidRDefault="00E72FE9" w:rsidP="004D159B">
      <w:pPr>
        <w:spacing w:line="360" w:lineRule="auto"/>
        <w:ind w:firstLine="480"/>
        <w:rPr>
          <w:rFonts w:eastAsia="Arial"/>
        </w:rPr>
      </w:pPr>
      <w:r w:rsidRPr="00E72FE9">
        <w:rPr>
          <w:rFonts w:eastAsia="Arial"/>
        </w:rPr>
        <w:t xml:space="preserve">Here, we develop three alternative ways of </w:t>
      </w:r>
      <w:r w:rsidR="00A27D4A" w:rsidRPr="00A27D4A">
        <w:rPr>
          <w:rFonts w:eastAsia="Arial"/>
        </w:rPr>
        <w:t>analyzing</w:t>
      </w:r>
      <w:r w:rsidRPr="00E72FE9">
        <w:rPr>
          <w:rFonts w:eastAsia="Arial"/>
        </w:rPr>
        <w:t xml:space="preserve"> interdigitation in MD simulations to complement and expand on previous methods. Each new metric provides unique insight into different aspects of acyl chain interdigitation, such as specific trans-leaflet carbon</w:t>
      </w:r>
      <w:r w:rsidR="00A27D4A" w:rsidRPr="00A27D4A">
        <w:rPr>
          <w:rFonts w:eastAsia="Arial"/>
        </w:rPr>
        <w:t>–</w:t>
      </w:r>
      <w:r w:rsidRPr="00E72FE9">
        <w:rPr>
          <w:rFonts w:eastAsia="Arial"/>
        </w:rPr>
        <w:t>carbon interactions and the shape and evolution of the leaflet</w:t>
      </w:r>
      <w:r w:rsidR="00A27D4A" w:rsidRPr="00A27D4A">
        <w:rPr>
          <w:rFonts w:eastAsia="Arial"/>
        </w:rPr>
        <w:t>–</w:t>
      </w:r>
      <w:r w:rsidRPr="00E72FE9">
        <w:rPr>
          <w:rFonts w:eastAsia="Arial"/>
        </w:rPr>
        <w:t xml:space="preserve">leaflet interaction region. The three methods are: (1) </w:t>
      </w:r>
      <w:r w:rsidRPr="00E72FE9">
        <w:rPr>
          <w:rFonts w:eastAsia="Arial"/>
          <w:b/>
          <w:bCs/>
        </w:rPr>
        <w:t>nISA</w:t>
      </w:r>
      <w:r w:rsidRPr="00E72FE9">
        <w:rPr>
          <w:rFonts w:eastAsia="Arial"/>
        </w:rPr>
        <w:t xml:space="preserve"> (</w:t>
      </w:r>
      <w:r w:rsidRPr="00E72FE9">
        <w:rPr>
          <w:rFonts w:eastAsia="Arial"/>
          <w:u w:val="single"/>
        </w:rPr>
        <w:t>n</w:t>
      </w:r>
      <w:r w:rsidRPr="00E72FE9">
        <w:rPr>
          <w:rFonts w:eastAsia="Arial"/>
        </w:rPr>
        <w:t xml:space="preserve">ormalized </w:t>
      </w:r>
      <w:r w:rsidRPr="00E72FE9">
        <w:rPr>
          <w:rFonts w:eastAsia="Arial"/>
          <w:u w:val="single"/>
        </w:rPr>
        <w:t>I</w:t>
      </w:r>
      <w:r w:rsidRPr="00E72FE9">
        <w:rPr>
          <w:rFonts w:eastAsia="Arial"/>
        </w:rPr>
        <w:t xml:space="preserve">nterfacial </w:t>
      </w:r>
      <w:r w:rsidRPr="00E72FE9">
        <w:rPr>
          <w:rFonts w:eastAsia="Arial"/>
          <w:u w:val="single"/>
        </w:rPr>
        <w:t>S</w:t>
      </w:r>
      <w:r w:rsidRPr="00E72FE9">
        <w:rPr>
          <w:rFonts w:eastAsia="Arial"/>
        </w:rPr>
        <w:t xml:space="preserve">urface </w:t>
      </w:r>
      <w:r w:rsidRPr="00E72FE9">
        <w:rPr>
          <w:rFonts w:eastAsia="Arial"/>
          <w:u w:val="single"/>
        </w:rPr>
        <w:t>A</w:t>
      </w:r>
      <w:r w:rsidRPr="00E72FE9">
        <w:rPr>
          <w:rFonts w:eastAsia="Arial"/>
        </w:rPr>
        <w:t xml:space="preserve">rea), which utilizes 3D Voronoi tessellations to define and quantify the interleaflet contact surface; (2) </w:t>
      </w:r>
      <w:r w:rsidRPr="00E72FE9">
        <w:rPr>
          <w:rFonts w:eastAsia="Arial"/>
          <w:b/>
          <w:bCs/>
        </w:rPr>
        <w:t>ccMat</w:t>
      </w:r>
      <w:r w:rsidRPr="00E72FE9">
        <w:rPr>
          <w:rFonts w:eastAsia="Arial"/>
        </w:rPr>
        <w:t xml:space="preserve"> (</w:t>
      </w:r>
      <w:r w:rsidRPr="00E72FE9">
        <w:rPr>
          <w:rFonts w:eastAsia="Arial"/>
          <w:u w:val="single"/>
        </w:rPr>
        <w:t>c</w:t>
      </w:r>
      <w:r w:rsidRPr="00E72FE9">
        <w:rPr>
          <w:rFonts w:eastAsia="Arial"/>
        </w:rPr>
        <w:t xml:space="preserve">arbon </w:t>
      </w:r>
      <w:r w:rsidRPr="00E72FE9">
        <w:rPr>
          <w:rFonts w:eastAsia="Arial"/>
          <w:u w:val="single"/>
        </w:rPr>
        <w:t>c</w:t>
      </w:r>
      <w:r w:rsidRPr="00E72FE9">
        <w:rPr>
          <w:rFonts w:eastAsia="Arial"/>
        </w:rPr>
        <w:t xml:space="preserve">ontact </w:t>
      </w:r>
      <w:r w:rsidRPr="00E72FE9">
        <w:rPr>
          <w:rFonts w:eastAsia="Arial"/>
          <w:u w:val="single"/>
        </w:rPr>
        <w:t>Mat</w:t>
      </w:r>
      <w:r w:rsidRPr="00E72FE9">
        <w:rPr>
          <w:rFonts w:eastAsia="Arial"/>
        </w:rPr>
        <w:t xml:space="preserve">rix), which fills a matrix with counts of the average number of direct interactions between carbon atom pairs in opposing leaflets; and (3) </w:t>
      </w:r>
      <w:r w:rsidRPr="00E72FE9">
        <w:rPr>
          <w:rFonts w:eastAsia="Arial"/>
          <w:b/>
          <w:bCs/>
        </w:rPr>
        <w:t>doMat</w:t>
      </w:r>
      <w:r w:rsidRPr="00E72FE9">
        <w:rPr>
          <w:rFonts w:eastAsia="Arial"/>
        </w:rPr>
        <w:t xml:space="preserve"> (</w:t>
      </w:r>
      <w:r w:rsidRPr="00E72FE9">
        <w:rPr>
          <w:rFonts w:eastAsia="Arial"/>
          <w:u w:val="single"/>
        </w:rPr>
        <w:t>d</w:t>
      </w:r>
      <w:r w:rsidRPr="00E72FE9">
        <w:rPr>
          <w:rFonts w:eastAsia="Arial"/>
        </w:rPr>
        <w:t xml:space="preserve">ensity </w:t>
      </w:r>
      <w:r w:rsidRPr="00E72FE9">
        <w:rPr>
          <w:rFonts w:eastAsia="Arial"/>
          <w:u w:val="single"/>
        </w:rPr>
        <w:t>o</w:t>
      </w:r>
      <w:r w:rsidRPr="00E72FE9">
        <w:rPr>
          <w:rFonts w:eastAsia="Arial"/>
        </w:rPr>
        <w:t xml:space="preserve">verlap </w:t>
      </w:r>
      <w:r w:rsidRPr="00E72FE9">
        <w:rPr>
          <w:rFonts w:eastAsia="Arial"/>
          <w:u w:val="single"/>
        </w:rPr>
        <w:t>Mat</w:t>
      </w:r>
      <w:r w:rsidRPr="00E72FE9">
        <w:rPr>
          <w:rFonts w:eastAsia="Arial"/>
        </w:rPr>
        <w:t>rix), which computes the overlap area of number density distributions for pairs of carbons in opposing leaflets. We benchmark these tools using two symmetric bilayers, 1,2-</w:t>
      </w:r>
      <w:r w:rsidRPr="00E72FE9">
        <w:rPr>
          <w:color w:val="1F1F1F"/>
          <w:shd w:val="clear" w:color="auto" w:fill="FFFFFF"/>
        </w:rPr>
        <w:t>dipalmitoyl-sn-glycero-3-phosphocholine (</w:t>
      </w:r>
      <w:r w:rsidRPr="00E72FE9">
        <w:rPr>
          <w:rFonts w:eastAsia="Arial"/>
        </w:rPr>
        <w:t xml:space="preserve">16:0-16:0 PC, DPPC) and </w:t>
      </w:r>
      <w:r w:rsidRPr="00E72FE9">
        <w:rPr>
          <w:color w:val="111111"/>
        </w:rPr>
        <w:t>1-myristoyl-2-stearoyl-sn-glycero-3-phosphocholine</w:t>
      </w:r>
      <w:r w:rsidRPr="00E72FE9">
        <w:rPr>
          <w:rFonts w:eastAsia="Arial"/>
        </w:rPr>
        <w:t xml:space="preserve"> (14:0-18:0 PC, MSPC), that are expected to differ substantially in the extent of chain interdigitation</w:t>
      </w:r>
      <w:r w:rsidR="005452F7">
        <w:rPr>
          <w:rFonts w:eastAsia="Arial"/>
        </w:rPr>
        <w:t>.</w:t>
      </w:r>
      <w:r w:rsidR="001872B9">
        <w:rPr>
          <w:rFonts w:eastAsia="Arial"/>
        </w:rPr>
        <w:fldChar w:fldCharType="begin">
          <w:fldData xml:space="preserve">PEVuZE5vdGU+PENpdGU+PEF1dGhvcj5SZWluaGFyZDwvQXV0aG9yPjxZZWFyPjIwMjA8L1llYXI+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153</w:t>
      </w:r>
      <w:r w:rsidR="001872B9">
        <w:rPr>
          <w:rFonts w:eastAsia="Arial"/>
        </w:rPr>
        <w:fldChar w:fldCharType="end"/>
      </w:r>
      <w:bookmarkStart w:id="110" w:name="_Toc420995900"/>
      <w:bookmarkStart w:id="111" w:name="_Toc422997487"/>
    </w:p>
    <w:p w14:paraId="52D586DE" w14:textId="724839AC" w:rsidR="00E72FE9" w:rsidRPr="006A6EC4" w:rsidRDefault="00E72FE9" w:rsidP="00E11314">
      <w:pPr>
        <w:pStyle w:val="Heading2"/>
      </w:pPr>
      <w:bookmarkStart w:id="112" w:name="_Toc200979279"/>
      <w:bookmarkStart w:id="113" w:name="_Toc204346748"/>
      <w:r w:rsidRPr="006A6EC4">
        <w:t>2.3 Methods</w:t>
      </w:r>
      <w:bookmarkEnd w:id="112"/>
      <w:bookmarkEnd w:id="113"/>
    </w:p>
    <w:p w14:paraId="6EE849F0" w14:textId="4013CE13" w:rsidR="00730C74" w:rsidRPr="00730C74" w:rsidRDefault="00730C74" w:rsidP="00E11314">
      <w:pPr>
        <w:pStyle w:val="Heading3"/>
        <w:rPr>
          <w:rFonts w:eastAsia="Arial"/>
        </w:rPr>
      </w:pPr>
      <w:bookmarkStart w:id="114" w:name="_Toc200979280"/>
      <w:bookmarkStart w:id="115" w:name="_Toc204346749"/>
      <w:r w:rsidRPr="00730C74">
        <w:t xml:space="preserve">2.3.1 </w:t>
      </w:r>
      <w:r w:rsidR="00E72FE9" w:rsidRPr="00730C74">
        <w:t>Simulation details.</w:t>
      </w:r>
      <w:bookmarkEnd w:id="114"/>
      <w:bookmarkEnd w:id="115"/>
    </w:p>
    <w:p w14:paraId="1981F6BF" w14:textId="57293090" w:rsidR="00F8680C" w:rsidRDefault="00E72FE9" w:rsidP="00A24C19">
      <w:pPr>
        <w:spacing w:line="360" w:lineRule="auto"/>
        <w:ind w:firstLine="720"/>
        <w:rPr>
          <w:rFonts w:eastAsia="Arial"/>
        </w:rPr>
      </w:pPr>
      <w:r w:rsidRPr="00E72FE9">
        <w:rPr>
          <w:rFonts w:eastAsia="Arial"/>
        </w:rPr>
        <w:t>When we started this work, 14:0-18:0 PC (MSPC) was not available in the CHARMM-GUI web server</w:t>
      </w:r>
      <w:r w:rsidR="00801AB1">
        <w:rPr>
          <w:rFonts w:eastAsia="Arial"/>
        </w:rPr>
        <w:t>.</w:t>
      </w:r>
      <w:r w:rsidR="001872B9">
        <w:rPr>
          <w:rFonts w:eastAsia="Arial"/>
        </w:rPr>
        <w:fldChar w:fldCharType="begin">
          <w:fldData xml:space="preserve">PEVuZE5vdGU+PENpdGU+PEF1dGhvcj5KbzwvQXV0aG9yPjxZZWFyPjIwMDg8L1llYXI+PFJlY051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82</w:t>
      </w:r>
      <w:r w:rsidR="001872B9">
        <w:rPr>
          <w:rFonts w:eastAsia="Arial"/>
        </w:rPr>
        <w:fldChar w:fldCharType="end"/>
      </w:r>
      <w:r w:rsidRPr="00E72FE9">
        <w:rPr>
          <w:rFonts w:eastAsia="Arial"/>
        </w:rPr>
        <w:t xml:space="preserve"> To build this lipid, we first used CHARMM-GUI to construct a bilayer of 18:0-18:0-PC with 100 lipids per leaflet (200 lipids total) and hydrated with 45 waters per lipid without any salt ions. Following the protocol described in ref.</w:t>
      </w:r>
      <w:r w:rsidR="001872B9">
        <w:rPr>
          <w:rFonts w:eastAsia="Arial"/>
        </w:rPr>
        <w:fldChar w:fldCharType="begin">
          <w:fldData xml:space="preserve">PEVuZE5vdGU+PENpdGU+PEF1dGhvcj5GcmV3ZWluPC9BdXRob3I+PFllYXI+MjAyMTwvWWVhcj48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==
</w:fldData>
        </w:fldChar>
      </w:r>
      <w:r w:rsidR="001872B9">
        <w:rPr>
          <w:rFonts w:eastAsia="Arial"/>
        </w:rPr>
        <w:instrText xml:space="preserve"> ADDIN EN.JS.CITE </w:instrText>
      </w:r>
      <w:r w:rsidR="001872B9">
        <w:rPr>
          <w:rFonts w:eastAsia="Arial"/>
        </w:rPr>
      </w:r>
      <w:r w:rsidR="001872B9">
        <w:rPr>
          <w:rFonts w:eastAsia="Arial"/>
        </w:rPr>
        <w:fldChar w:fldCharType="separate"/>
      </w:r>
      <w:r w:rsidR="006361B0" w:rsidRPr="006361B0">
        <w:rPr>
          <w:rFonts w:eastAsia="Arial"/>
          <w:noProof/>
          <w:vertAlign w:val="superscript"/>
        </w:rPr>
        <w:t>87</w:t>
      </w:r>
      <w:r w:rsidR="001872B9">
        <w:rPr>
          <w:rFonts w:eastAsia="Arial"/>
        </w:rPr>
        <w:fldChar w:fldCharType="end"/>
      </w:r>
      <w:r w:rsidRPr="00E72FE9">
        <w:rPr>
          <w:rFonts w:eastAsia="Arial"/>
        </w:rPr>
        <w:t xml:space="preserve">, 14:0-18:0 PC was then built by removing the terminal methyl and two adjoining methylene segments of the </w:t>
      </w:r>
      <w:r w:rsidRPr="00275391">
        <w:rPr>
          <w:rFonts w:eastAsia="Arial"/>
          <w:i/>
          <w:iCs/>
        </w:rPr>
        <w:t>sn</w:t>
      </w:r>
      <w:r w:rsidRPr="00E72FE9">
        <w:rPr>
          <w:rFonts w:eastAsia="Arial"/>
        </w:rPr>
        <w:t xml:space="preserve">-1 chain (C316-C318 in CHARMM notation) as well as the two hydrogens on C315. A new terminal methyl, C314, was then created by converting C315 to hydrogen (H14Z) by changing its atom name, type, and partial charge. The two </w:t>
      </w:r>
      <w:r w:rsidRPr="00E72FE9">
        <w:rPr>
          <w:rFonts w:eastAsia="Arial"/>
        </w:rPr>
        <w:lastRenderedPageBreak/>
        <w:t xml:space="preserve">hydrogens on the C314 atom were also changed to match the atom name, type, and partial charge to reflect the characteristics of hydrogens in a terminal methyl group. </w:t>
      </w:r>
    </w:p>
    <w:p w14:paraId="4306352B" w14:textId="7665CF7C" w:rsidR="00E72FE9" w:rsidRPr="00CF4614" w:rsidRDefault="00E72FE9" w:rsidP="00F8680C">
      <w:pPr>
        <w:spacing w:line="360" w:lineRule="auto"/>
        <w:ind w:firstLine="720"/>
        <w:rPr>
          <w:rFonts w:eastAsia="Arial"/>
        </w:rPr>
      </w:pPr>
      <w:r w:rsidRPr="00E72FE9">
        <w:rPr>
          <w:rFonts w:eastAsia="Arial"/>
        </w:rPr>
        <w:t>All simulations were run using the NAMD software</w:t>
      </w:r>
      <w:r w:rsidR="001872B9">
        <w:rPr>
          <w:rFonts w:eastAsia="Arial"/>
        </w:rPr>
        <w:fldChar w:fldCharType="begin">
          <w:fldData xml:space="preserve">PEVuZE5vdGU+PENpdGU+PEF1dGhvcj5QaGlsbGlwczwvQXV0aG9yPjxZZWFyPjIwMjA8L1llYXI+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169</w:t>
      </w:r>
      <w:r w:rsidR="001872B9">
        <w:rPr>
          <w:rFonts w:eastAsia="Arial"/>
        </w:rPr>
        <w:fldChar w:fldCharType="end"/>
      </w:r>
      <w:r w:rsidRPr="00E72FE9">
        <w:rPr>
          <w:rFonts w:eastAsia="Arial"/>
        </w:rPr>
        <w:t xml:space="preserve"> and the CHARMM36 force field </w:t>
      </w:r>
      <w:r w:rsidR="001872B9">
        <w:rPr>
          <w:rFonts w:eastAsia="Arial"/>
        </w:rPr>
        <w:fldChar w:fldCharType="begin">
          <w:fldData xml:space="preserve">PEVuZE5vdGU+PENpdGU+PEF1dGhvcj5Ccm9va3M8L0F1dGhvcj48WWVhcj4yMDA5PC9ZZWFyPjxS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86, 170</w:t>
      </w:r>
      <w:r w:rsidR="001872B9">
        <w:rPr>
          <w:rFonts w:eastAsia="Arial"/>
        </w:rPr>
        <w:fldChar w:fldCharType="end"/>
      </w:r>
      <w:r w:rsidRPr="00E72FE9">
        <w:rPr>
          <w:rFonts w:eastAsia="Arial"/>
          <w:vertAlign w:val="superscript"/>
        </w:rPr>
        <w:t xml:space="preserve"> </w:t>
      </w:r>
      <w:r w:rsidRPr="00E72FE9">
        <w:rPr>
          <w:rFonts w:eastAsia="Arial"/>
        </w:rPr>
        <w:t xml:space="preserve">for lipids. The MSPC bilayer was energy minimized for 1200 steps, then simulated for a total of 1 ns with an integration time-step of 1 fs before the production run, which used a 2 fs time-step. The DPPC bilayer was equilibrated using the CHARMM-GUI 6-step equilibration protocol. Simulations were run at a constant temperature of 50°C (323.15 K) and a constant pressure of 1 atm using NAMD’s Langevin thermostat and Nose-Hoover barostat, respectively. Long-range interactions were modeled with a 10-12 Å Lennard-Jones potential using NAMD’s </w:t>
      </w:r>
      <w:r w:rsidRPr="00E72FE9">
        <w:rPr>
          <w:rFonts w:eastAsia="Arial"/>
          <w:i/>
          <w:u w:val="single"/>
        </w:rPr>
        <w:t>vdwForceSwitching</w:t>
      </w:r>
      <w:r w:rsidRPr="00E72FE9">
        <w:rPr>
          <w:rFonts w:eastAsia="Arial"/>
        </w:rPr>
        <w:t xml:space="preserve"> option. Hydrogen bonds were constrained with the </w:t>
      </w:r>
      <w:r w:rsidRPr="00E72FE9">
        <w:rPr>
          <w:rFonts w:eastAsia="Arial"/>
          <w:i/>
        </w:rPr>
        <w:t>rigidbonds</w:t>
      </w:r>
      <w:r w:rsidRPr="00E72FE9">
        <w:rPr>
          <w:rFonts w:eastAsia="Arial"/>
        </w:rPr>
        <w:t xml:space="preserve"> parameter set to “all.” The Particle Mesh Ewald (PME) method was used and grid spacing was set to 1 Å to model the electrostatic interactions. An autocorrelation function from ref. </w:t>
      </w:r>
      <w:r w:rsidR="001872B9">
        <w:rPr>
          <w:rFonts w:eastAsia="Arial"/>
        </w:rPr>
        <w:fldChar w:fldCharType="begin">
          <w:fldData xml:space="preserve">PEVuZE5vdGU+PENpdGU+PEF1dGhvcj5DaG9kZXJhPC9BdXRob3I+PFllYXI+MjAxNjwvWWVhcj48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171</w:t>
      </w:r>
      <w:r w:rsidR="001872B9">
        <w:rPr>
          <w:rFonts w:eastAsia="Arial"/>
        </w:rPr>
        <w:fldChar w:fldCharType="end"/>
      </w:r>
      <w:r w:rsidRPr="00E72FE9">
        <w:rPr>
          <w:rFonts w:eastAsia="Arial"/>
        </w:rPr>
        <w:t xml:space="preserve">was used to evaluate the equilibration of bilayer area; after convergence, each system was simulated for an additional ~ 1 µs. The length of the analyzed trajectory was 0.991 µs for MSPC and 1.02 µs for DPPC. </w:t>
      </w:r>
      <w:r w:rsidR="00353067" w:rsidRPr="00353067">
        <w:rPr>
          <w:rFonts w:eastAsia="Arial"/>
        </w:rPr>
        <w:t>We also ran an additional NP γT simulation starting from the end of the DPPC trajectory and applying a tension of γ = −5 mN/m in the </w:t>
      </w:r>
      <w:r w:rsidR="00353067" w:rsidRPr="00353067">
        <w:rPr>
          <w:rFonts w:eastAsia="Arial"/>
          <w:i/>
          <w:iCs/>
        </w:rPr>
        <w:t>xy</w:t>
      </w:r>
      <w:r w:rsidR="00353067" w:rsidRPr="00353067">
        <w:rPr>
          <w:rFonts w:eastAsia="Arial"/>
        </w:rPr>
        <w:t> plane which effectively compressed the bilayer area</w:t>
      </w:r>
      <w:r w:rsidR="00CB07E0">
        <w:rPr>
          <w:rFonts w:eastAsia="Arial"/>
        </w:rPr>
        <w:t>.</w:t>
      </w:r>
      <w:r w:rsidR="001872B9">
        <w:rPr>
          <w:rFonts w:eastAsia="Arial"/>
        </w:rPr>
        <w:fldChar w:fldCharType="begin">
          <w:fldData xml:space="preserve">PEVuZE5vdGU+PENpdGU+PEF1dGhvcj5GZWxsZXI8L0F1dGhvcj48WWVhcj4xOTk5PC9ZZWFyPjxS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172</w:t>
      </w:r>
      <w:r w:rsidR="001872B9">
        <w:rPr>
          <w:rFonts w:eastAsia="Arial"/>
        </w:rPr>
        <w:fldChar w:fldCharType="end"/>
      </w:r>
      <w:r w:rsidR="004D7356">
        <w:rPr>
          <w:rFonts w:eastAsia="Arial"/>
        </w:rPr>
        <w:t xml:space="preserve"> (</w:t>
      </w:r>
      <w:r w:rsidR="004D7356">
        <w:rPr>
          <w:rFonts w:eastAsia="Arial"/>
          <w:b/>
          <w:bCs/>
        </w:rPr>
        <w:t>Appendix 2.1</w:t>
      </w:r>
      <w:r w:rsidR="004D7356">
        <w:rPr>
          <w:rFonts w:eastAsia="Arial"/>
        </w:rPr>
        <w:t>)</w:t>
      </w:r>
      <w:r w:rsidR="00CB07E0">
        <w:rPr>
          <w:rFonts w:eastAsia="Arial"/>
        </w:rPr>
        <w:t xml:space="preserve"> </w:t>
      </w:r>
      <w:r w:rsidR="00573039" w:rsidRPr="00573039">
        <w:rPr>
          <w:rFonts w:eastAsia="Arial"/>
        </w:rPr>
        <w:t>This simulation was run for a total of 0.4 μs with the last 0.36 μs used for analysis. </w:t>
      </w:r>
      <w:r w:rsidRPr="00E72FE9">
        <w:rPr>
          <w:rFonts w:eastAsia="Arial"/>
        </w:rPr>
        <w:t xml:space="preserve"> Prior to analysis, the systems were centered in </w:t>
      </w:r>
      <w:r w:rsidR="005F0423">
        <w:rPr>
          <w:rFonts w:eastAsia="Arial"/>
        </w:rPr>
        <w:t>Visual Molecular Dynamics</w:t>
      </w:r>
      <w:r w:rsidR="00F12A3E">
        <w:rPr>
          <w:rFonts w:eastAsia="Arial"/>
        </w:rPr>
        <w:t xml:space="preserve"> (</w:t>
      </w:r>
      <w:r w:rsidRPr="00E72FE9">
        <w:rPr>
          <w:rFonts w:eastAsia="Arial"/>
        </w:rPr>
        <w:t>VMD</w:t>
      </w:r>
      <w:r w:rsidR="00F12A3E">
        <w:rPr>
          <w:rFonts w:eastAsia="Arial"/>
        </w:rPr>
        <w:t>)</w:t>
      </w:r>
      <w:r w:rsidR="001872B9">
        <w:rPr>
          <w:rFonts w:eastAsia="Arial"/>
        </w:rPr>
        <w:fldChar w:fldCharType="begin">
          <w:fldData xml:space="preserve">PEVuZE5vdGU+PENpdGU+PEF1dGhvcj5IdW1waHJleTwvQXV0aG9yPjxZZWFyPjE5OTY8L1llYXI+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173</w:t>
      </w:r>
      <w:r w:rsidR="001872B9">
        <w:rPr>
          <w:rFonts w:eastAsia="Arial"/>
        </w:rPr>
        <w:fldChar w:fldCharType="end"/>
      </w:r>
      <w:r w:rsidRPr="00E72FE9">
        <w:rPr>
          <w:rFonts w:eastAsia="Arial"/>
        </w:rPr>
        <w:t xml:space="preserve"> by moving the center of mass of the lipid terminal methyl groups to </w:t>
      </w:r>
      <m:oMath>
        <m:r>
          <w:rPr>
            <w:rFonts w:ascii="Cambria Math" w:eastAsia="Arial" w:hAnsi="Cambria Math"/>
          </w:rPr>
          <m:t>z=</m:t>
        </m:r>
      </m:oMath>
      <w:r w:rsidRPr="00E72FE9">
        <w:rPr>
          <w:rFonts w:eastAsia="Arial"/>
          <w:i/>
        </w:rPr>
        <w:t xml:space="preserve"> </w:t>
      </w:r>
      <w:r w:rsidRPr="00E72FE9">
        <w:rPr>
          <w:rFonts w:eastAsia="Arial"/>
        </w:rPr>
        <w:t xml:space="preserve">0. The top leaflet was then defined as the leaflet in which the headgroup phosphorus atom had an average </w:t>
      </w:r>
      <m:oMath>
        <m:r>
          <w:rPr>
            <w:rFonts w:ascii="Cambria Math" w:eastAsia="Arial" w:hAnsi="Cambria Math"/>
          </w:rPr>
          <m:t>z&gt;</m:t>
        </m:r>
      </m:oMath>
      <w:r w:rsidRPr="00E72FE9">
        <w:rPr>
          <w:rFonts w:eastAsia="Arial"/>
        </w:rPr>
        <w:t xml:space="preserve"> 0.</w:t>
      </w:r>
    </w:p>
    <w:p w14:paraId="2E3BC916" w14:textId="163863D4" w:rsidR="00730C74" w:rsidRPr="008D1F90" w:rsidRDefault="00730C74" w:rsidP="00E11314">
      <w:pPr>
        <w:pStyle w:val="Heading3"/>
      </w:pPr>
      <w:bookmarkStart w:id="116" w:name="_Toc200979281"/>
      <w:bookmarkStart w:id="117" w:name="_Toc204346750"/>
      <w:r w:rsidRPr="00730C74">
        <w:t xml:space="preserve">2.3.2 </w:t>
      </w:r>
      <w:r w:rsidR="00E72FE9" w:rsidRPr="00730C74">
        <w:t>3D Voronoi tessellation</w:t>
      </w:r>
      <w:bookmarkEnd w:id="116"/>
      <w:bookmarkEnd w:id="117"/>
    </w:p>
    <w:p w14:paraId="58A7E9A6" w14:textId="69AD936C" w:rsidR="00E72FE9" w:rsidRPr="00E72FE9" w:rsidRDefault="00E72FE9" w:rsidP="00F8680C">
      <w:pPr>
        <w:spacing w:line="360" w:lineRule="auto"/>
        <w:ind w:firstLine="720"/>
        <w:rPr>
          <w:rFonts w:eastAsia="Arial"/>
        </w:rPr>
      </w:pPr>
      <w:r w:rsidRPr="00E72FE9">
        <w:rPr>
          <w:rFonts w:eastAsia="Arial"/>
        </w:rPr>
        <w:t>Voronoi tessellations (VT) of simulated bilayers have previously been used to estimate areas and volumes of individual lipids.</w:t>
      </w:r>
      <w:r w:rsidR="001872B9">
        <w:rPr>
          <w:rFonts w:eastAsia="Arial"/>
        </w:rPr>
        <w:fldChar w:fldCharType="begin">
          <w:fldData xml:space="preserve">PEVuZE5vdGU+PENpdGU+PEF1dGhvcj5DaGVuZzwvQXV0aG9yPjxZZWFyPjIwMTU8L1llYXI+PFJl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174, 175</w:t>
      </w:r>
      <w:r w:rsidR="001872B9">
        <w:rPr>
          <w:rFonts w:eastAsia="Arial"/>
        </w:rPr>
        <w:fldChar w:fldCharType="end"/>
      </w:r>
      <w:r w:rsidRPr="00E72FE9">
        <w:rPr>
          <w:rFonts w:eastAsia="Arial"/>
        </w:rPr>
        <w:t xml:space="preserve"> Here, we used the atomic coordinates of lipid and water atoms as generators (i.e., the points used to construct Voronoi cells) to perform a 3D VT in each simulation frame using the software </w:t>
      </w:r>
      <w:r w:rsidRPr="00E72FE9">
        <w:rPr>
          <w:rFonts w:eastAsia="Arial"/>
          <w:i/>
        </w:rPr>
        <w:t>voro++.</w:t>
      </w:r>
      <w:r w:rsidR="001872B9">
        <w:rPr>
          <w:rFonts w:eastAsia="Arial"/>
          <w:i/>
        </w:rPr>
        <w:fldChar w:fldCharType="begin">
          <w:fldData xml:space="preserve">PEVuZE5vdGU+PENpdGU+PEF1dGhvcj5SeWNyb2Z0PC9BdXRob3I+PFllYXI+MjAwOTwvWWVhcj48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</w:fldData>
        </w:fldChar>
      </w:r>
      <w:r w:rsidR="001872B9">
        <w:rPr>
          <w:rFonts w:eastAsia="Arial"/>
          <w:i/>
        </w:rPr>
        <w:instrText xml:space="preserve"> ADDIN EN.JS.CITE </w:instrText>
      </w:r>
      <w:r w:rsidR="001872B9">
        <w:rPr>
          <w:rFonts w:eastAsia="Arial"/>
          <w:i/>
        </w:rPr>
      </w:r>
      <w:r w:rsidR="001872B9">
        <w:rPr>
          <w:rFonts w:eastAsia="Arial"/>
          <w:i/>
        </w:rPr>
        <w:fldChar w:fldCharType="separate"/>
      </w:r>
      <w:r w:rsidR="008768AB" w:rsidRPr="008768AB">
        <w:rPr>
          <w:rFonts w:eastAsia="Arial"/>
          <w:i/>
          <w:noProof/>
          <w:vertAlign w:val="superscript"/>
        </w:rPr>
        <w:t>176</w:t>
      </w:r>
      <w:r w:rsidR="001872B9">
        <w:rPr>
          <w:rFonts w:eastAsia="Arial"/>
          <w:i/>
        </w:rPr>
        <w:fldChar w:fldCharType="end"/>
      </w:r>
      <w:r w:rsidRPr="00E72FE9">
        <w:rPr>
          <w:rFonts w:eastAsia="Arial"/>
          <w:iCs/>
        </w:rPr>
        <w:t xml:space="preserve"> </w:t>
      </w:r>
      <w:r w:rsidRPr="00E72FE9">
        <w:rPr>
          <w:rFonts w:eastAsia="Arial"/>
        </w:rPr>
        <w:t>The Voronoi cells generated by the tessellation</w:t>
      </w:r>
      <w:r w:rsidR="00F052E6">
        <w:rPr>
          <w:rFonts w:eastAsia="Arial"/>
        </w:rPr>
        <w:t xml:space="preserve"> - </w:t>
      </w:r>
      <w:r w:rsidRPr="00E72FE9">
        <w:rPr>
          <w:rFonts w:eastAsia="Arial"/>
        </w:rPr>
        <w:t>each composed of a set of vertices, edges, and faces</w:t>
      </w:r>
      <w:r w:rsidR="00F052E6">
        <w:rPr>
          <w:rFonts w:eastAsia="Arial"/>
        </w:rPr>
        <w:t xml:space="preserve"> -</w:t>
      </w:r>
      <w:r w:rsidRPr="00E72FE9">
        <w:rPr>
          <w:rFonts w:eastAsia="Arial"/>
        </w:rPr>
        <w:t xml:space="preserve">represent the physical space occupied by individual atoms and </w:t>
      </w:r>
      <w:r w:rsidRPr="00E72FE9">
        <w:rPr>
          <w:rFonts w:eastAsia="Arial"/>
        </w:rPr>
        <w:lastRenderedPageBreak/>
        <w:t xml:space="preserve">enable various calculations as described below. We used a custom </w:t>
      </w:r>
      <w:r w:rsidRPr="00E72FE9">
        <w:rPr>
          <w:rFonts w:eastAsia="Arial"/>
          <w:i/>
        </w:rPr>
        <w:t>Python</w:t>
      </w:r>
      <w:r w:rsidRPr="00E72FE9">
        <w:rPr>
          <w:rFonts w:eastAsia="Arial"/>
        </w:rPr>
        <w:t xml:space="preserve"> script to reformat the </w:t>
      </w:r>
      <w:r w:rsidRPr="00E72FE9">
        <w:rPr>
          <w:rFonts w:eastAsia="Arial"/>
          <w:i/>
        </w:rPr>
        <w:t xml:space="preserve">voro++ </w:t>
      </w:r>
      <w:r w:rsidRPr="00E72FE9">
        <w:rPr>
          <w:rFonts w:eastAsia="Arial"/>
        </w:rPr>
        <w:t xml:space="preserve">output for subsequent analyses in MATLAB </w:t>
      </w:r>
      <w:r w:rsidRPr="00E72FE9">
        <w:rPr>
          <w:rFonts w:eastAsia="Arial"/>
          <w:vertAlign w:val="superscript"/>
        </w:rPr>
        <w:t>12</w:t>
      </w:r>
      <w:r w:rsidRPr="00E72FE9">
        <w:rPr>
          <w:rFonts w:eastAsia="Arial"/>
        </w:rPr>
        <w:t>.</w:t>
      </w:r>
    </w:p>
    <w:p w14:paraId="445C1D85" w14:textId="3F2078C1" w:rsidR="00730C74" w:rsidRPr="008D1F90" w:rsidRDefault="00730C74" w:rsidP="00E11314">
      <w:pPr>
        <w:pStyle w:val="Heading3"/>
      </w:pPr>
      <w:bookmarkStart w:id="118" w:name="_Toc200979282"/>
      <w:bookmarkStart w:id="119" w:name="_Toc204346751"/>
      <w:r w:rsidRPr="00730C74">
        <w:t xml:space="preserve">2.3.3 </w:t>
      </w:r>
      <w:r w:rsidR="00E72FE9" w:rsidRPr="00730C74">
        <w:t>Normalized Interfacial Surface Area (nISA)</w:t>
      </w:r>
      <w:bookmarkEnd w:id="118"/>
      <w:bookmarkEnd w:id="119"/>
      <w:r w:rsidR="00E72FE9" w:rsidRPr="00E72FE9">
        <w:t xml:space="preserve"> </w:t>
      </w:r>
    </w:p>
    <w:p w14:paraId="7F20735D" w14:textId="392E4A68" w:rsidR="00E72FE9" w:rsidRPr="00E72FE9" w:rsidRDefault="00E72FE9" w:rsidP="00F8680C">
      <w:pPr>
        <w:spacing w:line="360" w:lineRule="auto"/>
        <w:ind w:firstLine="720"/>
        <w:rPr>
          <w:rFonts w:eastAsia="Arial"/>
        </w:rPr>
      </w:pPr>
      <w:r w:rsidRPr="00E72FE9">
        <w:rPr>
          <w:rFonts w:eastAsia="Arial"/>
        </w:rPr>
        <w:t xml:space="preserve">The midplane </w:t>
      </w:r>
      <w:r w:rsidRPr="00E72FE9">
        <w:rPr>
          <w:rFonts w:eastAsia="Arial"/>
          <w:i/>
          <w:iCs/>
        </w:rPr>
        <w:t xml:space="preserve">interfacial surface area </w:t>
      </w:r>
      <w:r w:rsidRPr="00E72FE9">
        <w:rPr>
          <w:rFonts w:eastAsia="Arial"/>
        </w:rPr>
        <w:t xml:space="preserve">is expected to directly correlate with the extent of interdigitation, as shown in </w:t>
      </w:r>
      <w:r w:rsidR="005452F7" w:rsidRPr="005452F7">
        <w:rPr>
          <w:rFonts w:eastAsia="Arial"/>
          <w:b/>
          <w:bCs/>
        </w:rPr>
        <w:t>Figure 2.1</w:t>
      </w:r>
      <w:r w:rsidRPr="00E72FE9">
        <w:rPr>
          <w:rFonts w:eastAsia="Arial"/>
        </w:rPr>
        <w:t xml:space="preserve">. When this quantity is normalized by the bilayer area projected onto the </w:t>
      </w:r>
      <w:r w:rsidRPr="00E72FE9">
        <w:rPr>
          <w:rFonts w:eastAsia="Arial"/>
          <w:i/>
          <w:iCs/>
        </w:rPr>
        <w:t>xy</w:t>
      </w:r>
      <w:r w:rsidRPr="00E72FE9">
        <w:rPr>
          <w:rFonts w:eastAsia="Arial"/>
        </w:rPr>
        <w:t xml:space="preserve"> plane, the resulting dimensionless quantity</w:t>
      </w:r>
      <w:r w:rsidR="00F91234">
        <w:rPr>
          <w:rFonts w:eastAsia="Arial"/>
        </w:rPr>
        <w:t xml:space="preserve"> - </w:t>
      </w:r>
      <w:r w:rsidRPr="00E72FE9">
        <w:rPr>
          <w:rFonts w:eastAsia="Arial"/>
        </w:rPr>
        <w:t xml:space="preserve">which we term </w:t>
      </w:r>
      <w:r w:rsidRPr="00E72FE9">
        <w:rPr>
          <w:rFonts w:eastAsia="Arial"/>
          <w:i/>
          <w:u w:val="single"/>
        </w:rPr>
        <w:t>nISA</w:t>
      </w:r>
      <w:r w:rsidR="00F91234">
        <w:rPr>
          <w:rFonts w:eastAsia="Arial"/>
        </w:rPr>
        <w:t xml:space="preserve"> - </w:t>
      </w:r>
      <w:r w:rsidRPr="00E72FE9">
        <w:rPr>
          <w:rFonts w:eastAsia="Arial"/>
        </w:rPr>
        <w:t xml:space="preserve">represents the fractional increase in the interfacial surface area due to interdigitation. We calculated the interfacial surface area between top and bottom leaflet lipids for each frame as follows. All pairs of neighboring atoms (defined as those whose Voronoi cells share a face) in which the two atoms also belonged to different leaflets were identified, and the areas of their shared faces summed to give the total interfacial surface area. This area was then divided by the cross-sectional area of the box in the frame to yield </w:t>
      </w:r>
      <m:oMath>
        <m:r>
          <w:rPr>
            <w:rFonts w:ascii="Cambria Math" w:eastAsia="Arial" w:hAnsi="Cambria Math"/>
          </w:rPr>
          <m:t>nISA</m:t>
        </m:r>
      </m:oMath>
      <w:r w:rsidRPr="00E72FE9">
        <w:rPr>
          <w:rFonts w:eastAsia="Arial"/>
        </w:rPr>
        <w:t>, i.e.,</w:t>
      </w:r>
    </w:p>
    <w:p w14:paraId="71B270D4" w14:textId="23A083DB" w:rsidR="00E72FE9" w:rsidRDefault="00E72FE9" w:rsidP="00A451E5">
      <w:pPr>
        <w:rPr>
          <w:rFonts w:eastAsia="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1795"/>
      </w:tblGrid>
      <w:tr w:rsidR="000B77D4" w14:paraId="10461C42" w14:textId="77777777" w:rsidTr="00B84952">
        <w:tc>
          <w:tcPr>
            <w:tcW w:w="6835" w:type="dxa"/>
            <w:shd w:val="clear" w:color="auto" w:fill="auto"/>
          </w:tcPr>
          <w:p w14:paraId="66FAA0B0" w14:textId="3489FB35" w:rsidR="000B77D4" w:rsidRDefault="00003761" w:rsidP="00B84952">
            <w:pPr>
              <w:spacing w:line="360" w:lineRule="auto"/>
              <w:jc w:val="center"/>
              <w:rPr>
                <w:color w:val="000000"/>
              </w:rPr>
            </w:pPr>
            <m:oMathPara>
              <m:oMath>
                <m:r>
                  <w:rPr>
                    <w:rFonts w:ascii="Cambria Math" w:eastAsia="Arial" w:hAnsi="Cambria Math"/>
                  </w:rPr>
                  <m:t>nISA=</m:t>
                </m:r>
                <m:f>
                  <m:fPr>
                    <m:ctrlPr>
                      <w:rPr>
                        <w:rFonts w:ascii="Cambria Math" w:eastAsia="Arial" w:hAnsi="Cambria Math"/>
                        <w:i/>
                      </w:rPr>
                    </m:ctrlPr>
                  </m:fPr>
                  <m:num>
                    <m:nary>
                      <m:naryPr>
                        <m:chr m:val="∑"/>
                        <m:limLoc m:val="undOvr"/>
                        <m:subHide m:val="1"/>
                        <m:supHide m:val="1"/>
                        <m:ctrlPr>
                          <w:rPr>
                            <w:rFonts w:ascii="Cambria Math" w:eastAsia="Arial" w:hAnsi="Cambria Math"/>
                            <w:i/>
                          </w:rPr>
                        </m:ctrlPr>
                      </m:naryPr>
                      <m:sub/>
                      <m:sup/>
                      <m:e>
                        <m:sSub>
                          <m:sSubPr>
                            <m:ctrlPr>
                              <w:rPr>
                                <w:rFonts w:ascii="Cambria Math" w:eastAsia="Arial" w:hAnsi="Cambria Math"/>
                                <w:i/>
                              </w:rPr>
                            </m:ctrlPr>
                          </m:sSubPr>
                          <m:e>
                            <m:r>
                              <w:rPr>
                                <w:rFonts w:ascii="Cambria Math" w:eastAsia="Arial" w:hAnsi="Cambria Math"/>
                              </w:rPr>
                              <m:t>a</m:t>
                            </m:r>
                          </m:e>
                          <m:sub>
                            <m:r>
                              <w:rPr>
                                <w:rFonts w:ascii="Cambria Math" w:eastAsia="Arial" w:hAnsi="Cambria Math"/>
                              </w:rPr>
                              <m:t>ij</m:t>
                            </m:r>
                          </m:sub>
                        </m:sSub>
                      </m:e>
                    </m:nary>
                  </m:num>
                  <m:den>
                    <m:sSub>
                      <m:sSubPr>
                        <m:ctrlPr>
                          <w:rPr>
                            <w:rFonts w:ascii="Cambria Math" w:eastAsia="Arial" w:hAnsi="Cambria Math"/>
                            <w:i/>
                          </w:rPr>
                        </m:ctrlPr>
                      </m:sSubPr>
                      <m:e>
                        <m:r>
                          <w:rPr>
                            <w:rFonts w:ascii="Cambria Math" w:eastAsia="Arial" w:hAnsi="Cambria Math"/>
                          </w:rPr>
                          <m:t>A</m:t>
                        </m:r>
                      </m:e>
                      <m:sub>
                        <m:r>
                          <w:rPr>
                            <w:rFonts w:ascii="Cambria Math" w:eastAsia="Arial" w:hAnsi="Cambria Math"/>
                          </w:rPr>
                          <m:t>xy</m:t>
                        </m:r>
                      </m:sub>
                    </m:sSub>
                  </m:den>
                </m:f>
              </m:oMath>
            </m:oMathPara>
          </w:p>
        </w:tc>
        <w:tc>
          <w:tcPr>
            <w:tcW w:w="1795" w:type="dxa"/>
            <w:shd w:val="clear" w:color="auto" w:fill="auto"/>
          </w:tcPr>
          <w:p w14:paraId="37F36A69" w14:textId="0FC7BC98" w:rsidR="000B77D4" w:rsidRDefault="000B77D4" w:rsidP="00B84952">
            <w:pPr>
              <w:spacing w:line="360" w:lineRule="auto"/>
              <w:jc w:val="center"/>
              <w:rPr>
                <w:color w:val="000000"/>
              </w:rPr>
            </w:pPr>
            <w:r>
              <w:rPr>
                <w:color w:val="000000"/>
              </w:rPr>
              <w:t>(2.1)</w:t>
            </w:r>
          </w:p>
        </w:tc>
      </w:tr>
    </w:tbl>
    <w:p w14:paraId="51149F6E" w14:textId="0666027A" w:rsidR="00DE4EF3" w:rsidRPr="00E72FE9" w:rsidRDefault="00DE4EF3" w:rsidP="00332DA4">
      <w:pPr>
        <w:spacing w:line="360" w:lineRule="auto"/>
        <w:rPr>
          <w:rFonts w:eastAsia="Arial"/>
        </w:rPr>
      </w:pPr>
    </w:p>
    <w:p w14:paraId="57862B27" w14:textId="77777777" w:rsidR="00A82BED" w:rsidRDefault="00E72FE9" w:rsidP="00A82BED">
      <w:pPr>
        <w:spacing w:line="360" w:lineRule="auto"/>
        <w:rPr>
          <w:rFonts w:eastAsia="Arial"/>
        </w:rPr>
      </w:pPr>
      <w:r w:rsidRPr="00E72FE9">
        <w:rPr>
          <w:rFonts w:eastAsia="Arial"/>
        </w:rPr>
        <w:t xml:space="preserve">In Eq. 2.1, </w:t>
      </w:r>
      <m:oMath>
        <m:sSub>
          <m:sSubPr>
            <m:ctrlPr>
              <w:rPr>
                <w:rFonts w:ascii="Cambria Math" w:eastAsia="Arial" w:hAnsi="Cambria Math"/>
                <w:i/>
              </w:rPr>
            </m:ctrlPr>
          </m:sSubPr>
          <m:e>
            <m:r>
              <w:rPr>
                <w:rFonts w:ascii="Cambria Math" w:eastAsia="Arial" w:hAnsi="Cambria Math"/>
              </w:rPr>
              <m:t>a</m:t>
            </m:r>
          </m:e>
          <m:sub>
            <m:r>
              <w:rPr>
                <w:rFonts w:ascii="Cambria Math" w:eastAsia="Arial" w:hAnsi="Cambria Math"/>
              </w:rPr>
              <m:t>ij</m:t>
            </m:r>
          </m:sub>
        </m:sSub>
      </m:oMath>
      <w:r w:rsidRPr="00E72FE9">
        <w:rPr>
          <w:rFonts w:eastAsia="Arial"/>
        </w:rPr>
        <w:t xml:space="preserve"> is the area of the face </w:t>
      </w:r>
      <m:oMath>
        <m:sSub>
          <m:sSubPr>
            <m:ctrlPr>
              <w:rPr>
                <w:rFonts w:ascii="Cambria Math" w:eastAsia="Arial" w:hAnsi="Cambria Math"/>
                <w:i/>
              </w:rPr>
            </m:ctrlPr>
          </m:sSubPr>
          <m:e>
            <m:r>
              <w:rPr>
                <w:rFonts w:ascii="Cambria Math" w:eastAsia="Arial" w:hAnsi="Cambria Math"/>
              </w:rPr>
              <m:t>f</m:t>
            </m:r>
          </m:e>
          <m:sub>
            <m:r>
              <w:rPr>
                <w:rFonts w:ascii="Cambria Math" w:eastAsia="Arial" w:hAnsi="Cambria Math"/>
              </w:rPr>
              <m:t>ij</m:t>
            </m:r>
          </m:sub>
        </m:sSub>
      </m:oMath>
      <w:r w:rsidRPr="00E72FE9">
        <w:rPr>
          <w:rFonts w:eastAsia="Arial"/>
        </w:rPr>
        <w:t xml:space="preserve"> common to the Voronoi cells for atom </w:t>
      </w:r>
      <m:oMath>
        <m:r>
          <w:rPr>
            <w:rFonts w:ascii="Cambria Math" w:eastAsia="Arial" w:hAnsi="Cambria Math"/>
          </w:rPr>
          <m:t>i</m:t>
        </m:r>
      </m:oMath>
      <w:r w:rsidRPr="00E72FE9">
        <w:rPr>
          <w:rFonts w:eastAsia="Arial"/>
        </w:rPr>
        <w:t xml:space="preserve"> in the top leaflet and atom </w:t>
      </w:r>
      <m:oMath>
        <m:r>
          <w:rPr>
            <w:rFonts w:ascii="Cambria Math" w:eastAsia="Arial" w:hAnsi="Cambria Math"/>
          </w:rPr>
          <m:t>j</m:t>
        </m:r>
      </m:oMath>
      <w:r w:rsidRPr="00E72FE9">
        <w:rPr>
          <w:rFonts w:eastAsia="Arial"/>
        </w:rPr>
        <w:t xml:space="preserve"> in the bottom leaflet, and </w:t>
      </w:r>
      <m:oMath>
        <m:sSub>
          <m:sSubPr>
            <m:ctrlPr>
              <w:rPr>
                <w:rFonts w:ascii="Cambria Math" w:eastAsia="Arial" w:hAnsi="Cambria Math"/>
                <w:i/>
              </w:rPr>
            </m:ctrlPr>
          </m:sSubPr>
          <m:e>
            <m:r>
              <w:rPr>
                <w:rFonts w:ascii="Cambria Math" w:eastAsia="Arial" w:hAnsi="Cambria Math"/>
              </w:rPr>
              <m:t>A</m:t>
            </m:r>
          </m:e>
          <m:sub>
            <m:r>
              <w:rPr>
                <w:rFonts w:ascii="Cambria Math" w:eastAsia="Arial" w:hAnsi="Cambria Math"/>
              </w:rPr>
              <m:t>xy</m:t>
            </m:r>
          </m:sub>
        </m:sSub>
      </m:oMath>
      <w:r w:rsidRPr="00E72FE9">
        <w:rPr>
          <w:rFonts w:eastAsia="Arial"/>
        </w:rPr>
        <w:t xml:space="preserve"> is </w:t>
      </w:r>
      <w:r w:rsidRPr="00E72FE9">
        <w:rPr>
          <w:rFonts w:eastAsia="Arial"/>
          <w:bCs/>
        </w:rPr>
        <w:t>the lateral area of the simulation box. The interleaflet contact surface can be visualized in 3D by plotting a mesh grid of the vertex coordinates of the common faces</w:t>
      </w:r>
      <w:r w:rsidRPr="00E72FE9">
        <w:rPr>
          <w:rFonts w:eastAsia="Arial"/>
        </w:rPr>
        <w:t xml:space="preserve"> (</w:t>
      </w:r>
      <w:r w:rsidRPr="00DE4EF3">
        <w:rPr>
          <w:rFonts w:eastAsia="Arial"/>
          <w:b/>
          <w:bCs/>
        </w:rPr>
        <w:t>Fig</w:t>
      </w:r>
      <w:r w:rsidR="00DE4EF3" w:rsidRPr="00DE4EF3">
        <w:rPr>
          <w:rFonts w:eastAsia="Arial"/>
          <w:b/>
          <w:bCs/>
        </w:rPr>
        <w:t>ure</w:t>
      </w:r>
      <w:r w:rsidRPr="00DE4EF3">
        <w:rPr>
          <w:rFonts w:eastAsia="Arial"/>
          <w:b/>
          <w:bCs/>
        </w:rPr>
        <w:t xml:space="preserve"> 2</w:t>
      </w:r>
      <w:r w:rsidR="00DE4EF3" w:rsidRPr="00DE4EF3">
        <w:rPr>
          <w:rFonts w:eastAsia="Arial"/>
          <w:b/>
          <w:bCs/>
        </w:rPr>
        <w:t>.</w:t>
      </w:r>
      <w:r w:rsidR="002E1192">
        <w:rPr>
          <w:rFonts w:eastAsia="Arial"/>
          <w:b/>
          <w:bCs/>
        </w:rPr>
        <w:t>2</w:t>
      </w:r>
      <w:r w:rsidR="00DE4EF3" w:rsidRPr="00DE4EF3">
        <w:rPr>
          <w:rFonts w:eastAsia="Arial"/>
          <w:b/>
          <w:bCs/>
        </w:rPr>
        <w:t>a</w:t>
      </w:r>
      <w:r w:rsidRPr="00E72FE9">
        <w:rPr>
          <w:rFonts w:eastAsia="Arial"/>
        </w:rPr>
        <w:t xml:space="preserve">), or in 2D by projecting thecoordinates onto the </w:t>
      </w:r>
      <w:r w:rsidRPr="00E72FE9">
        <w:rPr>
          <w:rFonts w:eastAsia="Arial"/>
          <w:i/>
          <w:iCs/>
        </w:rPr>
        <w:t xml:space="preserve">xy </w:t>
      </w:r>
      <w:r w:rsidRPr="00E72FE9">
        <w:rPr>
          <w:rFonts w:eastAsia="Arial"/>
        </w:rPr>
        <w:t xml:space="preserve">plane and using grayscale to represent the height in the </w:t>
      </w:r>
      <m:oMath>
        <m:r>
          <w:rPr>
            <w:rFonts w:ascii="Cambria Math" w:eastAsia="Arial" w:hAnsi="Cambria Math"/>
          </w:rPr>
          <m:t>z</m:t>
        </m:r>
      </m:oMath>
      <w:r w:rsidRPr="00E72FE9">
        <w:rPr>
          <w:rFonts w:eastAsia="Arial"/>
        </w:rPr>
        <w:t>-dimension (</w:t>
      </w:r>
      <w:r w:rsidRPr="00DE4EF3">
        <w:rPr>
          <w:rFonts w:eastAsia="Arial"/>
          <w:b/>
          <w:bCs/>
        </w:rPr>
        <w:t>Fig</w:t>
      </w:r>
      <w:r w:rsidR="00DE4EF3" w:rsidRPr="00DE4EF3">
        <w:rPr>
          <w:rFonts w:eastAsia="Arial"/>
          <w:b/>
          <w:bCs/>
        </w:rPr>
        <w:t>ure</w:t>
      </w:r>
      <w:r w:rsidRPr="00DE4EF3">
        <w:rPr>
          <w:rFonts w:eastAsia="Arial"/>
          <w:b/>
          <w:bCs/>
        </w:rPr>
        <w:t xml:space="preserve"> 2</w:t>
      </w:r>
      <w:r w:rsidR="00DE4EF3" w:rsidRPr="00DE4EF3">
        <w:rPr>
          <w:rFonts w:eastAsia="Arial"/>
          <w:b/>
          <w:bCs/>
        </w:rPr>
        <w:t>.</w:t>
      </w:r>
      <w:r w:rsidR="002F5429">
        <w:rPr>
          <w:rFonts w:eastAsia="Arial"/>
          <w:b/>
          <w:bCs/>
        </w:rPr>
        <w:t>2</w:t>
      </w:r>
      <w:r w:rsidR="00552BF0">
        <w:rPr>
          <w:rFonts w:eastAsia="Arial"/>
          <w:b/>
          <w:bCs/>
        </w:rPr>
        <w:t>b</w:t>
      </w:r>
      <w:r w:rsidRPr="00E72FE9">
        <w:rPr>
          <w:rFonts w:eastAsia="Arial"/>
        </w:rPr>
        <w:t xml:space="preserve">). </w:t>
      </w:r>
      <w:bookmarkStart w:id="120" w:name="_Toc200979283"/>
      <w:bookmarkStart w:id="121" w:name="_Toc204346752"/>
      <w:r w:rsidR="00A82BED">
        <w:rPr>
          <w:rFonts w:eastAsia="Arial"/>
        </w:rPr>
        <w:br/>
      </w:r>
      <w:r w:rsidR="00F91234" w:rsidRPr="00A82BED">
        <w:rPr>
          <w:rStyle w:val="Heading3Char"/>
        </w:rPr>
        <w:t xml:space="preserve">2.3.4 </w:t>
      </w:r>
      <w:r w:rsidRPr="00A82BED">
        <w:rPr>
          <w:rStyle w:val="Heading3Char"/>
        </w:rPr>
        <w:t>Carbon Contact Matrix (ccMat).</w:t>
      </w:r>
      <w:bookmarkEnd w:id="120"/>
      <w:bookmarkEnd w:id="121"/>
      <w:r w:rsidRPr="00E72FE9">
        <w:rPr>
          <w:rFonts w:eastAsia="Arial"/>
        </w:rPr>
        <w:t xml:space="preserve"> </w:t>
      </w:r>
    </w:p>
    <w:p w14:paraId="27C1AB1C" w14:textId="77777777" w:rsidR="00A82BED" w:rsidRDefault="00E72FE9" w:rsidP="00A82BED">
      <w:pPr>
        <w:spacing w:line="360" w:lineRule="auto"/>
        <w:ind w:firstLine="720"/>
        <w:rPr>
          <w:rFonts w:eastAsia="Arial"/>
        </w:rPr>
      </w:pPr>
      <w:r w:rsidRPr="00E72FE9">
        <w:rPr>
          <w:rFonts w:eastAsia="Arial"/>
        </w:rPr>
        <w:t>In addition to the interfacial surface area, interdigitation in a bilayer can also be quantified by the number of direct interactions between acyl chain carbons of lipids in opposing leaflets. We counted these interactions by using a cutoff distance of 4 Å to define atomic contact</w:t>
      </w:r>
      <w:r w:rsidR="001872B9">
        <w:rPr>
          <w:rFonts w:eastAsia="Arial"/>
        </w:rPr>
        <w:fldChar w:fldCharType="begin">
          <w:fldData xml:space="preserve">PEVuZE5vdGU+PENpdGU+PEF1dGhvcj5HdWl4w6AtR29uesOhbGV6PC9BdXRob3I+PFllYXI+MjAx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177</w:t>
      </w:r>
      <w:r w:rsidR="001872B9">
        <w:rPr>
          <w:rFonts w:eastAsia="Arial"/>
        </w:rPr>
        <w:fldChar w:fldCharType="end"/>
      </w:r>
      <w:r w:rsidRPr="00E72FE9">
        <w:rPr>
          <w:rFonts w:eastAsia="Arial"/>
        </w:rPr>
        <w:t xml:space="preserve">. A matrix was constructed in which each row and column represent distinct chain carbons of the top and bottom leaflet lipids, respectively, and each matrix element </w:t>
      </w:r>
      <w:r w:rsidR="00D41496">
        <w:rPr>
          <w:rFonts w:eastAsia="Arial"/>
        </w:rPr>
        <w:t>represents</w:t>
      </w:r>
      <w:r w:rsidRPr="00E72FE9">
        <w:rPr>
          <w:rFonts w:eastAsia="Arial"/>
        </w:rPr>
        <w:t xml:space="preserve"> the time averaged number of contacts between these </w:t>
      </w:r>
    </w:p>
    <w:p w14:paraId="3ABA58C9" w14:textId="1391EBBD" w:rsidR="00A82BED" w:rsidRDefault="00A82BED" w:rsidP="00A82BED">
      <w:pPr>
        <w:spacing w:line="360" w:lineRule="auto"/>
        <w:ind w:firstLine="720"/>
        <w:rPr>
          <w:rFonts w:eastAsia="Arial"/>
        </w:rPr>
      </w:pPr>
      <w:r>
        <w:rPr>
          <w:rFonts w:eastAsia="Arial"/>
          <w:noProof/>
        </w:rPr>
        <w:lastRenderedPageBreak/>
        <mc:AlternateContent>
          <mc:Choice Requires="wps">
            <w:drawing>
              <wp:anchor distT="0" distB="0" distL="114300" distR="114300" simplePos="0" relativeHeight="251683877" behindDoc="0" locked="0" layoutInCell="1" allowOverlap="1" wp14:anchorId="11F50B1D" wp14:editId="7C3009EB">
                <wp:simplePos x="0" y="0"/>
                <wp:positionH relativeFrom="margin">
                  <wp:align>center</wp:align>
                </wp:positionH>
                <wp:positionV relativeFrom="margin">
                  <wp:align>top</wp:align>
                </wp:positionV>
                <wp:extent cx="5486400" cy="7666355"/>
                <wp:effectExtent l="0" t="0" r="0" b="4445"/>
                <wp:wrapTopAndBottom/>
                <wp:docPr id="105037151" name="Text Box 48"/>
                <wp:cNvGraphicFramePr/>
                <a:graphic xmlns:a="http://schemas.openxmlformats.org/drawingml/2006/main">
                  <a:graphicData uri="http://schemas.microsoft.com/office/word/2010/wordprocessingShape">
                    <wps:wsp>
                      <wps:cNvSpPr txBox="1"/>
                      <wps:spPr>
                        <a:xfrm>
                          <a:off x="0" y="0"/>
                          <a:ext cx="5486400" cy="7666355"/>
                        </a:xfrm>
                        <a:prstGeom prst="rect">
                          <a:avLst/>
                        </a:prstGeom>
                        <a:solidFill>
                          <a:schemeClr val="lt1"/>
                        </a:solidFill>
                        <a:ln w="6350">
                          <a:noFill/>
                        </a:ln>
                      </wps:spPr>
                      <wps:txbx>
                        <w:txbxContent>
                          <w:p w14:paraId="0150C4C0" w14:textId="77777777" w:rsidR="00A82BED" w:rsidRDefault="00A82BED" w:rsidP="00A82BED">
                            <w:pPr>
                              <w:keepNext/>
                              <w:ind w:left="1440"/>
                            </w:pPr>
                            <w:r w:rsidRPr="00A451E5">
                              <w:rPr>
                                <w:noProof/>
                              </w:rPr>
                              <w:drawing>
                                <wp:inline distT="0" distB="0" distL="0" distR="0" wp14:anchorId="3D26A69A" wp14:editId="0ED22D10">
                                  <wp:extent cx="2950210" cy="5071745"/>
                                  <wp:effectExtent l="0" t="0" r="0" b="0"/>
                                  <wp:docPr id="243785850" name="Picture 243785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442621" name=""/>
                                          <pic:cNvPicPr/>
                                        </pic:nvPicPr>
                                        <pic:blipFill>
                                          <a:blip r:embed="rId30"/>
                                          <a:stretch>
                                            <a:fillRect/>
                                          </a:stretch>
                                        </pic:blipFill>
                                        <pic:spPr>
                                          <a:xfrm>
                                            <a:off x="0" y="0"/>
                                            <a:ext cx="2950210" cy="5071745"/>
                                          </a:xfrm>
                                          <a:prstGeom prst="rect">
                                            <a:avLst/>
                                          </a:prstGeom>
                                        </pic:spPr>
                                      </pic:pic>
                                    </a:graphicData>
                                  </a:graphic>
                                </wp:inline>
                              </w:drawing>
                            </w:r>
                          </w:p>
                          <w:p w14:paraId="1298A031" w14:textId="77777777" w:rsidR="00A82BED" w:rsidRPr="00A451E5" w:rsidRDefault="00A82BED" w:rsidP="00A82BED">
                            <w:pPr>
                              <w:pStyle w:val="Caption"/>
                            </w:pPr>
                            <w:bookmarkStart w:id="122" w:name="_Toc200981414"/>
                            <w:r>
                              <w:t>Figure 2.</w:t>
                            </w:r>
                            <w:fldSimple w:instr=" SEQ Figure \* ARABIC \s 1 ">
                              <w:r>
                                <w:rPr>
                                  <w:noProof/>
                                </w:rPr>
                                <w:t>1</w:t>
                              </w:r>
                            </w:fldSimple>
                            <w:r>
                              <w:t>)</w:t>
                            </w:r>
                            <w:r w:rsidRPr="00A451E5">
                              <w:rPr>
                                <w:rFonts w:ascii="Roboto" w:eastAsiaTheme="minorEastAsia" w:hAnsi="Roboto" w:cstheme="minorBidi"/>
                                <w:color w:val="151515"/>
                                <w:kern w:val="24"/>
                                <w:sz w:val="36"/>
                                <w:szCs w:val="36"/>
                              </w:rPr>
                              <w:t xml:space="preserve"> </w:t>
                            </w:r>
                            <w:r w:rsidRPr="00A451E5">
                              <w:t>Figure 1. Schematic illustration of interdigitation quantified by the normalized interfacial surface area (nISA) and the Interdigitation tool in MEMBPLUGIN (memIT, see Appendix A2.1). (a) nISA is calculated as the midplane surface area (in red) divided by the lateral bilayer area. In the absence of interdigitation, the interfacial surface area per lipid is equal to the average area per lipid and nISA = 1. memIT, quantified by the overlap of the total mass density profiles of the top (orange) and bottom (blue) leaflets, is also shown as a gray shaded area. (b) Increased interdigitation in a mixed-chain bilayer results in a greater mass density overlap and a more dimpled midplane surface, leading to an increase in both memIT (larger mass density overlap) and nISA (larger interfacial surface).</w:t>
                            </w:r>
                            <w:bookmarkEnd w:id="122"/>
                          </w:p>
                          <w:p w14:paraId="04463240" w14:textId="77777777" w:rsidR="00A82BED" w:rsidRDefault="00A82BED" w:rsidP="00A82BED">
                            <w:pPr>
                              <w:pStyle w:val="Caption"/>
                            </w:pPr>
                          </w:p>
                          <w:p w14:paraId="140273F1" w14:textId="77777777" w:rsidR="00A82BED" w:rsidRDefault="00A82BED" w:rsidP="00A82B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50B1D" id="Text Box 48" o:spid="_x0000_s1040" type="#_x0000_t202" style="position:absolute;left:0;text-align:left;margin-left:0;margin-top:0;width:6in;height:603.65pt;z-index:251683877;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" fillcolor="white [3201]" stroked="f" strokeweight=".5pt">
                <v:textbox>
                  <w:txbxContent>
                    <w:p w14:paraId="0150C4C0" w14:textId="77777777" w:rsidR="00A82BED" w:rsidRDefault="00A82BED" w:rsidP="00A82BED">
                      <w:pPr>
                        <w:keepNext/>
                        <w:ind w:left="1440"/>
                      </w:pPr>
                      <w:r w:rsidRPr="00A451E5">
                        <w:rPr>
                          <w:noProof/>
                        </w:rPr>
                        <w:drawing>
                          <wp:inline distT="0" distB="0" distL="0" distR="0" wp14:anchorId="3D26A69A" wp14:editId="0ED22D10">
                            <wp:extent cx="2950210" cy="5071745"/>
                            <wp:effectExtent l="0" t="0" r="0" b="0"/>
                            <wp:docPr id="243785850" name="Picture 243785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442621" name=""/>
                                    <pic:cNvPicPr/>
                                  </pic:nvPicPr>
                                  <pic:blipFill>
                                    <a:blip r:embed="rId30"/>
                                    <a:stretch>
                                      <a:fillRect/>
                                    </a:stretch>
                                  </pic:blipFill>
                                  <pic:spPr>
                                    <a:xfrm>
                                      <a:off x="0" y="0"/>
                                      <a:ext cx="2950210" cy="5071745"/>
                                    </a:xfrm>
                                    <a:prstGeom prst="rect">
                                      <a:avLst/>
                                    </a:prstGeom>
                                  </pic:spPr>
                                </pic:pic>
                              </a:graphicData>
                            </a:graphic>
                          </wp:inline>
                        </w:drawing>
                      </w:r>
                    </w:p>
                    <w:p w14:paraId="1298A031" w14:textId="77777777" w:rsidR="00A82BED" w:rsidRPr="00A451E5" w:rsidRDefault="00A82BED" w:rsidP="00A82BED">
                      <w:pPr>
                        <w:pStyle w:val="Caption"/>
                      </w:pPr>
                      <w:bookmarkStart w:id="123" w:name="_Toc200981414"/>
                      <w:r>
                        <w:t>Figure 2.</w:t>
                      </w:r>
                      <w:fldSimple w:instr=" SEQ Figure \* ARABIC \s 1 ">
                        <w:r>
                          <w:rPr>
                            <w:noProof/>
                          </w:rPr>
                          <w:t>1</w:t>
                        </w:r>
                      </w:fldSimple>
                      <w:r>
                        <w:t>)</w:t>
                      </w:r>
                      <w:r w:rsidRPr="00A451E5">
                        <w:rPr>
                          <w:rFonts w:ascii="Roboto" w:eastAsiaTheme="minorEastAsia" w:hAnsi="Roboto" w:cstheme="minorBidi"/>
                          <w:color w:val="151515"/>
                          <w:kern w:val="24"/>
                          <w:sz w:val="36"/>
                          <w:szCs w:val="36"/>
                        </w:rPr>
                        <w:t xml:space="preserve"> </w:t>
                      </w:r>
                      <w:r w:rsidRPr="00A451E5">
                        <w:t>Figure 1. Schematic illustration of interdigitation quantified by the normalized interfacial surface area (nISA) and the Interdigitation tool in MEMBPLUGIN (memIT, see Appendix A2.1). (a) nISA is calculated as the midplane surface area (in red) divided by the lateral bilayer area. In the absence of interdigitation, the interfacial surface area per lipid is equal to the average area per lipid and nISA = 1. memIT, quantified by the overlap of the total mass density profiles of the top (orange) and bottom (blue) leaflets, is also shown as a gray shaded area. (b) Increased interdigitation in a mixed-chain bilayer results in a greater mass density overlap and a more dimpled midplane surface, leading to an increase in both memIT (larger mass density overlap) and nISA (larger interfacial surface).</w:t>
                      </w:r>
                      <w:bookmarkEnd w:id="123"/>
                    </w:p>
                    <w:p w14:paraId="04463240" w14:textId="77777777" w:rsidR="00A82BED" w:rsidRDefault="00A82BED" w:rsidP="00A82BED">
                      <w:pPr>
                        <w:pStyle w:val="Caption"/>
                      </w:pPr>
                    </w:p>
                    <w:p w14:paraId="140273F1" w14:textId="77777777" w:rsidR="00A82BED" w:rsidRDefault="00A82BED" w:rsidP="00A82BED"/>
                  </w:txbxContent>
                </v:textbox>
                <w10:wrap type="topAndBottom" anchorx="margin" anchory="margin"/>
              </v:shape>
            </w:pict>
          </mc:Fallback>
        </mc:AlternateContent>
      </w:r>
    </w:p>
    <w:p w14:paraId="6AF78A72" w14:textId="0B2BFC38" w:rsidR="00A82BED" w:rsidRDefault="00A82BED">
      <w:pPr>
        <w:rPr>
          <w:rFonts w:eastAsia="Arial"/>
        </w:rPr>
      </w:pPr>
      <w:r>
        <w:rPr>
          <w:noProof/>
        </w:rPr>
        <w:lastRenderedPageBreak/>
        <mc:AlternateContent>
          <mc:Choice Requires="wps">
            <w:drawing>
              <wp:anchor distT="0" distB="0" distL="114300" distR="114300" simplePos="0" relativeHeight="251658243" behindDoc="1" locked="0" layoutInCell="1" allowOverlap="1" wp14:anchorId="71B6AE07" wp14:editId="77D762F9">
                <wp:simplePos x="0" y="0"/>
                <wp:positionH relativeFrom="margin">
                  <wp:align>center</wp:align>
                </wp:positionH>
                <wp:positionV relativeFrom="margin">
                  <wp:align>top</wp:align>
                </wp:positionV>
                <wp:extent cx="5720715" cy="6271260"/>
                <wp:effectExtent l="0" t="0" r="0" b="2540"/>
                <wp:wrapTopAndBottom/>
                <wp:docPr id="1546913000" name="Text Box 51"/>
                <wp:cNvGraphicFramePr/>
                <a:graphic xmlns:a="http://schemas.openxmlformats.org/drawingml/2006/main">
                  <a:graphicData uri="http://schemas.microsoft.com/office/word/2010/wordprocessingShape">
                    <wps:wsp>
                      <wps:cNvSpPr txBox="1"/>
                      <wps:spPr>
                        <a:xfrm>
                          <a:off x="0" y="0"/>
                          <a:ext cx="5720715" cy="6271260"/>
                        </a:xfrm>
                        <a:prstGeom prst="rect">
                          <a:avLst/>
                        </a:prstGeom>
                        <a:solidFill>
                          <a:schemeClr val="lt1"/>
                        </a:solidFill>
                        <a:ln w="6350">
                          <a:noFill/>
                        </a:ln>
                      </wps:spPr>
                      <wps:txbx>
                        <w:txbxContent>
                          <w:p w14:paraId="7B00C940" w14:textId="77777777" w:rsidR="008E027F" w:rsidRDefault="008E027F" w:rsidP="008E027F">
                            <w:pPr>
                              <w:keepNext/>
                            </w:pPr>
                            <w:r>
                              <w:rPr>
                                <w:noProof/>
                              </w:rPr>
                              <w:drawing>
                                <wp:inline distT="0" distB="0" distL="0" distR="0" wp14:anchorId="08FC63E8" wp14:editId="55917A85">
                                  <wp:extent cx="5486400" cy="3638841"/>
                                  <wp:effectExtent l="0" t="0" r="635" b="0"/>
                                  <wp:docPr id="1986689657" name="Picture 3"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371881" name="Picture 3" descr="A collage of graphs and diagrams&#10;&#10;Description automatically generated"/>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86400" cy="3638841"/>
                                          </a:xfrm>
                                          <a:prstGeom prst="rect">
                                            <a:avLst/>
                                          </a:prstGeom>
                                          <a:noFill/>
                                        </pic:spPr>
                                      </pic:pic>
                                    </a:graphicData>
                                  </a:graphic>
                                </wp:inline>
                              </w:drawing>
                            </w:r>
                          </w:p>
                          <w:p w14:paraId="68358AC4" w14:textId="7406B8F7" w:rsidR="008E027F" w:rsidRPr="00EA1EC9" w:rsidRDefault="008E027F" w:rsidP="0020744F">
                            <w:pPr>
                              <w:pStyle w:val="Caption"/>
                              <w:rPr>
                                <w:rFonts w:eastAsia="Arial"/>
                                <w:noProof/>
                              </w:rPr>
                            </w:pPr>
                            <w:bookmarkStart w:id="124" w:name="_Toc200981415"/>
                            <w:r>
                              <w:t>Figure 2</w:t>
                            </w:r>
                            <w:r w:rsidR="00371A8B">
                              <w:t>.</w:t>
                            </w:r>
                            <w:fldSimple w:instr=" SEQ Figure \* ARABIC \s 1 ">
                              <w:r w:rsidR="009F2D8C">
                                <w:rPr>
                                  <w:noProof/>
                                </w:rPr>
                                <w:t>2</w:t>
                              </w:r>
                            </w:fldSimple>
                            <w:r>
                              <w:t xml:space="preserve">) </w:t>
                            </w:r>
                            <w:r w:rsidRPr="00EB108B">
                              <w:t xml:space="preserve">Interdigitation quantified with nISA. </w:t>
                            </w:r>
                            <w:r w:rsidRPr="00EA1EC9">
                              <w:t>(a) 3D visualization of the interleaflet contact surface of DPPC from a representative trajectory frame. The surface is defined as the set of Voronoi cell faces shared by neighboring interleaflet atom pairs as described in </w:t>
                            </w:r>
                            <w:hyperlink r:id="rId32" w:history="1">
                              <w:r w:rsidRPr="00EA1EC9">
                                <w:rPr>
                                  <w:rStyle w:val="Hyperlink"/>
                                  <w:rFonts w:ascii="Times New Roman" w:hAnsi="Times New Roman"/>
                                  <w:b w:val="0"/>
                                  <w:bCs w:val="0"/>
                                </w:rPr>
                                <w:t>Methods</w:t>
                              </w:r>
                            </w:hyperlink>
                            <w:r w:rsidRPr="00EA1EC9">
                              <w:t>. (b) Contact surfaces shown as 2D intensity maps of |</w:t>
                            </w:r>
                            <w:r w:rsidRPr="00EA1EC9">
                              <w:rPr>
                                <w:i/>
                              </w:rPr>
                              <w:t>z</w:t>
                            </w:r>
                            <w:r w:rsidRPr="00EA1EC9">
                              <w:t>| where darker shades correspond to greater interdigitation of acyl chains for DPPC and MSPC. (c) Interfacial surface area per lipid is correlated with the average area per lipid across all bilayers (correlation of 0.75). (d) Time autocorrelation function of nISA calculated for MSPC (solid line) and its best fit to a double exponential function (dashed line). Inset shows the raw data as a function of time. (e) Slow correlation times for nISA and ccMat</w:t>
                            </w:r>
                            <w:r w:rsidRPr="00EB108B">
                              <w:t xml:space="preserve"> </w:t>
                            </w:r>
                            <w:r w:rsidRPr="00EA1EC9">
                              <w:t>for the three bilayers. Data and fits are shown in Appendix 2.1 and Appendix 2.3</w:t>
                            </w:r>
                            <w:bookmarkEnd w:id="124"/>
                          </w:p>
                          <w:p w14:paraId="69197E68" w14:textId="77777777" w:rsidR="008E027F" w:rsidRDefault="008E027F" w:rsidP="0020744F">
                            <w:pPr>
                              <w:pStyle w:val="Caption"/>
                            </w:pPr>
                          </w:p>
                          <w:p w14:paraId="121349A1" w14:textId="77777777" w:rsidR="008E027F" w:rsidRDefault="008E027F" w:rsidP="008E02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6AE07" id="Text Box 51" o:spid="_x0000_s1041" type="#_x0000_t202" style="position:absolute;margin-left:0;margin-top:0;width:450.45pt;height:493.8pt;z-index:-251658237;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" fillcolor="white [3201]" stroked="f" strokeweight=".5pt">
                <v:textbox>
                  <w:txbxContent>
                    <w:p w14:paraId="7B00C940" w14:textId="77777777" w:rsidR="008E027F" w:rsidRDefault="008E027F" w:rsidP="008E027F">
                      <w:pPr>
                        <w:keepNext/>
                      </w:pPr>
                      <w:r>
                        <w:rPr>
                          <w:noProof/>
                        </w:rPr>
                        <w:drawing>
                          <wp:inline distT="0" distB="0" distL="0" distR="0" wp14:anchorId="08FC63E8" wp14:editId="55917A85">
                            <wp:extent cx="5486400" cy="3638841"/>
                            <wp:effectExtent l="0" t="0" r="635" b="0"/>
                            <wp:docPr id="1986689657" name="Picture 3"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371881" name="Picture 3" descr="A collage of graphs and diagrams&#10;&#10;Description automatically generated"/>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86400" cy="3638841"/>
                                    </a:xfrm>
                                    <a:prstGeom prst="rect">
                                      <a:avLst/>
                                    </a:prstGeom>
                                    <a:noFill/>
                                  </pic:spPr>
                                </pic:pic>
                              </a:graphicData>
                            </a:graphic>
                          </wp:inline>
                        </w:drawing>
                      </w:r>
                    </w:p>
                    <w:p w14:paraId="68358AC4" w14:textId="7406B8F7" w:rsidR="008E027F" w:rsidRPr="00EA1EC9" w:rsidRDefault="008E027F" w:rsidP="0020744F">
                      <w:pPr>
                        <w:pStyle w:val="Caption"/>
                        <w:rPr>
                          <w:rFonts w:eastAsia="Arial"/>
                          <w:noProof/>
                        </w:rPr>
                      </w:pPr>
                      <w:bookmarkStart w:id="125" w:name="_Toc200981415"/>
                      <w:r>
                        <w:t>Figure 2</w:t>
                      </w:r>
                      <w:r w:rsidR="00371A8B">
                        <w:t>.</w:t>
                      </w:r>
                      <w:fldSimple w:instr=" SEQ Figure \* ARABIC \s 1 ">
                        <w:r w:rsidR="009F2D8C">
                          <w:rPr>
                            <w:noProof/>
                          </w:rPr>
                          <w:t>2</w:t>
                        </w:r>
                      </w:fldSimple>
                      <w:r>
                        <w:t xml:space="preserve">) </w:t>
                      </w:r>
                      <w:r w:rsidRPr="00EB108B">
                        <w:t xml:space="preserve">Interdigitation quantified with nISA. </w:t>
                      </w:r>
                      <w:r w:rsidRPr="00EA1EC9">
                        <w:t>(a) 3D visualization of the interleaflet contact surface of DPPC from a representative trajectory frame. The surface is defined as the set of Voronoi cell faces shared by neighboring interleaflet atom pairs as described in </w:t>
                      </w:r>
                      <w:hyperlink r:id="rId33" w:history="1">
                        <w:r w:rsidRPr="00EA1EC9">
                          <w:rPr>
                            <w:rStyle w:val="Hyperlink"/>
                            <w:rFonts w:ascii="Times New Roman" w:hAnsi="Times New Roman"/>
                            <w:b w:val="0"/>
                            <w:bCs w:val="0"/>
                          </w:rPr>
                          <w:t>Methods</w:t>
                        </w:r>
                      </w:hyperlink>
                      <w:r w:rsidRPr="00EA1EC9">
                        <w:t>. (b) Contact surfaces shown as 2D intensity maps of |</w:t>
                      </w:r>
                      <w:r w:rsidRPr="00EA1EC9">
                        <w:rPr>
                          <w:i/>
                        </w:rPr>
                        <w:t>z</w:t>
                      </w:r>
                      <w:r w:rsidRPr="00EA1EC9">
                        <w:t>| where darker shades correspond to greater interdigitation of acyl chains for DPPC and MSPC. (c) Interfacial surface area per lipid is correlated with the average area per lipid across all bilayers (correlation of 0.75). (d) Time autocorrelation function of nISA calculated for MSPC (solid line) and its best fit to a double exponential function (dashed line). Inset shows the raw data as a function of time. (e) Slow correlation times for nISA and ccMat</w:t>
                      </w:r>
                      <w:r w:rsidRPr="00EB108B">
                        <w:t xml:space="preserve"> </w:t>
                      </w:r>
                      <w:r w:rsidRPr="00EA1EC9">
                        <w:t>for the three bilayers. Data and fits are shown in Appendix 2.1 and Appendix 2.3</w:t>
                      </w:r>
                      <w:bookmarkEnd w:id="125"/>
                    </w:p>
                    <w:p w14:paraId="69197E68" w14:textId="77777777" w:rsidR="008E027F" w:rsidRDefault="008E027F" w:rsidP="0020744F">
                      <w:pPr>
                        <w:pStyle w:val="Caption"/>
                      </w:pPr>
                    </w:p>
                    <w:p w14:paraId="121349A1" w14:textId="77777777" w:rsidR="008E027F" w:rsidRDefault="008E027F" w:rsidP="008E027F"/>
                  </w:txbxContent>
                </v:textbox>
                <w10:wrap type="topAndBottom" anchorx="margin" anchory="margin"/>
              </v:shape>
            </w:pict>
          </mc:Fallback>
        </mc:AlternateContent>
      </w:r>
      <w:r>
        <w:rPr>
          <w:rFonts w:eastAsia="Arial"/>
        </w:rPr>
        <w:br w:type="page"/>
      </w:r>
    </w:p>
    <w:p w14:paraId="763CB0A7" w14:textId="376079C3" w:rsidR="00487D2B" w:rsidRPr="00A82BED" w:rsidRDefault="00E72FE9" w:rsidP="00A82BED">
      <w:pPr>
        <w:spacing w:line="360" w:lineRule="auto"/>
        <w:rPr>
          <w:rFonts w:eastAsia="Arial"/>
        </w:rPr>
      </w:pPr>
      <w:r w:rsidRPr="00E72FE9">
        <w:rPr>
          <w:rFonts w:eastAsia="Arial"/>
        </w:rPr>
        <w:lastRenderedPageBreak/>
        <w:t>carbon atoms. The data is visualized as a heatmap in which the color intensity of the pixel represents the average number of opposing leaflet carbon pair interactions.</w:t>
      </w:r>
    </w:p>
    <w:p w14:paraId="3B8D112A" w14:textId="2AB3D880" w:rsidR="00F91234" w:rsidRDefault="00F91234" w:rsidP="00A82BED">
      <w:pPr>
        <w:pStyle w:val="Heading3"/>
        <w:ind w:left="0"/>
      </w:pPr>
      <w:bookmarkStart w:id="126" w:name="_Toc200979284"/>
      <w:bookmarkStart w:id="127" w:name="_Toc204346753"/>
      <w:r w:rsidRPr="00F91234">
        <w:t xml:space="preserve">2.3.5 </w:t>
      </w:r>
      <w:r w:rsidR="00E72FE9" w:rsidRPr="00F91234">
        <w:t>Density Overlap Matrix (doMat)</w:t>
      </w:r>
      <w:bookmarkEnd w:id="126"/>
      <w:bookmarkEnd w:id="127"/>
    </w:p>
    <w:p w14:paraId="6B41158A" w14:textId="1DF205B7" w:rsidR="00E72FE9" w:rsidRPr="00E72FE9" w:rsidRDefault="00E72FE9" w:rsidP="00F8680C">
      <w:pPr>
        <w:spacing w:line="360" w:lineRule="auto"/>
        <w:ind w:firstLine="720"/>
        <w:rPr>
          <w:rFonts w:eastAsia="Arial"/>
        </w:rPr>
      </w:pPr>
      <w:r w:rsidRPr="00E72FE9">
        <w:rPr>
          <w:rFonts w:eastAsia="Arial"/>
          <w:iCs/>
        </w:rPr>
        <w:t xml:space="preserve">Interactions between lipid carbon atoms from opposing leaflets can also be quantified from the overlap of the carbons’ number density profiles (NDPs). </w:t>
      </w:r>
      <w:r w:rsidRPr="00E72FE9">
        <w:rPr>
          <w:rFonts w:eastAsia="Arial"/>
        </w:rPr>
        <w:t xml:space="preserve">We used VMD’s Density Profile tool to calculate the NDP for each carbon of the top and bottom leaflet lipid chains. The overlap area, </w:t>
      </w:r>
      <m:oMath>
        <m:sSub>
          <m:sSubPr>
            <m:ctrlPr>
              <w:rPr>
                <w:rFonts w:ascii="Cambria Math" w:eastAsia="Arial" w:hAnsi="Cambria Math"/>
              </w:rPr>
            </m:ctrlPr>
          </m:sSubPr>
          <m:e>
            <m:r>
              <m:rPr>
                <m:sty m:val="p"/>
              </m:rPr>
              <w:rPr>
                <w:rFonts w:ascii="Cambria Math" w:eastAsia="Arial" w:hAnsi="Cambria Math"/>
              </w:rPr>
              <m:t>Ω</m:t>
            </m:r>
          </m:e>
          <m:sub>
            <m:r>
              <w:rPr>
                <w:rFonts w:ascii="Cambria Math" w:eastAsia="Arial" w:hAnsi="Cambria Math"/>
              </w:rPr>
              <m:t>ij</m:t>
            </m:r>
          </m:sub>
        </m:sSub>
      </m:oMath>
      <w:r w:rsidRPr="00E72FE9">
        <w:rPr>
          <w:rFonts w:eastAsia="Arial"/>
        </w:rPr>
        <w:t>, was then calculated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1795"/>
      </w:tblGrid>
      <w:tr w:rsidR="000B77D4" w14:paraId="53522F8E" w14:textId="77777777" w:rsidTr="00B84952">
        <w:tc>
          <w:tcPr>
            <w:tcW w:w="6835" w:type="dxa"/>
            <w:shd w:val="clear" w:color="auto" w:fill="auto"/>
          </w:tcPr>
          <w:p w14:paraId="580630DE" w14:textId="07696AE0" w:rsidR="000B77D4" w:rsidRDefault="00000000" w:rsidP="00B84952">
            <w:pPr>
              <w:spacing w:line="360" w:lineRule="auto"/>
              <w:jc w:val="center"/>
              <w:rPr>
                <w:color w:val="000000"/>
              </w:rPr>
            </w:pPr>
            <m:oMathPara>
              <m:oMath>
                <m:sSub>
                  <m:sSubPr>
                    <m:ctrlPr>
                      <w:rPr>
                        <w:rFonts w:ascii="Cambria Math" w:eastAsia="Arial" w:hAnsi="Cambria Math"/>
                      </w:rPr>
                    </m:ctrlPr>
                  </m:sSubPr>
                  <m:e>
                    <m:r>
                      <m:rPr>
                        <m:sty m:val="p"/>
                      </m:rPr>
                      <w:rPr>
                        <w:rFonts w:ascii="Cambria Math" w:eastAsia="Arial" w:hAnsi="Cambria Math"/>
                      </w:rPr>
                      <m:t>Ω</m:t>
                    </m:r>
                  </m:e>
                  <m:sub>
                    <m:r>
                      <w:rPr>
                        <w:rFonts w:ascii="Cambria Math" w:eastAsia="Arial" w:hAnsi="Cambria Math"/>
                      </w:rPr>
                      <m:t>ij</m:t>
                    </m:r>
                  </m:sub>
                </m:sSub>
                <m:r>
                  <w:rPr>
                    <w:rFonts w:ascii="Cambria Math" w:eastAsia="Arial" w:hAnsi="Cambria Math"/>
                  </w:rPr>
                  <m:t>=</m:t>
                </m:r>
                <m:nary>
                  <m:naryPr>
                    <m:limLoc m:val="undOvr"/>
                    <m:subHide m:val="1"/>
                    <m:supHide m:val="1"/>
                    <m:ctrlPr>
                      <w:rPr>
                        <w:rFonts w:ascii="Cambria Math" w:eastAsia="Arial" w:hAnsi="Cambria Math"/>
                        <w:i/>
                      </w:rPr>
                    </m:ctrlPr>
                  </m:naryPr>
                  <m:sub/>
                  <m:sup/>
                  <m:e>
                    <m:r>
                      <w:rPr>
                        <w:rFonts w:ascii="Cambria Math" w:eastAsia="Arial" w:hAnsi="Cambria Math"/>
                      </w:rPr>
                      <m:t>min</m:t>
                    </m:r>
                    <m:d>
                      <m:dPr>
                        <m:begChr m:val="["/>
                        <m:endChr m:val="]"/>
                        <m:ctrlPr>
                          <w:rPr>
                            <w:rFonts w:ascii="Cambria Math" w:eastAsia="Arial" w:hAnsi="Cambria Math"/>
                            <w:i/>
                          </w:rPr>
                        </m:ctrlPr>
                      </m:dPr>
                      <m:e>
                        <m:sSub>
                          <m:sSubPr>
                            <m:ctrlPr>
                              <w:rPr>
                                <w:rFonts w:ascii="Cambria Math" w:eastAsia="Arial" w:hAnsi="Cambria Math"/>
                                <w:i/>
                              </w:rPr>
                            </m:ctrlPr>
                          </m:sSubPr>
                          <m:e>
                            <m:r>
                              <w:rPr>
                                <w:rFonts w:ascii="Cambria Math" w:eastAsia="Arial" w:hAnsi="Cambria Math"/>
                              </w:rPr>
                              <m:t>ρ</m:t>
                            </m:r>
                          </m:e>
                          <m:sub>
                            <m:r>
                              <w:rPr>
                                <w:rFonts w:ascii="Cambria Math" w:eastAsia="Arial" w:hAnsi="Cambria Math"/>
                              </w:rPr>
                              <m:t>i,top</m:t>
                            </m:r>
                          </m:sub>
                        </m:sSub>
                        <m:d>
                          <m:dPr>
                            <m:ctrlPr>
                              <w:rPr>
                                <w:rFonts w:ascii="Cambria Math" w:eastAsia="Arial" w:hAnsi="Cambria Math"/>
                                <w:i/>
                              </w:rPr>
                            </m:ctrlPr>
                          </m:dPr>
                          <m:e>
                            <m:r>
                              <w:rPr>
                                <w:rFonts w:ascii="Cambria Math" w:eastAsia="Arial" w:hAnsi="Cambria Math"/>
                              </w:rPr>
                              <m:t>z</m:t>
                            </m:r>
                          </m:e>
                        </m:d>
                        <m:r>
                          <w:rPr>
                            <w:rFonts w:ascii="Cambria Math" w:eastAsia="Arial" w:hAnsi="Cambria Math"/>
                          </w:rPr>
                          <m:t>,</m:t>
                        </m:r>
                        <m:sSub>
                          <m:sSubPr>
                            <m:ctrlPr>
                              <w:rPr>
                                <w:rFonts w:ascii="Cambria Math" w:eastAsia="Arial" w:hAnsi="Cambria Math"/>
                                <w:i/>
                              </w:rPr>
                            </m:ctrlPr>
                          </m:sSubPr>
                          <m:e>
                            <m:r>
                              <w:rPr>
                                <w:rFonts w:ascii="Cambria Math" w:eastAsia="Arial" w:hAnsi="Cambria Math"/>
                              </w:rPr>
                              <m:t>ρ</m:t>
                            </m:r>
                          </m:e>
                          <m:sub>
                            <m:r>
                              <w:rPr>
                                <w:rFonts w:ascii="Cambria Math" w:eastAsia="Arial" w:hAnsi="Cambria Math"/>
                              </w:rPr>
                              <m:t>j,bot</m:t>
                            </m:r>
                          </m:sub>
                        </m:sSub>
                        <m:r>
                          <w:rPr>
                            <w:rFonts w:ascii="Cambria Math" w:eastAsia="Arial" w:hAnsi="Cambria Math"/>
                          </w:rPr>
                          <m:t>(z)</m:t>
                        </m:r>
                      </m:e>
                    </m:d>
                    <m:r>
                      <w:rPr>
                        <w:rFonts w:ascii="Cambria Math" w:eastAsia="Arial" w:hAnsi="Cambria Math"/>
                      </w:rPr>
                      <m:t>dz</m:t>
                    </m:r>
                  </m:e>
                </m:nary>
                <m:r>
                  <w:rPr>
                    <w:rFonts w:ascii="Cambria Math" w:eastAsia="Arial" w:hAnsi="Cambria Math"/>
                  </w:rPr>
                  <m:t xml:space="preserve">.          </m:t>
                </m:r>
              </m:oMath>
            </m:oMathPara>
          </w:p>
        </w:tc>
        <w:tc>
          <w:tcPr>
            <w:tcW w:w="1795" w:type="dxa"/>
            <w:shd w:val="clear" w:color="auto" w:fill="auto"/>
          </w:tcPr>
          <w:p w14:paraId="008D99CE" w14:textId="31C5578E" w:rsidR="000B77D4" w:rsidRDefault="000B77D4" w:rsidP="00B84952">
            <w:pPr>
              <w:spacing w:line="360" w:lineRule="auto"/>
              <w:jc w:val="center"/>
              <w:rPr>
                <w:color w:val="000000"/>
              </w:rPr>
            </w:pPr>
            <w:r>
              <w:rPr>
                <w:color w:val="000000"/>
              </w:rPr>
              <w:t>(2.</w:t>
            </w:r>
            <w:r w:rsidR="007C531A">
              <w:rPr>
                <w:color w:val="000000"/>
              </w:rPr>
              <w:t>2</w:t>
            </w:r>
            <w:r>
              <w:rPr>
                <w:color w:val="000000"/>
              </w:rPr>
              <w:t>)</w:t>
            </w:r>
          </w:p>
        </w:tc>
      </w:tr>
    </w:tbl>
    <w:p w14:paraId="253B0FAC" w14:textId="61329CC0" w:rsidR="00E72FE9" w:rsidRPr="00E72FE9" w:rsidRDefault="00E72FE9" w:rsidP="00D60108">
      <w:pPr>
        <w:spacing w:line="360" w:lineRule="auto"/>
        <w:rPr>
          <w:rFonts w:eastAsia="Arial"/>
        </w:rPr>
      </w:pPr>
      <w:r w:rsidRPr="00E72FE9">
        <w:rPr>
          <w:rFonts w:eastAsia="Arial"/>
        </w:rPr>
        <w:t xml:space="preserve">In Eq. 2.2, </w:t>
      </w:r>
      <m:oMath>
        <m:sSub>
          <m:sSubPr>
            <m:ctrlPr>
              <w:rPr>
                <w:rFonts w:ascii="Cambria Math" w:eastAsia="Arial" w:hAnsi="Cambria Math"/>
                <w:i/>
              </w:rPr>
            </m:ctrlPr>
          </m:sSubPr>
          <m:e>
            <m:r>
              <w:rPr>
                <w:rFonts w:ascii="Cambria Math" w:eastAsia="Arial" w:hAnsi="Cambria Math"/>
              </w:rPr>
              <m:t>ρ</m:t>
            </m:r>
          </m:e>
          <m:sub>
            <m:r>
              <w:rPr>
                <w:rFonts w:ascii="Cambria Math" w:eastAsia="Arial" w:hAnsi="Cambria Math"/>
              </w:rPr>
              <m:t>i,top</m:t>
            </m:r>
          </m:sub>
        </m:sSub>
        <m:r>
          <w:rPr>
            <w:rFonts w:ascii="Cambria Math" w:eastAsia="Arial" w:hAnsi="Cambria Math"/>
          </w:rPr>
          <m:t>(z)</m:t>
        </m:r>
      </m:oMath>
      <w:r w:rsidRPr="00E72FE9">
        <w:rPr>
          <w:rFonts w:eastAsia="Arial"/>
        </w:rPr>
        <w:t xml:space="preserve"> is the NDP for carbon </w:t>
      </w:r>
      <m:oMath>
        <m:r>
          <w:rPr>
            <w:rFonts w:ascii="Cambria Math" w:eastAsia="Arial" w:hAnsi="Cambria Math"/>
          </w:rPr>
          <m:t>i</m:t>
        </m:r>
      </m:oMath>
      <w:r w:rsidRPr="00E72FE9">
        <w:rPr>
          <w:rFonts w:eastAsia="Arial"/>
        </w:rPr>
        <w:t xml:space="preserve"> in the top leaflet, </w:t>
      </w:r>
      <m:oMath>
        <m:sSub>
          <m:sSubPr>
            <m:ctrlPr>
              <w:rPr>
                <w:rFonts w:ascii="Cambria Math" w:eastAsia="Arial" w:hAnsi="Cambria Math"/>
                <w:i/>
              </w:rPr>
            </m:ctrlPr>
          </m:sSubPr>
          <m:e>
            <m:r>
              <w:rPr>
                <w:rFonts w:ascii="Cambria Math" w:eastAsia="Arial" w:hAnsi="Cambria Math"/>
              </w:rPr>
              <m:t>ρ</m:t>
            </m:r>
          </m:e>
          <m:sub>
            <m:r>
              <w:rPr>
                <w:rFonts w:ascii="Cambria Math" w:eastAsia="Arial" w:hAnsi="Cambria Math"/>
              </w:rPr>
              <m:t>j,bot</m:t>
            </m:r>
          </m:sub>
        </m:sSub>
        <m:r>
          <w:rPr>
            <w:rFonts w:ascii="Cambria Math" w:eastAsia="Arial" w:hAnsi="Cambria Math"/>
          </w:rPr>
          <m:t>(z)</m:t>
        </m:r>
      </m:oMath>
      <w:r w:rsidRPr="00E72FE9">
        <w:rPr>
          <w:rFonts w:eastAsia="Arial"/>
        </w:rPr>
        <w:t xml:space="preserve"> is the NDP for carbon </w:t>
      </w:r>
      <m:oMath>
        <m:r>
          <w:rPr>
            <w:rFonts w:ascii="Cambria Math" w:eastAsia="Arial" w:hAnsi="Cambria Math"/>
          </w:rPr>
          <m:t>j</m:t>
        </m:r>
      </m:oMath>
      <w:r w:rsidRPr="00E72FE9">
        <w:rPr>
          <w:rFonts w:eastAsia="Arial"/>
        </w:rPr>
        <w:t xml:space="preserve"> in the bottom leaflet, and the integral is computed over all </w:t>
      </w:r>
      <m:oMath>
        <m:r>
          <w:rPr>
            <w:rFonts w:ascii="Cambria Math" w:eastAsia="Arial" w:hAnsi="Cambria Math"/>
          </w:rPr>
          <m:t>z</m:t>
        </m:r>
      </m:oMath>
      <w:r w:rsidRPr="00E72FE9">
        <w:rPr>
          <w:rFonts w:eastAsia="Arial"/>
        </w:rPr>
        <w:t xml:space="preserve"> (in practice, the lower and upper bounds of the simulation box in the </w:t>
      </w:r>
      <m:oMath>
        <m:r>
          <w:rPr>
            <w:rFonts w:ascii="Cambria Math" w:eastAsia="Arial" w:hAnsi="Cambria Math"/>
          </w:rPr>
          <m:t>z</m:t>
        </m:r>
      </m:oMath>
      <w:r w:rsidRPr="00E72FE9">
        <w:rPr>
          <w:rFonts w:eastAsia="Arial"/>
        </w:rPr>
        <w:t xml:space="preserve">-dimension). A matrix similar to that calculated for the ccMat method was then constructed, with each entry corresponding to the overlap for one carbon pair. The sum of intensities in the four quadrants and the whole matrix provide alternative metrics for the extent of interdigitation. </w:t>
      </w:r>
    </w:p>
    <w:p w14:paraId="1B22030E" w14:textId="3603AF68" w:rsidR="000C4E25" w:rsidRPr="00E72FE9" w:rsidRDefault="008B4DBF" w:rsidP="0011577B">
      <w:pPr>
        <w:spacing w:line="360" w:lineRule="auto"/>
        <w:ind w:firstLine="480"/>
        <w:rPr>
          <w:rFonts w:eastAsia="Arial"/>
          <w:b/>
        </w:rPr>
      </w:pPr>
      <w:r>
        <w:rPr>
          <w:rFonts w:eastAsia="Arial"/>
          <w:bCs/>
        </w:rPr>
        <w:t xml:space="preserve">Additional methodological details are described in </w:t>
      </w:r>
      <w:r w:rsidRPr="005A4A80">
        <w:rPr>
          <w:rFonts w:eastAsia="Arial"/>
          <w:b/>
        </w:rPr>
        <w:t>Appendix 2.4</w:t>
      </w:r>
      <w:r w:rsidR="005A4A80">
        <w:rPr>
          <w:rFonts w:eastAsia="Arial"/>
          <w:b/>
        </w:rPr>
        <w:t>.</w:t>
      </w:r>
    </w:p>
    <w:p w14:paraId="4E27722A" w14:textId="05C0BDCB" w:rsidR="00E72FE9" w:rsidRDefault="00E72FE9" w:rsidP="00E11314">
      <w:pPr>
        <w:pStyle w:val="Heading2"/>
      </w:pPr>
      <w:bookmarkStart w:id="128" w:name="_Toc200979285"/>
      <w:bookmarkStart w:id="129" w:name="_Toc204346754"/>
      <w:r w:rsidRPr="00E72FE9">
        <w:t>2.4 Results and Discussion</w:t>
      </w:r>
      <w:bookmarkEnd w:id="128"/>
      <w:bookmarkEnd w:id="129"/>
      <w:r w:rsidRPr="00E72FE9">
        <w:t xml:space="preserve">   </w:t>
      </w:r>
    </w:p>
    <w:p w14:paraId="396B2E7B" w14:textId="67F46DA2" w:rsidR="00D20C03" w:rsidRDefault="003157C4" w:rsidP="00F00D1D">
      <w:pPr>
        <w:spacing w:line="360" w:lineRule="auto"/>
        <w:ind w:firstLine="480"/>
        <w:rPr>
          <w:rFonts w:eastAsia="Arial"/>
        </w:rPr>
      </w:pPr>
      <w:r w:rsidRPr="003157C4">
        <w:rPr>
          <w:rFonts w:eastAsia="Arial"/>
        </w:rPr>
        <w:t>To investigate interdigitation, we simulated two bilayers made of lipids with either matching (DPPC) or mismatched (MSPC) chain lengths and shown recently in scattering experiments to have substantially different extents of interdigitation</w:t>
      </w:r>
      <w:r w:rsidR="006F6135">
        <w:rPr>
          <w:rFonts w:eastAsia="Arial"/>
        </w:rPr>
        <w:t>.</w:t>
      </w:r>
      <w:r w:rsidR="001872B9">
        <w:rPr>
          <w:rFonts w:eastAsia="Arial"/>
        </w:rPr>
        <w:fldChar w:fldCharType="begin">
          <w:fldData xml:space="preserve">PEVuZE5vdGU+PENpdGU+PEF1dGhvcj5GcmV3ZWluPC9BdXRob3I+PFllYXI+MjAyMTwvWWVhcj48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==
</w:fldData>
        </w:fldChar>
      </w:r>
      <w:r w:rsidR="001872B9">
        <w:rPr>
          <w:rFonts w:eastAsia="Arial"/>
        </w:rPr>
        <w:instrText xml:space="preserve"> ADDIN EN.JS.CITE </w:instrText>
      </w:r>
      <w:r w:rsidR="001872B9">
        <w:rPr>
          <w:rFonts w:eastAsia="Arial"/>
        </w:rPr>
      </w:r>
      <w:r w:rsidR="001872B9">
        <w:rPr>
          <w:rFonts w:eastAsia="Arial"/>
        </w:rPr>
        <w:fldChar w:fldCharType="separate"/>
      </w:r>
      <w:r w:rsidR="006361B0" w:rsidRPr="006361B0">
        <w:rPr>
          <w:rFonts w:eastAsia="Arial"/>
          <w:noProof/>
          <w:vertAlign w:val="superscript"/>
        </w:rPr>
        <w:t>87</w:t>
      </w:r>
      <w:r w:rsidR="001872B9">
        <w:rPr>
          <w:rFonts w:eastAsia="Arial"/>
        </w:rPr>
        <w:fldChar w:fldCharType="end"/>
      </w:r>
      <w:r w:rsidR="00E72FE9" w:rsidRPr="00E72FE9">
        <w:rPr>
          <w:rFonts w:eastAsia="Arial"/>
        </w:rPr>
        <w:t xml:space="preserve"> </w:t>
      </w:r>
      <w:r w:rsidR="00694779" w:rsidRPr="00694779">
        <w:rPr>
          <w:rFonts w:eastAsia="Arial"/>
        </w:rPr>
        <w:t>As an additional control, we simulated DPPC under a constant negative surface tension (DPPC</w:t>
      </w:r>
      <w:r w:rsidR="00694779" w:rsidRPr="00694779">
        <w:rPr>
          <w:rFonts w:eastAsia="Arial"/>
          <w:vertAlign w:val="subscript"/>
        </w:rPr>
        <w:t>T</w:t>
      </w:r>
      <w:r w:rsidR="00694779" w:rsidRPr="00694779">
        <w:rPr>
          <w:rFonts w:eastAsia="Arial"/>
        </w:rPr>
        <w:t>), which compresses the bilayer are</w:t>
      </w:r>
      <w:r w:rsidR="003C4057">
        <w:rPr>
          <w:rFonts w:eastAsia="Arial"/>
        </w:rPr>
        <w:t xml:space="preserve">a </w:t>
      </w:r>
      <w:r w:rsidR="004B369C">
        <w:rPr>
          <w:rFonts w:eastAsia="Arial"/>
        </w:rPr>
        <w:t>(</w:t>
      </w:r>
      <w:r w:rsidR="004B369C">
        <w:rPr>
          <w:rFonts w:eastAsia="Arial"/>
          <w:b/>
          <w:bCs/>
        </w:rPr>
        <w:t>Appendix 2.1)</w:t>
      </w:r>
      <w:r w:rsidR="003C4057">
        <w:rPr>
          <w:rFonts w:eastAsia="Arial"/>
          <w:b/>
          <w:bCs/>
        </w:rPr>
        <w:t xml:space="preserve"> </w:t>
      </w:r>
      <w:r w:rsidR="003C4057" w:rsidRPr="003C4057">
        <w:rPr>
          <w:rFonts w:eastAsia="Arial"/>
        </w:rPr>
        <w:t>and should decrease interdigitation. We first used the standard method for quantifying interdigitation by calculating the overlap of the mass densities of all atoms in the two leaflets</w:t>
      </w:r>
      <w:r w:rsidR="003C4057" w:rsidRPr="003C4057">
        <w:rPr>
          <w:rFonts w:eastAsia="Arial"/>
          <w:b/>
          <w:bCs/>
        </w:rPr>
        <w:t xml:space="preserve"> </w:t>
      </w:r>
      <w:r w:rsidR="00E72FE9" w:rsidRPr="00E72FE9">
        <w:rPr>
          <w:rFonts w:eastAsia="Arial"/>
        </w:rPr>
        <w:t xml:space="preserve">(memIT, </w:t>
      </w:r>
      <w:r w:rsidR="003C4057">
        <w:rPr>
          <w:rFonts w:eastAsia="Arial"/>
        </w:rPr>
        <w:t xml:space="preserve">see </w:t>
      </w:r>
      <w:r w:rsidR="003C4057">
        <w:rPr>
          <w:rFonts w:eastAsia="Arial"/>
          <w:b/>
          <w:bCs/>
        </w:rPr>
        <w:t xml:space="preserve">Appendix 2.4 </w:t>
      </w:r>
      <w:r w:rsidR="003C4057">
        <w:rPr>
          <w:rFonts w:eastAsia="Arial"/>
        </w:rPr>
        <w:t xml:space="preserve">and </w:t>
      </w:r>
      <w:r w:rsidR="00E72FE9" w:rsidRPr="00123C08">
        <w:rPr>
          <w:rFonts w:eastAsia="Arial"/>
          <w:b/>
          <w:bCs/>
        </w:rPr>
        <w:t xml:space="preserve">Table </w:t>
      </w:r>
      <w:r w:rsidR="00123C08">
        <w:rPr>
          <w:rFonts w:eastAsia="Arial"/>
          <w:b/>
          <w:bCs/>
        </w:rPr>
        <w:t>2.</w:t>
      </w:r>
      <w:r w:rsidR="00E72FE9" w:rsidRPr="00123C08">
        <w:rPr>
          <w:rFonts w:eastAsia="Arial"/>
          <w:b/>
          <w:bCs/>
        </w:rPr>
        <w:t>1</w:t>
      </w:r>
      <w:r w:rsidR="00E72FE9" w:rsidRPr="00E72FE9">
        <w:rPr>
          <w:rFonts w:eastAsia="Arial"/>
        </w:rPr>
        <w:t xml:space="preserve">). </w:t>
      </w:r>
      <w:r w:rsidR="00F84EFA" w:rsidRPr="00F84EFA">
        <w:rPr>
          <w:rFonts w:eastAsia="Arial"/>
        </w:rPr>
        <w:t>This calculation confirmed that MSPC chains have the highest degree of interdigitation, followed by DPPC and DPPC</w:t>
      </w:r>
      <w:r w:rsidR="00F84EFA" w:rsidRPr="00F84EFA">
        <w:rPr>
          <w:rFonts w:eastAsia="Arial"/>
          <w:vertAlign w:val="subscript"/>
        </w:rPr>
        <w:t>T</w:t>
      </w:r>
      <w:r w:rsidR="00F84EFA" w:rsidRPr="00F84EFA">
        <w:rPr>
          <w:rFonts w:eastAsia="Arial"/>
        </w:rPr>
        <w:t>, as expected</w:t>
      </w:r>
      <w:r w:rsidR="00F84EFA">
        <w:rPr>
          <w:rFonts w:eastAsia="Arial"/>
        </w:rPr>
        <w:t xml:space="preserve"> (</w:t>
      </w:r>
      <w:r w:rsidR="00F84EFA">
        <w:rPr>
          <w:rFonts w:eastAsia="Arial"/>
          <w:b/>
          <w:bCs/>
        </w:rPr>
        <w:t xml:space="preserve">Appendix </w:t>
      </w:r>
      <w:r w:rsidR="00297DF7">
        <w:rPr>
          <w:rFonts w:eastAsia="Arial"/>
          <w:b/>
          <w:bCs/>
        </w:rPr>
        <w:t>2.5</w:t>
      </w:r>
      <w:r w:rsidR="00297DF7">
        <w:rPr>
          <w:rFonts w:eastAsia="Arial"/>
        </w:rPr>
        <w:t>)</w:t>
      </w:r>
      <w:r w:rsidR="00E72FE9" w:rsidRPr="00E72FE9">
        <w:rPr>
          <w:rFonts w:eastAsia="Arial"/>
        </w:rPr>
        <w:t>.</w:t>
      </w:r>
      <w:r w:rsidR="00F010D4">
        <w:rPr>
          <w:rFonts w:eastAsia="Arial"/>
        </w:rPr>
        <w:t xml:space="preserve"> </w:t>
      </w:r>
      <w:r w:rsidR="00F010D4" w:rsidRPr="00F010D4">
        <w:rPr>
          <w:rFonts w:eastAsia="Arial"/>
        </w:rPr>
        <w:t>The trend is consistent with results obtained from analysis of small-angle scattering data, which showed a 28% increase in the overlap of terminal methyl carbons for MSPC compared to DPPC.</w:t>
      </w:r>
      <w:r w:rsidR="001872B9">
        <w:rPr>
          <w:rFonts w:eastAsia="Arial"/>
        </w:rPr>
        <w:fldChar w:fldCharType="begin">
          <w:fldData xml:space="preserve">PEVuZE5vdGU+PENpdGU+PEF1dGhvcj5GcmV3ZWluPC9BdXRob3I+PFllYXI+MjAyMTwvWWVhcj48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==
</w:fldData>
        </w:fldChar>
      </w:r>
      <w:r w:rsidR="001872B9">
        <w:rPr>
          <w:rFonts w:eastAsia="Arial"/>
        </w:rPr>
        <w:instrText xml:space="preserve"> ADDIN EN.JS.CITE </w:instrText>
      </w:r>
      <w:r w:rsidR="001872B9">
        <w:rPr>
          <w:rFonts w:eastAsia="Arial"/>
        </w:rPr>
      </w:r>
      <w:r w:rsidR="001872B9">
        <w:rPr>
          <w:rFonts w:eastAsia="Arial"/>
        </w:rPr>
        <w:fldChar w:fldCharType="separate"/>
      </w:r>
      <w:r w:rsidR="006361B0" w:rsidRPr="006361B0">
        <w:rPr>
          <w:rFonts w:eastAsia="Arial"/>
          <w:noProof/>
          <w:vertAlign w:val="superscript"/>
        </w:rPr>
        <w:t>87</w:t>
      </w:r>
      <w:r w:rsidR="001872B9">
        <w:rPr>
          <w:rFonts w:eastAsia="Arial"/>
        </w:rPr>
        <w:fldChar w:fldCharType="end"/>
      </w:r>
    </w:p>
    <w:p w14:paraId="56822FDA" w14:textId="78F45E53" w:rsidR="00E72FE9" w:rsidRPr="0011577B" w:rsidRDefault="00E72FE9" w:rsidP="00BA288E">
      <w:pPr>
        <w:spacing w:line="360" w:lineRule="auto"/>
        <w:ind w:firstLine="720"/>
        <w:rPr>
          <w:rFonts w:eastAsia="Arial"/>
        </w:rPr>
      </w:pPr>
      <w:r w:rsidRPr="00E72FE9">
        <w:rPr>
          <w:rFonts w:eastAsia="Arial"/>
        </w:rPr>
        <w:t xml:space="preserve">Next, we used 3D Voronoi tessellation to examine the interface that separates the two leaflets. A representative snapshot of the interfacial surface reveals that MSPC lipid </w:t>
      </w:r>
      <w:r w:rsidRPr="00E72FE9">
        <w:rPr>
          <w:rFonts w:eastAsia="Arial"/>
        </w:rPr>
        <w:lastRenderedPageBreak/>
        <w:t xml:space="preserve">chains penetrate deeper into the opposing leaflet compared to </w:t>
      </w:r>
      <w:r w:rsidR="00D25FFE" w:rsidRPr="00D25FFE">
        <w:rPr>
          <w:rFonts w:eastAsia="Arial"/>
        </w:rPr>
        <w:t>the</w:t>
      </w:r>
      <w:r w:rsidRPr="00E72FE9">
        <w:rPr>
          <w:rFonts w:eastAsia="Arial"/>
        </w:rPr>
        <w:t xml:space="preserve"> chains </w:t>
      </w:r>
      <w:r w:rsidR="00D25FFE" w:rsidRPr="00D25FFE">
        <w:rPr>
          <w:rFonts w:eastAsia="Arial"/>
        </w:rPr>
        <w:t xml:space="preserve">of DPPC  </w:t>
      </w:r>
      <w:r w:rsidRPr="00E72FE9">
        <w:rPr>
          <w:rFonts w:eastAsia="Arial"/>
        </w:rPr>
        <w:t>(</w:t>
      </w:r>
      <w:r w:rsidRPr="00110605">
        <w:rPr>
          <w:rFonts w:eastAsia="Arial"/>
          <w:b/>
          <w:bCs/>
        </w:rPr>
        <w:t>Fig</w:t>
      </w:r>
      <w:r w:rsidR="00110605" w:rsidRPr="00110605">
        <w:rPr>
          <w:rFonts w:eastAsia="Arial"/>
          <w:b/>
          <w:bCs/>
        </w:rPr>
        <w:t>ure</w:t>
      </w:r>
      <w:r w:rsidRPr="00110605">
        <w:rPr>
          <w:rFonts w:eastAsia="Arial"/>
          <w:b/>
          <w:bCs/>
        </w:rPr>
        <w:t xml:space="preserve"> 2</w:t>
      </w:r>
      <w:r w:rsidR="00110605">
        <w:rPr>
          <w:rFonts w:eastAsia="Arial"/>
          <w:b/>
          <w:bCs/>
        </w:rPr>
        <w:t>.2</w:t>
      </w:r>
      <w:r w:rsidR="005C42F9">
        <w:rPr>
          <w:rFonts w:eastAsia="Arial"/>
          <w:b/>
          <w:bCs/>
        </w:rPr>
        <w:t>a</w:t>
      </w:r>
      <w:r w:rsidR="005422B6" w:rsidRPr="00110605">
        <w:rPr>
          <w:rFonts w:eastAsia="Arial"/>
          <w:b/>
          <w:bCs/>
        </w:rPr>
        <w:t>,</w:t>
      </w:r>
      <w:r w:rsidR="001448DD">
        <w:rPr>
          <w:rFonts w:eastAsia="Arial"/>
          <w:b/>
          <w:bCs/>
        </w:rPr>
        <w:t xml:space="preserve"> </w:t>
      </w:r>
      <w:r w:rsidR="005C42F9">
        <w:rPr>
          <w:rFonts w:eastAsia="Arial"/>
          <w:b/>
          <w:bCs/>
        </w:rPr>
        <w:t>b</w:t>
      </w:r>
      <w:r w:rsidRPr="00E72FE9">
        <w:rPr>
          <w:rFonts w:eastAsia="Arial"/>
        </w:rPr>
        <w:t>). We also calculated a dimensionless normalized interfacial surface area, nISA, from the 3D Voronoi analysis</w:t>
      </w:r>
      <w:r w:rsidR="00CE156F" w:rsidRPr="00CE156F">
        <w:rPr>
          <w:rFonts w:eastAsia="Arial"/>
        </w:rPr>
        <w:t> </w:t>
      </w:r>
      <w:r w:rsidRPr="00E72FE9">
        <w:rPr>
          <w:rFonts w:eastAsia="Arial"/>
        </w:rPr>
        <w:t xml:space="preserve">(Eq. </w:t>
      </w:r>
      <w:r w:rsidR="00110605">
        <w:rPr>
          <w:rFonts w:eastAsia="Arial"/>
        </w:rPr>
        <w:t>2.</w:t>
      </w:r>
      <w:r w:rsidRPr="00E72FE9">
        <w:rPr>
          <w:rFonts w:eastAsia="Arial"/>
        </w:rPr>
        <w:t xml:space="preserve">1, </w:t>
      </w:r>
      <w:r w:rsidRPr="00110605">
        <w:rPr>
          <w:rFonts w:eastAsia="Arial"/>
          <w:b/>
          <w:bCs/>
        </w:rPr>
        <w:t xml:space="preserve">Table </w:t>
      </w:r>
      <w:r w:rsidR="0012398C">
        <w:rPr>
          <w:rFonts w:eastAsia="Arial"/>
          <w:b/>
          <w:bCs/>
        </w:rPr>
        <w:t>2.</w:t>
      </w:r>
      <w:r w:rsidRPr="00110605">
        <w:rPr>
          <w:rFonts w:eastAsia="Arial"/>
          <w:b/>
          <w:bCs/>
        </w:rPr>
        <w:t>1</w:t>
      </w:r>
      <w:r w:rsidRPr="00E72FE9">
        <w:rPr>
          <w:rFonts w:eastAsia="Arial"/>
        </w:rPr>
        <w:t>). In the DPPC bilayer, nISA was 4.</w:t>
      </w:r>
      <w:r w:rsidR="00BA5DDD" w:rsidRPr="00BA5DDD">
        <w:rPr>
          <w:rFonts w:eastAsia="Arial"/>
        </w:rPr>
        <w:t>03 ± 0.010</w:t>
      </w:r>
      <w:r w:rsidRPr="00E72FE9">
        <w:rPr>
          <w:rFonts w:eastAsia="Arial"/>
        </w:rPr>
        <w:t>, indicating that the interfacial surface area per lipid is four times larger than the average area per lipid projected onto the</w:t>
      </w:r>
      <w:r w:rsidR="00BA5DDD" w:rsidRPr="00BA5DDD">
        <w:rPr>
          <w:rFonts w:eastAsia="Arial"/>
        </w:rPr>
        <w:t> </w:t>
      </w:r>
      <w:r w:rsidRPr="00E72FE9">
        <w:rPr>
          <w:rFonts w:eastAsia="Arial"/>
          <w:i/>
          <w:iCs/>
        </w:rPr>
        <w:t>xy</w:t>
      </w:r>
      <w:r w:rsidR="00BA5DDD" w:rsidRPr="00BA5DDD">
        <w:rPr>
          <w:rFonts w:eastAsia="Arial"/>
        </w:rPr>
        <w:t> </w:t>
      </w:r>
      <w:r w:rsidRPr="00E72FE9">
        <w:rPr>
          <w:rFonts w:eastAsia="Arial"/>
        </w:rPr>
        <w:t>plane, consistent with the three-dimensional nature of the true interleaflet contact surface compared to idealized interactions at a flat bilayer midplane. In the MSPC bilayer, nISA was 4.</w:t>
      </w:r>
      <w:r w:rsidR="00BA5DDD" w:rsidRPr="00BA5DDD">
        <w:rPr>
          <w:rFonts w:eastAsia="Arial"/>
        </w:rPr>
        <w:t>26 ± 0.010</w:t>
      </w:r>
      <w:r w:rsidRPr="00E72FE9">
        <w:rPr>
          <w:rFonts w:eastAsia="Arial"/>
        </w:rPr>
        <w:t>, indicating a greater extent of interdigit</w:t>
      </w:r>
      <w:r w:rsidR="00B51D7E">
        <w:rPr>
          <w:rFonts w:eastAsia="Arial"/>
        </w:rPr>
        <w:t>ation</w:t>
      </w:r>
      <w:r w:rsidRPr="00E72FE9">
        <w:rPr>
          <w:rFonts w:eastAsia="Arial"/>
        </w:rPr>
        <w:t xml:space="preserve"> compared to DPPC in agreement with the trend seen in memIT values (</w:t>
      </w:r>
      <w:r w:rsidRPr="00110605">
        <w:rPr>
          <w:rFonts w:eastAsia="Arial"/>
          <w:b/>
          <w:bCs/>
        </w:rPr>
        <w:t xml:space="preserve">Table </w:t>
      </w:r>
      <w:r w:rsidR="002D4709">
        <w:rPr>
          <w:rFonts w:eastAsia="Arial"/>
          <w:b/>
          <w:bCs/>
        </w:rPr>
        <w:t>2.</w:t>
      </w:r>
      <w:r w:rsidRPr="00110605">
        <w:rPr>
          <w:rFonts w:eastAsia="Arial"/>
          <w:b/>
          <w:bCs/>
        </w:rPr>
        <w:t>1</w:t>
      </w:r>
      <w:r w:rsidR="00BA5DDD">
        <w:rPr>
          <w:rFonts w:eastAsia="Arial"/>
          <w:b/>
          <w:bCs/>
        </w:rPr>
        <w:t xml:space="preserve">, Appendix </w:t>
      </w:r>
      <w:r w:rsidR="00496AAD">
        <w:rPr>
          <w:rFonts w:eastAsia="Arial"/>
          <w:b/>
          <w:bCs/>
        </w:rPr>
        <w:t>2.5</w:t>
      </w:r>
      <w:r w:rsidRPr="00E72FE9">
        <w:rPr>
          <w:rFonts w:eastAsia="Arial"/>
        </w:rPr>
        <w:t xml:space="preserve">). </w:t>
      </w:r>
      <w:r w:rsidR="00715376" w:rsidRPr="00715376">
        <w:rPr>
          <w:rFonts w:eastAsia="Arial"/>
        </w:rPr>
        <w:t>Similarly, the compressed DPPC</w:t>
      </w:r>
      <w:r w:rsidR="00715376" w:rsidRPr="00715376">
        <w:rPr>
          <w:rFonts w:eastAsia="Arial"/>
          <w:vertAlign w:val="subscript"/>
        </w:rPr>
        <w:t>T</w:t>
      </w:r>
      <w:r w:rsidR="00715376" w:rsidRPr="00715376">
        <w:rPr>
          <w:rFonts w:eastAsia="Arial"/>
        </w:rPr>
        <w:t> bilayer had the smallest nISA of 3.94 ± 0.011, as expected. The data also allows for extraction of the specific contributions of the </w:t>
      </w:r>
      <w:r w:rsidR="00715376" w:rsidRPr="00715376">
        <w:rPr>
          <w:rFonts w:eastAsia="Arial"/>
          <w:i/>
          <w:iCs/>
        </w:rPr>
        <w:t>sn</w:t>
      </w:r>
      <w:r w:rsidR="00715376" w:rsidRPr="00715376">
        <w:rPr>
          <w:rFonts w:eastAsia="Arial"/>
        </w:rPr>
        <w:t>-1 and </w:t>
      </w:r>
      <w:r w:rsidR="00715376" w:rsidRPr="00715376">
        <w:rPr>
          <w:rFonts w:eastAsia="Arial"/>
          <w:i/>
          <w:iCs/>
        </w:rPr>
        <w:t>sn</w:t>
      </w:r>
      <w:r w:rsidR="00715376" w:rsidRPr="00715376">
        <w:rPr>
          <w:rFonts w:eastAsia="Arial"/>
        </w:rPr>
        <w:t xml:space="preserve">-2 chains to the nISA surface, revealing their relative abundance in cross-leaflet interactions </w:t>
      </w:r>
      <w:r w:rsidRPr="00E72FE9">
        <w:rPr>
          <w:rFonts w:eastAsia="Arial"/>
        </w:rPr>
        <w:t>(</w:t>
      </w:r>
      <w:r w:rsidR="00715376">
        <w:rPr>
          <w:rFonts w:eastAsia="Arial"/>
          <w:b/>
          <w:bCs/>
        </w:rPr>
        <w:t>Appendix 2.6</w:t>
      </w:r>
      <w:r w:rsidRPr="00E72FE9">
        <w:rPr>
          <w:rFonts w:eastAsia="Arial"/>
        </w:rPr>
        <w:t xml:space="preserve">). </w:t>
      </w:r>
      <w:r w:rsidR="003A528B" w:rsidRPr="003A528B">
        <w:rPr>
          <w:rFonts w:eastAsia="Arial"/>
        </w:rPr>
        <w:t>Furthermore</w:t>
      </w:r>
      <w:r w:rsidRPr="00E72FE9">
        <w:rPr>
          <w:rFonts w:eastAsia="Arial"/>
        </w:rPr>
        <w:t xml:space="preserve">, the high temporal resolution of the simulations enables an examination of interdigitation dynamics. </w:t>
      </w:r>
      <w:r w:rsidR="003A528B" w:rsidRPr="003A528B">
        <w:rPr>
          <w:rFonts w:eastAsia="Arial"/>
        </w:rPr>
        <w:t xml:space="preserve">For example, we find that the interfacial surface area is dynamically correlated with the projected box area  </w:t>
      </w:r>
      <w:r w:rsidRPr="00E72FE9">
        <w:rPr>
          <w:rFonts w:eastAsia="Arial"/>
        </w:rPr>
        <w:t>(</w:t>
      </w:r>
      <w:r w:rsidRPr="002D4709">
        <w:rPr>
          <w:rFonts w:eastAsia="Arial"/>
          <w:b/>
          <w:bCs/>
        </w:rPr>
        <w:t>Fig</w:t>
      </w:r>
      <w:r w:rsidR="002D4709" w:rsidRPr="002D4709">
        <w:rPr>
          <w:rFonts w:eastAsia="Arial"/>
          <w:b/>
          <w:bCs/>
        </w:rPr>
        <w:t>ure 2.</w:t>
      </w:r>
      <w:r w:rsidR="00684AD7">
        <w:rPr>
          <w:rFonts w:eastAsia="Arial"/>
          <w:b/>
          <w:bCs/>
        </w:rPr>
        <w:t>2</w:t>
      </w:r>
      <w:r w:rsidR="00F73F28">
        <w:rPr>
          <w:rFonts w:eastAsia="Arial"/>
          <w:b/>
          <w:bCs/>
        </w:rPr>
        <w:t>c</w:t>
      </w:r>
      <w:r w:rsidR="006707AE" w:rsidRPr="006707AE">
        <w:rPr>
          <w:rFonts w:eastAsia="Arial"/>
        </w:rPr>
        <w:t>), confirming that increased interdigitation leads to a decrease in thickness and increase in bilayer area (with area and thickness being strongly correlated across all bilayers, </w:t>
      </w:r>
      <w:r w:rsidR="00492600">
        <w:rPr>
          <w:rFonts w:eastAsia="Arial"/>
          <w:b/>
          <w:bCs/>
        </w:rPr>
        <w:t>Appendix 2.7</w:t>
      </w:r>
      <w:r w:rsidR="00492600">
        <w:rPr>
          <w:rFonts w:eastAsia="Arial"/>
        </w:rPr>
        <w:t>)</w:t>
      </w:r>
      <w:r w:rsidR="00D314C8">
        <w:rPr>
          <w:rFonts w:eastAsia="Arial"/>
        </w:rPr>
        <w:t xml:space="preserve"> </w:t>
      </w:r>
      <w:r w:rsidR="00D314C8" w:rsidRPr="00D314C8">
        <w:rPr>
          <w:rFonts w:eastAsia="Arial"/>
        </w:rPr>
        <w:t> Analysis of the nISA time autocorrelation function</w:t>
      </w:r>
      <w:r w:rsidR="00D314C8">
        <w:rPr>
          <w:rFonts w:eastAsia="Arial"/>
        </w:rPr>
        <w:t xml:space="preserve"> (</w:t>
      </w:r>
      <w:r w:rsidR="00D314C8">
        <w:rPr>
          <w:rFonts w:eastAsia="Arial"/>
          <w:b/>
          <w:bCs/>
        </w:rPr>
        <w:t>Figure 2</w:t>
      </w:r>
      <w:r w:rsidR="000C4E25">
        <w:rPr>
          <w:rFonts w:eastAsia="Arial"/>
          <w:b/>
          <w:bCs/>
        </w:rPr>
        <w:t>.</w:t>
      </w:r>
      <w:r w:rsidR="00D314C8">
        <w:rPr>
          <w:rFonts w:eastAsia="Arial"/>
          <w:b/>
          <w:bCs/>
        </w:rPr>
        <w:t>2d</w:t>
      </w:r>
      <w:r w:rsidR="00D314C8">
        <w:rPr>
          <w:rFonts w:eastAsia="Arial"/>
        </w:rPr>
        <w:t xml:space="preserve">) </w:t>
      </w:r>
      <w:r w:rsidR="00A010B1" w:rsidRPr="00A010B1">
        <w:rPr>
          <w:rFonts w:eastAsia="Arial"/>
        </w:rPr>
        <w:t xml:space="preserve">reveals the presence of slow- and fast-decaying processes that are 2 to 4 times longer for MSPC compared to DPPC and </w:t>
      </w:r>
      <w:r w:rsidR="00A010B1" w:rsidRPr="0011577B">
        <w:rPr>
          <w:rFonts w:eastAsia="Arial"/>
        </w:rPr>
        <w:t>DPPC</w:t>
      </w:r>
      <w:r w:rsidR="00A010B1" w:rsidRPr="0011577B">
        <w:rPr>
          <w:rFonts w:eastAsia="Arial"/>
          <w:vertAlign w:val="subscript"/>
        </w:rPr>
        <w:t>T</w:t>
      </w:r>
      <w:r w:rsidR="00A010B1" w:rsidRPr="0011577B">
        <w:rPr>
          <w:rFonts w:eastAsia="Arial"/>
        </w:rPr>
        <w:t>, indicating longer-lived interleaflet contacts for the more interdigitated MSPC membrane (</w:t>
      </w:r>
      <w:r w:rsidR="00A010B1" w:rsidRPr="0011577B">
        <w:rPr>
          <w:rFonts w:eastAsia="Arial"/>
          <w:b/>
          <w:bCs/>
        </w:rPr>
        <w:t>Appendix</w:t>
      </w:r>
      <w:r w:rsidR="008E734B" w:rsidRPr="0011577B">
        <w:rPr>
          <w:rFonts w:eastAsia="Arial"/>
          <w:b/>
          <w:bCs/>
        </w:rPr>
        <w:t xml:space="preserve"> 2.2</w:t>
      </w:r>
      <w:r w:rsidR="008E734B" w:rsidRPr="0011577B">
        <w:rPr>
          <w:rFonts w:eastAsia="Arial"/>
        </w:rPr>
        <w:t xml:space="preserve">, </w:t>
      </w:r>
      <w:r w:rsidR="008E734B" w:rsidRPr="0011577B">
        <w:rPr>
          <w:rFonts w:eastAsia="Arial"/>
          <w:b/>
          <w:bCs/>
        </w:rPr>
        <w:t>Figure 2</w:t>
      </w:r>
      <w:r w:rsidR="00E66570" w:rsidRPr="0011577B">
        <w:rPr>
          <w:rFonts w:eastAsia="Arial"/>
          <w:b/>
          <w:bCs/>
        </w:rPr>
        <w:t>e</w:t>
      </w:r>
      <w:r w:rsidR="00E66570" w:rsidRPr="0011577B">
        <w:rPr>
          <w:rFonts w:eastAsia="Arial"/>
        </w:rPr>
        <w:t xml:space="preserve">, and </w:t>
      </w:r>
      <w:r w:rsidR="00E66570" w:rsidRPr="0011577B">
        <w:rPr>
          <w:rFonts w:eastAsia="Arial"/>
          <w:b/>
          <w:bCs/>
        </w:rPr>
        <w:t>Appendix 2.</w:t>
      </w:r>
      <w:r w:rsidR="006F7EE7" w:rsidRPr="0011577B">
        <w:rPr>
          <w:rFonts w:eastAsia="Arial"/>
          <w:b/>
          <w:bCs/>
        </w:rPr>
        <w:t>3</w:t>
      </w:r>
      <w:r w:rsidR="006F7EE7" w:rsidRPr="0011577B">
        <w:rPr>
          <w:rFonts w:eastAsia="Arial"/>
        </w:rPr>
        <w:t>)</w:t>
      </w:r>
    </w:p>
    <w:p w14:paraId="32E7CC1D" w14:textId="77777777" w:rsidR="00664632" w:rsidRDefault="005F7C69" w:rsidP="0011577B">
      <w:pPr>
        <w:spacing w:line="360" w:lineRule="auto"/>
        <w:ind w:firstLine="720"/>
        <w:rPr>
          <w:rFonts w:eastAsia="Arial"/>
        </w:rPr>
      </w:pPr>
      <w:r w:rsidRPr="0011577B">
        <w:rPr>
          <w:rFonts w:eastAsia="Arial"/>
        </w:rPr>
        <w:t>A</w:t>
      </w:r>
      <w:r w:rsidR="00E72FE9" w:rsidRPr="0011577B">
        <w:rPr>
          <w:rFonts w:eastAsia="Arial"/>
        </w:rPr>
        <w:t>pplying a conceptually different approach, we then compared the number of pairwise contacts between acyl chain carbon atoms of lipids in opposing leaflets by calculating a carbon-contact matrix, ccMat</w:t>
      </w:r>
      <w:r w:rsidR="006F7EE7" w:rsidRPr="0011577B">
        <w:rPr>
          <w:rFonts w:eastAsia="Arial"/>
        </w:rPr>
        <w:t> </w:t>
      </w:r>
      <w:r w:rsidR="00E72FE9" w:rsidRPr="0011577B">
        <w:rPr>
          <w:rFonts w:eastAsia="Arial"/>
        </w:rPr>
        <w:t>(</w:t>
      </w:r>
      <w:r w:rsidR="006F7EE7" w:rsidRPr="0011577B">
        <w:rPr>
          <w:rFonts w:eastAsia="Arial"/>
          <w:b/>
          <w:bCs/>
        </w:rPr>
        <w:t>Figure 2.3</w:t>
      </w:r>
      <w:r w:rsidR="00E72FE9" w:rsidRPr="0011577B">
        <w:rPr>
          <w:rFonts w:eastAsia="Arial"/>
        </w:rPr>
        <w:t xml:space="preserve">). The MSPC bilayer had on average </w:t>
      </w:r>
      <w:r w:rsidR="008853D3" w:rsidRPr="0011577B">
        <w:rPr>
          <w:rFonts w:ascii="Cambria Math" w:eastAsia="Arial" w:hAnsi="Cambria Math" w:cs="Cambria Math"/>
        </w:rPr>
        <w:t>∼</w:t>
      </w:r>
      <w:r w:rsidR="00E72FE9" w:rsidRPr="0011577B">
        <w:rPr>
          <w:rFonts w:eastAsia="Arial"/>
        </w:rPr>
        <w:t>27% more cross-leaflet carbon</w:t>
      </w:r>
      <w:r w:rsidR="008853D3" w:rsidRPr="0011577B">
        <w:rPr>
          <w:rFonts w:eastAsia="Arial"/>
        </w:rPr>
        <w:t>–</w:t>
      </w:r>
      <w:r w:rsidR="00E72FE9" w:rsidRPr="0011577B">
        <w:rPr>
          <w:rFonts w:eastAsia="Arial"/>
        </w:rPr>
        <w:t xml:space="preserve">carbon contacts per frame than DPPC </w:t>
      </w:r>
      <w:r w:rsidR="008853D3" w:rsidRPr="0011577B">
        <w:rPr>
          <w:rFonts w:eastAsia="Arial"/>
        </w:rPr>
        <w:t xml:space="preserve">and </w:t>
      </w:r>
      <w:r w:rsidR="008853D3" w:rsidRPr="0011577B">
        <w:rPr>
          <w:rFonts w:ascii="Cambria Math" w:eastAsia="Arial" w:hAnsi="Cambria Math" w:cs="Cambria Math"/>
        </w:rPr>
        <w:t>∼</w:t>
      </w:r>
      <w:r w:rsidR="008853D3" w:rsidRPr="0011577B">
        <w:rPr>
          <w:rFonts w:eastAsia="Arial"/>
        </w:rPr>
        <w:t>33% more contacts than DPPC</w:t>
      </w:r>
      <w:r w:rsidR="008853D3" w:rsidRPr="0011577B">
        <w:rPr>
          <w:rFonts w:eastAsia="Arial"/>
          <w:vertAlign w:val="subscript"/>
        </w:rPr>
        <w:t>T</w:t>
      </w:r>
      <w:r w:rsidR="008853D3" w:rsidRPr="0011577B">
        <w:rPr>
          <w:rFonts w:eastAsia="Arial"/>
        </w:rPr>
        <w:t xml:space="preserve">  </w:t>
      </w:r>
      <w:r w:rsidR="00E72FE9" w:rsidRPr="0011577B">
        <w:rPr>
          <w:rFonts w:eastAsia="Arial"/>
        </w:rPr>
        <w:t>(</w:t>
      </w:r>
      <w:r w:rsidR="00E72FE9" w:rsidRPr="0011577B">
        <w:rPr>
          <w:rFonts w:eastAsia="Arial"/>
          <w:b/>
        </w:rPr>
        <w:t xml:space="preserve">Table </w:t>
      </w:r>
      <w:r w:rsidR="00390A7B" w:rsidRPr="0011577B">
        <w:rPr>
          <w:rFonts w:eastAsia="Arial"/>
          <w:b/>
          <w:bCs/>
        </w:rPr>
        <w:t>2.</w:t>
      </w:r>
      <w:r w:rsidR="00E72FE9" w:rsidRPr="0011577B">
        <w:rPr>
          <w:rFonts w:eastAsia="Arial"/>
          <w:b/>
        </w:rPr>
        <w:t>1</w:t>
      </w:r>
      <w:r w:rsidR="00390A7B" w:rsidRPr="0011577B">
        <w:rPr>
          <w:rFonts w:eastAsia="Arial"/>
        </w:rPr>
        <w:t xml:space="preserve">, </w:t>
      </w:r>
      <w:r w:rsidR="00390A7B" w:rsidRPr="0011577B">
        <w:rPr>
          <w:rFonts w:eastAsia="Arial"/>
          <w:b/>
          <w:bCs/>
        </w:rPr>
        <w:t xml:space="preserve">Appendix </w:t>
      </w:r>
      <w:r w:rsidR="00B22989" w:rsidRPr="0011577B">
        <w:rPr>
          <w:rFonts w:eastAsia="Arial"/>
          <w:b/>
          <w:bCs/>
        </w:rPr>
        <w:t>2.5</w:t>
      </w:r>
      <w:r w:rsidR="00E72FE9" w:rsidRPr="0011577B">
        <w:rPr>
          <w:rFonts w:eastAsia="Arial"/>
        </w:rPr>
        <w:t>). For DPPC, interleaflet contacts were greatest for the terminal methyl carbons and decreased systematically with increasing distance from the terminal methyls, with only minor differences in</w:t>
      </w:r>
      <w:r w:rsidR="00B22989" w:rsidRPr="0011577B">
        <w:rPr>
          <w:rFonts w:eastAsia="Arial"/>
        </w:rPr>
        <w:t> </w:t>
      </w:r>
      <w:r w:rsidR="00E72FE9" w:rsidRPr="0011577B">
        <w:rPr>
          <w:rFonts w:eastAsia="Arial"/>
          <w:i/>
        </w:rPr>
        <w:t>sn</w:t>
      </w:r>
      <w:r w:rsidR="00E72FE9" w:rsidRPr="0011577B">
        <w:rPr>
          <w:rFonts w:eastAsia="Arial"/>
        </w:rPr>
        <w:t>-1/</w:t>
      </w:r>
      <w:r w:rsidR="00E72FE9" w:rsidRPr="0011577B">
        <w:rPr>
          <w:rFonts w:eastAsia="Arial"/>
          <w:i/>
        </w:rPr>
        <w:t>sn</w:t>
      </w:r>
      <w:r w:rsidR="00E72FE9" w:rsidRPr="0011577B">
        <w:rPr>
          <w:rFonts w:eastAsia="Arial"/>
        </w:rPr>
        <w:t>-1,</w:t>
      </w:r>
      <w:r w:rsidR="00B22989" w:rsidRPr="0011577B">
        <w:rPr>
          <w:rFonts w:eastAsia="Arial"/>
        </w:rPr>
        <w:t> </w:t>
      </w:r>
      <w:r w:rsidR="00E72FE9" w:rsidRPr="0011577B">
        <w:rPr>
          <w:rFonts w:eastAsia="Arial"/>
          <w:i/>
        </w:rPr>
        <w:t>sn</w:t>
      </w:r>
      <w:r w:rsidR="00E72FE9" w:rsidRPr="0011577B">
        <w:rPr>
          <w:rFonts w:eastAsia="Arial"/>
        </w:rPr>
        <w:t>-2/</w:t>
      </w:r>
      <w:r w:rsidR="00E72FE9" w:rsidRPr="0011577B">
        <w:rPr>
          <w:rFonts w:eastAsia="Arial"/>
          <w:i/>
        </w:rPr>
        <w:t>sn</w:t>
      </w:r>
      <w:r w:rsidR="00E72FE9" w:rsidRPr="0011577B">
        <w:rPr>
          <w:rFonts w:eastAsia="Arial"/>
        </w:rPr>
        <w:t>-2, and</w:t>
      </w:r>
      <w:r w:rsidR="00B22989" w:rsidRPr="0011577B">
        <w:rPr>
          <w:rFonts w:eastAsia="Arial"/>
        </w:rPr>
        <w:t> </w:t>
      </w:r>
      <w:r w:rsidR="00E72FE9" w:rsidRPr="0011577B">
        <w:rPr>
          <w:rFonts w:eastAsia="Arial"/>
          <w:i/>
        </w:rPr>
        <w:t>sn</w:t>
      </w:r>
      <w:r w:rsidR="00E72FE9" w:rsidRPr="0011577B">
        <w:rPr>
          <w:rFonts w:eastAsia="Arial"/>
        </w:rPr>
        <w:t>-1/</w:t>
      </w:r>
      <w:r w:rsidR="00E72FE9" w:rsidRPr="0011577B">
        <w:rPr>
          <w:rFonts w:eastAsia="Arial"/>
          <w:i/>
        </w:rPr>
        <w:t>sn</w:t>
      </w:r>
      <w:r w:rsidR="00E72FE9" w:rsidRPr="0011577B">
        <w:rPr>
          <w:rFonts w:eastAsia="Arial"/>
        </w:rPr>
        <w:t xml:space="preserve">-2 interactions. The asymmetry in the MSPC matrix is consistent with the longer chain extending deeper into the opposing leaflet and engaging in a greater </w:t>
      </w:r>
    </w:p>
    <w:p w14:paraId="29C45612" w14:textId="73204B80" w:rsidR="00664632" w:rsidRPr="0013165F" w:rsidRDefault="00664632" w:rsidP="00664632">
      <w:pPr>
        <w:rPr>
          <w:rFonts w:eastAsia="Arial"/>
          <w:b/>
          <w:bCs/>
        </w:rPr>
      </w:pPr>
      <w:r>
        <w:rPr>
          <w:rFonts w:eastAsia="Arial"/>
        </w:rPr>
        <w:br w:type="page"/>
      </w:r>
      <w:bookmarkStart w:id="130" w:name="_Toc200981206"/>
      <w:r w:rsidRPr="0013165F">
        <w:rPr>
          <w:b/>
          <w:bCs/>
        </w:rPr>
        <w:lastRenderedPageBreak/>
        <w:t>Table 2.</w:t>
      </w:r>
      <w:r w:rsidRPr="0013165F">
        <w:rPr>
          <w:b/>
          <w:bCs/>
        </w:rPr>
        <w:fldChar w:fldCharType="begin"/>
      </w:r>
      <w:r w:rsidRPr="0013165F">
        <w:rPr>
          <w:b/>
          <w:bCs/>
        </w:rPr>
        <w:instrText xml:space="preserve"> SEQ Table \* ARABIC \s 1 </w:instrText>
      </w:r>
      <w:r w:rsidRPr="0013165F">
        <w:rPr>
          <w:b/>
          <w:bCs/>
        </w:rPr>
        <w:fldChar w:fldCharType="separate"/>
      </w:r>
      <w:r w:rsidRPr="0013165F">
        <w:rPr>
          <w:b/>
          <w:bCs/>
          <w:noProof/>
        </w:rPr>
        <w:t>1</w:t>
      </w:r>
      <w:r w:rsidRPr="0013165F">
        <w:rPr>
          <w:b/>
          <w:bCs/>
          <w:noProof/>
        </w:rPr>
        <w:fldChar w:fldCharType="end"/>
      </w:r>
      <w:r w:rsidRPr="0013165F">
        <w:rPr>
          <w:b/>
          <w:bCs/>
        </w:rPr>
        <w:t>)</w:t>
      </w:r>
      <w:r w:rsidRPr="0013165F">
        <w:rPr>
          <w:rFonts w:cstheme="minorBidi"/>
          <w:b/>
          <w:bCs/>
          <w:color w:val="000000"/>
          <w:kern w:val="24"/>
          <w:sz w:val="36"/>
          <w:szCs w:val="36"/>
        </w:rPr>
        <w:t xml:space="preserve"> </w:t>
      </w:r>
      <w:r w:rsidRPr="0013165F">
        <w:rPr>
          <w:b/>
          <w:bCs/>
        </w:rPr>
        <w:t>Interdigitation Quantified by Various Methods</w:t>
      </w:r>
      <w:r w:rsidRPr="0013165F">
        <w:rPr>
          <w:b/>
          <w:bCs/>
          <w:vertAlign w:val="superscript"/>
        </w:rPr>
        <w:t>1</w:t>
      </w:r>
      <w:r w:rsidRPr="0013165F">
        <w:rPr>
          <w:b/>
          <w:bCs/>
        </w:rPr>
        <w:t xml:space="preserve"> reused from[4] by the terms of CC-BY-4.0.</w:t>
      </w:r>
      <w:bookmarkEnd w:id="130"/>
    </w:p>
    <w:tbl>
      <w:tblPr>
        <w:tblpPr w:leftFromText="180" w:rightFromText="180" w:vertAnchor="page" w:horzAnchor="margin" w:tblpY="2230"/>
        <w:tblW w:w="5084" w:type="pct"/>
        <w:tblBorders>
          <w:top w:val="none" w:sz="6" w:space="0" w:color="auto"/>
          <w:left w:val="none" w:sz="6" w:space="0" w:color="auto"/>
          <w:right w:val="none" w:sz="6" w:space="0" w:color="auto"/>
        </w:tblBorders>
        <w:tblLook w:val="0000" w:firstRow="0" w:lastRow="0" w:firstColumn="0" w:lastColumn="0" w:noHBand="0" w:noVBand="0"/>
      </w:tblPr>
      <w:tblGrid>
        <w:gridCol w:w="996"/>
        <w:gridCol w:w="1790"/>
        <w:gridCol w:w="2042"/>
        <w:gridCol w:w="1897"/>
        <w:gridCol w:w="2040"/>
      </w:tblGrid>
      <w:tr w:rsidR="00664632" w:rsidRPr="001A7299" w14:paraId="17751F26" w14:textId="77777777" w:rsidTr="00C45B41">
        <w:tc>
          <w:tcPr>
            <w:tcW w:w="568" w:type="pct"/>
            <w:tcBorders>
              <w:top w:val="single" w:sz="8" w:space="0" w:color="000000"/>
              <w:left w:val="single" w:sz="8" w:space="0" w:color="000000"/>
              <w:bottom w:val="single" w:sz="8" w:space="0" w:color="000000"/>
              <w:right w:val="single" w:sz="8" w:space="0" w:color="000000"/>
            </w:tcBorders>
            <w:tcMar>
              <w:top w:w="192" w:type="nil"/>
              <w:left w:w="96" w:type="nil"/>
              <w:bottom w:w="96" w:type="nil"/>
              <w:right w:w="192" w:type="nil"/>
            </w:tcMar>
          </w:tcPr>
          <w:p w14:paraId="6C26AFDA" w14:textId="77777777" w:rsidR="00664632" w:rsidRPr="001A7299" w:rsidRDefault="00664632" w:rsidP="00C45B41">
            <w:pPr>
              <w:spacing w:line="360" w:lineRule="auto"/>
              <w:rPr>
                <w:rFonts w:eastAsia="Arial"/>
              </w:rPr>
            </w:pPr>
            <w:r w:rsidRPr="001A7299">
              <w:rPr>
                <w:rFonts w:eastAsia="Arial"/>
                <w:b/>
                <w:bCs/>
              </w:rPr>
              <w:t>s</w:t>
            </w:r>
            <w:r>
              <w:rPr>
                <w:rFonts w:eastAsia="Arial"/>
                <w:b/>
                <w:bCs/>
              </w:rPr>
              <w:t>y</w:t>
            </w:r>
            <w:r w:rsidRPr="001A7299">
              <w:rPr>
                <w:rFonts w:eastAsia="Arial"/>
                <w:b/>
                <w:bCs/>
              </w:rPr>
              <w:t>stem</w:t>
            </w:r>
          </w:p>
        </w:tc>
        <w:tc>
          <w:tcPr>
            <w:tcW w:w="1021" w:type="pct"/>
            <w:tcBorders>
              <w:top w:val="single" w:sz="8" w:space="0" w:color="000000"/>
              <w:left w:val="single" w:sz="8" w:space="0" w:color="000000"/>
              <w:bottom w:val="single" w:sz="8" w:space="0" w:color="000000"/>
              <w:right w:val="single" w:sz="8" w:space="0" w:color="000000"/>
            </w:tcBorders>
            <w:tcMar>
              <w:top w:w="192" w:type="nil"/>
              <w:left w:w="96" w:type="nil"/>
              <w:bottom w:w="96" w:type="nil"/>
              <w:right w:w="192" w:type="nil"/>
            </w:tcMar>
          </w:tcPr>
          <w:p w14:paraId="23352AB2" w14:textId="77777777" w:rsidR="00664632" w:rsidRPr="001A7299" w:rsidRDefault="00664632" w:rsidP="00C45B41">
            <w:pPr>
              <w:spacing w:line="360" w:lineRule="auto"/>
              <w:rPr>
                <w:rFonts w:eastAsia="Arial"/>
              </w:rPr>
            </w:pPr>
            <w:r w:rsidRPr="001A7299">
              <w:rPr>
                <w:rFonts w:eastAsia="Arial"/>
                <w:b/>
                <w:bCs/>
              </w:rPr>
              <w:t>memIT</w:t>
            </w:r>
          </w:p>
          <w:p w14:paraId="49B3A2BD" w14:textId="77777777" w:rsidR="00664632" w:rsidRPr="001A7299" w:rsidRDefault="00664632" w:rsidP="00C45B41">
            <w:pPr>
              <w:spacing w:line="360" w:lineRule="auto"/>
              <w:rPr>
                <w:rFonts w:eastAsia="Arial"/>
              </w:rPr>
            </w:pPr>
            <w:r w:rsidRPr="001A7299">
              <w:rPr>
                <w:rFonts w:eastAsia="Arial"/>
                <w:b/>
                <w:bCs/>
              </w:rPr>
              <w:t>(dimensionless)</w:t>
            </w:r>
          </w:p>
        </w:tc>
        <w:tc>
          <w:tcPr>
            <w:tcW w:w="1165" w:type="pct"/>
            <w:tcBorders>
              <w:top w:val="single" w:sz="8" w:space="0" w:color="000000"/>
              <w:left w:val="single" w:sz="8" w:space="0" w:color="000000"/>
              <w:bottom w:val="single" w:sz="8" w:space="0" w:color="000000"/>
              <w:right w:val="single" w:sz="8" w:space="0" w:color="000000"/>
            </w:tcBorders>
            <w:tcMar>
              <w:top w:w="192" w:type="nil"/>
              <w:left w:w="96" w:type="nil"/>
              <w:bottom w:w="96" w:type="nil"/>
              <w:right w:w="192" w:type="nil"/>
            </w:tcMar>
          </w:tcPr>
          <w:p w14:paraId="0B770FB8" w14:textId="77777777" w:rsidR="00664632" w:rsidRPr="001A7299" w:rsidRDefault="00664632" w:rsidP="00C45B41">
            <w:pPr>
              <w:spacing w:line="360" w:lineRule="auto"/>
              <w:rPr>
                <w:rFonts w:eastAsia="Arial"/>
              </w:rPr>
            </w:pPr>
            <w:r w:rsidRPr="001A7299">
              <w:rPr>
                <w:rFonts w:eastAsia="Arial"/>
                <w:b/>
                <w:bCs/>
              </w:rPr>
              <w:t>nISA</w:t>
            </w:r>
          </w:p>
          <w:p w14:paraId="71A2BE43" w14:textId="77777777" w:rsidR="00664632" w:rsidRPr="001A7299" w:rsidRDefault="00664632" w:rsidP="00C45B41">
            <w:pPr>
              <w:spacing w:line="360" w:lineRule="auto"/>
              <w:rPr>
                <w:rFonts w:eastAsia="Arial"/>
              </w:rPr>
            </w:pPr>
            <w:r w:rsidRPr="001A7299">
              <w:rPr>
                <w:rFonts w:eastAsia="Arial"/>
                <w:b/>
                <w:bCs/>
              </w:rPr>
              <w:t>(dimen</w:t>
            </w:r>
            <w:r>
              <w:rPr>
                <w:rFonts w:eastAsia="Arial"/>
                <w:b/>
                <w:bCs/>
              </w:rPr>
              <w:t>si</w:t>
            </w:r>
            <w:r w:rsidRPr="001A7299">
              <w:rPr>
                <w:rFonts w:eastAsia="Arial"/>
                <w:b/>
                <w:bCs/>
              </w:rPr>
              <w:t>onless)</w:t>
            </w:r>
          </w:p>
        </w:tc>
        <w:tc>
          <w:tcPr>
            <w:tcW w:w="1082" w:type="pct"/>
            <w:tcBorders>
              <w:top w:val="single" w:sz="8" w:space="0" w:color="000000"/>
              <w:left w:val="single" w:sz="8" w:space="0" w:color="000000"/>
              <w:bottom w:val="single" w:sz="8" w:space="0" w:color="000000"/>
              <w:right w:val="single" w:sz="8" w:space="0" w:color="000000"/>
            </w:tcBorders>
            <w:tcMar>
              <w:top w:w="192" w:type="nil"/>
              <w:left w:w="96" w:type="nil"/>
              <w:bottom w:w="96" w:type="nil"/>
              <w:right w:w="192" w:type="nil"/>
            </w:tcMar>
          </w:tcPr>
          <w:p w14:paraId="0B6A07EE" w14:textId="77777777" w:rsidR="00664632" w:rsidRPr="001A7299" w:rsidRDefault="00664632" w:rsidP="00C45B41">
            <w:pPr>
              <w:spacing w:line="360" w:lineRule="auto"/>
              <w:rPr>
                <w:rFonts w:eastAsia="Arial"/>
              </w:rPr>
            </w:pPr>
            <w:r w:rsidRPr="001A7299">
              <w:rPr>
                <w:rFonts w:eastAsia="Arial"/>
                <w:b/>
                <w:bCs/>
              </w:rPr>
              <w:t>ccMat</w:t>
            </w:r>
          </w:p>
          <w:p w14:paraId="7DBEE509" w14:textId="77777777" w:rsidR="00664632" w:rsidRPr="001A7299" w:rsidRDefault="00664632" w:rsidP="00C45B41">
            <w:pPr>
              <w:spacing w:line="360" w:lineRule="auto"/>
              <w:rPr>
                <w:rFonts w:eastAsia="Arial"/>
              </w:rPr>
            </w:pPr>
            <w:r w:rsidRPr="001A7299">
              <w:rPr>
                <w:rFonts w:eastAsia="Arial"/>
                <w:b/>
                <w:bCs/>
              </w:rPr>
              <w:t>(contacts/frame)</w:t>
            </w:r>
          </w:p>
        </w:tc>
        <w:tc>
          <w:tcPr>
            <w:tcW w:w="1164" w:type="pct"/>
            <w:tcBorders>
              <w:top w:val="single" w:sz="8" w:space="0" w:color="000000"/>
              <w:left w:val="single" w:sz="8" w:space="0" w:color="000000"/>
              <w:bottom w:val="single" w:sz="8" w:space="0" w:color="000000"/>
              <w:right w:val="single" w:sz="8" w:space="0" w:color="000000"/>
            </w:tcBorders>
            <w:tcMar>
              <w:top w:w="192" w:type="nil"/>
              <w:left w:w="96" w:type="nil"/>
              <w:bottom w:w="96" w:type="nil"/>
              <w:right w:w="192" w:type="nil"/>
            </w:tcMar>
          </w:tcPr>
          <w:p w14:paraId="1F659796" w14:textId="77777777" w:rsidR="00664632" w:rsidRPr="001A7299" w:rsidRDefault="00664632" w:rsidP="00C45B41">
            <w:pPr>
              <w:spacing w:line="360" w:lineRule="auto"/>
              <w:rPr>
                <w:rFonts w:eastAsia="Arial"/>
              </w:rPr>
            </w:pPr>
            <w:r w:rsidRPr="001A7299">
              <w:rPr>
                <w:rFonts w:eastAsia="Arial"/>
                <w:b/>
                <w:bCs/>
              </w:rPr>
              <w:t>doMat (Å</w:t>
            </w:r>
            <w:r w:rsidRPr="001A7299">
              <w:rPr>
                <w:rFonts w:eastAsia="Arial"/>
                <w:b/>
                <w:bCs/>
                <w:vertAlign w:val="superscript"/>
              </w:rPr>
              <w:t>–2</w:t>
            </w:r>
            <w:r w:rsidRPr="001A7299">
              <w:rPr>
                <w:rFonts w:eastAsia="Arial"/>
                <w:b/>
                <w:bCs/>
              </w:rPr>
              <w:t>)</w:t>
            </w:r>
          </w:p>
        </w:tc>
      </w:tr>
      <w:tr w:rsidR="00664632" w:rsidRPr="001A7299" w14:paraId="64D1929E" w14:textId="77777777" w:rsidTr="00C45B41">
        <w:tblPrEx>
          <w:tblBorders>
            <w:top w:val="none" w:sz="0" w:space="0" w:color="auto"/>
          </w:tblBorders>
        </w:tblPrEx>
        <w:tc>
          <w:tcPr>
            <w:tcW w:w="568" w:type="pct"/>
            <w:tcBorders>
              <w:top w:val="single" w:sz="8" w:space="0" w:color="000000"/>
              <w:left w:val="single" w:sz="8" w:space="0" w:color="000000"/>
              <w:bottom w:val="single" w:sz="8" w:space="0" w:color="000000"/>
              <w:right w:val="single" w:sz="8" w:space="0" w:color="000000"/>
            </w:tcBorders>
            <w:tcMar>
              <w:top w:w="192" w:type="nil"/>
              <w:left w:w="96" w:type="nil"/>
              <w:bottom w:w="96" w:type="nil"/>
              <w:right w:w="192" w:type="nil"/>
            </w:tcMar>
          </w:tcPr>
          <w:p w14:paraId="0338BD7D" w14:textId="77777777" w:rsidR="00664632" w:rsidRPr="001A7299" w:rsidRDefault="00664632" w:rsidP="00C45B41">
            <w:pPr>
              <w:spacing w:line="360" w:lineRule="auto"/>
              <w:rPr>
                <w:rFonts w:eastAsia="Arial"/>
              </w:rPr>
            </w:pPr>
            <w:r w:rsidRPr="001A7299">
              <w:rPr>
                <w:rFonts w:eastAsia="Arial"/>
              </w:rPr>
              <w:t>DPPC</w:t>
            </w:r>
          </w:p>
        </w:tc>
        <w:tc>
          <w:tcPr>
            <w:tcW w:w="1021" w:type="pct"/>
            <w:tcBorders>
              <w:top w:val="single" w:sz="8" w:space="0" w:color="000000"/>
              <w:left w:val="single" w:sz="8" w:space="0" w:color="000000"/>
              <w:bottom w:val="single" w:sz="8" w:space="0" w:color="000000"/>
              <w:right w:val="single" w:sz="8" w:space="0" w:color="000000"/>
            </w:tcBorders>
            <w:tcMar>
              <w:top w:w="192" w:type="nil"/>
              <w:left w:w="96" w:type="nil"/>
              <w:bottom w:w="96" w:type="nil"/>
              <w:right w:w="192" w:type="nil"/>
            </w:tcMar>
          </w:tcPr>
          <w:p w14:paraId="32CA1F3B" w14:textId="77777777" w:rsidR="00664632" w:rsidRPr="001A7299" w:rsidRDefault="00664632" w:rsidP="00C45B41">
            <w:pPr>
              <w:spacing w:line="360" w:lineRule="auto"/>
              <w:rPr>
                <w:rFonts w:eastAsia="Arial"/>
              </w:rPr>
            </w:pPr>
            <w:r w:rsidRPr="001A7299">
              <w:rPr>
                <w:rFonts w:eastAsia="Arial"/>
              </w:rPr>
              <w:t>0.282 ± 0.0013</w:t>
            </w:r>
          </w:p>
        </w:tc>
        <w:tc>
          <w:tcPr>
            <w:tcW w:w="1165" w:type="pct"/>
            <w:tcBorders>
              <w:top w:val="single" w:sz="8" w:space="0" w:color="000000"/>
              <w:left w:val="single" w:sz="8" w:space="0" w:color="000000"/>
              <w:bottom w:val="single" w:sz="8" w:space="0" w:color="000000"/>
              <w:right w:val="single" w:sz="8" w:space="0" w:color="000000"/>
            </w:tcBorders>
            <w:tcMar>
              <w:top w:w="192" w:type="nil"/>
              <w:left w:w="96" w:type="nil"/>
              <w:bottom w:w="96" w:type="nil"/>
              <w:right w:w="192" w:type="nil"/>
            </w:tcMar>
          </w:tcPr>
          <w:p w14:paraId="0F1CE478" w14:textId="77777777" w:rsidR="00664632" w:rsidRPr="001A7299" w:rsidRDefault="00664632" w:rsidP="00C45B41">
            <w:pPr>
              <w:spacing w:line="360" w:lineRule="auto"/>
              <w:rPr>
                <w:rFonts w:eastAsia="Arial"/>
              </w:rPr>
            </w:pPr>
            <w:r w:rsidRPr="001A7299">
              <w:rPr>
                <w:rFonts w:eastAsia="Arial"/>
              </w:rPr>
              <w:t>4.03 ± 0.010</w:t>
            </w:r>
          </w:p>
        </w:tc>
        <w:tc>
          <w:tcPr>
            <w:tcW w:w="1082" w:type="pct"/>
            <w:tcBorders>
              <w:top w:val="single" w:sz="8" w:space="0" w:color="000000"/>
              <w:left w:val="single" w:sz="8" w:space="0" w:color="000000"/>
              <w:bottom w:val="single" w:sz="8" w:space="0" w:color="000000"/>
              <w:right w:val="single" w:sz="8" w:space="0" w:color="000000"/>
            </w:tcBorders>
            <w:tcMar>
              <w:top w:w="192" w:type="nil"/>
              <w:left w:w="96" w:type="nil"/>
              <w:bottom w:w="96" w:type="nil"/>
              <w:right w:w="192" w:type="nil"/>
            </w:tcMar>
          </w:tcPr>
          <w:p w14:paraId="62758564" w14:textId="77777777" w:rsidR="00664632" w:rsidRPr="001A7299" w:rsidRDefault="00664632" w:rsidP="00C45B41">
            <w:pPr>
              <w:spacing w:line="360" w:lineRule="auto"/>
              <w:rPr>
                <w:rFonts w:eastAsia="Arial"/>
              </w:rPr>
            </w:pPr>
            <w:r w:rsidRPr="001A7299">
              <w:rPr>
                <w:rFonts w:eastAsia="Arial"/>
              </w:rPr>
              <w:t>270 ± 1.1</w:t>
            </w:r>
          </w:p>
        </w:tc>
        <w:tc>
          <w:tcPr>
            <w:tcW w:w="1164" w:type="pct"/>
            <w:tcBorders>
              <w:top w:val="single" w:sz="8" w:space="0" w:color="000000"/>
              <w:left w:val="single" w:sz="8" w:space="0" w:color="000000"/>
              <w:bottom w:val="single" w:sz="8" w:space="0" w:color="000000"/>
              <w:right w:val="single" w:sz="8" w:space="0" w:color="000000"/>
            </w:tcBorders>
            <w:tcMar>
              <w:top w:w="192" w:type="nil"/>
              <w:left w:w="96" w:type="nil"/>
              <w:bottom w:w="96" w:type="nil"/>
              <w:right w:w="192" w:type="nil"/>
            </w:tcMar>
          </w:tcPr>
          <w:p w14:paraId="518B3733" w14:textId="77777777" w:rsidR="00664632" w:rsidRPr="001A7299" w:rsidRDefault="00664632" w:rsidP="00C45B41">
            <w:pPr>
              <w:spacing w:line="360" w:lineRule="auto"/>
              <w:rPr>
                <w:rFonts w:eastAsia="Arial"/>
              </w:rPr>
            </w:pPr>
            <w:r w:rsidRPr="001A7299">
              <w:rPr>
                <w:rFonts w:eastAsia="Arial"/>
              </w:rPr>
              <w:t>0.750 ± 0.009</w:t>
            </w:r>
          </w:p>
        </w:tc>
      </w:tr>
      <w:tr w:rsidR="00664632" w:rsidRPr="001A7299" w14:paraId="330B367A" w14:textId="77777777" w:rsidTr="00C45B41">
        <w:tblPrEx>
          <w:tblBorders>
            <w:top w:val="none" w:sz="0" w:space="0" w:color="auto"/>
          </w:tblBorders>
        </w:tblPrEx>
        <w:tc>
          <w:tcPr>
            <w:tcW w:w="568" w:type="pct"/>
            <w:tcBorders>
              <w:top w:val="single" w:sz="8" w:space="0" w:color="000000"/>
              <w:left w:val="single" w:sz="8" w:space="0" w:color="000000"/>
              <w:bottom w:val="single" w:sz="8" w:space="0" w:color="000000"/>
              <w:right w:val="single" w:sz="8" w:space="0" w:color="000000"/>
            </w:tcBorders>
            <w:tcMar>
              <w:top w:w="192" w:type="nil"/>
              <w:left w:w="96" w:type="nil"/>
              <w:bottom w:w="96" w:type="nil"/>
              <w:right w:w="192" w:type="nil"/>
            </w:tcMar>
          </w:tcPr>
          <w:p w14:paraId="56F2913D" w14:textId="77777777" w:rsidR="00664632" w:rsidRPr="001A7299" w:rsidRDefault="00664632" w:rsidP="00C45B41">
            <w:pPr>
              <w:spacing w:line="360" w:lineRule="auto"/>
              <w:rPr>
                <w:rFonts w:eastAsia="Arial"/>
              </w:rPr>
            </w:pPr>
            <w:r w:rsidRPr="001A7299">
              <w:rPr>
                <w:rFonts w:eastAsia="Arial"/>
              </w:rPr>
              <w:t>MSPC</w:t>
            </w:r>
          </w:p>
        </w:tc>
        <w:tc>
          <w:tcPr>
            <w:tcW w:w="1021" w:type="pct"/>
            <w:tcBorders>
              <w:top w:val="single" w:sz="8" w:space="0" w:color="000000"/>
              <w:left w:val="single" w:sz="8" w:space="0" w:color="000000"/>
              <w:bottom w:val="single" w:sz="8" w:space="0" w:color="000000"/>
              <w:right w:val="single" w:sz="8" w:space="0" w:color="000000"/>
            </w:tcBorders>
            <w:tcMar>
              <w:top w:w="192" w:type="nil"/>
              <w:left w:w="96" w:type="nil"/>
              <w:bottom w:w="96" w:type="nil"/>
              <w:right w:w="192" w:type="nil"/>
            </w:tcMar>
          </w:tcPr>
          <w:p w14:paraId="32BAA2D5" w14:textId="77777777" w:rsidR="00664632" w:rsidRPr="001A7299" w:rsidRDefault="00664632" w:rsidP="00C45B41">
            <w:pPr>
              <w:spacing w:line="360" w:lineRule="auto"/>
              <w:rPr>
                <w:rFonts w:eastAsia="Arial"/>
              </w:rPr>
            </w:pPr>
            <w:r w:rsidRPr="001A7299">
              <w:rPr>
                <w:rFonts w:eastAsia="Arial"/>
              </w:rPr>
              <w:t>0.324 ± 0.0014</w:t>
            </w:r>
          </w:p>
        </w:tc>
        <w:tc>
          <w:tcPr>
            <w:tcW w:w="1165" w:type="pct"/>
            <w:tcBorders>
              <w:top w:val="single" w:sz="8" w:space="0" w:color="000000"/>
              <w:left w:val="single" w:sz="8" w:space="0" w:color="000000"/>
              <w:bottom w:val="single" w:sz="8" w:space="0" w:color="000000"/>
              <w:right w:val="single" w:sz="8" w:space="0" w:color="000000"/>
            </w:tcBorders>
            <w:tcMar>
              <w:top w:w="192" w:type="nil"/>
              <w:left w:w="96" w:type="nil"/>
              <w:bottom w:w="96" w:type="nil"/>
              <w:right w:w="192" w:type="nil"/>
            </w:tcMar>
          </w:tcPr>
          <w:p w14:paraId="3D059EC5" w14:textId="77777777" w:rsidR="00664632" w:rsidRPr="001A7299" w:rsidRDefault="00664632" w:rsidP="00C45B41">
            <w:pPr>
              <w:spacing w:line="360" w:lineRule="auto"/>
              <w:rPr>
                <w:rFonts w:eastAsia="Arial"/>
              </w:rPr>
            </w:pPr>
            <w:r w:rsidRPr="001A7299">
              <w:rPr>
                <w:rFonts w:eastAsia="Arial"/>
              </w:rPr>
              <w:t>4.26 ± 0.010</w:t>
            </w:r>
          </w:p>
        </w:tc>
        <w:tc>
          <w:tcPr>
            <w:tcW w:w="1082" w:type="pct"/>
            <w:tcBorders>
              <w:top w:val="single" w:sz="8" w:space="0" w:color="000000"/>
              <w:left w:val="single" w:sz="8" w:space="0" w:color="000000"/>
              <w:bottom w:val="single" w:sz="8" w:space="0" w:color="000000"/>
              <w:right w:val="single" w:sz="8" w:space="0" w:color="000000"/>
            </w:tcBorders>
            <w:tcMar>
              <w:top w:w="192" w:type="nil"/>
              <w:left w:w="96" w:type="nil"/>
              <w:bottom w:w="96" w:type="nil"/>
              <w:right w:w="192" w:type="nil"/>
            </w:tcMar>
          </w:tcPr>
          <w:p w14:paraId="1BA8B9CB" w14:textId="77777777" w:rsidR="00664632" w:rsidRPr="001A7299" w:rsidRDefault="00664632" w:rsidP="00C45B41">
            <w:pPr>
              <w:spacing w:line="360" w:lineRule="auto"/>
              <w:rPr>
                <w:rFonts w:eastAsia="Arial"/>
              </w:rPr>
            </w:pPr>
            <w:r w:rsidRPr="001A7299">
              <w:rPr>
                <w:rFonts w:eastAsia="Arial"/>
              </w:rPr>
              <w:t>342 ± 1.5</w:t>
            </w:r>
          </w:p>
        </w:tc>
        <w:tc>
          <w:tcPr>
            <w:tcW w:w="1164" w:type="pct"/>
            <w:tcBorders>
              <w:top w:val="single" w:sz="8" w:space="0" w:color="000000"/>
              <w:left w:val="single" w:sz="8" w:space="0" w:color="000000"/>
              <w:bottom w:val="single" w:sz="8" w:space="0" w:color="000000"/>
              <w:right w:val="single" w:sz="8" w:space="0" w:color="000000"/>
            </w:tcBorders>
            <w:tcMar>
              <w:top w:w="192" w:type="nil"/>
              <w:left w:w="96" w:type="nil"/>
              <w:bottom w:w="96" w:type="nil"/>
              <w:right w:w="192" w:type="nil"/>
            </w:tcMar>
          </w:tcPr>
          <w:p w14:paraId="32EC6C80" w14:textId="77777777" w:rsidR="00664632" w:rsidRPr="001A7299" w:rsidRDefault="00664632" w:rsidP="00C45B41">
            <w:pPr>
              <w:spacing w:line="360" w:lineRule="auto"/>
              <w:rPr>
                <w:rFonts w:eastAsia="Arial"/>
              </w:rPr>
            </w:pPr>
            <w:r w:rsidRPr="001A7299">
              <w:rPr>
                <w:rFonts w:eastAsia="Arial"/>
              </w:rPr>
              <w:t>0.88 ± 0.011</w:t>
            </w:r>
          </w:p>
        </w:tc>
      </w:tr>
      <w:tr w:rsidR="00664632" w:rsidRPr="001A7299" w14:paraId="32A7882B" w14:textId="77777777" w:rsidTr="00C45B41">
        <w:tc>
          <w:tcPr>
            <w:tcW w:w="568" w:type="pct"/>
            <w:tcBorders>
              <w:top w:val="single" w:sz="8" w:space="0" w:color="000000"/>
              <w:left w:val="single" w:sz="8" w:space="0" w:color="000000"/>
              <w:bottom w:val="single" w:sz="4" w:space="0" w:color="auto"/>
              <w:right w:val="single" w:sz="8" w:space="0" w:color="000000"/>
            </w:tcBorders>
            <w:tcMar>
              <w:top w:w="192" w:type="nil"/>
              <w:left w:w="96" w:type="nil"/>
              <w:bottom w:w="96" w:type="nil"/>
              <w:right w:w="192" w:type="nil"/>
            </w:tcMar>
          </w:tcPr>
          <w:p w14:paraId="5035C734" w14:textId="77777777" w:rsidR="00664632" w:rsidRPr="001A7299" w:rsidRDefault="00664632" w:rsidP="00C45B41">
            <w:pPr>
              <w:spacing w:line="360" w:lineRule="auto"/>
              <w:rPr>
                <w:rFonts w:eastAsia="Arial"/>
              </w:rPr>
            </w:pPr>
            <w:r w:rsidRPr="001A7299">
              <w:rPr>
                <w:rFonts w:eastAsia="Arial"/>
              </w:rPr>
              <w:t>DPP</w:t>
            </w:r>
            <w:r>
              <w:rPr>
                <w:rFonts w:eastAsia="Arial"/>
              </w:rPr>
              <w:t>C</w:t>
            </w:r>
            <w:r w:rsidRPr="001A7299">
              <w:rPr>
                <w:rFonts w:eastAsia="Arial"/>
                <w:vertAlign w:val="subscript"/>
              </w:rPr>
              <w:t>T</w:t>
            </w:r>
          </w:p>
        </w:tc>
        <w:tc>
          <w:tcPr>
            <w:tcW w:w="1021" w:type="pct"/>
            <w:tcBorders>
              <w:top w:val="single" w:sz="8" w:space="0" w:color="000000"/>
              <w:left w:val="single" w:sz="8" w:space="0" w:color="000000"/>
              <w:bottom w:val="single" w:sz="4" w:space="0" w:color="auto"/>
              <w:right w:val="single" w:sz="8" w:space="0" w:color="000000"/>
            </w:tcBorders>
            <w:tcMar>
              <w:top w:w="192" w:type="nil"/>
              <w:left w:w="96" w:type="nil"/>
              <w:bottom w:w="96" w:type="nil"/>
              <w:right w:w="192" w:type="nil"/>
            </w:tcMar>
          </w:tcPr>
          <w:p w14:paraId="3A27EA69" w14:textId="77777777" w:rsidR="00664632" w:rsidRPr="001A7299" w:rsidRDefault="00664632" w:rsidP="00C45B41">
            <w:pPr>
              <w:spacing w:line="360" w:lineRule="auto"/>
              <w:rPr>
                <w:rFonts w:eastAsia="Arial"/>
              </w:rPr>
            </w:pPr>
            <w:r w:rsidRPr="001A7299">
              <w:rPr>
                <w:rFonts w:eastAsia="Arial"/>
              </w:rPr>
              <w:t>0.270 ± 0.0019</w:t>
            </w:r>
          </w:p>
        </w:tc>
        <w:tc>
          <w:tcPr>
            <w:tcW w:w="1165" w:type="pct"/>
            <w:tcBorders>
              <w:top w:val="single" w:sz="8" w:space="0" w:color="000000"/>
              <w:left w:val="single" w:sz="8" w:space="0" w:color="000000"/>
              <w:bottom w:val="single" w:sz="4" w:space="0" w:color="auto"/>
              <w:right w:val="single" w:sz="8" w:space="0" w:color="000000"/>
            </w:tcBorders>
            <w:tcMar>
              <w:top w:w="192" w:type="nil"/>
              <w:left w:w="96" w:type="nil"/>
              <w:bottom w:w="96" w:type="nil"/>
              <w:right w:w="192" w:type="nil"/>
            </w:tcMar>
          </w:tcPr>
          <w:p w14:paraId="285893CA" w14:textId="77777777" w:rsidR="00664632" w:rsidRPr="001A7299" w:rsidRDefault="00664632" w:rsidP="00C45B41">
            <w:pPr>
              <w:spacing w:line="360" w:lineRule="auto"/>
              <w:rPr>
                <w:rFonts w:eastAsia="Arial"/>
              </w:rPr>
            </w:pPr>
            <w:r w:rsidRPr="001A7299">
              <w:rPr>
                <w:rFonts w:eastAsia="Arial"/>
              </w:rPr>
              <w:t>3.94 ± 0.011</w:t>
            </w:r>
          </w:p>
        </w:tc>
        <w:tc>
          <w:tcPr>
            <w:tcW w:w="1082" w:type="pct"/>
            <w:tcBorders>
              <w:top w:val="single" w:sz="8" w:space="0" w:color="000000"/>
              <w:left w:val="single" w:sz="8" w:space="0" w:color="000000"/>
              <w:bottom w:val="single" w:sz="4" w:space="0" w:color="auto"/>
              <w:right w:val="single" w:sz="8" w:space="0" w:color="000000"/>
            </w:tcBorders>
            <w:tcMar>
              <w:top w:w="192" w:type="nil"/>
              <w:left w:w="96" w:type="nil"/>
              <w:bottom w:w="96" w:type="nil"/>
              <w:right w:w="192" w:type="nil"/>
            </w:tcMar>
          </w:tcPr>
          <w:p w14:paraId="692A7775" w14:textId="77777777" w:rsidR="00664632" w:rsidRPr="001A7299" w:rsidRDefault="00664632" w:rsidP="00C45B41">
            <w:pPr>
              <w:spacing w:line="360" w:lineRule="auto"/>
              <w:rPr>
                <w:rFonts w:eastAsia="Arial"/>
              </w:rPr>
            </w:pPr>
            <w:r w:rsidRPr="001A7299">
              <w:rPr>
                <w:rFonts w:eastAsia="Arial"/>
              </w:rPr>
              <w:t>257 ± 1.5</w:t>
            </w:r>
          </w:p>
        </w:tc>
        <w:tc>
          <w:tcPr>
            <w:tcW w:w="1164" w:type="pct"/>
            <w:tcBorders>
              <w:top w:val="single" w:sz="8" w:space="0" w:color="000000"/>
              <w:left w:val="single" w:sz="8" w:space="0" w:color="000000"/>
              <w:bottom w:val="single" w:sz="4" w:space="0" w:color="auto"/>
              <w:right w:val="single" w:sz="8" w:space="0" w:color="000000"/>
            </w:tcBorders>
            <w:tcMar>
              <w:top w:w="192" w:type="nil"/>
              <w:left w:w="96" w:type="nil"/>
              <w:bottom w:w="96" w:type="nil"/>
              <w:right w:w="192" w:type="nil"/>
            </w:tcMar>
          </w:tcPr>
          <w:p w14:paraId="1D35C3DC" w14:textId="77777777" w:rsidR="00664632" w:rsidRPr="001A7299" w:rsidRDefault="00664632" w:rsidP="00C45B41">
            <w:pPr>
              <w:spacing w:line="360" w:lineRule="auto"/>
              <w:rPr>
                <w:rFonts w:eastAsia="Arial"/>
              </w:rPr>
            </w:pPr>
            <w:r w:rsidRPr="001A7299">
              <w:rPr>
                <w:rFonts w:eastAsia="Arial"/>
              </w:rPr>
              <w:t>0.69 ± 0.024</w:t>
            </w:r>
          </w:p>
        </w:tc>
      </w:tr>
      <w:tr w:rsidR="00664632" w:rsidRPr="001A7299" w14:paraId="39E7168B" w14:textId="77777777" w:rsidTr="00C45B41">
        <w:tc>
          <w:tcPr>
            <w:tcW w:w="5000" w:type="pct"/>
            <w:gridSpan w:val="5"/>
            <w:tcBorders>
              <w:top w:val="single" w:sz="4" w:space="0" w:color="auto"/>
              <w:left w:val="nil"/>
              <w:bottom w:val="nil"/>
              <w:right w:val="nil"/>
            </w:tcBorders>
            <w:tcMar>
              <w:top w:w="192" w:type="nil"/>
              <w:left w:w="96" w:type="nil"/>
              <w:bottom w:w="96" w:type="nil"/>
              <w:right w:w="192" w:type="nil"/>
            </w:tcMar>
          </w:tcPr>
          <w:p w14:paraId="601FAAC4" w14:textId="77777777" w:rsidR="00664632" w:rsidRPr="00965DB4" w:rsidRDefault="00664632" w:rsidP="007B35E5">
            <w:pPr>
              <w:rPr>
                <w:rFonts w:eastAsia="Arial"/>
                <w:sz w:val="20"/>
                <w:szCs w:val="20"/>
              </w:rPr>
            </w:pPr>
            <w:r w:rsidRPr="000603FE">
              <w:rPr>
                <w:rFonts w:eastAsia="Arial"/>
                <w:b/>
                <w:bCs/>
                <w:sz w:val="20"/>
                <w:szCs w:val="20"/>
                <w:vertAlign w:val="superscript"/>
              </w:rPr>
              <w:t>1</w:t>
            </w:r>
            <w:r w:rsidRPr="00965DB4">
              <w:rPr>
                <w:rFonts w:eastAsia="Arial"/>
                <w:sz w:val="20"/>
                <w:szCs w:val="20"/>
              </w:rPr>
              <w:t>memIT was calculated using all leaflet atoms; nISA is the fractional increase of the lateral bilayer area at the interfacial surface; ccMat corresponds to the average number of total trans-leaflet carbon–carbon contacts per frame; and doMat is the sum of the overlap number density integrals of all trans-leaflet carbon–carbon pairs (see </w:t>
            </w:r>
            <w:hyperlink r:id="rId34" w:history="1">
              <w:r w:rsidRPr="00965DB4">
                <w:rPr>
                  <w:rStyle w:val="Hyperlink"/>
                  <w:rFonts w:ascii="Times New Roman" w:eastAsia="Arial" w:hAnsi="Times New Roman"/>
                  <w:sz w:val="20"/>
                  <w:szCs w:val="20"/>
                </w:rPr>
                <w:t>Section</w:t>
              </w:r>
            </w:hyperlink>
            <w:r w:rsidRPr="00965DB4">
              <w:rPr>
                <w:rFonts w:eastAsia="Arial"/>
                <w:sz w:val="20"/>
                <w:szCs w:val="20"/>
              </w:rPr>
              <w:t xml:space="preserve"> 2.3  and </w:t>
            </w:r>
            <w:hyperlink r:id="rId35" w:history="1">
              <w:r w:rsidRPr="00965DB4">
                <w:rPr>
                  <w:rStyle w:val="Hyperlink"/>
                  <w:rFonts w:ascii="Times New Roman" w:eastAsia="Arial" w:hAnsi="Times New Roman"/>
                  <w:b/>
                  <w:bCs/>
                  <w:sz w:val="20"/>
                  <w:szCs w:val="20"/>
                </w:rPr>
                <w:t>Appendix</w:t>
              </w:r>
            </w:hyperlink>
            <w:r w:rsidRPr="00965DB4">
              <w:rPr>
                <w:rFonts w:eastAsia="Arial"/>
                <w:b/>
                <w:bCs/>
                <w:sz w:val="20"/>
                <w:szCs w:val="20"/>
              </w:rPr>
              <w:t xml:space="preserve"> 2.4</w:t>
            </w:r>
            <w:r w:rsidRPr="00965DB4">
              <w:rPr>
                <w:rFonts w:eastAsia="Arial"/>
                <w:sz w:val="20"/>
                <w:szCs w:val="20"/>
              </w:rPr>
              <w:t>). Errors were calculated with block averaging, as detailed i</w:t>
            </w:r>
            <w:r>
              <w:rPr>
                <w:rFonts w:eastAsia="Arial"/>
                <w:sz w:val="20"/>
                <w:szCs w:val="20"/>
              </w:rPr>
              <w:t xml:space="preserve">n </w:t>
            </w:r>
            <w:hyperlink r:id="rId36" w:history="1">
              <w:r w:rsidRPr="00965DB4">
                <w:rPr>
                  <w:rStyle w:val="Hyperlink"/>
                  <w:rFonts w:ascii="Times New Roman" w:eastAsia="Arial" w:hAnsi="Times New Roman"/>
                  <w:b/>
                  <w:bCs/>
                  <w:sz w:val="20"/>
                  <w:szCs w:val="20"/>
                </w:rPr>
                <w:t>Appendix</w:t>
              </w:r>
            </w:hyperlink>
            <w:r w:rsidRPr="00965DB4">
              <w:rPr>
                <w:rFonts w:eastAsia="Arial"/>
                <w:b/>
                <w:bCs/>
                <w:sz w:val="20"/>
                <w:szCs w:val="20"/>
              </w:rPr>
              <w:t xml:space="preserve"> 2.4</w:t>
            </w:r>
            <w:r>
              <w:rPr>
                <w:rFonts w:eastAsia="Arial"/>
                <w:b/>
                <w:bCs/>
                <w:sz w:val="20"/>
                <w:szCs w:val="20"/>
              </w:rPr>
              <w:t>.</w:t>
            </w:r>
            <w:r w:rsidRPr="00965DB4">
              <w:rPr>
                <w:rFonts w:eastAsia="Arial"/>
                <w:sz w:val="20"/>
                <w:szCs w:val="20"/>
              </w:rPr>
              <w:t xml:space="preserve"> </w:t>
            </w:r>
          </w:p>
        </w:tc>
      </w:tr>
    </w:tbl>
    <w:p w14:paraId="25903EC2" w14:textId="77777777" w:rsidR="00664632" w:rsidRDefault="00664632">
      <w:pPr>
        <w:rPr>
          <w:rFonts w:eastAsia="Arial"/>
        </w:rPr>
      </w:pPr>
    </w:p>
    <w:p w14:paraId="1EA2D18D" w14:textId="77777777" w:rsidR="00664632" w:rsidRDefault="00664632">
      <w:pPr>
        <w:rPr>
          <w:rFonts w:eastAsia="Arial"/>
        </w:rPr>
      </w:pPr>
      <w:r>
        <w:rPr>
          <w:rFonts w:eastAsia="Arial"/>
        </w:rPr>
        <w:br w:type="page"/>
      </w:r>
    </w:p>
    <w:p w14:paraId="0F016E39" w14:textId="4F983E82" w:rsidR="00E72FE9" w:rsidRPr="0011577B" w:rsidRDefault="00E72FE9" w:rsidP="00664632">
      <w:pPr>
        <w:spacing w:line="360" w:lineRule="auto"/>
        <w:rPr>
          <w:rFonts w:eastAsia="Arial"/>
        </w:rPr>
      </w:pPr>
      <w:r w:rsidRPr="0011577B">
        <w:rPr>
          <w:rFonts w:eastAsia="Arial"/>
        </w:rPr>
        <w:lastRenderedPageBreak/>
        <w:t>total number of contacts with the longer chain of the lipids therein</w:t>
      </w:r>
      <w:r w:rsidRPr="0011577B">
        <w:rPr>
          <w:rFonts w:eastAsia="Arial"/>
          <w:color w:val="000000" w:themeColor="text1"/>
          <w:sz w:val="20"/>
          <w:szCs w:val="20"/>
        </w:rPr>
        <w:t xml:space="preserve"> </w:t>
      </w:r>
      <w:r w:rsidRPr="0011577B">
        <w:rPr>
          <w:rFonts w:eastAsia="Arial"/>
        </w:rPr>
        <w:t xml:space="preserve">chains (i.e., </w:t>
      </w:r>
      <w:r w:rsidRPr="0011577B">
        <w:rPr>
          <w:rFonts w:eastAsia="Arial"/>
          <w:i/>
          <w:iCs/>
        </w:rPr>
        <w:t>sn</w:t>
      </w:r>
      <w:r w:rsidRPr="0011577B">
        <w:rPr>
          <w:rFonts w:eastAsia="Arial"/>
        </w:rPr>
        <w:t>-1/</w:t>
      </w:r>
      <w:r w:rsidRPr="0011577B">
        <w:rPr>
          <w:rFonts w:eastAsia="Arial"/>
          <w:i/>
          <w:iCs/>
        </w:rPr>
        <w:t>sn</w:t>
      </w:r>
      <w:r w:rsidRPr="0011577B">
        <w:rPr>
          <w:rFonts w:eastAsia="Arial"/>
        </w:rPr>
        <w:t>-2), followed by the terminal methyl carbons of the longer chain (</w:t>
      </w:r>
      <w:r w:rsidRPr="0011577B">
        <w:rPr>
          <w:rFonts w:eastAsia="Arial"/>
          <w:i/>
          <w:iCs/>
        </w:rPr>
        <w:t>sn</w:t>
      </w:r>
      <w:r w:rsidRPr="0011577B">
        <w:rPr>
          <w:rFonts w:eastAsia="Arial"/>
        </w:rPr>
        <w:t>-2/</w:t>
      </w:r>
      <w:r w:rsidRPr="0011577B">
        <w:rPr>
          <w:rFonts w:eastAsia="Arial"/>
          <w:i/>
          <w:iCs/>
        </w:rPr>
        <w:t>sn</w:t>
      </w:r>
      <w:r w:rsidRPr="0011577B">
        <w:rPr>
          <w:rFonts w:eastAsia="Arial"/>
        </w:rPr>
        <w:t>-2). The asymmetry in the MSPC matrix is consistent with the longer chain extending deeper into the opposing leaflet and engaging in a greater total number of contacts with the longer chain of the lipids therein (</w:t>
      </w:r>
      <w:r w:rsidR="002D3EC3" w:rsidRPr="0011577B">
        <w:rPr>
          <w:rFonts w:eastAsia="Arial"/>
          <w:b/>
          <w:bCs/>
        </w:rPr>
        <w:t>Figure 2.3a</w:t>
      </w:r>
      <w:r w:rsidRPr="0011577B">
        <w:rPr>
          <w:rFonts w:eastAsia="Arial"/>
        </w:rPr>
        <w:t>, bottom right quadrant), as also observed in the nISA analysis of specific chain interactions (</w:t>
      </w:r>
      <w:r w:rsidR="00561FC9" w:rsidRPr="0011577B">
        <w:rPr>
          <w:rFonts w:eastAsia="Arial"/>
          <w:b/>
          <w:bCs/>
        </w:rPr>
        <w:t>Appendix 2.6</w:t>
      </w:r>
      <w:r w:rsidRPr="0011577B">
        <w:rPr>
          <w:rFonts w:eastAsia="Arial"/>
        </w:rPr>
        <w:t xml:space="preserve">). </w:t>
      </w:r>
      <w:r w:rsidR="001B7F32" w:rsidRPr="0011577B">
        <w:rPr>
          <w:rFonts w:eastAsia="Arial"/>
        </w:rPr>
        <w:t>Comparison of the interdigitation dynamics quantified with ccMat across all bilayers shows the same trend as that of nISA (</w:t>
      </w:r>
      <w:r w:rsidR="001B7F32" w:rsidRPr="0011577B">
        <w:rPr>
          <w:rFonts w:eastAsia="Arial"/>
          <w:b/>
          <w:bCs/>
        </w:rPr>
        <w:t>Appendix 2.2</w:t>
      </w:r>
      <w:r w:rsidR="001B7F32" w:rsidRPr="0011577B">
        <w:rPr>
          <w:rFonts w:eastAsia="Arial"/>
        </w:rPr>
        <w:t xml:space="preserve">, </w:t>
      </w:r>
      <w:r w:rsidR="001B7F32" w:rsidRPr="0011577B">
        <w:rPr>
          <w:rFonts w:eastAsia="Arial"/>
          <w:b/>
          <w:bCs/>
        </w:rPr>
        <w:t>Figure 2.2e</w:t>
      </w:r>
      <w:r w:rsidR="001B7F32" w:rsidRPr="0011577B">
        <w:rPr>
          <w:rFonts w:eastAsia="Arial"/>
        </w:rPr>
        <w:t xml:space="preserve">, </w:t>
      </w:r>
      <w:r w:rsidR="0065282C" w:rsidRPr="0011577B">
        <w:rPr>
          <w:rFonts w:eastAsia="Arial"/>
          <w:b/>
          <w:bCs/>
        </w:rPr>
        <w:t>Appendix 3.3d-f</w:t>
      </w:r>
      <w:r w:rsidR="0065282C" w:rsidRPr="0011577B">
        <w:rPr>
          <w:rFonts w:eastAsia="Arial"/>
        </w:rPr>
        <w:t>)</w:t>
      </w:r>
    </w:p>
    <w:p w14:paraId="318C1881" w14:textId="6227BA34" w:rsidR="00E72FE9" w:rsidRPr="00E72FE9" w:rsidRDefault="00E72FE9" w:rsidP="00B65B7E">
      <w:pPr>
        <w:spacing w:line="360" w:lineRule="auto"/>
        <w:ind w:firstLine="720"/>
        <w:rPr>
          <w:rFonts w:eastAsia="Arial"/>
        </w:rPr>
      </w:pPr>
      <w:r w:rsidRPr="00E72FE9">
        <w:rPr>
          <w:rFonts w:eastAsia="Arial"/>
        </w:rPr>
        <w:t xml:space="preserve"> The ccMat analysis </w:t>
      </w:r>
      <w:r w:rsidR="002E2B5C" w:rsidRPr="002E2B5C">
        <w:rPr>
          <w:rFonts w:eastAsia="Arial"/>
        </w:rPr>
        <w:t>uses</w:t>
      </w:r>
      <w:r w:rsidRPr="00E72FE9">
        <w:rPr>
          <w:rFonts w:eastAsia="Arial"/>
        </w:rPr>
        <w:t xml:space="preserve"> an arbitrary cutoff distance for interatomic contacts. To circumvent this requirement, we also quantified interdigitation from the overlap of the number density profiles of individual cross-leaflet carbon pairs, an approach that we termed doMat. </w:t>
      </w:r>
      <w:r w:rsidR="00CE03A7">
        <w:rPr>
          <w:rFonts w:eastAsia="Arial"/>
          <w:b/>
          <w:bCs/>
        </w:rPr>
        <w:t>Figure 2.3b</w:t>
      </w:r>
      <w:r w:rsidRPr="00E72FE9">
        <w:rPr>
          <w:rFonts w:eastAsia="Arial"/>
        </w:rPr>
        <w:t xml:space="preserve"> </w:t>
      </w:r>
      <w:r w:rsidR="00CE03A7" w:rsidRPr="00CE03A7">
        <w:rPr>
          <w:rFonts w:eastAsia="Arial"/>
        </w:rPr>
        <w:t> </w:t>
      </w:r>
      <w:r w:rsidRPr="00E72FE9">
        <w:rPr>
          <w:rFonts w:eastAsia="Arial"/>
        </w:rPr>
        <w:t xml:space="preserve">shows doMat for </w:t>
      </w:r>
      <w:r w:rsidR="00CE03A7" w:rsidRPr="00CE03A7">
        <w:rPr>
          <w:rFonts w:eastAsia="Arial"/>
        </w:rPr>
        <w:t>MSPC and DPPC</w:t>
      </w:r>
      <w:r w:rsidRPr="00E72FE9">
        <w:rPr>
          <w:rFonts w:eastAsia="Arial"/>
        </w:rPr>
        <w:t>, again revealing a relatively symmetric matrix for DPPC and an asymmetric matrix for MSPC, consistent with the differences in chain mismatch for these lipids. Qualitatively, doMat features are similar to ccMat, with the overlap of cross-leaflet carbon atoms systematically decreasing with distance from the tail ends (</w:t>
      </w:r>
      <w:r w:rsidRPr="00DC05CB">
        <w:rPr>
          <w:rFonts w:eastAsia="Arial"/>
          <w:b/>
          <w:bCs/>
        </w:rPr>
        <w:t>Fig</w:t>
      </w:r>
      <w:r w:rsidR="00CE03A7" w:rsidRPr="00DC05CB">
        <w:rPr>
          <w:rFonts w:eastAsia="Arial"/>
          <w:b/>
          <w:bCs/>
        </w:rPr>
        <w:t xml:space="preserve">ure </w:t>
      </w:r>
      <w:r w:rsidR="00DC05CB" w:rsidRPr="00DC05CB">
        <w:rPr>
          <w:rFonts w:eastAsia="Arial"/>
          <w:b/>
          <w:bCs/>
        </w:rPr>
        <w:t>2.3b</w:t>
      </w:r>
      <w:r w:rsidRPr="00E72FE9">
        <w:rPr>
          <w:rFonts w:eastAsia="Arial"/>
        </w:rPr>
        <w:t xml:space="preserve">). While </w:t>
      </w:r>
      <w:r w:rsidRPr="00DC05CB">
        <w:rPr>
          <w:rFonts w:eastAsia="Arial"/>
          <w:i/>
        </w:rPr>
        <w:t>sn</w:t>
      </w:r>
      <w:r w:rsidRPr="00E72FE9">
        <w:rPr>
          <w:rFonts w:eastAsia="Arial"/>
        </w:rPr>
        <w:t>-1/</w:t>
      </w:r>
      <w:r w:rsidRPr="00DC05CB">
        <w:rPr>
          <w:rFonts w:eastAsia="Arial"/>
          <w:i/>
        </w:rPr>
        <w:t>sn</w:t>
      </w:r>
      <w:r w:rsidRPr="00E72FE9">
        <w:rPr>
          <w:rFonts w:eastAsia="Arial"/>
        </w:rPr>
        <w:t xml:space="preserve">-2 interactions are similar in the two bilayers, DPPC has a more than 3-fold larger overlap of </w:t>
      </w:r>
      <w:r w:rsidRPr="00F11037">
        <w:rPr>
          <w:rFonts w:eastAsia="Arial"/>
          <w:i/>
        </w:rPr>
        <w:t>sn</w:t>
      </w:r>
      <w:r w:rsidRPr="00E72FE9">
        <w:rPr>
          <w:rFonts w:eastAsia="Arial"/>
        </w:rPr>
        <w:t>-1/</w:t>
      </w:r>
      <w:r w:rsidRPr="00F11037">
        <w:rPr>
          <w:rFonts w:eastAsia="Arial"/>
          <w:i/>
        </w:rPr>
        <w:t>sn</w:t>
      </w:r>
      <w:r w:rsidRPr="00E72FE9">
        <w:rPr>
          <w:rFonts w:eastAsia="Arial"/>
        </w:rPr>
        <w:t xml:space="preserve">-1 number densities compared to MSPC (and more than 4-fold increase in close contacts from the ccMat analysis, </w:t>
      </w:r>
      <w:r w:rsidR="00F11037">
        <w:rPr>
          <w:rFonts w:eastAsia="Arial"/>
          <w:b/>
          <w:bCs/>
        </w:rPr>
        <w:t>Figure 2.3a</w:t>
      </w:r>
      <w:r w:rsidRPr="00E72FE9">
        <w:rPr>
          <w:rFonts w:eastAsia="Arial"/>
        </w:rPr>
        <w:t xml:space="preserve">), indicating that cross-leaflet interactions between two shorter chains in the sn-1 positions are infrequent for chain-asymmetric lipids. Furthermore, consistent with ccMat, doMat for MSPC shows extensive overlap between carbons in the </w:t>
      </w:r>
      <w:r w:rsidRPr="005B3293">
        <w:rPr>
          <w:rFonts w:eastAsia="Arial"/>
          <w:i/>
        </w:rPr>
        <w:t>sn</w:t>
      </w:r>
      <w:r w:rsidRPr="00E72FE9">
        <w:rPr>
          <w:rFonts w:eastAsia="Arial"/>
        </w:rPr>
        <w:t>-2 chains of opposing leaflet lipids (</w:t>
      </w:r>
      <w:r w:rsidR="005B3293">
        <w:rPr>
          <w:rFonts w:eastAsia="Arial"/>
          <w:b/>
          <w:bCs/>
        </w:rPr>
        <w:t>Figure 2.3</w:t>
      </w:r>
      <w:r w:rsidR="00F80D11">
        <w:rPr>
          <w:rFonts w:eastAsia="Arial"/>
          <w:b/>
          <w:bCs/>
        </w:rPr>
        <w:t>b</w:t>
      </w:r>
      <w:r w:rsidRPr="00E72FE9">
        <w:rPr>
          <w:rFonts w:eastAsia="Arial"/>
        </w:rPr>
        <w:t xml:space="preserve">, lower right quadrant). Interestingly, the </w:t>
      </w:r>
      <w:r w:rsidRPr="00F80D11">
        <w:rPr>
          <w:rFonts w:eastAsia="Arial"/>
          <w:i/>
        </w:rPr>
        <w:t>sn</w:t>
      </w:r>
      <w:r w:rsidRPr="00E72FE9">
        <w:rPr>
          <w:rFonts w:eastAsia="Arial"/>
        </w:rPr>
        <w:t>-2/</w:t>
      </w:r>
      <w:r w:rsidRPr="00F80D11">
        <w:rPr>
          <w:rFonts w:eastAsia="Arial"/>
          <w:i/>
        </w:rPr>
        <w:t>sn</w:t>
      </w:r>
      <w:r w:rsidRPr="00E72FE9">
        <w:rPr>
          <w:rFonts w:eastAsia="Arial"/>
        </w:rPr>
        <w:t>-2 terminal carbon interactions are more pronounced than the</w:t>
      </w:r>
      <w:r w:rsidRPr="00F80D11">
        <w:rPr>
          <w:rFonts w:eastAsia="Arial"/>
          <w:i/>
        </w:rPr>
        <w:t xml:space="preserve"> sn</w:t>
      </w:r>
      <w:r w:rsidRPr="00E72FE9">
        <w:rPr>
          <w:rFonts w:eastAsia="Arial"/>
        </w:rPr>
        <w:t>-1/</w:t>
      </w:r>
      <w:r w:rsidRPr="00F80D11">
        <w:rPr>
          <w:rFonts w:eastAsia="Arial"/>
          <w:i/>
        </w:rPr>
        <w:t>sn</w:t>
      </w:r>
      <w:r w:rsidRPr="00E72FE9">
        <w:rPr>
          <w:rFonts w:eastAsia="Arial"/>
        </w:rPr>
        <w:t>-2 interactions in doMat, in contrast to the trend in ccMat. This can be explained by</w:t>
      </w:r>
      <w:r w:rsidR="00A4547F">
        <w:rPr>
          <w:rFonts w:eastAsia="Arial"/>
        </w:rPr>
        <w:t xml:space="preserve"> </w:t>
      </w:r>
      <w:r w:rsidRPr="00E72FE9">
        <w:rPr>
          <w:rFonts w:eastAsia="Arial"/>
        </w:rPr>
        <w:t>the larger conformational space sampled by the longer stearoyl chains, which results in atomic number densities extending further into the opposing leaflet and a concomitant increase in interleaflet carbon overlap. The sum of the doMat matrix elements showed</w:t>
      </w:r>
      <w:r w:rsidR="00A4547F">
        <w:rPr>
          <w:rFonts w:eastAsia="Arial"/>
        </w:rPr>
        <w:t xml:space="preserve"> </w:t>
      </w:r>
      <w:r w:rsidRPr="00E72FE9">
        <w:rPr>
          <w:rFonts w:eastAsia="Arial"/>
        </w:rPr>
        <w:t xml:space="preserve">17% </w:t>
      </w:r>
      <w:r w:rsidR="000F764B" w:rsidRPr="000F764B">
        <w:rPr>
          <w:rFonts w:eastAsia="Arial"/>
        </w:rPr>
        <w:t xml:space="preserve">and 27% </w:t>
      </w:r>
      <w:r w:rsidRPr="00E72FE9">
        <w:rPr>
          <w:rFonts w:eastAsia="Arial"/>
        </w:rPr>
        <w:t>more carbon</w:t>
      </w:r>
      <w:r w:rsidR="000F764B" w:rsidRPr="000F764B">
        <w:rPr>
          <w:rFonts w:eastAsia="Arial"/>
        </w:rPr>
        <w:t>–</w:t>
      </w:r>
      <w:r w:rsidRPr="00E72FE9">
        <w:rPr>
          <w:rFonts w:eastAsia="Arial"/>
        </w:rPr>
        <w:t xml:space="preserve">carbon overlap in the MSPC bilayer compared to DPPC </w:t>
      </w:r>
      <w:r w:rsidR="000F764B" w:rsidRPr="000F764B">
        <w:rPr>
          <w:rFonts w:eastAsia="Arial"/>
        </w:rPr>
        <w:t>and DPPC</w:t>
      </w:r>
      <w:r w:rsidR="000F764B" w:rsidRPr="000F764B">
        <w:rPr>
          <w:rFonts w:eastAsia="Arial"/>
          <w:vertAlign w:val="subscript"/>
        </w:rPr>
        <w:t>T</w:t>
      </w:r>
      <w:r w:rsidR="000F764B" w:rsidRPr="000F764B">
        <w:rPr>
          <w:rFonts w:eastAsia="Arial"/>
        </w:rPr>
        <w:t>, respectivel</w:t>
      </w:r>
      <w:r w:rsidR="000F764B">
        <w:rPr>
          <w:rFonts w:eastAsia="Arial"/>
        </w:rPr>
        <w:t>y</w:t>
      </w:r>
      <w:r w:rsidRPr="00E72FE9">
        <w:rPr>
          <w:rFonts w:eastAsia="Arial"/>
        </w:rPr>
        <w:t xml:space="preserve"> (</w:t>
      </w:r>
      <w:r>
        <w:rPr>
          <w:rFonts w:eastAsia="Arial"/>
          <w:b/>
        </w:rPr>
        <w:t xml:space="preserve">Table </w:t>
      </w:r>
      <w:r w:rsidR="000F764B">
        <w:rPr>
          <w:rFonts w:eastAsia="Arial"/>
          <w:b/>
          <w:bCs/>
        </w:rPr>
        <w:t>2.</w:t>
      </w:r>
      <w:r>
        <w:rPr>
          <w:rFonts w:eastAsia="Arial"/>
          <w:b/>
        </w:rPr>
        <w:t>1</w:t>
      </w:r>
      <w:r w:rsidR="000F764B">
        <w:rPr>
          <w:rFonts w:eastAsia="Arial"/>
        </w:rPr>
        <w:t xml:space="preserve">, </w:t>
      </w:r>
      <w:r w:rsidR="00404F82">
        <w:rPr>
          <w:rFonts w:eastAsia="Arial"/>
          <w:b/>
          <w:bCs/>
        </w:rPr>
        <w:t>Appendix</w:t>
      </w:r>
      <w:r w:rsidR="000F764B">
        <w:rPr>
          <w:rFonts w:eastAsia="Arial"/>
          <w:b/>
          <w:bCs/>
        </w:rPr>
        <w:t xml:space="preserve"> </w:t>
      </w:r>
      <w:r w:rsidR="000039C8">
        <w:rPr>
          <w:rFonts w:eastAsia="Arial"/>
          <w:b/>
          <w:bCs/>
        </w:rPr>
        <w:t>2.5</w:t>
      </w:r>
      <w:r w:rsidR="000039C8">
        <w:rPr>
          <w:rFonts w:eastAsia="Arial"/>
        </w:rPr>
        <w:t xml:space="preserve"> </w:t>
      </w:r>
      <w:r w:rsidR="000039C8">
        <w:rPr>
          <w:rFonts w:eastAsia="Arial"/>
          <w:b/>
          <w:bCs/>
        </w:rPr>
        <w:t>and Appendix 2.8b</w:t>
      </w:r>
      <w:r w:rsidRPr="00E72FE9">
        <w:rPr>
          <w:rFonts w:eastAsia="Arial"/>
        </w:rPr>
        <w:t>).</w:t>
      </w:r>
    </w:p>
    <w:p w14:paraId="2389F6F7" w14:textId="77777777" w:rsidR="003E7689" w:rsidRDefault="003E7689">
      <w:pPr>
        <w:rPr>
          <w:rFonts w:eastAsia="Arial"/>
        </w:rPr>
      </w:pPr>
      <w:r>
        <w:rPr>
          <w:rFonts w:eastAsia="Arial"/>
        </w:rPr>
        <w:br w:type="page"/>
      </w:r>
    </w:p>
    <w:p w14:paraId="2E20DA0F" w14:textId="61FFD6E3" w:rsidR="003E7689" w:rsidRDefault="003E7689">
      <w:pPr>
        <w:rPr>
          <w:rFonts w:eastAsia="Arial"/>
        </w:rPr>
      </w:pPr>
      <w:r>
        <w:rPr>
          <w:rFonts w:eastAsia="Arial"/>
          <w:noProof/>
        </w:rPr>
        <w:lastRenderedPageBreak/>
        <mc:AlternateContent>
          <mc:Choice Requires="wps">
            <w:drawing>
              <wp:anchor distT="0" distB="0" distL="114300" distR="114300" simplePos="0" relativeHeight="251676709" behindDoc="0" locked="0" layoutInCell="1" allowOverlap="1" wp14:anchorId="6E2C4056" wp14:editId="711A9E06">
                <wp:simplePos x="0" y="0"/>
                <wp:positionH relativeFrom="margin">
                  <wp:align>center</wp:align>
                </wp:positionH>
                <wp:positionV relativeFrom="margin">
                  <wp:align>top</wp:align>
                </wp:positionV>
                <wp:extent cx="5780405" cy="8117840"/>
                <wp:effectExtent l="0" t="0" r="0" b="0"/>
                <wp:wrapSquare wrapText="bothSides"/>
                <wp:docPr id="1076873497" name="Text Box 52"/>
                <wp:cNvGraphicFramePr/>
                <a:graphic xmlns:a="http://schemas.openxmlformats.org/drawingml/2006/main">
                  <a:graphicData uri="http://schemas.microsoft.com/office/word/2010/wordprocessingShape">
                    <wps:wsp>
                      <wps:cNvSpPr txBox="1"/>
                      <wps:spPr>
                        <a:xfrm>
                          <a:off x="0" y="0"/>
                          <a:ext cx="5780405" cy="8117840"/>
                        </a:xfrm>
                        <a:prstGeom prst="rect">
                          <a:avLst/>
                        </a:prstGeom>
                        <a:solidFill>
                          <a:schemeClr val="lt1"/>
                        </a:solidFill>
                        <a:ln w="6350">
                          <a:noFill/>
                        </a:ln>
                      </wps:spPr>
                      <wps:txbx>
                        <w:txbxContent>
                          <w:p w14:paraId="059883CD" w14:textId="77777777" w:rsidR="00A4547F" w:rsidRDefault="00A4547F" w:rsidP="00A4547F">
                            <w:pPr>
                              <w:keepNext/>
                            </w:pPr>
                            <w:r>
                              <w:rPr>
                                <w:rFonts w:eastAsia="Arial"/>
                                <w:noProof/>
                              </w:rPr>
                              <w:drawing>
                                <wp:inline distT="0" distB="0" distL="0" distR="0" wp14:anchorId="41A3BA70" wp14:editId="41343593">
                                  <wp:extent cx="5486400" cy="3416935"/>
                                  <wp:effectExtent l="0" t="0" r="0" b="0"/>
                                  <wp:docPr id="1401670968" name="Picture 6" descr="A diagram of a number of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878132" name="Picture 6" descr="A diagram of a number of colored squares&#10;&#10;AI-generated content may be incorrect."/>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914"/>
                                          <a:stretch>
                                            <a:fillRect/>
                                          </a:stretch>
                                        </pic:blipFill>
                                        <pic:spPr bwMode="auto">
                                          <a:xfrm>
                                            <a:off x="0" y="0"/>
                                            <a:ext cx="5486400" cy="3416935"/>
                                          </a:xfrm>
                                          <a:prstGeom prst="rect">
                                            <a:avLst/>
                                          </a:prstGeom>
                                          <a:noFill/>
                                          <a:ln>
                                            <a:noFill/>
                                          </a:ln>
                                          <a:extLst>
                                            <a:ext uri="{53640926-AAD7-44D8-BBD7-CCE9431645EC}">
                                              <a14:shadowObscured xmlns:a14="http://schemas.microsoft.com/office/drawing/2010/main"/>
                                            </a:ext>
                                          </a:extLst>
                                        </pic:spPr>
                                      </pic:pic>
                                    </a:graphicData>
                                  </a:graphic>
                                </wp:inline>
                              </w:drawing>
                            </w:r>
                          </w:p>
                          <w:p w14:paraId="47051262" w14:textId="77777777" w:rsidR="00A4547F" w:rsidRDefault="00A4547F" w:rsidP="0020744F">
                            <w:pPr>
                              <w:pStyle w:val="Caption"/>
                            </w:pPr>
                            <w:bookmarkStart w:id="131" w:name="_Toc200981416"/>
                            <w:r>
                              <w:t>Figure 2.</w:t>
                            </w:r>
                            <w:fldSimple w:instr=" SEQ Figure \* ARABIC \s 1 ">
                              <w:r>
                                <w:rPr>
                                  <w:noProof/>
                                </w:rPr>
                                <w:t>3</w:t>
                              </w:r>
                            </w:fldSimple>
                            <w:r>
                              <w:t>)</w:t>
                            </w:r>
                            <w:r w:rsidRPr="002A6565">
                              <w:t xml:space="preserve"> </w:t>
                            </w:r>
                            <w:r w:rsidRPr="00C9250D">
                              <w:t xml:space="preserve">Matrix-form quantification of lipid interdigitation in DPPC (left) and MSPC (right) bilayers. Quadrants correspond to interactions between carbon atoms in the </w:t>
                            </w:r>
                            <w:r w:rsidRPr="00C9250D">
                              <w:rPr>
                                <w:i/>
                              </w:rPr>
                              <w:t>sn</w:t>
                            </w:r>
                            <w:r w:rsidRPr="00C9250D">
                              <w:t xml:space="preserve">-1 and </w:t>
                            </w:r>
                            <w:r w:rsidRPr="00C9250D">
                              <w:rPr>
                                <w:i/>
                              </w:rPr>
                              <w:t>sn</w:t>
                            </w:r>
                            <w:r w:rsidRPr="00C9250D">
                              <w:t>-2 chains of opposing leaflets as indicated in the cartoons on the left. (a) Carbon contact matrices (ccMat) where each matrix element represents the time-averaged number of close contacts for the specific interleaflet carbon pair. (b) Atomic density overlap matrices (doMat) where each matrix element represents the overlap of time-averaged atomic number density profiles for the interleaflet carbon pair calculated from </w:t>
                            </w:r>
                            <w:r>
                              <w:t>Eq 2</w:t>
                            </w:r>
                            <w:r w:rsidRPr="00C9250D">
                              <w:t>.2. The mean quadrant sums are indicated in the corresponding four corners of each matrix and their errors are listed in </w:t>
                            </w:r>
                            <w:r>
                              <w:t xml:space="preserve">Appendix </w:t>
                            </w:r>
                            <w:r w:rsidRPr="00C9250D">
                              <w:t>2.1.</w:t>
                            </w:r>
                            <w:bookmarkEnd w:id="131"/>
                            <w:r w:rsidRPr="00C9250D">
                              <w:t xml:space="preserve"> </w:t>
                            </w:r>
                          </w:p>
                          <w:p w14:paraId="289F1B4F" w14:textId="77777777" w:rsidR="00A4547F" w:rsidRDefault="00A4547F" w:rsidP="00A4547F">
                            <w:pPr>
                              <w:keepNext/>
                            </w:pPr>
                          </w:p>
                          <w:p w14:paraId="7AE77A24" w14:textId="77777777" w:rsidR="00A4547F" w:rsidRPr="00C9250D" w:rsidRDefault="00A4547F" w:rsidP="0020744F">
                            <w:pPr>
                              <w:pStyle w:val="Caption"/>
                              <w:rPr>
                                <w:rFonts w:eastAsia="Arial"/>
                              </w:rPr>
                            </w:pPr>
                            <w:r w:rsidRPr="00C9250D">
                              <w:t xml:space="preserve"> </w:t>
                            </w:r>
                          </w:p>
                          <w:p w14:paraId="1D45AC1E" w14:textId="77777777" w:rsidR="00A4547F" w:rsidRDefault="00A4547F" w:rsidP="0020744F">
                            <w:pPr>
                              <w:pStyle w:val="Caption"/>
                            </w:pPr>
                          </w:p>
                          <w:p w14:paraId="14E8CA40" w14:textId="77777777" w:rsidR="00A4547F" w:rsidRDefault="00A4547F" w:rsidP="00A454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C4056" id="Text Box 52" o:spid="_x0000_s1042" type="#_x0000_t202" style="position:absolute;margin-left:0;margin-top:0;width:455.15pt;height:639.2pt;z-index:251676709;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" fillcolor="white [3201]" stroked="f" strokeweight=".5pt">
                <v:textbox>
                  <w:txbxContent>
                    <w:p w14:paraId="059883CD" w14:textId="77777777" w:rsidR="00A4547F" w:rsidRDefault="00A4547F" w:rsidP="00A4547F">
                      <w:pPr>
                        <w:keepNext/>
                      </w:pPr>
                      <w:r>
                        <w:rPr>
                          <w:rFonts w:eastAsia="Arial"/>
                          <w:noProof/>
                        </w:rPr>
                        <w:drawing>
                          <wp:inline distT="0" distB="0" distL="0" distR="0" wp14:anchorId="41A3BA70" wp14:editId="41343593">
                            <wp:extent cx="5486400" cy="3416935"/>
                            <wp:effectExtent l="0" t="0" r="0" b="0"/>
                            <wp:docPr id="1401670968" name="Picture 6" descr="A diagram of a number of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878132" name="Picture 6" descr="A diagram of a number of colored squares&#10;&#10;AI-generated content may be incorrect."/>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914"/>
                                    <a:stretch>
                                      <a:fillRect/>
                                    </a:stretch>
                                  </pic:blipFill>
                                  <pic:spPr bwMode="auto">
                                    <a:xfrm>
                                      <a:off x="0" y="0"/>
                                      <a:ext cx="5486400" cy="3416935"/>
                                    </a:xfrm>
                                    <a:prstGeom prst="rect">
                                      <a:avLst/>
                                    </a:prstGeom>
                                    <a:noFill/>
                                    <a:ln>
                                      <a:noFill/>
                                    </a:ln>
                                    <a:extLst>
                                      <a:ext uri="{53640926-AAD7-44D8-BBD7-CCE9431645EC}">
                                        <a14:shadowObscured xmlns:a14="http://schemas.microsoft.com/office/drawing/2010/main"/>
                                      </a:ext>
                                    </a:extLst>
                                  </pic:spPr>
                                </pic:pic>
                              </a:graphicData>
                            </a:graphic>
                          </wp:inline>
                        </w:drawing>
                      </w:r>
                    </w:p>
                    <w:p w14:paraId="47051262" w14:textId="77777777" w:rsidR="00A4547F" w:rsidRDefault="00A4547F" w:rsidP="0020744F">
                      <w:pPr>
                        <w:pStyle w:val="Caption"/>
                      </w:pPr>
                      <w:bookmarkStart w:id="132" w:name="_Toc200981416"/>
                      <w:r>
                        <w:t>Figure 2.</w:t>
                      </w:r>
                      <w:fldSimple w:instr=" SEQ Figure \* ARABIC \s 1 ">
                        <w:r>
                          <w:rPr>
                            <w:noProof/>
                          </w:rPr>
                          <w:t>3</w:t>
                        </w:r>
                      </w:fldSimple>
                      <w:r>
                        <w:t>)</w:t>
                      </w:r>
                      <w:r w:rsidRPr="002A6565">
                        <w:t xml:space="preserve"> </w:t>
                      </w:r>
                      <w:r w:rsidRPr="00C9250D">
                        <w:t xml:space="preserve">Matrix-form quantification of lipid interdigitation in DPPC (left) and MSPC (right) bilayers. Quadrants correspond to interactions between carbon atoms in the </w:t>
                      </w:r>
                      <w:r w:rsidRPr="00C9250D">
                        <w:rPr>
                          <w:i/>
                        </w:rPr>
                        <w:t>sn</w:t>
                      </w:r>
                      <w:r w:rsidRPr="00C9250D">
                        <w:t xml:space="preserve">-1 and </w:t>
                      </w:r>
                      <w:r w:rsidRPr="00C9250D">
                        <w:rPr>
                          <w:i/>
                        </w:rPr>
                        <w:t>sn</w:t>
                      </w:r>
                      <w:r w:rsidRPr="00C9250D">
                        <w:t>-2 chains of opposing leaflets as indicated in the cartoons on the left. (a) Carbon contact matrices (ccMat) where each matrix element represents the time-averaged number of close contacts for the specific interleaflet carbon pair. (b) Atomic density overlap matrices (doMat) where each matrix element represents the overlap of time-averaged atomic number density profiles for the interleaflet carbon pair calculated from </w:t>
                      </w:r>
                      <w:r>
                        <w:t>Eq 2</w:t>
                      </w:r>
                      <w:r w:rsidRPr="00C9250D">
                        <w:t>.2. The mean quadrant sums are indicated in the corresponding four corners of each matrix and their errors are listed in </w:t>
                      </w:r>
                      <w:r>
                        <w:t xml:space="preserve">Appendix </w:t>
                      </w:r>
                      <w:r w:rsidRPr="00C9250D">
                        <w:t>2.1.</w:t>
                      </w:r>
                      <w:bookmarkEnd w:id="132"/>
                      <w:r w:rsidRPr="00C9250D">
                        <w:t xml:space="preserve"> </w:t>
                      </w:r>
                    </w:p>
                    <w:p w14:paraId="289F1B4F" w14:textId="77777777" w:rsidR="00A4547F" w:rsidRDefault="00A4547F" w:rsidP="00A4547F">
                      <w:pPr>
                        <w:keepNext/>
                      </w:pPr>
                    </w:p>
                    <w:p w14:paraId="7AE77A24" w14:textId="77777777" w:rsidR="00A4547F" w:rsidRPr="00C9250D" w:rsidRDefault="00A4547F" w:rsidP="0020744F">
                      <w:pPr>
                        <w:pStyle w:val="Caption"/>
                        <w:rPr>
                          <w:rFonts w:eastAsia="Arial"/>
                        </w:rPr>
                      </w:pPr>
                      <w:r w:rsidRPr="00C9250D">
                        <w:t xml:space="preserve"> </w:t>
                      </w:r>
                    </w:p>
                    <w:p w14:paraId="1D45AC1E" w14:textId="77777777" w:rsidR="00A4547F" w:rsidRDefault="00A4547F" w:rsidP="0020744F">
                      <w:pPr>
                        <w:pStyle w:val="Caption"/>
                      </w:pPr>
                    </w:p>
                    <w:p w14:paraId="14E8CA40" w14:textId="77777777" w:rsidR="00A4547F" w:rsidRDefault="00A4547F" w:rsidP="00A4547F"/>
                  </w:txbxContent>
                </v:textbox>
                <w10:wrap type="square" anchorx="margin" anchory="margin"/>
              </v:shape>
            </w:pict>
          </mc:Fallback>
        </mc:AlternateContent>
      </w:r>
      <w:r>
        <w:rPr>
          <w:rFonts w:eastAsia="Arial"/>
        </w:rPr>
        <w:br w:type="page"/>
      </w:r>
    </w:p>
    <w:p w14:paraId="203F23BA" w14:textId="364A2212" w:rsidR="00E72FE9" w:rsidRPr="00E72FE9" w:rsidRDefault="007B35E5" w:rsidP="007B35E5">
      <w:pPr>
        <w:spacing w:line="360" w:lineRule="auto"/>
        <w:ind w:firstLine="480"/>
        <w:rPr>
          <w:rFonts w:eastAsia="Arial"/>
        </w:rPr>
      </w:pPr>
      <w:r w:rsidRPr="00FC71AE">
        <w:rPr>
          <w:rFonts w:eastAsia="Arial"/>
        </w:rPr>
        <w:lastRenderedPageBreak/>
        <w:t xml:space="preserve">The code for the three methods, as well as detailed instructions and examples, have been deposited on Zenodo </w:t>
      </w:r>
      <w:r w:rsidRPr="00804367">
        <w:rPr>
          <w:rStyle w:val="Hyperlink"/>
          <w:rFonts w:ascii="Times New Roman" w:hAnsi="Times New Roman"/>
        </w:rPr>
        <w:t>(</w:t>
      </w:r>
      <w:hyperlink r:id="rId38" w:history="1">
        <w:r w:rsidRPr="00FC71AE">
          <w:rPr>
            <w:rStyle w:val="Hyperlink"/>
            <w:rFonts w:ascii="Times New Roman" w:eastAsia="Arial" w:hAnsi="Times New Roman"/>
          </w:rPr>
          <w:t>doi.org/10.5281/zenodo.14605924</w:t>
        </w:r>
      </w:hyperlink>
      <w:r w:rsidRPr="00FC71AE">
        <w:rPr>
          <w:rFonts w:eastAsia="Arial"/>
        </w:rPr>
        <w:t xml:space="preserve">) and should be </w:t>
      </w:r>
      <w:r w:rsidRPr="00FC71AE">
        <w:rPr>
          <w:rFonts w:eastAsia="Arial"/>
        </w:rPr>
        <w:t>straightforward</w:t>
      </w:r>
      <w:r w:rsidR="00FC71AE" w:rsidRPr="00FC71AE">
        <w:rPr>
          <w:rFonts w:eastAsia="Arial"/>
        </w:rPr>
        <w:t xml:space="preserve"> to implement. The provided implementation uses a structure PSF file and </w:t>
      </w:r>
      <w:r w:rsidR="00A4547F" w:rsidRPr="00FC71AE">
        <w:rPr>
          <w:rFonts w:eastAsia="Arial"/>
        </w:rPr>
        <w:t xml:space="preserve"> </w:t>
      </w:r>
      <w:r w:rsidR="00FC71AE" w:rsidRPr="00FC71AE">
        <w:rPr>
          <w:rFonts w:eastAsia="Arial"/>
        </w:rPr>
        <w:t>a simulation trajectory in DCD format and is based on mostly freely available software packages (the only exception is the analysis in MATLAB which can be easily ported to, e.g., python). </w:t>
      </w:r>
      <w:hyperlink r:id="rId39" w:history="1">
        <w:r w:rsidR="0088316E">
          <w:rPr>
            <w:rStyle w:val="Hyperlink"/>
            <w:rFonts w:ascii="Times New Roman" w:eastAsia="Arial" w:hAnsi="Times New Roman"/>
            <w:b/>
            <w:bCs/>
          </w:rPr>
          <w:t>Appendix</w:t>
        </w:r>
      </w:hyperlink>
      <w:r w:rsidR="0088316E">
        <w:rPr>
          <w:rFonts w:eastAsia="Arial"/>
          <w:b/>
          <w:bCs/>
        </w:rPr>
        <w:t xml:space="preserve"> 2.9</w:t>
      </w:r>
      <w:r w:rsidR="00FC71AE" w:rsidRPr="00FC71AE">
        <w:rPr>
          <w:rFonts w:eastAsia="Arial"/>
        </w:rPr>
        <w:t> lists the required software and libraries. Of the three methods, nISA takes the longest to compute (</w:t>
      </w:r>
      <w:r w:rsidR="00FC71AE" w:rsidRPr="00FC71AE">
        <w:rPr>
          <w:rFonts w:ascii="Cambria Math" w:eastAsia="Arial" w:hAnsi="Cambria Math" w:cs="Cambria Math"/>
        </w:rPr>
        <w:t>∼</w:t>
      </w:r>
      <w:r w:rsidR="00FC71AE" w:rsidRPr="00FC71AE">
        <w:rPr>
          <w:rFonts w:eastAsia="Arial"/>
        </w:rPr>
        <w:t>1 min/frame for bilayers with 200 lipids); however, the trajectory can be analyzed in multiple blocks in parallel for more efficient performance.</w:t>
      </w:r>
    </w:p>
    <w:p w14:paraId="09EDA133" w14:textId="59EF4192" w:rsidR="00E72FE9" w:rsidRPr="00E72FE9" w:rsidRDefault="00E72FE9" w:rsidP="00E11314">
      <w:pPr>
        <w:pStyle w:val="Heading2"/>
      </w:pPr>
      <w:bookmarkStart w:id="133" w:name="_Toc200979286"/>
      <w:bookmarkStart w:id="134" w:name="_Toc204346755"/>
      <w:r w:rsidRPr="00E72FE9">
        <w:t>2.5 Conclusion</w:t>
      </w:r>
      <w:bookmarkEnd w:id="133"/>
      <w:bookmarkEnd w:id="134"/>
    </w:p>
    <w:p w14:paraId="6DDA52E1" w14:textId="5F8272BD" w:rsidR="001F7210" w:rsidRPr="001F7210" w:rsidRDefault="00E72FE9" w:rsidP="006A41FE">
      <w:pPr>
        <w:spacing w:line="360" w:lineRule="auto"/>
        <w:ind w:firstLine="480"/>
        <w:rPr>
          <w:rFonts w:eastAsia="Arial"/>
        </w:rPr>
      </w:pPr>
      <w:r w:rsidRPr="00E72FE9">
        <w:rPr>
          <w:rFonts w:eastAsia="Arial"/>
        </w:rPr>
        <w:t>The modes of interleaflet interaction in a lipid bilayer are tightly coupled to properties such as membrane thickness and local leaflet elasticity</w:t>
      </w:r>
      <w:r w:rsidR="001872B9">
        <w:rPr>
          <w:rFonts w:eastAsia="Arial"/>
        </w:rPr>
        <w:fldChar w:fldCharType="begin">
          <w:fldData xml:space="preserve">PEVuZE5vdGU+PENpdGU+PEF1dGhvcj5Eb2t0b3JvdmE8L0F1dGhvcj48WWVhcj4yMDIzPC9ZZWFy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178, 179</w:t>
      </w:r>
      <w:r w:rsidR="001872B9">
        <w:rPr>
          <w:rFonts w:eastAsia="Arial"/>
        </w:rPr>
        <w:fldChar w:fldCharType="end"/>
      </w:r>
      <w:r w:rsidRPr="00E72FE9">
        <w:rPr>
          <w:rFonts w:eastAsia="Arial"/>
        </w:rPr>
        <w:t xml:space="preserve">. Here, we present three methods for quantitatively characterizing the physical contact between the leaflets as manifested by the degree of lipid interdigitation. While some of them, </w:t>
      </w:r>
      <w:r w:rsidR="001F7210" w:rsidRPr="001F7210">
        <w:rPr>
          <w:rFonts w:eastAsia="Arial"/>
        </w:rPr>
        <w:t xml:space="preserve">as </w:t>
      </w:r>
      <w:r w:rsidRPr="00E72FE9">
        <w:rPr>
          <w:rFonts w:eastAsia="Arial"/>
        </w:rPr>
        <w:t xml:space="preserve">for </w:t>
      </w:r>
      <w:r w:rsidR="001F7210" w:rsidRPr="001F7210">
        <w:rPr>
          <w:rFonts w:eastAsia="Arial"/>
        </w:rPr>
        <w:t>instance</w:t>
      </w:r>
      <w:r w:rsidRPr="00E72FE9">
        <w:rPr>
          <w:rFonts w:eastAsia="Arial"/>
        </w:rPr>
        <w:t xml:space="preserve"> the number of cross-leaflet contacts and overlap of number densities, can be calculated with existing tools for specific atom selections (as in </w:t>
      </w:r>
      <w:r w:rsidR="001F7210" w:rsidRPr="001F7210">
        <w:rPr>
          <w:rFonts w:eastAsia="Arial"/>
        </w:rPr>
        <w:t>memIT</w:t>
      </w:r>
      <w:r w:rsidRPr="00E72FE9">
        <w:rPr>
          <w:rFonts w:eastAsia="Arial"/>
        </w:rPr>
        <w:t xml:space="preserve">), analysis of the trends along the entire lipid chains (as in ccMat and doMat) provides additional details and allows for a more comprehensive representation of lipid interdigitation. Furthermore, quantification of the </w:t>
      </w:r>
      <w:r w:rsidR="001F7210" w:rsidRPr="001F7210">
        <w:rPr>
          <w:rFonts w:eastAsia="Arial"/>
        </w:rPr>
        <w:t xml:space="preserve">entire </w:t>
      </w:r>
      <w:r w:rsidRPr="00E72FE9">
        <w:rPr>
          <w:rFonts w:eastAsia="Arial"/>
        </w:rPr>
        <w:t>spatially</w:t>
      </w:r>
      <w:r w:rsidR="001F7210" w:rsidRPr="001F7210">
        <w:rPr>
          <w:rFonts w:eastAsia="Arial"/>
        </w:rPr>
        <w:t xml:space="preserve"> </w:t>
      </w:r>
      <w:r w:rsidRPr="00E72FE9">
        <w:rPr>
          <w:rFonts w:eastAsia="Arial"/>
        </w:rPr>
        <w:t xml:space="preserve">resolved midplane surface and its time evolution enables in-depth analysis of the dynamics of </w:t>
      </w:r>
      <w:r w:rsidR="001F7210" w:rsidRPr="001F7210">
        <w:rPr>
          <w:rFonts w:eastAsia="Arial"/>
        </w:rPr>
        <w:t xml:space="preserve">all direct </w:t>
      </w:r>
      <w:r w:rsidRPr="00E72FE9">
        <w:rPr>
          <w:rFonts w:eastAsia="Arial"/>
        </w:rPr>
        <w:t>leaflet</w:t>
      </w:r>
      <w:r w:rsidR="001F7210" w:rsidRPr="001F7210">
        <w:rPr>
          <w:rFonts w:eastAsia="Arial"/>
        </w:rPr>
        <w:t>–</w:t>
      </w:r>
      <w:r w:rsidRPr="00E72FE9">
        <w:rPr>
          <w:rFonts w:eastAsia="Arial"/>
        </w:rPr>
        <w:t>leaflet interactions</w:t>
      </w:r>
      <w:r w:rsidR="001F7210" w:rsidRPr="001F7210">
        <w:rPr>
          <w:rFonts w:eastAsia="Arial"/>
        </w:rPr>
        <w:t>, something that existing methods do not provide.</w:t>
      </w:r>
    </w:p>
    <w:p w14:paraId="6A72D6CC" w14:textId="5FBB7B37" w:rsidR="001F7210" w:rsidRDefault="001F7210" w:rsidP="00CD16B7">
      <w:pPr>
        <w:spacing w:line="360" w:lineRule="auto"/>
        <w:ind w:firstLine="720"/>
        <w:rPr>
          <w:rFonts w:eastAsia="Arial"/>
        </w:rPr>
      </w:pPr>
      <w:r w:rsidRPr="001F7210">
        <w:rPr>
          <w:rFonts w:eastAsia="Arial"/>
        </w:rPr>
        <w:t xml:space="preserve">While the three methods can in principle be applied to bilayers of varying sizes, it is important to consider their limitations. One advantage of ccMat is that it is based on local analysis of interleaflet carbon contacts and therefore should not be affected by membrane undulations that are often observed in larger bilayers. In contrast, doMat relies on number densities calculated in flat slabs along the bilayer normal making the results sensitive to membrane curvature. As currently implemented, nISA will also be affected by undulations since the quantity is normalized by the instantaneous (projected) bilayer area </w:t>
      </w:r>
      <w:r w:rsidR="00804367">
        <w:rPr>
          <w:rFonts w:eastAsia="Arial"/>
        </w:rPr>
        <w:t>(Eq 2.1</w:t>
      </w:r>
      <w:r w:rsidRPr="001F7210">
        <w:rPr>
          <w:rFonts w:eastAsia="Arial"/>
        </w:rPr>
        <w:t xml:space="preserve">). Normalizing the interfacial surface area by the number of lipids </w:t>
      </w:r>
      <w:r w:rsidR="00DD5B31" w:rsidRPr="001F7210">
        <w:rPr>
          <w:rFonts w:eastAsia="Arial"/>
        </w:rPr>
        <w:t>instead</w:t>
      </w:r>
      <w:r w:rsidRPr="001F7210">
        <w:rPr>
          <w:rFonts w:eastAsia="Arial"/>
        </w:rPr>
        <w:t xml:space="preserve"> can help alleviate this problem.</w:t>
      </w:r>
    </w:p>
    <w:p w14:paraId="55EF71F9" w14:textId="7F0F9C10" w:rsidR="00E72FE9" w:rsidRPr="00E72FE9" w:rsidRDefault="00E72FE9" w:rsidP="00F8680C">
      <w:pPr>
        <w:spacing w:line="360" w:lineRule="auto"/>
        <w:ind w:firstLine="720"/>
        <w:rPr>
          <w:rFonts w:eastAsia="Arial"/>
        </w:rPr>
      </w:pPr>
      <w:r w:rsidRPr="00E72FE9">
        <w:rPr>
          <w:rFonts w:eastAsia="Arial"/>
        </w:rPr>
        <w:lastRenderedPageBreak/>
        <w:t>The computational results obtained from these methods can be validated by ensuring consistency with experimental measurements when available; for example, lipid volumes calculated from the 3D Voronoi tessellation protocol can be compared to those obtained from densitometry measurements</w:t>
      </w:r>
      <w:r w:rsidR="001872B9">
        <w:rPr>
          <w:rFonts w:eastAsia="Arial"/>
        </w:rPr>
        <w:fldChar w:fldCharType="begin">
          <w:fldData xml:space="preserve">PEVuZE5vdGU+PENpdGU+PEF1dGhvcj5Lb2VuaWc8L0F1dGhvcj48WWVhcj4yMDA1PC9ZZWFyPjxS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180, 181</w:t>
      </w:r>
      <w:r w:rsidR="001872B9">
        <w:rPr>
          <w:rFonts w:eastAsia="Arial"/>
        </w:rPr>
        <w:fldChar w:fldCharType="end"/>
      </w:r>
      <w:r w:rsidRPr="00E72FE9">
        <w:rPr>
          <w:rFonts w:eastAsia="Arial"/>
        </w:rPr>
        <w:t xml:space="preserve">. Reliable simulation findings can be used to </w:t>
      </w:r>
      <w:r w:rsidR="00804367" w:rsidRPr="00804367">
        <w:rPr>
          <w:rFonts w:eastAsia="Arial"/>
        </w:rPr>
        <w:t xml:space="preserve">investigate the energetics of leaflet–leaflet interactions and their contribution to bilayer mechanics, examine the relationship between interdigitation and other local lipid dynamics like lipid protrusion, and </w:t>
      </w:r>
      <w:r w:rsidRPr="00E72FE9">
        <w:rPr>
          <w:rFonts w:eastAsia="Arial"/>
        </w:rPr>
        <w:t>generate testable hypotheses for the mechanisms of interleaflet coupling</w:t>
      </w:r>
      <w:r w:rsidR="00804367" w:rsidRPr="00804367">
        <w:rPr>
          <w:rFonts w:eastAsia="Arial"/>
        </w:rPr>
        <w:t>. The methods and results can</w:t>
      </w:r>
      <w:r w:rsidRPr="00E72FE9">
        <w:rPr>
          <w:rFonts w:eastAsia="Arial"/>
        </w:rPr>
        <w:t xml:space="preserve"> thus provide valuable insights for general structure</w:t>
      </w:r>
      <w:r w:rsidR="000A6E1A">
        <w:rPr>
          <w:rFonts w:eastAsia="Arial"/>
        </w:rPr>
        <w:t xml:space="preserve"> - </w:t>
      </w:r>
      <w:r w:rsidRPr="00E72FE9">
        <w:rPr>
          <w:rFonts w:eastAsia="Arial"/>
        </w:rPr>
        <w:t>property relations in lipid bilayers.</w:t>
      </w:r>
    </w:p>
    <w:p w14:paraId="6694E4E7" w14:textId="77777777" w:rsidR="00E72FE9" w:rsidRDefault="00E72FE9" w:rsidP="00F775E0">
      <w:pPr>
        <w:rPr>
          <w:rFonts w:eastAsia="Arial"/>
        </w:rPr>
      </w:pPr>
    </w:p>
    <w:p w14:paraId="7EA8A7C9" w14:textId="2A1725BF" w:rsidR="00E72FE9" w:rsidRPr="00E72FE9" w:rsidRDefault="0092570F" w:rsidP="000A2A80">
      <w:pPr>
        <w:rPr>
          <w:rFonts w:eastAsia="Arial"/>
        </w:rPr>
      </w:pPr>
      <w:r>
        <w:rPr>
          <w:rFonts w:eastAsia="Arial"/>
        </w:rPr>
        <w:br w:type="page"/>
      </w:r>
    </w:p>
    <w:p w14:paraId="11E7403D" w14:textId="0D3037E0" w:rsidR="007245D3" w:rsidRDefault="00911C20" w:rsidP="000A6069">
      <w:pPr>
        <w:pStyle w:val="Heading1"/>
      </w:pPr>
      <w:bookmarkStart w:id="135" w:name="_Toc200979287"/>
      <w:bookmarkStart w:id="136" w:name="_Toc204346756"/>
      <w:bookmarkStart w:id="137" w:name="_Toc420995901"/>
      <w:bookmarkStart w:id="138" w:name="_Toc422997488"/>
      <w:bookmarkStart w:id="139" w:name="_Toc427156471"/>
      <w:bookmarkEnd w:id="110"/>
      <w:bookmarkEnd w:id="111"/>
      <w:r>
        <w:lastRenderedPageBreak/>
        <w:t>Chapter Three</w:t>
      </w:r>
      <w:r w:rsidR="007245D3">
        <w:br/>
      </w:r>
      <w:r w:rsidR="001436DC" w:rsidRPr="001436DC">
        <w:t>Structural Consequences of Chain-Length Mismatch in Simulated PC Lipid Bilayers</w:t>
      </w:r>
      <w:bookmarkEnd w:id="135"/>
      <w:bookmarkEnd w:id="136"/>
    </w:p>
    <w:bookmarkEnd w:id="137"/>
    <w:bookmarkEnd w:id="138"/>
    <w:bookmarkEnd w:id="139"/>
    <w:p w14:paraId="7032C65E" w14:textId="5509CDBA" w:rsidR="001436DC" w:rsidRPr="007B35E5" w:rsidRDefault="00911C20" w:rsidP="00CD16B7">
      <w:pPr>
        <w:spacing w:line="360" w:lineRule="auto"/>
      </w:pPr>
      <w:r>
        <w:br w:type="page"/>
      </w:r>
      <w:r w:rsidR="001436DC" w:rsidRPr="00CD16B7">
        <w:lastRenderedPageBreak/>
        <w:t xml:space="preserve">A version of this chapter is in </w:t>
      </w:r>
      <w:r w:rsidR="00DE1E58" w:rsidRPr="00CD16B7">
        <w:t>preparation</w:t>
      </w:r>
      <w:r w:rsidR="001436DC" w:rsidRPr="00CD16B7">
        <w:t xml:space="preserve"> to be submitted.  </w:t>
      </w:r>
      <w:r w:rsidR="001555D6" w:rsidRPr="00CD16B7">
        <w:t xml:space="preserve">Some of this data is represented in </w:t>
      </w:r>
      <w:r w:rsidR="00373229">
        <w:t>Chapter</w:t>
      </w:r>
      <w:r w:rsidR="00F72D65">
        <w:t xml:space="preserve"> 2</w:t>
      </w:r>
      <w:r w:rsidR="00730C74" w:rsidRPr="00CD16B7">
        <w:t xml:space="preserve"> and is reused under the terms of the Creative Commons Attribution CC BY 4.0 license.</w:t>
      </w:r>
    </w:p>
    <w:p w14:paraId="1D0471D7" w14:textId="6E45B7F8" w:rsidR="001436DC" w:rsidRDefault="001436DC" w:rsidP="00CD16B7">
      <w:pPr>
        <w:pStyle w:val="ListParagraph"/>
        <w:spacing w:line="360" w:lineRule="auto"/>
        <w:ind w:left="0"/>
      </w:pPr>
      <w:r w:rsidRPr="008D6FF6">
        <w:t>This chapter describes</w:t>
      </w:r>
      <w:r>
        <w:t xml:space="preserve"> research designed by </w:t>
      </w:r>
      <w:r w:rsidRPr="00DE1E58">
        <w:rPr>
          <w:b/>
          <w:bCs/>
        </w:rPr>
        <w:t>Emily H. Chaisson</w:t>
      </w:r>
      <w:r>
        <w:t xml:space="preserve">, Milka Doktorova, and Frederick A. Heberle.  </w:t>
      </w:r>
      <w:r w:rsidR="00F234BB">
        <w:t xml:space="preserve">The simulations </w:t>
      </w:r>
      <w:r w:rsidR="001250E8">
        <w:t>and data analysis was performed</w:t>
      </w:r>
      <w:r w:rsidR="00F234BB">
        <w:t xml:space="preserve"> by E.H.C</w:t>
      </w:r>
      <w:r w:rsidR="001250E8">
        <w:t xml:space="preserve">.. The manuscript was written and edited by F.A.H., M.D., and E.H.C.. </w:t>
      </w:r>
    </w:p>
    <w:p w14:paraId="712B02C2" w14:textId="355D1D46" w:rsidR="001250E8" w:rsidRPr="0005375D" w:rsidRDefault="001250E8" w:rsidP="00E11314">
      <w:pPr>
        <w:pStyle w:val="Heading2"/>
      </w:pPr>
      <w:r>
        <w:br w:type="page"/>
      </w:r>
      <w:bookmarkStart w:id="140" w:name="_Toc204346757"/>
      <w:r w:rsidR="00CF59C5" w:rsidRPr="0005375D">
        <w:lastRenderedPageBreak/>
        <w:t>3.1</w:t>
      </w:r>
      <w:r w:rsidRPr="0005375D">
        <w:tab/>
      </w:r>
      <w:r w:rsidR="00CF59C5" w:rsidRPr="0005375D">
        <w:t xml:space="preserve"> Abstract</w:t>
      </w:r>
      <w:bookmarkEnd w:id="140"/>
    </w:p>
    <w:p w14:paraId="14F37858" w14:textId="5A99151C" w:rsidR="004F63DF" w:rsidRPr="003312AA" w:rsidRDefault="00E2117D" w:rsidP="00820CB8">
      <w:pPr>
        <w:spacing w:line="360" w:lineRule="auto"/>
      </w:pPr>
      <w:bookmarkStart w:id="141" w:name="OLE_LINK43"/>
      <w:r w:rsidRPr="00E2117D">
        <w:t>Phospholipid structure drives distinct bilayer properties and interleaflet coupling. A central challenge in membrane biophysics is deconvoluting contributions of specific lipid species given the complexity of the native lipidomes. To address this, simplified model membranes are often used to elucidate fundamental biophysical mechanisms. One interesting subclass of lipids shown to have biological significance is mixed chain lipids, where the two saturated acyl chains differ in the number of carbons. Recent neutron spin echo experiments revealed that bilayers composed of mixed-chain lipids with the greatest disparity in acyl chain length exhibit the lowest bending moduli, despite a presumed increase in interdigitation and interleaflet friction.</w:t>
      </w:r>
      <w:r w:rsidRPr="00E2117D">
        <w:rPr>
          <w:vertAlign w:val="superscript"/>
        </w:rPr>
        <w:t>1</w:t>
      </w:r>
      <w:r w:rsidRPr="00E2117D">
        <w:t xml:space="preserve"> However, direct quantification of interdigitation or interleaflet coupling in these systems is lacking. In this study, we used all-atom molecular dynamics simulations to investigate lipid bilayers composed of asymmetric lipids with a total of 32 acyl chain carbons, using symmetric DPPC as a reference. By systematically increasing the </w:t>
      </w:r>
      <w:r w:rsidRPr="00E2117D">
        <w:rPr>
          <w:i/>
        </w:rPr>
        <w:t>sn</w:t>
      </w:r>
      <w:r w:rsidRPr="00E2117D">
        <w:t xml:space="preserve">-1 chain length while decreasing the </w:t>
      </w:r>
      <w:r w:rsidRPr="00E2117D">
        <w:rPr>
          <w:i/>
        </w:rPr>
        <w:t>sn</w:t>
      </w:r>
      <w:r w:rsidRPr="00E2117D">
        <w:t>-2 chain length, we examined how acyl chain asymmetry modulates interleaflet coupling and lipid and bilayer properties including acyl chain conformational flexibility (i.e., backbending), area compressibility and bending rigidity. Our simulations reveal that lipids with greater chain length asymmetry exhibit enhanced interdigitation, yet interleaflet mechanical coupling remained unchanged. This apparent contradiction arises from the increased propensity of these asymmetric lipids to adopt backbent conformations, which effectively decouple interleaflet motions despite deeper and more frequent chain penetration into the opposing leaflet. These findings establish a mechanistic basis for how chain asymmetry alters mechanical interleaflet coupling and provide a quantitative framework for interpreting the biophysical behavior of mixed-chain lipids in both synthetic and biological membranes.</w:t>
      </w:r>
    </w:p>
    <w:p w14:paraId="352C58B4" w14:textId="0DB631D2" w:rsidR="00392A1E" w:rsidRPr="00392A1E" w:rsidRDefault="00CF59C5" w:rsidP="00E11314">
      <w:pPr>
        <w:pStyle w:val="Heading2"/>
      </w:pPr>
      <w:bookmarkStart w:id="142" w:name="_Toc200979288"/>
      <w:bookmarkStart w:id="143" w:name="_Toc204346758"/>
      <w:bookmarkEnd w:id="141"/>
      <w:r w:rsidRPr="0005375D">
        <w:t>3.2 Introduction</w:t>
      </w:r>
      <w:bookmarkEnd w:id="142"/>
      <w:bookmarkEnd w:id="143"/>
    </w:p>
    <w:p w14:paraId="51356993" w14:textId="5D6D2A2D" w:rsidR="00F93B35" w:rsidRDefault="00F93B35" w:rsidP="006A41FE">
      <w:pPr>
        <w:spacing w:line="360" w:lineRule="auto"/>
        <w:ind w:firstLine="480"/>
      </w:pPr>
      <w:r w:rsidRPr="00F93B35">
        <w:t>Lipid bilayers are ubiquitous in biology and are functionally important for a variety of biological phenomena.</w:t>
      </w:r>
      <w:r w:rsidR="001872B9">
        <w:fldChar w:fldCharType="begin">
          <w:fldData xml:space="preserve">PEVuZE5vdGU+PENpdGU+PEF1dGhvcj5TaW1vbnM8L0F1dGhvcj48WWVhcj4xOTk3PC9ZZWFyPjxS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</w:fldData>
        </w:fldChar>
      </w:r>
      <w:r w:rsidR="001872B9">
        <w:instrText xml:space="preserve"> ADDIN EN.JS.CITE </w:instrText>
      </w:r>
      <w:r w:rsidR="001872B9">
        <w:fldChar w:fldCharType="separate"/>
      </w:r>
      <w:r w:rsidR="00325EFF" w:rsidRPr="00325EFF">
        <w:rPr>
          <w:noProof/>
          <w:vertAlign w:val="superscript"/>
        </w:rPr>
        <w:t>7, 23</w:t>
      </w:r>
      <w:r w:rsidR="001872B9">
        <w:fldChar w:fldCharType="end"/>
      </w:r>
      <w:r w:rsidRPr="00F93B35">
        <w:t xml:space="preserve"> Over time, these membranes have also adapted to be more efficient in helping to maintain homeostasis.</w:t>
      </w:r>
      <w:r w:rsidR="001872B9">
        <w:fldChar w:fldCharType="begin">
          <w:fldData xml:space="preserve">PEVuZE5vdGU+PENpdGU+PEF1dGhvcj5SZWluaGFyZDwvQXV0aG9yPjxZZWFyPjIwMjA8L1llYXI+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=
</w:fldData>
        </w:fldChar>
      </w:r>
      <w:r w:rsidR="001872B9">
        <w:instrText xml:space="preserve"> ADDIN EN.JS.CITE </w:instrText>
      </w:r>
      <w:r w:rsidR="001872B9">
        <w:fldChar w:fldCharType="separate"/>
      </w:r>
      <w:r w:rsidR="008768AB" w:rsidRPr="008768AB">
        <w:rPr>
          <w:noProof/>
          <w:vertAlign w:val="superscript"/>
        </w:rPr>
        <w:t>153, 182</w:t>
      </w:r>
      <w:r w:rsidR="001872B9">
        <w:fldChar w:fldCharType="end"/>
      </w:r>
      <w:r w:rsidRPr="00F93B35">
        <w:t xml:space="preserve"> One predicted way this is achieved in nature is by having hundreds of structurally distinct lipids.</w:t>
      </w:r>
      <w:r w:rsidR="001872B9">
        <w:fldChar w:fldCharType="begin">
          <w:fldData xml:space="preserve">PEVuZE5vdGU+PENpdGU+PEF1dGhvcj5Mb3JlbnQ8L0F1dGhvcj48WWVhcj4yMDIwPC9ZZWFyPjxS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</w:fldData>
        </w:fldChar>
      </w:r>
      <w:r w:rsidR="001872B9">
        <w:instrText xml:space="preserve"> ADDIN EN.JS.CITE </w:instrText>
      </w:r>
      <w:r w:rsidR="001872B9">
        <w:fldChar w:fldCharType="separate"/>
      </w:r>
      <w:r w:rsidR="008768AB" w:rsidRPr="008768AB">
        <w:rPr>
          <w:noProof/>
          <w:vertAlign w:val="superscript"/>
        </w:rPr>
        <w:t>2</w:t>
      </w:r>
      <w:r w:rsidR="001872B9">
        <w:fldChar w:fldCharType="end"/>
      </w:r>
      <w:r w:rsidRPr="00F93B35">
        <w:t xml:space="preserve"> These structurally distinct </w:t>
      </w:r>
      <w:r w:rsidRPr="00F93B35">
        <w:lastRenderedPageBreak/>
        <w:t>lipids can differ in headgroups, backbone, acyl tail length, and unsaturation.</w:t>
      </w:r>
      <w:r w:rsidR="001872B9">
        <w:fldChar w:fldCharType="begin">
          <w:fldData xml:space="preserve">PEVuZE5vdGU+PENpdGU+PEF1dGhvcj5Eb2t0b3JvdmE8L0F1dGhvcj48WWVhcj4yMDI1PC9ZZWFy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</w:fldData>
        </w:fldChar>
      </w:r>
      <w:r w:rsidR="001872B9">
        <w:instrText xml:space="preserve"> ADDIN EN.JS.CITE </w:instrText>
      </w:r>
      <w:r w:rsidR="001872B9">
        <w:fldChar w:fldCharType="separate"/>
      </w:r>
      <w:r w:rsidR="008768AB" w:rsidRPr="008768AB">
        <w:rPr>
          <w:noProof/>
          <w:vertAlign w:val="superscript"/>
        </w:rPr>
        <w:t>2, 58</w:t>
      </w:r>
      <w:r w:rsidR="001872B9">
        <w:fldChar w:fldCharType="end"/>
      </w:r>
      <w:r w:rsidRPr="00F93B35">
        <w:t xml:space="preserve"> These slight structural changes in lipids have been shown to drive differences in membrane properties such as thickness, compressibility, and bending.</w:t>
      </w:r>
      <w:r w:rsidR="001872B9">
        <w:fldChar w:fldCharType="begin">
          <w:fldData xml:space="preserve">PEVuZE5vdGU+PENpdGU+PEF1dGhvcj5LdWNlcmthPC9BdXRob3I+PFllYXI+MjAxMTwvWWVhcj48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</w:fldData>
        </w:fldChar>
      </w:r>
      <w:r w:rsidR="001872B9">
        <w:instrText xml:space="preserve"> ADDIN EN.JS.CITE </w:instrText>
      </w:r>
      <w:r w:rsidR="001872B9">
        <w:fldChar w:fldCharType="separate"/>
      </w:r>
      <w:r w:rsidR="008768AB" w:rsidRPr="008768AB">
        <w:rPr>
          <w:noProof/>
          <w:vertAlign w:val="superscript"/>
        </w:rPr>
        <w:t>183-186</w:t>
      </w:r>
      <w:r w:rsidR="001872B9">
        <w:fldChar w:fldCharType="end"/>
      </w:r>
      <w:r w:rsidRPr="00F93B35">
        <w:t xml:space="preserve"> </w:t>
      </w:r>
      <w:r w:rsidR="009E2791" w:rsidRPr="009E2791">
        <w:t>For example, increasing the chain length in a saturated lipid increases the bilayer thickness, and this change in thickness can significantly increase the energy needed to bend the membran</w:t>
      </w:r>
      <w:r w:rsidR="009E2791">
        <w:t>e</w:t>
      </w:r>
      <w:r w:rsidRPr="00F93B35">
        <w:t>.</w:t>
      </w:r>
      <w:r w:rsidR="001872B9">
        <w:fldChar w:fldCharType="begin">
          <w:fldData xml:space="preserve">PEVuZE5vdGU+PENpdGU+PEF1dGhvcj5OYWdhbzwvQXV0aG9yPjxZZWFyPjIwMTc8L1llYXI+PFJl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</w:fldData>
        </w:fldChar>
      </w:r>
      <w:r w:rsidR="001872B9">
        <w:instrText xml:space="preserve"> ADDIN EN.JS.CITE </w:instrText>
      </w:r>
      <w:r w:rsidR="001872B9">
        <w:fldChar w:fldCharType="separate"/>
      </w:r>
      <w:r w:rsidR="008768AB" w:rsidRPr="008768AB">
        <w:rPr>
          <w:noProof/>
          <w:vertAlign w:val="superscript"/>
        </w:rPr>
        <w:t>186</w:t>
      </w:r>
      <w:r w:rsidR="001872B9">
        <w:fldChar w:fldCharType="end"/>
      </w:r>
    </w:p>
    <w:p w14:paraId="10845336" w14:textId="6D88FDD1" w:rsidR="00F8680C" w:rsidRDefault="00FA29AC" w:rsidP="00491A49">
      <w:pPr>
        <w:spacing w:line="360" w:lineRule="auto"/>
        <w:ind w:firstLine="480"/>
      </w:pPr>
      <w:r w:rsidRPr="00FA29AC">
        <w:t xml:space="preserve">An underexplored class of lipids consists of fully saturated glycerophospholipids with two acyl chains </w:t>
      </w:r>
      <w:r w:rsidR="00083581">
        <w:t>of</w:t>
      </w:r>
      <w:r w:rsidRPr="00FA29AC">
        <w:t xml:space="preserve"> differing lengths. </w:t>
      </w:r>
      <w:bookmarkStart w:id="144" w:name="OLE_LINK49"/>
      <w:bookmarkStart w:id="145" w:name="OLE_LINK48"/>
      <w:r w:rsidR="005449C4" w:rsidRPr="005449C4">
        <w:t>Although these species are present at low abundance in eukaryotic membranes,</w:t>
      </w:r>
      <w:r w:rsidR="00C84D7C">
        <w:t xml:space="preserve"> </w:t>
      </w:r>
      <w:r w:rsidR="007D27FD">
        <w:t>highly abundant</w:t>
      </w:r>
      <w:r w:rsidR="005449C4" w:rsidRPr="005449C4">
        <w:t xml:space="preserve"> sphingomyelins can exhibit even greater acyl chain length asymmetry</w:t>
      </w:r>
      <w:bookmarkEnd w:id="144"/>
      <w:r w:rsidR="00593B02">
        <w:t xml:space="preserve"> of up to 10 carbons in extreme cases</w:t>
      </w:r>
      <w:r>
        <w:t>.</w:t>
      </w:r>
      <w:bookmarkEnd w:id="145"/>
      <w:r w:rsidR="001872B9">
        <w:fldChar w:fldCharType="begin">
          <w:fldData xml:space="preserve">PEVuZE5vdGU+PENpdGU+PEF1dGhvcj5Hb25pPC9BdXRob3I+PFllYXI+MjAwNjwvWWVhcj48UmVj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</w:fldData>
        </w:fldChar>
      </w:r>
      <w:r w:rsidR="001872B9">
        <w:instrText xml:space="preserve"> ADDIN EN.JS.CITE </w:instrText>
      </w:r>
      <w:r w:rsidR="001872B9">
        <w:fldChar w:fldCharType="separate"/>
      </w:r>
      <w:r w:rsidR="008768AB" w:rsidRPr="008768AB">
        <w:rPr>
          <w:noProof/>
          <w:vertAlign w:val="superscript"/>
        </w:rPr>
        <w:t>187</w:t>
      </w:r>
      <w:r w:rsidR="001872B9">
        <w:fldChar w:fldCharType="end"/>
      </w:r>
      <w:r w:rsidR="007B0A13" w:rsidRPr="007B0A13">
        <w:t xml:space="preserve"> </w:t>
      </w:r>
      <w:r w:rsidR="00865A63">
        <w:t xml:space="preserve"> </w:t>
      </w:r>
      <w:r w:rsidR="007813A1" w:rsidRPr="007813A1">
        <w:t>Notably, these lipids are upregulated in some organisms during environmental or physiological stress, with average acyl chain length differences ranging from 6 to 8 carbons.</w:t>
      </w:r>
      <w:r w:rsidR="001872B9">
        <w:fldChar w:fldCharType="begin">
          <w:fldData xml:space="preserve">PEVuZE5vdGU+PENpdGU+PEF1dGhvcj5NYWthcm92YTwvQXV0aG9yPjxZZWFyPjIwMjA8L1llYXI+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</w:fldData>
        </w:fldChar>
      </w:r>
      <w:r w:rsidR="001872B9">
        <w:instrText xml:space="preserve"> ADDIN EN.JS.CITE </w:instrText>
      </w:r>
      <w:r w:rsidR="001872B9">
        <w:fldChar w:fldCharType="separate"/>
      </w:r>
      <w:r w:rsidR="008768AB" w:rsidRPr="008768AB">
        <w:rPr>
          <w:noProof/>
          <w:vertAlign w:val="superscript"/>
        </w:rPr>
        <w:t>152, 153</w:t>
      </w:r>
      <w:r w:rsidR="001872B9">
        <w:fldChar w:fldCharType="end"/>
      </w:r>
      <w:r w:rsidR="0019715D">
        <w:t xml:space="preserve"> </w:t>
      </w:r>
      <w:r w:rsidR="004377A1">
        <w:t xml:space="preserve"> </w:t>
      </w:r>
      <w:r w:rsidR="000B296D" w:rsidRPr="000B296D">
        <w:t>These chain asymmetric lipids have been shown to alter acyl chain packing, which  can lead to changes in membrane melting temperature, temperature sensitivity, oxygen adaptability, and fluidity</w:t>
      </w:r>
      <w:r w:rsidR="000B296D">
        <w:t>.</w:t>
      </w:r>
      <w:r w:rsidR="001872B9">
        <w:fldChar w:fldCharType="begin">
          <w:fldData xml:space="preserve">PEVuZE5vdGU+PENpdGU+PEF1dGhvcj5JbGx5YTwvQXV0aG9yPjxZZWFyPjIwMDU8L1llYXI+PFJl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</w:fldData>
        </w:fldChar>
      </w:r>
      <w:r w:rsidR="001872B9">
        <w:instrText xml:space="preserve"> ADDIN EN.JS.CITE </w:instrText>
      </w:r>
      <w:r w:rsidR="001872B9">
        <w:fldChar w:fldCharType="separate"/>
      </w:r>
      <w:r w:rsidR="008768AB" w:rsidRPr="008768AB">
        <w:rPr>
          <w:noProof/>
          <w:vertAlign w:val="superscript"/>
        </w:rPr>
        <w:t>5, 87, 188-191</w:t>
      </w:r>
      <w:r w:rsidR="001872B9">
        <w:fldChar w:fldCharType="end"/>
      </w:r>
      <w:r w:rsidR="007124DD">
        <w:t xml:space="preserve"> </w:t>
      </w:r>
      <w:r w:rsidR="00491A49" w:rsidRPr="00491A49">
        <w:t>To accommodate the mismatch in chain length, membranes typically adopt two main structural responses: interdigitation, in which longer chains penetrate into the opposing leaflet, and backbending or snorkeling, where chains fold back toward the aqueous interface</w:t>
      </w:r>
      <w:r w:rsidR="00695CE3" w:rsidRPr="00695CE3">
        <w:t>.</w:t>
      </w:r>
      <w:r w:rsidR="001872B9">
        <w:fldChar w:fldCharType="begin">
          <w:fldData xml:space="preserve">PEVuZE5vdGU+PENpdGU+PEF1dGhvcj5KaW3DqW5lei1Sb2pvPC9BdXRob3I+PFllYXI+MjAxNDwv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</w:fldData>
        </w:fldChar>
      </w:r>
      <w:r w:rsidR="001872B9">
        <w:instrText xml:space="preserve"> ADDIN EN.JS.CITE </w:instrText>
      </w:r>
      <w:r w:rsidR="001872B9">
        <w:fldChar w:fldCharType="separate"/>
      </w:r>
      <w:r w:rsidR="008768AB" w:rsidRPr="008768AB">
        <w:rPr>
          <w:noProof/>
          <w:vertAlign w:val="superscript"/>
        </w:rPr>
        <w:t>88, 160, 164, 188, 189, 192</w:t>
      </w:r>
      <w:r w:rsidR="001872B9">
        <w:fldChar w:fldCharType="end"/>
      </w:r>
      <w:r w:rsidR="002208A5">
        <w:t>.</w:t>
      </w:r>
      <w:r w:rsidR="001872B9">
        <w:fldChar w:fldCharType="begin">
          <w:fldData xml:space="preserve">PEVuZE5vdGU+PENpdGU+PEF1dGhvcj5TY2hyYW08L0F1dGhvcj48WWVhcj4xOTk1PC9ZZWFyPjxS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</w:fldData>
        </w:fldChar>
      </w:r>
      <w:r w:rsidR="001872B9">
        <w:instrText xml:space="preserve"> ADDIN EN.JS.CITE </w:instrText>
      </w:r>
      <w:r w:rsidR="001872B9">
        <w:fldChar w:fldCharType="separate"/>
      </w:r>
      <w:r w:rsidR="008768AB" w:rsidRPr="008768AB">
        <w:rPr>
          <w:noProof/>
          <w:vertAlign w:val="superscript"/>
        </w:rPr>
        <w:t>162</w:t>
      </w:r>
      <w:r w:rsidR="001872B9">
        <w:fldChar w:fldCharType="end"/>
      </w:r>
      <w:r w:rsidR="00C15705">
        <w:t xml:space="preserve"> </w:t>
      </w:r>
      <w:r w:rsidR="005D73E6">
        <w:t xml:space="preserve"> </w:t>
      </w:r>
      <w:r w:rsidR="00F90372" w:rsidRPr="00F90372">
        <w:t>These dynamic structural adaptations influence a wide range of biophysical membrane properties and have been observed in both molecular dynamics simulations and experimental systems.</w:t>
      </w:r>
      <w:r w:rsidR="001872B9">
        <w:fldChar w:fldCharType="begin">
          <w:fldData xml:space="preserve">PEVuZE5vdGU+PENpdGU+PEF1dGhvcj5DaGFpc3NvbjwvQXV0aG9yPjxZZWFyPjIwMjU8L1llYXI+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</w:fldData>
        </w:fldChar>
      </w:r>
      <w:r w:rsidR="001872B9">
        <w:instrText xml:space="preserve"> ADDIN EN.JS.CITE </w:instrText>
      </w:r>
      <w:r w:rsidR="001872B9">
        <w:fldChar w:fldCharType="separate"/>
      </w:r>
      <w:r w:rsidR="008768AB" w:rsidRPr="008768AB">
        <w:rPr>
          <w:noProof/>
          <w:vertAlign w:val="superscript"/>
        </w:rPr>
        <w:t>88, 193</w:t>
      </w:r>
      <w:r w:rsidR="001872B9">
        <w:fldChar w:fldCharType="end"/>
      </w:r>
      <w:r w:rsidR="00F90372" w:rsidRPr="00F90372">
        <w:t xml:space="preserve"> </w:t>
      </w:r>
      <w:r w:rsidR="00BF7764" w:rsidRPr="00BF7764">
        <w:t xml:space="preserve">Understanding how these asymmetric lipids affect membrane structure and mechanics is crucial for clarifying their role in influencing membrane properties biologically.  </w:t>
      </w:r>
    </w:p>
    <w:p w14:paraId="71CFFA58" w14:textId="571CCEE5" w:rsidR="006F4160" w:rsidRDefault="00C53110" w:rsidP="00B5284C">
      <w:pPr>
        <w:spacing w:line="360" w:lineRule="auto"/>
        <w:ind w:firstLine="720"/>
      </w:pPr>
      <w:r w:rsidRPr="00C53110">
        <w:t>The two modes of chain packing (i.e., interdigitation and backbending) can have a significant influence on membrane behavior. In one case, it was shown that increasing the difference in chain length between the acyl chains promotes interdigitation</w:t>
      </w:r>
      <w:r w:rsidR="004E0153">
        <w:t>.</w:t>
      </w:r>
      <w:r w:rsidR="001872B9">
        <w:fldChar w:fldCharType="begin">
          <w:fldData xml:space="preserve">PEVuZE5vdGU+PENpdGU+PEF1dGhvcj5DaGFpc3NvbjwvQXV0aG9yPjxZZWFyPjIwMjU8L1llYXI+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</w:fldData>
        </w:fldChar>
      </w:r>
      <w:r w:rsidR="001872B9">
        <w:instrText xml:space="preserve"> ADDIN EN.JS.CITE </w:instrText>
      </w:r>
      <w:r w:rsidR="001872B9">
        <w:fldChar w:fldCharType="separate"/>
      </w:r>
      <w:r w:rsidR="008768AB" w:rsidRPr="008768AB">
        <w:rPr>
          <w:noProof/>
          <w:vertAlign w:val="superscript"/>
        </w:rPr>
        <w:t>88, 164, 188, 190</w:t>
      </w:r>
      <w:r w:rsidR="001872B9">
        <w:fldChar w:fldCharType="end"/>
      </w:r>
      <w:r w:rsidR="004E0153">
        <w:t xml:space="preserve"> </w:t>
      </w:r>
      <w:r w:rsidR="005D5B94">
        <w:t>This increase</w:t>
      </w:r>
      <w:r w:rsidR="00BE3D30">
        <w:t>d</w:t>
      </w:r>
      <w:r w:rsidR="005D5B94">
        <w:t xml:space="preserve"> </w:t>
      </w:r>
      <w:r w:rsidR="003A15E6">
        <w:t>interdigitation</w:t>
      </w:r>
      <w:r w:rsidR="005D5B94">
        <w:t xml:space="preserve"> increases van deer Waals interactions between the two leaflets </w:t>
      </w:r>
      <w:r w:rsidR="006475A7">
        <w:t>resulting in greater</w:t>
      </w:r>
      <w:r w:rsidR="005D5B94">
        <w:t xml:space="preserve"> the interleaflet friction.</w:t>
      </w:r>
      <w:r w:rsidR="001872B9">
        <w:fldChar w:fldCharType="begin">
          <w:fldData xml:space="preserve">PEVuZE5vdGU+PENpdGU+PEF1dGhvcj5TZWlmZXJ0PC9BdXRob3I+PFllYXI+MTk5NzwvWWVhcj48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==
</w:fldData>
        </w:fldChar>
      </w:r>
      <w:r w:rsidR="001872B9">
        <w:instrText xml:space="preserve"> ADDIN EN.JS.CITE </w:instrText>
      </w:r>
      <w:r w:rsidR="001872B9">
        <w:fldChar w:fldCharType="separate"/>
      </w:r>
      <w:r w:rsidR="008768AB" w:rsidRPr="008768AB">
        <w:rPr>
          <w:noProof/>
          <w:vertAlign w:val="superscript"/>
        </w:rPr>
        <w:t>6, 194, 195</w:t>
      </w:r>
      <w:r w:rsidR="001872B9">
        <w:fldChar w:fldCharType="end"/>
      </w:r>
      <w:r w:rsidR="003C5A11">
        <w:t xml:space="preserve"> </w:t>
      </w:r>
      <w:r w:rsidR="00DC1225">
        <w:t xml:space="preserve">Additionally, another study </w:t>
      </w:r>
      <w:r w:rsidR="00246C77">
        <w:t>demonstrated</w:t>
      </w:r>
      <w:r w:rsidR="00DC1225">
        <w:t xml:space="preserve"> that the acyl </w:t>
      </w:r>
      <w:r w:rsidR="008C31FE">
        <w:t>chains</w:t>
      </w:r>
      <w:r w:rsidR="00DC1225">
        <w:t xml:space="preserve"> in </w:t>
      </w:r>
      <w:r w:rsidR="008C31FE">
        <w:t>chain</w:t>
      </w:r>
      <w:r w:rsidR="00DC1225">
        <w:t xml:space="preserve"> asymmetric lipids are highly dynamic.</w:t>
      </w:r>
      <w:r w:rsidR="001872B9">
        <w:fldChar w:fldCharType="begin">
          <w:fldData xml:space="preserve">PEVuZE5vdGU+PENpdGU+PEF1dGhvcj5PenR1cms8L0F1dGhvcj48WWVhcj4yMDI1PC9ZZWFyPjxS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</w:fldData>
        </w:fldChar>
      </w:r>
      <w:r w:rsidR="001872B9">
        <w:instrText xml:space="preserve"> ADDIN EN.JS.CITE </w:instrText>
      </w:r>
      <w:r w:rsidR="001872B9">
        <w:fldChar w:fldCharType="separate"/>
      </w:r>
      <w:r w:rsidR="008768AB" w:rsidRPr="008768AB">
        <w:rPr>
          <w:noProof/>
          <w:vertAlign w:val="superscript"/>
        </w:rPr>
        <w:t>190</w:t>
      </w:r>
      <w:r w:rsidR="001872B9">
        <w:fldChar w:fldCharType="end"/>
      </w:r>
      <w:r w:rsidR="00DC1225">
        <w:t xml:space="preserve"> This dynamic behavior can </w:t>
      </w:r>
      <w:r w:rsidR="00113DFA">
        <w:t>generate</w:t>
      </w:r>
      <w:r w:rsidR="00DC1225">
        <w:t xml:space="preserve"> voids </w:t>
      </w:r>
      <w:r w:rsidR="00054B30">
        <w:t>with</w:t>
      </w:r>
      <w:r w:rsidR="00DC1225">
        <w:t>in the membrane</w:t>
      </w:r>
      <w:r w:rsidR="00E33C0A">
        <w:t>, and</w:t>
      </w:r>
      <w:r w:rsidR="00202DFA">
        <w:t xml:space="preserve"> acyl tails must continually </w:t>
      </w:r>
      <w:r w:rsidR="00DA7794">
        <w:t>adjust to fill these spaces, as unfilled v</w:t>
      </w:r>
      <w:r w:rsidR="00AB541A">
        <w:t>o</w:t>
      </w:r>
      <w:r w:rsidR="00DA7794">
        <w:t>ids can introduce local stress and destabilize membrane structure</w:t>
      </w:r>
      <w:r w:rsidR="00DC1225">
        <w:t>.</w:t>
      </w:r>
      <w:r w:rsidR="001872B9">
        <w:fldChar w:fldCharType="begin">
          <w:fldData xml:space="preserve">PEVuZE5vdGU+PENpdGU+PEF1dGhvcj5IdWE8L0F1dGhvcj48WWVhcj4yMDI1PC9ZZWFyPjxSZWNO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</w:fldData>
        </w:fldChar>
      </w:r>
      <w:r w:rsidR="001872B9">
        <w:instrText xml:space="preserve"> ADDIN EN.JS.CITE </w:instrText>
      </w:r>
      <w:r w:rsidR="001872B9">
        <w:fldChar w:fldCharType="separate"/>
      </w:r>
      <w:r w:rsidR="008768AB" w:rsidRPr="008768AB">
        <w:rPr>
          <w:noProof/>
          <w:vertAlign w:val="superscript"/>
        </w:rPr>
        <w:t>72</w:t>
      </w:r>
      <w:r w:rsidR="001872B9">
        <w:fldChar w:fldCharType="end"/>
      </w:r>
      <w:r w:rsidR="00DC1225">
        <w:t xml:space="preserve"> </w:t>
      </w:r>
      <w:r w:rsidR="00665B14">
        <w:t xml:space="preserve">As a result, </w:t>
      </w:r>
      <w:r w:rsidR="00C330D2">
        <w:t xml:space="preserve">acyl chains are </w:t>
      </w:r>
      <w:r w:rsidR="00FA7C4A">
        <w:t xml:space="preserve">more likely to interact with </w:t>
      </w:r>
      <w:r w:rsidR="00FA7C4A">
        <w:lastRenderedPageBreak/>
        <w:t>carbons in their own leaflet, reducing</w:t>
      </w:r>
      <w:r w:rsidR="00F643ED">
        <w:t xml:space="preserve"> interactions between two leaflets and lea</w:t>
      </w:r>
      <w:r w:rsidR="001F4831">
        <w:t>d</w:t>
      </w:r>
      <w:r w:rsidR="00F643ED">
        <w:t>ing to the formation of softer bilayers</w:t>
      </w:r>
      <w:r w:rsidR="00845D6A">
        <w:t xml:space="preserve">. </w:t>
      </w:r>
      <w:bookmarkStart w:id="146" w:name="OLE_LINK50"/>
      <w:bookmarkStart w:id="147" w:name="OLE_LINK51"/>
      <w:r w:rsidR="006D44BE" w:rsidRPr="006D44BE">
        <w:t>While it has already been shown that asymmetric lipids form more compressible, softer membranes</w:t>
      </w:r>
      <w:r w:rsidR="001872B9">
        <w:fldChar w:fldCharType="begin">
          <w:fldData xml:space="preserve">PEVuZE5vdGU+PENpdGU+PEF1dGhvcj5BbGk8L0F1dGhvcj48WWVhcj4xOTk4PC9ZZWFyPjxSZWNO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=
</w:fldData>
        </w:fldChar>
      </w:r>
      <w:r w:rsidR="001872B9">
        <w:instrText xml:space="preserve"> ADDIN EN.JS.CITE </w:instrText>
      </w:r>
      <w:r w:rsidR="001872B9">
        <w:fldChar w:fldCharType="separate"/>
      </w:r>
      <w:r w:rsidR="008768AB" w:rsidRPr="008768AB">
        <w:rPr>
          <w:noProof/>
          <w:vertAlign w:val="superscript"/>
        </w:rPr>
        <w:t>5, 196, 197</w:t>
      </w:r>
      <w:r w:rsidR="001872B9">
        <w:fldChar w:fldCharType="end"/>
      </w:r>
      <w:r w:rsidR="00B51A8F">
        <w:t xml:space="preserve">, </w:t>
      </w:r>
      <w:r w:rsidR="009E3BEB">
        <w:t>to our knowledge</w:t>
      </w:r>
      <w:r w:rsidR="00064CFD">
        <w:t>, quantification of these acyl chain dynamics</w:t>
      </w:r>
      <w:r w:rsidR="00FB51C1">
        <w:t xml:space="preserve"> – </w:t>
      </w:r>
      <w:r w:rsidR="00064CFD">
        <w:t xml:space="preserve"> including interdigitation and backbending</w:t>
      </w:r>
      <w:r w:rsidR="009E3BEB">
        <w:t xml:space="preserve"> </w:t>
      </w:r>
      <w:r w:rsidR="00FB51C1">
        <w:t xml:space="preserve">– </w:t>
      </w:r>
      <w:r w:rsidR="009E3BEB">
        <w:t>has not yet been done</w:t>
      </w:r>
      <w:bookmarkEnd w:id="146"/>
      <w:r w:rsidR="009E3BEB">
        <w:t xml:space="preserve">. </w:t>
      </w:r>
    </w:p>
    <w:bookmarkEnd w:id="147"/>
    <w:p w14:paraId="324839FF" w14:textId="2E22D934" w:rsidR="00B5284C" w:rsidRPr="00FE0EBD" w:rsidRDefault="00011708" w:rsidP="00F46FB1">
      <w:pPr>
        <w:spacing w:line="360" w:lineRule="auto"/>
        <w:ind w:firstLine="480"/>
      </w:pPr>
      <w:r w:rsidRPr="00011708">
        <w:t xml:space="preserve">Here, we employed all-atom molecular dynamics simulations to quantify the propensity of acyl chains to interdigitate and backbend, in order to determine whether the positional arrangement of acyl chains on the glycerol backbone differentially influences interleaflet mechanical coupling, or if all forms of acyl chain asymmetry exert equivalent effects on bilayer mechanics. We examine a series of lipids that each contain a total of 32 carbon atoms across their two acyl chains but vary in the degree of chain length asymmetry. We then quantify the extent of interdigitation in the bilayers and implement a modified methodology from </w:t>
      </w:r>
      <w:r w:rsidR="00A617D8">
        <w:t>ref</w:t>
      </w:r>
      <w:r w:rsidR="001872B9">
        <w:fldChar w:fldCharType="begin">
          <w:fldData xml:space="preserve">PEVuZE5vdGU+PENpdGU+PEF1dGhvcj5TY290dDwvQXV0aG9yPjxZZWFyPjIwMjQ8L1llYXI+PFJl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</w:fldData>
        </w:fldChar>
      </w:r>
      <w:r w:rsidR="001872B9">
        <w:instrText xml:space="preserve"> ADDIN EN.JS.CITE </w:instrText>
      </w:r>
      <w:r w:rsidR="001872B9">
        <w:fldChar w:fldCharType="separate"/>
      </w:r>
      <w:r w:rsidR="008768AB" w:rsidRPr="008768AB">
        <w:rPr>
          <w:noProof/>
          <w:vertAlign w:val="superscript"/>
        </w:rPr>
        <w:t>198</w:t>
      </w:r>
      <w:r w:rsidR="001872B9">
        <w:fldChar w:fldCharType="end"/>
      </w:r>
      <w:r w:rsidR="00A617D8" w:rsidRPr="00A617D8">
        <w:t xml:space="preserve"> </w:t>
      </w:r>
      <w:r w:rsidRPr="00011708">
        <w:t xml:space="preserve">to assess acyl chain </w:t>
      </w:r>
      <w:r>
        <w:t>backbending</w:t>
      </w:r>
      <w:r w:rsidRPr="00011708">
        <w:t>. These simulations enable a direct comparison of how the positional arrangement of acyl chains on the glycerol backbone in chain-asymmetric lipids influences bilayer structural and mechanical properties.</w:t>
      </w:r>
    </w:p>
    <w:p w14:paraId="6AA66E29" w14:textId="77777777" w:rsidR="00CF59C5" w:rsidRPr="0005375D" w:rsidRDefault="00CF59C5" w:rsidP="00E11314">
      <w:pPr>
        <w:pStyle w:val="Heading2"/>
      </w:pPr>
      <w:bookmarkStart w:id="148" w:name="_Toc200979289"/>
      <w:bookmarkStart w:id="149" w:name="_Toc204346759"/>
      <w:r w:rsidRPr="0005375D">
        <w:t>3.3 Methods</w:t>
      </w:r>
      <w:bookmarkEnd w:id="148"/>
      <w:bookmarkEnd w:id="149"/>
    </w:p>
    <w:p w14:paraId="546E46A1" w14:textId="148C6FB7" w:rsidR="00DE1E58" w:rsidRPr="0005375D" w:rsidRDefault="00CF59C5" w:rsidP="00E11314">
      <w:pPr>
        <w:pStyle w:val="Heading3"/>
      </w:pPr>
      <w:bookmarkStart w:id="150" w:name="_Toc200979290"/>
      <w:bookmarkStart w:id="151" w:name="_Toc204346760"/>
      <w:r w:rsidRPr="0005375D">
        <w:t>3.3.</w:t>
      </w:r>
      <w:r w:rsidR="007F53F4" w:rsidRPr="0005375D">
        <w:t>1</w:t>
      </w:r>
      <w:r w:rsidRPr="0005375D">
        <w:t xml:space="preserve"> Simulation Protocol</w:t>
      </w:r>
      <w:bookmarkEnd w:id="150"/>
      <w:bookmarkEnd w:id="151"/>
      <w:r w:rsidRPr="0005375D">
        <w:t xml:space="preserve"> </w:t>
      </w:r>
    </w:p>
    <w:p w14:paraId="1B9EE2AD" w14:textId="52E8EF24" w:rsidR="00867172" w:rsidRDefault="00DE1E58" w:rsidP="00C516E5">
      <w:pPr>
        <w:pStyle w:val="NormalWeb"/>
        <w:spacing w:before="0" w:beforeAutospacing="0" w:after="0" w:afterAutospacing="0" w:line="360" w:lineRule="auto"/>
        <w:ind w:firstLine="720"/>
        <w:rPr>
          <w:color w:val="000000"/>
        </w:rPr>
      </w:pPr>
      <w:r w:rsidRPr="0005375D">
        <w:rPr>
          <w:color w:val="000000"/>
        </w:rPr>
        <w:t xml:space="preserve">For this work, we followed a similar protocol to that </w:t>
      </w:r>
      <w:r w:rsidR="009E32AC">
        <w:rPr>
          <w:color w:val="000000"/>
        </w:rPr>
        <w:t>decribed</w:t>
      </w:r>
      <w:r w:rsidR="007063BA">
        <w:rPr>
          <w:color w:val="000000"/>
        </w:rPr>
        <w:t xml:space="preserve"> ref</w:t>
      </w:r>
      <w:r w:rsidRPr="0005375D">
        <w:rPr>
          <w:color w:val="000000"/>
        </w:rPr>
        <w:t>.</w:t>
      </w:r>
      <w:r w:rsidR="001872B9">
        <w:rPr>
          <w:color w:val="000000"/>
        </w:rPr>
        <w:fldChar w:fldCharType="begin">
          <w:fldData xml:space="preserve">PEVuZE5vdGU+PENpdGU+PEF1dGhvcj5GcmV3ZWluPC9BdXRob3I+PFllYXI+MjAyMTwvWWVhcj48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==
</w:fldData>
        </w:fldChar>
      </w:r>
      <w:r w:rsidR="001872B9">
        <w:rPr>
          <w:color w:val="000000"/>
        </w:rPr>
        <w:instrText xml:space="preserve"> ADDIN EN.JS.CITE </w:instrText>
      </w:r>
      <w:r w:rsidR="001872B9">
        <w:rPr>
          <w:color w:val="000000"/>
        </w:rPr>
      </w:r>
      <w:r w:rsidR="001872B9">
        <w:rPr>
          <w:color w:val="000000"/>
        </w:rPr>
        <w:fldChar w:fldCharType="separate"/>
      </w:r>
      <w:r w:rsidR="006361B0" w:rsidRPr="006361B0">
        <w:rPr>
          <w:noProof/>
          <w:color w:val="000000"/>
          <w:vertAlign w:val="superscript"/>
        </w:rPr>
        <w:t>87</w:t>
      </w:r>
      <w:r w:rsidR="001872B9">
        <w:rPr>
          <w:color w:val="000000"/>
        </w:rPr>
        <w:fldChar w:fldCharType="end"/>
      </w:r>
      <w:r w:rsidRPr="0005375D">
        <w:rPr>
          <w:color w:val="000000"/>
        </w:rPr>
        <w:t xml:space="preserve"> When we started this project, all mixed-chain lipids (MSPC, 15:0-17:0PC, 17:0-15:0PC, and SMPC) were </w:t>
      </w:r>
      <w:r w:rsidR="008B019C">
        <w:rPr>
          <w:color w:val="000000"/>
        </w:rPr>
        <w:t>un</w:t>
      </w:r>
      <w:r w:rsidRPr="0005375D">
        <w:rPr>
          <w:color w:val="000000"/>
        </w:rPr>
        <w:t>available in the CHARMM-GUI web server. To build these lipids, we first c</w:t>
      </w:r>
      <w:r w:rsidR="00A57E5A">
        <w:rPr>
          <w:color w:val="000000"/>
        </w:rPr>
        <w:t>onstructed</w:t>
      </w:r>
      <w:r w:rsidRPr="0005375D">
        <w:rPr>
          <w:color w:val="000000"/>
        </w:rPr>
        <w:t xml:space="preserve"> bilayers using 100 lipids per leaflet</w:t>
      </w:r>
      <w:r w:rsidR="00E91D27">
        <w:rPr>
          <w:color w:val="000000"/>
        </w:rPr>
        <w:t xml:space="preserve"> </w:t>
      </w:r>
      <w:r w:rsidR="00E91D27" w:rsidRPr="0005375D">
        <w:rPr>
          <w:color w:val="000000"/>
        </w:rPr>
        <w:t>(200 lipids total)</w:t>
      </w:r>
      <w:r w:rsidRPr="0005375D">
        <w:rPr>
          <w:color w:val="000000"/>
        </w:rPr>
        <w:t xml:space="preserve"> of 18:0-18:0 PC</w:t>
      </w:r>
      <w:r w:rsidR="00681897">
        <w:rPr>
          <w:color w:val="000000"/>
        </w:rPr>
        <w:t>.</w:t>
      </w:r>
      <w:r w:rsidRPr="0005375D">
        <w:rPr>
          <w:color w:val="000000"/>
        </w:rPr>
        <w:t xml:space="preserve"> </w:t>
      </w:r>
      <w:r w:rsidR="00681897">
        <w:rPr>
          <w:color w:val="000000"/>
        </w:rPr>
        <w:t>Each</w:t>
      </w:r>
      <w:r w:rsidRPr="0005375D">
        <w:rPr>
          <w:color w:val="000000"/>
        </w:rPr>
        <w:t xml:space="preserve"> bilayer </w:t>
      </w:r>
      <w:r w:rsidR="00681897">
        <w:rPr>
          <w:color w:val="000000"/>
        </w:rPr>
        <w:t xml:space="preserve">was </w:t>
      </w:r>
      <w:r w:rsidR="002C32A3">
        <w:rPr>
          <w:color w:val="000000"/>
        </w:rPr>
        <w:t xml:space="preserve">solvated with </w:t>
      </w:r>
      <w:r w:rsidRPr="0005375D">
        <w:rPr>
          <w:color w:val="000000"/>
        </w:rPr>
        <w:t xml:space="preserve">45 waters per lipid and no salt ions. </w:t>
      </w:r>
      <w:r w:rsidR="0067247F">
        <w:rPr>
          <w:color w:val="000000"/>
        </w:rPr>
        <w:t>T</w:t>
      </w:r>
      <w:r w:rsidRPr="0005375D">
        <w:rPr>
          <w:color w:val="000000"/>
        </w:rPr>
        <w:t xml:space="preserve">he mixed-chain lipids were </w:t>
      </w:r>
      <w:r w:rsidR="0067247F">
        <w:rPr>
          <w:color w:val="000000"/>
        </w:rPr>
        <w:t>generated</w:t>
      </w:r>
      <w:r w:rsidRPr="0005375D">
        <w:rPr>
          <w:color w:val="000000"/>
        </w:rPr>
        <w:t xml:space="preserve"> by removing the terminal methyl </w:t>
      </w:r>
      <w:r w:rsidR="00B3301C">
        <w:rPr>
          <w:color w:val="000000"/>
        </w:rPr>
        <w:t xml:space="preserve">group </w:t>
      </w:r>
      <w:r w:rsidRPr="0005375D">
        <w:rPr>
          <w:color w:val="000000"/>
        </w:rPr>
        <w:t xml:space="preserve">and the </w:t>
      </w:r>
      <w:r w:rsidR="00B3301C">
        <w:rPr>
          <w:color w:val="000000"/>
        </w:rPr>
        <w:t>appropriate</w:t>
      </w:r>
      <w:r w:rsidRPr="0005375D">
        <w:rPr>
          <w:color w:val="000000"/>
        </w:rPr>
        <w:t xml:space="preserve"> number of methylene segments from the </w:t>
      </w:r>
      <w:r w:rsidRPr="00DF7DBD">
        <w:rPr>
          <w:i/>
          <w:iCs/>
          <w:color w:val="000000"/>
        </w:rPr>
        <w:t>sn</w:t>
      </w:r>
      <w:r w:rsidRPr="0005375D">
        <w:rPr>
          <w:color w:val="000000"/>
        </w:rPr>
        <w:t xml:space="preserve">-1 and/or </w:t>
      </w:r>
      <w:r w:rsidRPr="00DF7DBD">
        <w:rPr>
          <w:i/>
          <w:iCs/>
          <w:color w:val="000000"/>
        </w:rPr>
        <w:t>sn</w:t>
      </w:r>
      <w:r w:rsidRPr="0005375D">
        <w:rPr>
          <w:color w:val="000000"/>
        </w:rPr>
        <w:t>-2 chain</w:t>
      </w:r>
      <w:r w:rsidR="000578CE">
        <w:rPr>
          <w:color w:val="000000"/>
        </w:rPr>
        <w:t>s</w:t>
      </w:r>
      <w:r w:rsidRPr="0005375D">
        <w:rPr>
          <w:color w:val="000000"/>
        </w:rPr>
        <w:t>, along with all the</w:t>
      </w:r>
      <w:r w:rsidR="00AA75A8">
        <w:rPr>
          <w:color w:val="000000"/>
        </w:rPr>
        <w:t>i</w:t>
      </w:r>
      <w:r w:rsidRPr="0005375D">
        <w:rPr>
          <w:color w:val="000000"/>
        </w:rPr>
        <w:t>r</w:t>
      </w:r>
      <w:r w:rsidR="00AA75A8">
        <w:rPr>
          <w:color w:val="000000"/>
        </w:rPr>
        <w:t xml:space="preserve"> associated</w:t>
      </w:r>
      <w:r w:rsidRPr="0005375D">
        <w:rPr>
          <w:color w:val="000000"/>
        </w:rPr>
        <w:t xml:space="preserve"> hydrogens, to achieve the </w:t>
      </w:r>
      <w:r w:rsidR="00E174F5">
        <w:rPr>
          <w:color w:val="000000"/>
        </w:rPr>
        <w:t>desired</w:t>
      </w:r>
      <w:r w:rsidRPr="0005375D">
        <w:rPr>
          <w:color w:val="000000"/>
        </w:rPr>
        <w:t xml:space="preserve"> chain length. For </w:t>
      </w:r>
      <w:r w:rsidR="00E174F5">
        <w:rPr>
          <w:color w:val="000000"/>
        </w:rPr>
        <w:t>example</w:t>
      </w:r>
      <w:r w:rsidRPr="0005375D">
        <w:rPr>
          <w:color w:val="000000"/>
        </w:rPr>
        <w:t>, for 15:0-17:0 PC,</w:t>
      </w:r>
      <w:r w:rsidR="00E174F5">
        <w:rPr>
          <w:color w:val="000000"/>
        </w:rPr>
        <w:t xml:space="preserve"> modifications were made</w:t>
      </w:r>
      <w:r w:rsidRPr="0005375D">
        <w:rPr>
          <w:color w:val="000000"/>
        </w:rPr>
        <w:t xml:space="preserve"> on the </w:t>
      </w:r>
      <w:r w:rsidRPr="00E174F5">
        <w:rPr>
          <w:i/>
          <w:iCs/>
          <w:color w:val="000000"/>
        </w:rPr>
        <w:t>sn</w:t>
      </w:r>
      <w:r w:rsidRPr="0005375D">
        <w:rPr>
          <w:color w:val="000000"/>
        </w:rPr>
        <w:t xml:space="preserve">-1 chain, (C317-C318 in CHARMM Notation), </w:t>
      </w:r>
      <w:r w:rsidR="00811E3A">
        <w:rPr>
          <w:color w:val="000000"/>
        </w:rPr>
        <w:t xml:space="preserve">while </w:t>
      </w:r>
      <w:r w:rsidRPr="0005375D">
        <w:rPr>
          <w:color w:val="000000"/>
        </w:rPr>
        <w:t xml:space="preserve">on the </w:t>
      </w:r>
      <w:r w:rsidRPr="00A915DD">
        <w:rPr>
          <w:i/>
          <w:iCs/>
          <w:color w:val="000000"/>
        </w:rPr>
        <w:t>sn</w:t>
      </w:r>
      <w:r w:rsidRPr="0005375D">
        <w:rPr>
          <w:color w:val="000000"/>
        </w:rPr>
        <w:t>-2 chain, only the hydrogens from the C218 chain</w:t>
      </w:r>
      <w:r w:rsidR="00225352">
        <w:rPr>
          <w:color w:val="000000"/>
        </w:rPr>
        <w:t xml:space="preserve"> were altered</w:t>
      </w:r>
      <w:r w:rsidRPr="0005375D">
        <w:rPr>
          <w:color w:val="000000"/>
        </w:rPr>
        <w:t xml:space="preserve">. A new terminal methyl </w:t>
      </w:r>
      <w:r w:rsidR="0017254A">
        <w:rPr>
          <w:color w:val="000000"/>
        </w:rPr>
        <w:t>group</w:t>
      </w:r>
      <w:r w:rsidRPr="0005375D">
        <w:rPr>
          <w:color w:val="000000"/>
        </w:rPr>
        <w:t xml:space="preserve"> </w:t>
      </w:r>
      <w:r w:rsidR="00E2718A">
        <w:rPr>
          <w:color w:val="000000"/>
        </w:rPr>
        <w:t>was formed</w:t>
      </w:r>
      <w:r w:rsidRPr="0005375D">
        <w:rPr>
          <w:color w:val="000000"/>
        </w:rPr>
        <w:t xml:space="preserve"> by converting the </w:t>
      </w:r>
      <w:r w:rsidR="007F5682">
        <w:rPr>
          <w:color w:val="000000"/>
        </w:rPr>
        <w:t>final</w:t>
      </w:r>
      <w:r w:rsidRPr="0005375D">
        <w:rPr>
          <w:color w:val="000000"/>
        </w:rPr>
        <w:t xml:space="preserve"> two carbons (C316 and C218) to hydrogens by </w:t>
      </w:r>
      <w:r w:rsidR="009E715E">
        <w:rPr>
          <w:color w:val="000000"/>
        </w:rPr>
        <w:t>updating</w:t>
      </w:r>
      <w:r w:rsidRPr="0005375D">
        <w:rPr>
          <w:color w:val="000000"/>
        </w:rPr>
        <w:t xml:space="preserve"> their </w:t>
      </w:r>
      <w:r w:rsidR="00785781">
        <w:rPr>
          <w:color w:val="000000"/>
        </w:rPr>
        <w:t xml:space="preserve">atom </w:t>
      </w:r>
      <w:r w:rsidRPr="0005375D">
        <w:rPr>
          <w:color w:val="000000"/>
        </w:rPr>
        <w:t>name</w:t>
      </w:r>
      <w:r w:rsidR="00785781">
        <w:rPr>
          <w:color w:val="000000"/>
        </w:rPr>
        <w:t>s,</w:t>
      </w:r>
      <w:r w:rsidRPr="0005375D">
        <w:rPr>
          <w:color w:val="000000"/>
        </w:rPr>
        <w:t xml:space="preserve"> type</w:t>
      </w:r>
      <w:r w:rsidR="00785781">
        <w:rPr>
          <w:color w:val="000000"/>
        </w:rPr>
        <w:t>s</w:t>
      </w:r>
      <w:r w:rsidRPr="0005375D">
        <w:rPr>
          <w:color w:val="000000"/>
        </w:rPr>
        <w:t xml:space="preserve"> and partial charge</w:t>
      </w:r>
      <w:r w:rsidR="00785781">
        <w:rPr>
          <w:color w:val="000000"/>
        </w:rPr>
        <w:t>s accordingly</w:t>
      </w:r>
      <w:r w:rsidRPr="0005375D">
        <w:rPr>
          <w:color w:val="000000"/>
        </w:rPr>
        <w:t xml:space="preserve">. The two </w:t>
      </w:r>
      <w:r w:rsidRPr="0005375D">
        <w:rPr>
          <w:color w:val="000000"/>
        </w:rPr>
        <w:lastRenderedPageBreak/>
        <w:t>hydrogens on the n</w:t>
      </w:r>
      <w:r w:rsidR="005E5A63">
        <w:rPr>
          <w:color w:val="000000"/>
        </w:rPr>
        <w:t>e</w:t>
      </w:r>
      <w:r w:rsidRPr="0005375D">
        <w:rPr>
          <w:color w:val="000000"/>
        </w:rPr>
        <w:t>w terminal methyl carbon were</w:t>
      </w:r>
      <w:r w:rsidR="005E5A63">
        <w:rPr>
          <w:color w:val="000000"/>
        </w:rPr>
        <w:t xml:space="preserve"> also adjusted</w:t>
      </w:r>
      <w:r w:rsidRPr="0005375D">
        <w:rPr>
          <w:color w:val="000000"/>
        </w:rPr>
        <w:t xml:space="preserve"> to match the atom nam</w:t>
      </w:r>
      <w:r w:rsidR="00754779">
        <w:rPr>
          <w:color w:val="000000"/>
        </w:rPr>
        <w:t>e</w:t>
      </w:r>
      <w:r w:rsidRPr="0005375D">
        <w:rPr>
          <w:color w:val="000000"/>
        </w:rPr>
        <w:t xml:space="preserve">, type, and partial charge characteristic of </w:t>
      </w:r>
      <w:r w:rsidR="00754779">
        <w:rPr>
          <w:color w:val="000000"/>
        </w:rPr>
        <w:t>terminal methyl group hydrogens.</w:t>
      </w:r>
    </w:p>
    <w:p w14:paraId="185AE3ED" w14:textId="727F22FE" w:rsidR="00347DC8" w:rsidRDefault="00DE1E58" w:rsidP="00347DC8">
      <w:pPr>
        <w:pStyle w:val="NormalWeb"/>
        <w:spacing w:before="0" w:beforeAutospacing="0" w:after="0" w:afterAutospacing="0" w:line="360" w:lineRule="auto"/>
        <w:ind w:firstLine="720"/>
        <w:rPr>
          <w:color w:val="000000"/>
        </w:rPr>
      </w:pPr>
      <w:r w:rsidRPr="0005375D">
        <w:rPr>
          <w:color w:val="000000"/>
        </w:rPr>
        <w:t>All simulations were run with NAMD software</w:t>
      </w:r>
      <w:r w:rsidR="001872B9">
        <w:rPr>
          <w:color w:val="000000"/>
        </w:rPr>
        <w:fldChar w:fldCharType="begin">
          <w:fldData xml:space="preserve">PEVuZE5vdGU+PENpdGU+PEF1dGhvcj5CaGFuZGFya2FyPC9BdXRob3I+PFllYXI+MjAwNjwvWWVh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199</w:t>
      </w:r>
      <w:r w:rsidR="001872B9">
        <w:rPr>
          <w:color w:val="000000"/>
        </w:rPr>
        <w:fldChar w:fldCharType="end"/>
      </w:r>
      <w:r w:rsidRPr="0005375D">
        <w:rPr>
          <w:color w:val="000000"/>
        </w:rPr>
        <w:t xml:space="preserve"> using the CHARMM36 force field</w:t>
      </w:r>
      <w:r w:rsidR="001872B9">
        <w:rPr>
          <w:color w:val="000000"/>
        </w:rPr>
        <w:fldChar w:fldCharType="begin">
          <w:fldData xml:space="preserve">PEVuZE5vdGU+PENpdGU+PEF1dGhvcj5Ccm9va3M8L0F1dGhvcj48WWVhcj4yMDA5PC9ZZWFyPjxS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86, 170</w:t>
      </w:r>
      <w:r w:rsidR="001872B9">
        <w:rPr>
          <w:color w:val="000000"/>
        </w:rPr>
        <w:fldChar w:fldCharType="end"/>
      </w:r>
      <w:r w:rsidRPr="0005375D">
        <w:rPr>
          <w:color w:val="000000"/>
        </w:rPr>
        <w:t xml:space="preserve"> for lipids. The mixed-chain bilayer systems (MSPC, 15:0-17:0PC, 17:0-15:0PC, and SMPC) were energy minimized for 1200 steps, then simulated for a total of 1 ns with an integration tim</w:t>
      </w:r>
      <w:r w:rsidR="00821E9B">
        <w:rPr>
          <w:color w:val="000000"/>
        </w:rPr>
        <w:t>e-</w:t>
      </w:r>
      <w:r w:rsidRPr="0005375D">
        <w:rPr>
          <w:color w:val="000000"/>
        </w:rPr>
        <w:t>step of 1 fs before</w:t>
      </w:r>
      <w:r w:rsidR="006C1E27">
        <w:rPr>
          <w:color w:val="000000"/>
        </w:rPr>
        <w:t xml:space="preserve"> the</w:t>
      </w:r>
      <w:r w:rsidRPr="0005375D">
        <w:rPr>
          <w:color w:val="000000"/>
        </w:rPr>
        <w:t xml:space="preserve"> production run</w:t>
      </w:r>
      <w:r w:rsidR="001F4615" w:rsidRPr="0005375D">
        <w:rPr>
          <w:color w:val="000000"/>
        </w:rPr>
        <w:t>, which</w:t>
      </w:r>
      <w:r w:rsidRPr="0005375D">
        <w:rPr>
          <w:color w:val="000000"/>
        </w:rPr>
        <w:t xml:space="preserve"> used a 2 fs time-step. The DPPC bilayer was equilibrated following the CHARMM-GUI 6-step equilibration protocol. </w:t>
      </w:r>
      <w:r w:rsidR="00886E6C">
        <w:rPr>
          <w:color w:val="000000"/>
        </w:rPr>
        <w:t>All s</w:t>
      </w:r>
      <w:r w:rsidRPr="0005375D">
        <w:rPr>
          <w:color w:val="000000"/>
        </w:rPr>
        <w:t xml:space="preserve">imulations were run at a constant temperature of 50°C (323.15 K) and a constant pressure of 1 atm using NAMD’s Langevin thermostat and Nose-Hoover barostat, respectively. Long-range </w:t>
      </w:r>
      <w:r w:rsidR="009A5E32" w:rsidRPr="0005375D">
        <w:rPr>
          <w:color w:val="000000"/>
        </w:rPr>
        <w:t>interactions</w:t>
      </w:r>
      <w:r w:rsidRPr="0005375D">
        <w:rPr>
          <w:color w:val="000000"/>
        </w:rPr>
        <w:t xml:space="preserve"> were modeled with a 10-12 Å Lennard-Jones potential using NAMD’s </w:t>
      </w:r>
      <w:r w:rsidRPr="0005375D">
        <w:rPr>
          <w:i/>
          <w:iCs/>
          <w:color w:val="000000"/>
        </w:rPr>
        <w:t>vdwForceSwitch-rigidbonds</w:t>
      </w:r>
      <w:r w:rsidRPr="0005375D">
        <w:rPr>
          <w:color w:val="000000"/>
        </w:rPr>
        <w:t xml:space="preserve"> parameter set to “all”. The Particle Mesh Ewald (PME) method </w:t>
      </w:r>
      <w:r w:rsidR="002210BA">
        <w:rPr>
          <w:color w:val="000000"/>
        </w:rPr>
        <w:t>with</w:t>
      </w:r>
      <w:r w:rsidRPr="0005375D">
        <w:rPr>
          <w:color w:val="000000"/>
        </w:rPr>
        <w:t xml:space="preserve"> grid spacing set to 1 Å</w:t>
      </w:r>
      <w:r w:rsidR="00FB3E2C">
        <w:rPr>
          <w:color w:val="000000"/>
        </w:rPr>
        <w:t xml:space="preserve"> was used</w:t>
      </w:r>
      <w:r w:rsidRPr="0005375D">
        <w:rPr>
          <w:color w:val="000000"/>
        </w:rPr>
        <w:t xml:space="preserve"> to model electrostatic interactions. An autocorrelation function from </w:t>
      </w:r>
      <w:r w:rsidR="00FB3E2C">
        <w:rPr>
          <w:color w:val="000000"/>
        </w:rPr>
        <w:t>ref</w:t>
      </w:r>
      <w:r w:rsidR="001872B9">
        <w:rPr>
          <w:color w:val="000000"/>
        </w:rPr>
        <w:fldChar w:fldCharType="begin">
          <w:fldData xml:space="preserve">PEVuZE5vdGU+PENpdGU+PEF1dGhvcj5DaG9kZXJhPC9BdXRob3I+PFllYXI+MjAxNjwvWWVhcj48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171</w:t>
      </w:r>
      <w:r w:rsidR="001872B9">
        <w:rPr>
          <w:color w:val="000000"/>
        </w:rPr>
        <w:fldChar w:fldCharType="end"/>
      </w:r>
      <w:r w:rsidRPr="0005375D">
        <w:rPr>
          <w:color w:val="000000"/>
        </w:rPr>
        <w:t xml:space="preserve"> was used to </w:t>
      </w:r>
      <w:r w:rsidR="0040054B">
        <w:rPr>
          <w:color w:val="000000"/>
        </w:rPr>
        <w:t>confirm bilayer area convergence</w:t>
      </w:r>
      <w:r w:rsidRPr="0005375D">
        <w:rPr>
          <w:color w:val="000000"/>
        </w:rPr>
        <w:t xml:space="preserve">. </w:t>
      </w:r>
      <w:r w:rsidR="0040054B">
        <w:rPr>
          <w:color w:val="000000"/>
        </w:rPr>
        <w:t>Once equilibration was confirmed</w:t>
      </w:r>
      <w:r w:rsidRPr="0005375D">
        <w:rPr>
          <w:color w:val="000000"/>
        </w:rPr>
        <w:t xml:space="preserve">, each system was simulated for an additional ~ 1 µs. </w:t>
      </w:r>
      <w:r w:rsidR="00141314">
        <w:rPr>
          <w:color w:val="000000"/>
        </w:rPr>
        <w:t>The</w:t>
      </w:r>
      <w:r w:rsidR="00141314" w:rsidRPr="0005375D">
        <w:rPr>
          <w:color w:val="000000"/>
        </w:rPr>
        <w:t xml:space="preserve"> length</w:t>
      </w:r>
      <w:r w:rsidRPr="0005375D">
        <w:rPr>
          <w:color w:val="000000"/>
        </w:rPr>
        <w:t xml:space="preserve"> of the trajectories </w:t>
      </w:r>
      <w:r w:rsidR="00070F23">
        <w:rPr>
          <w:color w:val="000000"/>
        </w:rPr>
        <w:t>were</w:t>
      </w:r>
      <w:r w:rsidR="007C33E2">
        <w:rPr>
          <w:color w:val="000000"/>
        </w:rPr>
        <w:t xml:space="preserve">: </w:t>
      </w:r>
      <w:r w:rsidR="009574A7">
        <w:rPr>
          <w:color w:val="000000"/>
        </w:rPr>
        <w:t>MSPC, 0.991</w:t>
      </w:r>
      <w:r w:rsidR="00AA5A31">
        <w:rPr>
          <w:color w:val="000000"/>
        </w:rPr>
        <w:t xml:space="preserve"> </w:t>
      </w:r>
      <w:r w:rsidR="00AA5A31" w:rsidRPr="0005375D">
        <w:rPr>
          <w:color w:val="000000"/>
        </w:rPr>
        <w:t>µs</w:t>
      </w:r>
      <w:r w:rsidR="007C33E2">
        <w:rPr>
          <w:color w:val="000000"/>
        </w:rPr>
        <w:t xml:space="preserve">; </w:t>
      </w:r>
      <w:r w:rsidR="006B1D3A">
        <w:rPr>
          <w:color w:val="000000"/>
        </w:rPr>
        <w:t>15:0-17:0 PC</w:t>
      </w:r>
      <w:r w:rsidR="00FD57F3">
        <w:rPr>
          <w:color w:val="000000"/>
        </w:rPr>
        <w:t xml:space="preserve">, </w:t>
      </w:r>
      <w:r w:rsidR="0021778B">
        <w:rPr>
          <w:color w:val="000000"/>
        </w:rPr>
        <w:t xml:space="preserve">1.01 </w:t>
      </w:r>
      <w:r w:rsidR="009422C0" w:rsidRPr="0005375D">
        <w:rPr>
          <w:color w:val="000000"/>
        </w:rPr>
        <w:t>µs</w:t>
      </w:r>
      <w:r w:rsidR="009422C0">
        <w:rPr>
          <w:color w:val="000000"/>
        </w:rPr>
        <w:t xml:space="preserve">; DPPC, </w:t>
      </w:r>
      <w:r w:rsidR="00744E0D">
        <w:rPr>
          <w:color w:val="000000"/>
        </w:rPr>
        <w:t xml:space="preserve">1.02 </w:t>
      </w:r>
      <w:r w:rsidR="00744E0D" w:rsidRPr="0005375D">
        <w:rPr>
          <w:color w:val="000000"/>
        </w:rPr>
        <w:t>µs</w:t>
      </w:r>
      <w:r w:rsidR="00744E0D">
        <w:rPr>
          <w:color w:val="000000"/>
        </w:rPr>
        <w:t xml:space="preserve">; 17:0-15:0 PC, </w:t>
      </w:r>
      <w:r w:rsidR="00F826EA">
        <w:rPr>
          <w:color w:val="000000"/>
        </w:rPr>
        <w:t xml:space="preserve">1.04 </w:t>
      </w:r>
      <w:r w:rsidR="00F826EA" w:rsidRPr="0005375D">
        <w:rPr>
          <w:color w:val="000000"/>
        </w:rPr>
        <w:t>µs</w:t>
      </w:r>
      <w:r w:rsidR="00F826EA">
        <w:rPr>
          <w:color w:val="000000"/>
        </w:rPr>
        <w:t xml:space="preserve">, and SMPC, </w:t>
      </w:r>
      <w:r w:rsidR="006F317F">
        <w:rPr>
          <w:color w:val="000000"/>
        </w:rPr>
        <w:t xml:space="preserve">0.983 </w:t>
      </w:r>
      <w:r w:rsidR="006F317F" w:rsidRPr="0005375D">
        <w:rPr>
          <w:color w:val="000000"/>
        </w:rPr>
        <w:t>µs</w:t>
      </w:r>
      <w:r w:rsidRPr="0005375D">
        <w:rPr>
          <w:color w:val="000000"/>
        </w:rPr>
        <w:t xml:space="preserve">. For the MSPC and DPPC simulations, the data has previously been published in </w:t>
      </w:r>
      <w:r w:rsidR="00647E9C">
        <w:rPr>
          <w:color w:val="000000"/>
        </w:rPr>
        <w:t>ref</w:t>
      </w:r>
      <w:r w:rsidR="001872B9">
        <w:rPr>
          <w:color w:val="000000"/>
        </w:rPr>
        <w:fldChar w:fldCharType="begin">
          <w:fldData xml:space="preserve">PEVuZE5vdGU+PENpdGU+PEF1dGhvcj5DaGFpc3NvbjwvQXV0aG9yPjxZZWFyPjIwMjU8L1llYXI+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=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88</w:t>
      </w:r>
      <w:r w:rsidR="001872B9">
        <w:rPr>
          <w:color w:val="000000"/>
        </w:rPr>
        <w:fldChar w:fldCharType="end"/>
      </w:r>
      <w:r w:rsidRPr="0005375D">
        <w:rPr>
          <w:color w:val="000000"/>
        </w:rPr>
        <w:t>. Prior to analysis all systems were centered with Visual Molecular Dynamics (VMD)</w:t>
      </w:r>
      <w:r w:rsidR="001872B9">
        <w:rPr>
          <w:color w:val="000000"/>
        </w:rPr>
        <w:fldChar w:fldCharType="begin">
          <w:fldData xml:space="preserve">PEVuZE5vdGU+PENpdGU+PEF1dGhvcj5IdW1waHJleTwvQXV0aG9yPjxZZWFyPjE5OTY8L1llYXI+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173</w:t>
      </w:r>
      <w:r w:rsidR="001872B9">
        <w:rPr>
          <w:color w:val="000000"/>
        </w:rPr>
        <w:fldChar w:fldCharType="end"/>
      </w:r>
      <w:r w:rsidRPr="0005375D">
        <w:rPr>
          <w:color w:val="000000"/>
        </w:rPr>
        <w:t xml:space="preserve"> by using the center of mass (COM) of the terminal methyl groups to </w:t>
      </w:r>
      <w:r w:rsidRPr="0005375D">
        <w:rPr>
          <w:i/>
          <w:iCs/>
          <w:color w:val="000000"/>
        </w:rPr>
        <w:t>z</w:t>
      </w:r>
      <w:r w:rsidRPr="0005375D">
        <w:rPr>
          <w:color w:val="000000"/>
        </w:rPr>
        <w:t xml:space="preserve"> = 0. </w:t>
      </w:r>
      <w:r w:rsidR="00F46FB1" w:rsidRPr="00F46FB1">
        <w:rPr>
          <w:color w:val="000000"/>
        </w:rPr>
        <w:t xml:space="preserve">We define the top leaflet as that in which the average </w:t>
      </w:r>
      <w:r w:rsidR="00F46FB1" w:rsidRPr="00F46FB1">
        <w:rPr>
          <w:i/>
          <w:iCs/>
          <w:color w:val="000000"/>
        </w:rPr>
        <w:t>z</w:t>
      </w:r>
      <w:r w:rsidR="00F46FB1" w:rsidRPr="00F46FB1">
        <w:rPr>
          <w:color w:val="000000"/>
        </w:rPr>
        <w:t>-position of the headgroup phosphorus atoms has a positive value.</w:t>
      </w:r>
    </w:p>
    <w:p w14:paraId="75E6F953" w14:textId="55361F48" w:rsidR="007F53F4" w:rsidRPr="00347DC8" w:rsidRDefault="007F53F4" w:rsidP="00E11314">
      <w:pPr>
        <w:pStyle w:val="Heading3"/>
        <w:rPr>
          <w:color w:val="000000"/>
        </w:rPr>
      </w:pPr>
      <w:bookmarkStart w:id="152" w:name="_Toc200979291"/>
      <w:bookmarkStart w:id="153" w:name="_Toc204346761"/>
      <w:r w:rsidRPr="0005375D">
        <w:t>3.3</w:t>
      </w:r>
      <w:r w:rsidR="00DE1E58" w:rsidRPr="0005375D">
        <w:t>.2 Analysis</w:t>
      </w:r>
      <w:r w:rsidRPr="0005375D">
        <w:t xml:space="preserve"> Methods</w:t>
      </w:r>
      <w:bookmarkEnd w:id="152"/>
      <w:bookmarkEnd w:id="153"/>
    </w:p>
    <w:p w14:paraId="7A8EFB1B" w14:textId="4EA6E96E" w:rsidR="00720217" w:rsidRDefault="008A2F33" w:rsidP="00846A19">
      <w:pPr>
        <w:spacing w:line="360" w:lineRule="auto"/>
        <w:ind w:firstLine="720"/>
        <w:rPr>
          <w:color w:val="000000"/>
        </w:rPr>
      </w:pPr>
      <w:r w:rsidRPr="008A2F33">
        <w:rPr>
          <w:color w:val="000000"/>
        </w:rPr>
        <w:t>To determine the biophysical properties of each of the membranes, we evaluated eight key properties: (1) area per lipid, APL; (2) bilayer thickness; (3) area compressibility modulus</w:t>
      </w:r>
      <m:oMath>
        <m:r>
          <w:rPr>
            <w:rFonts w:ascii="Cambria Math" w:hAnsi="Cambria Math"/>
            <w:color w:val="000000"/>
          </w:rPr>
          <m:t xml:space="preserve">, </m:t>
        </m:r>
        <m:sSub>
          <m:sSubPr>
            <m:ctrlPr>
              <w:rPr>
                <w:rFonts w:ascii="Cambria Math" w:hAnsi="Cambria Math"/>
                <w:color w:val="000000"/>
              </w:rPr>
            </m:ctrlPr>
          </m:sSubPr>
          <m:e>
            <m:r>
              <w:rPr>
                <w:rFonts w:ascii="Cambria Math" w:hAnsi="Cambria Math"/>
                <w:color w:val="000000"/>
              </w:rPr>
              <m:t>K</m:t>
            </m:r>
          </m:e>
          <m:sub>
            <m:r>
              <w:rPr>
                <w:rFonts w:ascii="Cambria Math" w:hAnsi="Cambria Math"/>
                <w:color w:val="000000"/>
              </w:rPr>
              <m:t>A</m:t>
            </m:r>
          </m:sub>
        </m:sSub>
      </m:oMath>
      <w:r w:rsidRPr="008A2F33">
        <w:rPr>
          <w:color w:val="000000"/>
        </w:rPr>
        <w:t xml:space="preserve">; (4) bending rigidity, </w:t>
      </w:r>
      <m:oMath>
        <m:r>
          <w:rPr>
            <w:rFonts w:ascii="Cambria Math" w:hAnsi="Cambria Math"/>
            <w:color w:val="000000"/>
          </w:rPr>
          <m:t>κ</m:t>
        </m:r>
      </m:oMath>
      <w:r w:rsidRPr="008A2F33">
        <w:rPr>
          <w:color w:val="000000"/>
        </w:rPr>
        <w:t xml:space="preserve">; (5) polymer brush mechanical coupling constant, </w:t>
      </w:r>
      <m:oMath>
        <m:r>
          <w:rPr>
            <w:rFonts w:ascii="Cambria Math" w:hAnsi="Cambria Math"/>
            <w:color w:val="000000"/>
          </w:rPr>
          <m:t>β</m:t>
        </m:r>
      </m:oMath>
      <w:r w:rsidRPr="008A2F33">
        <w:rPr>
          <w:color w:val="000000"/>
        </w:rPr>
        <w:t xml:space="preserve">; (6) </w:t>
      </w:r>
      <w:r w:rsidRPr="008A2F33">
        <w:rPr>
          <w:i/>
          <w:color w:val="000000"/>
        </w:rPr>
        <w:t>sn</w:t>
      </w:r>
      <w:r w:rsidRPr="008A2F33">
        <w:rPr>
          <w:color w:val="000000"/>
        </w:rPr>
        <w:t xml:space="preserve">-1 and </w:t>
      </w:r>
      <w:r w:rsidRPr="008A2F33">
        <w:rPr>
          <w:i/>
          <w:color w:val="000000"/>
        </w:rPr>
        <w:t>sn</w:t>
      </w:r>
      <w:r w:rsidRPr="008A2F33">
        <w:rPr>
          <w:color w:val="000000"/>
        </w:rPr>
        <w:t>-2 order parameters</w:t>
      </w:r>
      <m:oMath>
        <m:r>
          <w:rPr>
            <w:rFonts w:ascii="Cambria Math" w:hAnsi="Cambria Math"/>
            <w:color w:val="000000"/>
          </w:rPr>
          <m:t xml:space="preserve">, </m:t>
        </m:r>
        <m:sSub>
          <m:sSubPr>
            <m:ctrlPr>
              <w:rPr>
                <w:rFonts w:ascii="Cambria Math" w:hAnsi="Cambria Math"/>
                <w:color w:val="000000"/>
              </w:rPr>
            </m:ctrlPr>
          </m:sSubPr>
          <m:e>
            <m:r>
              <w:rPr>
                <w:rFonts w:ascii="Cambria Math" w:hAnsi="Cambria Math"/>
                <w:color w:val="000000"/>
              </w:rPr>
              <m:t>S</m:t>
            </m:r>
          </m:e>
          <m:sub>
            <m:r>
              <w:rPr>
                <w:rFonts w:ascii="Cambria Math" w:hAnsi="Cambria Math"/>
                <w:color w:val="000000"/>
              </w:rPr>
              <m:t>CD</m:t>
            </m:r>
          </m:sub>
        </m:sSub>
      </m:oMath>
      <w:r w:rsidRPr="008A2F33">
        <w:rPr>
          <w:color w:val="000000"/>
        </w:rPr>
        <w:t xml:space="preserve">; (7) acyl chain interdigitation; and (8) acyl chain backbending. All reported values represent time-average measurements over the production trajectories. Unless otherwise stated, errors were calculated using a blocking method described in </w:t>
      </w:r>
      <w:r w:rsidR="001F4615" w:rsidRPr="0005375D">
        <w:rPr>
          <w:color w:val="000000"/>
        </w:rPr>
        <w:t>ref.</w:t>
      </w:r>
      <w:r w:rsidR="001872B9">
        <w:rPr>
          <w:color w:val="000000"/>
        </w:rPr>
        <w:fldChar w:fldCharType="begin">
          <w:fldData xml:space="preserve">PEVuZE5vdGU+PENpdGU+PEF1dGhvcj5Gb2xleTwvQXV0aG9yPjxZZWFyPjIwMjQ8L1llYXI+PFJl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200</w:t>
      </w:r>
      <w:r w:rsidR="001872B9">
        <w:rPr>
          <w:color w:val="000000"/>
        </w:rPr>
        <w:fldChar w:fldCharType="end"/>
      </w:r>
      <w:r w:rsidR="001F4615" w:rsidRPr="0005375D">
        <w:rPr>
          <w:color w:val="000000"/>
        </w:rPr>
        <w:t xml:space="preserve"> </w:t>
      </w:r>
    </w:p>
    <w:p w14:paraId="083B7BC6" w14:textId="48261BBE" w:rsidR="009B1A9D" w:rsidRDefault="00DC1E70" w:rsidP="00DC1E70">
      <w:pPr>
        <w:spacing w:line="360" w:lineRule="auto"/>
        <w:ind w:firstLine="720"/>
        <w:rPr>
          <w:color w:val="000000"/>
        </w:rPr>
      </w:pPr>
      <w:r w:rsidRPr="00DC1E70">
        <w:rPr>
          <w:color w:val="000000"/>
        </w:rPr>
        <w:lastRenderedPageBreak/>
        <w:t>In each system, when chain length difference is referenced, it corresponds to the length asymmetry between the two acyl chains adjusted for the tilt of the glycerol backbone. This is quantified using the following equation from</w:t>
      </w:r>
      <w:r>
        <w:rPr>
          <w:color w:val="000000"/>
        </w:rPr>
        <w:t xml:space="preserve"> </w:t>
      </w:r>
      <w:r w:rsidR="001D5372">
        <w:rPr>
          <w:color w:val="000000"/>
        </w:rPr>
        <w:t>ref</w:t>
      </w:r>
      <w:r w:rsidR="001872B9">
        <w:rPr>
          <w:color w:val="000000"/>
        </w:rPr>
        <w:fldChar w:fldCharType="begin">
          <w:fldData xml:space="preserve">PEVuZE5vdGU+PENpdGU+PEF1dGhvcj5TdGlsbHdlbGw8L0F1dGhvcj48WWVhcj4yMDE2PC9ZZWFy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=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201</w:t>
      </w:r>
      <w:r w:rsidR="001872B9">
        <w:rPr>
          <w:color w:val="000000"/>
        </w:rPr>
        <w:fldChar w:fldCharType="end"/>
      </w:r>
      <w:r w:rsidR="009A4EAE">
        <w:rPr>
          <w:color w:val="00000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1795"/>
      </w:tblGrid>
      <w:tr w:rsidR="009A4EAE" w14:paraId="40D38989" w14:textId="77777777" w:rsidTr="009B2B8F">
        <w:tc>
          <w:tcPr>
            <w:tcW w:w="6835" w:type="dxa"/>
            <w:shd w:val="clear" w:color="auto" w:fill="auto"/>
          </w:tcPr>
          <w:p w14:paraId="52EF849B" w14:textId="588DF7A8" w:rsidR="009A4EAE" w:rsidRDefault="0000543F" w:rsidP="009B2B8F">
            <w:pPr>
              <w:spacing w:line="360" w:lineRule="auto"/>
              <w:jc w:val="center"/>
              <w:rPr>
                <w:color w:val="000000"/>
              </w:rPr>
            </w:pPr>
            <m:oMathPara>
              <m:oMath>
                <m:r>
                  <w:rPr>
                    <w:rFonts w:ascii="Cambria Math" w:hAnsi="Cambria Math"/>
                    <w:color w:val="000000"/>
                  </w:rPr>
                  <m:t xml:space="preserve">Chain Inequivalence= </m:t>
                </m:r>
                <m:d>
                  <m:dPr>
                    <m:begChr m:val="|"/>
                    <m:endChr m:val="|"/>
                    <m:ctrlPr>
                      <w:rPr>
                        <w:rFonts w:ascii="Cambria Math" w:hAnsi="Cambria Math"/>
                        <w:i/>
                        <w:color w:val="000000"/>
                      </w:rPr>
                    </m:ctrlPr>
                  </m:dPr>
                  <m:e>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n</m:t>
                            </m:r>
                          </m:e>
                          <m:sub>
                            <m:r>
                              <w:rPr>
                                <w:rFonts w:ascii="Cambria Math" w:hAnsi="Cambria Math"/>
                                <w:color w:val="000000"/>
                              </w:rPr>
                              <m:t>1</m:t>
                            </m:r>
                          </m:sub>
                        </m:sSub>
                        <m:r>
                          <w:rPr>
                            <w:rFonts w:ascii="Cambria Math" w:hAnsi="Cambria Math"/>
                            <w:color w:val="000000"/>
                          </w:rPr>
                          <m:t>-</m:t>
                        </m:r>
                        <m:sSub>
                          <m:sSubPr>
                            <m:ctrlPr>
                              <w:rPr>
                                <w:rFonts w:ascii="Cambria Math" w:hAnsi="Cambria Math"/>
                                <w:color w:val="000000"/>
                              </w:rPr>
                            </m:ctrlPr>
                          </m:sSubPr>
                          <m:e>
                            <m:r>
                              <w:rPr>
                                <w:rFonts w:ascii="Cambria Math" w:hAnsi="Cambria Math"/>
                                <w:color w:val="000000"/>
                              </w:rPr>
                              <m:t>n</m:t>
                            </m:r>
                          </m:e>
                          <m:sub>
                            <m:r>
                              <w:rPr>
                                <w:rFonts w:ascii="Cambria Math" w:hAnsi="Cambria Math"/>
                                <w:color w:val="000000"/>
                              </w:rPr>
                              <m:t>2</m:t>
                            </m:r>
                          </m:sub>
                        </m:sSub>
                        <m:r>
                          <w:rPr>
                            <w:rFonts w:ascii="Cambria Math" w:hAnsi="Cambria Math"/>
                            <w:color w:val="000000"/>
                          </w:rPr>
                          <m:t>+0.5</m:t>
                        </m:r>
                      </m:num>
                      <m:den>
                        <m:r>
                          <w:rPr>
                            <w:rFonts w:ascii="Cambria Math" w:hAnsi="Cambria Math"/>
                            <w:color w:val="000000"/>
                          </w:rPr>
                          <m:t>CL</m:t>
                        </m:r>
                      </m:den>
                    </m:f>
                  </m:e>
                </m:d>
              </m:oMath>
            </m:oMathPara>
          </w:p>
        </w:tc>
        <w:tc>
          <w:tcPr>
            <w:tcW w:w="1795" w:type="dxa"/>
            <w:shd w:val="clear" w:color="auto" w:fill="auto"/>
          </w:tcPr>
          <w:p w14:paraId="49BF0945" w14:textId="568C8219" w:rsidR="009A4EAE" w:rsidRDefault="009B2B8F" w:rsidP="009B2B8F">
            <w:pPr>
              <w:spacing w:line="360" w:lineRule="auto"/>
              <w:jc w:val="center"/>
              <w:rPr>
                <w:color w:val="000000"/>
              </w:rPr>
            </w:pPr>
            <w:r>
              <w:rPr>
                <w:color w:val="000000"/>
              </w:rPr>
              <w:t>(3.1)</w:t>
            </w:r>
          </w:p>
        </w:tc>
      </w:tr>
    </w:tbl>
    <w:p w14:paraId="6C6A1232" w14:textId="7EA26E21" w:rsidR="006A6EC4" w:rsidRPr="005F1C67" w:rsidRDefault="008D62CB" w:rsidP="005F1C67">
      <w:pPr>
        <w:spacing w:line="360" w:lineRule="auto"/>
        <w:rPr>
          <w:color w:val="000000"/>
        </w:rPr>
      </w:pPr>
      <w:r w:rsidRPr="008D62CB">
        <w:rPr>
          <w:color w:val="000000"/>
        </w:rPr>
        <w:t xml:space="preserve">where </w:t>
      </w:r>
      <m:oMath>
        <m:sSub>
          <m:sSubPr>
            <m:ctrlPr>
              <w:rPr>
                <w:rFonts w:ascii="Cambria Math" w:hAnsi="Cambria Math"/>
                <w:color w:val="000000"/>
              </w:rPr>
            </m:ctrlPr>
          </m:sSubPr>
          <m:e>
            <m:r>
              <w:rPr>
                <w:rFonts w:ascii="Cambria Math" w:hAnsi="Cambria Math"/>
                <w:color w:val="000000"/>
              </w:rPr>
              <m:t>n</m:t>
            </m:r>
          </m:e>
          <m:sub>
            <m:r>
              <w:rPr>
                <w:rFonts w:ascii="Cambria Math" w:hAnsi="Cambria Math"/>
                <w:color w:val="000000"/>
              </w:rPr>
              <m:t>1</m:t>
            </m:r>
          </m:sub>
        </m:sSub>
      </m:oMath>
      <w:r w:rsidRPr="008D62CB">
        <w:rPr>
          <w:color w:val="000000"/>
        </w:rPr>
        <w:t xml:space="preserve"> and </w:t>
      </w:r>
      <m:oMath>
        <m:sSub>
          <m:sSubPr>
            <m:ctrlPr>
              <w:rPr>
                <w:rFonts w:ascii="Cambria Math" w:hAnsi="Cambria Math"/>
                <w:color w:val="000000"/>
              </w:rPr>
            </m:ctrlPr>
          </m:sSubPr>
          <m:e>
            <m:r>
              <w:rPr>
                <w:rFonts w:ascii="Cambria Math" w:hAnsi="Cambria Math"/>
                <w:color w:val="000000"/>
              </w:rPr>
              <m:t>n</m:t>
            </m:r>
          </m:e>
          <m:sub>
            <m:r>
              <w:rPr>
                <w:rFonts w:ascii="Cambria Math" w:hAnsi="Cambria Math"/>
                <w:color w:val="000000"/>
              </w:rPr>
              <m:t>2</m:t>
            </m:r>
          </m:sub>
        </m:sSub>
      </m:oMath>
      <w:r w:rsidRPr="008D62CB">
        <w:rPr>
          <w:color w:val="000000"/>
        </w:rPr>
        <w:t xml:space="preserve"> are the number of carbons in the </w:t>
      </w:r>
      <w:r w:rsidRPr="008D62CB">
        <w:rPr>
          <w:i/>
          <w:color w:val="000000"/>
        </w:rPr>
        <w:t>sn</w:t>
      </w:r>
      <w:r w:rsidRPr="008D62CB">
        <w:rPr>
          <w:color w:val="000000"/>
        </w:rPr>
        <w:t xml:space="preserve">-1 and </w:t>
      </w:r>
      <w:r w:rsidRPr="008D62CB">
        <w:rPr>
          <w:i/>
          <w:color w:val="000000"/>
        </w:rPr>
        <w:t>sn</w:t>
      </w:r>
      <w:r w:rsidRPr="008D62CB">
        <w:rPr>
          <w:color w:val="000000"/>
        </w:rPr>
        <w:t xml:space="preserve">-2 chains, respectively, and </w:t>
      </w:r>
      <m:oMath>
        <m:r>
          <w:rPr>
            <w:rFonts w:ascii="Cambria Math" w:hAnsi="Cambria Math"/>
            <w:color w:val="000000"/>
          </w:rPr>
          <m:t>CL</m:t>
        </m:r>
      </m:oMath>
      <w:r w:rsidRPr="008D62CB">
        <w:rPr>
          <w:color w:val="000000"/>
        </w:rPr>
        <w:t xml:space="preserve"> is the length of the longer acyl chain. The quantity +0.5 in the numerator accounts for the ability of the </w:t>
      </w:r>
      <w:r w:rsidRPr="008D62CB">
        <w:rPr>
          <w:i/>
          <w:color w:val="000000"/>
        </w:rPr>
        <w:t>sn</w:t>
      </w:r>
      <w:r w:rsidRPr="008D62CB">
        <w:rPr>
          <w:color w:val="000000"/>
        </w:rPr>
        <w:t>-1 chain to extend deeper into the bilayer due to the inherent tilt of the glycerol backbone as described in</w:t>
      </w:r>
      <w:r w:rsidR="00C371D0">
        <w:rPr>
          <w:color w:val="000000"/>
        </w:rPr>
        <w:t xml:space="preserve"> ref</w:t>
      </w:r>
      <w:r w:rsidR="001872B9">
        <w:rPr>
          <w:color w:val="000000"/>
        </w:rPr>
        <w:fldChar w:fldCharType="begin">
          <w:fldData xml:space="preserve">PEVuZE5vdGU+PENpdGU+PEF1dGhvcj5TdGlsbHdlbGw8L0F1dGhvcj48WWVhcj4yMDE2PC9ZZWFy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=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201</w:t>
      </w:r>
      <w:r w:rsidR="001872B9">
        <w:rPr>
          <w:color w:val="000000"/>
        </w:rPr>
        <w:fldChar w:fldCharType="end"/>
      </w:r>
      <w:r w:rsidR="00C371D0">
        <w:rPr>
          <w:color w:val="000000"/>
        </w:rPr>
        <w:t>.</w:t>
      </w:r>
      <w:r w:rsidR="009A4EAE">
        <w:rPr>
          <w:color w:val="000000"/>
        </w:rPr>
        <w:t xml:space="preserve"> </w:t>
      </w:r>
    </w:p>
    <w:p w14:paraId="4EC3422E" w14:textId="338EB096" w:rsidR="00F0714D" w:rsidRPr="005F1C67" w:rsidRDefault="00BF2FF2" w:rsidP="003C7E3C">
      <w:pPr>
        <w:pStyle w:val="Heading4"/>
        <w:rPr>
          <w:rStyle w:val="SubtleEmphasis"/>
          <w:rFonts w:ascii="Times New Roman" w:hAnsi="Times New Roman"/>
          <w:i w:val="0"/>
        </w:rPr>
      </w:pPr>
      <w:bookmarkStart w:id="154" w:name="_Toc200979292"/>
      <w:bookmarkStart w:id="155" w:name="_Toc204346762"/>
      <w:r w:rsidRPr="004A0D53">
        <w:t>3.</w:t>
      </w:r>
      <w:r w:rsidR="00F0714D" w:rsidRPr="004A0D53">
        <w:t xml:space="preserve">3.2.1 </w:t>
      </w:r>
      <w:r w:rsidR="00D46573" w:rsidRPr="00D46573">
        <w:t>Area per lipid, bilayer thickness, and chain order parameters</w:t>
      </w:r>
      <w:r w:rsidR="000C180C">
        <w:rPr>
          <w:rStyle w:val="SubtleEmphasis"/>
          <w:rFonts w:ascii="Times New Roman" w:hAnsi="Times New Roman"/>
        </w:rPr>
        <w:t>.</w:t>
      </w:r>
      <w:bookmarkEnd w:id="154"/>
      <w:bookmarkEnd w:id="155"/>
      <w:r w:rsidR="00C22FFF" w:rsidRPr="00BE6E5C">
        <w:rPr>
          <w:rStyle w:val="SubtleEmphasis"/>
          <w:rFonts w:ascii="Times New Roman" w:hAnsi="Times New Roman"/>
        </w:rPr>
        <w:t xml:space="preserve"> </w:t>
      </w:r>
    </w:p>
    <w:p w14:paraId="51160C87" w14:textId="39D725C4" w:rsidR="007F53F4" w:rsidRPr="0034108C" w:rsidRDefault="009B0337" w:rsidP="0034108C">
      <w:pPr>
        <w:pStyle w:val="NormalWeb"/>
        <w:spacing w:before="0" w:beforeAutospacing="0" w:after="0" w:afterAutospacing="0" w:line="360" w:lineRule="auto"/>
        <w:ind w:firstLine="720"/>
        <w:rPr>
          <w:rStyle w:val="SubtleEmphasis"/>
          <w:rFonts w:ascii="Times New Roman" w:hAnsi="Times New Roman"/>
          <w:i w:val="0"/>
          <w:color w:val="000000"/>
        </w:rPr>
      </w:pPr>
      <w:r w:rsidRPr="009B0337">
        <w:rPr>
          <w:color w:val="000000"/>
        </w:rPr>
        <w:t xml:space="preserve">To calculate the APL, the </w:t>
      </w:r>
      <w:r w:rsidRPr="009B0337">
        <w:rPr>
          <w:i/>
          <w:iCs/>
          <w:color w:val="000000"/>
        </w:rPr>
        <w:t>x</w:t>
      </w:r>
      <w:r w:rsidRPr="009B0337">
        <w:rPr>
          <w:color w:val="000000"/>
        </w:rPr>
        <w:t xml:space="preserve">- and </w:t>
      </w:r>
      <w:r w:rsidRPr="009B0337">
        <w:rPr>
          <w:i/>
          <w:iCs/>
          <w:color w:val="000000"/>
        </w:rPr>
        <w:t>y</w:t>
      </w:r>
      <w:r w:rsidRPr="009B0337">
        <w:rPr>
          <w:color w:val="000000"/>
        </w:rPr>
        <w:t>-dimensions of the simulation box were multiplied to obtain the total bilayer surface area, which was then divided by 100 (the number of lipids per leaflet). The area per chain (APC) is typically defined as the APL divided by the number of acyl chains per lipid. Although the relationship between APC and bending rigidity has been shown to follow a power law in symmetric bilayers</w:t>
      </w:r>
      <w:r w:rsidR="00112309">
        <w:rPr>
          <w:color w:val="000000"/>
        </w:rPr>
        <w:t>,</w:t>
      </w:r>
      <w:r w:rsidR="001872B9">
        <w:rPr>
          <w:color w:val="000000"/>
        </w:rPr>
        <w:fldChar w:fldCharType="begin">
          <w:fldData xml:space="preserve">PEVuZE5vdGU+PENpdGU+PEF1dGhvcj5Eb2t0b3JvdmE8L0F1dGhvcj48WWVhcj4yMDE3PC9ZZWFy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108, 202</w:t>
      </w:r>
      <w:r w:rsidR="001872B9">
        <w:rPr>
          <w:color w:val="000000"/>
        </w:rPr>
        <w:fldChar w:fldCharType="end"/>
      </w:r>
      <w:r w:rsidR="00DE1E58" w:rsidRPr="0005375D">
        <w:rPr>
          <w:color w:val="000000"/>
        </w:rPr>
        <w:t xml:space="preserve"> </w:t>
      </w:r>
      <w:r w:rsidR="0016270A" w:rsidRPr="0016270A">
        <w:rPr>
          <w:color w:val="000000"/>
        </w:rPr>
        <w:t>these studies have largely focused on lipids where the chains have similar length</w:t>
      </w:r>
      <w:r w:rsidR="00DE1E58" w:rsidRPr="0005375D">
        <w:rPr>
          <w:color w:val="000000"/>
        </w:rPr>
        <w:t>.</w:t>
      </w:r>
      <w:r w:rsidR="001872B9">
        <w:rPr>
          <w:color w:val="000000"/>
        </w:rPr>
        <w:fldChar w:fldCharType="begin">
          <w:fldData xml:space="preserve">PEVuZE5vdGU+PENpdGU+PEF1dGhvcj5Eb2t0b3JvdmE8L0F1dGhvcj48WWVhcj4yMDE3PC9ZZWFy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108</w:t>
      </w:r>
      <w:r w:rsidR="001872B9">
        <w:rPr>
          <w:color w:val="000000"/>
        </w:rPr>
        <w:fldChar w:fldCharType="end"/>
      </w:r>
      <w:r w:rsidR="00DE1E58" w:rsidRPr="0005375D">
        <w:rPr>
          <w:color w:val="000000"/>
        </w:rPr>
        <w:t xml:space="preserve"> </w:t>
      </w:r>
      <w:r w:rsidR="0016270A" w:rsidRPr="0016270A">
        <w:t>For lipids where the two acyl chains differ substantially in length, it cannot be assumed that each chain occupies an equal area. Therefore, we computed the area per chain using a two-dimensional Voronoi tessellation implemented via an in-house MATLAB</w:t>
      </w:r>
      <w:r w:rsidR="001872B9">
        <w:fldChar w:fldCharType="begin">
          <w:fldData xml:space="preserve">PEVuZE5vdGU+PENpdGU+PEF1dGhvcj5NYXRoV29ya3M8L0F1dGhvcj48WWVhcj4yMDIxPC9ZZWFy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</w:fldData>
        </w:fldChar>
      </w:r>
      <w:r w:rsidR="001872B9">
        <w:instrText xml:space="preserve"> ADDIN EN.JS.CITE </w:instrText>
      </w:r>
      <w:r w:rsidR="001872B9">
        <w:fldChar w:fldCharType="separate"/>
      </w:r>
      <w:r w:rsidR="008768AB" w:rsidRPr="008768AB">
        <w:rPr>
          <w:noProof/>
          <w:vertAlign w:val="superscript"/>
        </w:rPr>
        <w:t>203</w:t>
      </w:r>
      <w:r w:rsidR="001872B9">
        <w:fldChar w:fldCharType="end"/>
      </w:r>
      <w:r w:rsidR="007F53F4" w:rsidRPr="0005375D">
        <w:rPr>
          <w:color w:val="000000"/>
        </w:rPr>
        <w:t xml:space="preserve"> script</w:t>
      </w:r>
      <w:r w:rsidR="00A229DA">
        <w:rPr>
          <w:color w:val="000000"/>
        </w:rPr>
        <w:t>.</w:t>
      </w:r>
      <w:r w:rsidR="001F4615" w:rsidRPr="0005375D">
        <w:rPr>
          <w:color w:val="000000"/>
        </w:rPr>
        <w:t xml:space="preserve"> </w:t>
      </w:r>
    </w:p>
    <w:p w14:paraId="0CCFF535" w14:textId="160B098D" w:rsidR="00CC08EC" w:rsidRDefault="0004157D" w:rsidP="0034108C">
      <w:pPr>
        <w:spacing w:line="360" w:lineRule="auto"/>
        <w:ind w:firstLine="720"/>
      </w:pPr>
      <w:r w:rsidRPr="0004157D">
        <w:t>Bilayer thickness was determined by calculating the distance between the center of mass of the phosphorus atoms in the top leaflet and that of the bottom leaflet.</w:t>
      </w:r>
    </w:p>
    <w:p w14:paraId="2005B62F" w14:textId="41706DDF" w:rsidR="00C22FFF" w:rsidRDefault="00603381" w:rsidP="00846A19">
      <w:pPr>
        <w:spacing w:line="360" w:lineRule="auto"/>
        <w:ind w:firstLine="720"/>
        <w:rPr>
          <w:color w:val="000000"/>
        </w:rPr>
      </w:pPr>
      <w:r>
        <w:rPr>
          <w:color w:val="000000"/>
        </w:rPr>
        <w:t>Chain or</w:t>
      </w:r>
      <w:r w:rsidR="00C22FFF">
        <w:rPr>
          <w:color w:val="000000"/>
        </w:rPr>
        <w:t xml:space="preserve">der parameters were calculated using Eq </w:t>
      </w:r>
      <w:r w:rsidR="00846A19">
        <w:rPr>
          <w:color w:val="000000"/>
        </w:rPr>
        <w:t>(</w:t>
      </w:r>
      <w:r w:rsidR="00C22FFF">
        <w:rPr>
          <w:color w:val="000000"/>
        </w:rPr>
        <w:t>3.2</w:t>
      </w:r>
      <w:r w:rsidR="00846A19">
        <w:rPr>
          <w:color w:val="000000"/>
        </w:rPr>
        <w:t>)</w:t>
      </w:r>
      <w:r w:rsidR="001872B9">
        <w:rPr>
          <w:color w:val="000000"/>
        </w:rPr>
        <w:fldChar w:fldCharType="begin">
          <w:fldData xml:space="preserve">PEVuZE5vdGU+PENpdGU+PEF1dGhvcj5QaWdnb3Q8L0F1dGhvcj48WWVhcj4yMDE3PC9ZZWFyPjxS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==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204</w:t>
      </w:r>
      <w:r w:rsidR="001872B9">
        <w:rPr>
          <w:color w:val="000000"/>
        </w:rPr>
        <w:fldChar w:fldCharType="end"/>
      </w:r>
      <w:r w:rsidR="00C22FFF">
        <w:rPr>
          <w:color w:val="000000"/>
        </w:rPr>
        <w:t>:</w:t>
      </w: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0"/>
        <w:gridCol w:w="1610"/>
      </w:tblGrid>
      <w:tr w:rsidR="00C22FFF" w:rsidRPr="002D4316" w14:paraId="7D1DD53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0" w:type="dxa"/>
          </w:tcPr>
          <w:p w14:paraId="162AE458" w14:textId="7BB544F4" w:rsidR="00C22FFF" w:rsidRPr="000425A9" w:rsidRDefault="00000000" w:rsidP="002E114D">
            <w:pPr>
              <w:spacing w:line="360" w:lineRule="auto"/>
              <w:jc w:val="both"/>
              <w:rPr>
                <w:b w:val="0"/>
                <w:bCs w:val="0"/>
                <w:color w:val="000000"/>
              </w:rPr>
            </w:pPr>
            <m:oMathPara>
              <m:oMath>
                <m:sSub>
                  <m:sSubPr>
                    <m:ctrlPr>
                      <w:rPr>
                        <w:rFonts w:ascii="Cambria Math" w:hAnsi="Cambria Math"/>
                        <w:b w:val="0"/>
                        <w:bCs w:val="0"/>
                        <w:i/>
                        <w:color w:val="000000"/>
                      </w:rPr>
                    </m:ctrlPr>
                  </m:sSubPr>
                  <m:e>
                    <m:r>
                      <m:rPr>
                        <m:sty m:val="bi"/>
                      </m:rPr>
                      <w:rPr>
                        <w:rFonts w:ascii="Cambria Math" w:hAnsi="Cambria Math"/>
                        <w:color w:val="000000"/>
                      </w:rPr>
                      <m:t>S</m:t>
                    </m:r>
                  </m:e>
                  <m:sub>
                    <m:r>
                      <m:rPr>
                        <m:sty m:val="bi"/>
                      </m:rPr>
                      <w:rPr>
                        <w:rFonts w:ascii="Cambria Math" w:hAnsi="Cambria Math"/>
                        <w:color w:val="000000"/>
                      </w:rPr>
                      <m:t>CD</m:t>
                    </m:r>
                  </m:sub>
                </m:sSub>
                <m:r>
                  <m:rPr>
                    <m:sty m:val="bi"/>
                  </m:rPr>
                  <w:rPr>
                    <w:rFonts w:ascii="Cambria Math" w:hAnsi="Cambria Math"/>
                    <w:color w:val="000000"/>
                  </w:rPr>
                  <m:t xml:space="preserve">= </m:t>
                </m:r>
                <m:f>
                  <m:fPr>
                    <m:ctrlPr>
                      <w:rPr>
                        <w:rFonts w:ascii="Cambria Math" w:hAnsi="Cambria Math"/>
                        <w:b w:val="0"/>
                        <w:bCs w:val="0"/>
                        <w:i/>
                        <w:color w:val="000000"/>
                      </w:rPr>
                    </m:ctrlPr>
                  </m:fPr>
                  <m:num>
                    <m:r>
                      <m:rPr>
                        <m:sty m:val="bi"/>
                      </m:rPr>
                      <w:rPr>
                        <w:rFonts w:ascii="Cambria Math" w:hAnsi="Cambria Math"/>
                        <w:color w:val="000000"/>
                      </w:rPr>
                      <m:t>1</m:t>
                    </m:r>
                  </m:num>
                  <m:den>
                    <m:r>
                      <m:rPr>
                        <m:sty m:val="bi"/>
                      </m:rPr>
                      <w:rPr>
                        <w:rFonts w:ascii="Cambria Math" w:hAnsi="Cambria Math"/>
                        <w:color w:val="000000"/>
                      </w:rPr>
                      <m:t>2</m:t>
                    </m:r>
                  </m:den>
                </m:f>
                <m:d>
                  <m:dPr>
                    <m:begChr m:val="〈"/>
                    <m:endChr m:val="〉"/>
                    <m:ctrlPr>
                      <w:rPr>
                        <w:rFonts w:ascii="Cambria Math" w:hAnsi="Cambria Math"/>
                        <w:b w:val="0"/>
                        <w:bCs w:val="0"/>
                        <w:i/>
                        <w:color w:val="000000"/>
                      </w:rPr>
                    </m:ctrlPr>
                  </m:dPr>
                  <m:e>
                    <m:r>
                      <m:rPr>
                        <m:sty m:val="bi"/>
                      </m:rPr>
                      <w:rPr>
                        <w:rFonts w:ascii="Cambria Math" w:hAnsi="Cambria Math"/>
                        <w:color w:val="000000"/>
                      </w:rPr>
                      <m:t>3c</m:t>
                    </m:r>
                    <m:sSup>
                      <m:sSupPr>
                        <m:ctrlPr>
                          <w:rPr>
                            <w:rFonts w:ascii="Cambria Math" w:hAnsi="Cambria Math"/>
                            <w:b w:val="0"/>
                            <w:bCs w:val="0"/>
                            <w:i/>
                            <w:color w:val="000000"/>
                          </w:rPr>
                        </m:ctrlPr>
                      </m:sSupPr>
                      <m:e>
                        <m:r>
                          <m:rPr>
                            <m:sty m:val="bi"/>
                          </m:rPr>
                          <w:rPr>
                            <w:rFonts w:ascii="Cambria Math" w:hAnsi="Cambria Math"/>
                            <w:color w:val="000000"/>
                          </w:rPr>
                          <m:t>os</m:t>
                        </m:r>
                      </m:e>
                      <m:sup>
                        <m:r>
                          <m:rPr>
                            <m:sty m:val="bi"/>
                          </m:rPr>
                          <w:rPr>
                            <w:rFonts w:ascii="Cambria Math" w:hAnsi="Cambria Math"/>
                            <w:color w:val="000000"/>
                          </w:rPr>
                          <m:t>2</m:t>
                        </m:r>
                      </m:sup>
                    </m:sSup>
                    <m:r>
                      <m:rPr>
                        <m:sty m:val="bi"/>
                      </m:rPr>
                      <w:rPr>
                        <w:rFonts w:ascii="Cambria Math" w:hAnsi="Cambria Math"/>
                        <w:color w:val="000000"/>
                      </w:rPr>
                      <m:t>θ-1</m:t>
                    </m:r>
                  </m:e>
                </m:d>
              </m:oMath>
            </m:oMathPara>
          </w:p>
        </w:tc>
        <w:tc>
          <w:tcPr>
            <w:tcW w:w="1610" w:type="dxa"/>
          </w:tcPr>
          <w:p w14:paraId="0686D173" w14:textId="1DFB32F5" w:rsidR="00C22FFF" w:rsidRPr="002D4316" w:rsidRDefault="00875045" w:rsidP="002E114D">
            <w:pPr>
              <w:spacing w:line="360" w:lineRule="auto"/>
              <w:jc w:val="both"/>
              <w:cnfStyle w:val="100000000000" w:firstRow="1" w:lastRow="0" w:firstColumn="0" w:lastColumn="0" w:oddVBand="0" w:evenVBand="0" w:oddHBand="0" w:evenHBand="0" w:firstRowFirstColumn="0" w:firstRowLastColumn="0" w:lastRowFirstColumn="0" w:lastRowLastColumn="0"/>
              <w:rPr>
                <w:b w:val="0"/>
                <w:bCs w:val="0"/>
                <w:color w:val="000000"/>
              </w:rPr>
            </w:pPr>
            <w:r>
              <w:rPr>
                <w:b w:val="0"/>
                <w:bCs w:val="0"/>
                <w:color w:val="000000"/>
              </w:rPr>
              <w:t>(</w:t>
            </w:r>
            <w:r w:rsidR="00C22FFF" w:rsidRPr="002D4316">
              <w:rPr>
                <w:b w:val="0"/>
                <w:bCs w:val="0"/>
                <w:color w:val="000000"/>
              </w:rPr>
              <w:t>3.</w:t>
            </w:r>
            <w:r w:rsidR="009B2B8F">
              <w:rPr>
                <w:b w:val="0"/>
                <w:bCs w:val="0"/>
                <w:color w:val="000000"/>
              </w:rPr>
              <w:t>2</w:t>
            </w:r>
            <w:r>
              <w:rPr>
                <w:b w:val="0"/>
                <w:bCs w:val="0"/>
                <w:color w:val="000000"/>
              </w:rPr>
              <w:t>)</w:t>
            </w:r>
          </w:p>
        </w:tc>
      </w:tr>
    </w:tbl>
    <w:p w14:paraId="54498424" w14:textId="2F6D3D0F" w:rsidR="006A6EC4" w:rsidRPr="00347DC8" w:rsidRDefault="00603381" w:rsidP="00347DC8">
      <w:pPr>
        <w:spacing w:line="360" w:lineRule="auto"/>
        <w:rPr>
          <w:color w:val="000000"/>
        </w:rPr>
      </w:pPr>
      <w:r w:rsidRPr="00603381">
        <w:rPr>
          <w:color w:val="000000"/>
        </w:rPr>
        <w:t xml:space="preserve">where </w:t>
      </w:r>
      <m:oMath>
        <m:r>
          <w:rPr>
            <w:rFonts w:ascii="Cambria Math" w:hAnsi="Cambria Math"/>
            <w:color w:val="000000"/>
          </w:rPr>
          <m:t>θ</m:t>
        </m:r>
      </m:oMath>
      <w:r w:rsidRPr="00603381">
        <w:rPr>
          <w:color w:val="000000"/>
        </w:rPr>
        <w:t xml:space="preserve"> is the instantaneous angle between a given C-H bond vector and the bilayer normal. To characterize the overall acyl chain order, we averaged </w:t>
      </w:r>
      <m:oMath>
        <m:sSub>
          <m:sSubPr>
            <m:ctrlPr>
              <w:rPr>
                <w:rFonts w:ascii="Cambria Math" w:hAnsi="Cambria Math"/>
                <w:color w:val="000000"/>
              </w:rPr>
            </m:ctrlPr>
          </m:sSubPr>
          <m:e>
            <m:r>
              <w:rPr>
                <w:rFonts w:ascii="Cambria Math" w:hAnsi="Cambria Math"/>
                <w:color w:val="000000"/>
              </w:rPr>
              <m:t>S</m:t>
            </m:r>
          </m:e>
          <m:sub>
            <m:r>
              <w:rPr>
                <w:rFonts w:ascii="Cambria Math" w:hAnsi="Cambria Math"/>
                <w:color w:val="000000"/>
              </w:rPr>
              <m:t>CD</m:t>
            </m:r>
          </m:sub>
        </m:sSub>
      </m:oMath>
      <w:r w:rsidRPr="00603381">
        <w:rPr>
          <w:color w:val="000000"/>
        </w:rPr>
        <w:t>​ over the entire length of each acyl chain. This approach allows for comparisons of chain order between lipid species that differ only in how their asymmetric chains are positioned, while having the same acyl chain composition and/or total number of carbons.</w:t>
      </w:r>
    </w:p>
    <w:p w14:paraId="403E0EBC" w14:textId="12B7F1BD" w:rsidR="00EF16AD" w:rsidRPr="0005375D" w:rsidRDefault="00EF16AD" w:rsidP="003C7E3C">
      <w:pPr>
        <w:pStyle w:val="Heading4"/>
      </w:pPr>
      <w:bookmarkStart w:id="156" w:name="_Toc200979293"/>
      <w:bookmarkStart w:id="157" w:name="_Toc204346763"/>
      <w:r w:rsidRPr="0005375D">
        <w:lastRenderedPageBreak/>
        <w:t xml:space="preserve">3.3.2.2 Bending </w:t>
      </w:r>
      <w:r w:rsidR="00717665">
        <w:t>r</w:t>
      </w:r>
      <w:r w:rsidRPr="0005375D">
        <w:t xml:space="preserve">igidity and </w:t>
      </w:r>
      <w:r w:rsidR="00717665">
        <w:t>a</w:t>
      </w:r>
      <w:r w:rsidRPr="0005375D">
        <w:t xml:space="preserve">rea </w:t>
      </w:r>
      <w:r w:rsidR="00717665">
        <w:t>c</w:t>
      </w:r>
      <w:r w:rsidRPr="0005375D">
        <w:t>ompressi</w:t>
      </w:r>
      <w:r w:rsidR="00566499" w:rsidRPr="0005375D">
        <w:t>bility</w:t>
      </w:r>
      <w:bookmarkEnd w:id="156"/>
      <w:bookmarkEnd w:id="157"/>
    </w:p>
    <w:p w14:paraId="3072B34C" w14:textId="56889FDC" w:rsidR="00E85B31" w:rsidRPr="0005375D" w:rsidRDefault="009054E4" w:rsidP="00F8668C">
      <w:pPr>
        <w:spacing w:line="360" w:lineRule="auto"/>
        <w:ind w:firstLine="720"/>
      </w:pPr>
      <w:bookmarkStart w:id="158" w:name="OLE_LINK77"/>
      <w:bookmarkStart w:id="159" w:name="OLE_LINK78"/>
      <w:r w:rsidRPr="009054E4">
        <w:t xml:space="preserve">The area compressibility, </w:t>
      </w:r>
      <m:oMath>
        <m:sSub>
          <m:sSubPr>
            <m:ctrlPr>
              <w:rPr>
                <w:rFonts w:ascii="Cambria Math" w:hAnsi="Cambria Math"/>
              </w:rPr>
            </m:ctrlPr>
          </m:sSubPr>
          <m:e>
            <m:r>
              <w:rPr>
                <w:rFonts w:ascii="Cambria Math" w:hAnsi="Cambria Math"/>
              </w:rPr>
              <m:t>K</m:t>
            </m:r>
          </m:e>
          <m:sub>
            <m:r>
              <w:rPr>
                <w:rFonts w:ascii="Cambria Math" w:hAnsi="Cambria Math"/>
              </w:rPr>
              <m:t>A</m:t>
            </m:r>
          </m:sub>
        </m:sSub>
      </m:oMath>
      <w:r w:rsidRPr="009054E4">
        <w:t>, was calculated using the per-leaflet method described by Doktorova et a</w:t>
      </w:r>
      <w:bookmarkEnd w:id="158"/>
      <w:bookmarkEnd w:id="159"/>
      <w:r w:rsidRPr="009054E4">
        <w:t>l</w:t>
      </w:r>
      <w:r w:rsidR="000D2DD3">
        <w:t>.</w:t>
      </w:r>
      <w:r w:rsidR="001872B9">
        <w:fldChar w:fldCharType="begin">
          <w:fldData xml:space="preserve">PEVuZE5vdGU+PENpdGU+PEF1dGhvcj5Eb2t0b3JvdmE8L0F1dGhvcj48WWVhcj4yMDE5PC9ZZWFy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</w:fldData>
        </w:fldChar>
      </w:r>
      <w:r w:rsidR="001872B9">
        <w:instrText xml:space="preserve"> ADDIN EN.JS.CITE </w:instrText>
      </w:r>
      <w:r w:rsidR="001872B9">
        <w:fldChar w:fldCharType="separate"/>
      </w:r>
      <w:r w:rsidR="008768AB" w:rsidRPr="008768AB">
        <w:rPr>
          <w:noProof/>
          <w:vertAlign w:val="superscript"/>
        </w:rPr>
        <w:t>205</w:t>
      </w:r>
      <w:r w:rsidR="001872B9">
        <w:fldChar w:fldCharType="end"/>
      </w:r>
      <w:r w:rsidR="00511510" w:rsidRPr="00274368">
        <w:t xml:space="preserve"> </w:t>
      </w:r>
      <w:r w:rsidR="000D2DD3" w:rsidRPr="000D2DD3">
        <w:t>This approach allows compressibility to be determined independently for each leaflet rather than as a bulk bilayer property. This method uses MEMBPLUGIN</w:t>
      </w:r>
      <w:r w:rsidR="001872B9">
        <w:fldChar w:fldCharType="begin">
          <w:fldData xml:space="preserve">PEVuZE5vdGU+PENpdGU+PEF1dGhvcj5HdWl4w6AtR29uesOhbGV6PC9BdXRob3I+PFllYXI+MjAx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</w:fldData>
        </w:fldChar>
      </w:r>
      <w:r w:rsidR="001872B9">
        <w:instrText xml:space="preserve"> ADDIN EN.JS.CITE </w:instrText>
      </w:r>
      <w:r w:rsidR="001872B9">
        <w:fldChar w:fldCharType="separate"/>
      </w:r>
      <w:r w:rsidR="008768AB" w:rsidRPr="008768AB">
        <w:rPr>
          <w:noProof/>
          <w:vertAlign w:val="superscript"/>
        </w:rPr>
        <w:t>177</w:t>
      </w:r>
      <w:r w:rsidR="001872B9">
        <w:fldChar w:fldCharType="end"/>
      </w:r>
      <w:r w:rsidR="00992BDD" w:rsidRPr="00274368">
        <w:t xml:space="preserve"> </w:t>
      </w:r>
      <w:r w:rsidR="002424BD" w:rsidRPr="002424BD">
        <w:t>heightmap in VMD tool to determine the local thickness fluctuations per leaflet. Although our bilayers are symmetric in both composition and lipid number, we used the per-leaflet method because it reduces noise from global bilayer undulations and provides more precise, localized measurements of membrane mechanics.</w:t>
      </w:r>
      <w:r w:rsidR="001872B9">
        <w:fldChar w:fldCharType="begin">
          <w:fldData xml:space="preserve">PEVuZE5vdGU+PENpdGU+PEF1dGhvcj5Eb2t0b3JvdmE8L0F1dGhvcj48WWVhcj4yMDE5PC9ZZWFy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</w:fldData>
        </w:fldChar>
      </w:r>
      <w:r w:rsidR="001872B9">
        <w:instrText xml:space="preserve"> ADDIN EN.JS.CITE </w:instrText>
      </w:r>
      <w:r w:rsidR="001872B9">
        <w:fldChar w:fldCharType="separate"/>
      </w:r>
      <w:r w:rsidR="008768AB" w:rsidRPr="008768AB">
        <w:rPr>
          <w:noProof/>
          <w:vertAlign w:val="superscript"/>
        </w:rPr>
        <w:t>205</w:t>
      </w:r>
      <w:r w:rsidR="001872B9">
        <w:fldChar w:fldCharType="end"/>
      </w:r>
      <w:r w:rsidR="008D71F4" w:rsidRPr="00274368">
        <w:t xml:space="preserve"> </w:t>
      </w:r>
      <w:r w:rsidR="00005A05" w:rsidRPr="00005A05">
        <w:t>This method has also been validated against the polymer brush mode</w:t>
      </w:r>
      <w:r w:rsidR="001C73E6" w:rsidRPr="00274368">
        <w:t>l</w:t>
      </w:r>
      <w:r w:rsidR="00005A05">
        <w:t xml:space="preserve"> (PBM)</w:t>
      </w:r>
      <w:r w:rsidR="001872B9">
        <w:fldChar w:fldCharType="begin">
          <w:fldData xml:space="preserve">PEVuZE5vdGU+PENpdGU+PEF1dGhvcj5Eb2t0b3JvdmE8L0F1dGhvcj48WWVhcj4yMDE5PC9ZZWFy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</w:fldData>
        </w:fldChar>
      </w:r>
      <w:r w:rsidR="001872B9">
        <w:instrText xml:space="preserve"> ADDIN EN.JS.CITE </w:instrText>
      </w:r>
      <w:r w:rsidR="001872B9">
        <w:fldChar w:fldCharType="separate"/>
      </w:r>
      <w:r w:rsidR="008768AB" w:rsidRPr="008768AB">
        <w:rPr>
          <w:noProof/>
          <w:vertAlign w:val="superscript"/>
        </w:rPr>
        <w:t>205</w:t>
      </w:r>
      <w:r w:rsidR="001872B9">
        <w:fldChar w:fldCharType="end"/>
      </w:r>
      <w:r w:rsidR="001C73E6" w:rsidRPr="00274368">
        <w:t xml:space="preserve">, </w:t>
      </w:r>
      <w:r w:rsidR="00F079F9" w:rsidRPr="00F079F9">
        <w:t xml:space="preserve">which we applied later in our analysis. The error in this method is calculated by a 2D bootstrapping method described in </w:t>
      </w:r>
      <w:r w:rsidR="004755D6" w:rsidRPr="00274368">
        <w:t>ref</w:t>
      </w:r>
      <w:r w:rsidR="001872B9">
        <w:fldChar w:fldCharType="begin">
          <w:fldData xml:space="preserve">PEVuZE5vdGU+PENpdGU+PEF1dGhvcj5Eb2t0b3JvdmE8L0F1dGhvcj48WWVhcj4yMDE5PC9ZZWFy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</w:fldData>
        </w:fldChar>
      </w:r>
      <w:r w:rsidR="001872B9">
        <w:instrText xml:space="preserve"> ADDIN EN.JS.CITE </w:instrText>
      </w:r>
      <w:r w:rsidR="001872B9">
        <w:fldChar w:fldCharType="separate"/>
      </w:r>
      <w:r w:rsidR="008768AB" w:rsidRPr="008768AB">
        <w:rPr>
          <w:noProof/>
          <w:vertAlign w:val="superscript"/>
        </w:rPr>
        <w:t>205</w:t>
      </w:r>
      <w:r w:rsidR="001872B9">
        <w:fldChar w:fldCharType="end"/>
      </w:r>
      <w:r w:rsidR="004755D6" w:rsidRPr="00274368">
        <w:t>.</w:t>
      </w:r>
    </w:p>
    <w:p w14:paraId="6C1F4D11" w14:textId="62817D0C" w:rsidR="009F6641" w:rsidRPr="0005375D" w:rsidRDefault="00C83391" w:rsidP="00353C8A">
      <w:pPr>
        <w:spacing w:line="360" w:lineRule="auto"/>
        <w:ind w:firstLine="720"/>
      </w:pPr>
      <w:r>
        <w:t>Multiple approaches exist</w:t>
      </w:r>
      <w:r w:rsidR="00337A54" w:rsidRPr="0005375D">
        <w:t xml:space="preserve"> for determining the </w:t>
      </w:r>
      <w:r w:rsidR="008726B8">
        <w:t xml:space="preserve">bending </w:t>
      </w:r>
      <w:r w:rsidR="000425A9">
        <w:t>rigidity</w:t>
      </w:r>
      <w:r w:rsidR="009139A6" w:rsidRPr="0005375D">
        <w:t xml:space="preserve"> </w:t>
      </w:r>
      <w:r w:rsidR="00337A54" w:rsidRPr="0005375D">
        <w:t>of simulated lipid bilayer</w:t>
      </w:r>
      <w:r w:rsidR="009139A6">
        <w:t>s</w:t>
      </w:r>
      <w:r w:rsidR="00337A54" w:rsidRPr="0005375D">
        <w:t>.</w:t>
      </w:r>
      <w:r w:rsidR="001872B9">
        <w:fldChar w:fldCharType="begin">
          <w:fldData xml:space="preserve">PEVuZE5vdGU+PENpdGU+PEF1dGhvcj5LYXJhbDwvQXV0aG9yPjxZZWFyPjIwMjM8L1llYXI+PFJl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</w:fldData>
        </w:fldChar>
      </w:r>
      <w:r w:rsidR="001872B9">
        <w:instrText xml:space="preserve"> ADDIN EN.JS.CITE </w:instrText>
      </w:r>
      <w:r w:rsidR="001872B9">
        <w:fldChar w:fldCharType="separate"/>
      </w:r>
      <w:r w:rsidR="008768AB" w:rsidRPr="008768AB">
        <w:rPr>
          <w:noProof/>
          <w:vertAlign w:val="superscript"/>
        </w:rPr>
        <w:t>206</w:t>
      </w:r>
      <w:r w:rsidR="001872B9">
        <w:fldChar w:fldCharType="end"/>
      </w:r>
      <w:r w:rsidR="008D6650" w:rsidRPr="0005375D">
        <w:t xml:space="preserve"> Here, we </w:t>
      </w:r>
      <w:r w:rsidR="00181A2C">
        <w:t xml:space="preserve">implemented </w:t>
      </w:r>
      <w:r w:rsidR="008D6650" w:rsidRPr="0005375D">
        <w:t xml:space="preserve">the real space fluctuation </w:t>
      </w:r>
      <w:r w:rsidR="001F00B5" w:rsidRPr="0005375D">
        <w:t xml:space="preserve">(RSF) </w:t>
      </w:r>
      <w:r w:rsidR="008D6650" w:rsidRPr="0005375D">
        <w:t>method from ref</w:t>
      </w:r>
      <w:r w:rsidR="001872B9">
        <w:fldChar w:fldCharType="begin">
          <w:fldData xml:space="preserve">PEVuZE5vdGU+PENpdGU+PEF1dGhvcj5Eb2t0b3JvdmE8L0F1dGhvcj48WWVhcj4yMDE3PC9ZZWFy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</w:fldData>
        </w:fldChar>
      </w:r>
      <w:r w:rsidR="001872B9">
        <w:instrText xml:space="preserve"> ADDIN EN.JS.CITE </w:instrText>
      </w:r>
      <w:r w:rsidR="001872B9">
        <w:fldChar w:fldCharType="separate"/>
      </w:r>
      <w:r w:rsidR="008768AB" w:rsidRPr="008768AB">
        <w:rPr>
          <w:noProof/>
          <w:vertAlign w:val="superscript"/>
        </w:rPr>
        <w:t>108</w:t>
      </w:r>
      <w:r w:rsidR="001872B9">
        <w:fldChar w:fldCharType="end"/>
      </w:r>
      <w:r w:rsidR="008D6650" w:rsidRPr="0005375D">
        <w:t xml:space="preserve">. </w:t>
      </w:r>
      <w:r w:rsidR="00875079" w:rsidRPr="0005375D">
        <w:t>This</w:t>
      </w:r>
      <w:r w:rsidR="00B843A4" w:rsidRPr="0005375D">
        <w:t xml:space="preserve"> method </w:t>
      </w:r>
      <w:r w:rsidR="00B96994" w:rsidRPr="0005375D">
        <w:t xml:space="preserve">builds on the </w:t>
      </w:r>
      <w:r w:rsidR="00183350" w:rsidRPr="0005375D">
        <w:t xml:space="preserve">theoretical foundation of the </w:t>
      </w:r>
      <w:r w:rsidR="00B843A4" w:rsidRPr="0005375D">
        <w:t>Helf</w:t>
      </w:r>
      <w:r w:rsidR="00183350" w:rsidRPr="0005375D">
        <w:t>r</w:t>
      </w:r>
      <w:r w:rsidR="00B843A4" w:rsidRPr="0005375D">
        <w:t>ich Hamiltonian</w:t>
      </w:r>
      <w:r w:rsidR="0074721B" w:rsidRPr="0005375D">
        <w:t xml:space="preserve"> </w:t>
      </w:r>
      <w:r w:rsidR="00810070" w:rsidRPr="0005375D">
        <w:t>connecting</w:t>
      </w:r>
      <w:r w:rsidR="0074721B" w:rsidRPr="0005375D">
        <w:t xml:space="preserve"> </w:t>
      </w:r>
      <w:r w:rsidR="0093673E" w:rsidRPr="0005375D">
        <w:t xml:space="preserve">local </w:t>
      </w:r>
      <w:r w:rsidR="00F13FDE" w:rsidRPr="0005375D">
        <w:t>real-space fluctuations</w:t>
      </w:r>
      <w:r w:rsidR="00350967" w:rsidRPr="0005375D">
        <w:t>,</w:t>
      </w:r>
      <w:r w:rsidR="00F13FDE" w:rsidRPr="0005375D">
        <w:t xml:space="preserve"> such as </w:t>
      </w:r>
      <w:r w:rsidR="0074721B" w:rsidRPr="0005375D">
        <w:t>lipid tilt moduli and thickness variations</w:t>
      </w:r>
      <w:r w:rsidR="00350967" w:rsidRPr="0005375D">
        <w:t>,</w:t>
      </w:r>
      <w:r w:rsidR="0074721B" w:rsidRPr="0005375D">
        <w:t xml:space="preserve"> </w:t>
      </w:r>
      <w:r w:rsidR="001B2778" w:rsidRPr="0005375D">
        <w:t>to</w:t>
      </w:r>
      <w:r w:rsidR="00F05C62" w:rsidRPr="0005375D">
        <w:t xml:space="preserve"> macroscopic mechanical propertie</w:t>
      </w:r>
      <w:r w:rsidR="00F80777">
        <w:t>s</w:t>
      </w:r>
      <w:r w:rsidR="00BE38B0" w:rsidRPr="0005375D">
        <w:t xml:space="preserve">. </w:t>
      </w:r>
      <w:r w:rsidR="00C91FD0" w:rsidRPr="0005375D">
        <w:t>In th</w:t>
      </w:r>
      <w:r w:rsidR="00D630E7">
        <w:t>e RSF method</w:t>
      </w:r>
      <w:r w:rsidR="00C91FD0" w:rsidRPr="0005375D">
        <w:t>, e</w:t>
      </w:r>
      <w:r w:rsidR="00B961B5" w:rsidRPr="0005375D">
        <w:t>ach lipid is assigned a director vector</w:t>
      </w:r>
      <w:r w:rsidR="007933D7" w:rsidRPr="0005375D">
        <w:t xml:space="preserve"> from its </w:t>
      </w:r>
      <w:r w:rsidR="001A593E" w:rsidRPr="0005375D">
        <w:t>hydrocarbon tail to its head</w:t>
      </w:r>
      <w:r w:rsidR="00C50EE3" w:rsidRPr="0005375D">
        <w:t>. The</w:t>
      </w:r>
      <w:r w:rsidR="00B961B5" w:rsidRPr="0005375D">
        <w:t xml:space="preserve"> splay angle between a lipid</w:t>
      </w:r>
      <w:r w:rsidR="00A3152C" w:rsidRPr="0005375D">
        <w:t>’s</w:t>
      </w:r>
      <w:r w:rsidR="00B961B5" w:rsidRPr="0005375D">
        <w:t xml:space="preserve"> director </w:t>
      </w:r>
      <w:r w:rsidR="00763A9E" w:rsidRPr="0005375D">
        <w:t>vector</w:t>
      </w:r>
      <w:r w:rsidR="00B961B5" w:rsidRPr="0005375D">
        <w:t xml:space="preserve"> and </w:t>
      </w:r>
      <w:r w:rsidR="00F07B7F" w:rsidRPr="0005375D">
        <w:t xml:space="preserve">those of </w:t>
      </w:r>
      <w:r w:rsidR="000979B6" w:rsidRPr="0005375D">
        <w:t>its neighbors</w:t>
      </w:r>
      <w:r w:rsidR="00F07B7F" w:rsidRPr="0005375D">
        <w:t xml:space="preserve"> </w:t>
      </w:r>
      <w:r w:rsidR="00DB2C85" w:rsidRPr="0005375D">
        <w:t xml:space="preserve">within </w:t>
      </w:r>
      <w:r w:rsidR="000979B6">
        <w:t xml:space="preserve">a </w:t>
      </w:r>
      <w:r w:rsidR="00DB2C85" w:rsidRPr="0005375D">
        <w:t>10</w:t>
      </w:r>
      <w:r w:rsidR="000425A9">
        <w:t xml:space="preserve"> </w:t>
      </w:r>
      <w:r w:rsidR="00DB2C85" w:rsidRPr="0005375D">
        <w:t xml:space="preserve">Å </w:t>
      </w:r>
      <w:r w:rsidR="000979B6">
        <w:t xml:space="preserve">radius </w:t>
      </w:r>
      <w:r w:rsidR="00F07B7F" w:rsidRPr="0005375D">
        <w:t>is computed</w:t>
      </w:r>
      <w:r w:rsidR="005F329C" w:rsidRPr="0005375D">
        <w:t xml:space="preserve"> </w:t>
      </w:r>
      <w:r w:rsidR="00D4201B" w:rsidRPr="0005375D">
        <w:t>over</w:t>
      </w:r>
      <w:r w:rsidR="00DF68BD" w:rsidRPr="0005375D">
        <w:t xml:space="preserve"> tim</w:t>
      </w:r>
      <w:r w:rsidR="0048032E">
        <w:t>e</w:t>
      </w:r>
      <w:r w:rsidR="00030B2D">
        <w:t>. A</w:t>
      </w:r>
      <w:r w:rsidR="00943BBB" w:rsidRPr="0005375D">
        <w:t xml:space="preserve"> potential of mean f</w:t>
      </w:r>
      <w:r w:rsidR="00F07B7F" w:rsidRPr="0005375D">
        <w:t>orce</w:t>
      </w:r>
      <w:r w:rsidR="00030241" w:rsidRPr="0005375D">
        <w:t xml:space="preserve"> (PMF)</w:t>
      </w:r>
      <w:r w:rsidR="00943BBB" w:rsidRPr="0005375D">
        <w:t xml:space="preserve"> is </w:t>
      </w:r>
      <w:r w:rsidR="00920947">
        <w:t xml:space="preserve">then </w:t>
      </w:r>
      <w:r w:rsidR="00F07B7F" w:rsidRPr="0005375D">
        <w:t>constructed</w:t>
      </w:r>
      <w:r w:rsidR="00AF1EBE" w:rsidRPr="0005375D">
        <w:t xml:space="preserve"> from the probability distribution </w:t>
      </w:r>
      <w:r w:rsidR="003C7CAB">
        <w:t>of these splay angles</w:t>
      </w:r>
      <w:r w:rsidR="00EA100B" w:rsidRPr="0005375D">
        <w:t>.</w:t>
      </w:r>
      <w:r w:rsidR="00F07B7F" w:rsidRPr="0005375D">
        <w:t xml:space="preserve"> </w:t>
      </w:r>
      <w:r w:rsidR="00132542" w:rsidRPr="0005375D">
        <w:t>In the regime of small splay angles</w:t>
      </w:r>
      <w:r w:rsidR="00AC1090" w:rsidRPr="0005375D">
        <w:t xml:space="preserve"> (&lt; 20</w:t>
      </w:r>
      <w:r w:rsidR="00DB2C85" w:rsidRPr="0005375D">
        <w:t>°</w:t>
      </w:r>
      <w:r w:rsidR="005924AE" w:rsidRPr="0005375D">
        <w:t>), the</w:t>
      </w:r>
      <w:r w:rsidR="00A41DD7" w:rsidRPr="0005375D">
        <w:t xml:space="preserve"> PMF is</w:t>
      </w:r>
      <w:r w:rsidR="00DE359C" w:rsidRPr="0005375D">
        <w:t xml:space="preserve"> fit with a quadrati</w:t>
      </w:r>
      <w:r w:rsidR="00350967" w:rsidRPr="0005375D">
        <w:t>c</w:t>
      </w:r>
      <w:r w:rsidR="00A36E06" w:rsidRPr="0005375D">
        <w:t xml:space="preserve"> function</w:t>
      </w:r>
      <w:r w:rsidR="007448BF" w:rsidRPr="0005375D">
        <w:t>, which</w:t>
      </w:r>
      <w:r w:rsidR="00A41DD7" w:rsidRPr="0005375D">
        <w:t xml:space="preserve"> yields</w:t>
      </w:r>
      <w:r w:rsidR="00051373">
        <w:t xml:space="preserve"> the</w:t>
      </w:r>
      <w:r w:rsidR="00A41DD7" w:rsidRPr="0005375D">
        <w:t xml:space="preserve"> splay modulus as the coefficient. The splay modulus can be </w:t>
      </w:r>
      <w:r w:rsidR="00615960" w:rsidRPr="0005375D">
        <w:t xml:space="preserve">related to the </w:t>
      </w:r>
      <w:r w:rsidR="00012E7A" w:rsidRPr="0005375D">
        <w:t>bending</w:t>
      </w:r>
      <w:r w:rsidR="00615960" w:rsidRPr="0005375D">
        <w:t xml:space="preserve"> rigidity of the bilayer </w:t>
      </w:r>
      <w:r w:rsidR="00715F13" w:rsidRPr="0005375D">
        <w:t>through elastic theory.</w:t>
      </w:r>
      <w:r w:rsidR="001872B9">
        <w:fldChar w:fldCharType="begin">
          <w:fldData xml:space="preserve">PEVuZE5vdGU+PENpdGU+PEF1dGhvcj5IZWxmcmljaDwvQXV0aG9yPjxZZWFyPjE5NzM8L1llYXI+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=
</w:fldData>
        </w:fldChar>
      </w:r>
      <w:r w:rsidR="001872B9">
        <w:instrText xml:space="preserve"> ADDIN EN.JS.CITE </w:instrText>
      </w:r>
      <w:r w:rsidR="001872B9">
        <w:fldChar w:fldCharType="separate"/>
      </w:r>
      <w:r w:rsidR="008768AB" w:rsidRPr="008768AB">
        <w:rPr>
          <w:noProof/>
          <w:vertAlign w:val="superscript"/>
        </w:rPr>
        <w:t>110, 207</w:t>
      </w:r>
      <w:r w:rsidR="001872B9">
        <w:fldChar w:fldCharType="end"/>
      </w:r>
      <w:r w:rsidR="00715F13" w:rsidRPr="0005375D">
        <w:t xml:space="preserve"> </w:t>
      </w:r>
    </w:p>
    <w:p w14:paraId="3F838F81" w14:textId="08201EE6" w:rsidR="00566499" w:rsidRPr="0005375D" w:rsidRDefault="00566499" w:rsidP="003C7E3C">
      <w:pPr>
        <w:pStyle w:val="Heading4"/>
      </w:pPr>
      <w:bookmarkStart w:id="160" w:name="_Toc200979294"/>
      <w:bookmarkStart w:id="161" w:name="_Toc204346764"/>
      <w:r w:rsidRPr="0005375D">
        <w:t xml:space="preserve">3.3.2.3 The </w:t>
      </w:r>
      <w:r w:rsidR="003A0165">
        <w:t>p</w:t>
      </w:r>
      <w:r w:rsidRPr="0005375D">
        <w:t xml:space="preserve">olymer </w:t>
      </w:r>
      <w:r w:rsidR="003A0165">
        <w:t>b</w:t>
      </w:r>
      <w:r w:rsidRPr="0005375D">
        <w:t xml:space="preserve">rush </w:t>
      </w:r>
      <w:r w:rsidR="003A0165">
        <w:t>m</w:t>
      </w:r>
      <w:r w:rsidRPr="0005375D">
        <w:t>odel</w:t>
      </w:r>
      <w:bookmarkEnd w:id="160"/>
      <w:bookmarkEnd w:id="161"/>
      <w:r w:rsidRPr="0005375D">
        <w:t xml:space="preserve"> </w:t>
      </w:r>
    </w:p>
    <w:p w14:paraId="46711221" w14:textId="0F83767A" w:rsidR="00DA06F9" w:rsidRPr="0005375D" w:rsidRDefault="00DA06F9" w:rsidP="00162E5F">
      <w:pPr>
        <w:spacing w:line="360" w:lineRule="auto"/>
        <w:ind w:firstLine="720"/>
        <w:rPr>
          <w:color w:val="000000"/>
        </w:rPr>
      </w:pPr>
      <w:r w:rsidRPr="0005375D">
        <w:rPr>
          <w:color w:val="000000"/>
        </w:rPr>
        <w:t xml:space="preserve">The polymer brush model describes </w:t>
      </w:r>
      <w:r w:rsidR="00442DAA">
        <w:rPr>
          <w:color w:val="000000"/>
        </w:rPr>
        <w:t>the behavior of</w:t>
      </w:r>
      <w:r w:rsidRPr="0005375D">
        <w:rPr>
          <w:color w:val="000000"/>
        </w:rPr>
        <w:t xml:space="preserve"> polymer chains </w:t>
      </w:r>
      <w:r w:rsidR="005E2714">
        <w:rPr>
          <w:color w:val="000000"/>
        </w:rPr>
        <w:t xml:space="preserve">that </w:t>
      </w:r>
      <w:r w:rsidRPr="0005375D">
        <w:rPr>
          <w:color w:val="000000"/>
        </w:rPr>
        <w:t>are tethered to a surface.</w:t>
      </w:r>
      <w:r w:rsidR="001872B9">
        <w:rPr>
          <w:color w:val="000000"/>
        </w:rPr>
        <w:fldChar w:fldCharType="begin">
          <w:fldData xml:space="preserve">PEVuZE5vdGU+PENpdGU+PEF1dGhvcj5EYWhtYW48L0F1dGhvcj48WWVhcj4yMDE3PC9ZZWFyPjxS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208</w:t>
      </w:r>
      <w:r w:rsidR="001872B9">
        <w:rPr>
          <w:color w:val="000000"/>
        </w:rPr>
        <w:fldChar w:fldCharType="end"/>
      </w:r>
      <w:r w:rsidRPr="0005375D">
        <w:rPr>
          <w:color w:val="000000"/>
        </w:rPr>
        <w:t xml:space="preserve"> </w:t>
      </w:r>
      <w:r w:rsidR="00793104">
        <w:rPr>
          <w:color w:val="000000"/>
        </w:rPr>
        <w:t>At high grafting densities</w:t>
      </w:r>
      <w:r w:rsidRPr="0005375D">
        <w:rPr>
          <w:color w:val="000000"/>
        </w:rPr>
        <w:t xml:space="preserve">, </w:t>
      </w:r>
      <w:r w:rsidR="00030DB4">
        <w:rPr>
          <w:color w:val="000000"/>
        </w:rPr>
        <w:t>steric repulsions between chains</w:t>
      </w:r>
      <w:r w:rsidRPr="0005375D">
        <w:rPr>
          <w:color w:val="000000"/>
        </w:rPr>
        <w:t xml:space="preserve"> </w:t>
      </w:r>
      <w:r w:rsidR="00D41A1C">
        <w:rPr>
          <w:color w:val="000000"/>
        </w:rPr>
        <w:t>drives chain extension to</w:t>
      </w:r>
      <w:r w:rsidRPr="0005375D">
        <w:rPr>
          <w:color w:val="000000"/>
        </w:rPr>
        <w:t xml:space="preserve"> </w:t>
      </w:r>
      <w:r w:rsidR="00802EE0">
        <w:rPr>
          <w:color w:val="000000"/>
        </w:rPr>
        <w:t>minimize overlap</w:t>
      </w:r>
      <w:r w:rsidRPr="0005375D">
        <w:rPr>
          <w:color w:val="000000"/>
        </w:rPr>
        <w:t>.</w:t>
      </w:r>
      <w:r w:rsidR="001872B9">
        <w:rPr>
          <w:color w:val="000000"/>
        </w:rPr>
        <w:fldChar w:fldCharType="begin">
          <w:fldData xml:space="preserve">PEVuZE5vdGU+PENpdGU+PEF1dGhvcj5FdmFuczwvQXV0aG9yPjxZZWFyPjE5NzQ8L1llYXI+PFJl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209</w:t>
      </w:r>
      <w:r w:rsidR="001872B9">
        <w:rPr>
          <w:color w:val="000000"/>
        </w:rPr>
        <w:fldChar w:fldCharType="end"/>
      </w:r>
      <w:r w:rsidRPr="0005375D">
        <w:rPr>
          <w:color w:val="000000"/>
        </w:rPr>
        <w:t xml:space="preserve"> If the chains are unable to sufficiently cover the surface area, </w:t>
      </w:r>
      <w:r w:rsidR="00CC00C7">
        <w:rPr>
          <w:color w:val="000000"/>
        </w:rPr>
        <w:t>the chains adopt a more disordered</w:t>
      </w:r>
      <w:r w:rsidR="00A13EA5">
        <w:rPr>
          <w:color w:val="000000"/>
        </w:rPr>
        <w:t xml:space="preserve"> conformation to </w:t>
      </w:r>
      <w:r w:rsidR="00FB4458">
        <w:rPr>
          <w:color w:val="000000"/>
        </w:rPr>
        <w:t>maximize area coverage</w:t>
      </w:r>
      <w:r w:rsidRPr="0005375D">
        <w:rPr>
          <w:color w:val="000000"/>
        </w:rPr>
        <w:t xml:space="preserve">. This theory has been applied to lipid bilayers to describe </w:t>
      </w:r>
      <w:r w:rsidR="00374328">
        <w:rPr>
          <w:color w:val="000000"/>
        </w:rPr>
        <w:t xml:space="preserve">interleaflet mechanical </w:t>
      </w:r>
      <w:r w:rsidRPr="0005375D">
        <w:rPr>
          <w:color w:val="000000"/>
        </w:rPr>
        <w:t>coupling</w:t>
      </w:r>
      <w:r w:rsidR="004B1545">
        <w:rPr>
          <w:color w:val="000000"/>
        </w:rPr>
        <w:t xml:space="preserve"> and its effect on membrane elasticity. </w:t>
      </w:r>
      <w:r w:rsidR="00CE3843">
        <w:rPr>
          <w:color w:val="000000"/>
        </w:rPr>
        <w:t>The mechanical coupling of</w:t>
      </w:r>
      <w:r w:rsidRPr="0005375D">
        <w:rPr>
          <w:color w:val="000000"/>
        </w:rPr>
        <w:t xml:space="preserve"> the two leaflets </w:t>
      </w:r>
      <w:r w:rsidR="00CE3843">
        <w:rPr>
          <w:color w:val="000000"/>
        </w:rPr>
        <w:t xml:space="preserve">is defined by </w:t>
      </w:r>
      <w:r w:rsidRPr="0005375D">
        <w:rPr>
          <w:color w:val="000000"/>
        </w:rPr>
        <w:t xml:space="preserve">Eq </w:t>
      </w:r>
      <w:r w:rsidR="00F8668C">
        <w:rPr>
          <w:color w:val="000000"/>
        </w:rPr>
        <w:t>(</w:t>
      </w:r>
      <w:r w:rsidR="00485E98" w:rsidRPr="0005375D">
        <w:rPr>
          <w:color w:val="000000"/>
        </w:rPr>
        <w:t>3.</w:t>
      </w:r>
      <w:r w:rsidR="008C6BF8">
        <w:rPr>
          <w:color w:val="000000"/>
        </w:rPr>
        <w:t>3</w:t>
      </w:r>
      <w:r w:rsidR="00F8668C">
        <w:rPr>
          <w:color w:val="000000"/>
        </w:rPr>
        <w:t>)</w:t>
      </w:r>
      <w:r w:rsidRPr="0005375D">
        <w:rPr>
          <w:color w:val="000000"/>
        </w:rPr>
        <w:t>.</w:t>
      </w:r>
      <w:r w:rsidR="001872B9">
        <w:rPr>
          <w:color w:val="000000"/>
        </w:rPr>
        <w:fldChar w:fldCharType="begin">
          <w:fldData xml:space="preserve">PEVuZE5vdGU+PENpdGU+PEF1dGhvcj5FdmFuczwvQXV0aG9yPjxZZWFyPjE5NzQ8L1llYXI+PFJl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209, 210</w:t>
      </w:r>
      <w:r w:rsidR="001872B9">
        <w:rPr>
          <w:color w:val="000000"/>
        </w:rPr>
        <w:fldChar w:fldCharType="end"/>
      </w:r>
      <w:r w:rsidRPr="0005375D">
        <w:rPr>
          <w:color w:val="00000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9"/>
        <w:gridCol w:w="1611"/>
      </w:tblGrid>
      <w:tr w:rsidR="00DA06F9" w:rsidRPr="0005375D" w14:paraId="05D27904" w14:textId="77777777" w:rsidTr="00162E5F">
        <w:tc>
          <w:tcPr>
            <w:tcW w:w="7029" w:type="dxa"/>
            <w:vAlign w:val="center"/>
          </w:tcPr>
          <w:p w14:paraId="7AD14D22" w14:textId="30B8D95D" w:rsidR="00DA06F9" w:rsidRPr="0005375D" w:rsidRDefault="00000000" w:rsidP="00353C8A">
            <w:pPr>
              <w:spacing w:line="360" w:lineRule="auto"/>
              <w:rPr>
                <w:color w:val="000000"/>
              </w:rPr>
            </w:pPr>
            <m:oMathPara>
              <m:oMath>
                <m:f>
                  <m:fPr>
                    <m:ctrlPr>
                      <w:rPr>
                        <w:rFonts w:ascii="Cambria Math" w:hAnsi="Cambria Math"/>
                        <w:i/>
                        <w:color w:val="000000"/>
                      </w:rPr>
                    </m:ctrlPr>
                  </m:fPr>
                  <m:num>
                    <m:r>
                      <w:rPr>
                        <w:rFonts w:ascii="Cambria Math" w:hAnsi="Cambria Math"/>
                        <w:color w:val="000000"/>
                      </w:rPr>
                      <m:t>κ</m:t>
                    </m:r>
                  </m:num>
                  <m:den>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A</m:t>
                        </m:r>
                      </m:sub>
                    </m:sSub>
                  </m:den>
                </m:f>
                <m:r>
                  <w:rPr>
                    <w:rFonts w:ascii="Cambria Math" w:hAnsi="Cambria Math"/>
                    <w:color w:val="000000"/>
                  </w:rPr>
                  <m:t>= β</m:t>
                </m:r>
                <m:sSup>
                  <m:sSupPr>
                    <m:ctrlPr>
                      <w:rPr>
                        <w:rFonts w:ascii="Cambria Math" w:hAnsi="Cambria Math"/>
                        <w:i/>
                        <w:color w:val="000000"/>
                      </w:rPr>
                    </m:ctrlPr>
                  </m:sSupPr>
                  <m:e>
                    <m:r>
                      <w:rPr>
                        <w:rFonts w:ascii="Cambria Math" w:hAnsi="Cambria Math"/>
                        <w:color w:val="000000"/>
                      </w:rPr>
                      <m:t>d</m:t>
                    </m:r>
                  </m:e>
                  <m:sup>
                    <m:r>
                      <w:rPr>
                        <w:rFonts w:ascii="Cambria Math" w:hAnsi="Cambria Math"/>
                        <w:color w:val="000000"/>
                      </w:rPr>
                      <m:t>2</m:t>
                    </m:r>
                  </m:sup>
                </m:sSup>
              </m:oMath>
            </m:oMathPara>
          </w:p>
        </w:tc>
        <w:tc>
          <w:tcPr>
            <w:tcW w:w="1611" w:type="dxa"/>
            <w:vAlign w:val="center"/>
          </w:tcPr>
          <w:p w14:paraId="4A8906B0" w14:textId="4A3C9EAA" w:rsidR="00DA06F9" w:rsidRPr="0005375D" w:rsidRDefault="00DA06F9" w:rsidP="00353C8A">
            <w:pPr>
              <w:spacing w:line="360" w:lineRule="auto"/>
              <w:rPr>
                <w:color w:val="000000"/>
              </w:rPr>
            </w:pPr>
            <w:r w:rsidRPr="0005375D">
              <w:rPr>
                <w:color w:val="000000"/>
              </w:rPr>
              <w:t xml:space="preserve"> </w:t>
            </w:r>
            <w:r w:rsidR="00F8668C">
              <w:rPr>
                <w:color w:val="000000"/>
              </w:rPr>
              <w:t>(</w:t>
            </w:r>
            <w:r w:rsidR="00485E98" w:rsidRPr="0005375D">
              <w:rPr>
                <w:color w:val="000000"/>
              </w:rPr>
              <w:t>3.</w:t>
            </w:r>
            <w:r w:rsidR="00D64DBC">
              <w:rPr>
                <w:color w:val="000000"/>
              </w:rPr>
              <w:t>3)</w:t>
            </w:r>
          </w:p>
        </w:tc>
      </w:tr>
    </w:tbl>
    <w:p w14:paraId="1975AD69" w14:textId="12912B9B" w:rsidR="006A6EC4" w:rsidRPr="0005375D" w:rsidRDefault="00DA06F9" w:rsidP="00353C8A">
      <w:pPr>
        <w:spacing w:line="360" w:lineRule="auto"/>
        <w:rPr>
          <w:color w:val="000000"/>
        </w:rPr>
      </w:pPr>
      <w:r w:rsidRPr="0005375D">
        <w:rPr>
          <w:color w:val="000000"/>
        </w:rPr>
        <w:t xml:space="preserve">where </w:t>
      </w:r>
      <m:oMath>
        <m:r>
          <w:rPr>
            <w:rFonts w:ascii="Cambria Math" w:hAnsi="Cambria Math"/>
            <w:color w:val="000000"/>
          </w:rPr>
          <m:t>d</m:t>
        </m:r>
      </m:oMath>
      <w:r w:rsidRPr="0005375D">
        <w:rPr>
          <w:color w:val="000000"/>
        </w:rPr>
        <w:t xml:space="preserve"> is bilayer thickness and  </w:t>
      </w:r>
      <m:oMath>
        <m:r>
          <w:rPr>
            <w:rFonts w:ascii="Cambria Math" w:hAnsi="Cambria Math"/>
            <w:color w:val="000000"/>
          </w:rPr>
          <m:t>β</m:t>
        </m:r>
      </m:oMath>
      <w:r w:rsidRPr="0005375D">
        <w:rPr>
          <w:color w:val="000000"/>
        </w:rPr>
        <w:t xml:space="preserve"> is the</w:t>
      </w:r>
      <w:r w:rsidR="000256C5">
        <w:rPr>
          <w:color w:val="000000"/>
        </w:rPr>
        <w:t xml:space="preserve"> dimensionless</w:t>
      </w:r>
      <w:r w:rsidRPr="0005375D">
        <w:rPr>
          <w:color w:val="000000"/>
        </w:rPr>
        <w:t xml:space="preserve"> mechanical coupling constant. In the context of lipid bilayers, it has been theorized that if the two leaflets can slide freely past each other, then </w:t>
      </w:r>
      <m:oMath>
        <m:r>
          <w:rPr>
            <w:rFonts w:ascii="Cambria Math" w:hAnsi="Cambria Math"/>
            <w:color w:val="000000"/>
          </w:rPr>
          <m:t>β</m:t>
        </m:r>
      </m:oMath>
      <w:r w:rsidRPr="0005375D">
        <w:rPr>
          <w:color w:val="000000"/>
        </w:rPr>
        <w:t xml:space="preserve"> will approach </w:t>
      </w:r>
      <w:r w:rsidR="00605CAA">
        <w:rPr>
          <w:color w:val="000000"/>
        </w:rPr>
        <w:t xml:space="preserve">a value of </w:t>
      </w:r>
      <w:r w:rsidRPr="0005375D">
        <w:rPr>
          <w:color w:val="000000"/>
        </w:rPr>
        <w:t xml:space="preserve">1/48. Conversely, if the two leaflets are strongly coupled, then </w:t>
      </w:r>
      <m:oMath>
        <m:r>
          <w:rPr>
            <w:rFonts w:ascii="Cambria Math" w:hAnsi="Cambria Math"/>
            <w:color w:val="000000"/>
          </w:rPr>
          <m:t>β</m:t>
        </m:r>
      </m:oMath>
      <w:r w:rsidRPr="0005375D">
        <w:rPr>
          <w:color w:val="000000"/>
        </w:rPr>
        <w:t xml:space="preserve"> will approach </w:t>
      </w:r>
      <w:r w:rsidR="00605CAA">
        <w:rPr>
          <w:color w:val="000000"/>
        </w:rPr>
        <w:t xml:space="preserve">a value </w:t>
      </w:r>
      <w:r w:rsidRPr="0005375D">
        <w:rPr>
          <w:color w:val="000000"/>
        </w:rPr>
        <w:t xml:space="preserve">1/12. </w:t>
      </w:r>
      <w:r w:rsidR="001872B9">
        <w:rPr>
          <w:color w:val="000000"/>
        </w:rPr>
        <w:fldChar w:fldCharType="begin">
          <w:fldData xml:space="preserve">PEVuZE5vdGU+PENpdGU+PEF1dGhvcj5TaGNoZWxva292c2t5eTwvQXV0aG9yPjxZZWFyPjIwMTE8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211</w:t>
      </w:r>
      <w:r w:rsidR="001872B9">
        <w:rPr>
          <w:color w:val="000000"/>
        </w:rPr>
        <w:fldChar w:fldCharType="end"/>
      </w:r>
      <w:r w:rsidRPr="0005375D">
        <w:rPr>
          <w:color w:val="000000"/>
        </w:rPr>
        <w:t xml:space="preserve">This theory suggests that the </w:t>
      </w:r>
      <m:oMath>
        <m:r>
          <w:rPr>
            <w:rFonts w:ascii="Cambria Math" w:hAnsi="Cambria Math"/>
            <w:color w:val="000000"/>
          </w:rPr>
          <m:t>β</m:t>
        </m:r>
      </m:oMath>
      <w:r w:rsidRPr="0005375D">
        <w:rPr>
          <w:color w:val="000000"/>
        </w:rPr>
        <w:t xml:space="preserve"> that most accurately describes lipid bilayers is 1/24.</w:t>
      </w:r>
      <w:r w:rsidR="001872B9">
        <w:rPr>
          <w:color w:val="000000"/>
        </w:rPr>
        <w:fldChar w:fldCharType="begin">
          <w:fldData xml:space="preserve">PEVuZE5vdGU+PENpdGU+PEF1dGhvcj5TaGNoZWxva292c2t5eTwvQXV0aG9yPjxZZWFyPjIwMTE8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=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205, 211</w:t>
      </w:r>
      <w:r w:rsidR="001872B9">
        <w:rPr>
          <w:color w:val="000000"/>
        </w:rPr>
        <w:fldChar w:fldCharType="end"/>
      </w:r>
    </w:p>
    <w:p w14:paraId="0019EAB5" w14:textId="3086D0F2" w:rsidR="00AC3BC7" w:rsidRDefault="0005375D" w:rsidP="003C7E3C">
      <w:pPr>
        <w:pStyle w:val="Heading4"/>
      </w:pPr>
      <w:bookmarkStart w:id="162" w:name="_Toc200979295"/>
      <w:bookmarkStart w:id="163" w:name="_Toc204346765"/>
      <w:r w:rsidRPr="00AC3BC7">
        <w:t xml:space="preserve">3.3.2.4 </w:t>
      </w:r>
      <w:r w:rsidR="00E3055F" w:rsidRPr="00AC3BC7">
        <w:t xml:space="preserve"> </w:t>
      </w:r>
      <w:r w:rsidR="00AC3BC7" w:rsidRPr="00AC3BC7">
        <w:t>Interdigitation</w:t>
      </w:r>
      <w:bookmarkEnd w:id="162"/>
      <w:bookmarkEnd w:id="163"/>
    </w:p>
    <w:p w14:paraId="33BA3ADE" w14:textId="01CDAFB8" w:rsidR="00DC4278" w:rsidRPr="00DC4278" w:rsidRDefault="002B0539" w:rsidP="00892EAA">
      <w:pPr>
        <w:pStyle w:val="Subtitle"/>
        <w:ind w:firstLine="720"/>
      </w:pPr>
      <w:r w:rsidRPr="002B0539">
        <w:t>Interdigitation refers to the phenomenon where one acyl chain extends past the bilayer midplane and interacts with atoms from the opposing leaflet</w:t>
      </w:r>
      <w:r w:rsidR="0073116D">
        <w:t>.</w:t>
      </w:r>
      <w:r w:rsidR="001872B9">
        <w:fldChar w:fldCharType="begin">
          <w:fldData xml:space="preserve">PEVuZE5vdGU+PENpdGU+PEF1dGhvcj5DaGFpc3NvbjwvQXV0aG9yPjxZZWFyPjIwMjU8L1llYXI+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=
</w:fldData>
        </w:fldChar>
      </w:r>
      <w:r w:rsidR="001872B9">
        <w:instrText xml:space="preserve"> ADDIN EN.JS.CITE </w:instrText>
      </w:r>
      <w:r w:rsidR="001872B9">
        <w:fldChar w:fldCharType="separate"/>
      </w:r>
      <w:r w:rsidR="008768AB" w:rsidRPr="008768AB">
        <w:rPr>
          <w:noProof/>
          <w:vertAlign w:val="superscript"/>
        </w:rPr>
        <w:t>88</w:t>
      </w:r>
      <w:r w:rsidR="001872B9">
        <w:fldChar w:fldCharType="end"/>
      </w:r>
      <w:r w:rsidR="00840167">
        <w:t xml:space="preserve"> </w:t>
      </w:r>
      <w:r w:rsidR="0048018F">
        <w:t>To quantify this behavior</w:t>
      </w:r>
      <w:r w:rsidR="00051003">
        <w:t>, we implemented four methods for quantifying interdigitation</w:t>
      </w:r>
      <w:r w:rsidR="00A02F7F">
        <w:t xml:space="preserve"> as described in </w:t>
      </w:r>
      <w:r w:rsidR="00EA1F71">
        <w:t>ref</w:t>
      </w:r>
      <w:r w:rsidR="001872B9">
        <w:fldChar w:fldCharType="begin">
          <w:fldData xml:space="preserve">PEVuZE5vdGU+PENpdGU+PEF1dGhvcj5DaGFpc3NvbjwvQXV0aG9yPjxZZWFyPjIwMjU8L1llYXI+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=
</w:fldData>
        </w:fldChar>
      </w:r>
      <w:r w:rsidR="001872B9">
        <w:instrText xml:space="preserve"> ADDIN EN.JS.CITE </w:instrText>
      </w:r>
      <w:r w:rsidR="001872B9">
        <w:fldChar w:fldCharType="separate"/>
      </w:r>
      <w:r w:rsidR="008768AB" w:rsidRPr="008768AB">
        <w:rPr>
          <w:noProof/>
          <w:vertAlign w:val="superscript"/>
        </w:rPr>
        <w:t>88</w:t>
      </w:r>
      <w:r w:rsidR="001872B9">
        <w:fldChar w:fldCharType="end"/>
      </w:r>
      <w:r w:rsidR="00051003">
        <w:t xml:space="preserve">: </w:t>
      </w:r>
      <w:r w:rsidR="0085119E">
        <w:t xml:space="preserve">the </w:t>
      </w:r>
      <w:r w:rsidR="00051003">
        <w:t>MEMBPLUGIN</w:t>
      </w:r>
      <w:r w:rsidR="00FD4DFD">
        <w:t xml:space="preserve"> </w:t>
      </w:r>
      <w:r w:rsidR="00763729">
        <w:rPr>
          <w:i/>
          <w:iCs/>
        </w:rPr>
        <w:t>Lipid Interdigitation</w:t>
      </w:r>
      <w:r w:rsidR="0085119E">
        <w:rPr>
          <w:i/>
          <w:iCs/>
        </w:rPr>
        <w:t xml:space="preserve"> </w:t>
      </w:r>
      <w:r w:rsidR="00051003">
        <w:t>tool</w:t>
      </w:r>
      <w:r w:rsidR="00226D37">
        <w:t xml:space="preserve"> (memIT)</w:t>
      </w:r>
      <w:r w:rsidR="00051003">
        <w:t xml:space="preserve">, </w:t>
      </w:r>
      <w:r w:rsidR="00060650">
        <w:t>carbon contact matrix (ccMat), density overlap matrix (doMat), and normalized interfacial surface area (nISA).</w:t>
      </w:r>
      <w:r w:rsidR="00DC4278">
        <w:t xml:space="preserve"> </w:t>
      </w:r>
      <w:r w:rsidR="00DC4278" w:rsidRPr="00DC4278">
        <w:t>Briefly:</w:t>
      </w:r>
    </w:p>
    <w:p w14:paraId="31CE1316" w14:textId="2C5297A8" w:rsidR="00DC4278" w:rsidRPr="00DC4278" w:rsidRDefault="00DC4278" w:rsidP="00703E12">
      <w:pPr>
        <w:pStyle w:val="Subtitle"/>
        <w:numPr>
          <w:ilvl w:val="0"/>
          <w:numId w:val="11"/>
        </w:numPr>
      </w:pPr>
      <w:r w:rsidRPr="00DC4278">
        <w:t>memIT has three approaches for quantifying interdigitation for user-selected atoms: (1) calculates the width of the mass density overlap (</w:t>
      </w:r>
      <m:oMath>
        <m:sSub>
          <m:sSubPr>
            <m:ctrlPr>
              <w:rPr>
                <w:rFonts w:ascii="Cambria Math" w:hAnsi="Cambria Math"/>
              </w:rPr>
            </m:ctrlPr>
          </m:sSubPr>
          <m:e>
            <m:r>
              <w:rPr>
                <w:rFonts w:ascii="Cambria Math" w:hAnsi="Cambria Math"/>
              </w:rPr>
              <m:t>w</m:t>
            </m:r>
          </m:e>
          <m:sub>
            <m:r>
              <w:rPr>
                <w:rFonts w:ascii="Cambria Math" w:hAnsi="Cambria Math"/>
              </w:rPr>
              <m:t>p</m:t>
            </m:r>
          </m:sub>
        </m:sSub>
        <m:r>
          <w:rPr>
            <w:rFonts w:ascii="Cambria Math" w:hAnsi="Cambria Math"/>
          </w:rPr>
          <m:t>)</m:t>
        </m:r>
      </m:oMath>
      <w:r w:rsidRPr="00DC4278">
        <w:t>, (2) the fraction of interleaflet atomic contacts within 4 Å (</w:t>
      </w:r>
      <m:oMath>
        <m:sSub>
          <m:sSubPr>
            <m:ctrlPr>
              <w:rPr>
                <w:rFonts w:ascii="Cambria Math" w:hAnsi="Cambria Math"/>
              </w:rPr>
            </m:ctrlPr>
          </m:sSubPr>
          <m:e>
            <m:r>
              <w:rPr>
                <w:rFonts w:ascii="Cambria Math" w:hAnsi="Cambria Math"/>
              </w:rPr>
              <m:t>I</m:t>
            </m:r>
          </m:e>
          <m:sub>
            <m:r>
              <w:rPr>
                <w:rFonts w:ascii="Cambria Math" w:hAnsi="Cambria Math"/>
              </w:rPr>
              <m:t>C</m:t>
            </m:r>
          </m:sub>
        </m:sSub>
      </m:oMath>
      <w:r w:rsidRPr="00DC4278">
        <w:t>), (3) the fraction of the mass overlap (</w:t>
      </w:r>
      <m:oMath>
        <m:sSub>
          <m:sSubPr>
            <m:ctrlPr>
              <w:rPr>
                <w:rFonts w:ascii="Cambria Math" w:hAnsi="Cambria Math"/>
              </w:rPr>
            </m:ctrlPr>
          </m:sSubPr>
          <m:e>
            <m:r>
              <w:rPr>
                <w:rFonts w:ascii="Cambria Math" w:hAnsi="Cambria Math"/>
              </w:rPr>
              <m:t>I</m:t>
            </m:r>
          </m:e>
          <m:sub>
            <m:r>
              <w:rPr>
                <w:rFonts w:ascii="Cambria Math" w:hAnsi="Cambria Math"/>
              </w:rPr>
              <m:t>p</m:t>
            </m:r>
          </m:sub>
        </m:sSub>
      </m:oMath>
      <w:r w:rsidRPr="00DC4278">
        <w:t xml:space="preserve">) between acyl chain carbons of the two leaflets. In this study, we employed the third metric, </w:t>
      </w:r>
      <m:oMath>
        <m:sSub>
          <m:sSubPr>
            <m:ctrlPr>
              <w:rPr>
                <w:rFonts w:ascii="Cambria Math" w:hAnsi="Cambria Math"/>
              </w:rPr>
            </m:ctrlPr>
          </m:sSubPr>
          <m:e>
            <m:r>
              <w:rPr>
                <w:rFonts w:ascii="Cambria Math" w:hAnsi="Cambria Math"/>
              </w:rPr>
              <m:t>I</m:t>
            </m:r>
          </m:e>
          <m:sub>
            <m:r>
              <w:rPr>
                <w:rFonts w:ascii="Cambria Math" w:hAnsi="Cambria Math"/>
              </w:rPr>
              <m:t>p</m:t>
            </m:r>
          </m:sub>
        </m:sSub>
      </m:oMath>
      <w:r w:rsidRPr="00DC4278">
        <w:t xml:space="preserve">, to quantify the degree of interdigitation. </w:t>
      </w:r>
    </w:p>
    <w:p w14:paraId="3E3B8D12" w14:textId="66C235BC" w:rsidR="00DC4278" w:rsidRPr="00DC4278" w:rsidRDefault="00DC4278" w:rsidP="00703E12">
      <w:pPr>
        <w:pStyle w:val="Subtitle"/>
        <w:numPr>
          <w:ilvl w:val="0"/>
          <w:numId w:val="11"/>
        </w:numPr>
      </w:pPr>
      <w:r w:rsidRPr="00DC4278">
        <w:t xml:space="preserve">Additionally, interdigitation can be quantified by the number of direct carbon–carbon interactions between the two leaflets. A matrix </w:t>
      </w:r>
      <w:r w:rsidR="00E045F0">
        <w:t>is</w:t>
      </w:r>
      <w:r w:rsidRPr="00DC4278">
        <w:t xml:space="preserve"> populated where each cell represents a specific carbon–carbon interaction between carbons in opposing leaflets. The sum of this matrix quantifies the average number of carbon contacts between leaflets and is referred to as the ccMat.</w:t>
      </w:r>
      <w:r w:rsidR="001872B9">
        <w:fldChar w:fldCharType="begin">
          <w:fldData xml:space="preserve">PEVuZE5vdGU+PENpdGU+PEF1dGhvcj5DaGFpc3NvbjwvQXV0aG9yPjxZZWFyPjIwMjU8L1llYXI+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</w:fldData>
        </w:fldChar>
      </w:r>
      <w:r w:rsidR="001872B9">
        <w:instrText xml:space="preserve"> ADDIN EN.JS.CITE </w:instrText>
      </w:r>
      <w:r w:rsidR="001872B9">
        <w:fldChar w:fldCharType="separate"/>
      </w:r>
      <w:r w:rsidR="008768AB" w:rsidRPr="008768AB">
        <w:rPr>
          <w:noProof/>
          <w:vertAlign w:val="superscript"/>
        </w:rPr>
        <w:t>88</w:t>
      </w:r>
      <w:r w:rsidR="001872B9">
        <w:fldChar w:fldCharType="end"/>
      </w:r>
    </w:p>
    <w:p w14:paraId="41F7335B" w14:textId="4855A693" w:rsidR="00DC4278" w:rsidRPr="00DC4278" w:rsidRDefault="00DC4278" w:rsidP="00703E12">
      <w:pPr>
        <w:pStyle w:val="Subtitle"/>
        <w:numPr>
          <w:ilvl w:val="0"/>
          <w:numId w:val="11"/>
        </w:numPr>
      </w:pPr>
      <w:r w:rsidRPr="00DC4278">
        <w:t>The doMat method uses number density profiles of individual carbon atoms from each leaflet. The overlap area between density distributions of opposing leaflet carbons is calculated and stored in a matrix, similar to ccMat, where each cell represents the area of density overlap for a specific carbon–carbon pair.</w:t>
      </w:r>
    </w:p>
    <w:p w14:paraId="398750A7" w14:textId="166AAD62" w:rsidR="00DC4278" w:rsidRPr="00DC4278" w:rsidRDefault="00DC4278" w:rsidP="00703E12">
      <w:pPr>
        <w:pStyle w:val="Subtitle"/>
        <w:numPr>
          <w:ilvl w:val="0"/>
          <w:numId w:val="11"/>
        </w:numPr>
      </w:pPr>
      <w:r w:rsidRPr="00DC4278">
        <w:t>Our previous work has shown that the midplane surface area per lipid is correlated with the extent of interdigitation.</w:t>
      </w:r>
      <w:r w:rsidR="001872B9">
        <w:fldChar w:fldCharType="begin">
          <w:fldData xml:space="preserve">PEVuZE5vdGU+PENpdGU+PEF1dGhvcj5DaGFpc3NvbjwvQXV0aG9yPjxZZWFyPjIwMjU8L1llYXI+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</w:fldData>
        </w:fldChar>
      </w:r>
      <w:r w:rsidR="001872B9">
        <w:instrText xml:space="preserve"> ADDIN EN.JS.CITE </w:instrText>
      </w:r>
      <w:r w:rsidR="001872B9">
        <w:fldChar w:fldCharType="separate"/>
      </w:r>
      <w:r w:rsidR="008768AB" w:rsidRPr="008768AB">
        <w:rPr>
          <w:noProof/>
          <w:vertAlign w:val="superscript"/>
        </w:rPr>
        <w:t>88</w:t>
      </w:r>
      <w:r w:rsidR="001872B9">
        <w:fldChar w:fldCharType="end"/>
      </w:r>
      <w:r w:rsidRPr="00DC4278">
        <w:t xml:space="preserve"> This effect is quantified by nISA </w:t>
      </w:r>
      <w:r w:rsidRPr="00DC4278">
        <w:lastRenderedPageBreak/>
        <w:t>calculated from a 3D Voronoi tessellation. Atoms from opposite leaflets are considered neighbors if their respective Voronoi cells share a face. The sum of these shared face areas defines the total interfacial surface area. This value is then normalized by the average area per lipid (APL) to obtain the interfacial surface area per lipid.</w:t>
      </w:r>
    </w:p>
    <w:p w14:paraId="1646CB99" w14:textId="5C1459DA" w:rsidR="00827C5A" w:rsidRDefault="00DC4278" w:rsidP="00892EAA">
      <w:pPr>
        <w:pStyle w:val="Subtitle"/>
        <w:ind w:firstLine="720"/>
      </w:pPr>
      <w:r w:rsidRPr="00DC4278">
        <w:t>All methods employed a cutoff distance of 4 Å to define interleaflet interactions except nISA where cutoff distances are inapplicable.</w:t>
      </w:r>
      <w:r w:rsidR="001872B9">
        <w:fldChar w:fldCharType="begin">
          <w:fldData xml:space="preserve">PEVuZE5vdGU+PENpdGU+PEF1dGhvcj5DaGFpc3NvbjwvQXV0aG9yPjxZZWFyPjIwMjU8L1llYXI+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</w:fldData>
        </w:fldChar>
      </w:r>
      <w:r w:rsidR="001872B9">
        <w:instrText xml:space="preserve"> ADDIN EN.JS.CITE </w:instrText>
      </w:r>
      <w:r w:rsidR="001872B9">
        <w:fldChar w:fldCharType="separate"/>
      </w:r>
      <w:r w:rsidR="008768AB" w:rsidRPr="008768AB">
        <w:rPr>
          <w:noProof/>
          <w:vertAlign w:val="superscript"/>
        </w:rPr>
        <w:t>88</w:t>
      </w:r>
      <w:r w:rsidR="001872B9">
        <w:fldChar w:fldCharType="end"/>
      </w:r>
    </w:p>
    <w:p w14:paraId="1D344AA9" w14:textId="59CC2BFA" w:rsidR="003C7E3C" w:rsidRDefault="009E6162" w:rsidP="00E11314">
      <w:pPr>
        <w:pStyle w:val="Heading3"/>
      </w:pPr>
      <w:bookmarkStart w:id="164" w:name="_Toc200979296"/>
      <w:bookmarkStart w:id="165" w:name="_Toc204346766"/>
      <w:r>
        <w:t xml:space="preserve">3.3.2.5 </w:t>
      </w:r>
      <w:r w:rsidR="005D44C9" w:rsidRPr="005D44C9">
        <w:t>Acyl chain backbending</w:t>
      </w:r>
      <w:bookmarkEnd w:id="164"/>
      <w:bookmarkEnd w:id="165"/>
    </w:p>
    <w:p w14:paraId="24D5E02C" w14:textId="7F57657B" w:rsidR="001F273F" w:rsidRPr="003C7E3C" w:rsidRDefault="00D471B0" w:rsidP="00EF6AB8">
      <w:pPr>
        <w:spacing w:line="360" w:lineRule="auto"/>
      </w:pPr>
      <w:bookmarkStart w:id="166" w:name="_Toc200979297"/>
      <w:r w:rsidRPr="003C7E3C">
        <w:t>In fluid-phase bilayers, acyl chains exhibit flexibility, and their terminal methyl groups may transiently bend back toward the headgroup region</w:t>
      </w:r>
      <w:r w:rsidR="00101238" w:rsidRPr="003C7E3C">
        <w:t xml:space="preserve"> - </w:t>
      </w:r>
      <w:r w:rsidRPr="003C7E3C">
        <w:t>a phenomenon known as lipid snorkeling or backbending</w:t>
      </w:r>
      <w:r w:rsidR="000D2932" w:rsidRPr="003C7E3C">
        <w:t>.</w:t>
      </w:r>
      <w:r w:rsidR="001872B9">
        <w:fldChar w:fldCharType="begin">
          <w:fldData xml:space="preserve">PEVuZE5vdGU+PENpdGU+PEF1dGhvcj5NaWhhaWxlc2N1PC9BdXRob3I+PFllYXI+MjAxMTwvWWVh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==
</w:fldData>
        </w:fldChar>
      </w:r>
      <w:r w:rsidR="001872B9">
        <w:instrText xml:space="preserve"> ADDIN EN.JS.CITE </w:instrText>
      </w:r>
      <w:r w:rsidR="001872B9">
        <w:fldChar w:fldCharType="separate"/>
      </w:r>
      <w:r w:rsidR="008768AB" w:rsidRPr="008768AB">
        <w:rPr>
          <w:noProof/>
          <w:vertAlign w:val="superscript"/>
        </w:rPr>
        <w:t>43, 212</w:t>
      </w:r>
      <w:r w:rsidR="001872B9">
        <w:fldChar w:fldCharType="end"/>
      </w:r>
      <w:r w:rsidR="00D32220" w:rsidRPr="003C7E3C">
        <w:t xml:space="preserve">  </w:t>
      </w:r>
      <w:r w:rsidR="008D0C6A" w:rsidRPr="003C7E3C">
        <w:t xml:space="preserve">While inherently difficult to define due to the absence of a strict spatial threshold, backbending is further complicated by the need to identify interactions occurring within the same acyl chain and with other molecules in the same leaflet. This contrasts with interdigitation, which </w:t>
      </w:r>
      <w:r w:rsidR="00C76374" w:rsidRPr="003C7E3C">
        <w:t>can easily</w:t>
      </w:r>
      <w:r w:rsidR="008D0C6A" w:rsidRPr="003C7E3C">
        <w:t xml:space="preserve"> </w:t>
      </w:r>
      <w:r w:rsidR="00F32901" w:rsidRPr="003C7E3C">
        <w:t>be defined</w:t>
      </w:r>
      <w:r w:rsidR="008D0C6A" w:rsidRPr="003C7E3C">
        <w:t xml:space="preserve"> by</w:t>
      </w:r>
      <w:r w:rsidR="00C76374" w:rsidRPr="003C7E3C">
        <w:t xml:space="preserve"> molecular</w:t>
      </w:r>
      <w:r w:rsidR="008D0C6A" w:rsidRPr="003C7E3C">
        <w:t xml:space="preserve"> interactions </w:t>
      </w:r>
      <w:r w:rsidR="005A40A0" w:rsidRPr="003C7E3C">
        <w:t xml:space="preserve">of atoms </w:t>
      </w:r>
      <w:r w:rsidR="00E70F35" w:rsidRPr="003C7E3C">
        <w:t xml:space="preserve">in </w:t>
      </w:r>
      <w:r w:rsidR="008D0C6A" w:rsidRPr="003C7E3C">
        <w:t>opposing leaflets.</w:t>
      </w:r>
      <w:bookmarkEnd w:id="166"/>
      <w:r w:rsidR="008D0C6A" w:rsidRPr="003C7E3C">
        <w:t xml:space="preserve"> </w:t>
      </w:r>
    </w:p>
    <w:p w14:paraId="1A022A01" w14:textId="58B35205" w:rsidR="00EF2AC3" w:rsidRDefault="00880E3B" w:rsidP="00C85DC3">
      <w:pPr>
        <w:pStyle w:val="Subtitle"/>
        <w:ind w:firstLine="480"/>
      </w:pPr>
      <w:r w:rsidRPr="00880E3B">
        <w:t>A previous study attempted to quantify backbending by measuring the distance between a headgroup carbon and the center of mass of the terminal methyl group</w:t>
      </w:r>
      <w:r w:rsidR="009074DC">
        <w:t>.</w:t>
      </w:r>
      <w:r w:rsidR="001872B9">
        <w:fldChar w:fldCharType="begin">
          <w:fldData xml:space="preserve">PEVuZE5vdGU+PENpdGU+PEF1dGhvcj5TY290dDwvQXV0aG9yPjxZZWFyPjIwMjQ8L1llYXI+PFJl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</w:fldData>
        </w:fldChar>
      </w:r>
      <w:r w:rsidR="001872B9">
        <w:instrText xml:space="preserve"> ADDIN EN.JS.CITE </w:instrText>
      </w:r>
      <w:r w:rsidR="001872B9">
        <w:fldChar w:fldCharType="separate"/>
      </w:r>
      <w:r w:rsidR="008768AB" w:rsidRPr="008768AB">
        <w:rPr>
          <w:noProof/>
          <w:vertAlign w:val="superscript"/>
        </w:rPr>
        <w:t>198</w:t>
      </w:r>
      <w:r w:rsidR="001872B9">
        <w:fldChar w:fldCharType="end"/>
      </w:r>
      <w:r w:rsidR="000D2932">
        <w:t xml:space="preserve"> </w:t>
      </w:r>
      <w:r w:rsidR="00DF4F98" w:rsidRPr="00DF4F98">
        <w:t>However, applying this method directly to our chain-asymmetric systems is</w:t>
      </w:r>
      <w:r w:rsidR="007158A0">
        <w:t xml:space="preserve"> challenging</w:t>
      </w:r>
      <w:r w:rsidR="00DF4F98" w:rsidRPr="00DF4F98">
        <w:t>, as the inherent chain length differences (</w:t>
      </w:r>
      <w:r w:rsidR="00DF4F98">
        <w:t>i.e.</w:t>
      </w:r>
      <w:r w:rsidR="00DF4F98" w:rsidRPr="00DF4F98">
        <w:t>, between 14:0 and 18:0 chains) affect the spatial interpretation of snorkeling</w:t>
      </w:r>
      <w:r w:rsidR="00EC49BF">
        <w:t>. To</w:t>
      </w:r>
      <w:r w:rsidR="00863164">
        <w:t xml:space="preserve"> account for </w:t>
      </w:r>
      <w:r w:rsidR="00EC49BF">
        <w:t xml:space="preserve">this, we </w:t>
      </w:r>
      <w:r w:rsidR="00863164">
        <w:t>calculated</w:t>
      </w:r>
      <w:r w:rsidR="00EC49BF">
        <w:t xml:space="preserve"> the</w:t>
      </w:r>
      <w:r w:rsidR="00863164">
        <w:t xml:space="preserve"> maximum</w:t>
      </w:r>
      <w:r w:rsidR="00EC49BF">
        <w:t xml:space="preserve"> </w:t>
      </w:r>
      <w:r w:rsidR="001B4D8E">
        <w:t xml:space="preserve">extension length of each acyl chain, defined as the distance between each </w:t>
      </w:r>
      <w:r w:rsidR="001B4D8E">
        <w:rPr>
          <w:i/>
          <w:iCs/>
        </w:rPr>
        <w:t>sn</w:t>
      </w:r>
      <w:r w:rsidR="00966929">
        <w:t xml:space="preserve"> carbonyl carbon</w:t>
      </w:r>
      <w:r w:rsidR="000B5927">
        <w:t xml:space="preserve"> and the center of mass of the terminal methyl group</w:t>
      </w:r>
      <w:r w:rsidR="002C38D4">
        <w:t xml:space="preserve">. </w:t>
      </w:r>
      <w:r w:rsidR="00F26E9E" w:rsidRPr="00F26E9E">
        <w:t>We then defined snorkeling events using threshold values ranging from 90% to 10% of this maximum length, in 10% intervals</w:t>
      </w:r>
      <w:r w:rsidR="007F083E">
        <w:t>.</w:t>
      </w:r>
      <w:r w:rsidR="00B27C7D">
        <w:t xml:space="preserve"> </w:t>
      </w:r>
      <w:r w:rsidR="001D15B3" w:rsidRPr="001D15B3">
        <w:t xml:space="preserve">We observed that thresholds between 70% and 40% of the maximum chain length most reliably captured backbending behavior, minimizing over- and </w:t>
      </w:r>
      <w:r w:rsidR="00DB0768" w:rsidRPr="001D15B3">
        <w:t>under sampling</w:t>
      </w:r>
      <w:r w:rsidR="001D15B3" w:rsidRPr="001D15B3">
        <w:t xml:space="preserve"> artifacts</w:t>
      </w:r>
      <w:r w:rsidR="005858FF">
        <w:t>.</w:t>
      </w:r>
      <w:r w:rsidR="00454F47">
        <w:t xml:space="preserve"> </w:t>
      </w:r>
      <w:r w:rsidR="006023F4">
        <w:t xml:space="preserve">An example of what the histograms and threshold values look like are shown in </w:t>
      </w:r>
      <w:r w:rsidR="00454F47">
        <w:t>(</w:t>
      </w:r>
      <w:r w:rsidR="00454F47">
        <w:rPr>
          <w:b/>
          <w:bCs/>
        </w:rPr>
        <w:t>Appendix 3.1</w:t>
      </w:r>
      <w:r w:rsidR="00454F47">
        <w:t>)</w:t>
      </w:r>
      <w:r w:rsidR="005858FF">
        <w:t xml:space="preserve"> </w:t>
      </w:r>
      <w:r w:rsidR="005748A3" w:rsidRPr="005748A3">
        <w:t xml:space="preserve">These thresholds better identified meaningful </w:t>
      </w:r>
      <w:r w:rsidR="00C85DC3">
        <w:t xml:space="preserve">backbending </w:t>
      </w:r>
      <w:r w:rsidR="005748A3" w:rsidRPr="005748A3">
        <w:t>events, whereas more permissive or restrictive thresholds disproportionately captured noise or missed significant interactions</w:t>
      </w:r>
      <w:r w:rsidR="002B6E90">
        <w:t xml:space="preserve">. </w:t>
      </w:r>
    </w:p>
    <w:p w14:paraId="34271D3B" w14:textId="3B0C361B" w:rsidR="00EF2AC3" w:rsidRDefault="00EF2AC3" w:rsidP="00E11314">
      <w:pPr>
        <w:pStyle w:val="Heading2"/>
      </w:pPr>
      <w:bookmarkStart w:id="167" w:name="_Toc200979298"/>
      <w:bookmarkStart w:id="168" w:name="_Toc204346767"/>
      <w:r>
        <w:lastRenderedPageBreak/>
        <w:t>3.4 Results and Discussion</w:t>
      </w:r>
      <w:bookmarkEnd w:id="167"/>
      <w:bookmarkEnd w:id="168"/>
    </w:p>
    <w:p w14:paraId="48824FED" w14:textId="2E9446CF" w:rsidR="005A56D5" w:rsidRPr="005A56D5" w:rsidRDefault="005A56D5" w:rsidP="0053276B">
      <w:pPr>
        <w:spacing w:line="360" w:lineRule="auto"/>
        <w:rPr>
          <w:b/>
        </w:rPr>
      </w:pPr>
      <w:r w:rsidRPr="005A56D5">
        <w:t xml:space="preserve">Our primary goal was to investigate how </w:t>
      </w:r>
      <w:r w:rsidR="0046199C">
        <w:t xml:space="preserve">fully saturated </w:t>
      </w:r>
      <w:r w:rsidRPr="005A56D5">
        <w:t>mixed-chain lipids influence bilayer properties by comparing single-component bilayers composed of lipids with the same total number of acyl chain carbons, but with those carbons distributed unequally between the two chains. Specifically, we examined four mixed-chain phosphatidylcholines—MSPC, 15:0-17:0 PC, 17:0-15:0 PC, and SMPC—in which the total acyl chain length remains constant at 32 carbons (</w:t>
      </w:r>
      <w:r w:rsidRPr="005A56D5">
        <w:rPr>
          <w:b/>
        </w:rPr>
        <w:t xml:space="preserve">Figure </w:t>
      </w:r>
      <w:r w:rsidR="0053276B">
        <w:rPr>
          <w:b/>
        </w:rPr>
        <w:t>3.</w:t>
      </w:r>
      <w:r w:rsidRPr="005A56D5">
        <w:rPr>
          <w:b/>
        </w:rPr>
        <w:t>1</w:t>
      </w:r>
      <w:r w:rsidRPr="005A56D5">
        <w:t xml:space="preserve">). Although some of these lipids differ only in the positional arrangement of the acyl chains on the glycerol backbone, the intrinsic tilt of the glycerol backbone causes a vertical offset in which the </w:t>
      </w:r>
      <w:r w:rsidRPr="005A56D5">
        <w:rPr>
          <w:i/>
        </w:rPr>
        <w:t>sn</w:t>
      </w:r>
      <w:r w:rsidRPr="005A56D5">
        <w:t xml:space="preserve">-1 chain extends deeper into the bilayer. To isolate the effects of glycerol backbone tilt in the absence of chain asymmetry, we also examined DPPC, which has identical saturated chains in both </w:t>
      </w:r>
      <w:r w:rsidRPr="005A56D5">
        <w:rPr>
          <w:i/>
        </w:rPr>
        <w:t>sn</w:t>
      </w:r>
      <w:r w:rsidRPr="005A56D5">
        <w:t xml:space="preserve">-1 and </w:t>
      </w:r>
      <w:r w:rsidRPr="005A56D5">
        <w:rPr>
          <w:i/>
        </w:rPr>
        <w:t>sn</w:t>
      </w:r>
      <w:r w:rsidRPr="005A56D5">
        <w:t>-2 positions.</w:t>
      </w:r>
    </w:p>
    <w:p w14:paraId="6C1FDA70" w14:textId="267A384A" w:rsidR="004861C9" w:rsidRPr="00EC613D" w:rsidRDefault="009903EA" w:rsidP="00E11314">
      <w:pPr>
        <w:pStyle w:val="Heading3"/>
        <w:rPr>
          <w:color w:val="000000"/>
        </w:rPr>
      </w:pPr>
      <w:bookmarkStart w:id="169" w:name="_Toc200979299"/>
      <w:bookmarkStart w:id="170" w:name="_Toc204346768"/>
      <w:r>
        <w:t>3</w:t>
      </w:r>
      <w:r w:rsidRPr="009903EA">
        <w:t>.</w:t>
      </w:r>
      <w:r w:rsidR="00813B69">
        <w:t>3.4</w:t>
      </w:r>
      <w:r w:rsidR="00813B69" w:rsidRPr="00503F47">
        <w:t xml:space="preserve"> Chain Length Mismatch Drives Changes in Bilayer Structure</w:t>
      </w:r>
      <w:bookmarkEnd w:id="169"/>
      <w:bookmarkEnd w:id="170"/>
    </w:p>
    <w:p w14:paraId="4C2FF234" w14:textId="08C00A56" w:rsidR="006B2282" w:rsidRPr="006B2282" w:rsidRDefault="00E34B2D" w:rsidP="006B2282">
      <w:pPr>
        <w:spacing w:line="360" w:lineRule="auto"/>
        <w:ind w:firstLine="720"/>
        <w:rPr>
          <w:bCs/>
          <w:color w:val="000000"/>
        </w:rPr>
      </w:pPr>
      <w:r w:rsidRPr="00E34B2D">
        <w:rPr>
          <w:bCs/>
          <w:color w:val="000000"/>
        </w:rPr>
        <w:t xml:space="preserve">In this study, all examined lipids possess identical total numbers of carbon atoms distributed between their two acyl chains and share the same headgroup. Consequently, </w:t>
      </w:r>
      <w:r w:rsidR="00D171A2">
        <w:rPr>
          <w:bCs/>
          <w:color w:val="000000"/>
        </w:rPr>
        <w:t>we</w:t>
      </w:r>
      <w:r w:rsidRPr="00E34B2D">
        <w:rPr>
          <w:bCs/>
          <w:color w:val="000000"/>
        </w:rPr>
        <w:t xml:space="preserve"> hypothesized that the APL would remain approximately constant</w:t>
      </w:r>
      <w:r w:rsidR="00D171A2">
        <w:rPr>
          <w:bCs/>
          <w:color w:val="000000"/>
        </w:rPr>
        <w:t xml:space="preserve"> given all lipids have the same number of acyl chain carbons</w:t>
      </w:r>
      <w:r w:rsidR="00813B69" w:rsidRPr="00503F47">
        <w:rPr>
          <w:bCs/>
          <w:color w:val="000000"/>
        </w:rPr>
        <w:t xml:space="preserve">. </w:t>
      </w:r>
      <w:r w:rsidR="00283EFB" w:rsidRPr="00283EFB">
        <w:rPr>
          <w:bCs/>
          <w:color w:val="000000"/>
        </w:rPr>
        <w:t>This hypothesis is consistent with previous small-angle neutron scattering data for SMPC, MSPC, and DPPC.</w:t>
      </w:r>
      <w:r w:rsidR="001872B9">
        <w:rPr>
          <w:bCs/>
          <w:color w:val="000000"/>
        </w:rPr>
        <w:fldChar w:fldCharType="begin">
          <w:fldData xml:space="preserve">PEVuZE5vdGU+PENpdGU+PEF1dGhvcj5GcmV3ZWluPC9BdXRob3I+PFllYXI+MjAyMTwvWWVhcj48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==
</w:fldData>
        </w:fldChar>
      </w:r>
      <w:r w:rsidR="001872B9">
        <w:rPr>
          <w:bCs/>
          <w:color w:val="000000"/>
        </w:rPr>
        <w:instrText xml:space="preserve"> ADDIN EN.JS.CITE </w:instrText>
      </w:r>
      <w:r w:rsidR="001872B9">
        <w:rPr>
          <w:bCs/>
          <w:color w:val="000000"/>
        </w:rPr>
      </w:r>
      <w:r w:rsidR="001872B9">
        <w:rPr>
          <w:bCs/>
          <w:color w:val="000000"/>
        </w:rPr>
        <w:fldChar w:fldCharType="separate"/>
      </w:r>
      <w:r w:rsidR="006361B0" w:rsidRPr="006361B0">
        <w:rPr>
          <w:bCs/>
          <w:noProof/>
          <w:color w:val="000000"/>
          <w:vertAlign w:val="superscript"/>
        </w:rPr>
        <w:t>87</w:t>
      </w:r>
      <w:r w:rsidR="001872B9">
        <w:rPr>
          <w:bCs/>
          <w:color w:val="000000"/>
        </w:rPr>
        <w:fldChar w:fldCharType="end"/>
      </w:r>
      <w:r w:rsidR="00813B69" w:rsidRPr="00503F47">
        <w:rPr>
          <w:bCs/>
          <w:color w:val="000000"/>
        </w:rPr>
        <w:t xml:space="preserve"> However, our findings show that the APL differs slightly across all five lipid species studie</w:t>
      </w:r>
      <w:r w:rsidR="00696830">
        <w:rPr>
          <w:bCs/>
          <w:color w:val="000000"/>
        </w:rPr>
        <w:t>d and are within error from previous</w:t>
      </w:r>
      <w:r w:rsidR="003E70FF">
        <w:rPr>
          <w:bCs/>
          <w:color w:val="000000"/>
        </w:rPr>
        <w:t>ly determined values</w:t>
      </w:r>
      <w:r w:rsidR="00BC2A60">
        <w:rPr>
          <w:bCs/>
          <w:color w:val="000000"/>
        </w:rPr>
        <w:t xml:space="preserve"> for MSPC, SMPC and DPPC</w:t>
      </w:r>
      <w:r w:rsidR="001872B9">
        <w:rPr>
          <w:bCs/>
          <w:color w:val="000000"/>
        </w:rPr>
        <w:fldChar w:fldCharType="begin">
          <w:fldData xml:space="preserve">PEVuZE5vdGU+PENpdGU+PEF1dGhvcj5GcmV3ZWluPC9BdXRob3I+PFllYXI+MjAyMTwvWWVhcj48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==
</w:fldData>
        </w:fldChar>
      </w:r>
      <w:r w:rsidR="001872B9">
        <w:rPr>
          <w:bCs/>
          <w:color w:val="000000"/>
        </w:rPr>
        <w:instrText xml:space="preserve"> ADDIN EN.JS.CITE </w:instrText>
      </w:r>
      <w:r w:rsidR="001872B9">
        <w:rPr>
          <w:bCs/>
          <w:color w:val="000000"/>
        </w:rPr>
      </w:r>
      <w:r w:rsidR="001872B9">
        <w:rPr>
          <w:bCs/>
          <w:color w:val="000000"/>
        </w:rPr>
        <w:fldChar w:fldCharType="separate"/>
      </w:r>
      <w:r w:rsidR="006361B0" w:rsidRPr="006361B0">
        <w:rPr>
          <w:bCs/>
          <w:noProof/>
          <w:color w:val="000000"/>
          <w:vertAlign w:val="superscript"/>
        </w:rPr>
        <w:t>87</w:t>
      </w:r>
      <w:r w:rsidR="001872B9">
        <w:rPr>
          <w:bCs/>
          <w:color w:val="000000"/>
        </w:rPr>
        <w:fldChar w:fldCharType="end"/>
      </w:r>
      <w:r w:rsidR="001872B9" w:rsidRPr="00232103">
        <w:rPr>
          <w:bCs/>
          <w:color w:val="000000"/>
        </w:rPr>
        <w:t xml:space="preserve"> </w:t>
      </w:r>
      <w:r w:rsidR="006F342F" w:rsidRPr="00232103">
        <w:rPr>
          <w:bCs/>
          <w:color w:val="000000"/>
        </w:rPr>
        <w:t>(</w:t>
      </w:r>
      <w:r w:rsidR="006F342F" w:rsidRPr="00232103">
        <w:rPr>
          <w:b/>
          <w:color w:val="000000"/>
        </w:rPr>
        <w:t>Figure 3.</w:t>
      </w:r>
      <w:r w:rsidR="00E968A1">
        <w:rPr>
          <w:b/>
          <w:color w:val="000000"/>
        </w:rPr>
        <w:t>2</w:t>
      </w:r>
      <w:r w:rsidR="00A92B00">
        <w:rPr>
          <w:b/>
          <w:color w:val="000000"/>
        </w:rPr>
        <w:t>a</w:t>
      </w:r>
      <w:r w:rsidR="006B2282" w:rsidRPr="006B2282">
        <w:rPr>
          <w:bCs/>
          <w:color w:val="000000"/>
        </w:rPr>
        <w:t>). This trend persists when considering both the chain length difference and the carbon number disparity between the two acyl chains. Notably, an increase in chain mismatch correlates with an increase in APL.</w:t>
      </w:r>
    </w:p>
    <w:p w14:paraId="33CC70E9" w14:textId="77777777" w:rsidR="004340E1" w:rsidRDefault="0097273C" w:rsidP="004340E1">
      <w:pPr>
        <w:spacing w:line="360" w:lineRule="auto"/>
        <w:ind w:firstLine="720"/>
        <w:rPr>
          <w:bCs/>
          <w:color w:val="000000"/>
        </w:rPr>
      </w:pPr>
      <w:r>
        <w:rPr>
          <w:bCs/>
          <w:color w:val="000000"/>
        </w:rPr>
        <w:t xml:space="preserve">Changes in </w:t>
      </w:r>
      <w:r w:rsidR="00813B69" w:rsidRPr="00503F47">
        <w:rPr>
          <w:bCs/>
          <w:color w:val="000000"/>
        </w:rPr>
        <w:t>acyl chain</w:t>
      </w:r>
      <w:r>
        <w:rPr>
          <w:bCs/>
          <w:color w:val="000000"/>
        </w:rPr>
        <w:t xml:space="preserve"> length</w:t>
      </w:r>
      <w:r w:rsidR="00813B69" w:rsidRPr="00503F47">
        <w:rPr>
          <w:bCs/>
          <w:color w:val="000000"/>
        </w:rPr>
        <w:t xml:space="preserve"> </w:t>
      </w:r>
      <w:r>
        <w:rPr>
          <w:bCs/>
          <w:color w:val="000000"/>
        </w:rPr>
        <w:t>typically influence bilayer</w:t>
      </w:r>
      <w:r w:rsidR="00813B69" w:rsidRPr="00503F47">
        <w:rPr>
          <w:bCs/>
          <w:color w:val="000000"/>
        </w:rPr>
        <w:t xml:space="preserve"> thickness.</w:t>
      </w:r>
      <w:r w:rsidR="001872B9">
        <w:rPr>
          <w:bCs/>
          <w:color w:val="000000"/>
        </w:rPr>
        <w:fldChar w:fldCharType="begin">
          <w:fldData xml:space="preserve">PEVuZE5vdGU+PENpdGU+PEF1dGhvcj5MZXdpczwvQXV0aG9yPjxZZWFyPjE5ODM8L1llYXI+PFJl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</w:fldData>
        </w:fldChar>
      </w:r>
      <w:r w:rsidR="001872B9">
        <w:rPr>
          <w:bCs/>
          <w:color w:val="000000"/>
        </w:rPr>
        <w:instrText xml:space="preserve"> ADDIN EN.JS.CITE </w:instrText>
      </w:r>
      <w:r w:rsidR="001872B9">
        <w:rPr>
          <w:bCs/>
          <w:color w:val="000000"/>
        </w:rPr>
      </w:r>
      <w:r w:rsidR="001872B9">
        <w:rPr>
          <w:bCs/>
          <w:color w:val="000000"/>
        </w:rPr>
        <w:fldChar w:fldCharType="separate"/>
      </w:r>
      <w:r w:rsidR="008768AB" w:rsidRPr="008768AB">
        <w:rPr>
          <w:bCs/>
          <w:noProof/>
          <w:color w:val="000000"/>
          <w:vertAlign w:val="superscript"/>
        </w:rPr>
        <w:t>213</w:t>
      </w:r>
      <w:r w:rsidR="001872B9">
        <w:rPr>
          <w:bCs/>
          <w:color w:val="000000"/>
        </w:rPr>
        <w:fldChar w:fldCharType="end"/>
      </w:r>
      <w:r w:rsidR="00813B69" w:rsidRPr="00503F47">
        <w:rPr>
          <w:bCs/>
          <w:color w:val="000000"/>
        </w:rPr>
        <w:t xml:space="preserve"> Since one chain is being lengthened while the other is shortened, the change in bilayer thickness will depend on the</w:t>
      </w:r>
      <w:r w:rsidR="005C14D5">
        <w:rPr>
          <w:bCs/>
          <w:color w:val="000000"/>
        </w:rPr>
        <w:t xml:space="preserve"> midplane </w:t>
      </w:r>
      <w:r w:rsidR="00040865">
        <w:rPr>
          <w:bCs/>
          <w:color w:val="000000"/>
        </w:rPr>
        <w:t xml:space="preserve">acyl chain </w:t>
      </w:r>
      <w:r w:rsidR="005C14D5">
        <w:rPr>
          <w:bCs/>
          <w:color w:val="000000"/>
        </w:rPr>
        <w:t>interactions</w:t>
      </w:r>
      <w:r w:rsidR="00C551E5">
        <w:rPr>
          <w:bCs/>
          <w:color w:val="000000"/>
        </w:rPr>
        <w:t xml:space="preserve"> such as interdigitation an</w:t>
      </w:r>
      <w:r w:rsidR="00F502ED">
        <w:rPr>
          <w:bCs/>
          <w:color w:val="000000"/>
        </w:rPr>
        <w:t>d</w:t>
      </w:r>
      <w:r w:rsidR="004340E1">
        <w:rPr>
          <w:bCs/>
          <w:color w:val="000000"/>
        </w:rPr>
        <w:t xml:space="preserve"> </w:t>
      </w:r>
      <w:r w:rsidR="00C551E5">
        <w:rPr>
          <w:bCs/>
          <w:color w:val="000000"/>
        </w:rPr>
        <w:t>backbending</w:t>
      </w:r>
      <w:r w:rsidR="00813B69" w:rsidRPr="00503F47">
        <w:rPr>
          <w:bCs/>
          <w:color w:val="000000"/>
        </w:rPr>
        <w:t xml:space="preserve">. </w:t>
      </w:r>
      <w:r w:rsidR="00A61706" w:rsidRPr="00A61706">
        <w:rPr>
          <w:bCs/>
          <w:color w:val="000000"/>
        </w:rPr>
        <w:t>Greater interdigitation promotes tighter leaflet packing, which manifests as a thinner bilayer (discussed further in Section 3.3</w:t>
      </w:r>
      <w:r w:rsidR="00A61706">
        <w:rPr>
          <w:bCs/>
          <w:color w:val="000000"/>
        </w:rPr>
        <w:t>).</w:t>
      </w:r>
      <w:r w:rsidR="001872B9">
        <w:rPr>
          <w:bCs/>
          <w:color w:val="000000"/>
        </w:rPr>
        <w:fldChar w:fldCharType="begin">
          <w:fldData xml:space="preserve">PEVuZE5vdGU+PENpdGU+PEF1dGhvcj5LcmFuZW5idXJnPC9BdXRob3I+PFllYXI+MjAwNDwvWWVh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</w:fldData>
        </w:fldChar>
      </w:r>
      <w:r w:rsidR="001872B9">
        <w:rPr>
          <w:bCs/>
          <w:color w:val="000000"/>
        </w:rPr>
        <w:instrText xml:space="preserve"> ADDIN EN.JS.CITE </w:instrText>
      </w:r>
      <w:r w:rsidR="001872B9">
        <w:rPr>
          <w:bCs/>
          <w:color w:val="000000"/>
        </w:rPr>
      </w:r>
      <w:r w:rsidR="001872B9">
        <w:rPr>
          <w:bCs/>
          <w:color w:val="000000"/>
        </w:rPr>
        <w:fldChar w:fldCharType="separate"/>
      </w:r>
      <w:r w:rsidR="008768AB" w:rsidRPr="008768AB">
        <w:rPr>
          <w:bCs/>
          <w:noProof/>
          <w:color w:val="000000"/>
          <w:vertAlign w:val="superscript"/>
        </w:rPr>
        <w:t>214, 215</w:t>
      </w:r>
      <w:r w:rsidR="001872B9">
        <w:rPr>
          <w:bCs/>
          <w:color w:val="000000"/>
        </w:rPr>
        <w:fldChar w:fldCharType="end"/>
      </w:r>
      <w:r w:rsidR="003225D0">
        <w:rPr>
          <w:bCs/>
          <w:color w:val="000000"/>
        </w:rPr>
        <w:t xml:space="preserve"> </w:t>
      </w:r>
      <w:r w:rsidR="003225D0" w:rsidRPr="003225D0">
        <w:rPr>
          <w:bCs/>
          <w:color w:val="000000"/>
        </w:rPr>
        <w:t>Accordingly, we observe a reduction in bilayer thickness that scales with increasing chain mismatch.</w:t>
      </w:r>
      <w:r w:rsidR="00813B69" w:rsidRPr="00503F47">
        <w:rPr>
          <w:bCs/>
          <w:color w:val="000000"/>
        </w:rPr>
        <w:t xml:space="preserve"> </w:t>
      </w:r>
      <w:r w:rsidR="00813B69" w:rsidRPr="00721EC1">
        <w:rPr>
          <w:b/>
          <w:color w:val="000000"/>
        </w:rPr>
        <w:t xml:space="preserve">(Figure </w:t>
      </w:r>
      <w:r w:rsidR="00721EC1" w:rsidRPr="00721EC1">
        <w:rPr>
          <w:b/>
          <w:color w:val="000000"/>
        </w:rPr>
        <w:t>3.</w:t>
      </w:r>
      <w:r w:rsidR="00A92B00">
        <w:rPr>
          <w:b/>
          <w:color w:val="000000"/>
        </w:rPr>
        <w:t>2b</w:t>
      </w:r>
      <w:r w:rsidR="00813B69" w:rsidRPr="00721EC1">
        <w:rPr>
          <w:b/>
          <w:color w:val="000000"/>
        </w:rPr>
        <w:t>)</w:t>
      </w:r>
      <w:r w:rsidR="00813B69" w:rsidRPr="00503F47">
        <w:rPr>
          <w:bCs/>
          <w:color w:val="000000"/>
        </w:rPr>
        <w:t xml:space="preserve"> </w:t>
      </w:r>
    </w:p>
    <w:p w14:paraId="3C2771D5" w14:textId="77777777" w:rsidR="004340E1" w:rsidRDefault="004340E1">
      <w:pPr>
        <w:rPr>
          <w:bCs/>
          <w:color w:val="000000"/>
        </w:rPr>
      </w:pPr>
      <w:r>
        <w:rPr>
          <w:bCs/>
          <w:color w:val="000000"/>
        </w:rPr>
        <w:br w:type="page"/>
      </w:r>
    </w:p>
    <w:p w14:paraId="476326DF" w14:textId="12376156" w:rsidR="004340E1" w:rsidRDefault="004340E1">
      <w:pPr>
        <w:rPr>
          <w:bCs/>
          <w:color w:val="000000"/>
        </w:rPr>
      </w:pPr>
      <w:r>
        <w:rPr>
          <w:noProof/>
        </w:rPr>
        <w:lastRenderedPageBreak/>
        <mc:AlternateContent>
          <mc:Choice Requires="wps">
            <w:drawing>
              <wp:anchor distT="0" distB="0" distL="114300" distR="114300" simplePos="0" relativeHeight="251685925" behindDoc="0" locked="0" layoutInCell="1" allowOverlap="1" wp14:anchorId="71FAA06A" wp14:editId="521485E2">
                <wp:simplePos x="0" y="0"/>
                <wp:positionH relativeFrom="margin">
                  <wp:align>center</wp:align>
                </wp:positionH>
                <wp:positionV relativeFrom="margin">
                  <wp:align>top</wp:align>
                </wp:positionV>
                <wp:extent cx="6130925" cy="8183245"/>
                <wp:effectExtent l="0" t="0" r="3175" b="0"/>
                <wp:wrapSquare wrapText="bothSides"/>
                <wp:docPr id="2049210796" name="Text Box 53"/>
                <wp:cNvGraphicFramePr/>
                <a:graphic xmlns:a="http://schemas.openxmlformats.org/drawingml/2006/main">
                  <a:graphicData uri="http://schemas.microsoft.com/office/word/2010/wordprocessingShape">
                    <wps:wsp>
                      <wps:cNvSpPr txBox="1"/>
                      <wps:spPr>
                        <a:xfrm>
                          <a:off x="0" y="0"/>
                          <a:ext cx="6130925" cy="8183245"/>
                        </a:xfrm>
                        <a:prstGeom prst="rect">
                          <a:avLst/>
                        </a:prstGeom>
                        <a:solidFill>
                          <a:schemeClr val="lt1"/>
                        </a:solidFill>
                        <a:ln w="6350">
                          <a:noFill/>
                        </a:ln>
                      </wps:spPr>
                      <wps:txbx>
                        <w:txbxContent>
                          <w:p w14:paraId="31B71DB2" w14:textId="77777777" w:rsidR="004340E1" w:rsidRDefault="004340E1" w:rsidP="004340E1">
                            <w:pPr>
                              <w:keepNext/>
                            </w:pPr>
                            <w:r>
                              <w:rPr>
                                <w:noProof/>
                              </w:rPr>
                              <w:drawing>
                                <wp:inline distT="0" distB="0" distL="0" distR="0" wp14:anchorId="6901C1DA" wp14:editId="0376B179">
                                  <wp:extent cx="5941695" cy="4666593"/>
                                  <wp:effectExtent l="0" t="0" r="0" b="0"/>
                                  <wp:docPr id="1269565731" name="Picture 8" descr="A group of white rectangular objects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09137" name="Picture 8" descr="A group of white rectangular objects with lines and dots&#10;&#10;Description automatically generated"/>
                                          <pic:cNvPicPr>
                                            <a:picLocks noChangeAspect="1"/>
                                          </pic:cNvPicPr>
                                        </pic:nvPicPr>
                                        <pic:blipFill rotWithShape="1">
                                          <a:blip r:embed="rId40">
                                            <a:extLst>
                                              <a:ext uri="{28A0092B-C50C-407E-A947-70E740481C1C}">
                                                <a14:useLocalDpi xmlns:a14="http://schemas.microsoft.com/office/drawing/2010/main" val="0"/>
                                              </a:ext>
                                            </a:extLst>
                                          </a:blip>
                                          <a:srcRect b="5028"/>
                                          <a:stretch/>
                                        </pic:blipFill>
                                        <pic:spPr bwMode="auto">
                                          <a:xfrm>
                                            <a:off x="0" y="0"/>
                                            <a:ext cx="5941695" cy="4666593"/>
                                          </a:xfrm>
                                          <a:prstGeom prst="rect">
                                            <a:avLst/>
                                          </a:prstGeom>
                                          <a:noFill/>
                                          <a:ln>
                                            <a:noFill/>
                                          </a:ln>
                                          <a:extLst>
                                            <a:ext uri="{53640926-AAD7-44D8-BBD7-CCE9431645EC}">
                                              <a14:shadowObscured xmlns:a14="http://schemas.microsoft.com/office/drawing/2010/main"/>
                                            </a:ext>
                                          </a:extLst>
                                        </pic:spPr>
                                      </pic:pic>
                                    </a:graphicData>
                                  </a:graphic>
                                </wp:inline>
                              </w:drawing>
                            </w:r>
                          </w:p>
                          <w:p w14:paraId="58FAFDE5" w14:textId="77777777" w:rsidR="004340E1" w:rsidRDefault="004340E1" w:rsidP="004340E1">
                            <w:pPr>
                              <w:pStyle w:val="Caption"/>
                            </w:pPr>
                            <w:bookmarkStart w:id="171" w:name="_Toc200981417"/>
                            <w:r>
                              <w:t>Figure 3.</w:t>
                            </w:r>
                            <w:fldSimple w:instr=" SEQ Figure \* ARABIC \s 1 ">
                              <w:r>
                                <w:rPr>
                                  <w:noProof/>
                                </w:rPr>
                                <w:t>1</w:t>
                              </w:r>
                            </w:fldSimple>
                            <w:r>
                              <w:t>) L</w:t>
                            </w:r>
                            <w:r w:rsidRPr="00860A6A">
                              <w:t>ipids in this study. From left to right, the sn-1 chain increases in carbon number while the sn-2 chain decreases to maintain a total of 32 acyl chain carbons.</w:t>
                            </w:r>
                            <w:bookmarkEnd w:id="171"/>
                          </w:p>
                          <w:p w14:paraId="2FEB17EE" w14:textId="77777777" w:rsidR="004340E1" w:rsidRDefault="004340E1" w:rsidP="004340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FAA06A" id="Text Box 53" o:spid="_x0000_s1043" type="#_x0000_t202" style="position:absolute;margin-left:0;margin-top:0;width:482.75pt;height:644.35pt;z-index:251685925;visibility:visible;mso-wrap-style:square;mso-height-percent:0;mso-wrap-distance-left:9pt;mso-wrap-distance-top:0;mso-wrap-distance-right:9pt;mso-wrap-distance-bottom:0;mso-position-horizontal:center;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" fillcolor="white [3201]" stroked="f" strokeweight=".5pt">
                <v:textbox>
                  <w:txbxContent>
                    <w:p w14:paraId="31B71DB2" w14:textId="77777777" w:rsidR="004340E1" w:rsidRDefault="004340E1" w:rsidP="004340E1">
                      <w:pPr>
                        <w:keepNext/>
                      </w:pPr>
                      <w:r>
                        <w:rPr>
                          <w:noProof/>
                        </w:rPr>
                        <w:drawing>
                          <wp:inline distT="0" distB="0" distL="0" distR="0" wp14:anchorId="6901C1DA" wp14:editId="0376B179">
                            <wp:extent cx="5941695" cy="4666593"/>
                            <wp:effectExtent l="0" t="0" r="0" b="0"/>
                            <wp:docPr id="1269565731" name="Picture 8" descr="A group of white rectangular objects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09137" name="Picture 8" descr="A group of white rectangular objects with lines and dots&#10;&#10;Description automatically generated"/>
                                    <pic:cNvPicPr>
                                      <a:picLocks noChangeAspect="1"/>
                                    </pic:cNvPicPr>
                                  </pic:nvPicPr>
                                  <pic:blipFill rotWithShape="1">
                                    <a:blip r:embed="rId40">
                                      <a:extLst>
                                        <a:ext uri="{28A0092B-C50C-407E-A947-70E740481C1C}">
                                          <a14:useLocalDpi xmlns:a14="http://schemas.microsoft.com/office/drawing/2010/main" val="0"/>
                                        </a:ext>
                                      </a:extLst>
                                    </a:blip>
                                    <a:srcRect b="5028"/>
                                    <a:stretch/>
                                  </pic:blipFill>
                                  <pic:spPr bwMode="auto">
                                    <a:xfrm>
                                      <a:off x="0" y="0"/>
                                      <a:ext cx="5941695" cy="4666593"/>
                                    </a:xfrm>
                                    <a:prstGeom prst="rect">
                                      <a:avLst/>
                                    </a:prstGeom>
                                    <a:noFill/>
                                    <a:ln>
                                      <a:noFill/>
                                    </a:ln>
                                    <a:extLst>
                                      <a:ext uri="{53640926-AAD7-44D8-BBD7-CCE9431645EC}">
                                        <a14:shadowObscured xmlns:a14="http://schemas.microsoft.com/office/drawing/2010/main"/>
                                      </a:ext>
                                    </a:extLst>
                                  </pic:spPr>
                                </pic:pic>
                              </a:graphicData>
                            </a:graphic>
                          </wp:inline>
                        </w:drawing>
                      </w:r>
                    </w:p>
                    <w:p w14:paraId="58FAFDE5" w14:textId="77777777" w:rsidR="004340E1" w:rsidRDefault="004340E1" w:rsidP="004340E1">
                      <w:pPr>
                        <w:pStyle w:val="Caption"/>
                      </w:pPr>
                      <w:bookmarkStart w:id="172" w:name="_Toc200981417"/>
                      <w:r>
                        <w:t>Figure 3.</w:t>
                      </w:r>
                      <w:fldSimple w:instr=" SEQ Figure \* ARABIC \s 1 ">
                        <w:r>
                          <w:rPr>
                            <w:noProof/>
                          </w:rPr>
                          <w:t>1</w:t>
                        </w:r>
                      </w:fldSimple>
                      <w:r>
                        <w:t>) L</w:t>
                      </w:r>
                      <w:r w:rsidRPr="00860A6A">
                        <w:t>ipids in this study. From left to right, the sn-1 chain increases in carbon number while the sn-2 chain decreases to maintain a total of 32 acyl chain carbons.</w:t>
                      </w:r>
                      <w:bookmarkEnd w:id="172"/>
                    </w:p>
                    <w:p w14:paraId="2FEB17EE" w14:textId="77777777" w:rsidR="004340E1" w:rsidRDefault="004340E1" w:rsidP="004340E1"/>
                  </w:txbxContent>
                </v:textbox>
                <w10:wrap type="square" anchorx="margin" anchory="margin"/>
              </v:shape>
            </w:pict>
          </mc:Fallback>
        </mc:AlternateContent>
      </w:r>
      <w:r>
        <w:rPr>
          <w:bCs/>
          <w:color w:val="000000"/>
        </w:rPr>
        <w:br w:type="page"/>
      </w:r>
    </w:p>
    <w:p w14:paraId="47CF5CAE" w14:textId="03B3E211" w:rsidR="004340E1" w:rsidRDefault="004340E1">
      <w:pPr>
        <w:rPr>
          <w:bCs/>
          <w:color w:val="000000"/>
        </w:rPr>
      </w:pPr>
      <w:r>
        <w:rPr>
          <w:noProof/>
        </w:rPr>
        <w:lastRenderedPageBreak/>
        <mc:AlternateContent>
          <mc:Choice Requires="wps">
            <w:drawing>
              <wp:anchor distT="0" distB="0" distL="114300" distR="114300" simplePos="0" relativeHeight="251658252" behindDoc="0" locked="0" layoutInCell="1" allowOverlap="1" wp14:anchorId="6C12B878" wp14:editId="3C1E5F61">
                <wp:simplePos x="0" y="0"/>
                <wp:positionH relativeFrom="margin">
                  <wp:posOffset>-411</wp:posOffset>
                </wp:positionH>
                <wp:positionV relativeFrom="margin">
                  <wp:posOffset>39856</wp:posOffset>
                </wp:positionV>
                <wp:extent cx="5486400" cy="7501255"/>
                <wp:effectExtent l="0" t="0" r="0" b="4445"/>
                <wp:wrapTopAndBottom/>
                <wp:docPr id="1532126368" name="Text Box 54"/>
                <wp:cNvGraphicFramePr/>
                <a:graphic xmlns:a="http://schemas.openxmlformats.org/drawingml/2006/main">
                  <a:graphicData uri="http://schemas.microsoft.com/office/word/2010/wordprocessingShape">
                    <wps:wsp>
                      <wps:cNvSpPr txBox="1"/>
                      <wps:spPr>
                        <a:xfrm>
                          <a:off x="0" y="0"/>
                          <a:ext cx="5486400" cy="7501255"/>
                        </a:xfrm>
                        <a:prstGeom prst="rect">
                          <a:avLst/>
                        </a:prstGeom>
                        <a:solidFill>
                          <a:schemeClr val="lt1"/>
                        </a:solidFill>
                        <a:ln w="6350">
                          <a:noFill/>
                        </a:ln>
                      </wps:spPr>
                      <wps:txbx>
                        <w:txbxContent>
                          <w:p w14:paraId="50405E08" w14:textId="3FCF4CD7" w:rsidR="00781A97" w:rsidRDefault="00BB219D" w:rsidP="00781A97">
                            <w:pPr>
                              <w:keepNext/>
                            </w:pPr>
                            <w:r w:rsidRPr="00BB219D">
                              <w:rPr>
                                <w:noProof/>
                              </w:rPr>
                              <w:drawing>
                                <wp:inline distT="0" distB="0" distL="0" distR="0" wp14:anchorId="2767216E" wp14:editId="09AAA1C5">
                                  <wp:extent cx="5297170" cy="3402965"/>
                                  <wp:effectExtent l="0" t="0" r="0" b="635"/>
                                  <wp:docPr id="2142592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057971" name=""/>
                                          <pic:cNvPicPr/>
                                        </pic:nvPicPr>
                                        <pic:blipFill>
                                          <a:blip r:embed="rId41"/>
                                          <a:stretch>
                                            <a:fillRect/>
                                          </a:stretch>
                                        </pic:blipFill>
                                        <pic:spPr>
                                          <a:xfrm>
                                            <a:off x="0" y="0"/>
                                            <a:ext cx="5297170" cy="3402965"/>
                                          </a:xfrm>
                                          <a:prstGeom prst="rect">
                                            <a:avLst/>
                                          </a:prstGeom>
                                        </pic:spPr>
                                      </pic:pic>
                                    </a:graphicData>
                                  </a:graphic>
                                </wp:inline>
                              </w:drawing>
                            </w:r>
                          </w:p>
                          <w:p w14:paraId="50642D33" w14:textId="6A8732FE" w:rsidR="00781A97" w:rsidRPr="00A54D0A" w:rsidRDefault="00781A97" w:rsidP="0020744F">
                            <w:pPr>
                              <w:pStyle w:val="Caption"/>
                            </w:pPr>
                            <w:bookmarkStart w:id="173" w:name="_Toc200981418"/>
                            <w:r>
                              <w:t xml:space="preserve">Figure </w:t>
                            </w:r>
                            <w:r w:rsidR="009025F9">
                              <w:t>3</w:t>
                            </w:r>
                            <w:r w:rsidR="0056452D">
                              <w:t>.</w:t>
                            </w:r>
                            <w:fldSimple w:instr=" SEQ Figure \* ARABIC \s 1 ">
                              <w:r w:rsidR="009F2D8C">
                                <w:rPr>
                                  <w:noProof/>
                                </w:rPr>
                                <w:t>2</w:t>
                              </w:r>
                            </w:fldSimple>
                            <w:r>
                              <w:t xml:space="preserve">) </w:t>
                            </w:r>
                            <w:r w:rsidRPr="00A54D0A">
                              <w:t xml:space="preserve">APL and </w:t>
                            </w:r>
                            <w:r w:rsidR="00A43EB4">
                              <w:t>b</w:t>
                            </w:r>
                            <w:r w:rsidRPr="00A54D0A">
                              <w:t xml:space="preserve">ilayer </w:t>
                            </w:r>
                            <w:r w:rsidR="00A43EB4">
                              <w:t>t</w:t>
                            </w:r>
                            <w:r w:rsidRPr="00A54D0A">
                              <w:t xml:space="preserve">hickness of </w:t>
                            </w:r>
                            <w:r w:rsidR="00A43EB4">
                              <w:t>m</w:t>
                            </w:r>
                            <w:r w:rsidRPr="00A54D0A">
                              <w:t xml:space="preserve">ixed </w:t>
                            </w:r>
                            <w:r w:rsidR="00A43EB4">
                              <w:t>ch</w:t>
                            </w:r>
                            <w:r w:rsidRPr="00A54D0A">
                              <w:t xml:space="preserve">ain </w:t>
                            </w:r>
                            <w:r w:rsidR="00A43EB4">
                              <w:t>l</w:t>
                            </w:r>
                            <w:r w:rsidRPr="00A54D0A">
                              <w:t xml:space="preserve">ipid </w:t>
                            </w:r>
                            <w:r w:rsidR="00A43EB4">
                              <w:t>b</w:t>
                            </w:r>
                            <w:r w:rsidRPr="00A54D0A">
                              <w:t>ilayers. (a) APL for lipid bilayers with increasing chain mismatch. The lipid with the highest chain length difference has the highest APL. Knowing that the higher APLs form thinner bilayers, the trend agrees in (b) where the APL and bilayer thickness are inversely proportional.</w:t>
                            </w:r>
                            <w:bookmarkEnd w:id="173"/>
                            <w:r w:rsidRPr="00A54D0A">
                              <w:t xml:space="preserve"> </w:t>
                            </w:r>
                          </w:p>
                          <w:p w14:paraId="2E26E4A1" w14:textId="77777777" w:rsidR="00781A97" w:rsidRDefault="00781A97" w:rsidP="0020744F">
                            <w:pPr>
                              <w:pStyle w:val="Caption"/>
                            </w:pPr>
                          </w:p>
                          <w:p w14:paraId="251DCBEE" w14:textId="77777777" w:rsidR="00781A97" w:rsidRDefault="00781A97" w:rsidP="00781A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2B878" id="Text Box 54" o:spid="_x0000_s1044" type="#_x0000_t202" style="position:absolute;margin-left:-.05pt;margin-top:3.15pt;width:6in;height:590.6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" fillcolor="white [3201]" stroked="f" strokeweight=".5pt">
                <v:textbox>
                  <w:txbxContent>
                    <w:p w14:paraId="50405E08" w14:textId="3FCF4CD7" w:rsidR="00781A97" w:rsidRDefault="00BB219D" w:rsidP="00781A97">
                      <w:pPr>
                        <w:keepNext/>
                      </w:pPr>
                      <w:r w:rsidRPr="00BB219D">
                        <w:rPr>
                          <w:noProof/>
                        </w:rPr>
                        <w:drawing>
                          <wp:inline distT="0" distB="0" distL="0" distR="0" wp14:anchorId="2767216E" wp14:editId="09AAA1C5">
                            <wp:extent cx="5297170" cy="3402965"/>
                            <wp:effectExtent l="0" t="0" r="0" b="635"/>
                            <wp:docPr id="2142592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057971" name=""/>
                                    <pic:cNvPicPr/>
                                  </pic:nvPicPr>
                                  <pic:blipFill>
                                    <a:blip r:embed="rId41"/>
                                    <a:stretch>
                                      <a:fillRect/>
                                    </a:stretch>
                                  </pic:blipFill>
                                  <pic:spPr>
                                    <a:xfrm>
                                      <a:off x="0" y="0"/>
                                      <a:ext cx="5297170" cy="3402965"/>
                                    </a:xfrm>
                                    <a:prstGeom prst="rect">
                                      <a:avLst/>
                                    </a:prstGeom>
                                  </pic:spPr>
                                </pic:pic>
                              </a:graphicData>
                            </a:graphic>
                          </wp:inline>
                        </w:drawing>
                      </w:r>
                    </w:p>
                    <w:p w14:paraId="50642D33" w14:textId="6A8732FE" w:rsidR="00781A97" w:rsidRPr="00A54D0A" w:rsidRDefault="00781A97" w:rsidP="0020744F">
                      <w:pPr>
                        <w:pStyle w:val="Caption"/>
                      </w:pPr>
                      <w:bookmarkStart w:id="174" w:name="_Toc200981418"/>
                      <w:r>
                        <w:t xml:space="preserve">Figure </w:t>
                      </w:r>
                      <w:r w:rsidR="009025F9">
                        <w:t>3</w:t>
                      </w:r>
                      <w:r w:rsidR="0056452D">
                        <w:t>.</w:t>
                      </w:r>
                      <w:fldSimple w:instr=" SEQ Figure \* ARABIC \s 1 ">
                        <w:r w:rsidR="009F2D8C">
                          <w:rPr>
                            <w:noProof/>
                          </w:rPr>
                          <w:t>2</w:t>
                        </w:r>
                      </w:fldSimple>
                      <w:r>
                        <w:t xml:space="preserve">) </w:t>
                      </w:r>
                      <w:r w:rsidRPr="00A54D0A">
                        <w:t xml:space="preserve">APL and </w:t>
                      </w:r>
                      <w:r w:rsidR="00A43EB4">
                        <w:t>b</w:t>
                      </w:r>
                      <w:r w:rsidRPr="00A54D0A">
                        <w:t xml:space="preserve">ilayer </w:t>
                      </w:r>
                      <w:r w:rsidR="00A43EB4">
                        <w:t>t</w:t>
                      </w:r>
                      <w:r w:rsidRPr="00A54D0A">
                        <w:t xml:space="preserve">hickness of </w:t>
                      </w:r>
                      <w:r w:rsidR="00A43EB4">
                        <w:t>m</w:t>
                      </w:r>
                      <w:r w:rsidRPr="00A54D0A">
                        <w:t xml:space="preserve">ixed </w:t>
                      </w:r>
                      <w:r w:rsidR="00A43EB4">
                        <w:t>ch</w:t>
                      </w:r>
                      <w:r w:rsidRPr="00A54D0A">
                        <w:t xml:space="preserve">ain </w:t>
                      </w:r>
                      <w:r w:rsidR="00A43EB4">
                        <w:t>l</w:t>
                      </w:r>
                      <w:r w:rsidRPr="00A54D0A">
                        <w:t xml:space="preserve">ipid </w:t>
                      </w:r>
                      <w:r w:rsidR="00A43EB4">
                        <w:t>b</w:t>
                      </w:r>
                      <w:r w:rsidRPr="00A54D0A">
                        <w:t>ilayers. (a) APL for lipid bilayers with increasing chain mismatch. The lipid with the highest chain length difference has the highest APL. Knowing that the higher APLs form thinner bilayers, the trend agrees in (b) where the APL and bilayer thickness are inversely proportional.</w:t>
                      </w:r>
                      <w:bookmarkEnd w:id="174"/>
                      <w:r w:rsidRPr="00A54D0A">
                        <w:t xml:space="preserve"> </w:t>
                      </w:r>
                    </w:p>
                    <w:p w14:paraId="2E26E4A1" w14:textId="77777777" w:rsidR="00781A97" w:rsidRDefault="00781A97" w:rsidP="0020744F">
                      <w:pPr>
                        <w:pStyle w:val="Caption"/>
                      </w:pPr>
                    </w:p>
                    <w:p w14:paraId="251DCBEE" w14:textId="77777777" w:rsidR="00781A97" w:rsidRDefault="00781A97" w:rsidP="00781A97"/>
                  </w:txbxContent>
                </v:textbox>
                <w10:wrap type="topAndBottom" anchorx="margin" anchory="margin"/>
              </v:shape>
            </w:pict>
          </mc:Fallback>
        </mc:AlternateContent>
      </w:r>
      <w:r>
        <w:rPr>
          <w:bCs/>
          <w:color w:val="000000"/>
        </w:rPr>
        <w:br w:type="page"/>
      </w:r>
    </w:p>
    <w:p w14:paraId="46392C4C" w14:textId="3A705D31" w:rsidR="00B11BAE" w:rsidRPr="004340E1" w:rsidRDefault="00CE653D" w:rsidP="004340E1">
      <w:pPr>
        <w:spacing w:line="360" w:lineRule="auto"/>
        <w:ind w:firstLine="720"/>
        <w:rPr>
          <w:color w:val="1C1C1C"/>
          <w:shd w:val="clear" w:color="auto" w:fill="FFFFFF"/>
        </w:rPr>
      </w:pPr>
      <w:r w:rsidRPr="00CE653D">
        <w:rPr>
          <w:bCs/>
          <w:color w:val="000000"/>
        </w:rPr>
        <w:lastRenderedPageBreak/>
        <w:t>Chain order also plays a critical role in modulating bilayer thickness and APL</w:t>
      </w:r>
      <w:r w:rsidR="00813B69" w:rsidRPr="00503F47">
        <w:rPr>
          <w:bCs/>
          <w:color w:val="000000"/>
        </w:rPr>
        <w:t>.</w:t>
      </w:r>
      <w:r w:rsidR="001872B9">
        <w:rPr>
          <w:bCs/>
          <w:color w:val="000000"/>
        </w:rPr>
        <w:fldChar w:fldCharType="begin">
          <w:fldData xml:space="preserve">PEVuZE5vdGU+PENpdGU+PEF1dGhvcj5Cb2dnczwvQXV0aG9yPjxZZWFyPjE5ODk8L1llYXI+PFJl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</w:fldData>
        </w:fldChar>
      </w:r>
      <w:r w:rsidR="001872B9">
        <w:rPr>
          <w:bCs/>
          <w:color w:val="000000"/>
        </w:rPr>
        <w:instrText xml:space="preserve"> ADDIN EN.JS.CITE </w:instrText>
      </w:r>
      <w:r w:rsidR="001872B9">
        <w:rPr>
          <w:bCs/>
          <w:color w:val="000000"/>
        </w:rPr>
      </w:r>
      <w:r w:rsidR="001872B9">
        <w:rPr>
          <w:bCs/>
          <w:color w:val="000000"/>
        </w:rPr>
        <w:fldChar w:fldCharType="separate"/>
      </w:r>
      <w:r w:rsidR="008768AB" w:rsidRPr="008768AB">
        <w:rPr>
          <w:bCs/>
          <w:noProof/>
          <w:color w:val="000000"/>
          <w:vertAlign w:val="superscript"/>
        </w:rPr>
        <w:t>4, 157, 166</w:t>
      </w:r>
      <w:r w:rsidR="001872B9">
        <w:rPr>
          <w:bCs/>
          <w:color w:val="000000"/>
        </w:rPr>
        <w:fldChar w:fldCharType="end"/>
      </w:r>
      <w:r w:rsidR="00813B69" w:rsidRPr="00503F47">
        <w:rPr>
          <w:bCs/>
          <w:color w:val="000000"/>
        </w:rPr>
        <w:t xml:space="preserve"> </w:t>
      </w:r>
      <w:r w:rsidR="00023305" w:rsidRPr="00023305">
        <w:rPr>
          <w:bCs/>
          <w:color w:val="000000"/>
        </w:rPr>
        <w:t>Although longer acyl chains have more conformational degrees of freedom, they tend to adopt more ordered configurations in fluid-phase bilayers due to increased van der Waals interactions and tighter packing</w:t>
      </w:r>
      <w:r w:rsidR="00813B69" w:rsidRPr="00503F47">
        <w:rPr>
          <w:bCs/>
          <w:color w:val="000000"/>
        </w:rPr>
        <w:t>.</w:t>
      </w:r>
      <w:r w:rsidR="001872B9">
        <w:rPr>
          <w:bCs/>
          <w:color w:val="000000"/>
        </w:rPr>
        <w:fldChar w:fldCharType="begin">
          <w:fldData xml:space="preserve">PEVuZE5vdGU+PENpdGU+PEF1dGhvcj5MZXdpczwvQXV0aG9yPjxZZWFyPjE5ODM8L1llYXI+PFJl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</w:fldData>
        </w:fldChar>
      </w:r>
      <w:r w:rsidR="001872B9">
        <w:rPr>
          <w:bCs/>
          <w:color w:val="000000"/>
        </w:rPr>
        <w:instrText xml:space="preserve"> ADDIN EN.JS.CITE </w:instrText>
      </w:r>
      <w:r w:rsidR="001872B9">
        <w:rPr>
          <w:bCs/>
          <w:color w:val="000000"/>
        </w:rPr>
      </w:r>
      <w:r w:rsidR="001872B9">
        <w:rPr>
          <w:bCs/>
          <w:color w:val="000000"/>
        </w:rPr>
        <w:fldChar w:fldCharType="separate"/>
      </w:r>
      <w:r w:rsidR="008768AB" w:rsidRPr="008768AB">
        <w:rPr>
          <w:bCs/>
          <w:noProof/>
          <w:color w:val="000000"/>
          <w:vertAlign w:val="superscript"/>
        </w:rPr>
        <w:t>39, 213</w:t>
      </w:r>
      <w:r w:rsidR="001872B9">
        <w:rPr>
          <w:bCs/>
          <w:color w:val="000000"/>
        </w:rPr>
        <w:fldChar w:fldCharType="end"/>
      </w:r>
      <w:r w:rsidR="00813B69" w:rsidRPr="00503F47">
        <w:rPr>
          <w:bCs/>
          <w:color w:val="000000"/>
        </w:rPr>
        <w:t xml:space="preserve"> </w:t>
      </w:r>
      <w:bookmarkStart w:id="175" w:name="OLE_LINK38"/>
      <w:r w:rsidR="0067280D" w:rsidRPr="0067280D">
        <w:rPr>
          <w:bCs/>
          <w:color w:val="000000"/>
        </w:rPr>
        <w:t>This increase in flexibility is typically attributed to either an increase in acyl chain length or the introduction of unsaturation. In our analysis of chain order parameters, the shorter 14:0 chains exhibit higher order compared to the longer 18:0 chains</w:t>
      </w:r>
      <w:r w:rsidR="0067280D">
        <w:rPr>
          <w:bCs/>
          <w:color w:val="000000"/>
        </w:rPr>
        <w:t xml:space="preserve">. </w:t>
      </w:r>
      <w:r w:rsidR="00F7561A">
        <w:rPr>
          <w:bCs/>
          <w:color w:val="000000"/>
        </w:rPr>
        <w:t>(</w:t>
      </w:r>
      <w:bookmarkEnd w:id="175"/>
      <w:r w:rsidR="000F35B3">
        <w:rPr>
          <w:b/>
          <w:color w:val="000000"/>
        </w:rPr>
        <w:t xml:space="preserve">Appendix </w:t>
      </w:r>
      <w:r w:rsidR="00C45055" w:rsidRPr="009235D9">
        <w:rPr>
          <w:b/>
          <w:color w:val="000000"/>
        </w:rPr>
        <w:t>3</w:t>
      </w:r>
      <w:r w:rsidR="006B30A2">
        <w:rPr>
          <w:b/>
          <w:color w:val="000000"/>
        </w:rPr>
        <w:t>.</w:t>
      </w:r>
      <w:r w:rsidR="00454F47">
        <w:rPr>
          <w:b/>
          <w:color w:val="000000"/>
        </w:rPr>
        <w:t>2</w:t>
      </w:r>
      <w:r w:rsidR="00F7561A">
        <w:rPr>
          <w:bCs/>
          <w:color w:val="000000"/>
        </w:rPr>
        <w:t>)</w:t>
      </w:r>
      <w:r w:rsidR="00D55730" w:rsidRPr="00D55730">
        <w:rPr>
          <w:bCs/>
          <w:color w:val="000000"/>
        </w:rPr>
        <w:t xml:space="preserve"> </w:t>
      </w:r>
      <w:r w:rsidR="00253C29">
        <w:rPr>
          <w:bCs/>
          <w:color w:val="000000"/>
        </w:rPr>
        <w:t xml:space="preserve"> </w:t>
      </w:r>
      <w:r w:rsidR="00B11BAE" w:rsidRPr="00B11BAE">
        <w:rPr>
          <w:bCs/>
          <w:color w:val="000000"/>
        </w:rPr>
        <w:t>Moreover, the positional dependence of chain order becomes more pronounced with increasing chain length, supporting the notion that</w:t>
      </w:r>
      <w:r w:rsidR="00B11BAE" w:rsidRPr="00B11BAE">
        <w:rPr>
          <w:bCs/>
          <w:i/>
          <w:color w:val="000000"/>
        </w:rPr>
        <w:t xml:space="preserve"> sn</w:t>
      </w:r>
      <w:r w:rsidR="00B11BAE" w:rsidRPr="00B11BAE">
        <w:rPr>
          <w:bCs/>
          <w:color w:val="000000"/>
        </w:rPr>
        <w:t>-2 chains display greater disorder than</w:t>
      </w:r>
      <w:r w:rsidR="00B11BAE" w:rsidRPr="00B11BAE">
        <w:rPr>
          <w:bCs/>
          <w:i/>
          <w:color w:val="000000"/>
        </w:rPr>
        <w:t xml:space="preserve"> sn</w:t>
      </w:r>
      <w:r w:rsidR="00B11BAE" w:rsidRPr="00B11BAE">
        <w:rPr>
          <w:bCs/>
          <w:color w:val="000000"/>
        </w:rPr>
        <w:t>-1 chains</w:t>
      </w:r>
      <w:r w:rsidR="00B11BAE">
        <w:rPr>
          <w:bCs/>
          <w:color w:val="000000"/>
        </w:rPr>
        <w:t xml:space="preserve">. </w:t>
      </w:r>
      <w:r w:rsidR="00D96BEB">
        <w:rPr>
          <w:bCs/>
          <w:color w:val="000000"/>
        </w:rPr>
        <w:t>(</w:t>
      </w:r>
      <w:r w:rsidR="00D96BEB" w:rsidRPr="00B067CD">
        <w:rPr>
          <w:b/>
          <w:color w:val="000000"/>
        </w:rPr>
        <w:t xml:space="preserve">Figure </w:t>
      </w:r>
      <w:r w:rsidR="00B067CD" w:rsidRPr="00B067CD">
        <w:rPr>
          <w:b/>
          <w:color w:val="000000"/>
        </w:rPr>
        <w:t>3.3</w:t>
      </w:r>
      <w:r w:rsidR="00B067CD">
        <w:rPr>
          <w:bCs/>
          <w:color w:val="000000"/>
        </w:rPr>
        <w:t>)</w:t>
      </w:r>
      <w:r w:rsidR="00B11BAE">
        <w:rPr>
          <w:bCs/>
          <w:color w:val="000000"/>
        </w:rPr>
        <w:t xml:space="preserve">. </w:t>
      </w:r>
      <w:r w:rsidR="00B11BAE" w:rsidRPr="00B11BAE">
        <w:rPr>
          <w:bCs/>
          <w:color w:val="000000"/>
        </w:rPr>
        <w:t>This disparity intensifies as chain length increases suggesting that the backbone tilt is a contributor to acyl chain dynamics.</w:t>
      </w:r>
    </w:p>
    <w:p w14:paraId="261B95B4" w14:textId="1339D9D8" w:rsidR="002D0106" w:rsidRPr="00503F47" w:rsidRDefault="00D33768" w:rsidP="005329F1">
      <w:pPr>
        <w:pStyle w:val="Heading3"/>
        <w:ind w:left="0"/>
      </w:pPr>
      <w:bookmarkStart w:id="176" w:name="_Toc200979300"/>
      <w:bookmarkStart w:id="177" w:name="_Toc204346769"/>
      <w:r>
        <w:t>3.</w:t>
      </w:r>
      <w:r w:rsidR="00A30B0F">
        <w:t>4</w:t>
      </w:r>
      <w:r w:rsidR="002D0106">
        <w:t>.2</w:t>
      </w:r>
      <w:r w:rsidR="002D0106" w:rsidRPr="00503F47">
        <w:t xml:space="preserve"> </w:t>
      </w:r>
      <w:r w:rsidR="00194A3C">
        <w:t>Chain Mismatch Drives Changes in Mechanical Properties.</w:t>
      </w:r>
      <w:bookmarkEnd w:id="176"/>
      <w:bookmarkEnd w:id="177"/>
      <w:r w:rsidR="00194A3C">
        <w:t xml:space="preserve"> </w:t>
      </w:r>
    </w:p>
    <w:p w14:paraId="0180692F" w14:textId="48FD8F70" w:rsidR="00992DA1" w:rsidRPr="00992DA1" w:rsidRDefault="002D0106" w:rsidP="00992DA1">
      <w:pPr>
        <w:spacing w:line="360" w:lineRule="auto"/>
        <w:ind w:firstLine="720"/>
        <w:rPr>
          <w:color w:val="000000"/>
        </w:rPr>
      </w:pPr>
      <w:r w:rsidRPr="00503F47">
        <w:rPr>
          <w:color w:val="000000"/>
        </w:rPr>
        <w:t>Lipid bilayers can be imagined as a hydrophobic region sandwiched between two headgroup</w:t>
      </w:r>
      <w:r w:rsidR="0026269B">
        <w:rPr>
          <w:color w:val="000000"/>
        </w:rPr>
        <w:t xml:space="preserve"> layers</w:t>
      </w:r>
      <w:r w:rsidRPr="00503F47">
        <w:rPr>
          <w:color w:val="000000"/>
        </w:rPr>
        <w:t>. Depending on how tightly the acyl c</w:t>
      </w:r>
      <w:r w:rsidR="00051F40">
        <w:rPr>
          <w:color w:val="000000"/>
        </w:rPr>
        <w:t>ha</w:t>
      </w:r>
      <w:r w:rsidRPr="00503F47">
        <w:rPr>
          <w:color w:val="000000"/>
        </w:rPr>
        <w:t>ins are packed, this can influence</w:t>
      </w:r>
      <w:r w:rsidR="003D7168">
        <w:rPr>
          <w:color w:val="000000"/>
        </w:rPr>
        <w:t xml:space="preserve"> </w:t>
      </w:r>
      <m:oMath>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A</m:t>
            </m:r>
          </m:sub>
        </m:sSub>
      </m:oMath>
      <w:r w:rsidR="003D7168">
        <w:rPr>
          <w:color w:val="000000"/>
        </w:rPr>
        <w:t xml:space="preserve"> </w:t>
      </w:r>
      <w:r w:rsidRPr="00503F47">
        <w:rPr>
          <w:color w:val="000000"/>
        </w:rPr>
        <w:t xml:space="preserve">and therefore change its compressibility, or how easy the bilayer can be </w:t>
      </w:r>
      <w:r w:rsidR="009057D7">
        <w:rPr>
          <w:color w:val="000000"/>
        </w:rPr>
        <w:t>compressed</w:t>
      </w:r>
      <w:r w:rsidRPr="00503F47">
        <w:rPr>
          <w:color w:val="000000"/>
        </w:rPr>
        <w:t xml:space="preserve">. </w:t>
      </w:r>
      <w:r w:rsidR="003B0E44">
        <w:rPr>
          <w:color w:val="000000"/>
        </w:rPr>
        <w:t>I</w:t>
      </w:r>
      <w:r w:rsidR="005217C4">
        <w:rPr>
          <w:color w:val="000000"/>
        </w:rPr>
        <w:t xml:space="preserve">t </w:t>
      </w:r>
      <w:r w:rsidR="003B0E44">
        <w:rPr>
          <w:color w:val="000000"/>
        </w:rPr>
        <w:t xml:space="preserve">has been previously reported that chain asymmetric bilayers are more compressible than </w:t>
      </w:r>
      <w:r w:rsidR="005C54F5">
        <w:rPr>
          <w:color w:val="000000"/>
        </w:rPr>
        <w:t xml:space="preserve">their </w:t>
      </w:r>
      <w:r w:rsidR="003B0E44">
        <w:rPr>
          <w:color w:val="000000"/>
        </w:rPr>
        <w:t>symmetric bilayer</w:t>
      </w:r>
      <w:r w:rsidR="005C54F5">
        <w:rPr>
          <w:color w:val="000000"/>
        </w:rPr>
        <w:t xml:space="preserve"> counterparts</w:t>
      </w:r>
      <w:r w:rsidR="003B0E44">
        <w:rPr>
          <w:color w:val="000000"/>
        </w:rPr>
        <w:t>.</w:t>
      </w:r>
      <w:r w:rsidR="001872B9">
        <w:rPr>
          <w:color w:val="000000"/>
        </w:rPr>
        <w:fldChar w:fldCharType="begin">
          <w:fldData xml:space="preserve">PEVuZE5vdGU+PENpdGU+PEF1dGhvcj5EYW48L0F1dGhvcj48WWVhcj4yMDA3PC9ZZWFyPjxSZWNO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=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5, 196, 197</w:t>
      </w:r>
      <w:r w:rsidR="001872B9">
        <w:rPr>
          <w:color w:val="000000"/>
        </w:rPr>
        <w:fldChar w:fldCharType="end"/>
      </w:r>
      <w:r w:rsidR="00AB2BCA">
        <w:rPr>
          <w:color w:val="000000"/>
        </w:rPr>
        <w:t xml:space="preserve"> </w:t>
      </w:r>
      <w:r w:rsidR="00992DA1" w:rsidRPr="00992DA1">
        <w:rPr>
          <w:color w:val="000000"/>
        </w:rPr>
        <w:t xml:space="preserve">The bilayers that had the longer chain on the </w:t>
      </w:r>
      <w:r w:rsidR="00992DA1" w:rsidRPr="00992DA1">
        <w:rPr>
          <w:i/>
          <w:color w:val="000000"/>
        </w:rPr>
        <w:t>sn</w:t>
      </w:r>
      <w:r w:rsidR="00992DA1" w:rsidRPr="00992DA1">
        <w:rPr>
          <w:color w:val="000000"/>
        </w:rPr>
        <w:t xml:space="preserve">-1 position had lower </w:t>
      </w:r>
      <m:oMath>
        <m:sSub>
          <m:sSubPr>
            <m:ctrlPr>
              <w:rPr>
                <w:rFonts w:ascii="Cambria Math" w:hAnsi="Cambria Math"/>
                <w:color w:val="000000"/>
              </w:rPr>
            </m:ctrlPr>
          </m:sSubPr>
          <m:e>
            <m:r>
              <w:rPr>
                <w:rFonts w:ascii="Cambria Math" w:hAnsi="Cambria Math"/>
                <w:color w:val="000000"/>
              </w:rPr>
              <m:t>K</m:t>
            </m:r>
          </m:e>
          <m:sub>
            <m:r>
              <w:rPr>
                <w:rFonts w:ascii="Cambria Math" w:hAnsi="Cambria Math"/>
                <w:color w:val="000000"/>
              </w:rPr>
              <m:t>A</m:t>
            </m:r>
          </m:sub>
        </m:sSub>
      </m:oMath>
      <w:r w:rsidR="00992DA1" w:rsidRPr="00992DA1">
        <w:rPr>
          <w:color w:val="000000"/>
        </w:rPr>
        <w:t xml:space="preserve"> values than that the lipids that have the chains transposed (</w:t>
      </w:r>
      <w:r w:rsidR="00992DA1" w:rsidRPr="00992DA1">
        <w:rPr>
          <w:b/>
          <w:color w:val="000000"/>
        </w:rPr>
        <w:t xml:space="preserve">Figure </w:t>
      </w:r>
      <w:r w:rsidR="005329F1">
        <w:rPr>
          <w:b/>
          <w:color w:val="000000"/>
        </w:rPr>
        <w:t>3</w:t>
      </w:r>
      <w:r w:rsidR="00411AE3">
        <w:rPr>
          <w:b/>
          <w:color w:val="000000"/>
        </w:rPr>
        <w:t>.</w:t>
      </w:r>
      <w:r w:rsidR="00992DA1" w:rsidRPr="00992DA1">
        <w:rPr>
          <w:b/>
          <w:color w:val="000000"/>
        </w:rPr>
        <w:t>4a</w:t>
      </w:r>
      <w:r w:rsidR="00992DA1" w:rsidRPr="00992DA1">
        <w:rPr>
          <w:bCs/>
          <w:color w:val="000000"/>
        </w:rPr>
        <w:t>).</w:t>
      </w:r>
      <w:r w:rsidR="00992DA1" w:rsidRPr="00992DA1">
        <w:rPr>
          <w:color w:val="000000"/>
        </w:rPr>
        <w:t xml:space="preserve"> This further suggests that the positioning of the acyl chains on the glycerol backbone is highly influential in bilayer properties.  </w:t>
      </w:r>
    </w:p>
    <w:p w14:paraId="1BB13C70" w14:textId="2BD42147" w:rsidR="0023354F" w:rsidRDefault="00000000" w:rsidP="004340E1">
      <w:pPr>
        <w:spacing w:line="360" w:lineRule="auto"/>
        <w:ind w:firstLine="720"/>
        <w:rPr>
          <w:color w:val="000000"/>
        </w:rPr>
      </w:pPr>
      <m:oMath>
        <m:sSub>
          <m:sSubPr>
            <m:ctrlPr>
              <w:rPr>
                <w:rFonts w:ascii="Cambria Math" w:hAnsi="Cambria Math"/>
              </w:rPr>
            </m:ctrlPr>
          </m:sSubPr>
          <m:e>
            <m:r>
              <w:rPr>
                <w:rFonts w:ascii="Cambria Math" w:hAnsi="Cambria Math"/>
              </w:rPr>
              <m:t>K</m:t>
            </m:r>
          </m:e>
          <m:sub>
            <m:r>
              <w:rPr>
                <w:rFonts w:ascii="Cambria Math" w:hAnsi="Cambria Math"/>
              </w:rPr>
              <m:t>A</m:t>
            </m:r>
          </m:sub>
        </m:sSub>
      </m:oMath>
      <w:r w:rsidR="00FC757B" w:rsidRPr="00FC757B">
        <w:t xml:space="preserve"> quantifies a bilayer’s resistance to lateral expansion or compression, while </w:t>
      </w:r>
      <m:oMath>
        <m:r>
          <w:rPr>
            <w:rFonts w:ascii="Cambria Math" w:hAnsi="Cambria Math"/>
          </w:rPr>
          <m:t>κ</m:t>
        </m:r>
      </m:oMath>
      <w:r w:rsidR="00FC757B" w:rsidRPr="00FC757B">
        <w:t xml:space="preserve"> describes its resistance to bending. These moduli are often correlated as both are strongly influenced by the degree of acyl chain packing</w:t>
      </w:r>
      <w:r w:rsidR="001D291A">
        <w:rPr>
          <w:color w:val="000000"/>
        </w:rPr>
        <w:t>.</w:t>
      </w:r>
      <w:r w:rsidR="001872B9">
        <w:rPr>
          <w:color w:val="000000"/>
        </w:rPr>
        <w:fldChar w:fldCharType="begin">
          <w:fldData xml:space="preserve">PEVuZE5vdGU+PENpdGU+PEF1dGhvcj5FdmFuczwvQXV0aG9yPjxZZWFyPjE5OTA8L1llYXI+PFJl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185, 216</w:t>
      </w:r>
      <w:r w:rsidR="001872B9">
        <w:rPr>
          <w:color w:val="000000"/>
        </w:rPr>
        <w:fldChar w:fldCharType="end"/>
      </w:r>
      <w:r w:rsidR="004831C0">
        <w:rPr>
          <w:color w:val="000000"/>
        </w:rPr>
        <w:t xml:space="preserve"> </w:t>
      </w:r>
      <w:r w:rsidR="00127179">
        <w:rPr>
          <w:color w:val="000000"/>
        </w:rPr>
        <w:t>T</w:t>
      </w:r>
      <w:r w:rsidR="0023354F" w:rsidRPr="0023354F">
        <w:rPr>
          <w:color w:val="000000"/>
        </w:rPr>
        <w:t>his correlation remains true in the case of mixed-chain lipid bilayers (</w:t>
      </w:r>
      <w:r w:rsidR="0023354F" w:rsidRPr="0023354F">
        <w:rPr>
          <w:b/>
          <w:color w:val="000000"/>
        </w:rPr>
        <w:t xml:space="preserve">Figure </w:t>
      </w:r>
      <w:r w:rsidR="00411AE3">
        <w:rPr>
          <w:b/>
          <w:color w:val="000000"/>
        </w:rPr>
        <w:t>3.</w:t>
      </w:r>
      <w:r w:rsidR="0023354F" w:rsidRPr="0023354F">
        <w:rPr>
          <w:b/>
          <w:color w:val="000000"/>
        </w:rPr>
        <w:t>4a</w:t>
      </w:r>
      <w:r w:rsidR="0023354F" w:rsidRPr="0023354F">
        <w:rPr>
          <w:color w:val="000000"/>
        </w:rPr>
        <w:t>). All lipids examined adhere to the previously established power-law relationship between AP</w:t>
      </w:r>
      <w:r w:rsidR="000544F5">
        <w:rPr>
          <w:color w:val="000000"/>
        </w:rPr>
        <w:t>C</w:t>
      </w:r>
      <w:r w:rsidR="0023354F" w:rsidRPr="0023354F">
        <w:rPr>
          <w:color w:val="000000"/>
        </w:rPr>
        <w:t xml:space="preserve"> and κ described in </w:t>
      </w:r>
    </w:p>
    <w:p w14:paraId="7E8FD3BF" w14:textId="4972D973" w:rsidR="009275A3" w:rsidRDefault="005628C7" w:rsidP="00F37BCF">
      <w:pPr>
        <w:spacing w:line="360" w:lineRule="auto"/>
        <w:rPr>
          <w:color w:val="000000"/>
        </w:rPr>
      </w:pPr>
      <w:r>
        <w:rPr>
          <w:color w:val="000000"/>
        </w:rPr>
        <w:t>ref</w:t>
      </w:r>
      <w:r w:rsidR="00273D47">
        <w:rPr>
          <w:color w:val="000000"/>
        </w:rPr>
        <w:t>.</w:t>
      </w:r>
      <w:r w:rsidR="001872B9">
        <w:rPr>
          <w:color w:val="000000"/>
        </w:rPr>
        <w:fldChar w:fldCharType="begin">
          <w:fldData xml:space="preserve">PEVuZE5vdGU+PENpdGU+PEF1dGhvcj5TemxlaWZlcjwvQXV0aG9yPjxZZWFyPjE5OTA8L1llYXI+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202</w:t>
      </w:r>
      <w:r w:rsidR="001872B9">
        <w:rPr>
          <w:color w:val="000000"/>
        </w:rPr>
        <w:fldChar w:fldCharType="end"/>
      </w:r>
      <w:r w:rsidR="001872B9">
        <w:rPr>
          <w:color w:val="000000"/>
        </w:rPr>
        <w:t xml:space="preserve"> </w:t>
      </w:r>
      <w:r>
        <w:rPr>
          <w:color w:val="000000"/>
        </w:rPr>
        <w:t>(</w:t>
      </w:r>
      <w:r w:rsidR="004E5C2D" w:rsidRPr="006B30A2">
        <w:rPr>
          <w:b/>
          <w:bCs/>
          <w:color w:val="000000"/>
        </w:rPr>
        <w:t>Appe</w:t>
      </w:r>
      <w:r w:rsidR="006B30A2" w:rsidRPr="006B30A2">
        <w:rPr>
          <w:b/>
          <w:bCs/>
          <w:color w:val="000000"/>
        </w:rPr>
        <w:t>ndix 3</w:t>
      </w:r>
      <w:r w:rsidR="006B30A2">
        <w:rPr>
          <w:b/>
          <w:bCs/>
          <w:color w:val="000000"/>
        </w:rPr>
        <w:t>.</w:t>
      </w:r>
      <w:r w:rsidR="00454F47">
        <w:rPr>
          <w:b/>
          <w:bCs/>
          <w:color w:val="000000"/>
        </w:rPr>
        <w:t>3</w:t>
      </w:r>
      <w:r>
        <w:rPr>
          <w:color w:val="000000"/>
        </w:rPr>
        <w:t>)</w:t>
      </w:r>
      <w:r w:rsidR="006E385B">
        <w:rPr>
          <w:color w:val="000000"/>
        </w:rPr>
        <w:t xml:space="preserve"> </w:t>
      </w:r>
      <w:r w:rsidR="00035D4F" w:rsidRPr="00035D4F">
        <w:rPr>
          <w:color w:val="000000"/>
        </w:rPr>
        <w:t>Furthermore, increasing chain length mismatch is associated with a decrease in κ, a trend also observed in earlier work</w:t>
      </w:r>
      <w:r w:rsidR="001872B9">
        <w:rPr>
          <w:color w:val="000000"/>
        </w:rPr>
        <w:fldChar w:fldCharType="begin">
          <w:fldData xml:space="preserve">PEVuZE5vdGU+PENpdGU+PEF1dGhvcj5LZWxsZXk8L0F1dGhvcj48WWVhcj4yMDIzPC9ZZWFyPjxS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6</w:t>
      </w:r>
      <w:r w:rsidR="001872B9">
        <w:rPr>
          <w:color w:val="000000"/>
        </w:rPr>
        <w:fldChar w:fldCharType="end"/>
      </w:r>
      <w:r w:rsidR="006053FE">
        <w:rPr>
          <w:color w:val="000000"/>
        </w:rPr>
        <w:t xml:space="preserve">. </w:t>
      </w:r>
    </w:p>
    <w:p w14:paraId="3E1F7BB9" w14:textId="77777777" w:rsidR="00076E22" w:rsidRDefault="00F1722C" w:rsidP="00E96050">
      <w:pPr>
        <w:spacing w:line="360" w:lineRule="auto"/>
        <w:ind w:firstLine="720"/>
        <w:jc w:val="both"/>
        <w:rPr>
          <w:color w:val="000000"/>
        </w:rPr>
      </w:pPr>
      <w:r w:rsidRPr="00F1722C">
        <w:rPr>
          <w:color w:val="000000"/>
        </w:rPr>
        <w:t xml:space="preserve">Some simulations have shown that </w:t>
      </w:r>
      <m:oMath>
        <m:sSub>
          <m:sSubPr>
            <m:ctrlPr>
              <w:rPr>
                <w:rFonts w:ascii="Cambria Math" w:hAnsi="Cambria Math"/>
                <w:color w:val="000000"/>
              </w:rPr>
            </m:ctrlPr>
          </m:sSubPr>
          <m:e>
            <m:r>
              <w:rPr>
                <w:rFonts w:ascii="Cambria Math" w:hAnsi="Cambria Math"/>
                <w:color w:val="000000"/>
              </w:rPr>
              <m:t>K</m:t>
            </m:r>
          </m:e>
          <m:sub>
            <m:r>
              <w:rPr>
                <w:rFonts w:ascii="Cambria Math" w:hAnsi="Cambria Math"/>
                <w:color w:val="000000"/>
              </w:rPr>
              <m:t>A</m:t>
            </m:r>
          </m:sub>
        </m:sSub>
      </m:oMath>
      <w:r w:rsidRPr="00F1722C">
        <w:rPr>
          <w:color w:val="000000"/>
        </w:rPr>
        <w:t xml:space="preserve"> may exhibit size-dependent behavior which can result in an artificial correlation of κ, particularly in systems with structural or compositional complexity</w:t>
      </w:r>
      <w:r w:rsidR="00E15F08">
        <w:rPr>
          <w:color w:val="000000"/>
        </w:rPr>
        <w:t>.</w:t>
      </w:r>
      <w:r w:rsidR="001872B9">
        <w:rPr>
          <w:color w:val="000000"/>
        </w:rPr>
        <w:fldChar w:fldCharType="begin">
          <w:fldData xml:space="preserve">PEVuZE5vdGU+PENpdGU+PEF1dGhvcj5XYWhlZWQ8L0F1dGhvcj48WWVhcj4yMDA5PC9ZZWFyPjxS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==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205, 217, 218</w:t>
      </w:r>
      <w:r w:rsidR="001872B9">
        <w:rPr>
          <w:color w:val="000000"/>
        </w:rPr>
        <w:fldChar w:fldCharType="end"/>
      </w:r>
      <w:r w:rsidR="009275A3">
        <w:rPr>
          <w:color w:val="000000"/>
        </w:rPr>
        <w:t xml:space="preserve"> </w:t>
      </w:r>
      <w:r w:rsidR="00D65580" w:rsidRPr="00D65580">
        <w:rPr>
          <w:color w:val="000000"/>
        </w:rPr>
        <w:t xml:space="preserve">To account for these complexities, researchers have </w:t>
      </w:r>
    </w:p>
    <w:p w14:paraId="4669EBF3" w14:textId="426876F1" w:rsidR="00076E22" w:rsidRDefault="00076E22">
      <w:pPr>
        <w:rPr>
          <w:color w:val="000000"/>
        </w:rPr>
      </w:pPr>
      <w:r>
        <w:rPr>
          <w:noProof/>
          <w:color w:val="000000"/>
        </w:rPr>
        <w:lastRenderedPageBreak/>
        <mc:AlternateContent>
          <mc:Choice Requires="wps">
            <w:drawing>
              <wp:anchor distT="0" distB="0" distL="114300" distR="114300" simplePos="0" relativeHeight="251687973" behindDoc="1" locked="0" layoutInCell="1" allowOverlap="1" wp14:anchorId="17084F8B" wp14:editId="1002545D">
                <wp:simplePos x="0" y="0"/>
                <wp:positionH relativeFrom="margin">
                  <wp:align>center</wp:align>
                </wp:positionH>
                <wp:positionV relativeFrom="margin">
                  <wp:align>top</wp:align>
                </wp:positionV>
                <wp:extent cx="5738495" cy="7690485"/>
                <wp:effectExtent l="0" t="0" r="1905" b="5715"/>
                <wp:wrapSquare wrapText="bothSides"/>
                <wp:docPr id="1052875959" name="Text Box 59"/>
                <wp:cNvGraphicFramePr/>
                <a:graphic xmlns:a="http://schemas.openxmlformats.org/drawingml/2006/main">
                  <a:graphicData uri="http://schemas.microsoft.com/office/word/2010/wordprocessingShape">
                    <wps:wsp>
                      <wps:cNvSpPr txBox="1"/>
                      <wps:spPr>
                        <a:xfrm>
                          <a:off x="0" y="0"/>
                          <a:ext cx="5738495" cy="7690485"/>
                        </a:xfrm>
                        <a:prstGeom prst="rect">
                          <a:avLst/>
                        </a:prstGeom>
                        <a:solidFill>
                          <a:schemeClr val="lt1"/>
                        </a:solidFill>
                        <a:ln w="6350">
                          <a:noFill/>
                        </a:ln>
                      </wps:spPr>
                      <wps:txbx>
                        <w:txbxContent>
                          <w:p w14:paraId="6B978554" w14:textId="77777777" w:rsidR="00076E22" w:rsidRDefault="00076E22" w:rsidP="00076E22">
                            <w:pPr>
                              <w:keepNext/>
                            </w:pPr>
                            <w:r w:rsidRPr="00FD6212">
                              <w:rPr>
                                <w:noProof/>
                              </w:rPr>
                              <w:drawing>
                                <wp:inline distT="0" distB="0" distL="0" distR="0" wp14:anchorId="41700A64" wp14:editId="024B7420">
                                  <wp:extent cx="5499952" cy="2143760"/>
                                  <wp:effectExtent l="0" t="0" r="0" b="2540"/>
                                  <wp:docPr id="1357083698" name="Picture 1357083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892241" name=""/>
                                          <pic:cNvPicPr/>
                                        </pic:nvPicPr>
                                        <pic:blipFill rotWithShape="1">
                                          <a:blip r:embed="rId42"/>
                                          <a:srcRect l="2875" r="6303"/>
                                          <a:stretch/>
                                        </pic:blipFill>
                                        <pic:spPr bwMode="auto">
                                          <a:xfrm>
                                            <a:off x="0" y="0"/>
                                            <a:ext cx="5545535" cy="2161527"/>
                                          </a:xfrm>
                                          <a:prstGeom prst="rect">
                                            <a:avLst/>
                                          </a:prstGeom>
                                          <a:ln>
                                            <a:noFill/>
                                          </a:ln>
                                          <a:extLst>
                                            <a:ext uri="{53640926-AAD7-44D8-BBD7-CCE9431645EC}">
                                              <a14:shadowObscured xmlns:a14="http://schemas.microsoft.com/office/drawing/2010/main"/>
                                            </a:ext>
                                          </a:extLst>
                                        </pic:spPr>
                                      </pic:pic>
                                    </a:graphicData>
                                  </a:graphic>
                                </wp:inline>
                              </w:drawing>
                            </w:r>
                          </w:p>
                          <w:p w14:paraId="2EE2D30A" w14:textId="77777777" w:rsidR="00076E22" w:rsidRDefault="00076E22" w:rsidP="00076E22">
                            <w:pPr>
                              <w:pStyle w:val="Caption"/>
                            </w:pPr>
                            <w:bookmarkStart w:id="178" w:name="_Toc200981419"/>
                            <w:r>
                              <w:t>Figure 3.</w:t>
                            </w:r>
                            <w:fldSimple w:instr=" SEQ Figure \* ARABIC \s 1 ">
                              <w:r>
                                <w:rPr>
                                  <w:noProof/>
                                </w:rPr>
                                <w:t>3</w:t>
                              </w:r>
                            </w:fldSimple>
                            <w:r>
                              <w:t>)</w:t>
                            </w:r>
                            <w:r w:rsidRPr="00F7110C">
                              <w:rPr>
                                <w:rFonts w:asciiTheme="minorHAnsi" w:eastAsiaTheme="minorEastAsia" w:hAnsi="Aptos" w:cstheme="minorBidi"/>
                                <w:kern w:val="24"/>
                                <w:sz w:val="36"/>
                                <w:szCs w:val="36"/>
                              </w:rPr>
                              <w:t xml:space="preserve"> </w:t>
                            </w:r>
                            <w:r w:rsidRPr="00F7110C">
                              <w:t xml:space="preserve">Mechanical properties of mixed chain lipid bilayers. (a) is the bilayer </w:t>
                            </w:r>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A </m:t>
                                  </m:r>
                                </m:sub>
                              </m:sSub>
                            </m:oMath>
                            <w:r w:rsidRPr="00F7110C">
                              <w:t xml:space="preserve">for each of the mixed chain bilayers. (b) is </w:t>
                            </w:r>
                            <m:oMath>
                              <m:r>
                                <m:rPr>
                                  <m:sty m:val="bi"/>
                                </m:rPr>
                                <w:rPr>
                                  <w:rFonts w:ascii="Cambria Math" w:hAnsi="Cambria Math"/>
                                </w:rPr>
                                <m:t>κ</m:t>
                              </m:r>
                            </m:oMath>
                            <w:r w:rsidRPr="00F7110C">
                              <w:t xml:space="preserve"> for each of the mixed chain bilayers. </w:t>
                            </w:r>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A </m:t>
                                  </m:r>
                                </m:sub>
                              </m:sSub>
                            </m:oMath>
                            <w:r w:rsidRPr="00F7110C">
                              <w:t xml:space="preserve">and </w:t>
                            </w:r>
                            <m:oMath>
                              <m:r>
                                <m:rPr>
                                  <m:sty m:val="bi"/>
                                </m:rPr>
                                <w:rPr>
                                  <w:rFonts w:ascii="Cambria Math" w:hAnsi="Cambria Math"/>
                                </w:rPr>
                                <m:t>κ</m:t>
                              </m:r>
                            </m:oMath>
                            <w:r w:rsidRPr="00F7110C">
                              <w:t xml:space="preserve"> are positively correlated. Mixed-chain lipid bilayers maintain this trend (c).</w:t>
                            </w:r>
                            <w:bookmarkEnd w:id="178"/>
                            <w:r>
                              <w:t xml:space="preserve"> </w:t>
                            </w:r>
                          </w:p>
                          <w:p w14:paraId="4EC6F349" w14:textId="77777777" w:rsidR="00076E22" w:rsidRDefault="00076E22" w:rsidP="00076E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84F8B" id="Text Box 59" o:spid="_x0000_s1045" type="#_x0000_t202" style="position:absolute;margin-left:0;margin-top:0;width:451.85pt;height:605.55pt;z-index:-251628507;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" fillcolor="white [3201]" stroked="f" strokeweight=".5pt">
                <v:textbox>
                  <w:txbxContent>
                    <w:p w14:paraId="6B978554" w14:textId="77777777" w:rsidR="00076E22" w:rsidRDefault="00076E22" w:rsidP="00076E22">
                      <w:pPr>
                        <w:keepNext/>
                      </w:pPr>
                      <w:r w:rsidRPr="00FD6212">
                        <w:rPr>
                          <w:noProof/>
                        </w:rPr>
                        <w:drawing>
                          <wp:inline distT="0" distB="0" distL="0" distR="0" wp14:anchorId="41700A64" wp14:editId="024B7420">
                            <wp:extent cx="5499952" cy="2143760"/>
                            <wp:effectExtent l="0" t="0" r="0" b="2540"/>
                            <wp:docPr id="1357083698" name="Picture 1357083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892241" name=""/>
                                    <pic:cNvPicPr/>
                                  </pic:nvPicPr>
                                  <pic:blipFill rotWithShape="1">
                                    <a:blip r:embed="rId42"/>
                                    <a:srcRect l="2875" r="6303"/>
                                    <a:stretch/>
                                  </pic:blipFill>
                                  <pic:spPr bwMode="auto">
                                    <a:xfrm>
                                      <a:off x="0" y="0"/>
                                      <a:ext cx="5545535" cy="2161527"/>
                                    </a:xfrm>
                                    <a:prstGeom prst="rect">
                                      <a:avLst/>
                                    </a:prstGeom>
                                    <a:ln>
                                      <a:noFill/>
                                    </a:ln>
                                    <a:extLst>
                                      <a:ext uri="{53640926-AAD7-44D8-BBD7-CCE9431645EC}">
                                        <a14:shadowObscured xmlns:a14="http://schemas.microsoft.com/office/drawing/2010/main"/>
                                      </a:ext>
                                    </a:extLst>
                                  </pic:spPr>
                                </pic:pic>
                              </a:graphicData>
                            </a:graphic>
                          </wp:inline>
                        </w:drawing>
                      </w:r>
                    </w:p>
                    <w:p w14:paraId="2EE2D30A" w14:textId="77777777" w:rsidR="00076E22" w:rsidRDefault="00076E22" w:rsidP="00076E22">
                      <w:pPr>
                        <w:pStyle w:val="Caption"/>
                      </w:pPr>
                      <w:bookmarkStart w:id="179" w:name="_Toc200981419"/>
                      <w:r>
                        <w:t>Figure 3.</w:t>
                      </w:r>
                      <w:fldSimple w:instr=" SEQ Figure \* ARABIC \s 1 ">
                        <w:r>
                          <w:rPr>
                            <w:noProof/>
                          </w:rPr>
                          <w:t>3</w:t>
                        </w:r>
                      </w:fldSimple>
                      <w:r>
                        <w:t>)</w:t>
                      </w:r>
                      <w:r w:rsidRPr="00F7110C">
                        <w:rPr>
                          <w:rFonts w:asciiTheme="minorHAnsi" w:eastAsiaTheme="minorEastAsia" w:hAnsi="Aptos" w:cstheme="minorBidi"/>
                          <w:kern w:val="24"/>
                          <w:sz w:val="36"/>
                          <w:szCs w:val="36"/>
                        </w:rPr>
                        <w:t xml:space="preserve"> </w:t>
                      </w:r>
                      <w:r w:rsidRPr="00F7110C">
                        <w:t xml:space="preserve">Mechanical properties of mixed chain lipid bilayers. (a) is the bilayer </w:t>
                      </w:r>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A </m:t>
                            </m:r>
                          </m:sub>
                        </m:sSub>
                      </m:oMath>
                      <w:r w:rsidRPr="00F7110C">
                        <w:t xml:space="preserve">for each of the mixed chain bilayers. (b) is </w:t>
                      </w:r>
                      <m:oMath>
                        <m:r>
                          <m:rPr>
                            <m:sty m:val="bi"/>
                          </m:rPr>
                          <w:rPr>
                            <w:rFonts w:ascii="Cambria Math" w:hAnsi="Cambria Math"/>
                          </w:rPr>
                          <m:t>κ</m:t>
                        </m:r>
                      </m:oMath>
                      <w:r w:rsidRPr="00F7110C">
                        <w:t xml:space="preserve"> for each of the mixed chain bilayers. </w:t>
                      </w:r>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A </m:t>
                            </m:r>
                          </m:sub>
                        </m:sSub>
                      </m:oMath>
                      <w:r w:rsidRPr="00F7110C">
                        <w:t xml:space="preserve">and </w:t>
                      </w:r>
                      <m:oMath>
                        <m:r>
                          <m:rPr>
                            <m:sty m:val="bi"/>
                          </m:rPr>
                          <w:rPr>
                            <w:rFonts w:ascii="Cambria Math" w:hAnsi="Cambria Math"/>
                          </w:rPr>
                          <m:t>κ</m:t>
                        </m:r>
                      </m:oMath>
                      <w:r w:rsidRPr="00F7110C">
                        <w:t xml:space="preserve"> are positively correlated. Mixed-chain lipid bilayers maintain this trend (c).</w:t>
                      </w:r>
                      <w:bookmarkEnd w:id="179"/>
                      <w:r>
                        <w:t xml:space="preserve"> </w:t>
                      </w:r>
                    </w:p>
                    <w:p w14:paraId="4EC6F349" w14:textId="77777777" w:rsidR="00076E22" w:rsidRDefault="00076E22" w:rsidP="00076E22"/>
                  </w:txbxContent>
                </v:textbox>
                <w10:wrap type="square" anchorx="margin" anchory="margin"/>
              </v:shape>
            </w:pict>
          </mc:Fallback>
        </mc:AlternateContent>
      </w:r>
      <w:r>
        <w:rPr>
          <w:color w:val="000000"/>
        </w:rPr>
        <w:br w:type="page"/>
      </w:r>
    </w:p>
    <w:p w14:paraId="0CF9D07D" w14:textId="066B9157" w:rsidR="007E7B0E" w:rsidRDefault="007E7B0E">
      <w:pPr>
        <w:rPr>
          <w:color w:val="000000"/>
        </w:rPr>
      </w:pPr>
      <w:r>
        <w:rPr>
          <w:noProof/>
          <w:color w:val="000000"/>
        </w:rPr>
        <w:lastRenderedPageBreak/>
        <mc:AlternateContent>
          <mc:Choice Requires="wps">
            <w:drawing>
              <wp:anchor distT="0" distB="0" distL="114300" distR="114300" simplePos="0" relativeHeight="251658245" behindDoc="0" locked="0" layoutInCell="1" allowOverlap="1" wp14:anchorId="30C8844A" wp14:editId="6BA59A85">
                <wp:simplePos x="0" y="0"/>
                <wp:positionH relativeFrom="margin">
                  <wp:align>center</wp:align>
                </wp:positionH>
                <wp:positionV relativeFrom="margin">
                  <wp:align>top</wp:align>
                </wp:positionV>
                <wp:extent cx="5398770" cy="5801360"/>
                <wp:effectExtent l="0" t="0" r="0" b="2540"/>
                <wp:wrapTopAndBottom/>
                <wp:docPr id="1651369872" name="Text Box 55"/>
                <wp:cNvGraphicFramePr/>
                <a:graphic xmlns:a="http://schemas.openxmlformats.org/drawingml/2006/main">
                  <a:graphicData uri="http://schemas.microsoft.com/office/word/2010/wordprocessingShape">
                    <wps:wsp>
                      <wps:cNvSpPr txBox="1"/>
                      <wps:spPr>
                        <a:xfrm>
                          <a:off x="0" y="0"/>
                          <a:ext cx="5398770" cy="5801360"/>
                        </a:xfrm>
                        <a:prstGeom prst="rect">
                          <a:avLst/>
                        </a:prstGeom>
                        <a:solidFill>
                          <a:schemeClr val="lt1"/>
                        </a:solidFill>
                        <a:ln w="6350">
                          <a:noFill/>
                        </a:ln>
                      </wps:spPr>
                      <wps:txbx>
                        <w:txbxContent>
                          <w:p w14:paraId="1D510CD5" w14:textId="10809727" w:rsidR="00C7029F" w:rsidRDefault="00AE6E1B" w:rsidP="00C7029F">
                            <w:pPr>
                              <w:keepNext/>
                            </w:pPr>
                            <w:r>
                              <w:t xml:space="preserve">       </w:t>
                            </w:r>
                            <w:r w:rsidR="004340E1">
                              <w:rPr>
                                <w:noProof/>
                              </w:rPr>
                              <w:drawing>
                                <wp:inline distT="0" distB="0" distL="0" distR="0" wp14:anchorId="30337149" wp14:editId="408DC740">
                                  <wp:extent cx="4826000" cy="3733800"/>
                                  <wp:effectExtent l="0" t="0" r="0" b="0"/>
                                  <wp:docPr id="1348086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086183" name=""/>
                                          <pic:cNvPicPr/>
                                        </pic:nvPicPr>
                                        <pic:blipFill>
                                          <a:blip r:embed="rId43"/>
                                          <a:stretch>
                                            <a:fillRect/>
                                          </a:stretch>
                                        </pic:blipFill>
                                        <pic:spPr>
                                          <a:xfrm>
                                            <a:off x="0" y="0"/>
                                            <a:ext cx="4826000" cy="3733800"/>
                                          </a:xfrm>
                                          <a:prstGeom prst="rect">
                                            <a:avLst/>
                                          </a:prstGeom>
                                        </pic:spPr>
                                      </pic:pic>
                                    </a:graphicData>
                                  </a:graphic>
                                </wp:inline>
                              </w:drawing>
                            </w:r>
                          </w:p>
                          <w:p w14:paraId="49661800" w14:textId="034C211F" w:rsidR="00C7029F" w:rsidRDefault="00C7029F" w:rsidP="0020744F">
                            <w:pPr>
                              <w:pStyle w:val="Caption"/>
                            </w:pPr>
                            <w:bookmarkStart w:id="180" w:name="_Toc200981420"/>
                            <w:r>
                              <w:t>Figure 3</w:t>
                            </w:r>
                            <w:r w:rsidR="00371A8B">
                              <w:t>.</w:t>
                            </w:r>
                            <w:fldSimple w:instr=" SEQ Figure \* ARABIC \s 1 ">
                              <w:r w:rsidR="009F2D8C">
                                <w:rPr>
                                  <w:noProof/>
                                </w:rPr>
                                <w:t>4</w:t>
                              </w:r>
                            </w:fldSimple>
                            <w:r>
                              <w:t xml:space="preserve">) Average order parameters for </w:t>
                            </w:r>
                            <w:r>
                              <w:rPr>
                                <w:i/>
                              </w:rPr>
                              <w:t>sn</w:t>
                            </w:r>
                            <w:r>
                              <w:t xml:space="preserve">-1 and </w:t>
                            </w:r>
                            <w:r>
                              <w:rPr>
                                <w:i/>
                              </w:rPr>
                              <w:t>sn</w:t>
                            </w:r>
                            <w:r>
                              <w:t>-2 chains. The values represent the mean order parameters across the entire acyl chains, plotted as a function of acyl chain length and backbone position. Increasing chain length reveals differences in backbone positioning associated with disorder.</w:t>
                            </w:r>
                            <w:bookmarkEnd w:id="180"/>
                          </w:p>
                          <w:p w14:paraId="6CB3A2EC" w14:textId="77777777" w:rsidR="00C7029F" w:rsidRDefault="00C7029F" w:rsidP="00C702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C8844A" id="Text Box 55" o:spid="_x0000_s1046" type="#_x0000_t202" style="position:absolute;margin-left:0;margin-top:0;width:425.1pt;height:456.8pt;z-index:251658245;visibility:visible;mso-wrap-style:square;mso-width-percent:0;mso-wrap-distance-left:9pt;mso-wrap-distance-top:0;mso-wrap-distance-right:9pt;mso-wrap-distance-bottom:0;mso-position-horizontal:center;mso-position-horizontal-relative:margin;mso-position-vertical:top;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" fillcolor="white [3201]" stroked="f" strokeweight=".5pt">
                <v:textbox>
                  <w:txbxContent>
                    <w:p w14:paraId="1D510CD5" w14:textId="10809727" w:rsidR="00C7029F" w:rsidRDefault="00AE6E1B" w:rsidP="00C7029F">
                      <w:pPr>
                        <w:keepNext/>
                      </w:pPr>
                      <w:r>
                        <w:t xml:space="preserve">       </w:t>
                      </w:r>
                      <w:r w:rsidR="004340E1">
                        <w:rPr>
                          <w:noProof/>
                        </w:rPr>
                        <w:drawing>
                          <wp:inline distT="0" distB="0" distL="0" distR="0" wp14:anchorId="30337149" wp14:editId="408DC740">
                            <wp:extent cx="4826000" cy="3733800"/>
                            <wp:effectExtent l="0" t="0" r="0" b="0"/>
                            <wp:docPr id="1348086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086183" name=""/>
                                    <pic:cNvPicPr/>
                                  </pic:nvPicPr>
                                  <pic:blipFill>
                                    <a:blip r:embed="rId43"/>
                                    <a:stretch>
                                      <a:fillRect/>
                                    </a:stretch>
                                  </pic:blipFill>
                                  <pic:spPr>
                                    <a:xfrm>
                                      <a:off x="0" y="0"/>
                                      <a:ext cx="4826000" cy="3733800"/>
                                    </a:xfrm>
                                    <a:prstGeom prst="rect">
                                      <a:avLst/>
                                    </a:prstGeom>
                                  </pic:spPr>
                                </pic:pic>
                              </a:graphicData>
                            </a:graphic>
                          </wp:inline>
                        </w:drawing>
                      </w:r>
                    </w:p>
                    <w:p w14:paraId="49661800" w14:textId="034C211F" w:rsidR="00C7029F" w:rsidRDefault="00C7029F" w:rsidP="0020744F">
                      <w:pPr>
                        <w:pStyle w:val="Caption"/>
                      </w:pPr>
                      <w:bookmarkStart w:id="181" w:name="_Toc200981420"/>
                      <w:r>
                        <w:t>Figure 3</w:t>
                      </w:r>
                      <w:r w:rsidR="00371A8B">
                        <w:t>.</w:t>
                      </w:r>
                      <w:fldSimple w:instr=" SEQ Figure \* ARABIC \s 1 ">
                        <w:r w:rsidR="009F2D8C">
                          <w:rPr>
                            <w:noProof/>
                          </w:rPr>
                          <w:t>4</w:t>
                        </w:r>
                      </w:fldSimple>
                      <w:r>
                        <w:t xml:space="preserve">) Average order parameters for </w:t>
                      </w:r>
                      <w:r>
                        <w:rPr>
                          <w:i/>
                        </w:rPr>
                        <w:t>sn</w:t>
                      </w:r>
                      <w:r>
                        <w:t xml:space="preserve">-1 and </w:t>
                      </w:r>
                      <w:r>
                        <w:rPr>
                          <w:i/>
                        </w:rPr>
                        <w:t>sn</w:t>
                      </w:r>
                      <w:r>
                        <w:t>-2 chains. The values represent the mean order parameters across the entire acyl chains, plotted as a function of acyl chain length and backbone position. Increasing chain length reveals differences in backbone positioning associated with disorder.</w:t>
                      </w:r>
                      <w:bookmarkEnd w:id="181"/>
                    </w:p>
                    <w:p w14:paraId="6CB3A2EC" w14:textId="77777777" w:rsidR="00C7029F" w:rsidRDefault="00C7029F" w:rsidP="00C7029F"/>
                  </w:txbxContent>
                </v:textbox>
                <w10:wrap type="topAndBottom" anchorx="margin" anchory="margin"/>
              </v:shape>
            </w:pict>
          </mc:Fallback>
        </mc:AlternateContent>
      </w:r>
      <w:r>
        <w:rPr>
          <w:color w:val="000000"/>
        </w:rPr>
        <w:br w:type="page"/>
      </w:r>
    </w:p>
    <w:p w14:paraId="79938D98" w14:textId="2386D379" w:rsidR="00E96050" w:rsidRPr="00471E7A" w:rsidRDefault="00D65580" w:rsidP="007E7B0E">
      <w:pPr>
        <w:spacing w:line="360" w:lineRule="auto"/>
        <w:jc w:val="both"/>
        <w:rPr>
          <w:color w:val="000000"/>
        </w:rPr>
      </w:pPr>
      <w:r w:rsidRPr="00D65580">
        <w:rPr>
          <w:color w:val="000000"/>
        </w:rPr>
        <w:lastRenderedPageBreak/>
        <w:t>implemented the PBM to quantify the mechanical coupling of two leaflets in a bilayer</w:t>
      </w:r>
      <w:r w:rsidR="000C2DF2">
        <w:rPr>
          <w:color w:val="000000"/>
        </w:rPr>
        <w:t>.</w:t>
      </w:r>
      <w:r w:rsidR="001872B9">
        <w:rPr>
          <w:color w:val="000000"/>
        </w:rPr>
        <w:fldChar w:fldCharType="begin">
          <w:fldData xml:space="preserve">PEVuZE5vdGU+PENpdGU+PEF1dGhvcj5TaGNoZWxva292c2t5eTwvQXV0aG9yPjxZZWFyPjIwMTE8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211</w:t>
      </w:r>
      <w:r w:rsidR="001872B9">
        <w:rPr>
          <w:color w:val="000000"/>
        </w:rPr>
        <w:fldChar w:fldCharType="end"/>
      </w:r>
      <w:r w:rsidR="00385426">
        <w:rPr>
          <w:color w:val="000000"/>
        </w:rPr>
        <w:t xml:space="preserve"> </w:t>
      </w:r>
      <w:r w:rsidR="005464DD" w:rsidRPr="005464DD">
        <w:rPr>
          <w:color w:val="000000"/>
        </w:rPr>
        <w:t xml:space="preserve">In principle, increased interdigitation should enhance the mechanical coupling of the two leaflets, and should be reflected by an increase in </w:t>
      </w:r>
      <m:oMath>
        <m:r>
          <w:rPr>
            <w:rFonts w:ascii="Cambria Math" w:hAnsi="Cambria Math"/>
            <w:color w:val="000000"/>
          </w:rPr>
          <m:t>κ</m:t>
        </m:r>
      </m:oMath>
      <w:r w:rsidR="005464DD" w:rsidRPr="005464DD">
        <w:rPr>
          <w:color w:val="000000"/>
        </w:rPr>
        <w:t>. However, this assumption does not hold in all cases: both experiments</w:t>
      </w:r>
      <w:r w:rsidR="001872B9">
        <w:rPr>
          <w:color w:val="000000"/>
        </w:rPr>
        <w:fldChar w:fldCharType="begin">
          <w:fldData xml:space="preserve">PEVuZE5vdGU+PENpdGU+PEF1dGhvcj5LZWxsZXk8L0F1dGhvcj48WWVhcj4yMDIzPC9ZZWFyPjxS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6</w:t>
      </w:r>
      <w:r w:rsidR="001872B9">
        <w:rPr>
          <w:color w:val="000000"/>
        </w:rPr>
        <w:fldChar w:fldCharType="end"/>
      </w:r>
      <w:r w:rsidR="00065068">
        <w:rPr>
          <w:color w:val="000000"/>
        </w:rPr>
        <w:t xml:space="preserve"> </w:t>
      </w:r>
      <w:r w:rsidR="00E96050" w:rsidRPr="00E96050">
        <w:rPr>
          <w:color w:val="000000"/>
        </w:rPr>
        <w:t xml:space="preserve">and simulation results indicate mixed chain lipids deviate from this assumption, forming bilayers significantly less coupled than their symmetric counterpart (here, DPPC) with the exception of 15:0-17:0 PC which has a similar chain length difference comparable to DPPC. To describe the mechanical coupling of the two leaflets we </w:t>
      </w:r>
      <w:r w:rsidR="0041479B">
        <w:rPr>
          <w:color w:val="000000"/>
        </w:rPr>
        <w:t xml:space="preserve">calculated </w:t>
      </w:r>
      <m:oMath>
        <m:r>
          <w:rPr>
            <w:rFonts w:ascii="Cambria Math" w:hAnsi="Cambria Math"/>
            <w:color w:val="000000"/>
          </w:rPr>
          <m:t>β</m:t>
        </m:r>
      </m:oMath>
      <w:r w:rsidR="0041479B" w:rsidRPr="00E96050">
        <w:rPr>
          <w:color w:val="000000"/>
        </w:rPr>
        <w:t xml:space="preserve"> </w:t>
      </w:r>
      <w:r w:rsidR="0041479B">
        <w:rPr>
          <w:color w:val="000000"/>
        </w:rPr>
        <w:t xml:space="preserve">from the </w:t>
      </w:r>
      <w:r w:rsidR="00E96050" w:rsidRPr="00E96050">
        <w:rPr>
          <w:color w:val="000000"/>
        </w:rPr>
        <w:t>PBM and found that increasing the chain length mismatch did not significantly change</w:t>
      </w:r>
      <w:r w:rsidR="009F76FD">
        <w:rPr>
          <w:color w:val="000000"/>
        </w:rPr>
        <w:t xml:space="preserve"> the mechanical coupling of the two leaflets</w:t>
      </w:r>
      <w:r w:rsidR="00471E7A">
        <w:rPr>
          <w:color w:val="000000"/>
        </w:rPr>
        <w:t>. (</w:t>
      </w:r>
      <w:r w:rsidR="00471E7A">
        <w:rPr>
          <w:b/>
          <w:bCs/>
          <w:color w:val="000000"/>
        </w:rPr>
        <w:t>Figure 3.5</w:t>
      </w:r>
      <w:r w:rsidR="00471E7A">
        <w:rPr>
          <w:color w:val="000000"/>
        </w:rPr>
        <w:t>)</w:t>
      </w:r>
    </w:p>
    <w:p w14:paraId="24D34B3E" w14:textId="32D29929" w:rsidR="00FD6212" w:rsidRDefault="00D33768" w:rsidP="00A21E2E">
      <w:pPr>
        <w:pStyle w:val="Heading3"/>
        <w:ind w:left="0"/>
      </w:pPr>
      <w:bookmarkStart w:id="182" w:name="_Toc200979301"/>
      <w:bookmarkStart w:id="183" w:name="_Toc204346770"/>
      <w:r>
        <w:t>3.</w:t>
      </w:r>
      <w:r w:rsidR="00CB41C1">
        <w:t>4.</w:t>
      </w:r>
      <w:r w:rsidR="00DA186A">
        <w:t>4</w:t>
      </w:r>
      <w:r w:rsidR="00CB41C1">
        <w:t xml:space="preserve"> </w:t>
      </w:r>
      <w:r w:rsidR="00D56719">
        <w:t xml:space="preserve">Chain </w:t>
      </w:r>
      <w:r w:rsidR="008C6698">
        <w:t>a</w:t>
      </w:r>
      <w:r w:rsidR="00D56719">
        <w:t>symmetric lipids have a higher propensity to interdigitate and backbend.</w:t>
      </w:r>
      <w:bookmarkEnd w:id="182"/>
      <w:bookmarkEnd w:id="183"/>
    </w:p>
    <w:p w14:paraId="34AAF3AE" w14:textId="4DE8FB2D" w:rsidR="00405BB8" w:rsidRPr="00405BB8" w:rsidRDefault="00D56719" w:rsidP="00405BB8">
      <w:pPr>
        <w:spacing w:line="360" w:lineRule="auto"/>
        <w:ind w:firstLine="720"/>
        <w:jc w:val="both"/>
        <w:rPr>
          <w:color w:val="000000"/>
        </w:rPr>
      </w:pPr>
      <w:r>
        <w:t xml:space="preserve"> </w:t>
      </w:r>
      <w:r w:rsidR="00006809">
        <w:rPr>
          <w:color w:val="000000"/>
        </w:rPr>
        <w:t xml:space="preserve">It has been shown that other chain asymmetric lipids prefer to adopt two </w:t>
      </w:r>
      <w:r w:rsidR="00B904DA">
        <w:rPr>
          <w:color w:val="000000"/>
        </w:rPr>
        <w:t>predominant</w:t>
      </w:r>
      <w:r w:rsidR="00006809">
        <w:rPr>
          <w:color w:val="000000"/>
        </w:rPr>
        <w:t xml:space="preserve"> conform</w:t>
      </w:r>
      <w:r w:rsidR="00B904DA">
        <w:rPr>
          <w:color w:val="000000"/>
        </w:rPr>
        <w:t>ations</w:t>
      </w:r>
      <w:r w:rsidR="00006809">
        <w:rPr>
          <w:color w:val="000000"/>
        </w:rPr>
        <w:t>: interdigitated, or back</w:t>
      </w:r>
      <w:r w:rsidR="00361E9A">
        <w:rPr>
          <w:color w:val="000000"/>
        </w:rPr>
        <w:t>-bent.</w:t>
      </w:r>
      <w:r w:rsidR="001872B9">
        <w:rPr>
          <w:color w:val="000000"/>
        </w:rPr>
        <w:fldChar w:fldCharType="begin">
          <w:fldData xml:space="preserve">PEVuZE5vdGU+PENpdGU+PEF1dGhvcj5PenR1cms8L0F1dGhvcj48WWVhcj4yMDI1PC9ZZWFyPjxS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190</w:t>
      </w:r>
      <w:r w:rsidR="001872B9">
        <w:rPr>
          <w:color w:val="000000"/>
        </w:rPr>
        <w:fldChar w:fldCharType="end"/>
      </w:r>
      <w:r w:rsidR="00827A34">
        <w:rPr>
          <w:color w:val="000000"/>
        </w:rPr>
        <w:t xml:space="preserve"> Nevertheless,</w:t>
      </w:r>
      <w:r w:rsidR="00006809">
        <w:rPr>
          <w:color w:val="000000"/>
        </w:rPr>
        <w:t xml:space="preserve"> l</w:t>
      </w:r>
      <w:r w:rsidR="00D467E0">
        <w:rPr>
          <w:color w:val="000000"/>
        </w:rPr>
        <w:t>ipid acyl chains are highly dynamic in the fluid phase</w:t>
      </w:r>
      <w:r w:rsidR="001872B9">
        <w:rPr>
          <w:color w:val="000000"/>
        </w:rPr>
        <w:fldChar w:fldCharType="begin">
          <w:fldData xml:space="preserve">PEVuZE5vdGU+PENpdGU+PEF1dGhvcj5Nb3JhZGk8L0F1dGhvcj48WWVhcj4yMDE5PC9ZZWFyPjxS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75</w:t>
      </w:r>
      <w:r w:rsidR="001872B9">
        <w:rPr>
          <w:color w:val="000000"/>
        </w:rPr>
        <w:fldChar w:fldCharType="end"/>
      </w:r>
      <w:r w:rsidR="00DE46ED">
        <w:rPr>
          <w:color w:val="000000"/>
        </w:rPr>
        <w:t xml:space="preserve"> </w:t>
      </w:r>
      <w:r w:rsidR="00307DC7">
        <w:rPr>
          <w:color w:val="000000"/>
        </w:rPr>
        <w:t>an</w:t>
      </w:r>
      <w:r w:rsidR="00B749C6">
        <w:rPr>
          <w:color w:val="000000"/>
        </w:rPr>
        <w:t>d are capable</w:t>
      </w:r>
      <w:r w:rsidR="00307DC7">
        <w:rPr>
          <w:color w:val="000000"/>
        </w:rPr>
        <w:t xml:space="preserve"> </w:t>
      </w:r>
      <w:r w:rsidR="00B749C6">
        <w:rPr>
          <w:color w:val="000000"/>
        </w:rPr>
        <w:t>of rapidly sampling multiple conformations on short timescales</w:t>
      </w:r>
      <w:r w:rsidR="001872B9">
        <w:rPr>
          <w:color w:val="000000"/>
        </w:rPr>
        <w:fldChar w:fldCharType="begin">
          <w:fldData xml:space="preserve">PEVuZE5vdGU+PENpdGU+PEF1dGhvcj5DaGFpc3NvbjwvQXV0aG9yPjxZZWFyPjIwMjU8L1llYXI+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=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88</w:t>
      </w:r>
      <w:r w:rsidR="001872B9">
        <w:rPr>
          <w:color w:val="000000"/>
        </w:rPr>
        <w:fldChar w:fldCharType="end"/>
      </w:r>
      <w:r w:rsidR="00307DC7">
        <w:rPr>
          <w:color w:val="000000"/>
        </w:rPr>
        <w:t xml:space="preserve"> </w:t>
      </w:r>
      <w:r w:rsidR="008A3ACE">
        <w:rPr>
          <w:color w:val="000000"/>
        </w:rPr>
        <w:t>and</w:t>
      </w:r>
      <w:r w:rsidR="00775E19">
        <w:rPr>
          <w:color w:val="000000"/>
        </w:rPr>
        <w:t xml:space="preserve"> </w:t>
      </w:r>
      <w:r w:rsidR="00D95D85" w:rsidRPr="00D95D85">
        <w:rPr>
          <w:color w:val="000000"/>
        </w:rPr>
        <w:t>should also occur transiently and dynamically within fluid bilayers. While interdigitation is often conceptualized as a complete “zippering” of the leaflets into a specific</w:t>
      </w:r>
      <w:r w:rsidR="00912E91">
        <w:rPr>
          <w:color w:val="000000"/>
        </w:rPr>
        <w:t xml:space="preserve"> phase</w:t>
      </w:r>
      <w:r w:rsidR="001872B9">
        <w:rPr>
          <w:color w:val="000000"/>
        </w:rPr>
        <w:fldChar w:fldCharType="begin">
          <w:fldData xml:space="preserve">PEVuZE5vdGU+PENpdGU+PEF1dGhvcj5LcmFuZW5idXJnPC9BdXRob3I+PFllYXI+MjAwNDwvWWVh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214</w:t>
      </w:r>
      <w:r w:rsidR="001872B9">
        <w:rPr>
          <w:color w:val="000000"/>
        </w:rPr>
        <w:fldChar w:fldCharType="end"/>
      </w:r>
      <w:r w:rsidR="00405BB8">
        <w:rPr>
          <w:color w:val="000000"/>
        </w:rPr>
        <w:t xml:space="preserve">, </w:t>
      </w:r>
      <w:r w:rsidR="00405BB8" w:rsidRPr="00405BB8">
        <w:rPr>
          <w:color w:val="000000"/>
        </w:rPr>
        <w:t xml:space="preserve">we instead focus on instantaneous interdigitation recognizing it as a transient, dynamic phenomenon in fluid phases. </w:t>
      </w:r>
    </w:p>
    <w:p w14:paraId="2EDC09CA" w14:textId="2B65F670" w:rsidR="00A23BAE" w:rsidRDefault="00A52044" w:rsidP="00CD0976">
      <w:pPr>
        <w:spacing w:line="360" w:lineRule="auto"/>
        <w:ind w:firstLine="720"/>
        <w:jc w:val="both"/>
        <w:rPr>
          <w:color w:val="000000"/>
        </w:rPr>
      </w:pPr>
      <w:r w:rsidRPr="00A52044">
        <w:rPr>
          <w:color w:val="000000"/>
        </w:rPr>
        <w:t xml:space="preserve">To quantify the extent of interdigitation in each of these systems, we applied the four methods described in </w:t>
      </w:r>
      <w:r w:rsidR="00983EFD">
        <w:rPr>
          <w:color w:val="000000"/>
        </w:rPr>
        <w:t>ref</w:t>
      </w:r>
      <w:r w:rsidR="001872B9">
        <w:rPr>
          <w:color w:val="000000"/>
        </w:rPr>
        <w:fldChar w:fldCharType="begin">
          <w:fldData xml:space="preserve">PEVuZE5vdGU+PENpdGU+PEF1dGhvcj5DaGFpc3NvbjwvQXV0aG9yPjxZZWFyPjIwMjU8L1llYXI+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=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88</w:t>
      </w:r>
      <w:r w:rsidR="001872B9">
        <w:rPr>
          <w:color w:val="000000"/>
        </w:rPr>
        <w:fldChar w:fldCharType="end"/>
      </w:r>
      <w:r w:rsidR="00EF3CFE">
        <w:rPr>
          <w:color w:val="000000"/>
        </w:rPr>
        <w:t xml:space="preserve">. </w:t>
      </w:r>
      <w:r w:rsidR="00C57BA4" w:rsidRPr="00C57BA4">
        <w:rPr>
          <w:color w:val="000000"/>
        </w:rPr>
        <w:t>The values for each of these methods are presented in</w:t>
      </w:r>
      <w:r w:rsidR="005F1D88">
        <w:rPr>
          <w:color w:val="000000"/>
        </w:rPr>
        <w:t xml:space="preserve"> </w:t>
      </w:r>
    </w:p>
    <w:p w14:paraId="3A0A7CB2" w14:textId="62154BA0" w:rsidR="00CD0976" w:rsidRDefault="00EF3CFE" w:rsidP="00CD0976">
      <w:pPr>
        <w:spacing w:line="360" w:lineRule="auto"/>
      </w:pPr>
      <w:r w:rsidRPr="0057457D">
        <w:rPr>
          <w:b/>
          <w:bCs/>
          <w:color w:val="000000"/>
        </w:rPr>
        <w:t>Figure</w:t>
      </w:r>
      <w:r w:rsidR="0057457D" w:rsidRPr="0057457D">
        <w:rPr>
          <w:b/>
          <w:bCs/>
          <w:color w:val="000000"/>
        </w:rPr>
        <w:t xml:space="preserve"> 3.6</w:t>
      </w:r>
      <w:r>
        <w:rPr>
          <w:color w:val="000000"/>
        </w:rPr>
        <w:t xml:space="preserve"> </w:t>
      </w:r>
      <w:r w:rsidR="00DC2F13">
        <w:rPr>
          <w:color w:val="000000"/>
        </w:rPr>
        <w:t xml:space="preserve">and in </w:t>
      </w:r>
      <w:r w:rsidR="00F908DB">
        <w:rPr>
          <w:b/>
          <w:bCs/>
          <w:color w:val="000000"/>
        </w:rPr>
        <w:t>Appendix 3.</w:t>
      </w:r>
      <w:r w:rsidR="00454F47">
        <w:rPr>
          <w:b/>
          <w:bCs/>
          <w:color w:val="000000"/>
        </w:rPr>
        <w:t>4</w:t>
      </w:r>
      <w:r w:rsidR="00EB464E">
        <w:rPr>
          <w:color w:val="000000"/>
        </w:rPr>
        <w:t xml:space="preserve">. </w:t>
      </w:r>
      <w:r w:rsidR="00EB464E">
        <w:t xml:space="preserve">All four methods </w:t>
      </w:r>
      <w:r w:rsidR="00DB451D">
        <w:t>consistently indicate</w:t>
      </w:r>
      <w:r w:rsidR="00EB464E">
        <w:t xml:space="preserve"> that increasing the chain </w:t>
      </w:r>
      <w:r w:rsidR="00DB451D">
        <w:t>length disparity</w:t>
      </w:r>
      <w:r w:rsidR="00EB464E">
        <w:t xml:space="preserve"> between the two </w:t>
      </w:r>
      <w:r w:rsidR="00DB451D">
        <w:t>acyl chains enhances</w:t>
      </w:r>
      <w:r w:rsidR="00EB464E">
        <w:t xml:space="preserve"> the </w:t>
      </w:r>
      <w:r w:rsidR="00DB451D">
        <w:t xml:space="preserve">extent of </w:t>
      </w:r>
      <w:r w:rsidR="00EB464E">
        <w:t xml:space="preserve">interdigitation between the leaflets. </w:t>
      </w:r>
      <w:r w:rsidR="000E07C9" w:rsidRPr="000E07C9">
        <w:t xml:space="preserve">When normalized, these metrics exhibit the same </w:t>
      </w:r>
    </w:p>
    <w:p w14:paraId="16F65848" w14:textId="64E1D7F1" w:rsidR="006A74A3" w:rsidRPr="00F91035" w:rsidRDefault="000E07C9" w:rsidP="00454F47">
      <w:pPr>
        <w:spacing w:line="360" w:lineRule="auto"/>
      </w:pPr>
      <w:r w:rsidRPr="000E07C9">
        <w:t>overall trend that is</w:t>
      </w:r>
      <w:r w:rsidR="00195B48">
        <w:t xml:space="preserve"> </w:t>
      </w:r>
      <w:r w:rsidRPr="000E07C9">
        <w:t>best fit with a second order polynomial</w:t>
      </w:r>
      <w:r w:rsidR="00FB64CB">
        <w:t xml:space="preserve"> (</w:t>
      </w:r>
      <w:r w:rsidR="00FB64CB">
        <w:rPr>
          <w:b/>
          <w:bCs/>
        </w:rPr>
        <w:t xml:space="preserve">Appendix </w:t>
      </w:r>
      <w:r w:rsidR="00195B48">
        <w:rPr>
          <w:b/>
          <w:bCs/>
        </w:rPr>
        <w:t>3.</w:t>
      </w:r>
      <w:r w:rsidR="00756B90">
        <w:rPr>
          <w:b/>
          <w:bCs/>
        </w:rPr>
        <w:t>5</w:t>
      </w:r>
      <w:r w:rsidR="00195B48">
        <w:rPr>
          <w:b/>
          <w:bCs/>
        </w:rPr>
        <w:t xml:space="preserve"> and 3.</w:t>
      </w:r>
      <w:r w:rsidR="00756B90">
        <w:rPr>
          <w:b/>
          <w:bCs/>
        </w:rPr>
        <w:t>6</w:t>
      </w:r>
      <w:r w:rsidR="00195B48">
        <w:t>)</w:t>
      </w:r>
      <w:r w:rsidRPr="000E07C9">
        <w:t>, confirming that greater chain length mismatch</w:t>
      </w:r>
      <w:r w:rsidR="00454F47">
        <w:t xml:space="preserve"> </w:t>
      </w:r>
      <w:r w:rsidRPr="000E07C9">
        <w:t>leads to increased interdigitation</w:t>
      </w:r>
      <w:r w:rsidR="002440DE">
        <w:t>.</w:t>
      </w:r>
      <w:r w:rsidR="00195B48">
        <w:t xml:space="preserve"> </w:t>
      </w:r>
      <w:r>
        <w:t xml:space="preserve">This finding challenges the traditional view that enhanced interleaflet interactions, such as those arising from </w:t>
      </w:r>
      <w:r w:rsidR="00332263">
        <w:t>interdigitation</w:t>
      </w:r>
      <w:r w:rsidR="00543E2C">
        <w:t xml:space="preserve">, </w:t>
      </w:r>
      <w:r w:rsidR="00332263">
        <w:t>should result in stiffer bilayers</w:t>
      </w:r>
      <w:r w:rsidR="00B9044D">
        <w:rPr>
          <w:color w:val="000000"/>
        </w:rPr>
        <w:t>.</w:t>
      </w:r>
      <w:r w:rsidR="001872B9">
        <w:rPr>
          <w:color w:val="000000"/>
        </w:rPr>
        <w:fldChar w:fldCharType="begin">
          <w:fldData xml:space="preserve">PEVuZE5vdGU+PENpdGU+PEF1dGhvcj5TaGt1bGlwYTwvQXV0aG9yPjxZZWFyPjIwMDY8L1llYXI+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219</w:t>
      </w:r>
      <w:r w:rsidR="001872B9">
        <w:rPr>
          <w:color w:val="000000"/>
        </w:rPr>
        <w:fldChar w:fldCharType="end"/>
      </w:r>
      <w:r w:rsidR="00B9044D">
        <w:rPr>
          <w:color w:val="000000"/>
        </w:rPr>
        <w:t xml:space="preserve"> As seen in </w:t>
      </w:r>
      <w:r w:rsidR="006177BC" w:rsidRPr="0036410B">
        <w:rPr>
          <w:b/>
          <w:bCs/>
          <w:color w:val="000000"/>
        </w:rPr>
        <w:t xml:space="preserve">Figure </w:t>
      </w:r>
      <w:r w:rsidR="0036410B" w:rsidRPr="0036410B">
        <w:rPr>
          <w:b/>
          <w:bCs/>
          <w:color w:val="000000"/>
        </w:rPr>
        <w:t>3.4b</w:t>
      </w:r>
      <w:r w:rsidR="006177BC">
        <w:rPr>
          <w:color w:val="000000"/>
        </w:rPr>
        <w:t xml:space="preserve">, and </w:t>
      </w:r>
      <w:r w:rsidR="003C71F6">
        <w:rPr>
          <w:color w:val="000000"/>
        </w:rPr>
        <w:t>in</w:t>
      </w:r>
      <w:r w:rsidR="006177BC">
        <w:rPr>
          <w:color w:val="000000"/>
        </w:rPr>
        <w:t xml:space="preserve"> an experimental study</w:t>
      </w:r>
      <w:r w:rsidR="001872B9">
        <w:rPr>
          <w:color w:val="000000"/>
        </w:rPr>
        <w:fldChar w:fldCharType="begin">
          <w:fldData xml:space="preserve">PEVuZE5vdGU+PENpdGU+PEF1dGhvcj5LZWxsZXk8L0F1dGhvcj48WWVhcj4yMDIzPC9ZZWFyPjxS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6</w:t>
      </w:r>
      <w:r w:rsidR="001872B9">
        <w:rPr>
          <w:color w:val="000000"/>
        </w:rPr>
        <w:fldChar w:fldCharType="end"/>
      </w:r>
      <w:r w:rsidR="006177BC">
        <w:rPr>
          <w:color w:val="000000"/>
        </w:rPr>
        <w:t xml:space="preserve">, increasing the chain mismatch decreases the bending modulus of the bilayer. </w:t>
      </w:r>
      <w:r w:rsidR="004F0FA2">
        <w:rPr>
          <w:color w:val="000000"/>
        </w:rPr>
        <w:t>However, it has been seen that highly chain asymmetric lipids like to adopt two main conformations: interdigitat</w:t>
      </w:r>
      <w:r w:rsidR="00C14F43">
        <w:rPr>
          <w:color w:val="000000"/>
        </w:rPr>
        <w:t>ed</w:t>
      </w:r>
      <w:r w:rsidR="004F0FA2">
        <w:rPr>
          <w:color w:val="000000"/>
        </w:rPr>
        <w:t xml:space="preserve"> and </w:t>
      </w:r>
      <w:r w:rsidR="008B1971">
        <w:rPr>
          <w:color w:val="000000"/>
        </w:rPr>
        <w:t>backbent</w:t>
      </w:r>
      <w:r w:rsidR="00C14F43">
        <w:rPr>
          <w:color w:val="000000"/>
        </w:rPr>
        <w:t xml:space="preserve"> configurations</w:t>
      </w:r>
      <w:r w:rsidR="004F0FA2">
        <w:rPr>
          <w:color w:val="000000"/>
        </w:rPr>
        <w:t>.</w:t>
      </w:r>
      <w:r w:rsidR="001872B9">
        <w:rPr>
          <w:color w:val="000000"/>
        </w:rPr>
        <w:fldChar w:fldCharType="begin">
          <w:fldData xml:space="preserve">PEVuZE5vdGU+PENpdGU+PEF1dGhvcj5PenR1cms8L0F1dGhvcj48WWVhcj4yMDI1PC9ZZWFyPjxS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190</w:t>
      </w:r>
      <w:r w:rsidR="001872B9">
        <w:rPr>
          <w:color w:val="000000"/>
        </w:rPr>
        <w:fldChar w:fldCharType="end"/>
      </w:r>
    </w:p>
    <w:p w14:paraId="5B421C52" w14:textId="77777777" w:rsidR="00A21E2E" w:rsidRDefault="00A21E2E" w:rsidP="00657224">
      <w:pPr>
        <w:spacing w:line="360" w:lineRule="auto"/>
        <w:ind w:firstLine="720"/>
        <w:rPr>
          <w:color w:val="000000"/>
        </w:rPr>
      </w:pPr>
      <w:r>
        <w:rPr>
          <w:noProof/>
        </w:rPr>
        <w:lastRenderedPageBreak/>
        <mc:AlternateContent>
          <mc:Choice Requires="wps">
            <w:drawing>
              <wp:anchor distT="0" distB="0" distL="114300" distR="114300" simplePos="0" relativeHeight="251690021" behindDoc="0" locked="0" layoutInCell="1" allowOverlap="1" wp14:anchorId="59FF2B62" wp14:editId="327573AB">
                <wp:simplePos x="0" y="0"/>
                <wp:positionH relativeFrom="margin">
                  <wp:posOffset>0</wp:posOffset>
                </wp:positionH>
                <wp:positionV relativeFrom="margin">
                  <wp:posOffset>-140921</wp:posOffset>
                </wp:positionV>
                <wp:extent cx="5486400" cy="8296910"/>
                <wp:effectExtent l="0" t="0" r="0" b="0"/>
                <wp:wrapSquare wrapText="bothSides"/>
                <wp:docPr id="1480197229" name="Text Box 65"/>
                <wp:cNvGraphicFramePr/>
                <a:graphic xmlns:a="http://schemas.openxmlformats.org/drawingml/2006/main">
                  <a:graphicData uri="http://schemas.microsoft.com/office/word/2010/wordprocessingShape">
                    <wps:wsp>
                      <wps:cNvSpPr txBox="1"/>
                      <wps:spPr>
                        <a:xfrm>
                          <a:off x="0" y="0"/>
                          <a:ext cx="5486400" cy="8296910"/>
                        </a:xfrm>
                        <a:prstGeom prst="rect">
                          <a:avLst/>
                        </a:prstGeom>
                        <a:solidFill>
                          <a:schemeClr val="lt1"/>
                        </a:solidFill>
                        <a:ln w="6350">
                          <a:noFill/>
                        </a:ln>
                      </wps:spPr>
                      <wps:txbx>
                        <w:txbxContent>
                          <w:p w14:paraId="1F6AA0A7" w14:textId="77777777" w:rsidR="00A21E2E" w:rsidRDefault="00A21E2E" w:rsidP="00A21E2E">
                            <w:pPr>
                              <w:jc w:val="center"/>
                              <w:rPr>
                                <w:b/>
                                <w:bCs/>
                                <w:iCs/>
                              </w:rPr>
                            </w:pPr>
                            <w:r w:rsidRPr="00C40943">
                              <w:rPr>
                                <w:noProof/>
                              </w:rPr>
                              <w:drawing>
                                <wp:inline distT="0" distB="0" distL="0" distR="0" wp14:anchorId="12215646" wp14:editId="23F76671">
                                  <wp:extent cx="3964293" cy="3596947"/>
                                  <wp:effectExtent l="0" t="0" r="0" b="0"/>
                                  <wp:docPr id="217657538" name="Picture 217657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709379" name=""/>
                                          <pic:cNvPicPr/>
                                        </pic:nvPicPr>
                                        <pic:blipFill>
                                          <a:blip r:embed="rId44"/>
                                          <a:stretch>
                                            <a:fillRect/>
                                          </a:stretch>
                                        </pic:blipFill>
                                        <pic:spPr>
                                          <a:xfrm>
                                            <a:off x="0" y="0"/>
                                            <a:ext cx="3988893" cy="3619267"/>
                                          </a:xfrm>
                                          <a:prstGeom prst="rect">
                                            <a:avLst/>
                                          </a:prstGeom>
                                        </pic:spPr>
                                      </pic:pic>
                                    </a:graphicData>
                                  </a:graphic>
                                </wp:inline>
                              </w:drawing>
                            </w:r>
                          </w:p>
                          <w:p w14:paraId="58A1DA98" w14:textId="77777777" w:rsidR="00A21E2E" w:rsidRDefault="00A21E2E" w:rsidP="00A21E2E">
                            <w:pPr>
                              <w:pStyle w:val="Caption"/>
                            </w:pPr>
                            <w:bookmarkStart w:id="184" w:name="_Toc200981421"/>
                            <w:r>
                              <w:t>Figure 3.</w:t>
                            </w:r>
                            <w:fldSimple w:instr=" SEQ Figure \* ARABIC \s 1 ">
                              <w:r>
                                <w:rPr>
                                  <w:noProof/>
                                </w:rPr>
                                <w:t>5</w:t>
                              </w:r>
                            </w:fldSimple>
                            <w:r>
                              <w:t xml:space="preserve">) </w:t>
                            </w:r>
                            <w:r w:rsidRPr="00037800">
                              <w:t>PBM values for mixed-chain bilayers. Increasing chain-length mismatch does not significantly alter the mechanical coupling constant, despite observable differences in other mechanical properties</w:t>
                            </w:r>
                            <w:bookmarkEnd w:id="184"/>
                            <w:r>
                              <w:t>.</w:t>
                            </w:r>
                          </w:p>
                          <w:p w14:paraId="544BCE56" w14:textId="77777777" w:rsidR="00A21E2E" w:rsidRDefault="00A21E2E" w:rsidP="00A21E2E">
                            <w:pPr>
                              <w:keepNext/>
                            </w:pPr>
                          </w:p>
                          <w:p w14:paraId="7B37A044" w14:textId="77777777" w:rsidR="00A21E2E" w:rsidRDefault="00A21E2E" w:rsidP="00A21E2E">
                            <w:pPr>
                              <w:pStyle w:val="Caption"/>
                            </w:pPr>
                          </w:p>
                          <w:p w14:paraId="200C478B" w14:textId="77777777" w:rsidR="00A21E2E" w:rsidRDefault="00A21E2E" w:rsidP="00A21E2E">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F2B62" id="Text Box 65" o:spid="_x0000_s1047" type="#_x0000_t202" style="position:absolute;left:0;text-align:left;margin-left:0;margin-top:-11.1pt;width:6in;height:653.3pt;z-index:25169002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" fillcolor="white [3201]" stroked="f" strokeweight=".5pt">
                <v:textbox>
                  <w:txbxContent>
                    <w:p w14:paraId="1F6AA0A7" w14:textId="77777777" w:rsidR="00A21E2E" w:rsidRDefault="00A21E2E" w:rsidP="00A21E2E">
                      <w:pPr>
                        <w:jc w:val="center"/>
                        <w:rPr>
                          <w:b/>
                          <w:bCs/>
                          <w:iCs/>
                        </w:rPr>
                      </w:pPr>
                      <w:r w:rsidRPr="00C40943">
                        <w:rPr>
                          <w:noProof/>
                        </w:rPr>
                        <w:drawing>
                          <wp:inline distT="0" distB="0" distL="0" distR="0" wp14:anchorId="12215646" wp14:editId="23F76671">
                            <wp:extent cx="3964293" cy="3596947"/>
                            <wp:effectExtent l="0" t="0" r="0" b="0"/>
                            <wp:docPr id="217657538" name="Picture 217657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709379" name=""/>
                                    <pic:cNvPicPr/>
                                  </pic:nvPicPr>
                                  <pic:blipFill>
                                    <a:blip r:embed="rId44"/>
                                    <a:stretch>
                                      <a:fillRect/>
                                    </a:stretch>
                                  </pic:blipFill>
                                  <pic:spPr>
                                    <a:xfrm>
                                      <a:off x="0" y="0"/>
                                      <a:ext cx="3988893" cy="3619267"/>
                                    </a:xfrm>
                                    <a:prstGeom prst="rect">
                                      <a:avLst/>
                                    </a:prstGeom>
                                  </pic:spPr>
                                </pic:pic>
                              </a:graphicData>
                            </a:graphic>
                          </wp:inline>
                        </w:drawing>
                      </w:r>
                    </w:p>
                    <w:p w14:paraId="58A1DA98" w14:textId="77777777" w:rsidR="00A21E2E" w:rsidRDefault="00A21E2E" w:rsidP="00A21E2E">
                      <w:pPr>
                        <w:pStyle w:val="Caption"/>
                      </w:pPr>
                      <w:bookmarkStart w:id="185" w:name="_Toc200981421"/>
                      <w:r>
                        <w:t>Figure 3.</w:t>
                      </w:r>
                      <w:fldSimple w:instr=" SEQ Figure \* ARABIC \s 1 ">
                        <w:r>
                          <w:rPr>
                            <w:noProof/>
                          </w:rPr>
                          <w:t>5</w:t>
                        </w:r>
                      </w:fldSimple>
                      <w:r>
                        <w:t xml:space="preserve">) </w:t>
                      </w:r>
                      <w:r w:rsidRPr="00037800">
                        <w:t>PBM values for mixed-chain bilayers. Increasing chain-length mismatch does not significantly alter the mechanical coupling constant, despite observable differences in other mechanical properties</w:t>
                      </w:r>
                      <w:bookmarkEnd w:id="185"/>
                      <w:r>
                        <w:t>.</w:t>
                      </w:r>
                    </w:p>
                    <w:p w14:paraId="544BCE56" w14:textId="77777777" w:rsidR="00A21E2E" w:rsidRDefault="00A21E2E" w:rsidP="00A21E2E">
                      <w:pPr>
                        <w:keepNext/>
                      </w:pPr>
                    </w:p>
                    <w:p w14:paraId="7B37A044" w14:textId="77777777" w:rsidR="00A21E2E" w:rsidRDefault="00A21E2E" w:rsidP="00A21E2E">
                      <w:pPr>
                        <w:pStyle w:val="Caption"/>
                      </w:pPr>
                    </w:p>
                    <w:p w14:paraId="200C478B" w14:textId="77777777" w:rsidR="00A21E2E" w:rsidRDefault="00A21E2E" w:rsidP="00A21E2E">
                      <w:r>
                        <w:t>.</w:t>
                      </w:r>
                    </w:p>
                  </w:txbxContent>
                </v:textbox>
                <w10:wrap type="square" anchorx="margin" anchory="margin"/>
              </v:shape>
            </w:pict>
          </mc:Fallback>
        </mc:AlternateContent>
      </w:r>
      <w:r w:rsidR="00983EFD">
        <w:rPr>
          <w:color w:val="000000"/>
        </w:rPr>
        <w:t xml:space="preserve">Here we used a modified </w:t>
      </w:r>
      <w:r w:rsidR="0045121D">
        <w:rPr>
          <w:color w:val="000000"/>
        </w:rPr>
        <w:t xml:space="preserve">approach </w:t>
      </w:r>
      <w:r w:rsidR="00983EFD">
        <w:rPr>
          <w:color w:val="000000"/>
        </w:rPr>
        <w:t>from ref</w:t>
      </w:r>
      <w:r w:rsidR="001872B9">
        <w:rPr>
          <w:color w:val="000000"/>
        </w:rPr>
        <w:fldChar w:fldCharType="begin">
          <w:fldData xml:space="preserve">PEVuZE5vdGU+PENpdGU+PEF1dGhvcj5TY290dDwvQXV0aG9yPjxZZWFyPjIwMjQ8L1llYXI+PFJl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198</w:t>
      </w:r>
      <w:r w:rsidR="001872B9">
        <w:rPr>
          <w:color w:val="000000"/>
        </w:rPr>
        <w:fldChar w:fldCharType="end"/>
      </w:r>
      <w:r w:rsidR="00D228FC">
        <w:rPr>
          <w:color w:val="000000"/>
        </w:rPr>
        <w:t xml:space="preserve"> </w:t>
      </w:r>
      <w:r w:rsidR="00C64416" w:rsidRPr="00C64416">
        <w:rPr>
          <w:color w:val="000000"/>
        </w:rPr>
        <w:t xml:space="preserve">to assess the propensity of lipid </w:t>
      </w:r>
    </w:p>
    <w:p w14:paraId="08D5DC1C" w14:textId="75531168" w:rsidR="00A21E2E" w:rsidRDefault="004A6CDD">
      <w:pPr>
        <w:rPr>
          <w:color w:val="000000"/>
        </w:rPr>
      </w:pPr>
      <w:r>
        <w:rPr>
          <w:noProof/>
        </w:rPr>
        <w:lastRenderedPageBreak/>
        <mc:AlternateContent>
          <mc:Choice Requires="wps">
            <w:drawing>
              <wp:anchor distT="0" distB="0" distL="114300" distR="114300" simplePos="0" relativeHeight="251660325" behindDoc="0" locked="0" layoutInCell="1" allowOverlap="1" wp14:anchorId="65751A9F" wp14:editId="0ECFC47C">
                <wp:simplePos x="0" y="0"/>
                <wp:positionH relativeFrom="margin">
                  <wp:align>center</wp:align>
                </wp:positionH>
                <wp:positionV relativeFrom="margin">
                  <wp:align>top</wp:align>
                </wp:positionV>
                <wp:extent cx="5486400" cy="6195695"/>
                <wp:effectExtent l="0" t="0" r="0" b="1905"/>
                <wp:wrapSquare wrapText="bothSides"/>
                <wp:docPr id="1025316584" name="Text Box 66"/>
                <wp:cNvGraphicFramePr/>
                <a:graphic xmlns:a="http://schemas.openxmlformats.org/drawingml/2006/main">
                  <a:graphicData uri="http://schemas.microsoft.com/office/word/2010/wordprocessingShape">
                    <wps:wsp>
                      <wps:cNvSpPr txBox="1"/>
                      <wps:spPr>
                        <a:xfrm>
                          <a:off x="0" y="0"/>
                          <a:ext cx="5486400" cy="6195695"/>
                        </a:xfrm>
                        <a:prstGeom prst="rect">
                          <a:avLst/>
                        </a:prstGeom>
                        <a:solidFill>
                          <a:schemeClr val="lt1"/>
                        </a:solidFill>
                        <a:ln w="6350">
                          <a:noFill/>
                        </a:ln>
                      </wps:spPr>
                      <wps:txbx>
                        <w:txbxContent>
                          <w:p w14:paraId="6D9677F7" w14:textId="77777777" w:rsidR="00F91035" w:rsidRDefault="00F91035" w:rsidP="00F91035">
                            <w:pPr>
                              <w:keepNext/>
                            </w:pPr>
                            <w:r w:rsidRPr="00725D04">
                              <w:rPr>
                                <w:noProof/>
                              </w:rPr>
                              <w:drawing>
                                <wp:inline distT="0" distB="0" distL="0" distR="0" wp14:anchorId="35E1B074" wp14:editId="2E3B3100">
                                  <wp:extent cx="5486400" cy="4571297"/>
                                  <wp:effectExtent l="0" t="0" r="0" b="1270"/>
                                  <wp:docPr id="695255966" name="Picture 9" descr="A group of graphs showing different types of objects&#10;&#10;Description automatically generated with medium confidence">
                                    <a:extLst xmlns:a="http://schemas.openxmlformats.org/drawingml/2006/main">
                                      <a:ext uri="{FF2B5EF4-FFF2-40B4-BE49-F238E27FC236}">
                                        <a16:creationId xmlns:a16="http://schemas.microsoft.com/office/drawing/2014/main" id="{C81237EA-D62D-4E7E-2F8E-49ACF154A1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group of graphs showing different types of objects&#10;&#10;Description automatically generated with medium confidence">
                                            <a:extLst>
                                              <a:ext uri="{FF2B5EF4-FFF2-40B4-BE49-F238E27FC236}">
                                                <a16:creationId xmlns:a16="http://schemas.microsoft.com/office/drawing/2014/main" id="{C81237EA-D62D-4E7E-2F8E-49ACF154A142}"/>
                                              </a:ext>
                                            </a:extLst>
                                          </pic:cNvPr>
                                          <pic:cNvPicPr>
                                            <a:picLocks noChangeAspect="1"/>
                                          </pic:cNvPicPr>
                                        </pic:nvPicPr>
                                        <pic:blipFill>
                                          <a:blip r:embed="rId45"/>
                                          <a:stretch>
                                            <a:fillRect/>
                                          </a:stretch>
                                        </pic:blipFill>
                                        <pic:spPr>
                                          <a:xfrm>
                                            <a:off x="0" y="0"/>
                                            <a:ext cx="5486400" cy="4571297"/>
                                          </a:xfrm>
                                          <a:prstGeom prst="rect">
                                            <a:avLst/>
                                          </a:prstGeom>
                                        </pic:spPr>
                                      </pic:pic>
                                    </a:graphicData>
                                  </a:graphic>
                                </wp:inline>
                              </w:drawing>
                            </w:r>
                          </w:p>
                          <w:p w14:paraId="40853C16" w14:textId="38DF6755" w:rsidR="00F91035" w:rsidRPr="00F31CF3" w:rsidRDefault="00F91035" w:rsidP="0020744F">
                            <w:pPr>
                              <w:pStyle w:val="Caption"/>
                            </w:pPr>
                            <w:bookmarkStart w:id="186" w:name="_Toc200981422"/>
                            <w:r>
                              <w:t>Figure 3</w:t>
                            </w:r>
                            <w:r w:rsidR="00371A8B">
                              <w:t>.</w:t>
                            </w:r>
                            <w:fldSimple w:instr=" SEQ Figure \* ARABIC \s 1 ">
                              <w:r w:rsidR="009F2D8C">
                                <w:rPr>
                                  <w:noProof/>
                                </w:rPr>
                                <w:t>6</w:t>
                              </w:r>
                            </w:fldSimple>
                            <w:r>
                              <w:t xml:space="preserve">) </w:t>
                            </w:r>
                            <w:r w:rsidRPr="00F31CF3">
                              <w:t xml:space="preserve">Quantification of interdigitation using four methods: ccMat, doMat, memIT, and nISA. All methods consistently show that increasing </w:t>
                            </w:r>
                            <w:r w:rsidRPr="00F31CF3">
                              <w:rPr>
                                <w:lang w:val="el-GR"/>
                              </w:rPr>
                              <w:t>Δ</w:t>
                            </w:r>
                            <w:r w:rsidRPr="00F31CF3">
                              <w:t>CL results in greater interdigitation. Panels show (a) ccMat sums, (b) doMat sums, (c) memIT values, and (d) nISA values. While the absolute values differ across methods, normalization reveals highly similar trends (Appendix</w:t>
                            </w:r>
                            <w:r w:rsidR="00E9517C">
                              <w:t xml:space="preserve"> 3.</w:t>
                            </w:r>
                            <w:r w:rsidR="00454F47">
                              <w:t>5</w:t>
                            </w:r>
                            <w:r w:rsidRPr="00F31CF3">
                              <w:t>).</w:t>
                            </w:r>
                            <w:bookmarkEnd w:id="186"/>
                          </w:p>
                          <w:p w14:paraId="525EED7C" w14:textId="77777777" w:rsidR="00F91035" w:rsidRDefault="00F91035" w:rsidP="0020744F">
                            <w:pPr>
                              <w:pStyle w:val="Caption"/>
                            </w:pPr>
                          </w:p>
                          <w:p w14:paraId="1EC9918E" w14:textId="77777777" w:rsidR="00F91035" w:rsidRDefault="00F91035" w:rsidP="00F910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51A9F" id="Text Box 66" o:spid="_x0000_s1048" type="#_x0000_t202" style="position:absolute;margin-left:0;margin-top:0;width:6in;height:487.85pt;z-index:251660325;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" fillcolor="white [3201]" stroked="f" strokeweight=".5pt">
                <v:textbox>
                  <w:txbxContent>
                    <w:p w14:paraId="6D9677F7" w14:textId="77777777" w:rsidR="00F91035" w:rsidRDefault="00F91035" w:rsidP="00F91035">
                      <w:pPr>
                        <w:keepNext/>
                      </w:pPr>
                      <w:r w:rsidRPr="00725D04">
                        <w:rPr>
                          <w:noProof/>
                        </w:rPr>
                        <w:drawing>
                          <wp:inline distT="0" distB="0" distL="0" distR="0" wp14:anchorId="35E1B074" wp14:editId="2E3B3100">
                            <wp:extent cx="5486400" cy="4571297"/>
                            <wp:effectExtent l="0" t="0" r="0" b="1270"/>
                            <wp:docPr id="695255966" name="Picture 9" descr="A group of graphs showing different types of objects&#10;&#10;Description automatically generated with medium confidence">
                              <a:extLst xmlns:a="http://schemas.openxmlformats.org/drawingml/2006/main">
                                <a:ext uri="{FF2B5EF4-FFF2-40B4-BE49-F238E27FC236}">
                                  <a16:creationId xmlns:a16="http://schemas.microsoft.com/office/drawing/2014/main" id="{C81237EA-D62D-4E7E-2F8E-49ACF154A1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group of graphs showing different types of objects&#10;&#10;Description automatically generated with medium confidence">
                                      <a:extLst>
                                        <a:ext uri="{FF2B5EF4-FFF2-40B4-BE49-F238E27FC236}">
                                          <a16:creationId xmlns:a16="http://schemas.microsoft.com/office/drawing/2014/main" id="{C81237EA-D62D-4E7E-2F8E-49ACF154A142}"/>
                                        </a:ext>
                                      </a:extLst>
                                    </pic:cNvPr>
                                    <pic:cNvPicPr>
                                      <a:picLocks noChangeAspect="1"/>
                                    </pic:cNvPicPr>
                                  </pic:nvPicPr>
                                  <pic:blipFill>
                                    <a:blip r:embed="rId45"/>
                                    <a:stretch>
                                      <a:fillRect/>
                                    </a:stretch>
                                  </pic:blipFill>
                                  <pic:spPr>
                                    <a:xfrm>
                                      <a:off x="0" y="0"/>
                                      <a:ext cx="5486400" cy="4571297"/>
                                    </a:xfrm>
                                    <a:prstGeom prst="rect">
                                      <a:avLst/>
                                    </a:prstGeom>
                                  </pic:spPr>
                                </pic:pic>
                              </a:graphicData>
                            </a:graphic>
                          </wp:inline>
                        </w:drawing>
                      </w:r>
                    </w:p>
                    <w:p w14:paraId="40853C16" w14:textId="38DF6755" w:rsidR="00F91035" w:rsidRPr="00F31CF3" w:rsidRDefault="00F91035" w:rsidP="0020744F">
                      <w:pPr>
                        <w:pStyle w:val="Caption"/>
                      </w:pPr>
                      <w:bookmarkStart w:id="187" w:name="_Toc200981422"/>
                      <w:r>
                        <w:t>Figure 3</w:t>
                      </w:r>
                      <w:r w:rsidR="00371A8B">
                        <w:t>.</w:t>
                      </w:r>
                      <w:fldSimple w:instr=" SEQ Figure \* ARABIC \s 1 ">
                        <w:r w:rsidR="009F2D8C">
                          <w:rPr>
                            <w:noProof/>
                          </w:rPr>
                          <w:t>6</w:t>
                        </w:r>
                      </w:fldSimple>
                      <w:r>
                        <w:t xml:space="preserve">) </w:t>
                      </w:r>
                      <w:r w:rsidRPr="00F31CF3">
                        <w:t xml:space="preserve">Quantification of interdigitation using four methods: ccMat, doMat, memIT, and nISA. All methods consistently show that increasing </w:t>
                      </w:r>
                      <w:r w:rsidRPr="00F31CF3">
                        <w:rPr>
                          <w:lang w:val="el-GR"/>
                        </w:rPr>
                        <w:t>Δ</w:t>
                      </w:r>
                      <w:r w:rsidRPr="00F31CF3">
                        <w:t>CL results in greater interdigitation. Panels show (a) ccMat sums, (b) doMat sums, (c) memIT values, and (d) nISA values. While the absolute values differ across methods, normalization reveals highly similar trends (Appendix</w:t>
                      </w:r>
                      <w:r w:rsidR="00E9517C">
                        <w:t xml:space="preserve"> 3.</w:t>
                      </w:r>
                      <w:r w:rsidR="00454F47">
                        <w:t>5</w:t>
                      </w:r>
                      <w:r w:rsidRPr="00F31CF3">
                        <w:t>).</w:t>
                      </w:r>
                      <w:bookmarkEnd w:id="187"/>
                    </w:p>
                    <w:p w14:paraId="525EED7C" w14:textId="77777777" w:rsidR="00F91035" w:rsidRDefault="00F91035" w:rsidP="0020744F">
                      <w:pPr>
                        <w:pStyle w:val="Caption"/>
                      </w:pPr>
                    </w:p>
                    <w:p w14:paraId="1EC9918E" w14:textId="77777777" w:rsidR="00F91035" w:rsidRDefault="00F91035" w:rsidP="00F91035"/>
                  </w:txbxContent>
                </v:textbox>
                <w10:wrap type="square" anchorx="margin" anchory="margin"/>
              </v:shape>
            </w:pict>
          </mc:Fallback>
        </mc:AlternateContent>
      </w:r>
      <w:r w:rsidR="00A21E2E">
        <w:rPr>
          <w:color w:val="000000"/>
        </w:rPr>
        <w:br w:type="page"/>
      </w:r>
    </w:p>
    <w:p w14:paraId="2B34E4A4" w14:textId="7EC6555E" w:rsidR="000E130F" w:rsidRPr="00657224" w:rsidRDefault="00C64416" w:rsidP="004A6CDD">
      <w:pPr>
        <w:spacing w:line="360" w:lineRule="auto"/>
      </w:pPr>
      <w:r w:rsidRPr="00C64416">
        <w:rPr>
          <w:color w:val="000000"/>
        </w:rPr>
        <w:lastRenderedPageBreak/>
        <w:t>chains to</w:t>
      </w:r>
      <w:r>
        <w:rPr>
          <w:color w:val="000000"/>
        </w:rPr>
        <w:t xml:space="preserve"> </w:t>
      </w:r>
      <w:r w:rsidR="005E3220">
        <w:rPr>
          <w:color w:val="000000"/>
        </w:rPr>
        <w:t>backbend</w:t>
      </w:r>
      <w:r w:rsidR="00D228FC">
        <w:rPr>
          <w:color w:val="000000"/>
        </w:rPr>
        <w:t>.</w:t>
      </w:r>
      <w:r>
        <w:rPr>
          <w:color w:val="000000"/>
        </w:rPr>
        <w:t xml:space="preserve"> At</w:t>
      </w:r>
      <w:r w:rsidR="00D228FC">
        <w:rPr>
          <w:color w:val="000000"/>
        </w:rPr>
        <w:t xml:space="preserve"> 80 ps</w:t>
      </w:r>
      <w:r>
        <w:rPr>
          <w:color w:val="000000"/>
        </w:rPr>
        <w:t xml:space="preserve"> intervals</w:t>
      </w:r>
      <w:r w:rsidR="00D228FC">
        <w:rPr>
          <w:color w:val="000000"/>
        </w:rPr>
        <w:t xml:space="preserve">, </w:t>
      </w:r>
      <w:r w:rsidR="0092343D" w:rsidRPr="0092343D">
        <w:rPr>
          <w:color w:val="000000"/>
        </w:rPr>
        <w:t>we computed the distance between the carbonyl carbon and the terminal methyl group for each acyl chain and evaluated whether this distance fell below a series of incrementally adjusted thresholds, thereby classifying chains as backbent or not.</w:t>
      </w:r>
      <w:r w:rsidR="0092343D">
        <w:rPr>
          <w:color w:val="000000"/>
        </w:rPr>
        <w:t xml:space="preserve"> </w:t>
      </w:r>
      <w:r w:rsidR="00F36A86" w:rsidRPr="00F36A86">
        <w:t xml:space="preserve">The use of the carbonyl carbon as a reference point accounts for intrinsic chain offset caused by the tilt of the glycerol backbone, ensuring that differences observed are attributable to chain disorder rather than chain positioning. This distinction is important, as it was determined that the </w:t>
      </w:r>
      <w:r w:rsidR="00F36A86" w:rsidRPr="00F36A86">
        <w:rPr>
          <w:i/>
        </w:rPr>
        <w:t>sn</w:t>
      </w:r>
      <w:r w:rsidR="00F36A86" w:rsidRPr="00F36A86">
        <w:t xml:space="preserve">-1 position on the glycerol backbone is intrinsically more ordered than the </w:t>
      </w:r>
      <w:r w:rsidR="00F36A86" w:rsidRPr="00F36A86">
        <w:rPr>
          <w:i/>
        </w:rPr>
        <w:t>sn</w:t>
      </w:r>
      <w:r w:rsidR="00F36A86" w:rsidRPr="00F36A86">
        <w:t xml:space="preserve">-2 position </w:t>
      </w:r>
      <w:r w:rsidR="00BF7325" w:rsidRPr="00273B3A">
        <w:rPr>
          <w:b/>
          <w:bCs/>
          <w:color w:val="000000"/>
        </w:rPr>
        <w:t>(Figure</w:t>
      </w:r>
      <w:r w:rsidR="009A6CDB" w:rsidRPr="00273B3A">
        <w:rPr>
          <w:b/>
          <w:bCs/>
          <w:color w:val="000000"/>
        </w:rPr>
        <w:t xml:space="preserve"> 3.3</w:t>
      </w:r>
      <w:r w:rsidR="00BF7325">
        <w:rPr>
          <w:color w:val="000000"/>
        </w:rPr>
        <w:t>)</w:t>
      </w:r>
      <w:r w:rsidR="002018A8">
        <w:rPr>
          <w:color w:val="000000"/>
        </w:rPr>
        <w:t xml:space="preserve">. </w:t>
      </w:r>
      <w:r w:rsidR="007F1800">
        <w:rPr>
          <w:color w:val="000000"/>
        </w:rPr>
        <w:t>As shown i</w:t>
      </w:r>
      <w:r w:rsidR="002018A8">
        <w:rPr>
          <w:color w:val="000000"/>
        </w:rPr>
        <w:t xml:space="preserve">n </w:t>
      </w:r>
      <w:r w:rsidR="007F1800" w:rsidRPr="00F3649E">
        <w:rPr>
          <w:b/>
          <w:bCs/>
          <w:color w:val="000000"/>
        </w:rPr>
        <w:t>F</w:t>
      </w:r>
      <w:r w:rsidR="002018A8" w:rsidRPr="00F3649E">
        <w:rPr>
          <w:b/>
          <w:bCs/>
          <w:color w:val="000000"/>
        </w:rPr>
        <w:t xml:space="preserve">igure </w:t>
      </w:r>
      <w:r w:rsidR="00633143" w:rsidRPr="00F3649E">
        <w:rPr>
          <w:b/>
          <w:bCs/>
          <w:color w:val="000000"/>
        </w:rPr>
        <w:t>3.7</w:t>
      </w:r>
      <w:r w:rsidR="00657224" w:rsidRPr="00657224">
        <w:rPr>
          <w:color w:val="000000"/>
        </w:rPr>
        <w:t xml:space="preserve">, the relative ranking of backbending behavior across systems remains consistent regardless of the specific threshold applied (expressed as a percentage of the maximum chain length). This supports the notion that systems with a higher degree of interdigitation also exhibit an increased propensity for backbending. Moreover, increasing the chain length mismatch appears to follow a second-order polynomial with both interdigitation and backbending </w:t>
      </w:r>
      <w:r w:rsidR="00971C92" w:rsidRPr="003C3B70">
        <w:rPr>
          <w:b/>
          <w:bCs/>
          <w:color w:val="000000"/>
        </w:rPr>
        <w:t>(</w:t>
      </w:r>
      <w:r w:rsidR="009050E4">
        <w:rPr>
          <w:b/>
          <w:bCs/>
          <w:color w:val="000000"/>
        </w:rPr>
        <w:t>Appendix 3.</w:t>
      </w:r>
      <w:r w:rsidR="00756B90">
        <w:rPr>
          <w:b/>
          <w:bCs/>
          <w:color w:val="000000"/>
        </w:rPr>
        <w:t>5</w:t>
      </w:r>
      <w:r w:rsidR="00E04A58">
        <w:rPr>
          <w:b/>
          <w:bCs/>
          <w:color w:val="000000"/>
        </w:rPr>
        <w:t>, 3.</w:t>
      </w:r>
      <w:r w:rsidR="00756B90">
        <w:rPr>
          <w:b/>
          <w:bCs/>
          <w:color w:val="000000"/>
        </w:rPr>
        <w:t>6</w:t>
      </w:r>
      <w:r w:rsidR="00E04A58">
        <w:rPr>
          <w:b/>
          <w:bCs/>
          <w:color w:val="000000"/>
        </w:rPr>
        <w:t>, and 3.</w:t>
      </w:r>
      <w:r w:rsidR="00756B90">
        <w:rPr>
          <w:b/>
          <w:bCs/>
          <w:color w:val="000000"/>
        </w:rPr>
        <w:t>7</w:t>
      </w:r>
      <w:r w:rsidR="00D951A7" w:rsidRPr="00D951A7">
        <w:rPr>
          <w:color w:val="000000"/>
        </w:rPr>
        <w:t>), suggesting a shared underlying mechanism related to chain asymmetry and packing disorder previously established.</w:t>
      </w:r>
      <w:r w:rsidR="001872B9">
        <w:rPr>
          <w:color w:val="000000"/>
        </w:rPr>
        <w:fldChar w:fldCharType="begin">
          <w:fldData xml:space="preserve">PEVuZE5vdGU+PENpdGU+PEF1dGhvcj5GcmV3ZWluPC9BdXRob3I+PFllYXI+MjAyMTwvWWVhcj48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==
</w:fldData>
        </w:fldChar>
      </w:r>
      <w:r w:rsidR="001872B9">
        <w:rPr>
          <w:color w:val="000000"/>
        </w:rPr>
        <w:instrText xml:space="preserve"> ADDIN EN.JS.CITE </w:instrText>
      </w:r>
      <w:r w:rsidR="001872B9">
        <w:rPr>
          <w:color w:val="000000"/>
        </w:rPr>
      </w:r>
      <w:r w:rsidR="001872B9">
        <w:rPr>
          <w:color w:val="000000"/>
        </w:rPr>
        <w:fldChar w:fldCharType="separate"/>
      </w:r>
      <w:r w:rsidR="006361B0" w:rsidRPr="006361B0">
        <w:rPr>
          <w:noProof/>
          <w:color w:val="000000"/>
          <w:vertAlign w:val="superscript"/>
        </w:rPr>
        <w:t>87</w:t>
      </w:r>
      <w:r w:rsidR="001872B9">
        <w:rPr>
          <w:color w:val="000000"/>
        </w:rPr>
        <w:fldChar w:fldCharType="end"/>
      </w:r>
      <w:r w:rsidR="00AF5FA4">
        <w:rPr>
          <w:color w:val="000000"/>
        </w:rPr>
        <w:t xml:space="preserve"> </w:t>
      </w:r>
    </w:p>
    <w:p w14:paraId="5732BBA2" w14:textId="3D068304" w:rsidR="003A0126" w:rsidRPr="003A0126" w:rsidRDefault="001D40D0" w:rsidP="004A6CDD">
      <w:pPr>
        <w:spacing w:line="360" w:lineRule="auto"/>
        <w:ind w:firstLine="720"/>
      </w:pPr>
      <w:r w:rsidRPr="001D40D0">
        <w:t xml:space="preserve">Although the trends between interdigitation and backbending are similar, it is not necessarily accurate to conclude that increasing chain length mismatch directly induces the same second order polynomial increase in backbending propensity. Importantly, our data suggest that the propensity to backbend correlates more strongly with acyl chain mismatch in all threshold levels than with interdigitation. </w:t>
      </w:r>
      <w:r w:rsidR="003A0126" w:rsidRPr="003A0126">
        <w:t xml:space="preserve">This distinction is critical, as interdigitation is not solely a monolayer property. For an acyl chain to interdigitate, two conditions must be met: (1) the packing density within its own leaflet must be sufficiently high to drive the chain into the opposing leaflet, and (2) the opposing leaflet must contain a void large enough to accommodate the intruding chain. In contrast, backbending is governed primarily by intraleaflet physical properties, such as chain flexibility and local packing. This difference is particularly evident under the strictest classification threshold (40% of the maximum chain length), where the correlation between chain mismatch and backbending is strongest, with an R² value of 0.993. The R² values for all other threshold models are listed in </w:t>
      </w:r>
      <w:r w:rsidR="003A0126">
        <w:rPr>
          <w:b/>
          <w:bCs/>
        </w:rPr>
        <w:t>Appendix 3.</w:t>
      </w:r>
      <w:r w:rsidR="004E1E74">
        <w:rPr>
          <w:b/>
          <w:bCs/>
        </w:rPr>
        <w:t>7</w:t>
      </w:r>
      <w:r w:rsidR="003A0126" w:rsidRPr="003A0126">
        <w:rPr>
          <w:bCs/>
        </w:rPr>
        <w:t>.</w:t>
      </w:r>
    </w:p>
    <w:p w14:paraId="4EA2C54E" w14:textId="13261F3C" w:rsidR="004A6CDD" w:rsidRDefault="004A6CDD">
      <w:pPr>
        <w:rPr>
          <w:rFonts w:eastAsia="Arial"/>
          <w:iCs/>
          <w:color w:val="151515"/>
          <w:shd w:val="clear" w:color="auto" w:fill="FFFFFF"/>
        </w:rPr>
      </w:pPr>
      <w:bookmarkStart w:id="188" w:name="_Toc200979302"/>
      <w:bookmarkStart w:id="189" w:name="_Toc204346771"/>
      <w:r>
        <w:rPr>
          <w:noProof/>
        </w:rPr>
        <w:lastRenderedPageBreak/>
        <mc:AlternateContent>
          <mc:Choice Requires="wps">
            <w:drawing>
              <wp:anchor distT="0" distB="0" distL="114300" distR="114300" simplePos="0" relativeHeight="251669541" behindDoc="0" locked="0" layoutInCell="1" allowOverlap="1" wp14:anchorId="229E6F0E" wp14:editId="742C400C">
                <wp:simplePos x="0" y="0"/>
                <wp:positionH relativeFrom="margin">
                  <wp:align>center</wp:align>
                </wp:positionH>
                <wp:positionV relativeFrom="margin">
                  <wp:align>top</wp:align>
                </wp:positionV>
                <wp:extent cx="5486400" cy="7135495"/>
                <wp:effectExtent l="0" t="0" r="0" b="1905"/>
                <wp:wrapTopAndBottom/>
                <wp:docPr id="1928103557" name="Text Box 63"/>
                <wp:cNvGraphicFramePr/>
                <a:graphic xmlns:a="http://schemas.openxmlformats.org/drawingml/2006/main">
                  <a:graphicData uri="http://schemas.microsoft.com/office/word/2010/wordprocessingShape">
                    <wps:wsp>
                      <wps:cNvSpPr txBox="1"/>
                      <wps:spPr>
                        <a:xfrm>
                          <a:off x="0" y="0"/>
                          <a:ext cx="5486400" cy="7135495"/>
                        </a:xfrm>
                        <a:prstGeom prst="rect">
                          <a:avLst/>
                        </a:prstGeom>
                        <a:solidFill>
                          <a:schemeClr val="lt1"/>
                        </a:solidFill>
                        <a:ln w="6350">
                          <a:noFill/>
                        </a:ln>
                      </wps:spPr>
                      <wps:txbx>
                        <w:txbxContent>
                          <w:p w14:paraId="62295E18" w14:textId="2AF82F94" w:rsidR="00D42F73" w:rsidRDefault="00B74595" w:rsidP="00D42F73">
                            <w:pPr>
                              <w:keepNext/>
                            </w:pPr>
                            <w:r w:rsidRPr="00B74595">
                              <w:rPr>
                                <w:noProof/>
                              </w:rPr>
                              <w:drawing>
                                <wp:inline distT="0" distB="0" distL="0" distR="0" wp14:anchorId="03A981E6" wp14:editId="1C66066A">
                                  <wp:extent cx="5297170" cy="4609465"/>
                                  <wp:effectExtent l="0" t="0" r="0" b="635"/>
                                  <wp:docPr id="1136933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157305" name=""/>
                                          <pic:cNvPicPr/>
                                        </pic:nvPicPr>
                                        <pic:blipFill>
                                          <a:blip r:embed="rId46"/>
                                          <a:stretch>
                                            <a:fillRect/>
                                          </a:stretch>
                                        </pic:blipFill>
                                        <pic:spPr>
                                          <a:xfrm>
                                            <a:off x="0" y="0"/>
                                            <a:ext cx="5297170" cy="4609465"/>
                                          </a:xfrm>
                                          <a:prstGeom prst="rect">
                                            <a:avLst/>
                                          </a:prstGeom>
                                        </pic:spPr>
                                      </pic:pic>
                                    </a:graphicData>
                                  </a:graphic>
                                </wp:inline>
                              </w:drawing>
                            </w:r>
                          </w:p>
                          <w:p w14:paraId="680BA73E" w14:textId="0F13A7C6" w:rsidR="00D42F73" w:rsidRDefault="00D42F73" w:rsidP="0020744F">
                            <w:pPr>
                              <w:pStyle w:val="Caption"/>
                            </w:pPr>
                            <w:bookmarkStart w:id="190" w:name="_Toc200981423"/>
                            <w:r>
                              <w:t>Figure 3</w:t>
                            </w:r>
                            <w:r w:rsidR="00371A8B">
                              <w:t>.</w:t>
                            </w:r>
                            <w:fldSimple w:instr=" SEQ Figure \* ARABIC \s 1 ">
                              <w:r w:rsidR="009F2D8C">
                                <w:rPr>
                                  <w:noProof/>
                                </w:rPr>
                                <w:t>7</w:t>
                              </w:r>
                            </w:fldSimple>
                            <w:r>
                              <w:t xml:space="preserve">) </w:t>
                            </w:r>
                            <w:r w:rsidRPr="00FF63A6">
                              <w:t xml:space="preserve">Average number of backbending acyl chains as a function of increasing </w:t>
                            </w:r>
                            <w:r>
                              <w:t xml:space="preserve">fractional </w:t>
                            </w:r>
                            <w:r w:rsidRPr="00FF63A6">
                              <w:t>chain length threshold. Reducing the threshold from 70% to 60% of the maximum chain length (panel a) results in over a 50% decrease in the number of identified backbending chains. Despite changes in threshold criteria (down to 50% and 40%), SMPC consistently exhibits the highest number of upward-snorkeling chains. Fitting the data with a second-order polynomial reveals a strong correlation between backbending and carbon chain-length difference</w:t>
                            </w:r>
                            <w:bookmarkEnd w:id="190"/>
                          </w:p>
                          <w:p w14:paraId="221BDE46" w14:textId="77777777" w:rsidR="00D42F73" w:rsidRDefault="00D42F73" w:rsidP="00D42F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E6F0E" id="Text Box 63" o:spid="_x0000_s1049" type="#_x0000_t202" style="position:absolute;margin-left:0;margin-top:0;width:6in;height:561.85pt;z-index:251669541;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" fillcolor="white [3201]" stroked="f" strokeweight=".5pt">
                <v:textbox>
                  <w:txbxContent>
                    <w:p w14:paraId="62295E18" w14:textId="2AF82F94" w:rsidR="00D42F73" w:rsidRDefault="00B74595" w:rsidP="00D42F73">
                      <w:pPr>
                        <w:keepNext/>
                      </w:pPr>
                      <w:r w:rsidRPr="00B74595">
                        <w:rPr>
                          <w:noProof/>
                        </w:rPr>
                        <w:drawing>
                          <wp:inline distT="0" distB="0" distL="0" distR="0" wp14:anchorId="03A981E6" wp14:editId="1C66066A">
                            <wp:extent cx="5297170" cy="4609465"/>
                            <wp:effectExtent l="0" t="0" r="0" b="635"/>
                            <wp:docPr id="1136933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157305" name=""/>
                                    <pic:cNvPicPr/>
                                  </pic:nvPicPr>
                                  <pic:blipFill>
                                    <a:blip r:embed="rId46"/>
                                    <a:stretch>
                                      <a:fillRect/>
                                    </a:stretch>
                                  </pic:blipFill>
                                  <pic:spPr>
                                    <a:xfrm>
                                      <a:off x="0" y="0"/>
                                      <a:ext cx="5297170" cy="4609465"/>
                                    </a:xfrm>
                                    <a:prstGeom prst="rect">
                                      <a:avLst/>
                                    </a:prstGeom>
                                  </pic:spPr>
                                </pic:pic>
                              </a:graphicData>
                            </a:graphic>
                          </wp:inline>
                        </w:drawing>
                      </w:r>
                    </w:p>
                    <w:p w14:paraId="680BA73E" w14:textId="0F13A7C6" w:rsidR="00D42F73" w:rsidRDefault="00D42F73" w:rsidP="0020744F">
                      <w:pPr>
                        <w:pStyle w:val="Caption"/>
                      </w:pPr>
                      <w:bookmarkStart w:id="191" w:name="_Toc200981423"/>
                      <w:r>
                        <w:t>Figure 3</w:t>
                      </w:r>
                      <w:r w:rsidR="00371A8B">
                        <w:t>.</w:t>
                      </w:r>
                      <w:fldSimple w:instr=" SEQ Figure \* ARABIC \s 1 ">
                        <w:r w:rsidR="009F2D8C">
                          <w:rPr>
                            <w:noProof/>
                          </w:rPr>
                          <w:t>7</w:t>
                        </w:r>
                      </w:fldSimple>
                      <w:r>
                        <w:t xml:space="preserve">) </w:t>
                      </w:r>
                      <w:r w:rsidRPr="00FF63A6">
                        <w:t xml:space="preserve">Average number of backbending acyl chains as a function of increasing </w:t>
                      </w:r>
                      <w:r>
                        <w:t xml:space="preserve">fractional </w:t>
                      </w:r>
                      <w:r w:rsidRPr="00FF63A6">
                        <w:t>chain length threshold. Reducing the threshold from 70% to 60% of the maximum chain length (panel a) results in over a 50% decrease in the number of identified backbending chains. Despite changes in threshold criteria (down to 50% and 40%), SMPC consistently exhibits the highest number of upward-snorkeling chains. Fitting the data with a second-order polynomial reveals a strong correlation between backbending and carbon chain-length difference</w:t>
                      </w:r>
                      <w:bookmarkEnd w:id="191"/>
                    </w:p>
                    <w:p w14:paraId="221BDE46" w14:textId="77777777" w:rsidR="00D42F73" w:rsidRDefault="00D42F73" w:rsidP="00D42F73"/>
                  </w:txbxContent>
                </v:textbox>
                <w10:wrap type="topAndBottom" anchorx="margin" anchory="margin"/>
              </v:shape>
            </w:pict>
          </mc:Fallback>
        </mc:AlternateContent>
      </w:r>
      <w:r>
        <w:br w:type="page"/>
      </w:r>
    </w:p>
    <w:p w14:paraId="78075840" w14:textId="4789F919" w:rsidR="00DA186A" w:rsidRDefault="00DA186A" w:rsidP="00E11314">
      <w:pPr>
        <w:pStyle w:val="Heading2"/>
      </w:pPr>
      <w:r>
        <w:lastRenderedPageBreak/>
        <w:t>3.</w:t>
      </w:r>
      <w:r w:rsidR="00DC7501">
        <w:t xml:space="preserve">5 </w:t>
      </w:r>
      <w:r w:rsidR="00F32D20">
        <w:t xml:space="preserve">Summary and </w:t>
      </w:r>
      <w:r w:rsidR="00DC7501">
        <w:t>Conclusions</w:t>
      </w:r>
      <w:bookmarkEnd w:id="188"/>
      <w:bookmarkEnd w:id="189"/>
    </w:p>
    <w:p w14:paraId="4F607434" w14:textId="3DF690B0" w:rsidR="000659A6" w:rsidRDefault="007904A0" w:rsidP="001C27ED">
      <w:pPr>
        <w:spacing w:line="360" w:lineRule="auto"/>
        <w:ind w:firstLine="480"/>
        <w:rPr>
          <w:color w:val="000000"/>
        </w:rPr>
      </w:pPr>
      <w:r>
        <w:t xml:space="preserve">One leaflet of a </w:t>
      </w:r>
      <w:r w:rsidR="002F208C">
        <w:t xml:space="preserve">lipid </w:t>
      </w:r>
      <w:r>
        <w:t xml:space="preserve">bilayer is </w:t>
      </w:r>
      <w:r w:rsidR="002F208C">
        <w:t>mechanically</w:t>
      </w:r>
      <w:r>
        <w:t xml:space="preserve"> coupled to the opposing leaflet</w:t>
      </w:r>
      <w:r w:rsidR="002F208C">
        <w:t xml:space="preserve">, and the </w:t>
      </w:r>
      <w:r>
        <w:t xml:space="preserve">strength of this coupling </w:t>
      </w:r>
      <w:r w:rsidR="002F208C">
        <w:t>depends</w:t>
      </w:r>
      <w:r>
        <w:t xml:space="preserve"> on </w:t>
      </w:r>
      <w:r w:rsidR="002F208C">
        <w:t>both the structural features</w:t>
      </w:r>
      <w:r>
        <w:t xml:space="preserve"> of the </w:t>
      </w:r>
      <w:r w:rsidR="002F208C">
        <w:t xml:space="preserve">constituent </w:t>
      </w:r>
      <w:r>
        <w:t xml:space="preserve">lipids </w:t>
      </w:r>
      <w:r w:rsidR="002F208C">
        <w:t>and additional</w:t>
      </w:r>
      <w:r>
        <w:t xml:space="preserve"> properties such as lipid composition and </w:t>
      </w:r>
      <w:r w:rsidR="002F208C">
        <w:t>asymmetry.</w:t>
      </w:r>
      <w:r w:rsidR="001872B9">
        <w:fldChar w:fldCharType="begin">
          <w:fldData xml:space="preserve">PEVuZE5vdGU+PENpdGU+PEF1dGhvcj5Sb2c8L0F1dGhvcj48WWVhcj4yMDE2PC9ZZWFyPjxSZWNO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</w:fldData>
        </w:fldChar>
      </w:r>
      <w:r w:rsidR="001872B9">
        <w:instrText xml:space="preserve"> ADDIN EN.JS.CITE </w:instrText>
      </w:r>
      <w:r w:rsidR="001872B9">
        <w:fldChar w:fldCharType="separate"/>
      </w:r>
      <w:r w:rsidR="008768AB" w:rsidRPr="008768AB">
        <w:rPr>
          <w:noProof/>
          <w:vertAlign w:val="superscript"/>
        </w:rPr>
        <w:t>4, 164</w:t>
      </w:r>
      <w:r w:rsidR="001872B9">
        <w:fldChar w:fldCharType="end"/>
      </w:r>
      <w:r>
        <w:t xml:space="preserve"> </w:t>
      </w:r>
      <w:r w:rsidR="000659A6" w:rsidRPr="000659A6">
        <w:rPr>
          <w:color w:val="000000"/>
        </w:rPr>
        <w:t xml:space="preserve">We investigated how a difference in acyl chain length of chains on the same backbone affects the physical properties of the bilayers that they form. </w:t>
      </w:r>
      <w:bookmarkStart w:id="192" w:name="OLE_LINK52"/>
      <w:r w:rsidR="003964CF" w:rsidRPr="003964CF">
        <w:rPr>
          <w:color w:val="000000"/>
        </w:rPr>
        <w:t>Specifically, we examined lipids with saturated acyl chains ranging from 14:0 to 18:0, varying the carbon number on one chain while decreasing it on the other, to assess whether chain positioning on the glycerol backbone influences bilayer behavior</w:t>
      </w:r>
      <w:r w:rsidR="000659A6" w:rsidRPr="000659A6">
        <w:rPr>
          <w:color w:val="000000"/>
        </w:rPr>
        <w:t xml:space="preserve">. </w:t>
      </w:r>
      <w:bookmarkEnd w:id="192"/>
    </w:p>
    <w:p w14:paraId="7C54DF2B" w14:textId="48CC3938" w:rsidR="00E52955" w:rsidRPr="00E52955" w:rsidRDefault="000659A6" w:rsidP="00E52955">
      <w:pPr>
        <w:spacing w:line="360" w:lineRule="auto"/>
        <w:ind w:firstLine="480"/>
        <w:rPr>
          <w:color w:val="000000"/>
        </w:rPr>
      </w:pPr>
      <w:r w:rsidRPr="000659A6">
        <w:rPr>
          <w:color w:val="000000"/>
        </w:rPr>
        <w:t xml:space="preserve">We observed modest variations in structural properties, such as an increase in APL with greater chain length mismatch. This may be attributed to enhanced chain dynamics in systems like SMPC, where the more disordered chain resides in the inherently more dynamic </w:t>
      </w:r>
      <w:r w:rsidRPr="000659A6">
        <w:rPr>
          <w:i/>
          <w:color w:val="000000"/>
        </w:rPr>
        <w:t>sn</w:t>
      </w:r>
      <w:r w:rsidRPr="000659A6">
        <w:rPr>
          <w:color w:val="000000"/>
        </w:rPr>
        <w:t xml:space="preserve">-2 position. This configuration appears to promote a softer bilayer, increased backbending, and higher APL, consistent with the idea that more dynamic chains reduce frictional interactions between the leaflets. This reduction in interleaflet friction could help explain the observed softening of bilayers in both simulations and experimental </w:t>
      </w:r>
      <w:r w:rsidR="00D95AF2" w:rsidRPr="00D95AF2">
        <w:rPr>
          <w:color w:val="000000"/>
        </w:rPr>
        <w:t>measurements</w:t>
      </w:r>
      <w:r w:rsidR="001872B9">
        <w:rPr>
          <w:color w:val="000000"/>
        </w:rPr>
        <w:fldChar w:fldCharType="begin">
          <w:fldData xml:space="preserve">PEVuZE5vdGU+PENpdGU+PEF1dGhvcj5LZWxsZXk8L0F1dGhvcj48WWVhcj4yMDIzPC9ZZWFyPjxS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6</w:t>
      </w:r>
      <w:r w:rsidR="001872B9">
        <w:rPr>
          <w:color w:val="000000"/>
        </w:rPr>
        <w:fldChar w:fldCharType="end"/>
      </w:r>
      <w:r w:rsidR="00D95AF2" w:rsidRPr="00D95AF2">
        <w:rPr>
          <w:color w:val="000000"/>
        </w:rPr>
        <w:t xml:space="preserve">. </w:t>
      </w:r>
      <w:r w:rsidR="00E52955" w:rsidRPr="00E52955">
        <w:rPr>
          <w:color w:val="000000"/>
        </w:rPr>
        <w:t>Furthermore, these findings may clarify why SMPC and MSPC—despite differing only by the positional swap of the two acyl chains—exhibit distinct physical and mechanical bilayer properties.</w:t>
      </w:r>
    </w:p>
    <w:p w14:paraId="1AD1EB61" w14:textId="65739A35" w:rsidR="00577620" w:rsidRPr="00577620" w:rsidRDefault="0002379E" w:rsidP="00577620">
      <w:pPr>
        <w:spacing w:line="360" w:lineRule="auto"/>
        <w:ind w:firstLine="480"/>
        <w:rPr>
          <w:color w:val="000000"/>
        </w:rPr>
      </w:pPr>
      <w:r w:rsidRPr="0002379E">
        <w:rPr>
          <w:color w:val="000000"/>
        </w:rPr>
        <w:t>Biologically, many naturally occurring lipids</w:t>
      </w:r>
      <w:r w:rsidR="0030645E">
        <w:rPr>
          <w:color w:val="000000"/>
        </w:rPr>
        <w:t xml:space="preserve"> are </w:t>
      </w:r>
      <w:r w:rsidRPr="0002379E">
        <w:rPr>
          <w:color w:val="000000"/>
        </w:rPr>
        <w:t>asymmetric, possessing</w:t>
      </w:r>
      <w:r w:rsidR="0030645E">
        <w:rPr>
          <w:color w:val="000000"/>
        </w:rPr>
        <w:t xml:space="preserve"> chains </w:t>
      </w:r>
      <w:r w:rsidRPr="0002379E">
        <w:rPr>
          <w:color w:val="000000"/>
        </w:rPr>
        <w:t>of differing lengths</w:t>
      </w:r>
      <w:r w:rsidR="00605969">
        <w:rPr>
          <w:color w:val="000000"/>
        </w:rPr>
        <w:t xml:space="preserve"> and </w:t>
      </w:r>
      <w:r w:rsidRPr="0002379E">
        <w:rPr>
          <w:color w:val="000000"/>
        </w:rPr>
        <w:t>degrees of unsaturation</w:t>
      </w:r>
      <w:r w:rsidR="0030645E">
        <w:rPr>
          <w:color w:val="000000"/>
        </w:rPr>
        <w:t>.</w:t>
      </w:r>
      <w:r w:rsidR="001872B9">
        <w:rPr>
          <w:color w:val="000000"/>
        </w:rPr>
        <w:fldChar w:fldCharType="begin">
          <w:fldData xml:space="preserve">PEVuZE5vdGU+PENpdGU+PEF1dGhvcj5Mb3JlbnQ8L0F1dGhvcj48WWVhcj4yMDIwPC9ZZWFyPjxS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2</w:t>
      </w:r>
      <w:r w:rsidR="001872B9">
        <w:rPr>
          <w:color w:val="000000"/>
        </w:rPr>
        <w:fldChar w:fldCharType="end"/>
      </w:r>
      <w:r w:rsidR="00605969">
        <w:rPr>
          <w:color w:val="000000"/>
        </w:rPr>
        <w:t xml:space="preserve"> </w:t>
      </w:r>
      <w:r w:rsidR="00E52955" w:rsidRPr="00E52955">
        <w:rPr>
          <w:color w:val="000000"/>
        </w:rPr>
        <w:t>This basic biophysical analysis demonstrates how minor structural variations can lead to significant differences in bilayer properties, potentially offering insight into why such lipidomic diversity is essential for cellular function. In some organisms such as yeast, shifts in mixed-chain lipid</w:t>
      </w:r>
      <w:r w:rsidR="00577620">
        <w:rPr>
          <w:color w:val="000000"/>
        </w:rPr>
        <w:t xml:space="preserve"> </w:t>
      </w:r>
      <w:r w:rsidR="00E52955" w:rsidRPr="00E52955">
        <w:rPr>
          <w:color w:val="000000"/>
        </w:rPr>
        <w:t>composition are observed under stress, possibly as a protective or adaptive mechanism</w:t>
      </w:r>
      <w:r w:rsidR="00E52955">
        <w:rPr>
          <w:color w:val="000000"/>
        </w:rPr>
        <w:t>.</w:t>
      </w:r>
      <w:r w:rsidR="001872B9">
        <w:rPr>
          <w:color w:val="000000"/>
        </w:rPr>
        <w:fldChar w:fldCharType="begin">
          <w:fldData xml:space="preserve">PEVuZE5vdGU+PENpdGU+PEF1dGhvcj5TbWl0aDwvQXV0aG9yPjxZZWFyPjIwMjE8L1llYXI+PElE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189</w:t>
      </w:r>
      <w:r w:rsidR="001872B9">
        <w:rPr>
          <w:color w:val="000000"/>
        </w:rPr>
        <w:fldChar w:fldCharType="end"/>
      </w:r>
      <w:r w:rsidRPr="0002379E">
        <w:rPr>
          <w:color w:val="000000"/>
        </w:rPr>
        <w:t xml:space="preserve"> </w:t>
      </w:r>
      <w:r w:rsidR="00577620" w:rsidRPr="00577620">
        <w:rPr>
          <w:color w:val="000000"/>
        </w:rPr>
        <w:t>Future studies are needed to explore how these hybrid lipids behave in more complex, biologically relevant systems (for example, compositionally and numerically asymmetric bilayers) to determine whether chain mismatch continues to dominate leaflet coupling dynamics under such conditions.</w:t>
      </w:r>
    </w:p>
    <w:p w14:paraId="6F6AE792" w14:textId="77777777" w:rsidR="00AE1661" w:rsidRDefault="00AE1661"/>
    <w:p w14:paraId="7D71C564" w14:textId="77777777" w:rsidR="00165791" w:rsidRPr="003D5990" w:rsidRDefault="00314F76" w:rsidP="000A6069">
      <w:pPr>
        <w:pStyle w:val="Heading1"/>
      </w:pPr>
      <w:bookmarkStart w:id="193" w:name="_Toc200979303"/>
      <w:bookmarkStart w:id="194" w:name="_Toc204346772"/>
      <w:r w:rsidRPr="003D5990">
        <w:lastRenderedPageBreak/>
        <w:t>Chapter Four</w:t>
      </w:r>
      <w:bookmarkEnd w:id="193"/>
      <w:bookmarkEnd w:id="194"/>
      <w:r w:rsidR="00165791" w:rsidRPr="003D5990">
        <w:t xml:space="preserve"> </w:t>
      </w:r>
    </w:p>
    <w:p w14:paraId="11AEF417" w14:textId="7F080DA9" w:rsidR="001A255F" w:rsidRDefault="00165791" w:rsidP="000A6069">
      <w:pPr>
        <w:pStyle w:val="Heading1"/>
      </w:pPr>
      <w:bookmarkStart w:id="195" w:name="_Toc200979304"/>
      <w:bookmarkStart w:id="196" w:name="_Toc204346773"/>
      <w:r w:rsidRPr="003D5990">
        <w:t>Phenomenological models for determining phase behavior of liposomes from SP-FRET</w:t>
      </w:r>
      <w:bookmarkEnd w:id="195"/>
      <w:bookmarkEnd w:id="196"/>
    </w:p>
    <w:p w14:paraId="73010A32" w14:textId="77777777" w:rsidR="001A255F" w:rsidRDefault="001A255F">
      <w:pPr>
        <w:rPr>
          <w:b/>
          <w:caps/>
          <w:color w:val="000000" w:themeColor="text1"/>
        </w:rPr>
      </w:pPr>
      <w:r>
        <w:br w:type="page"/>
      </w:r>
    </w:p>
    <w:p w14:paraId="4363910F" w14:textId="74263375" w:rsidR="00F72071" w:rsidRPr="008D6FF6" w:rsidRDefault="00606803" w:rsidP="00F72071">
      <w:pPr>
        <w:spacing w:line="360" w:lineRule="auto"/>
        <w:jc w:val="both"/>
      </w:pPr>
      <w:r w:rsidRPr="00606803">
        <w:lastRenderedPageBreak/>
        <w:t>A version of this chapter is being prepared for submission as a manuscript</w:t>
      </w:r>
      <w:r w:rsidR="00EE51EF">
        <w:t>.</w:t>
      </w:r>
    </w:p>
    <w:p w14:paraId="48166FF5" w14:textId="7890F601" w:rsidR="00F72071" w:rsidRPr="007B35E5" w:rsidRDefault="00F72071" w:rsidP="00F72071">
      <w:pPr>
        <w:spacing w:line="360" w:lineRule="auto"/>
        <w:jc w:val="both"/>
      </w:pPr>
      <w:r w:rsidRPr="00E03DF9">
        <w:t xml:space="preserve">Emily H. Chaisson, Deeksha Mehta, and Frederick A. Heberle "Phenomenological models for determining phase behavior of liposomes from SP-FRET" </w:t>
      </w:r>
    </w:p>
    <w:p w14:paraId="1FD1F767" w14:textId="3D251CA4" w:rsidR="00F72071" w:rsidRDefault="00F72071" w:rsidP="00F72071">
      <w:pPr>
        <w:pStyle w:val="ListParagraph"/>
        <w:spacing w:line="360" w:lineRule="auto"/>
        <w:ind w:left="0"/>
        <w:jc w:val="both"/>
      </w:pPr>
      <w:r w:rsidRPr="008D6FF6">
        <w:t>This chapter describes exp</w:t>
      </w:r>
      <w:r>
        <w:t>eriments and method development</w:t>
      </w:r>
      <w:r w:rsidRPr="008D6FF6">
        <w:t>.</w:t>
      </w:r>
      <w:r w:rsidRPr="008D6FF6">
        <w:rPr>
          <w:color w:val="0432FF"/>
        </w:rPr>
        <w:t xml:space="preserve"> </w:t>
      </w:r>
      <w:r w:rsidRPr="008D6FF6">
        <w:t xml:space="preserve">D.M., </w:t>
      </w:r>
      <w:r>
        <w:t xml:space="preserve">and </w:t>
      </w:r>
      <w:r w:rsidRPr="008D6FF6">
        <w:t xml:space="preserve">E.H.C., </w:t>
      </w:r>
      <w:r>
        <w:t xml:space="preserve">performed the FRET </w:t>
      </w:r>
      <w:r w:rsidRPr="008D6FF6">
        <w:t xml:space="preserve">experiments. E.H.C </w:t>
      </w:r>
      <w:r>
        <w:t>performed the analysis</w:t>
      </w:r>
      <w:r w:rsidRPr="008D6FF6">
        <w:t>. D.M., E.H.C., and F.A.H. designed the research, analyzed the data, and wrote the manuscript. D.M., E.H.C., and F.A.H. edited the manuscript.</w:t>
      </w:r>
    </w:p>
    <w:p w14:paraId="4E80DAE7" w14:textId="2F40FA68" w:rsidR="005704C4" w:rsidRPr="00225B81" w:rsidRDefault="00F72071">
      <w:r>
        <w:br w:type="page"/>
      </w:r>
    </w:p>
    <w:p w14:paraId="0CCF4968" w14:textId="406C4FF0" w:rsidR="00CC419D" w:rsidRDefault="005704C4" w:rsidP="00E11314">
      <w:pPr>
        <w:pStyle w:val="Heading2"/>
      </w:pPr>
      <w:bookmarkStart w:id="197" w:name="_Toc200979305"/>
      <w:bookmarkStart w:id="198" w:name="_Toc204346774"/>
      <w:r w:rsidRPr="00B7633B">
        <w:lastRenderedPageBreak/>
        <w:t>4.</w:t>
      </w:r>
      <w:r w:rsidR="00CC419D">
        <w:t>1 Abstract</w:t>
      </w:r>
      <w:bookmarkEnd w:id="197"/>
      <w:bookmarkEnd w:id="198"/>
    </w:p>
    <w:p w14:paraId="7E9626F9" w14:textId="622718D7" w:rsidR="00EF29C6" w:rsidRPr="00EF29C6" w:rsidRDefault="00EF29C6" w:rsidP="00EF29C6">
      <w:pPr>
        <w:spacing w:line="360" w:lineRule="auto"/>
        <w:rPr>
          <w:rFonts w:eastAsiaTheme="minorEastAsia"/>
        </w:rPr>
      </w:pPr>
      <w:r w:rsidRPr="00EF29C6">
        <w:t>Steady-state probe partitioning Förster Resonance Energy Transfer (SP-FRET) has been a widely used technique for identifying nanoscopic heterogeneity in model membranes. The use of two-probe-pair acceptor fluorescence measurement systems has enabled detailed characterization of phase behavior in phase-separated systems on a nanoscopic scale.</w:t>
      </w:r>
      <w:r w:rsidR="001872B9">
        <w:fldChar w:fldCharType="begin">
          <w:fldData xml:space="preserve">PEVuZE5vdGU+PENpdGU+PEF1dGhvcj5IZWJlcmxlPC9BdXRob3I+PFllYXI+MjAxMDwvWWVhcj48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</w:fldData>
        </w:fldChar>
      </w:r>
      <w:r w:rsidR="001872B9">
        <w:instrText xml:space="preserve"> ADDIN EN.JS.CITE </w:instrText>
      </w:r>
      <w:r w:rsidR="001872B9">
        <w:fldChar w:fldCharType="separate"/>
      </w:r>
      <w:r w:rsidR="00325EFF" w:rsidRPr="00325EFF">
        <w:rPr>
          <w:noProof/>
          <w:vertAlign w:val="superscript"/>
        </w:rPr>
        <w:t>29</w:t>
      </w:r>
      <w:r w:rsidR="001872B9">
        <w:fldChar w:fldCharType="end"/>
      </w:r>
      <w:r w:rsidRPr="00EF29C6">
        <w:t xml:space="preserve"> Historically, this method has relied on one or two probe pairs to qualitatively estimate the miscibility transition temperature of lipid mixtures. More recently, quantitative models incorporating up to five fitting parameters have been developed.</w:t>
      </w:r>
      <w:r w:rsidR="001872B9">
        <w:fldChar w:fldCharType="begin">
          <w:fldData xml:space="preserve">PEVuZE5vdGU+PENpdGU+PEF1dGhvcj5NZWh0YTwvQXV0aG9yPjxZZWFyPjIwMjU8L1llYXI+PFJl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==
</w:fldData>
        </w:fldChar>
      </w:r>
      <w:r w:rsidR="001872B9">
        <w:instrText xml:space="preserve"> ADDIN EN.JS.CITE </w:instrText>
      </w:r>
      <w:r w:rsidR="001872B9">
        <w:fldChar w:fldCharType="separate"/>
      </w:r>
      <w:r w:rsidR="00325EFF" w:rsidRPr="00325EFF">
        <w:rPr>
          <w:noProof/>
          <w:vertAlign w:val="superscript"/>
        </w:rPr>
        <w:t>8</w:t>
      </w:r>
      <w:r w:rsidR="001872B9">
        <w:fldChar w:fldCharType="end"/>
      </w:r>
      <w:r w:rsidRPr="00EF29C6">
        <w:t xml:space="preserve">  In this work, we introduce an algorithm to assess whether a given system undergoes a miscibility transition over a defined temperature range. Our approach compares the reduced chi-square   </w:t>
      </w:r>
      <m:oMath>
        <m:sSubSup>
          <m:sSubSupPr>
            <m:ctrlPr>
              <w:rPr>
                <w:rFonts w:ascii="Cambria Math" w:hAnsi="Cambria Math"/>
                <w:i/>
              </w:rPr>
            </m:ctrlPr>
          </m:sSubSupPr>
          <m:e>
            <m:r>
              <w:rPr>
                <w:rFonts w:ascii="Cambria Math" w:hAnsi="Cambria Math"/>
              </w:rPr>
              <m:t>χ</m:t>
            </m:r>
          </m:e>
          <m:sub>
            <m:r>
              <w:rPr>
                <w:rFonts w:ascii="Cambria Math" w:hAnsi="Cambria Math"/>
              </w:rPr>
              <m:t>red</m:t>
            </m:r>
          </m:sub>
          <m:sup>
            <m:r>
              <w:rPr>
                <w:rFonts w:ascii="Cambria Math" w:hAnsi="Cambria Math"/>
              </w:rPr>
              <m:t>2</m:t>
            </m:r>
          </m:sup>
        </m:sSubSup>
      </m:oMath>
      <w:r w:rsidRPr="00EF29C6">
        <w:rPr>
          <w:rFonts w:eastAsiaTheme="minorEastAsia"/>
        </w:rPr>
        <w:t xml:space="preserve"> from each model to determine if it is statistically just to use the more complex model</w:t>
      </w:r>
      <w:r w:rsidRPr="00EF29C6">
        <w:t xml:space="preserve"> </w:t>
      </w:r>
      <w:r w:rsidRPr="00EF29C6">
        <w:rPr>
          <w:rFonts w:eastAsiaTheme="minorEastAsia"/>
        </w:rPr>
        <w:t>values from 3-, 4-, and 5-parameter model fits and establishes empirical thresholds to determine when the added complexity of a higher-order model is statistically justified. We validated this method using well-characterized homogeneous and phase-separated lipid mixtures and demonstrated that it reliably detects phase separation, including in nanoscopically heterogeneous systems. We have provided an open-source, user-friendly, implementation of this analysis framework for application in SP-FRET in biomembrane studies</w:t>
      </w:r>
      <w:r>
        <w:rPr>
          <w:rFonts w:eastAsiaTheme="minorEastAsia"/>
        </w:rPr>
        <w:t>.</w:t>
      </w:r>
    </w:p>
    <w:p w14:paraId="77EB2DA0" w14:textId="189F96FE" w:rsidR="005704C4" w:rsidRPr="00B7633B" w:rsidRDefault="00DA5A79" w:rsidP="00703E12">
      <w:pPr>
        <w:pStyle w:val="Heading2"/>
        <w:numPr>
          <w:ilvl w:val="1"/>
          <w:numId w:val="10"/>
        </w:numPr>
      </w:pPr>
      <w:r>
        <w:t xml:space="preserve"> </w:t>
      </w:r>
      <w:bookmarkStart w:id="199" w:name="_Toc200979306"/>
      <w:bookmarkStart w:id="200" w:name="_Toc204346775"/>
      <w:r w:rsidR="005704C4" w:rsidRPr="00B7633B">
        <w:t>Significance</w:t>
      </w:r>
      <w:bookmarkEnd w:id="199"/>
      <w:bookmarkEnd w:id="200"/>
    </w:p>
    <w:p w14:paraId="070DD27D" w14:textId="1E622B73" w:rsidR="00C84169" w:rsidRDefault="00F3146C" w:rsidP="00C84169">
      <w:pPr>
        <w:spacing w:line="360" w:lineRule="auto"/>
        <w:rPr>
          <w:rFonts w:eastAsiaTheme="minorEastAsia"/>
        </w:rPr>
      </w:pPr>
      <w:r w:rsidRPr="00F3146C">
        <w:t xml:space="preserve">FRET can determine phase behavior in lipid membranes using two probe pairs: one in which both probes prefer the same phase and another in which both probes prefer different phases. Despite FRET being used to resolve nanoscopic heterogeneity, determining whether an increased signal is an artifact of the method, or the result of the sample being a non-ideal mixture is still challenging. Here, we implement 3-, 4-, and 5-parameter models to assess if a system has domain formation. This method has been used to determine the miscibility transition temperature in phase separated samples for two well-studied mixtures, DPPC/DOPC/Chol and DPPC/POPC/Chol, and to fit a single component system (DOPC). Additionally, we determine the phase boundary in a 1:1 (DPPC/DOPC) + various amounts of </w:t>
      </w:r>
      <w:r w:rsidR="00674DC1">
        <w:t>c</w:t>
      </w:r>
      <w:r w:rsidRPr="00F3146C">
        <w:t xml:space="preserve">holesterol trajectory using the </w:t>
      </w:r>
      <m:oMath>
        <m:sSubSup>
          <m:sSubSupPr>
            <m:ctrlPr>
              <w:rPr>
                <w:rFonts w:ascii="Cambria Math" w:hAnsi="Cambria Math"/>
                <w:i/>
              </w:rPr>
            </m:ctrlPr>
          </m:sSubSupPr>
          <m:e>
            <m:r>
              <w:rPr>
                <w:rFonts w:ascii="Cambria Math" w:hAnsi="Cambria Math"/>
              </w:rPr>
              <m:t>χ</m:t>
            </m:r>
          </m:e>
          <m:sub>
            <m:r>
              <w:rPr>
                <w:rFonts w:ascii="Cambria Math" w:hAnsi="Cambria Math"/>
              </w:rPr>
              <m:t>red</m:t>
            </m:r>
          </m:sub>
          <m:sup>
            <m:r>
              <w:rPr>
                <w:rFonts w:ascii="Cambria Math" w:hAnsi="Cambria Math"/>
              </w:rPr>
              <m:t>2</m:t>
            </m:r>
          </m:sup>
        </m:sSubSup>
      </m:oMath>
      <w:r w:rsidRPr="00F3146C">
        <w:rPr>
          <w:rFonts w:eastAsiaTheme="minorEastAsia"/>
        </w:rPr>
        <w:t xml:space="preserve"> of the model fits. </w:t>
      </w:r>
    </w:p>
    <w:p w14:paraId="0F96A0ED" w14:textId="7AE03994" w:rsidR="000E6DB6" w:rsidRPr="00C84169" w:rsidRDefault="000E6DB6" w:rsidP="00E11314">
      <w:pPr>
        <w:pStyle w:val="Heading2"/>
        <w:rPr>
          <w:rFonts w:eastAsiaTheme="minorEastAsia"/>
        </w:rPr>
      </w:pPr>
      <w:bookmarkStart w:id="201" w:name="_Toc200979307"/>
      <w:bookmarkStart w:id="202" w:name="_Toc204346776"/>
      <w:r w:rsidRPr="00B7633B">
        <w:lastRenderedPageBreak/>
        <w:t>4.2 Introduction</w:t>
      </w:r>
      <w:bookmarkEnd w:id="201"/>
      <w:bookmarkEnd w:id="202"/>
    </w:p>
    <w:p w14:paraId="73177B14" w14:textId="48119544" w:rsidR="00C84169" w:rsidRPr="00C84169" w:rsidRDefault="00C84169" w:rsidP="00C84169">
      <w:pPr>
        <w:spacing w:line="360" w:lineRule="auto"/>
        <w:ind w:firstLine="720"/>
      </w:pPr>
      <w:r w:rsidRPr="00C84169">
        <w:t>Förster resonance energy transfer (FRET) is a photophysical process where a fluorophore (donor) is electronically excited and transfers its excitation energy to another fluorophore (acceptor). For FRET to occur, the emission spectra of the donor fluorophore (</w:t>
      </w:r>
      <w:r w:rsidRPr="00C84169">
        <w:rPr>
          <w:i/>
          <w:iCs/>
        </w:rPr>
        <w:t>D</w:t>
      </w:r>
      <w:r w:rsidRPr="00C84169">
        <w:t>) must overlap with the excitation spectra of the acceptor fluorophore (</w:t>
      </w:r>
      <w:r w:rsidRPr="00C84169">
        <w:rPr>
          <w:i/>
          <w:iCs/>
        </w:rPr>
        <w:t>A</w:t>
      </w:r>
      <w:r w:rsidRPr="00C84169">
        <w:t>). The transfer of energy is distance-dependent and can yield measurements on the nanoscopic scale, making FRET highly applicable for many biological applications</w:t>
      </w:r>
      <w:r w:rsidR="001872B9">
        <w:fldChar w:fldCharType="begin">
          <w:fldData xml:space="preserve">PEVuZE5vdGU+PENpdGU+PEF1dGhvcj5LYXVyPC9BdXRob3I+PFllYXI+MjAyMDwvWWVhcj48UmVj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</w:fldData>
        </w:fldChar>
      </w:r>
      <w:r w:rsidR="001872B9">
        <w:instrText xml:space="preserve"> ADDIN EN.JS.CITE </w:instrText>
      </w:r>
      <w:r w:rsidR="001872B9">
        <w:fldChar w:fldCharType="separate"/>
      </w:r>
      <w:r w:rsidR="008768AB" w:rsidRPr="008768AB">
        <w:rPr>
          <w:noProof/>
          <w:vertAlign w:val="superscript"/>
        </w:rPr>
        <w:t>142, 147</w:t>
      </w:r>
      <w:r w:rsidR="001872B9">
        <w:fldChar w:fldCharType="end"/>
      </w:r>
      <w:r w:rsidRPr="00C84169">
        <w:t>.</w:t>
      </w:r>
      <w:bookmarkStart w:id="203" w:name="OLE_LINK15"/>
      <w:r w:rsidRPr="00C84169">
        <w:t xml:space="preserve"> One specific application utilizes steady-state probe-partitioning fluorescence resonance energy transfer (SP-FRET), which exploits the tendency of phase-preferring probes to partition selectively into distinct membrane domains</w:t>
      </w:r>
      <w:bookmarkStart w:id="204" w:name="OLE_LINK14"/>
      <w:bookmarkEnd w:id="203"/>
      <w:r w:rsidRPr="00C84169">
        <w:t>.</w:t>
      </w:r>
      <w:bookmarkEnd w:id="204"/>
      <w:r w:rsidR="001872B9">
        <w:fldChar w:fldCharType="begin">
          <w:fldData xml:space="preserve">PEVuZE5vdGU+PENpdGU+PEF1dGhvcj5CdWJvbHR6PC9BdXRob3I+PFllYXI+MjAwNzwvWWVhcj48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</w:fldData>
        </w:fldChar>
      </w:r>
      <w:r w:rsidR="001872B9">
        <w:instrText xml:space="preserve"> ADDIN EN.JS.CITE </w:instrText>
      </w:r>
      <w:r w:rsidR="001872B9">
        <w:fldChar w:fldCharType="separate"/>
      </w:r>
      <w:r w:rsidR="008768AB" w:rsidRPr="008768AB">
        <w:rPr>
          <w:noProof/>
          <w:vertAlign w:val="superscript"/>
        </w:rPr>
        <w:t>141</w:t>
      </w:r>
      <w:r w:rsidR="001872B9">
        <w:fldChar w:fldCharType="end"/>
      </w:r>
      <w:r w:rsidRPr="00C84169">
        <w:t xml:space="preserve"> SP-FRET has been used to determine the phase behavior</w:t>
      </w:r>
      <w:r w:rsidR="001872B9">
        <w:fldChar w:fldCharType="begin">
          <w:fldData xml:space="preserve">PEVuZE5vdGU+PENpdGU+PEF1dGhvcj5NZWh0YTwvQXV0aG9yPjxZZWFyPjIwMjU8L1llYXI+PFJl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</w:fldData>
        </w:fldChar>
      </w:r>
      <w:r w:rsidR="001872B9">
        <w:instrText xml:space="preserve"> ADDIN EN.JS.CITE </w:instrText>
      </w:r>
      <w:r w:rsidR="001872B9">
        <w:fldChar w:fldCharType="separate"/>
      </w:r>
      <w:r w:rsidR="00325EFF" w:rsidRPr="00325EFF">
        <w:rPr>
          <w:noProof/>
          <w:vertAlign w:val="superscript"/>
        </w:rPr>
        <w:t>8</w:t>
      </w:r>
      <w:r w:rsidR="001872B9">
        <w:fldChar w:fldCharType="end"/>
      </w:r>
      <w:r w:rsidRPr="00C84169">
        <w:t>, miscibility transition temperatures</w:t>
      </w:r>
      <w:r w:rsidR="001872B9">
        <w:fldChar w:fldCharType="begin">
          <w:fldData xml:space="preserve">PEVuZE5vdGU+PENpdGU+PEF1dGhvcj5NZWh0YTwvQXV0aG9yPjxZZWFyPjIwMjU8L1llYXI+PFJl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==
</w:fldData>
        </w:fldChar>
      </w:r>
      <w:r w:rsidR="001872B9">
        <w:instrText xml:space="preserve"> ADDIN EN.JS.CITE </w:instrText>
      </w:r>
      <w:r w:rsidR="001872B9">
        <w:fldChar w:fldCharType="separate"/>
      </w:r>
      <w:r w:rsidR="00325EFF" w:rsidRPr="00325EFF">
        <w:rPr>
          <w:noProof/>
          <w:vertAlign w:val="superscript"/>
        </w:rPr>
        <w:t>8, 220</w:t>
      </w:r>
      <w:r w:rsidR="001872B9">
        <w:fldChar w:fldCharType="end"/>
      </w:r>
      <w:r w:rsidRPr="00C84169">
        <w:t>, and even domain size in lipid bilayers</w:t>
      </w:r>
      <w:r w:rsidR="001872B9">
        <w:fldChar w:fldCharType="begin">
          <w:fldData xml:space="preserve">PEVuZE5vdGU+PENpdGU+PEF1dGhvcj5Fbm9raTwvQXV0aG9yPjxZZWFyPjIwMTg8L1llYXI+PFJl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</w:fldData>
        </w:fldChar>
      </w:r>
      <w:r w:rsidR="001872B9">
        <w:instrText xml:space="preserve"> ADDIN EN.JS.CITE </w:instrText>
      </w:r>
      <w:r w:rsidR="001872B9">
        <w:fldChar w:fldCharType="separate"/>
      </w:r>
      <w:r w:rsidR="008768AB" w:rsidRPr="008768AB">
        <w:rPr>
          <w:noProof/>
          <w:vertAlign w:val="superscript"/>
        </w:rPr>
        <w:t>128</w:t>
      </w:r>
      <w:r w:rsidR="001872B9">
        <w:fldChar w:fldCharType="end"/>
      </w:r>
      <w:r w:rsidRPr="00C84169">
        <w:t>. SP-FRET is</w:t>
      </w:r>
      <w:r w:rsidRPr="00C84169">
        <w:rPr>
          <w:rFonts w:eastAsia="Arial"/>
        </w:rPr>
        <w:t xml:space="preserve"> used to assess these properties by quantifying subtle </w:t>
      </w:r>
      <w:bookmarkStart w:id="205" w:name="OLE_LINK17"/>
      <w:bookmarkStart w:id="206" w:name="OLE_LINK18"/>
      <w:r w:rsidRPr="00C84169">
        <w:rPr>
          <w:rFonts w:eastAsia="Arial"/>
        </w:rPr>
        <w:t xml:space="preserve">changes in the FRET efficiency. An </w:t>
      </w:r>
      <w:r w:rsidRPr="00C84169">
        <w:t xml:space="preserve">increase or decrease the FRET efficiency is governed by the distance between the </w:t>
      </w:r>
      <w:r w:rsidRPr="00C84169">
        <w:rPr>
          <w:i/>
          <w:iCs/>
        </w:rPr>
        <w:t xml:space="preserve">D </w:t>
      </w:r>
      <w:r w:rsidRPr="00C84169">
        <w:t xml:space="preserve">and </w:t>
      </w:r>
      <w:r w:rsidRPr="00C84169">
        <w:rPr>
          <w:i/>
          <w:iCs/>
        </w:rPr>
        <w:t>A</w:t>
      </w:r>
      <w:r w:rsidRPr="00C84169">
        <w:t xml:space="preserve">. In these studies, </w:t>
      </w:r>
      <w:r w:rsidRPr="00C84169">
        <w:rPr>
          <w:i/>
          <w:iCs/>
        </w:rPr>
        <w:t>D</w:t>
      </w:r>
      <w:r w:rsidRPr="00C84169">
        <w:t xml:space="preserve"> and </w:t>
      </w:r>
      <w:r w:rsidRPr="00C84169">
        <w:rPr>
          <w:i/>
          <w:iCs/>
        </w:rPr>
        <w:t>A</w:t>
      </w:r>
      <w:r w:rsidRPr="00C84169">
        <w:t xml:space="preserve"> are fluorescent lipid probes, and because the FRET mechanism is distance-dependent, FRET between donor and acceptor lipids depends on their average separation. Since </w:t>
      </w:r>
      <w:r w:rsidRPr="00C84169">
        <w:rPr>
          <w:i/>
          <w:iCs/>
        </w:rPr>
        <w:t xml:space="preserve">D </w:t>
      </w:r>
      <w:r w:rsidRPr="00C84169">
        <w:t xml:space="preserve">and A are themselves lipids capable of freely diffusing within the membrane plane, their separation follows a distribution of separation distances rather than a single fixed value. As a result, the FRET efficiency for any individual excited </w:t>
      </w:r>
      <w:r w:rsidRPr="00C84169">
        <w:rPr>
          <w:i/>
          <w:iCs/>
        </w:rPr>
        <w:t>D</w:t>
      </w:r>
      <w:r w:rsidRPr="00C84169">
        <w:t xml:space="preserve"> is unique and depends on its instantaneous local environment, with the observed FRET representing an average over all such </w:t>
      </w:r>
      <w:r w:rsidRPr="00C84169">
        <w:rPr>
          <w:i/>
          <w:iCs/>
        </w:rPr>
        <w:t>D</w:t>
      </w:r>
      <w:r w:rsidRPr="00C84169">
        <w:t xml:space="preserve"> molecules in the system. </w:t>
      </w:r>
      <w:bookmarkEnd w:id="205"/>
      <w:r w:rsidRPr="00C84169">
        <w:t xml:space="preserve">Any change that causes spatial reorganization of </w:t>
      </w:r>
      <w:r w:rsidRPr="00C84169">
        <w:rPr>
          <w:i/>
          <w:iCs/>
        </w:rPr>
        <w:t>D</w:t>
      </w:r>
      <w:r w:rsidRPr="00C84169">
        <w:t xml:space="preserve"> and </w:t>
      </w:r>
      <w:r w:rsidRPr="00C84169">
        <w:rPr>
          <w:i/>
          <w:iCs/>
        </w:rPr>
        <w:t>A</w:t>
      </w:r>
      <w:r w:rsidRPr="00C84169">
        <w:t xml:space="preserve"> lipids will alter the distribution of separation distances, and thus, the observed FRET efficiency</w:t>
      </w:r>
      <w:r w:rsidRPr="00C84169">
        <w:rPr>
          <w:b/>
          <w:bCs/>
        </w:rPr>
        <w:t>.</w:t>
      </w:r>
      <w:bookmarkEnd w:id="206"/>
    </w:p>
    <w:p w14:paraId="47B92D2E" w14:textId="57498356" w:rsidR="0024261E" w:rsidRDefault="00C84169" w:rsidP="0024261E">
      <w:pPr>
        <w:spacing w:line="360" w:lineRule="auto"/>
        <w:ind w:firstLine="720"/>
        <w:rPr>
          <w:i/>
          <w:iCs/>
        </w:rPr>
      </w:pPr>
      <w:r w:rsidRPr="00C84169">
        <w:t>One example of a change that induces spatial reorganization is temperature change in a phase-separated system. Qualitatively, there are  two possibilities when a uniform mixture (</w:t>
      </w:r>
      <w:r w:rsidRPr="00C84169">
        <w:rPr>
          <w:b/>
          <w:bCs/>
        </w:rPr>
        <w:t xml:space="preserve">Figure </w:t>
      </w:r>
      <w:r w:rsidR="009D7ADC">
        <w:rPr>
          <w:b/>
          <w:bCs/>
        </w:rPr>
        <w:t>4.</w:t>
      </w:r>
      <w:r w:rsidRPr="00C84169">
        <w:rPr>
          <w:b/>
          <w:bCs/>
        </w:rPr>
        <w:t>1c</w:t>
      </w:r>
      <w:r w:rsidRPr="00C84169">
        <w:t xml:space="preserve">) phase separates: (a) </w:t>
      </w:r>
      <w:r w:rsidRPr="00C84169">
        <w:rPr>
          <w:i/>
          <w:iCs/>
        </w:rPr>
        <w:t>D</w:t>
      </w:r>
      <w:r w:rsidRPr="00C84169">
        <w:t xml:space="preserve"> and </w:t>
      </w:r>
      <w:r w:rsidRPr="00C84169">
        <w:rPr>
          <w:i/>
          <w:iCs/>
        </w:rPr>
        <w:t>A</w:t>
      </w:r>
      <w:r w:rsidRPr="00C84169">
        <w:t xml:space="preserve"> prefer the same phase and become concentrated in the same domains, therefore FRET increases (co-localization) (</w:t>
      </w:r>
      <w:r w:rsidRPr="00C84169">
        <w:rPr>
          <w:b/>
          <w:bCs/>
        </w:rPr>
        <w:t xml:space="preserve">Figure </w:t>
      </w:r>
      <w:r w:rsidR="009D7ADC">
        <w:rPr>
          <w:b/>
          <w:bCs/>
        </w:rPr>
        <w:t>4.</w:t>
      </w:r>
      <w:r w:rsidRPr="00C84169">
        <w:rPr>
          <w:b/>
          <w:bCs/>
        </w:rPr>
        <w:t>1a</w:t>
      </w:r>
      <w:r w:rsidRPr="00C84169">
        <w:t xml:space="preserve">); (b) </w:t>
      </w:r>
      <w:r w:rsidRPr="00C84169">
        <w:rPr>
          <w:i/>
          <w:iCs/>
        </w:rPr>
        <w:t>D</w:t>
      </w:r>
      <w:r w:rsidRPr="00C84169">
        <w:t xml:space="preserve"> and </w:t>
      </w:r>
      <w:r w:rsidRPr="00C84169">
        <w:rPr>
          <w:i/>
          <w:iCs/>
        </w:rPr>
        <w:t>A</w:t>
      </w:r>
      <w:r w:rsidRPr="00C84169">
        <w:t xml:space="preserve"> prefer different phases and therefore, FRET decreases because </w:t>
      </w:r>
      <w:r w:rsidRPr="00C84169">
        <w:rPr>
          <w:i/>
          <w:iCs/>
        </w:rPr>
        <w:t>D</w:t>
      </w:r>
      <w:r w:rsidRPr="00C84169">
        <w:t xml:space="preserve"> and </w:t>
      </w:r>
      <w:r w:rsidRPr="00C84169">
        <w:rPr>
          <w:i/>
          <w:iCs/>
        </w:rPr>
        <w:t xml:space="preserve">A </w:t>
      </w:r>
      <w:r w:rsidRPr="00C84169">
        <w:t>are concentrating in different domains (segregation) (</w:t>
      </w:r>
      <w:r w:rsidRPr="00C84169">
        <w:rPr>
          <w:b/>
          <w:bCs/>
        </w:rPr>
        <w:t xml:space="preserve">Figure </w:t>
      </w:r>
      <w:r w:rsidR="009D7ADC">
        <w:rPr>
          <w:b/>
          <w:bCs/>
        </w:rPr>
        <w:t>4.</w:t>
      </w:r>
      <w:r w:rsidRPr="00C84169">
        <w:rPr>
          <w:b/>
          <w:bCs/>
        </w:rPr>
        <w:t>1b</w:t>
      </w:r>
      <w:r w:rsidR="00E43577">
        <w:t>)</w:t>
      </w:r>
      <w:r w:rsidRPr="00C84169">
        <w:rPr>
          <w:i/>
          <w:iCs/>
        </w:rPr>
        <w:t xml:space="preserve"> </w:t>
      </w:r>
    </w:p>
    <w:p w14:paraId="7B8C31F5" w14:textId="1A8D38A1" w:rsidR="0024261E" w:rsidRDefault="0024261E">
      <w:pPr>
        <w:rPr>
          <w:i/>
          <w:iCs/>
        </w:rPr>
      </w:pPr>
      <w:r>
        <w:rPr>
          <w:rFonts w:eastAsiaTheme="minorEastAsia"/>
          <w:noProof/>
        </w:rPr>
        <w:lastRenderedPageBreak/>
        <mc:AlternateContent>
          <mc:Choice Requires="wps">
            <w:drawing>
              <wp:anchor distT="0" distB="0" distL="114300" distR="114300" simplePos="0" relativeHeight="251658263" behindDoc="0" locked="0" layoutInCell="1" allowOverlap="1" wp14:anchorId="064AD64F" wp14:editId="474AC6CC">
                <wp:simplePos x="0" y="0"/>
                <wp:positionH relativeFrom="margin">
                  <wp:align>center</wp:align>
                </wp:positionH>
                <wp:positionV relativeFrom="margin">
                  <wp:align>top</wp:align>
                </wp:positionV>
                <wp:extent cx="5866765" cy="7168515"/>
                <wp:effectExtent l="0" t="0" r="635" b="0"/>
                <wp:wrapSquare wrapText="bothSides"/>
                <wp:docPr id="1285175846" name="Text Box 35"/>
                <wp:cNvGraphicFramePr/>
                <a:graphic xmlns:a="http://schemas.openxmlformats.org/drawingml/2006/main">
                  <a:graphicData uri="http://schemas.microsoft.com/office/word/2010/wordprocessingShape">
                    <wps:wsp>
                      <wps:cNvSpPr txBox="1"/>
                      <wps:spPr>
                        <a:xfrm>
                          <a:off x="0" y="0"/>
                          <a:ext cx="5866765" cy="7168515"/>
                        </a:xfrm>
                        <a:prstGeom prst="rect">
                          <a:avLst/>
                        </a:prstGeom>
                        <a:solidFill>
                          <a:schemeClr val="lt1"/>
                        </a:solidFill>
                        <a:ln w="6350">
                          <a:noFill/>
                        </a:ln>
                      </wps:spPr>
                      <wps:txbx>
                        <w:txbxContent>
                          <w:p w14:paraId="2F27D4CD" w14:textId="77777777" w:rsidR="009D7ADC" w:rsidRDefault="009D7ADC" w:rsidP="009D7ADC">
                            <w:pPr>
                              <w:keepNext/>
                            </w:pPr>
                            <w:r>
                              <w:rPr>
                                <w:noProof/>
                              </w:rPr>
                              <w:drawing>
                                <wp:inline distT="0" distB="0" distL="0" distR="0" wp14:anchorId="0B6A8B9F" wp14:editId="4729D777">
                                  <wp:extent cx="5486400" cy="4913194"/>
                                  <wp:effectExtent l="0" t="0" r="0" b="1905"/>
                                  <wp:docPr id="947500786" name="Picture 36"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601098" name="Picture 36" descr="A diagram of a graph&#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486400" cy="4913194"/>
                                          </a:xfrm>
                                          <a:prstGeom prst="rect">
                                            <a:avLst/>
                                          </a:prstGeom>
                                        </pic:spPr>
                                      </pic:pic>
                                    </a:graphicData>
                                  </a:graphic>
                                </wp:inline>
                              </w:drawing>
                            </w:r>
                          </w:p>
                          <w:p w14:paraId="261B8BAC" w14:textId="7EB4DC0C" w:rsidR="009D7ADC" w:rsidRPr="00FE774A" w:rsidRDefault="009D7ADC" w:rsidP="0020744F">
                            <w:pPr>
                              <w:pStyle w:val="Caption"/>
                            </w:pPr>
                            <w:bookmarkStart w:id="207" w:name="_Toc200981424"/>
                            <w:r>
                              <w:t>Figure 4</w:t>
                            </w:r>
                            <w:r w:rsidR="00371A8B">
                              <w:t>.</w:t>
                            </w:r>
                            <w:fldSimple w:instr=" SEQ Figure \* ARABIC \s 1 ">
                              <w:r w:rsidR="009F2D8C">
                                <w:rPr>
                                  <w:noProof/>
                                </w:rPr>
                                <w:t>1</w:t>
                              </w:r>
                            </w:fldSimple>
                            <w:r>
                              <w:t>) Dual probe partitioning in SP-FRET</w:t>
                            </w:r>
                            <w:r w:rsidR="00FE774A">
                              <w:t>. (a) For two probes that prefer the same phase, at lower temperature regimes, the FRET intensity is going to be higher</w:t>
                            </w:r>
                            <w:r w:rsidR="00B81D64">
                              <w:t xml:space="preserve">. Conversely, if two probes prefer different </w:t>
                            </w:r>
                            <w:r w:rsidR="00893115">
                              <w:t xml:space="preserve">phases, in lower temperature regimes, then FRET intensity will be lower. (b) In temperatures above the miscibility temperature, then the sample and probes are uniformly mixed. (c) This figure is an adaptation </w:t>
                            </w:r>
                            <w:r w:rsidR="007B19E0">
                              <w:t>from [</w:t>
                            </w:r>
                            <w:r w:rsidR="00AC518E">
                              <w:t>140</w:t>
                            </w:r>
                            <w:r w:rsidR="007B19E0">
                              <w:t>]</w:t>
                            </w:r>
                            <w:r w:rsidR="0024261E">
                              <w:t xml:space="preserve"> with permission from American Physical Society.</w:t>
                            </w:r>
                            <w:bookmarkEnd w:id="207"/>
                            <w:r w:rsidR="0024261E">
                              <w:t xml:space="preserve"> </w:t>
                            </w:r>
                          </w:p>
                          <w:p w14:paraId="2F61738D" w14:textId="54467C9F" w:rsidR="00C44B3D" w:rsidRDefault="00C44B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AD64F" id="Text Box 35" o:spid="_x0000_s1050" type="#_x0000_t202" style="position:absolute;margin-left:0;margin-top:0;width:461.95pt;height:564.45pt;z-index:251658263;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" fillcolor="white [3201]" stroked="f" strokeweight=".5pt">
                <v:textbox>
                  <w:txbxContent>
                    <w:p w14:paraId="2F27D4CD" w14:textId="77777777" w:rsidR="009D7ADC" w:rsidRDefault="009D7ADC" w:rsidP="009D7ADC">
                      <w:pPr>
                        <w:keepNext/>
                      </w:pPr>
                      <w:r>
                        <w:rPr>
                          <w:noProof/>
                        </w:rPr>
                        <w:drawing>
                          <wp:inline distT="0" distB="0" distL="0" distR="0" wp14:anchorId="0B6A8B9F" wp14:editId="4729D777">
                            <wp:extent cx="5486400" cy="4913194"/>
                            <wp:effectExtent l="0" t="0" r="0" b="1905"/>
                            <wp:docPr id="947500786" name="Picture 36"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601098" name="Picture 36" descr="A diagram of a graph&#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486400" cy="4913194"/>
                                    </a:xfrm>
                                    <a:prstGeom prst="rect">
                                      <a:avLst/>
                                    </a:prstGeom>
                                  </pic:spPr>
                                </pic:pic>
                              </a:graphicData>
                            </a:graphic>
                          </wp:inline>
                        </w:drawing>
                      </w:r>
                    </w:p>
                    <w:p w14:paraId="261B8BAC" w14:textId="7EB4DC0C" w:rsidR="009D7ADC" w:rsidRPr="00FE774A" w:rsidRDefault="009D7ADC" w:rsidP="0020744F">
                      <w:pPr>
                        <w:pStyle w:val="Caption"/>
                      </w:pPr>
                      <w:bookmarkStart w:id="208" w:name="_Toc200981424"/>
                      <w:r>
                        <w:t>Figure 4</w:t>
                      </w:r>
                      <w:r w:rsidR="00371A8B">
                        <w:t>.</w:t>
                      </w:r>
                      <w:fldSimple w:instr=" SEQ Figure \* ARABIC \s 1 ">
                        <w:r w:rsidR="009F2D8C">
                          <w:rPr>
                            <w:noProof/>
                          </w:rPr>
                          <w:t>1</w:t>
                        </w:r>
                      </w:fldSimple>
                      <w:r>
                        <w:t>) Dual probe partitioning in SP-FRET</w:t>
                      </w:r>
                      <w:r w:rsidR="00FE774A">
                        <w:t>. (a) For two probes that prefer the same phase, at lower temperature regimes, the FRET intensity is going to be higher</w:t>
                      </w:r>
                      <w:r w:rsidR="00B81D64">
                        <w:t xml:space="preserve">. Conversely, if two probes prefer different </w:t>
                      </w:r>
                      <w:r w:rsidR="00893115">
                        <w:t xml:space="preserve">phases, in lower temperature regimes, then FRET intensity will be lower. (b) In temperatures above the miscibility temperature, then the sample and probes are uniformly mixed. (c) This figure is an adaptation </w:t>
                      </w:r>
                      <w:r w:rsidR="007B19E0">
                        <w:t>from [</w:t>
                      </w:r>
                      <w:r w:rsidR="00AC518E">
                        <w:t>140</w:t>
                      </w:r>
                      <w:r w:rsidR="007B19E0">
                        <w:t>]</w:t>
                      </w:r>
                      <w:r w:rsidR="0024261E">
                        <w:t xml:space="preserve"> with permission from American Physical Society.</w:t>
                      </w:r>
                      <w:bookmarkEnd w:id="208"/>
                      <w:r w:rsidR="0024261E">
                        <w:t xml:space="preserve"> </w:t>
                      </w:r>
                    </w:p>
                    <w:p w14:paraId="2F61738D" w14:textId="54467C9F" w:rsidR="00C44B3D" w:rsidRDefault="00C44B3D"/>
                  </w:txbxContent>
                </v:textbox>
                <w10:wrap type="square" anchorx="margin" anchory="margin"/>
              </v:shape>
            </w:pict>
          </mc:Fallback>
        </mc:AlternateContent>
      </w:r>
      <w:r>
        <w:rPr>
          <w:i/>
          <w:iCs/>
        </w:rPr>
        <w:br w:type="page"/>
      </w:r>
    </w:p>
    <w:p w14:paraId="2CC9C363" w14:textId="7083290F" w:rsidR="001C6FC5" w:rsidRPr="004F1AD5" w:rsidRDefault="004F1AD5" w:rsidP="004F1AD5">
      <w:pPr>
        <w:spacing w:line="360" w:lineRule="auto"/>
      </w:pPr>
      <w:bookmarkStart w:id="209" w:name="OLE_LINK19"/>
      <w:r w:rsidRPr="00C84169">
        <w:lastRenderedPageBreak/>
        <w:t>induces a local change in environment,  where the probe pair that exhibits the same phase preference has an increase in FRET intensity because of  probe co-localization, while the probe pair that exhibits contrasting phase preference has a decrease in FRET intensity because of probe segregation</w:t>
      </w:r>
      <w:r w:rsidR="001872B9">
        <w:fldChar w:fldCharType="begin">
          <w:fldData xml:space="preserve">PEVuZE5vdGU+PENpdGU+PEF1dGhvcj5IZWJlcmxlPC9BdXRob3I+PFllYXI+MjAxMDwvWWVhcj48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</w:fldData>
        </w:fldChar>
      </w:r>
      <w:r w:rsidR="001872B9">
        <w:instrText xml:space="preserve"> ADDIN EN.JS.CITE </w:instrText>
      </w:r>
      <w:r w:rsidR="001872B9">
        <w:fldChar w:fldCharType="separate"/>
      </w:r>
      <w:r w:rsidR="00325EFF" w:rsidRPr="00325EFF">
        <w:rPr>
          <w:noProof/>
          <w:vertAlign w:val="superscript"/>
        </w:rPr>
        <w:t>29</w:t>
      </w:r>
      <w:r w:rsidR="001872B9">
        <w:fldChar w:fldCharType="end"/>
      </w:r>
      <w:r w:rsidRPr="00C84169">
        <w:t xml:space="preserve">. However, in cases where there is no phase separation, there is no abrupt change in FRET efficiency. In each of these cases, the FRET intensity curves should be fit with a model to determine the phase behavior and, when applicable, </w:t>
      </w:r>
      <w:r w:rsidRPr="00A304C1">
        <w:t>the miscibility transition temperature. Here, we present a previously established methodology</w:t>
      </w:r>
      <w:r w:rsidR="001872B9">
        <w:fldChar w:fldCharType="begin">
          <w:fldData xml:space="preserve">PEVuZE5vdGU+PENpdGU+PEF1dGhvcj5NZWh0YTwvQXV0aG9yPjxZZWFyPjIwMjU8L1llYXI+PElE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==
</w:fldData>
        </w:fldChar>
      </w:r>
      <w:r w:rsidR="001872B9">
        <w:instrText xml:space="preserve"> ADDIN EN.JS.CITE </w:instrText>
      </w:r>
      <w:r w:rsidR="001872B9">
        <w:fldChar w:fldCharType="separate"/>
      </w:r>
      <w:r w:rsidR="00325EFF" w:rsidRPr="00325EFF">
        <w:rPr>
          <w:noProof/>
          <w:vertAlign w:val="superscript"/>
        </w:rPr>
        <w:t>8, 220</w:t>
      </w:r>
      <w:r w:rsidR="001872B9">
        <w:fldChar w:fldCharType="end"/>
      </w:r>
      <w:r w:rsidR="00A304C1">
        <w:t xml:space="preserve"> </w:t>
      </w:r>
      <w:r w:rsidR="00C84169" w:rsidRPr="00A304C1">
        <w:t>alongside</w:t>
      </w:r>
      <w:r w:rsidR="00C84169" w:rsidRPr="00C84169">
        <w:t xml:space="preserve"> a novel algorithm designed to determine whether a sample exhibits a miscibility transition over a given temperature range, and when applicable, to quantify the transition temperature. We have implemented these methods into an open-source, user-friendly tool that enables other researchers to adapt the approach for their own studies.</w:t>
      </w:r>
      <w:r w:rsidR="00C84169" w:rsidRPr="00C84169" w:rsidDel="003F5D8D">
        <w:t xml:space="preserve"> </w:t>
      </w:r>
      <w:r w:rsidR="00C84169" w:rsidRPr="00C84169">
        <w:t>D</w:t>
      </w:r>
      <w:bookmarkEnd w:id="209"/>
      <w:r w:rsidR="00C84169" w:rsidRPr="00C84169">
        <w:t>ifficulties arise in selecting the best model when the phase behavior of the sample is unknown, leading to the main question: What model is best suited for the data, and can it be used to determine phase behavior?  </w:t>
      </w:r>
    </w:p>
    <w:p w14:paraId="1B3125B2" w14:textId="62B20C26" w:rsidR="003120E5" w:rsidRPr="00B7633B" w:rsidRDefault="00AB56D4" w:rsidP="00E11314">
      <w:pPr>
        <w:pStyle w:val="Heading2"/>
      </w:pPr>
      <w:bookmarkStart w:id="210" w:name="_Toc200979308"/>
      <w:bookmarkStart w:id="211" w:name="_Toc204346777"/>
      <w:r w:rsidRPr="00B7633B">
        <w:t>4.</w:t>
      </w:r>
      <w:r w:rsidR="001C6FC5">
        <w:t>4</w:t>
      </w:r>
      <w:r w:rsidRPr="00B7633B">
        <w:t xml:space="preserve"> Materials and Methods</w:t>
      </w:r>
      <w:bookmarkEnd w:id="210"/>
      <w:bookmarkEnd w:id="211"/>
    </w:p>
    <w:p w14:paraId="6343BF55" w14:textId="2201D72E" w:rsidR="003120E5" w:rsidRPr="00CB60CA" w:rsidRDefault="003120E5" w:rsidP="008F16C3">
      <w:pPr>
        <w:pStyle w:val="Heading3"/>
        <w:ind w:left="0"/>
      </w:pPr>
      <w:bookmarkStart w:id="212" w:name="_Toc200979309"/>
      <w:bookmarkStart w:id="213" w:name="_Toc204346778"/>
      <w:r w:rsidRPr="00CB60CA">
        <w:t>4.</w:t>
      </w:r>
      <w:r w:rsidR="001C6FC5" w:rsidRPr="00CB60CA">
        <w:t>4</w:t>
      </w:r>
      <w:r w:rsidRPr="00CB60CA">
        <w:t>.1 Chemicals</w:t>
      </w:r>
      <w:bookmarkEnd w:id="212"/>
      <w:bookmarkEnd w:id="213"/>
    </w:p>
    <w:p w14:paraId="70C8432C" w14:textId="3B8B3125" w:rsidR="00CB60CA" w:rsidRPr="00CB60CA" w:rsidRDefault="00CB60CA" w:rsidP="00CB60CA">
      <w:pPr>
        <w:spacing w:line="360" w:lineRule="auto"/>
      </w:pPr>
      <w:r w:rsidRPr="00CB60CA">
        <w:t>Phospholipids, 1,2-dioleoyl-</w:t>
      </w:r>
      <w:r w:rsidRPr="00CB60CA">
        <w:rPr>
          <w:i/>
          <w:iCs/>
        </w:rPr>
        <w:t>sn</w:t>
      </w:r>
      <w:r w:rsidRPr="00CB60CA">
        <w:t>-glycero-3-phosphocholine (DOPC), 1-palmitoyl-2-oleoyl-</w:t>
      </w:r>
      <w:r w:rsidRPr="00CB60CA">
        <w:rPr>
          <w:i/>
          <w:iCs/>
        </w:rPr>
        <w:t>sn</w:t>
      </w:r>
      <w:r w:rsidRPr="00CB60CA">
        <w:t>-glycero-3-phosphocholine (POPC), and 1,2-dipalmitoyl-</w:t>
      </w:r>
      <w:r w:rsidRPr="00CB60CA">
        <w:rPr>
          <w:i/>
          <w:iCs/>
        </w:rPr>
        <w:t>sn</w:t>
      </w:r>
      <w:r w:rsidRPr="00CB60CA">
        <w:t>-glycero-3-phosphocholine (DPPC) were purchased from Avanti Polar Lipids (Alabaster, AL). Cholesterol was purchased from Nu-Chek Prep (Elysian, MN). 1-palmitoyl-2-(dipyrromethene boron difluoride)undecanoyl-</w:t>
      </w:r>
      <w:r w:rsidRPr="00CB60CA">
        <w:rPr>
          <w:i/>
          <w:iCs/>
        </w:rPr>
        <w:t>sn</w:t>
      </w:r>
      <w:r w:rsidRPr="00CB60CA">
        <w:t xml:space="preserve">-glycero-3-phosphocholine (TFPC) was obtained from Avanti Polar Lipids, 1,1′-dioctadecyl-3,3,3′,3′-tetramethylindodicarbocyanine, 4-chlorobenzene sulfonate salt (DiD)  was obtained from ThermoFisher Scientific (Waltham, MA), and </w:t>
      </w:r>
      <w:r w:rsidR="00963590">
        <w:t>n</w:t>
      </w:r>
      <w:r w:rsidRPr="00CB60CA">
        <w:t>aphtho[2,3-</w:t>
      </w:r>
      <w:r w:rsidRPr="00CB60CA">
        <w:rPr>
          <w:i/>
          <w:iCs/>
        </w:rPr>
        <w:t>a</w:t>
      </w:r>
      <w:r w:rsidRPr="00CB60CA">
        <w:t>]pyrene] (naphthopyrene, Naph) was obtained from TCI America (Portland, OR). All phospholipids, dyes, and cholesterol were dissolved in HPLC-grade chloroform and stored at -20</w:t>
      </w:r>
      <w:r w:rsidR="007E70A5">
        <w:t xml:space="preserve"> </w:t>
      </w:r>
      <w:r w:rsidRPr="00CB60CA">
        <w:t>°C until use. The concentration of cholesterol (Chol) was determined gravimetrically, and the concentration of phospholipids was determined using an inorganic phosphate assay.</w:t>
      </w:r>
      <w:r w:rsidR="001872B9">
        <w:fldChar w:fldCharType="begin">
          <w:fldData xml:space="preserve">PEVuZE5vdGU+PENpdGU+PEF1dGhvcj5LaW5nc2xleTwvQXV0aG9yPjxZZWFyPjE5Nzk8L1llYXI+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</w:fldData>
        </w:fldChar>
      </w:r>
      <w:r w:rsidR="001872B9">
        <w:instrText xml:space="preserve"> ADDIN EN.JS.CITE </w:instrText>
      </w:r>
      <w:r w:rsidR="001872B9">
        <w:fldChar w:fldCharType="separate"/>
      </w:r>
      <w:r w:rsidR="008768AB" w:rsidRPr="008768AB">
        <w:rPr>
          <w:noProof/>
          <w:vertAlign w:val="superscript"/>
        </w:rPr>
        <w:t>221</w:t>
      </w:r>
      <w:r w:rsidR="001872B9">
        <w:fldChar w:fldCharType="end"/>
      </w:r>
      <w:r w:rsidRPr="00CB60CA">
        <w:t xml:space="preserve"> The concentration of the fluorescent dyes was determined from absorbance measurements using the following extinction coefficients:  23,800 M</w:t>
      </w:r>
      <w:r>
        <w:rPr>
          <w:vertAlign w:val="superscript"/>
        </w:rPr>
        <w:t>-</w:t>
      </w:r>
      <w:r w:rsidRPr="00CB60CA">
        <w:rPr>
          <w:vertAlign w:val="superscript"/>
        </w:rPr>
        <w:t>1</w:t>
      </w:r>
      <w:r w:rsidRPr="00CB60CA">
        <w:t> cm</w:t>
      </w:r>
      <w:r w:rsidRPr="00CB60CA">
        <w:rPr>
          <w:vertAlign w:val="superscript"/>
        </w:rPr>
        <w:t>–1</w:t>
      </w:r>
      <w:r w:rsidRPr="00CB60CA">
        <w:t> (Naph), 96,900 M</w:t>
      </w:r>
      <w:r w:rsidRPr="00CB60CA">
        <w:rPr>
          <w:vertAlign w:val="superscript"/>
        </w:rPr>
        <w:t>–1</w:t>
      </w:r>
      <w:r w:rsidRPr="00CB60CA">
        <w:t> cm</w:t>
      </w:r>
      <w:r w:rsidRPr="00CB60CA">
        <w:rPr>
          <w:vertAlign w:val="superscript"/>
        </w:rPr>
        <w:t>–1</w:t>
      </w:r>
      <w:r w:rsidRPr="00CB60CA">
        <w:t> (TFPC), 249,000 M</w:t>
      </w:r>
      <w:r w:rsidRPr="00CB60CA">
        <w:rPr>
          <w:vertAlign w:val="superscript"/>
        </w:rPr>
        <w:t>–1</w:t>
      </w:r>
      <w:r w:rsidRPr="00CB60CA">
        <w:t> cm</w:t>
      </w:r>
      <w:r w:rsidRPr="00CB60CA">
        <w:rPr>
          <w:vertAlign w:val="superscript"/>
        </w:rPr>
        <w:t>–</w:t>
      </w:r>
      <w:r w:rsidRPr="00CB60CA">
        <w:rPr>
          <w:vertAlign w:val="superscript"/>
        </w:rPr>
        <w:lastRenderedPageBreak/>
        <w:t>1</w:t>
      </w:r>
      <w:r w:rsidRPr="00CB60CA">
        <w:t xml:space="preserve"> (DiD). Ultrapure water was obtained from a Milli-Q IC 7000 purification system (Millipore Sigma, Burlington, MA). </w:t>
      </w:r>
    </w:p>
    <w:p w14:paraId="66936761" w14:textId="7100295A" w:rsidR="005C041D" w:rsidRPr="00B7633B" w:rsidRDefault="00AB56D4" w:rsidP="008F16C3">
      <w:pPr>
        <w:pStyle w:val="Heading3"/>
        <w:ind w:left="0"/>
      </w:pPr>
      <w:bookmarkStart w:id="214" w:name="_Toc200979310"/>
      <w:bookmarkStart w:id="215" w:name="_Toc204346779"/>
      <w:r w:rsidRPr="00B7633B">
        <w:t>4</w:t>
      </w:r>
      <w:r w:rsidR="00113FDE">
        <w:t>.4</w:t>
      </w:r>
      <w:r w:rsidRPr="00B7633B">
        <w:t xml:space="preserve">.2 Sample </w:t>
      </w:r>
      <w:r w:rsidR="000460A6">
        <w:t>p</w:t>
      </w:r>
      <w:r w:rsidRPr="00B7633B">
        <w:t>reparation</w:t>
      </w:r>
      <w:bookmarkEnd w:id="214"/>
      <w:bookmarkEnd w:id="215"/>
    </w:p>
    <w:p w14:paraId="62E43AE5" w14:textId="57998C56" w:rsidR="00E271E1" w:rsidRDefault="00E271E1" w:rsidP="00E271E1">
      <w:pPr>
        <w:spacing w:line="360" w:lineRule="auto"/>
        <w:ind w:firstLine="720"/>
      </w:pPr>
      <w:r w:rsidRPr="00B7633B">
        <w:t>Vesicles of low average lamellarity (LLVs) were prepared as previously described in [</w:t>
      </w:r>
      <w:r w:rsidR="001872B9" w:rsidRPr="009F2D8C">
        <w:fldChar w:fldCharType="begin">
          <w:fldData xml:space="preserve">PEVuZE5vdGU+PENpdGU+PEF1dGhvcj5CdWJvbHR6PC9BdXRob3I+PFllYXI+MTk5OTwvWWVhcj48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</w:fldData>
        </w:fldChar>
      </w:r>
      <w:r w:rsidR="001872B9" w:rsidRPr="009F2D8C">
        <w:instrText xml:space="preserve"> ADDIN EN.JS.CITE </w:instrText>
      </w:r>
      <w:r w:rsidR="001872B9" w:rsidRPr="009F2D8C">
        <w:fldChar w:fldCharType="separate"/>
      </w:r>
      <w:r w:rsidR="008768AB" w:rsidRPr="009F2D8C">
        <w:rPr>
          <w:noProof/>
        </w:rPr>
        <w:t>127</w:t>
      </w:r>
      <w:r w:rsidR="001872B9" w:rsidRPr="009F2D8C">
        <w:fldChar w:fldCharType="end"/>
      </w:r>
      <w:r w:rsidRPr="00B7633B">
        <w:rPr>
          <w:u w:val="single"/>
        </w:rPr>
        <w:t>]</w:t>
      </w:r>
      <w:r w:rsidRPr="00B7633B">
        <w:t xml:space="preserve"> using the rapid solvent exchange (RSE) method. First, the desired lipid and probe mixtures were prepared by dispensing stock solutions into 13 x 100 mm glass screw-cap test tubes containing 25</w:t>
      </w:r>
      <w:r w:rsidR="00277BC8">
        <w:t xml:space="preserve"> </w:t>
      </w:r>
      <w:r w:rsidRPr="00B7633B">
        <w:t xml:space="preserve">µL of chloroform. 500 µL of ultrapure water was added to each test tube, which was then immediately mounted on the RSE device, placed under vacuum, and subjected to vigorous vortexing for 90 s. During RSE, Ar was slowly introduced into the test tube to facilitate the removal of chloroform. After 90 s, the sample was vented to Ar and transferred to a plastic centrifuge tube. </w:t>
      </w:r>
    </w:p>
    <w:p w14:paraId="4DE29C57" w14:textId="3DC4E340" w:rsidR="00113FDE" w:rsidRPr="00B7633B" w:rsidRDefault="00113FDE" w:rsidP="008F16C3">
      <w:pPr>
        <w:pStyle w:val="Heading3"/>
        <w:ind w:left="0"/>
      </w:pPr>
      <w:bookmarkStart w:id="216" w:name="_Toc200979311"/>
      <w:bookmarkStart w:id="217" w:name="_Toc204346780"/>
      <w:r>
        <w:t xml:space="preserve">4.4.4 FRET </w:t>
      </w:r>
      <w:r w:rsidR="000460A6">
        <w:t>m</w:t>
      </w:r>
      <w:r>
        <w:t>easurements</w:t>
      </w:r>
      <w:bookmarkEnd w:id="216"/>
      <w:bookmarkEnd w:id="217"/>
    </w:p>
    <w:p w14:paraId="45CD3B22" w14:textId="4EDA124F" w:rsidR="00E573C3" w:rsidRPr="000460A6" w:rsidRDefault="00E573C3" w:rsidP="000460A6">
      <w:pPr>
        <w:spacing w:line="360" w:lineRule="auto"/>
        <w:ind w:firstLine="720"/>
      </w:pPr>
      <w:r w:rsidRPr="00E573C3">
        <w:t>Following the protocol from Mehta and Crumley et al.</w:t>
      </w:r>
      <w:r w:rsidR="001872B9">
        <w:fldChar w:fldCharType="begin">
          <w:fldData xml:space="preserve">PEVuZE5vdGU+PENpdGU+PEF1dGhvcj5NZWh0YTwvQXV0aG9yPjxZZWFyPjIwMjU8L1llYXI+PFJl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</w:fldData>
        </w:fldChar>
      </w:r>
      <w:r w:rsidR="001872B9">
        <w:instrText xml:space="preserve"> ADDIN EN.JS.CITE </w:instrText>
      </w:r>
      <w:r w:rsidR="001872B9">
        <w:fldChar w:fldCharType="separate"/>
      </w:r>
      <w:r w:rsidR="00325EFF" w:rsidRPr="00325EFF">
        <w:rPr>
          <w:noProof/>
          <w:vertAlign w:val="superscript"/>
        </w:rPr>
        <w:t>8</w:t>
      </w:r>
      <w:r w:rsidR="001872B9">
        <w:fldChar w:fldCharType="end"/>
      </w:r>
      <w:r w:rsidRPr="00E573C3">
        <w:t>, FRET samples were prepared by adding 100 µL aliquot of LLVs consisting of 0.625 µL (total lipid) and 1900 µL of ultrapure water into a plastic centrifuge tube and vortexed before adding it to fluorometer cuvette with a flea stir bar.</w:t>
      </w:r>
      <w:r w:rsidR="001872B9">
        <w:fldChar w:fldCharType="begin">
          <w:fldData xml:space="preserve">PEVuZE5vdGU+PENpdGU+PEF1dGhvcj5NZWh0YTwvQXV0aG9yPjxZZWFyPjIwMjU8L1llYXI+PFJl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</w:fldData>
        </w:fldChar>
      </w:r>
      <w:r w:rsidR="001872B9">
        <w:instrText xml:space="preserve"> ADDIN EN.JS.CITE </w:instrText>
      </w:r>
      <w:r w:rsidR="001872B9">
        <w:fldChar w:fldCharType="separate"/>
      </w:r>
      <w:r w:rsidR="00325EFF" w:rsidRPr="00325EFF">
        <w:rPr>
          <w:noProof/>
          <w:vertAlign w:val="superscript"/>
        </w:rPr>
        <w:t>8</w:t>
      </w:r>
      <w:r w:rsidR="001872B9">
        <w:fldChar w:fldCharType="end"/>
      </w:r>
      <w:r w:rsidRPr="00E573C3">
        <w:t xml:space="preserve"> FRET from these samples was measured using a HORIBA FluoroLog 3 spectrophotometer (HORIBA USA, Irvine, CA) equipped with a temperature-controlled cuvette holder (Quantum Northwest, Liberty Lake, WA). Each sample contained three probes comprising two </w:t>
      </w:r>
      <w:r w:rsidRPr="00E573C3">
        <w:rPr>
          <w:i/>
          <w:iCs/>
        </w:rPr>
        <w:t>D</w:t>
      </w:r>
      <w:r w:rsidRPr="00E573C3">
        <w:t>/</w:t>
      </w:r>
      <w:r w:rsidRPr="00E573C3">
        <w:rPr>
          <w:i/>
          <w:iCs/>
        </w:rPr>
        <w:t>A</w:t>
      </w:r>
      <w:r w:rsidRPr="00E573C3">
        <w:t xml:space="preserve"> FRET pairs: Naph/DiD and TFPC/DiD. The probe-to-lipid ratios were as follows:  1/200 Naph, 1/1500 TFPC, 1/1000 DiD. Fluorescence intensity was measured in five channels (excitation/emission </w:t>
      </w:r>
      <w:r w:rsidRPr="00E573C3">
        <w:sym w:font="Symbol" w:char="F06C"/>
      </w:r>
      <w:r w:rsidRPr="00E573C3">
        <w:t xml:space="preserve"> in nm): Naph direct signal (427/545), Naph/DiD FRET (427/664), TFPC direct signal (499/551), TFPC/DiD FRET (499/664), DiD direct signal (646/664). Excitation and emission channels were selected based on the spectral overlap between each donor probe's emission and the acceptor's excitation, as shown in </w:t>
      </w:r>
      <w:r w:rsidR="001D1A17">
        <w:rPr>
          <w:b/>
          <w:bCs/>
        </w:rPr>
        <w:t>Appendix 4.1</w:t>
      </w:r>
      <w:r w:rsidRPr="00E573C3">
        <w:t xml:space="preserve">. Proper spectral overlap is essential for efficient FRET; if the donor emission and acceptor excitation spectra do not overlap, energy transfer cannot occur. We chose excitation wavelengths to maximize donor excitation while minimizing excitation of other probes. Likewise, emission channels were selected to capture the peak emission of each probe while avoiding signal overlap between channels. These considerations were critical to </w:t>
      </w:r>
      <w:r w:rsidRPr="00E573C3">
        <w:lastRenderedPageBreak/>
        <w:t xml:space="preserve">accurately quantifying FRET and avoiding misinterpretation due to spectral cross-talk. In </w:t>
      </w:r>
      <w:r w:rsidR="001D1A17">
        <w:rPr>
          <w:b/>
          <w:bCs/>
        </w:rPr>
        <w:t>Appendix 4.1</w:t>
      </w:r>
      <w:r w:rsidRPr="00E573C3">
        <w:t>, excitation and emission wavelengths for each channel are shown as superimposed vertical lines, color-coded by channel, to illustrate the rationale for their selection. Excitation and emission slit widths were between 2-3 nm, and the signal integration time was 0.1</w:t>
      </w:r>
      <w:r w:rsidR="00BA4B25">
        <w:t xml:space="preserve"> </w:t>
      </w:r>
      <w:r w:rsidRPr="00E573C3">
        <w:t>s. To establish the temperature dependence of FRET, data were collected from 60 to 10</w:t>
      </w:r>
      <w:r w:rsidR="00BA4B25">
        <w:t xml:space="preserve"> </w:t>
      </w:r>
      <w:r w:rsidRPr="00E573C3">
        <w:t xml:space="preserve">°C in -1°C increments with an equilibration time of 2 min at each temperature, with a minimum initial equilibration time of 15 min. We refer to </w:t>
      </w:r>
      <w:r w:rsidR="00EB0BA8">
        <w:t>the</w:t>
      </w:r>
      <w:r w:rsidR="001D1A17">
        <w:t xml:space="preserve"> </w:t>
      </w:r>
      <w:r w:rsidRPr="00E573C3">
        <w:t>Naph/DiD</w:t>
      </w:r>
      <w:r w:rsidR="00680F5D">
        <w:t xml:space="preserve"> intensity</w:t>
      </w:r>
      <w:r w:rsidRPr="00E573C3">
        <w:t xml:space="preserve"> </w:t>
      </w:r>
      <w:r w:rsidR="00EB0BA8">
        <w:t xml:space="preserve">as FRET1 </w:t>
      </w:r>
      <w:r w:rsidRPr="00E573C3">
        <w:t>and TFPC/DiD</w:t>
      </w:r>
      <w:r w:rsidR="00680F5D">
        <w:t xml:space="preserve"> intensity</w:t>
      </w:r>
      <w:r w:rsidR="00EB0BA8">
        <w:t xml:space="preserve"> as FRET2</w:t>
      </w:r>
      <w:r w:rsidR="00680F5D">
        <w:t xml:space="preserve">. </w:t>
      </w:r>
      <w:r w:rsidRPr="00E573C3">
        <w:t xml:space="preserve"> </w:t>
      </w:r>
      <w:bookmarkStart w:id="218" w:name="OLE_LINK20"/>
      <w:r w:rsidRPr="00E573C3">
        <w:t xml:space="preserve">For this application, FRET is measured by monitoring changes in acceptor fluorescence intensity, rather than the conventional approach of tracking changes in donor fluorescence. </w:t>
      </w:r>
      <w:bookmarkEnd w:id="218"/>
    </w:p>
    <w:p w14:paraId="23B4B78E" w14:textId="0BEDC0B8" w:rsidR="001D0D58" w:rsidRDefault="00E63BC4" w:rsidP="008F16C3">
      <w:pPr>
        <w:pStyle w:val="Heading3"/>
        <w:ind w:left="0"/>
      </w:pPr>
      <w:bookmarkStart w:id="219" w:name="_Toc200979312"/>
      <w:bookmarkStart w:id="220" w:name="_Toc204346781"/>
      <w:r w:rsidRPr="00B7633B">
        <w:t xml:space="preserve">4.3.3 FRET </w:t>
      </w:r>
      <w:r w:rsidR="000460A6">
        <w:t>f</w:t>
      </w:r>
      <w:r w:rsidRPr="00B7633B">
        <w:t xml:space="preserve">itting with 3-,4- and 5-parameter </w:t>
      </w:r>
      <w:r w:rsidR="000460A6">
        <w:t>m</w:t>
      </w:r>
      <w:r w:rsidRPr="00B7633B">
        <w:t>odels</w:t>
      </w:r>
      <w:bookmarkEnd w:id="219"/>
      <w:bookmarkEnd w:id="220"/>
    </w:p>
    <w:p w14:paraId="252B24F4" w14:textId="408F1A4D" w:rsidR="00622F6D" w:rsidRPr="00622F6D" w:rsidRDefault="00622F6D" w:rsidP="002A014C">
      <w:pPr>
        <w:spacing w:line="360" w:lineRule="auto"/>
        <w:ind w:firstLine="720"/>
      </w:pPr>
      <w:r w:rsidRPr="00622F6D">
        <w:t>FRET was calculated from the intensity measure</w:t>
      </w:r>
      <w:r w:rsidR="00A05EA9">
        <w:t>d</w:t>
      </w:r>
      <w:r w:rsidRPr="00622F6D">
        <w:t xml:space="preserve"> in the FRET channel. The FRET (</w:t>
      </w:r>
      <m:oMath>
        <m:sSubSup>
          <m:sSubSupPr>
            <m:ctrlPr>
              <w:rPr>
                <w:rFonts w:ascii="Cambria Math" w:hAnsi="Cambria Math"/>
                <w:i/>
              </w:rPr>
            </m:ctrlPr>
          </m:sSubSupPr>
          <m:e>
            <m:r>
              <w:rPr>
                <w:rFonts w:ascii="Cambria Math" w:hAnsi="Cambria Math"/>
              </w:rPr>
              <m:t>F</m:t>
            </m:r>
          </m:e>
          <m:sub>
            <m:r>
              <w:rPr>
                <w:rFonts w:ascii="Cambria Math" w:hAnsi="Cambria Math"/>
              </w:rPr>
              <m:t>A</m:t>
            </m:r>
          </m:sub>
          <m:sup>
            <m:sSub>
              <m:sSubPr>
                <m:ctrlPr>
                  <w:rPr>
                    <w:rFonts w:ascii="Cambria Math" w:hAnsi="Cambria Math"/>
                    <w:i/>
                  </w:rPr>
                </m:ctrlPr>
              </m:sSubPr>
              <m:e>
                <m:r>
                  <w:rPr>
                    <w:rFonts w:ascii="Cambria Math" w:hAnsi="Cambria Math"/>
                  </w:rPr>
                  <m:t>D</m:t>
                </m:r>
              </m:e>
              <m:sub>
                <m:r>
                  <w:rPr>
                    <w:rFonts w:ascii="Cambria Math" w:hAnsi="Cambria Math"/>
                  </w:rPr>
                  <m:t>em</m:t>
                </m:r>
              </m:sub>
            </m:sSub>
          </m:sup>
        </m:sSubSup>
      </m:oMath>
      <w:r w:rsidRPr="00622F6D">
        <w:t xml:space="preserve">) channel contains direct measurements from both the </w:t>
      </w:r>
      <w:r w:rsidRPr="00622F6D">
        <w:rPr>
          <w:i/>
          <w:iCs/>
        </w:rPr>
        <w:t xml:space="preserve">D </w:t>
      </w:r>
      <w:r w:rsidRPr="00622F6D">
        <w:t>(</w:t>
      </w:r>
      <m:oMath>
        <m:sSubSup>
          <m:sSubSupPr>
            <m:ctrlPr>
              <w:rPr>
                <w:rFonts w:ascii="Cambria Math" w:hAnsi="Cambria Math"/>
                <w:i/>
              </w:rPr>
            </m:ctrlPr>
          </m:sSubSupPr>
          <m:e>
            <m:r>
              <w:rPr>
                <w:rFonts w:ascii="Cambria Math" w:hAnsi="Cambria Math"/>
              </w:rPr>
              <m:t>F</m:t>
            </m:r>
          </m:e>
          <m:sub>
            <m:r>
              <w:rPr>
                <w:rFonts w:ascii="Cambria Math" w:hAnsi="Cambria Math"/>
              </w:rPr>
              <m:t>D</m:t>
            </m:r>
          </m:sub>
          <m:sup>
            <m:sSub>
              <m:sSubPr>
                <m:ctrlPr>
                  <w:rPr>
                    <w:rFonts w:ascii="Cambria Math" w:hAnsi="Cambria Math"/>
                    <w:i/>
                  </w:rPr>
                </m:ctrlPr>
              </m:sSubPr>
              <m:e>
                <m:r>
                  <w:rPr>
                    <w:rFonts w:ascii="Cambria Math" w:hAnsi="Cambria Math"/>
                  </w:rPr>
                  <m:t>D</m:t>
                </m:r>
              </m:e>
              <m:sub>
                <m:r>
                  <w:rPr>
                    <w:rFonts w:ascii="Cambria Math" w:hAnsi="Cambria Math"/>
                  </w:rPr>
                  <m:t>em</m:t>
                </m:r>
              </m:sub>
            </m:sSub>
          </m:sup>
        </m:sSubSup>
      </m:oMath>
      <w:r w:rsidRPr="00622F6D">
        <w:rPr>
          <w:rFonts w:eastAsiaTheme="minorEastAsia"/>
        </w:rPr>
        <w:t>)</w:t>
      </w:r>
      <w:r w:rsidRPr="00622F6D">
        <w:t xml:space="preserve"> and </w:t>
      </w:r>
      <w:r w:rsidRPr="00622F6D">
        <w:rPr>
          <w:i/>
          <w:iCs/>
        </w:rPr>
        <w:t xml:space="preserve">A </w:t>
      </w:r>
      <w:r w:rsidRPr="00622F6D">
        <w:t>(</w:t>
      </w:r>
      <m:oMath>
        <m:sSubSup>
          <m:sSubSupPr>
            <m:ctrlPr>
              <w:rPr>
                <w:rFonts w:ascii="Cambria Math" w:hAnsi="Cambria Math"/>
                <w:i/>
              </w:rPr>
            </m:ctrlPr>
          </m:sSubSupPr>
          <m:e>
            <m:r>
              <w:rPr>
                <w:rFonts w:ascii="Cambria Math" w:hAnsi="Cambria Math"/>
              </w:rPr>
              <m:t>F</m:t>
            </m:r>
          </m:e>
          <m:sub>
            <m:r>
              <w:rPr>
                <w:rFonts w:ascii="Cambria Math" w:hAnsi="Cambria Math"/>
              </w:rPr>
              <m:t>A</m:t>
            </m:r>
          </m:sub>
          <m:sup>
            <m:sSub>
              <m:sSubPr>
                <m:ctrlPr>
                  <w:rPr>
                    <w:rFonts w:ascii="Cambria Math" w:hAnsi="Cambria Math"/>
                    <w:i/>
                  </w:rPr>
                </m:ctrlPr>
              </m:sSubPr>
              <m:e>
                <m:r>
                  <w:rPr>
                    <w:rFonts w:ascii="Cambria Math" w:hAnsi="Cambria Math"/>
                  </w:rPr>
                  <m:t>A</m:t>
                </m:r>
              </m:e>
              <m:sub>
                <m:r>
                  <w:rPr>
                    <w:rFonts w:ascii="Cambria Math" w:hAnsi="Cambria Math"/>
                  </w:rPr>
                  <m:t>em</m:t>
                </m:r>
              </m:sub>
            </m:sSub>
          </m:sup>
        </m:sSubSup>
      </m:oMath>
      <w:r w:rsidRPr="00622F6D">
        <w:rPr>
          <w:rFonts w:eastAsiaTheme="minorEastAsia"/>
        </w:rPr>
        <w:t>)</w:t>
      </w:r>
      <w:r w:rsidRPr="00622F6D">
        <w:t xml:space="preserve"> fluorophores. First, we must normalize the FRET intensity using the geometric mean of the </w:t>
      </w:r>
      <w:r w:rsidRPr="00622F6D">
        <w:rPr>
          <w:i/>
          <w:iCs/>
        </w:rPr>
        <w:t>D</w:t>
      </w:r>
      <w:r w:rsidRPr="00622F6D">
        <w:t xml:space="preserve"> and </w:t>
      </w:r>
      <w:r w:rsidRPr="00622F6D">
        <w:rPr>
          <w:i/>
          <w:iCs/>
        </w:rPr>
        <w:t>A</w:t>
      </w:r>
      <w:r w:rsidRPr="00622F6D">
        <w:t xml:space="preserve"> shown in Eq </w:t>
      </w:r>
      <w:r>
        <w:t>(4.1)</w:t>
      </w:r>
      <w:r w:rsidR="001872B9">
        <w:fldChar w:fldCharType="begin">
          <w:fldData xml:space="preserve">PEVuZE5vdGU+PENpdGU+PEF1dGhvcj5IZWJlcmxlPC9BdXRob3I+PFllYXI+MjAxMDwvWWVhcj48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</w:fldData>
        </w:fldChar>
      </w:r>
      <w:r w:rsidR="001872B9">
        <w:instrText xml:space="preserve"> ADDIN EN.JS.CITE </w:instrText>
      </w:r>
      <w:r w:rsidR="001872B9">
        <w:fldChar w:fldCharType="separate"/>
      </w:r>
      <w:r w:rsidR="00325EFF" w:rsidRPr="00325EFF">
        <w:rPr>
          <w:noProof/>
          <w:vertAlign w:val="superscript"/>
        </w:rPr>
        <w:t>8, 29</w:t>
      </w:r>
      <w:r w:rsidR="001872B9">
        <w:fldChar w:fldCharType="end"/>
      </w:r>
      <w:r w:rsidRPr="00622F6D">
        <w:t xml:space="preserve">. </w:t>
      </w:r>
    </w:p>
    <w:tbl>
      <w:tblPr>
        <w:tblStyle w:val="TableGrid"/>
        <w:tblpPr w:leftFromText="180" w:rightFromText="180" w:vertAnchor="text" w:horzAnchor="margin" w:tblpY="2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6"/>
        <w:gridCol w:w="1194"/>
      </w:tblGrid>
      <w:tr w:rsidR="00622F6D" w:rsidRPr="00622F6D" w14:paraId="2ABA4303" w14:textId="77777777" w:rsidTr="001245F3">
        <w:tc>
          <w:tcPr>
            <w:tcW w:w="7446" w:type="dxa"/>
            <w:vAlign w:val="center"/>
          </w:tcPr>
          <w:p w14:paraId="03355918" w14:textId="77777777" w:rsidR="00622F6D" w:rsidRPr="00622F6D" w:rsidRDefault="00622F6D" w:rsidP="00622F6D">
            <w:pPr>
              <w:spacing w:line="360" w:lineRule="auto"/>
            </w:pPr>
            <m:oMathPara>
              <m:oMath>
                <m:r>
                  <w:rPr>
                    <w:rFonts w:ascii="Cambria Math" w:hAnsi="Cambria Math"/>
                  </w:rPr>
                  <m:t xml:space="preserve">FRET= </m:t>
                </m:r>
                <m:f>
                  <m:fPr>
                    <m:ctrlPr>
                      <w:rPr>
                        <w:rFonts w:ascii="Cambria Math" w:hAnsi="Cambria Math"/>
                        <w:i/>
                      </w:rPr>
                    </m:ctrlPr>
                  </m:fPr>
                  <m:num>
                    <m:sSubSup>
                      <m:sSubSupPr>
                        <m:ctrlPr>
                          <w:rPr>
                            <w:rFonts w:ascii="Cambria Math" w:hAnsi="Cambria Math"/>
                            <w:i/>
                          </w:rPr>
                        </m:ctrlPr>
                      </m:sSubSupPr>
                      <m:e>
                        <m:r>
                          <w:rPr>
                            <w:rFonts w:ascii="Cambria Math" w:hAnsi="Cambria Math"/>
                          </w:rPr>
                          <m:t>F</m:t>
                        </m:r>
                      </m:e>
                      <m:sub>
                        <m:r>
                          <w:rPr>
                            <w:rFonts w:ascii="Cambria Math" w:hAnsi="Cambria Math"/>
                          </w:rPr>
                          <m:t>A</m:t>
                        </m:r>
                      </m:sub>
                      <m:sup>
                        <m:sSub>
                          <m:sSubPr>
                            <m:ctrlPr>
                              <w:rPr>
                                <w:rFonts w:ascii="Cambria Math" w:hAnsi="Cambria Math"/>
                                <w:i/>
                              </w:rPr>
                            </m:ctrlPr>
                          </m:sSubPr>
                          <m:e>
                            <m:r>
                              <w:rPr>
                                <w:rFonts w:ascii="Cambria Math" w:hAnsi="Cambria Math"/>
                              </w:rPr>
                              <m:t>D</m:t>
                            </m:r>
                          </m:e>
                          <m:sub>
                            <m:r>
                              <w:rPr>
                                <w:rFonts w:ascii="Cambria Math" w:hAnsi="Cambria Math"/>
                              </w:rPr>
                              <m:t>em</m:t>
                            </m:r>
                          </m:sub>
                        </m:sSub>
                      </m:sup>
                    </m:sSubSup>
                  </m:num>
                  <m:den>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F</m:t>
                            </m:r>
                          </m:e>
                          <m:sub>
                            <m:r>
                              <w:rPr>
                                <w:rFonts w:ascii="Cambria Math" w:hAnsi="Cambria Math"/>
                              </w:rPr>
                              <m:t>D</m:t>
                            </m:r>
                          </m:sub>
                          <m:sup>
                            <m:sSub>
                              <m:sSubPr>
                                <m:ctrlPr>
                                  <w:rPr>
                                    <w:rFonts w:ascii="Cambria Math" w:hAnsi="Cambria Math"/>
                                    <w:i/>
                                  </w:rPr>
                                </m:ctrlPr>
                              </m:sSubPr>
                              <m:e>
                                <m:r>
                                  <w:rPr>
                                    <w:rFonts w:ascii="Cambria Math" w:hAnsi="Cambria Math"/>
                                  </w:rPr>
                                  <m:t>D</m:t>
                                </m:r>
                              </m:e>
                              <m:sub>
                                <m:r>
                                  <w:rPr>
                                    <w:rFonts w:ascii="Cambria Math" w:hAnsi="Cambria Math"/>
                                  </w:rPr>
                                  <m:t>em</m:t>
                                </m:r>
                              </m:sub>
                            </m:sSub>
                          </m:sup>
                        </m:sSubSup>
                        <m:r>
                          <w:rPr>
                            <w:rFonts w:ascii="Cambria Math" w:hAnsi="Cambria Math"/>
                          </w:rPr>
                          <m:t>∙</m:t>
                        </m:r>
                        <m:sSubSup>
                          <m:sSubSupPr>
                            <m:ctrlPr>
                              <w:rPr>
                                <w:rFonts w:ascii="Cambria Math" w:hAnsi="Cambria Math"/>
                                <w:i/>
                              </w:rPr>
                            </m:ctrlPr>
                          </m:sSubSupPr>
                          <m:e>
                            <m:r>
                              <w:rPr>
                                <w:rFonts w:ascii="Cambria Math" w:hAnsi="Cambria Math"/>
                              </w:rPr>
                              <m:t>F</m:t>
                            </m:r>
                          </m:e>
                          <m:sub>
                            <m:r>
                              <w:rPr>
                                <w:rFonts w:ascii="Cambria Math" w:hAnsi="Cambria Math"/>
                              </w:rPr>
                              <m:t>A</m:t>
                            </m:r>
                          </m:sub>
                          <m:sup>
                            <m:sSub>
                              <m:sSubPr>
                                <m:ctrlPr>
                                  <w:rPr>
                                    <w:rFonts w:ascii="Cambria Math" w:hAnsi="Cambria Math"/>
                                    <w:i/>
                                  </w:rPr>
                                </m:ctrlPr>
                              </m:sSubPr>
                              <m:e>
                                <m:r>
                                  <w:rPr>
                                    <w:rFonts w:ascii="Cambria Math" w:hAnsi="Cambria Math"/>
                                  </w:rPr>
                                  <m:t>A</m:t>
                                </m:r>
                              </m:e>
                              <m:sub>
                                <m:r>
                                  <w:rPr>
                                    <w:rFonts w:ascii="Cambria Math" w:hAnsi="Cambria Math"/>
                                  </w:rPr>
                                  <m:t>em</m:t>
                                </m:r>
                              </m:sub>
                            </m:sSub>
                          </m:sup>
                        </m:sSubSup>
                      </m:e>
                    </m:rad>
                  </m:den>
                </m:f>
              </m:oMath>
            </m:oMathPara>
          </w:p>
        </w:tc>
        <w:tc>
          <w:tcPr>
            <w:tcW w:w="1194" w:type="dxa"/>
            <w:vAlign w:val="center"/>
          </w:tcPr>
          <w:p w14:paraId="30A7A6E4" w14:textId="684F6AF3" w:rsidR="00622F6D" w:rsidRPr="00622F6D" w:rsidRDefault="00622F6D" w:rsidP="00622F6D">
            <w:pPr>
              <w:spacing w:line="360" w:lineRule="auto"/>
            </w:pPr>
            <w:r w:rsidRPr="00622F6D">
              <w:t>(</w:t>
            </w:r>
            <w:r>
              <w:t>4.1</w:t>
            </w:r>
            <w:r w:rsidRPr="00622F6D">
              <w:t>)</w:t>
            </w:r>
          </w:p>
        </w:tc>
      </w:tr>
    </w:tbl>
    <w:p w14:paraId="707AF2FE" w14:textId="15F0F29B" w:rsidR="00622F6D" w:rsidRPr="001245F3" w:rsidRDefault="00E77058" w:rsidP="001245F3">
      <w:pPr>
        <w:spacing w:line="360" w:lineRule="auto"/>
        <w:jc w:val="both"/>
        <w:rPr>
          <w:rFonts w:eastAsia="MS Mincho"/>
        </w:rPr>
      </w:pPr>
      <w:r w:rsidRPr="00E77058">
        <w:t>As discussed previously, same-phase probes exhibit increased FRET intensity (FRET</w:t>
      </w:r>
      <w:r w:rsidR="001D796A">
        <w:t>2</w:t>
      </w:r>
      <w:r w:rsidRPr="00E77058">
        <w:t xml:space="preserve">) when the temperature is below the miscibility transition temperature </w:t>
      </w:r>
      <w:r>
        <w:t>(</w:t>
      </w:r>
      <m:oMath>
        <m:r>
          <w:rPr>
            <w:rFonts w:ascii="Cambria Math" w:hAnsi="Cambria Math"/>
          </w:rPr>
          <m:t>T&lt;</m:t>
        </m:r>
        <m:sSub>
          <m:sSubPr>
            <m:ctrlPr>
              <w:rPr>
                <w:rFonts w:ascii="Cambria Math" w:hAnsi="Cambria Math"/>
                <w:i/>
              </w:rPr>
            </m:ctrlPr>
          </m:sSubPr>
          <m:e>
            <m:r>
              <w:rPr>
                <w:rFonts w:ascii="Cambria Math" w:hAnsi="Cambria Math"/>
              </w:rPr>
              <m:t>T</m:t>
            </m:r>
          </m:e>
          <m:sub>
            <m:r>
              <w:rPr>
                <w:rFonts w:ascii="Cambria Math" w:hAnsi="Cambria Math"/>
              </w:rPr>
              <m:t>misc</m:t>
            </m:r>
          </m:sub>
        </m:sSub>
      </m:oMath>
      <w:r w:rsidR="00622F6D" w:rsidRPr="00622F6D">
        <w:t xml:space="preserve">, where </w:t>
      </w:r>
      <m:oMath>
        <m:r>
          <w:rPr>
            <w:rFonts w:ascii="Cambria Math" w:hAnsi="Cambria Math"/>
          </w:rPr>
          <m:t>T</m:t>
        </m:r>
      </m:oMath>
      <w:r w:rsidR="00622F6D" w:rsidRPr="00622F6D">
        <w:rPr>
          <w:rFonts w:eastAsiaTheme="minorEastAsia"/>
        </w:rPr>
        <w:t xml:space="preserve"> is the current temperature and </w:t>
      </w:r>
      <m:oMath>
        <m:sSub>
          <m:sSubPr>
            <m:ctrlPr>
              <w:rPr>
                <w:rFonts w:ascii="Cambria Math" w:hAnsi="Cambria Math"/>
                <w:i/>
              </w:rPr>
            </m:ctrlPr>
          </m:sSubPr>
          <m:e>
            <m:r>
              <w:rPr>
                <w:rFonts w:ascii="Cambria Math" w:hAnsi="Cambria Math"/>
              </w:rPr>
              <m:t>T</m:t>
            </m:r>
          </m:e>
          <m:sub>
            <m:r>
              <w:rPr>
                <w:rFonts w:ascii="Cambria Math" w:hAnsi="Cambria Math"/>
              </w:rPr>
              <m:t>misc</m:t>
            </m:r>
          </m:sub>
        </m:sSub>
      </m:oMath>
      <w:r w:rsidR="00622F6D" w:rsidRPr="00622F6D">
        <w:rPr>
          <w:rFonts w:eastAsiaTheme="minorEastAsia"/>
        </w:rPr>
        <w:t xml:space="preserve"> is the miscibility temperature</w:t>
      </w:r>
      <w:r>
        <w:rPr>
          <w:rFonts w:eastAsiaTheme="minorEastAsia"/>
        </w:rPr>
        <w:t>).</w:t>
      </w:r>
      <w:r w:rsidR="00622F6D" w:rsidRPr="00622F6D">
        <w:rPr>
          <w:rFonts w:eastAsiaTheme="minorEastAsia"/>
        </w:rPr>
        <w:t xml:space="preserve"> </w:t>
      </w:r>
      <w:r>
        <w:rPr>
          <w:rFonts w:eastAsiaTheme="minorEastAsia"/>
        </w:rPr>
        <w:t>In contrast,</w:t>
      </w:r>
      <w:r w:rsidR="00151D39">
        <w:rPr>
          <w:rFonts w:eastAsiaTheme="minorEastAsia"/>
        </w:rPr>
        <w:t xml:space="preserve"> </w:t>
      </w:r>
      <w:r w:rsidR="00151D39" w:rsidRPr="00151D39">
        <w:rPr>
          <w:rFonts w:eastAsiaTheme="minorEastAsia"/>
        </w:rPr>
        <w:t>opposing-phase probes show a decrease in FRET intensity (FRET</w:t>
      </w:r>
      <w:r w:rsidR="001D796A">
        <w:rPr>
          <w:rFonts w:eastAsiaTheme="minorEastAsia"/>
        </w:rPr>
        <w:t>1</w:t>
      </w:r>
      <w:r w:rsidR="00151D39" w:rsidRPr="00151D39">
        <w:rPr>
          <w:rFonts w:eastAsiaTheme="minorEastAsia"/>
        </w:rPr>
        <w:t>) under the same conditions. While these individual changes in FRET can be subtle, taking the ratio of FRET2 to FRET1</w:t>
      </w:r>
      <w:r w:rsidR="00CE01A3">
        <w:rPr>
          <w:rFonts w:eastAsiaTheme="minorEastAsia"/>
        </w:rPr>
        <w:t xml:space="preserve"> - </w:t>
      </w:r>
      <w:r w:rsidR="00151D39" w:rsidRPr="00151D39">
        <w:rPr>
          <w:rFonts w:eastAsiaTheme="minorEastAsia"/>
        </w:rPr>
        <w:t xml:space="preserve"> hereafter referred to as</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Ratio</m:t>
            </m:r>
          </m:sub>
        </m:sSub>
      </m:oMath>
      <w:r w:rsidR="00CE01A3">
        <w:rPr>
          <w:rFonts w:eastAsiaTheme="minorEastAsia"/>
        </w:rPr>
        <w:t xml:space="preserve"> </w:t>
      </w:r>
      <w:r w:rsidR="00622F6D" w:rsidRPr="00622F6D">
        <w:rPr>
          <w:rFonts w:eastAsiaTheme="minorEastAsia"/>
        </w:rPr>
        <w:t xml:space="preserve">- amplifies the sensitivity to probe </w:t>
      </w:r>
      <w:r w:rsidR="00CE01A3">
        <w:rPr>
          <w:rFonts w:eastAsiaTheme="minorEastAsia"/>
        </w:rPr>
        <w:t>co-localization</w:t>
      </w:r>
      <w:r w:rsidR="00622F6D" w:rsidRPr="00622F6D">
        <w:rPr>
          <w:rFonts w:eastAsiaTheme="minorEastAsia"/>
        </w:rPr>
        <w:t xml:space="preserve"> and more clearly reveals the </w:t>
      </w:r>
      <m:oMath>
        <m:sSub>
          <m:sSubPr>
            <m:ctrlPr>
              <w:rPr>
                <w:rFonts w:ascii="Cambria Math" w:hAnsi="Cambria Math"/>
                <w:i/>
              </w:rPr>
            </m:ctrlPr>
          </m:sSubPr>
          <m:e>
            <m:r>
              <w:rPr>
                <w:rFonts w:ascii="Cambria Math" w:hAnsi="Cambria Math"/>
              </w:rPr>
              <m:t>T</m:t>
            </m:r>
          </m:e>
          <m:sub>
            <m:r>
              <w:rPr>
                <w:rFonts w:ascii="Cambria Math" w:hAnsi="Cambria Math"/>
              </w:rPr>
              <m:t>misc</m:t>
            </m:r>
          </m:sub>
        </m:sSub>
        <m:r>
          <w:rPr>
            <w:rFonts w:ascii="Cambria Math" w:hAnsi="Cambria Math"/>
          </w:rPr>
          <m:t>.</m:t>
        </m:r>
        <m:r>
          <w:rPr>
            <w:rFonts w:ascii="Cambria Math" w:hAnsi="Cambria Math"/>
            <w:i/>
          </w:rPr>
          <w:fldChar w:fldCharType="begin">
            <w:fldData xml:space="preserve">PEVuZE5vdGU+PENpdGU+PEF1dGhvcj4hISEgSU5WQUxJRCBDSVRBVElPTiAhISEgOTwvQXV0aG9y
PjxEaXNwbGF5VGV4dD48c3R5bGUgZmFjZT0ic3VwZXJzY3JpcHQiPjIyMjwvc3R5bGU+PC9EaXNw
bGF5VGV4dD48cmVjb3JkPjxyZWMtbnVtYmVyPjwvcmVjLW51bWJlcj48cmVmLXR5cGU+MDwvcmVm
LXR5cGU+PGRhdGVzPjx5ZWFyPiEhISBJTlZBTElEIENJVEFUSU9OICEhISA5PC95ZWFyPjwvZGF0
ZXM+PC9yZWNvcmQ+PC9DaXRlPjwvRW5kTm90ZT4A
</w:fldData>
          </w:fldChar>
        </m:r>
        <m:r>
          <m:rPr>
            <m:sty m:val="p"/>
          </m:rPr>
          <w:rPr>
            <w:rFonts w:ascii="Cambria Math" w:hAnsi="Cambria Math"/>
          </w:rPr>
          <m:t xml:space="preserve"> ADDIN EN.JS.CITE </m:t>
        </m:r>
        <m:r>
          <w:rPr>
            <w:rFonts w:ascii="Cambria Math" w:hAnsi="Cambria Math"/>
            <w:i/>
          </w:rPr>
        </m:r>
        <m:r>
          <w:rPr>
            <w:rFonts w:ascii="Cambria Math" w:hAnsi="Cambria Math"/>
            <w:i/>
          </w:rPr>
          <w:fldChar w:fldCharType="separate"/>
        </m:r>
        <m:r>
          <m:rPr>
            <m:sty m:val="p"/>
          </m:rPr>
          <w:rPr>
            <w:rFonts w:ascii="Cambria Math" w:hAnsi="Cambria Math"/>
            <w:noProof/>
            <w:vertAlign w:val="superscript"/>
          </w:rPr>
          <m:t>222</m:t>
        </m:r>
        <m:r>
          <w:rPr>
            <w:rFonts w:ascii="Cambria Math" w:hAnsi="Cambria Math"/>
            <w:i/>
          </w:rPr>
          <w:fldChar w:fldCharType="end"/>
        </m:r>
      </m:oMath>
      <w:r w:rsidR="00622F6D" w:rsidRPr="00622F6D">
        <w:rPr>
          <w:rFonts w:eastAsiaTheme="minorEastAsia"/>
        </w:rPr>
        <w:t xml:space="preserve"> Previously, the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Ratio</m:t>
            </m:r>
          </m:sub>
        </m:sSub>
      </m:oMath>
      <w:r w:rsidR="00622F6D" w:rsidRPr="00622F6D">
        <w:rPr>
          <w:rFonts w:eastAsiaTheme="minorEastAsia"/>
        </w:rPr>
        <w:t xml:space="preserve"> was fit with a 4-parameter model (or two intersecting linear regimes)</w:t>
      </w:r>
      <w:r w:rsidR="001872B9">
        <w:rPr>
          <w:rFonts w:eastAsiaTheme="minorEastAsia"/>
        </w:rPr>
        <w:fldChar w:fldCharType="begin">
          <w:fldData xml:space="preserve">PEVuZE5vdGU+PENpdGU+PEF1dGhvcj5Lb255YWtoaW5hPC9BdXRob3I+PFllYXI+MjAxMzwvWWVh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=
</w:fldData>
        </w:fldChar>
      </w:r>
      <w:r w:rsidR="001872B9">
        <w:rPr>
          <w:rFonts w:eastAsiaTheme="minorEastAsia"/>
        </w:rPr>
        <w:instrText xml:space="preserve"> ADDIN EN.JS.CITE </w:instrText>
      </w:r>
      <w:r w:rsidR="001872B9">
        <w:rPr>
          <w:rFonts w:eastAsiaTheme="minorEastAsia"/>
        </w:rPr>
      </w:r>
      <w:r w:rsidR="001872B9">
        <w:rPr>
          <w:rFonts w:eastAsiaTheme="minorEastAsia"/>
        </w:rPr>
        <w:fldChar w:fldCharType="separate"/>
      </w:r>
      <w:r w:rsidR="00325EFF" w:rsidRPr="00325EFF">
        <w:rPr>
          <w:rFonts w:eastAsiaTheme="minorEastAsia"/>
          <w:noProof/>
          <w:vertAlign w:val="superscript"/>
        </w:rPr>
        <w:t>223</w:t>
      </w:r>
      <w:r w:rsidR="001872B9">
        <w:rPr>
          <w:rFonts w:eastAsiaTheme="minorEastAsia"/>
        </w:rPr>
        <w:fldChar w:fldCharType="end"/>
      </w:r>
      <w:r w:rsidR="00622F6D" w:rsidRPr="00622F6D">
        <w:rPr>
          <w:rFonts w:eastAsiaTheme="minorEastAsia"/>
        </w:rPr>
        <w:t xml:space="preserve"> Eq </w:t>
      </w:r>
      <w:r w:rsidR="00622F6D">
        <w:rPr>
          <w:rFonts w:eastAsiaTheme="minorEastAsia"/>
        </w:rPr>
        <w:t>(4.2)</w:t>
      </w:r>
      <w:r w:rsidR="00622F6D" w:rsidRPr="00622F6D">
        <w:rPr>
          <w:rFonts w:eastAsiaTheme="minorEastAsia"/>
        </w:rPr>
        <w:t xml:space="preserve"> for both modes of the curve, with </w:t>
      </w:r>
      <m:oMath>
        <m:sSub>
          <m:sSubPr>
            <m:ctrlPr>
              <w:rPr>
                <w:rFonts w:ascii="Cambria Math" w:hAnsi="Cambria Math"/>
                <w:i/>
              </w:rPr>
            </m:ctrlPr>
          </m:sSubPr>
          <m:e>
            <m:r>
              <w:rPr>
                <w:rFonts w:ascii="Cambria Math" w:hAnsi="Cambria Math"/>
              </w:rPr>
              <m:t>T</m:t>
            </m:r>
          </m:e>
          <m:sub>
            <m:r>
              <w:rPr>
                <w:rFonts w:ascii="Cambria Math" w:hAnsi="Cambria Math"/>
              </w:rPr>
              <m:t>misc</m:t>
            </m:r>
          </m:sub>
        </m:sSub>
      </m:oMath>
      <w:r w:rsidR="00622F6D" w:rsidRPr="00622F6D">
        <w:t xml:space="preserve"> being the breakpoint of the piecewise function.</w:t>
      </w:r>
    </w:p>
    <w:tbl>
      <w:tblPr>
        <w:tblStyle w:val="TableGrid"/>
        <w:tblpPr w:leftFromText="180" w:rightFromText="180" w:vertAnchor="text" w:horzAnchor="margin" w:tblpY="2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6"/>
        <w:gridCol w:w="1164"/>
      </w:tblGrid>
      <w:tr w:rsidR="00622F6D" w:rsidRPr="00622F6D" w14:paraId="25481A98" w14:textId="77777777" w:rsidTr="00622F6D">
        <w:tc>
          <w:tcPr>
            <w:tcW w:w="7476" w:type="dxa"/>
            <w:vAlign w:val="center"/>
          </w:tcPr>
          <w:p w14:paraId="37C8F395" w14:textId="77777777" w:rsidR="00622F6D" w:rsidRPr="00622F6D" w:rsidRDefault="00622F6D" w:rsidP="00622F6D">
            <w:pPr>
              <w:spacing w:line="360" w:lineRule="auto"/>
            </w:pPr>
            <w:bookmarkStart w:id="221" w:name="OLE_LINK22"/>
            <w:bookmarkStart w:id="222" w:name="_Hlk200721128"/>
            <m:oMathPara>
              <m:oMath>
                <m:r>
                  <w:rPr>
                    <w:rFonts w:ascii="Cambria Math" w:hAnsi="Cambria Math"/>
                  </w:rPr>
                  <w:lastRenderedPageBreak/>
                  <m:t>FRET</m:t>
                </m:r>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misc</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misc</m:t>
                        </m:r>
                      </m:sub>
                    </m:sSub>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a</m:t>
                            </m:r>
                          </m:e>
                          <m:sub>
                            <m:r>
                              <w:rPr>
                                <w:rFonts w:ascii="Cambria Math" w:hAnsi="Cambria Math"/>
                              </w:rPr>
                              <m:t>1</m:t>
                            </m:r>
                          </m:sub>
                        </m:sSub>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misc</m:t>
                                </m:r>
                              </m:sub>
                            </m:sSub>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misc</m:t>
                            </m:r>
                          </m:sub>
                        </m:sSub>
                        <m:r>
                          <w:rPr>
                            <w:rFonts w:ascii="Cambria Math" w:hAnsi="Cambria Math"/>
                          </w:rPr>
                          <m:t xml:space="preserve">        &amp;T&lt;</m:t>
                        </m:r>
                        <m:sSub>
                          <m:sSubPr>
                            <m:ctrlPr>
                              <w:rPr>
                                <w:rFonts w:ascii="Cambria Math" w:hAnsi="Cambria Math"/>
                                <w:i/>
                              </w:rPr>
                            </m:ctrlPr>
                          </m:sSubPr>
                          <m:e>
                            <m:r>
                              <w:rPr>
                                <w:rFonts w:ascii="Cambria Math" w:hAnsi="Cambria Math"/>
                              </w:rPr>
                              <m:t>T</m:t>
                            </m:r>
                          </m:e>
                          <m:sub>
                            <m:r>
                              <w:rPr>
                                <w:rFonts w:ascii="Cambria Math" w:hAnsi="Cambria Math"/>
                              </w:rPr>
                              <m:t>misc</m:t>
                            </m:r>
                          </m:sub>
                        </m:sSub>
                      </m:e>
                      <m:e>
                        <m:sSub>
                          <m:sSubPr>
                            <m:ctrlPr>
                              <w:rPr>
                                <w:rFonts w:ascii="Cambria Math" w:hAnsi="Cambria Math"/>
                                <w:i/>
                              </w:rPr>
                            </m:ctrlPr>
                          </m:sSubPr>
                          <m:e>
                            <m:r>
                              <w:rPr>
                                <w:rFonts w:ascii="Cambria Math" w:hAnsi="Cambria Math"/>
                              </w:rPr>
                              <m:t>a</m:t>
                            </m:r>
                          </m:e>
                          <m:sub>
                            <m:r>
                              <w:rPr>
                                <w:rFonts w:ascii="Cambria Math" w:hAnsi="Cambria Math"/>
                              </w:rPr>
                              <m:t>2</m:t>
                            </m:r>
                          </m:sub>
                        </m:sSub>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misc</m:t>
                                </m:r>
                              </m:sub>
                            </m:sSub>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misc</m:t>
                            </m:r>
                          </m:sub>
                        </m:sSub>
                        <m:r>
                          <w:rPr>
                            <w:rFonts w:ascii="Cambria Math" w:hAnsi="Cambria Math"/>
                          </w:rPr>
                          <m:t xml:space="preserve">        &amp;T≥</m:t>
                        </m:r>
                        <m:sSub>
                          <m:sSubPr>
                            <m:ctrlPr>
                              <w:rPr>
                                <w:rFonts w:ascii="Cambria Math" w:hAnsi="Cambria Math"/>
                                <w:i/>
                              </w:rPr>
                            </m:ctrlPr>
                          </m:sSubPr>
                          <m:e>
                            <m:r>
                              <w:rPr>
                                <w:rFonts w:ascii="Cambria Math" w:hAnsi="Cambria Math"/>
                              </w:rPr>
                              <m:t>T</m:t>
                            </m:r>
                          </m:e>
                          <m:sub>
                            <m:r>
                              <w:rPr>
                                <w:rFonts w:ascii="Cambria Math" w:hAnsi="Cambria Math"/>
                              </w:rPr>
                              <m:t>misc</m:t>
                            </m:r>
                          </m:sub>
                        </m:sSub>
                      </m:e>
                    </m:eqArr>
                  </m:e>
                </m:d>
              </m:oMath>
            </m:oMathPara>
            <w:bookmarkEnd w:id="221"/>
          </w:p>
        </w:tc>
        <w:tc>
          <w:tcPr>
            <w:tcW w:w="1164" w:type="dxa"/>
            <w:vAlign w:val="center"/>
          </w:tcPr>
          <w:p w14:paraId="333577F7" w14:textId="0E825369" w:rsidR="00622F6D" w:rsidRPr="00622F6D" w:rsidRDefault="00622F6D" w:rsidP="00622F6D">
            <w:pPr>
              <w:spacing w:line="360" w:lineRule="auto"/>
            </w:pPr>
            <w:r w:rsidRPr="00622F6D">
              <w:t>(4.</w:t>
            </w:r>
            <w:r w:rsidR="00FD6EB3">
              <w:t>2</w:t>
            </w:r>
            <w:r w:rsidRPr="00622F6D">
              <w:t>)</w:t>
            </w:r>
          </w:p>
        </w:tc>
      </w:tr>
    </w:tbl>
    <w:bookmarkEnd w:id="222"/>
    <w:p w14:paraId="3B2AFAA5" w14:textId="310DFAF8" w:rsidR="00622F6D" w:rsidRPr="00622F6D" w:rsidRDefault="00622F6D" w:rsidP="00622F6D">
      <w:pPr>
        <w:spacing w:line="360" w:lineRule="auto"/>
      </w:pPr>
      <w:r w:rsidRPr="00622F6D">
        <w:rPr>
          <w:rFonts w:eastAsiaTheme="minorEastAsia"/>
        </w:rPr>
        <w:t xml:space="preserve">This model identifies regions of low miscibility, where </w:t>
      </w:r>
      <m:oMath>
        <m:r>
          <w:rPr>
            <w:rFonts w:ascii="Cambria Math" w:hAnsi="Cambria Math"/>
          </w:rPr>
          <m:t>T&lt;</m:t>
        </m:r>
        <m:sSub>
          <m:sSubPr>
            <m:ctrlPr>
              <w:rPr>
                <w:rFonts w:ascii="Cambria Math" w:hAnsi="Cambria Math"/>
                <w:i/>
              </w:rPr>
            </m:ctrlPr>
          </m:sSubPr>
          <m:e>
            <m:r>
              <w:rPr>
                <w:rFonts w:ascii="Cambria Math" w:hAnsi="Cambria Math"/>
              </w:rPr>
              <m:t>T</m:t>
            </m:r>
          </m:e>
          <m:sub>
            <m:r>
              <w:rPr>
                <w:rFonts w:ascii="Cambria Math" w:hAnsi="Cambria Math"/>
              </w:rPr>
              <m:t>misc</m:t>
            </m:r>
          </m:sub>
        </m:sSub>
      </m:oMath>
      <w:r w:rsidRPr="00622F6D">
        <w:rPr>
          <w:rFonts w:eastAsiaTheme="minorEastAsia"/>
        </w:rPr>
        <w:t xml:space="preserve">. In this region, </w:t>
      </w:r>
      <m:oMath>
        <m:sSub>
          <m:sSubPr>
            <m:ctrlPr>
              <w:rPr>
                <w:rFonts w:ascii="Cambria Math" w:hAnsi="Cambria Math"/>
                <w:i/>
              </w:rPr>
            </m:ctrlPr>
          </m:sSubPr>
          <m:e>
            <m:r>
              <w:rPr>
                <w:rFonts w:ascii="Cambria Math" w:hAnsi="Cambria Math"/>
              </w:rPr>
              <m:t>a</m:t>
            </m:r>
          </m:e>
          <m:sub>
            <m:r>
              <w:rPr>
                <w:rFonts w:ascii="Cambria Math" w:hAnsi="Cambria Math"/>
              </w:rPr>
              <m:t>1</m:t>
            </m:r>
          </m:sub>
        </m:sSub>
      </m:oMath>
      <w:r w:rsidRPr="00622F6D">
        <w:rPr>
          <w:rFonts w:eastAsiaTheme="minorEastAsia"/>
        </w:rPr>
        <w:t xml:space="preserve"> describes the slope and </w:t>
      </w:r>
      <m:oMath>
        <m:sSub>
          <m:sSubPr>
            <m:ctrlPr>
              <w:rPr>
                <w:rFonts w:ascii="Cambria Math" w:hAnsi="Cambria Math"/>
                <w:i/>
              </w:rPr>
            </m:ctrlPr>
          </m:sSubPr>
          <m:e>
            <m:r>
              <w:rPr>
                <w:rFonts w:ascii="Cambria Math" w:hAnsi="Cambria Math"/>
              </w:rPr>
              <m:t>b</m:t>
            </m:r>
          </m:e>
          <m:sub>
            <m:r>
              <w:rPr>
                <w:rFonts w:ascii="Cambria Math" w:hAnsi="Cambria Math"/>
              </w:rPr>
              <m:t>1</m:t>
            </m:r>
          </m:sub>
        </m:sSub>
      </m:oMath>
      <w:r w:rsidRPr="00622F6D">
        <w:rPr>
          <w:rFonts w:eastAsiaTheme="minorEastAsia"/>
        </w:rPr>
        <w:t xml:space="preserve"> is the y-intercept. However, in regions of high miscibility, where </w:t>
      </w:r>
      <m:oMath>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misc</m:t>
            </m:r>
          </m:sub>
        </m:sSub>
      </m:oMath>
      <w:r w:rsidRPr="00622F6D">
        <w:rPr>
          <w:rFonts w:eastAsiaTheme="minorEastAsia"/>
        </w:rPr>
        <w:t xml:space="preserve">, </w:t>
      </w:r>
      <m:oMath>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 xml:space="preserve"> </m:t>
        </m:r>
      </m:oMath>
      <w:r w:rsidRPr="00622F6D">
        <w:rPr>
          <w:rFonts w:eastAsiaTheme="minorEastAsia"/>
        </w:rPr>
        <w:t xml:space="preserve">is the slope and </w:t>
      </w:r>
      <m:oMath>
        <m:sSub>
          <m:sSubPr>
            <m:ctrlPr>
              <w:rPr>
                <w:rFonts w:ascii="Cambria Math" w:hAnsi="Cambria Math"/>
                <w:i/>
              </w:rPr>
            </m:ctrlPr>
          </m:sSubPr>
          <m:e>
            <m:r>
              <w:rPr>
                <w:rFonts w:ascii="Cambria Math" w:hAnsi="Cambria Math"/>
              </w:rPr>
              <m:t>b</m:t>
            </m:r>
          </m:e>
          <m:sub>
            <m:r>
              <w:rPr>
                <w:rFonts w:ascii="Cambria Math" w:hAnsi="Cambria Math"/>
              </w:rPr>
              <m:t>2</m:t>
            </m:r>
          </m:sub>
        </m:sSub>
      </m:oMath>
      <w:r w:rsidRPr="00622F6D">
        <w:rPr>
          <w:rFonts w:eastAsiaTheme="minorEastAsia"/>
        </w:rPr>
        <w:t xml:space="preserve"> = </w:t>
      </w:r>
      <m:oMath>
        <m:sSub>
          <m:sSubPr>
            <m:ctrlPr>
              <w:rPr>
                <w:rFonts w:ascii="Cambria Math" w:hAnsi="Cambria Math"/>
                <w:i/>
              </w:rPr>
            </m:ctrlPr>
          </m:sSubPr>
          <m:e>
            <m:r>
              <w:rPr>
                <w:rFonts w:ascii="Cambria Math" w:hAnsi="Cambria Math"/>
              </w:rPr>
              <m:t>a</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misc</m:t>
            </m:r>
          </m:sub>
        </m:sSub>
        <m:r>
          <w:rPr>
            <w:rFonts w:ascii="Cambria Math" w:hAnsi="Cambria Math"/>
          </w:rPr>
          <m:t>+</m:t>
        </m:r>
      </m:oMath>
      <w:r w:rsidRPr="00622F6D">
        <w:rPr>
          <w:rFonts w:eastAsiaTheme="minorEastAsia"/>
        </w:rPr>
        <w:t xml:space="preserve"> </w:t>
      </w:r>
      <m:oMath>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sSub>
          <m:sSubPr>
            <m:ctrlPr>
              <w:rPr>
                <w:rFonts w:ascii="Cambria Math" w:hAnsi="Cambria Math"/>
                <w:i/>
              </w:rPr>
            </m:ctrlPr>
          </m:sSubPr>
          <m:e>
            <m:r>
              <w:rPr>
                <w:rFonts w:ascii="Cambria Math" w:hAnsi="Cambria Math"/>
              </w:rPr>
              <m:t>T</m:t>
            </m:r>
          </m:e>
          <m:sub>
            <m:r>
              <w:rPr>
                <w:rFonts w:ascii="Cambria Math" w:hAnsi="Cambria Math"/>
              </w:rPr>
              <m:t>misc</m:t>
            </m:r>
          </m:sub>
        </m:sSub>
      </m:oMath>
      <w:r w:rsidRPr="00622F6D">
        <w:rPr>
          <w:rFonts w:eastAsiaTheme="minorEastAsia"/>
        </w:rPr>
        <w:t>. This model neglects one aspect of dual probe FRET measurements; these</w:t>
      </w:r>
      <w:r w:rsidRPr="00622F6D">
        <w:t xml:space="preserve"> probes show a gradual change in intensity throughout the experiment in a uniformly mixed bilayer with an increase in temperature or composition.</w:t>
      </w:r>
      <w:r w:rsidR="001872B9">
        <w:fldChar w:fldCharType="begin">
          <w:fldData xml:space="preserve">PEVuZE5vdGU+PENpdGU+PEF1dGhvcj5NZWh0YTwvQXV0aG9yPjxZZWFyPjIwMjU8L1llYXI+PFJl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</w:fldData>
        </w:fldChar>
      </w:r>
      <w:r w:rsidR="001872B9">
        <w:instrText xml:space="preserve"> ADDIN EN.JS.CITE </w:instrText>
      </w:r>
      <w:r w:rsidR="001872B9">
        <w:fldChar w:fldCharType="separate"/>
      </w:r>
      <w:r w:rsidR="00325EFF" w:rsidRPr="00325EFF">
        <w:rPr>
          <w:noProof/>
          <w:vertAlign w:val="superscript"/>
        </w:rPr>
        <w:t>8, 141</w:t>
      </w:r>
      <w:r w:rsidR="001872B9">
        <w:fldChar w:fldCharType="end"/>
      </w:r>
      <w:r w:rsidRPr="00622F6D">
        <w:t xml:space="preserve"> Therefore, the 4-parameter model truncates the data to two linear regimes.</w:t>
      </w:r>
      <w:r w:rsidRPr="00622F6D">
        <w:rPr>
          <w:rFonts w:eastAsiaTheme="minorEastAsia"/>
        </w:rPr>
        <w:t xml:space="preserve"> Including this parabolic behavior, a more robust </w:t>
      </w:r>
      <w:r w:rsidRPr="00622F6D">
        <w:t>5-parameter model</w:t>
      </w:r>
      <w:r w:rsidRPr="00622F6D">
        <w:rPr>
          <w:rFonts w:eastAsiaTheme="minorEastAsia"/>
        </w:rPr>
        <w:t xml:space="preserve"> can </w:t>
      </w:r>
      <w:r w:rsidRPr="00622F6D">
        <w:t xml:space="preserve">determine the  </w:t>
      </w:r>
      <m:oMath>
        <m:sSub>
          <m:sSubPr>
            <m:ctrlPr>
              <w:rPr>
                <w:rFonts w:ascii="Cambria Math" w:hAnsi="Cambria Math"/>
                <w:i/>
              </w:rPr>
            </m:ctrlPr>
          </m:sSubPr>
          <m:e>
            <m:r>
              <w:rPr>
                <w:rFonts w:ascii="Cambria Math" w:hAnsi="Cambria Math"/>
              </w:rPr>
              <m:t>T</m:t>
            </m:r>
          </m:e>
          <m:sub>
            <m:r>
              <w:rPr>
                <w:rFonts w:ascii="Cambria Math" w:hAnsi="Cambria Math"/>
              </w:rPr>
              <m:t>misc</m:t>
            </m:r>
          </m:sub>
        </m:sSub>
      </m:oMath>
      <w:r w:rsidRPr="00622F6D">
        <w:t xml:space="preserve"> by the Eq </w:t>
      </w:r>
      <w:r w:rsidR="00FD6EB3">
        <w:t>(</w:t>
      </w:r>
      <w:r w:rsidRPr="00622F6D">
        <w:t>4</w:t>
      </w:r>
      <w:r w:rsidR="00FD6EB3">
        <w:t>.3)</w:t>
      </w:r>
      <w:r w:rsidRPr="00622F6D">
        <w:t xml:space="preserve"> shown below.</w:t>
      </w:r>
      <w:r w:rsidR="001872B9">
        <w:fldChar w:fldCharType="begin">
          <w:fldData xml:space="preserve">PEVuZE5vdGU+PENpdGU+PEF1dGhvcj5NZWh0YTwvQXV0aG9yPjxZZWFyPjIwMjU8L1llYXI+PFJl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==
</w:fldData>
        </w:fldChar>
      </w:r>
      <w:r w:rsidR="001872B9">
        <w:instrText xml:space="preserve"> ADDIN EN.JS.CITE </w:instrText>
      </w:r>
      <w:r w:rsidR="001872B9">
        <w:fldChar w:fldCharType="separate"/>
      </w:r>
      <w:r w:rsidR="00325EFF" w:rsidRPr="00325EFF">
        <w:rPr>
          <w:noProof/>
          <w:vertAlign w:val="superscript"/>
        </w:rPr>
        <w:t>8, 220</w:t>
      </w:r>
      <w:r w:rsidR="001872B9">
        <w:fldChar w:fldCharType="end"/>
      </w:r>
    </w:p>
    <w:tbl>
      <w:tblPr>
        <w:tblStyle w:val="TableGrid"/>
        <w:tblpPr w:leftFromText="180" w:rightFromText="180" w:vertAnchor="text" w:horzAnchor="margin" w:tblpY="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6"/>
        <w:gridCol w:w="1114"/>
      </w:tblGrid>
      <w:tr w:rsidR="00622F6D" w:rsidRPr="00622F6D" w14:paraId="7FABA4DB" w14:textId="77777777" w:rsidTr="00E66B69">
        <w:trPr>
          <w:trHeight w:val="1080"/>
        </w:trPr>
        <w:tc>
          <w:tcPr>
            <w:tcW w:w="8095" w:type="dxa"/>
            <w:vAlign w:val="center"/>
          </w:tcPr>
          <w:p w14:paraId="7ADE52AC" w14:textId="77777777" w:rsidR="00622F6D" w:rsidRPr="00622F6D" w:rsidRDefault="00622F6D" w:rsidP="00622F6D">
            <w:pPr>
              <w:spacing w:line="360" w:lineRule="auto"/>
            </w:pPr>
            <w:bookmarkStart w:id="223" w:name="OLE_LINK23"/>
            <m:oMathPara>
              <m:oMath>
                <m:r>
                  <w:rPr>
                    <w:rFonts w:ascii="Cambria Math" w:hAnsi="Cambria Math"/>
                  </w:rPr>
                  <m:t>FRET</m:t>
                </m:r>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misc</m:t>
                        </m:r>
                      </m:sub>
                    </m:sSub>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d>
                          <m:dPr>
                            <m:ctrlPr>
                              <w:rPr>
                                <w:rFonts w:ascii="Cambria Math" w:hAnsi="Cambria Math"/>
                                <w:i/>
                              </w:rPr>
                            </m:ctrlPr>
                          </m:dPr>
                          <m:e>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T</m:t>
                                    </m:r>
                                  </m:e>
                                  <m:sub>
                                    <m:r>
                                      <w:rPr>
                                        <w:rFonts w:ascii="Cambria Math" w:hAnsi="Cambria Math"/>
                                      </w:rPr>
                                      <m:t>misc</m:t>
                                    </m:r>
                                  </m:sub>
                                </m:sSub>
                              </m:e>
                              <m:sup>
                                <m:r>
                                  <w:rPr>
                                    <w:rFonts w:ascii="Cambria Math" w:hAnsi="Cambria Math"/>
                                  </w:rPr>
                                  <m:t>2</m:t>
                                </m:r>
                              </m:sup>
                            </m:sSup>
                          </m:e>
                        </m:d>
                        <m:r>
                          <w:rPr>
                            <w:rFonts w:ascii="Cambria Math" w:hAnsi="Cambria Math"/>
                          </w:rPr>
                          <m:t>+b</m:t>
                        </m:r>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misc</m:t>
                                </m:r>
                              </m:sub>
                            </m:sSub>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misc</m:t>
                            </m:r>
                          </m:sub>
                        </m:sSub>
                        <m:r>
                          <w:rPr>
                            <w:rFonts w:ascii="Cambria Math" w:hAnsi="Cambria Math"/>
                          </w:rPr>
                          <m:t xml:space="preserve">        &amp;T&lt;</m:t>
                        </m:r>
                        <m:sSub>
                          <m:sSubPr>
                            <m:ctrlPr>
                              <w:rPr>
                                <w:rFonts w:ascii="Cambria Math" w:hAnsi="Cambria Math"/>
                                <w:i/>
                              </w:rPr>
                            </m:ctrlPr>
                          </m:sSubPr>
                          <m:e>
                            <m:r>
                              <w:rPr>
                                <w:rFonts w:ascii="Cambria Math" w:hAnsi="Cambria Math"/>
                              </w:rPr>
                              <m:t>T</m:t>
                            </m:r>
                          </m:e>
                          <m:sub>
                            <m:r>
                              <w:rPr>
                                <w:rFonts w:ascii="Cambria Math" w:hAnsi="Cambria Math"/>
                              </w:rPr>
                              <m:t>misc</m:t>
                            </m:r>
                          </m:sub>
                        </m:sSub>
                      </m:e>
                      <m:e>
                        <m:r>
                          <w:rPr>
                            <w:rFonts w:ascii="Cambria Math" w:hAnsi="Cambria Math"/>
                          </w:rPr>
                          <m:t>c</m:t>
                        </m:r>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misc</m:t>
                                </m:r>
                              </m:sub>
                            </m:sSub>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misc</m:t>
                            </m:r>
                          </m:sub>
                        </m:sSub>
                        <m:r>
                          <w:rPr>
                            <w:rFonts w:ascii="Cambria Math" w:hAnsi="Cambria Math"/>
                          </w:rPr>
                          <m:t xml:space="preserve">                                        &amp;T≥</m:t>
                        </m:r>
                        <m:sSub>
                          <m:sSubPr>
                            <m:ctrlPr>
                              <w:rPr>
                                <w:rFonts w:ascii="Cambria Math" w:hAnsi="Cambria Math"/>
                                <w:i/>
                              </w:rPr>
                            </m:ctrlPr>
                          </m:sSubPr>
                          <m:e>
                            <m:r>
                              <w:rPr>
                                <w:rFonts w:ascii="Cambria Math" w:hAnsi="Cambria Math"/>
                              </w:rPr>
                              <m:t>T</m:t>
                            </m:r>
                          </m:e>
                          <m:sub>
                            <m:r>
                              <w:rPr>
                                <w:rFonts w:ascii="Cambria Math" w:hAnsi="Cambria Math"/>
                              </w:rPr>
                              <m:t>misc</m:t>
                            </m:r>
                          </m:sub>
                        </m:sSub>
                      </m:e>
                    </m:eqArr>
                  </m:e>
                </m:d>
              </m:oMath>
            </m:oMathPara>
            <w:bookmarkEnd w:id="223"/>
          </w:p>
        </w:tc>
        <w:tc>
          <w:tcPr>
            <w:tcW w:w="1255" w:type="dxa"/>
            <w:vAlign w:val="center"/>
          </w:tcPr>
          <w:p w14:paraId="3E167C4E" w14:textId="0CF4F1B9" w:rsidR="00622F6D" w:rsidRPr="00622F6D" w:rsidRDefault="00622F6D" w:rsidP="00622F6D">
            <w:pPr>
              <w:spacing w:line="360" w:lineRule="auto"/>
            </w:pPr>
            <w:r w:rsidRPr="00622F6D">
              <w:t>(4</w:t>
            </w:r>
            <w:r w:rsidR="00FD6EB3">
              <w:t>.3</w:t>
            </w:r>
            <w:r w:rsidRPr="00622F6D">
              <w:t>)</w:t>
            </w:r>
          </w:p>
        </w:tc>
      </w:tr>
    </w:tbl>
    <w:p w14:paraId="76E074AB" w14:textId="41C23393" w:rsidR="00622F6D" w:rsidRPr="00622F6D" w:rsidRDefault="00622F6D" w:rsidP="00622F6D">
      <w:pPr>
        <w:spacing w:line="360" w:lineRule="auto"/>
        <w:rPr>
          <w:rFonts w:eastAsiaTheme="minorEastAsia"/>
          <w:b/>
          <w:bCs/>
        </w:rPr>
      </w:pPr>
      <w:r w:rsidRPr="00622F6D">
        <w:rPr>
          <w:rFonts w:eastAsiaTheme="minorEastAsia"/>
        </w:rPr>
        <w:t xml:space="preserve">This model identifies regions of high miscibility, where </w:t>
      </w:r>
      <m:oMath>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misc</m:t>
            </m:r>
          </m:sub>
        </m:sSub>
      </m:oMath>
      <w:r w:rsidRPr="00622F6D">
        <w:rPr>
          <w:rFonts w:eastAsiaTheme="minorEastAsia"/>
        </w:rPr>
        <w:t xml:space="preserve">. In this region in Eq </w:t>
      </w:r>
      <w:r w:rsidR="00F30205">
        <w:rPr>
          <w:rFonts w:eastAsiaTheme="minorEastAsia"/>
        </w:rPr>
        <w:t>(</w:t>
      </w:r>
      <w:r w:rsidR="00FD6EB3">
        <w:rPr>
          <w:rFonts w:eastAsiaTheme="minorEastAsia"/>
        </w:rPr>
        <w:t>4.3</w:t>
      </w:r>
      <w:r w:rsidR="008C373D">
        <w:rPr>
          <w:rFonts w:eastAsiaTheme="minorEastAsia"/>
        </w:rPr>
        <w:t>)</w:t>
      </w:r>
      <w:r w:rsidRPr="00622F6D">
        <w:rPr>
          <w:rFonts w:eastAsiaTheme="minorEastAsia"/>
        </w:rPr>
        <w:t xml:space="preserve">, parameter </w:t>
      </w:r>
      <m:oMath>
        <m:r>
          <w:rPr>
            <w:rFonts w:ascii="Cambria Math" w:eastAsiaTheme="minorEastAsia" w:hAnsi="Cambria Math"/>
          </w:rPr>
          <m:t>c</m:t>
        </m:r>
      </m:oMath>
      <w:r w:rsidRPr="00622F6D">
        <w:rPr>
          <w:rFonts w:eastAsiaTheme="minorEastAsia"/>
        </w:rPr>
        <w:t xml:space="preserve"> describes the slope. The fitting regime of phase separation is more complex, where parameters</w:t>
      </w:r>
      <w:r w:rsidRPr="00622F6D">
        <w:rPr>
          <w:rFonts w:eastAsiaTheme="minorEastAsia"/>
          <w:i/>
        </w:rPr>
        <w:t xml:space="preserve"> </w:t>
      </w:r>
      <m:oMath>
        <m:r>
          <w:rPr>
            <w:rFonts w:ascii="Cambria Math" w:eastAsiaTheme="minorEastAsia" w:hAnsi="Cambria Math"/>
          </w:rPr>
          <m:t>a</m:t>
        </m:r>
      </m:oMath>
      <w:r w:rsidRPr="00622F6D">
        <w:rPr>
          <w:rFonts w:eastAsiaTheme="minorEastAsia"/>
        </w:rPr>
        <w:t xml:space="preserve"> and </w:t>
      </w:r>
      <m:oMath>
        <m:r>
          <w:rPr>
            <w:rFonts w:ascii="Cambria Math" w:eastAsiaTheme="minorEastAsia" w:hAnsi="Cambria Math"/>
          </w:rPr>
          <m:t>b</m:t>
        </m:r>
      </m:oMath>
      <w:r w:rsidRPr="00622F6D">
        <w:rPr>
          <w:rFonts w:eastAsiaTheme="minorEastAsia"/>
        </w:rPr>
        <w:t xml:space="preserve"> control the shape of the curve. In both regions, </w:t>
      </w:r>
      <m:oMath>
        <m:sSub>
          <m:sSubPr>
            <m:ctrlPr>
              <w:rPr>
                <w:rFonts w:ascii="Cambria Math" w:hAnsi="Cambria Math"/>
                <w:i/>
              </w:rPr>
            </m:ctrlPr>
          </m:sSubPr>
          <m:e>
            <m:r>
              <w:rPr>
                <w:rFonts w:ascii="Cambria Math" w:hAnsi="Cambria Math"/>
              </w:rPr>
              <m:t>F</m:t>
            </m:r>
          </m:e>
          <m:sub>
            <m:r>
              <w:rPr>
                <w:rFonts w:ascii="Cambria Math" w:hAnsi="Cambria Math"/>
              </w:rPr>
              <m:t>misc</m:t>
            </m:r>
          </m:sub>
        </m:sSub>
      </m:oMath>
      <w:r w:rsidRPr="00622F6D">
        <w:rPr>
          <w:rFonts w:eastAsiaTheme="minorEastAsia"/>
        </w:rPr>
        <w:t xml:space="preserve"> represents the FRET value when these two regions intersect. </w:t>
      </w:r>
      <w:r w:rsidRPr="00622F6D">
        <w:t xml:space="preserve">However, some systems, particularly uniform systems, are better fit with a 3-parameter model Eq </w:t>
      </w:r>
      <w:r w:rsidR="00F30205">
        <w:t>(</w:t>
      </w:r>
      <w:r w:rsidR="00FD6EB3">
        <w:t>4.4</w:t>
      </w:r>
      <w:r w:rsidR="00F30205">
        <w:t>)</w:t>
      </w:r>
      <w:r w:rsidRPr="00622F6D">
        <w:t xml:space="preserve"> that will account for this gradual increase in probe signal coming from the change in temperature effect on the quantum yield rather than a change in the environment caused by preferential probe partitioning into specific phases shown by single component DOPC (</w:t>
      </w:r>
      <w:r w:rsidR="001D796A">
        <w:rPr>
          <w:b/>
          <w:bCs/>
        </w:rPr>
        <w:t>Appendix 4.2</w:t>
      </w:r>
      <w:r w:rsidRPr="001D796A">
        <w:t>)</w:t>
      </w:r>
      <w:r w:rsidRPr="00622F6D">
        <w:t xml:space="preserve">. Parameters </w:t>
      </w:r>
      <m:oMath>
        <m:r>
          <w:rPr>
            <w:rFonts w:ascii="Cambria Math" w:hAnsi="Cambria Math"/>
          </w:rPr>
          <m:t>a</m:t>
        </m:r>
      </m:oMath>
      <w:r w:rsidRPr="00622F6D">
        <w:rPr>
          <w:rFonts w:eastAsiaTheme="minorEastAsia"/>
        </w:rPr>
        <w:t xml:space="preserve">, </w:t>
      </w:r>
      <m:oMath>
        <m:r>
          <w:rPr>
            <w:rFonts w:ascii="Cambria Math" w:eastAsiaTheme="minorEastAsia" w:hAnsi="Cambria Math"/>
          </w:rPr>
          <m:t>b</m:t>
        </m:r>
      </m:oMath>
      <w:r w:rsidRPr="00622F6D">
        <w:rPr>
          <w:rFonts w:eastAsiaTheme="minorEastAsia"/>
        </w:rPr>
        <w:t xml:space="preserve">, </w:t>
      </w:r>
      <m:oMath>
        <m:r>
          <w:rPr>
            <w:rFonts w:ascii="Cambria Math" w:eastAsiaTheme="minorEastAsia" w:hAnsi="Cambria Math"/>
          </w:rPr>
          <m:t>c</m:t>
        </m:r>
      </m:oMath>
      <w:r w:rsidRPr="00622F6D">
        <w:rPr>
          <w:rFonts w:eastAsiaTheme="minorEastAsia"/>
        </w:rPr>
        <w:t xml:space="preserve"> all describe the fit for a simple quadratic. </w:t>
      </w:r>
    </w:p>
    <w:p w14:paraId="4B647A0A" w14:textId="6C22655B" w:rsidR="00622F6D" w:rsidRPr="00622F6D" w:rsidRDefault="00622F6D" w:rsidP="00622F6D">
      <w:pPr>
        <w:spacing w:line="360" w:lineRule="auto"/>
      </w:pPr>
    </w:p>
    <w:tbl>
      <w:tblPr>
        <w:tblStyle w:val="TableGrid"/>
        <w:tblpPr w:leftFromText="180" w:rightFromText="180" w:vertAnchor="text" w:horzAnchor="margin" w:tblpY="-2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0"/>
        <w:gridCol w:w="1200"/>
      </w:tblGrid>
      <w:tr w:rsidR="00622F6D" w:rsidRPr="00622F6D" w14:paraId="3B6B5FDB" w14:textId="77777777" w:rsidTr="00E66B69">
        <w:tc>
          <w:tcPr>
            <w:tcW w:w="8095" w:type="dxa"/>
            <w:vAlign w:val="center"/>
          </w:tcPr>
          <w:p w14:paraId="68AA9C69" w14:textId="77777777" w:rsidR="00622F6D" w:rsidRPr="00622F6D" w:rsidRDefault="00622F6D" w:rsidP="00622F6D">
            <w:pPr>
              <w:spacing w:line="360" w:lineRule="auto"/>
            </w:pPr>
            <m:oMathPara>
              <m:oMath>
                <m:r>
                  <w:rPr>
                    <w:rFonts w:ascii="Cambria Math" w:hAnsi="Cambria Math"/>
                  </w:rPr>
                  <m:t>FRET</m:t>
                </m:r>
                <m:d>
                  <m:dPr>
                    <m:ctrlPr>
                      <w:rPr>
                        <w:rFonts w:ascii="Cambria Math" w:hAnsi="Cambria Math"/>
                        <w:i/>
                      </w:rPr>
                    </m:ctrlPr>
                  </m:dPr>
                  <m:e>
                    <m:r>
                      <w:rPr>
                        <w:rFonts w:ascii="Cambria Math" w:hAnsi="Cambria Math"/>
                      </w:rPr>
                      <m:t>T</m:t>
                    </m:r>
                  </m:e>
                </m:d>
                <m:r>
                  <w:rPr>
                    <w:rFonts w:ascii="Cambria Math" w:hAnsi="Cambria Math"/>
                  </w:rPr>
                  <m:t>=a</m:t>
                </m:r>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hAnsi="Cambria Math"/>
                  </w:rPr>
                  <m:t>+bT</m:t>
                </m:r>
                <m:r>
                  <w:rPr>
                    <w:rFonts w:ascii="Cambria Math" w:eastAsiaTheme="minorEastAsia" w:hAnsi="Cambria Math"/>
                  </w:rPr>
                  <m:t>+c</m:t>
                </m:r>
              </m:oMath>
            </m:oMathPara>
          </w:p>
        </w:tc>
        <w:tc>
          <w:tcPr>
            <w:tcW w:w="1255" w:type="dxa"/>
            <w:vAlign w:val="center"/>
          </w:tcPr>
          <w:p w14:paraId="743F4C9F" w14:textId="146AC1E4" w:rsidR="00622F6D" w:rsidRPr="00622F6D" w:rsidRDefault="00622F6D" w:rsidP="00622F6D">
            <w:pPr>
              <w:spacing w:line="360" w:lineRule="auto"/>
            </w:pPr>
            <w:r w:rsidRPr="00622F6D">
              <w:t>(</w:t>
            </w:r>
            <w:r w:rsidR="00FD6EB3">
              <w:t>4.4</w:t>
            </w:r>
            <w:r w:rsidRPr="00622F6D">
              <w:t>)</w:t>
            </w:r>
          </w:p>
        </w:tc>
      </w:tr>
    </w:tbl>
    <w:p w14:paraId="063D07D5" w14:textId="3B51C073" w:rsidR="00622F6D" w:rsidRPr="00622F6D" w:rsidRDefault="00622F6D" w:rsidP="00622F6D">
      <w:pPr>
        <w:spacing w:line="360" w:lineRule="auto"/>
      </w:pPr>
      <w:bookmarkStart w:id="224" w:name="OLE_LINK26"/>
      <w:r w:rsidRPr="00622F6D">
        <w:t>In cases where the system is known to be phase-separated, such as DPPC/DOPC/Chol</w:t>
      </w:r>
      <w:r w:rsidR="001872B9">
        <w:fldChar w:fldCharType="begin">
          <w:fldData xml:space="preserve">PEVuZE5vdGU+PENpdGU+PEF1dGhvcj5WZWF0Y2g8L0F1dGhvcj48WWVhcj4yMDAzPC9ZZWFyPjxS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</w:fldData>
        </w:fldChar>
      </w:r>
      <w:r w:rsidR="001872B9">
        <w:instrText xml:space="preserve"> ADDIN EN.JS.CITE </w:instrText>
      </w:r>
      <w:r w:rsidR="001872B9">
        <w:fldChar w:fldCharType="separate"/>
      </w:r>
      <w:r w:rsidR="008768AB" w:rsidRPr="008768AB">
        <w:rPr>
          <w:noProof/>
          <w:vertAlign w:val="superscript"/>
        </w:rPr>
        <w:t>52</w:t>
      </w:r>
      <w:r w:rsidR="001872B9">
        <w:fldChar w:fldCharType="end"/>
      </w:r>
      <w:r w:rsidRPr="00622F6D">
        <w:t>, determining which model best fits the data can appear arbitrary, as a phase-separated model (with 4- or 5-parameters) will always fit significantly better than a uniform (3-parameter) model.</w:t>
      </w:r>
      <w:r w:rsidRPr="00622F6D">
        <w:rPr>
          <w:rFonts w:eastAsiaTheme="minorEastAsia"/>
        </w:rPr>
        <w:t xml:space="preserve"> However, the 5-parameter model is often preferred over the 4-parameter model because it enables direct comparison with the 3-parameter model </w:t>
      </w:r>
      <w:r w:rsidRPr="00622F6D">
        <w:rPr>
          <w:rFonts w:eastAsiaTheme="minorEastAsia"/>
        </w:rPr>
        <w:lastRenderedPageBreak/>
        <w:t>without reducing the dataset size, thereby maintaining sample size consistency across model comparisons.</w:t>
      </w:r>
    </w:p>
    <w:tbl>
      <w:tblPr>
        <w:tblStyle w:val="TableGrid"/>
        <w:tblpPr w:leftFromText="180" w:rightFromText="180" w:vertAnchor="text" w:horzAnchor="margin" w:tblpY="15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7"/>
        <w:gridCol w:w="1203"/>
      </w:tblGrid>
      <w:tr w:rsidR="00622F6D" w:rsidRPr="00622F6D" w14:paraId="652F463B" w14:textId="77777777" w:rsidTr="00FD6EB3">
        <w:trPr>
          <w:trHeight w:val="720"/>
        </w:trPr>
        <w:tc>
          <w:tcPr>
            <w:tcW w:w="7437" w:type="dxa"/>
            <w:vAlign w:val="center"/>
          </w:tcPr>
          <w:bookmarkEnd w:id="224"/>
          <w:p w14:paraId="6E623803" w14:textId="77777777" w:rsidR="00622F6D" w:rsidRPr="00622F6D" w:rsidRDefault="00000000" w:rsidP="00622F6D">
            <w:pPr>
              <w:spacing w:line="360" w:lineRule="auto"/>
            </w:pPr>
            <m:oMathPara>
              <m:oMath>
                <m:sSubSup>
                  <m:sSubSupPr>
                    <m:ctrlPr>
                      <w:rPr>
                        <w:rFonts w:ascii="Cambria Math" w:hAnsi="Cambria Math"/>
                        <w:i/>
                      </w:rPr>
                    </m:ctrlPr>
                  </m:sSubSupPr>
                  <m:e>
                    <m:r>
                      <w:rPr>
                        <w:rFonts w:ascii="Cambria Math" w:hAnsi="Cambria Math"/>
                      </w:rPr>
                      <m:t>χ</m:t>
                    </m:r>
                  </m:e>
                  <m:sub>
                    <m:r>
                      <w:rPr>
                        <w:rFonts w:ascii="Cambria Math" w:hAnsi="Cambria Math"/>
                      </w:rPr>
                      <m:t>red</m:t>
                    </m:r>
                  </m:sub>
                  <m:sup>
                    <m:r>
                      <w:rPr>
                        <w:rFonts w:ascii="Cambria Math" w:hAnsi="Cambria Math"/>
                      </w:rPr>
                      <m:t>2</m:t>
                    </m:r>
                  </m:sup>
                </m:sSubSup>
                <m:r>
                  <w:rPr>
                    <w:rFonts w:ascii="Cambria Math" w:hAnsi="Cambria Math"/>
                  </w:rPr>
                  <m:t>=</m:t>
                </m:r>
                <m:f>
                  <m:fPr>
                    <m:ctrlPr>
                      <w:rPr>
                        <w:rFonts w:ascii="Cambria Math" w:hAnsi="Cambria Math"/>
                        <w:i/>
                      </w:rPr>
                    </m:ctrlPr>
                  </m:fPr>
                  <m:num>
                    <m:sSup>
                      <m:sSupPr>
                        <m:ctrlPr>
                          <w:rPr>
                            <w:rFonts w:ascii="Cambria Math" w:hAnsi="Cambria Math"/>
                          </w:rPr>
                        </m:ctrlPr>
                      </m:sSupPr>
                      <m:e>
                        <m:r>
                          <w:rPr>
                            <w:rFonts w:ascii="Cambria Math" w:hAnsi="Cambria Math"/>
                          </w:rPr>
                          <m:t>χ</m:t>
                        </m:r>
                      </m:e>
                      <m:sup>
                        <m:r>
                          <w:rPr>
                            <w:rFonts w:ascii="Cambria Math" w:hAnsi="Cambria Math"/>
                          </w:rPr>
                          <m:t>2</m:t>
                        </m:r>
                      </m:sup>
                    </m:sSup>
                  </m:num>
                  <m:den>
                    <m:r>
                      <w:rPr>
                        <w:rFonts w:ascii="Cambria Math" w:hAnsi="Cambria Math"/>
                      </w:rPr>
                      <m:t>ν</m:t>
                    </m:r>
                  </m:den>
                </m:f>
              </m:oMath>
            </m:oMathPara>
          </w:p>
        </w:tc>
        <w:tc>
          <w:tcPr>
            <w:tcW w:w="1203" w:type="dxa"/>
            <w:vAlign w:val="center"/>
          </w:tcPr>
          <w:p w14:paraId="490BCFCA" w14:textId="4A8A0D16" w:rsidR="00622F6D" w:rsidRPr="00622F6D" w:rsidRDefault="00622F6D" w:rsidP="00622F6D">
            <w:pPr>
              <w:spacing w:line="360" w:lineRule="auto"/>
            </w:pPr>
            <w:r w:rsidRPr="00622F6D">
              <w:t>(</w:t>
            </w:r>
            <w:r w:rsidR="00FD6EB3">
              <w:t>4.4</w:t>
            </w:r>
            <w:r w:rsidRPr="00622F6D">
              <w:t>)</w:t>
            </w:r>
          </w:p>
        </w:tc>
      </w:tr>
    </w:tbl>
    <w:p w14:paraId="380CBFAE" w14:textId="0DABCF07" w:rsidR="001D0D58" w:rsidRPr="00622F6D" w:rsidRDefault="00622F6D" w:rsidP="0062438B">
      <w:pPr>
        <w:spacing w:line="360" w:lineRule="auto"/>
        <w:ind w:firstLine="720"/>
      </w:pPr>
      <w:r w:rsidRPr="00622F6D">
        <w:t>Many metrics can be used to evaluate the goodness-of-fit and determine the most appropriate model for a given dataset. Commonly employed criteria include the sum of squared residuals, root mean square error, and the reduced chi-squared statistic</w:t>
      </w:r>
      <w:r w:rsidRPr="00622F6D" w:rsidDel="000C3F92">
        <w:t xml:space="preserve"> </w:t>
      </w:r>
      <w:r w:rsidRPr="00622F6D">
        <w:t>(</w:t>
      </w:r>
      <m:oMath>
        <m:sSubSup>
          <m:sSubSupPr>
            <m:ctrlPr>
              <w:rPr>
                <w:rFonts w:ascii="Cambria Math" w:hAnsi="Cambria Math"/>
                <w:i/>
              </w:rPr>
            </m:ctrlPr>
          </m:sSubSupPr>
          <m:e>
            <m:r>
              <w:rPr>
                <w:rFonts w:ascii="Cambria Math" w:hAnsi="Cambria Math"/>
              </w:rPr>
              <m:t>χ</m:t>
            </m:r>
          </m:e>
          <m:sub>
            <m:r>
              <w:rPr>
                <w:rFonts w:ascii="Cambria Math" w:hAnsi="Cambria Math"/>
              </w:rPr>
              <m:t>red</m:t>
            </m:r>
          </m:sub>
          <m:sup>
            <m:r>
              <w:rPr>
                <w:rFonts w:ascii="Cambria Math" w:hAnsi="Cambria Math"/>
              </w:rPr>
              <m:t>2</m:t>
            </m:r>
          </m:sup>
        </m:sSubSup>
      </m:oMath>
      <w:r w:rsidRPr="00622F6D">
        <w:rPr>
          <w:rFonts w:eastAsiaTheme="minorEastAsia"/>
        </w:rPr>
        <w:t xml:space="preserve">) Among these,  </w:t>
      </w:r>
      <m:oMath>
        <m:sSubSup>
          <m:sSubSupPr>
            <m:ctrlPr>
              <w:rPr>
                <w:rFonts w:ascii="Cambria Math" w:hAnsi="Cambria Math"/>
                <w:i/>
              </w:rPr>
            </m:ctrlPr>
          </m:sSubSupPr>
          <m:e>
            <m:r>
              <w:rPr>
                <w:rFonts w:ascii="Cambria Math" w:hAnsi="Cambria Math"/>
              </w:rPr>
              <m:t>χ</m:t>
            </m:r>
          </m:e>
          <m:sub>
            <m:r>
              <w:rPr>
                <w:rFonts w:ascii="Cambria Math" w:hAnsi="Cambria Math"/>
              </w:rPr>
              <m:t>red</m:t>
            </m:r>
          </m:sub>
          <m:sup>
            <m:r>
              <w:rPr>
                <w:rFonts w:ascii="Cambria Math" w:hAnsi="Cambria Math"/>
              </w:rPr>
              <m:t>2</m:t>
            </m:r>
          </m:sup>
        </m:sSubSup>
      </m:oMath>
      <w:r w:rsidRPr="00622F6D">
        <w:rPr>
          <w:rFonts w:eastAsiaTheme="minorEastAsia"/>
        </w:rPr>
        <w:t xml:space="preserve"> </w:t>
      </w:r>
      <w:r w:rsidRPr="00622F6D">
        <w:t>statistic is particularly informative because it incorporates the degrees of freedom as shown in Eq</w:t>
      </w:r>
      <w:r w:rsidR="003415A6">
        <w:t xml:space="preserve"> (4.4)</w:t>
      </w:r>
      <w:r w:rsidRPr="00622F6D">
        <w:t xml:space="preserve"> </w:t>
      </w:r>
      <w:r w:rsidRPr="00622F6D">
        <w:rPr>
          <w:rFonts w:eastAsiaTheme="minorEastAsia"/>
        </w:rPr>
        <w:t xml:space="preserve">where </w:t>
      </w:r>
      <m:oMath>
        <m:r>
          <w:rPr>
            <w:rFonts w:ascii="Cambria Math" w:hAnsi="Cambria Math"/>
          </w:rPr>
          <m:t>ν</m:t>
        </m:r>
      </m:oMath>
      <w:r w:rsidRPr="00622F6D">
        <w:rPr>
          <w:rFonts w:eastAsiaTheme="minorEastAsia"/>
        </w:rPr>
        <w:t xml:space="preserve"> is the degrees of freedom, calculated by  </w:t>
      </w:r>
      <m:oMath>
        <m:r>
          <w:rPr>
            <w:rFonts w:ascii="Cambria Math" w:hAnsi="Cambria Math"/>
          </w:rPr>
          <m:t>ν</m:t>
        </m:r>
        <m:r>
          <w:rPr>
            <w:rFonts w:ascii="Cambria Math" w:eastAsiaTheme="minorEastAsia" w:hAnsi="Cambria Math"/>
          </w:rPr>
          <m:t>=k-n</m:t>
        </m:r>
      </m:oMath>
      <w:r w:rsidRPr="00622F6D">
        <w:rPr>
          <w:rFonts w:eastAsiaTheme="minorEastAsia"/>
        </w:rPr>
        <w:t xml:space="preserve">, where </w:t>
      </w:r>
      <m:oMath>
        <m:r>
          <w:rPr>
            <w:rFonts w:ascii="Cambria Math" w:eastAsiaTheme="minorEastAsia" w:hAnsi="Cambria Math"/>
          </w:rPr>
          <m:t>k</m:t>
        </m:r>
      </m:oMath>
      <w:r w:rsidRPr="00622F6D">
        <w:rPr>
          <w:rFonts w:eastAsiaTheme="minorEastAsia"/>
        </w:rPr>
        <w:t xml:space="preserve"> being the number of data points and </w:t>
      </w:r>
      <m:oMath>
        <m:r>
          <w:rPr>
            <w:rFonts w:ascii="Cambria Math" w:eastAsiaTheme="minorEastAsia" w:hAnsi="Cambria Math"/>
          </w:rPr>
          <m:t>n</m:t>
        </m:r>
      </m:oMath>
      <w:r w:rsidRPr="00622F6D">
        <w:rPr>
          <w:rFonts w:eastAsiaTheme="minorEastAsia"/>
        </w:rPr>
        <w:t xml:space="preserve"> is the number of fit parameters</w:t>
      </w:r>
      <w:r w:rsidRPr="00622F6D">
        <w:t xml:space="preserve">. To determine whether a given </w:t>
      </w:r>
      <w:bookmarkStart w:id="225" w:name="OLE_LINK27"/>
      <m:oMath>
        <m:sSubSup>
          <m:sSubSupPr>
            <m:ctrlPr>
              <w:rPr>
                <w:rFonts w:ascii="Cambria Math" w:hAnsi="Cambria Math"/>
                <w:i/>
              </w:rPr>
            </m:ctrlPr>
          </m:sSubSupPr>
          <m:e>
            <m:r>
              <w:rPr>
                <w:rFonts w:ascii="Cambria Math" w:hAnsi="Cambria Math"/>
              </w:rPr>
              <m:t>χ</m:t>
            </m:r>
          </m:e>
          <m:sub>
            <m:r>
              <w:rPr>
                <w:rFonts w:ascii="Cambria Math" w:hAnsi="Cambria Math"/>
              </w:rPr>
              <m:t>red</m:t>
            </m:r>
          </m:sub>
          <m:sup>
            <m:r>
              <w:rPr>
                <w:rFonts w:ascii="Cambria Math" w:hAnsi="Cambria Math"/>
              </w:rPr>
              <m:t>2</m:t>
            </m:r>
          </m:sup>
        </m:sSubSup>
      </m:oMath>
      <w:r w:rsidRPr="00622F6D">
        <w:rPr>
          <w:rFonts w:eastAsiaTheme="minorEastAsia"/>
        </w:rPr>
        <w:t xml:space="preserve"> supports a miscibility transition (i.e., phase separation), </w:t>
      </w:r>
      <w:bookmarkEnd w:id="225"/>
      <w:r w:rsidRPr="00622F6D">
        <w:rPr>
          <w:rFonts w:eastAsiaTheme="minorEastAsia"/>
        </w:rPr>
        <w:t xml:space="preserve">we compare the fits of a uniform model (3 parameters) against phase-separated models (4- or 5-parameter). While increasing the number of parameters often improves fit, the principle of parsimony cautions against overfitting and promotes choosing the simpler model unless the improvement in fit is statistically significant. </w:t>
      </w:r>
      <m:oMath>
        <m:sSubSup>
          <m:sSubSupPr>
            <m:ctrlPr>
              <w:rPr>
                <w:rFonts w:ascii="Cambria Math" w:hAnsi="Cambria Math"/>
                <w:i/>
              </w:rPr>
            </m:ctrlPr>
          </m:sSubSupPr>
          <m:e>
            <m:r>
              <w:rPr>
                <w:rFonts w:ascii="Cambria Math" w:hAnsi="Cambria Math"/>
              </w:rPr>
              <m:t>χ</m:t>
            </m:r>
          </m:e>
          <m:sub>
            <m:r>
              <w:rPr>
                <w:rFonts w:ascii="Cambria Math" w:hAnsi="Cambria Math"/>
              </w:rPr>
              <m:t>red</m:t>
            </m:r>
          </m:sub>
          <m:sup>
            <m:r>
              <w:rPr>
                <w:rFonts w:ascii="Cambria Math" w:hAnsi="Cambria Math"/>
              </w:rPr>
              <m:t>2</m:t>
            </m:r>
          </m:sup>
        </m:sSubSup>
      </m:oMath>
      <w:r w:rsidRPr="00622F6D">
        <w:rPr>
          <w:rFonts w:eastAsiaTheme="minorEastAsia"/>
        </w:rPr>
        <w:t xml:space="preserve"> statistic enables a fair comparison by penalizing excessive model complexity. Therefore, comparing the  </w:t>
      </w:r>
      <m:oMath>
        <m:sSubSup>
          <m:sSubSupPr>
            <m:ctrlPr>
              <w:rPr>
                <w:rFonts w:ascii="Cambria Math" w:hAnsi="Cambria Math"/>
                <w:i/>
              </w:rPr>
            </m:ctrlPr>
          </m:sSubSupPr>
          <m:e>
            <m:r>
              <w:rPr>
                <w:rFonts w:ascii="Cambria Math" w:hAnsi="Cambria Math"/>
              </w:rPr>
              <m:t>χ</m:t>
            </m:r>
          </m:e>
          <m:sub>
            <m:r>
              <w:rPr>
                <w:rFonts w:ascii="Cambria Math" w:hAnsi="Cambria Math"/>
              </w:rPr>
              <m:t>red</m:t>
            </m:r>
          </m:sub>
          <m:sup>
            <m:r>
              <w:rPr>
                <w:rFonts w:ascii="Cambria Math" w:hAnsi="Cambria Math"/>
              </w:rPr>
              <m:t>2</m:t>
            </m:r>
          </m:sup>
        </m:sSubSup>
      </m:oMath>
      <w:r w:rsidRPr="00622F6D">
        <w:rPr>
          <w:rFonts w:eastAsiaTheme="minorEastAsia"/>
        </w:rPr>
        <w:t xml:space="preserve"> values -specifically, the ratio of a uniform model to the phase separated model - provides a quantitative measure of whether the improved fit from a phase-separated model justifies its added complexity.</w:t>
      </w:r>
    </w:p>
    <w:p w14:paraId="6568B3CC" w14:textId="649AC06D" w:rsidR="00D6778B" w:rsidRPr="002C549E" w:rsidRDefault="00D6778B" w:rsidP="00E11314">
      <w:pPr>
        <w:pStyle w:val="Heading2"/>
      </w:pPr>
      <w:bookmarkStart w:id="226" w:name="_Toc200979313"/>
      <w:bookmarkStart w:id="227" w:name="_Toc204346782"/>
      <w:r w:rsidRPr="002C549E">
        <w:t>4.</w:t>
      </w:r>
      <w:r w:rsidR="00490654" w:rsidRPr="002C549E">
        <w:t>5</w:t>
      </w:r>
      <w:r w:rsidRPr="002C549E">
        <w:t xml:space="preserve"> Results and Discussion</w:t>
      </w:r>
      <w:bookmarkEnd w:id="226"/>
      <w:bookmarkEnd w:id="227"/>
    </w:p>
    <w:p w14:paraId="2F1CBC34" w14:textId="78D5D279" w:rsidR="00D56214" w:rsidRPr="00C96300" w:rsidRDefault="00D56214" w:rsidP="002A014C">
      <w:pPr>
        <w:spacing w:line="360" w:lineRule="auto"/>
        <w:ind w:firstLine="360"/>
        <w:rPr>
          <w:rFonts w:eastAsiaTheme="minorEastAsia"/>
          <w:b/>
          <w:bCs/>
        </w:rPr>
      </w:pPr>
      <w:r w:rsidRPr="00D56214">
        <w:rPr>
          <w:bCs/>
        </w:rPr>
        <w:t>To establish an empirical guideline for determining miscibility transitions, we examined a sample set with well-characterized phase behavior: uniform (DOPC), nanoscopic (DPPC/POPC/Chol, 40/40/20 mol%), and macroscopic (DPPC/DOPC/Chol) phase separation. We use data from Mehta &amp; Crumley et al.</w:t>
      </w:r>
      <w:r w:rsidR="001872B9">
        <w:rPr>
          <w:bCs/>
        </w:rPr>
        <w:fldChar w:fldCharType="begin">
          <w:fldData xml:space="preserve">PEVuZE5vdGU+PENpdGU+PEF1dGhvcj5NZWh0YTwvQXV0aG9yPjxZZWFyPjIwMjU8L1llYXI+PFJl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==
</w:fldData>
        </w:fldChar>
      </w:r>
      <w:r w:rsidR="001872B9">
        <w:rPr>
          <w:bCs/>
        </w:rPr>
        <w:instrText xml:space="preserve"> ADDIN EN.JS.CITE </w:instrText>
      </w:r>
      <w:r w:rsidR="001872B9">
        <w:rPr>
          <w:bCs/>
        </w:rPr>
      </w:r>
      <w:r w:rsidR="001872B9">
        <w:rPr>
          <w:bCs/>
        </w:rPr>
        <w:fldChar w:fldCharType="separate"/>
      </w:r>
      <w:r w:rsidR="00325EFF" w:rsidRPr="00325EFF">
        <w:rPr>
          <w:bCs/>
          <w:noProof/>
          <w:vertAlign w:val="superscript"/>
        </w:rPr>
        <w:t>8</w:t>
      </w:r>
      <w:r w:rsidR="001872B9">
        <w:rPr>
          <w:bCs/>
        </w:rPr>
        <w:fldChar w:fldCharType="end"/>
      </w:r>
      <w:r w:rsidRPr="00D56214">
        <w:rPr>
          <w:bCs/>
        </w:rPr>
        <w:t xml:space="preserve"> for mixtures spanning the known phase transition space along the 1:1 DPPC/DOPC/Chol line as cholesterol concentration varies. For each mixture, we fit the data using 3-, 4-, and 5-parameter models and report the corresponding </w:t>
      </w:r>
      <m:oMath>
        <m:sSubSup>
          <m:sSubSupPr>
            <m:ctrlPr>
              <w:rPr>
                <w:rFonts w:ascii="Cambria Math" w:hAnsi="Cambria Math"/>
                <w:i/>
              </w:rPr>
            </m:ctrlPr>
          </m:sSubSupPr>
          <m:e>
            <m:r>
              <w:rPr>
                <w:rFonts w:ascii="Cambria Math" w:hAnsi="Cambria Math"/>
              </w:rPr>
              <m:t>χ</m:t>
            </m:r>
          </m:e>
          <m:sub>
            <m:r>
              <w:rPr>
                <w:rFonts w:ascii="Cambria Math" w:hAnsi="Cambria Math"/>
              </w:rPr>
              <m:t>red</m:t>
            </m:r>
          </m:sub>
          <m:sup>
            <m:r>
              <w:rPr>
                <w:rFonts w:ascii="Cambria Math" w:hAnsi="Cambria Math"/>
              </w:rPr>
              <m:t>2</m:t>
            </m:r>
          </m:sup>
        </m:sSubSup>
      </m:oMath>
      <w:r w:rsidRPr="00D56214">
        <w:rPr>
          <w:rFonts w:eastAsiaTheme="minorEastAsia"/>
        </w:rPr>
        <w:t xml:space="preserve"> values. </w:t>
      </w:r>
      <w:r w:rsidRPr="00D56214">
        <w:t xml:space="preserve">The primary objective is to establish empirical criteria grounded in a set of reference samples with well-characterized miscibility behavior. This is achieved by quantifying and comparing the ratios of </w:t>
      </w:r>
      <m:oMath>
        <m:sSubSup>
          <m:sSubSupPr>
            <m:ctrlPr>
              <w:rPr>
                <w:rFonts w:ascii="Cambria Math" w:hAnsi="Cambria Math"/>
                <w:i/>
              </w:rPr>
            </m:ctrlPr>
          </m:sSubSupPr>
          <m:e>
            <m:r>
              <w:rPr>
                <w:rFonts w:ascii="Cambria Math" w:hAnsi="Cambria Math"/>
              </w:rPr>
              <m:t>χ</m:t>
            </m:r>
          </m:e>
          <m:sub>
            <m:r>
              <w:rPr>
                <w:rFonts w:ascii="Cambria Math" w:hAnsi="Cambria Math"/>
              </w:rPr>
              <m:t>red</m:t>
            </m:r>
          </m:sub>
          <m:sup>
            <m:r>
              <w:rPr>
                <w:rFonts w:ascii="Cambria Math" w:hAnsi="Cambria Math"/>
              </w:rPr>
              <m:t>2</m:t>
            </m:r>
          </m:sup>
        </m:sSubSup>
      </m:oMath>
      <w:r w:rsidRPr="00D56214">
        <w:rPr>
          <w:rFonts w:eastAsiaTheme="minorEastAsia"/>
        </w:rPr>
        <w:t xml:space="preserve"> </w:t>
      </w:r>
      <w:r w:rsidRPr="00D56214">
        <w:rPr>
          <w:rFonts w:eastAsiaTheme="minorEastAsia"/>
        </w:rPr>
        <w:lastRenderedPageBreak/>
        <w:t>values obtained from fits to DOPC, which remains homogeneous across the entire temperature range, against those derived from ternary mixtures exhibiting miscibility transitions</w:t>
      </w:r>
      <w:r w:rsidR="00C96300">
        <w:rPr>
          <w:rFonts w:eastAsiaTheme="minorEastAsia"/>
        </w:rPr>
        <w:t>.</w:t>
      </w:r>
    </w:p>
    <w:p w14:paraId="7C6CD9A6" w14:textId="5701590B" w:rsidR="00D56214" w:rsidRPr="005B6CA0" w:rsidRDefault="00490654" w:rsidP="00E11314">
      <w:pPr>
        <w:pStyle w:val="Heading3"/>
      </w:pPr>
      <w:bookmarkStart w:id="228" w:name="_Toc200979314"/>
      <w:bookmarkStart w:id="229" w:name="_Toc204346783"/>
      <w:r>
        <w:t>4.5</w:t>
      </w:r>
      <w:r w:rsidR="00D905FA">
        <w:t>.</w:t>
      </w:r>
      <w:r>
        <w:t xml:space="preserve">1 </w:t>
      </w:r>
      <w:r w:rsidR="00D56214" w:rsidRPr="005B6CA0">
        <w:t>Determining the best model in sample replicates</w:t>
      </w:r>
      <w:bookmarkEnd w:id="228"/>
      <w:bookmarkEnd w:id="229"/>
    </w:p>
    <w:p w14:paraId="0AE53887" w14:textId="535AD313" w:rsidR="00D56214" w:rsidRPr="00D905FA" w:rsidRDefault="00D56214" w:rsidP="002C549E">
      <w:pPr>
        <w:spacing w:line="360" w:lineRule="auto"/>
        <w:ind w:firstLine="720"/>
        <w:rPr>
          <w:rFonts w:eastAsiaTheme="minorEastAsia"/>
        </w:rPr>
      </w:pPr>
      <w:r w:rsidRPr="00490654">
        <w:rPr>
          <w:bCs/>
        </w:rPr>
        <w:t xml:space="preserve">We examine DOPC with 10 sample replicates. This mixture is uniform, as shown in </w:t>
      </w:r>
      <w:r w:rsidRPr="00490654">
        <w:rPr>
          <w:b/>
        </w:rPr>
        <w:t xml:space="preserve">Figure </w:t>
      </w:r>
      <w:r w:rsidR="00C96300">
        <w:rPr>
          <w:b/>
        </w:rPr>
        <w:t>4.2</w:t>
      </w:r>
      <w:r w:rsidRPr="00490654">
        <w:rPr>
          <w:b/>
        </w:rPr>
        <w:t>A</w:t>
      </w:r>
      <w:r w:rsidRPr="00490654">
        <w:rPr>
          <w:bCs/>
        </w:rPr>
        <w:t xml:space="preserve">. Each of the 10 replicates was fit independently, and the resulting </w:t>
      </w:r>
      <m:oMath>
        <m:sSubSup>
          <m:sSubSupPr>
            <m:ctrlPr>
              <w:rPr>
                <w:rFonts w:ascii="Cambria Math" w:hAnsi="Cambria Math"/>
                <w:i/>
              </w:rPr>
            </m:ctrlPr>
          </m:sSubSupPr>
          <m:e>
            <m:r>
              <w:rPr>
                <w:rFonts w:ascii="Cambria Math" w:hAnsi="Cambria Math"/>
              </w:rPr>
              <m:t>χ</m:t>
            </m:r>
          </m:e>
          <m:sub>
            <m:r>
              <w:rPr>
                <w:rFonts w:ascii="Cambria Math" w:hAnsi="Cambria Math"/>
              </w:rPr>
              <m:t>red</m:t>
            </m:r>
          </m:sub>
          <m:sup>
            <m:r>
              <w:rPr>
                <w:rFonts w:ascii="Cambria Math" w:hAnsi="Cambria Math"/>
              </w:rPr>
              <m:t>2</m:t>
            </m:r>
          </m:sup>
        </m:sSubSup>
      </m:oMath>
      <w:r w:rsidRPr="00490654">
        <w:rPr>
          <w:rFonts w:eastAsiaTheme="minorEastAsia"/>
        </w:rPr>
        <w:t xml:space="preserve"> for each model and sample replicate is shown in </w:t>
      </w:r>
      <w:r w:rsidR="0062438B">
        <w:rPr>
          <w:rFonts w:eastAsiaTheme="minorEastAsia"/>
          <w:b/>
          <w:bCs/>
        </w:rPr>
        <w:t>Appendix 4.3a</w:t>
      </w:r>
      <w:r w:rsidRPr="00490654">
        <w:rPr>
          <w:rFonts w:eastAsiaTheme="minorEastAsia"/>
        </w:rPr>
        <w:t xml:space="preserve">. Taking the ratio of the </w:t>
      </w:r>
      <m:oMath>
        <m:sSubSup>
          <m:sSubSupPr>
            <m:ctrlPr>
              <w:rPr>
                <w:rFonts w:ascii="Cambria Math" w:hAnsi="Cambria Math"/>
                <w:i/>
              </w:rPr>
            </m:ctrlPr>
          </m:sSubSupPr>
          <m:e>
            <m:r>
              <w:rPr>
                <w:rFonts w:ascii="Cambria Math" w:hAnsi="Cambria Math"/>
              </w:rPr>
              <m:t>χ</m:t>
            </m:r>
          </m:e>
          <m:sub>
            <m:sSub>
              <m:sSubPr>
                <m:ctrlPr>
                  <w:rPr>
                    <w:rFonts w:ascii="Cambria Math" w:hAnsi="Cambria Math"/>
                    <w:i/>
                  </w:rPr>
                </m:ctrlPr>
              </m:sSubPr>
              <m:e>
                <m:r>
                  <w:rPr>
                    <w:rFonts w:ascii="Cambria Math" w:hAnsi="Cambria Math"/>
                  </w:rPr>
                  <m:t>red</m:t>
                </m:r>
              </m:e>
              <m:sub>
                <m:r>
                  <w:rPr>
                    <w:rFonts w:ascii="Cambria Math" w:hAnsi="Cambria Math"/>
                  </w:rPr>
                  <m:t>3</m:t>
                </m:r>
              </m:sub>
            </m:sSub>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χ</m:t>
            </m:r>
          </m:e>
          <m:sub>
            <m:sSub>
              <m:sSubPr>
                <m:ctrlPr>
                  <w:rPr>
                    <w:rFonts w:ascii="Cambria Math" w:hAnsi="Cambria Math"/>
                    <w:i/>
                  </w:rPr>
                </m:ctrlPr>
              </m:sSubPr>
              <m:e>
                <m:r>
                  <w:rPr>
                    <w:rFonts w:ascii="Cambria Math" w:hAnsi="Cambria Math"/>
                  </w:rPr>
                  <m:t>red</m:t>
                </m:r>
              </m:e>
              <m:sub>
                <m:r>
                  <w:rPr>
                    <w:rFonts w:ascii="Cambria Math" w:hAnsi="Cambria Math"/>
                  </w:rPr>
                  <m:t>4</m:t>
                </m:r>
              </m:sub>
            </m:sSub>
          </m:sub>
          <m:sup>
            <m:r>
              <w:rPr>
                <w:rFonts w:ascii="Cambria Math" w:hAnsi="Cambria Math"/>
              </w:rPr>
              <m:t>2</m:t>
            </m:r>
          </m:sup>
        </m:sSubSup>
      </m:oMath>
      <w:r w:rsidRPr="00490654">
        <w:rPr>
          <w:rFonts w:eastAsiaTheme="minorEastAsia"/>
        </w:rPr>
        <w:t>,</w:t>
      </w:r>
      <w:r w:rsidRPr="00490654">
        <w:rPr>
          <w:i/>
        </w:rPr>
        <w:t xml:space="preserve"> </w:t>
      </w:r>
      <m:oMath>
        <m:sSubSup>
          <m:sSubSupPr>
            <m:ctrlPr>
              <w:rPr>
                <w:rFonts w:ascii="Cambria Math" w:hAnsi="Cambria Math"/>
                <w:i/>
              </w:rPr>
            </m:ctrlPr>
          </m:sSubSupPr>
          <m:e>
            <m:r>
              <w:rPr>
                <w:rFonts w:ascii="Cambria Math" w:hAnsi="Cambria Math"/>
              </w:rPr>
              <m:t>χ</m:t>
            </m:r>
          </m:e>
          <m:sub>
            <m:sSub>
              <m:sSubPr>
                <m:ctrlPr>
                  <w:rPr>
                    <w:rFonts w:ascii="Cambria Math" w:hAnsi="Cambria Math"/>
                    <w:i/>
                  </w:rPr>
                </m:ctrlPr>
              </m:sSubPr>
              <m:e>
                <m:r>
                  <w:rPr>
                    <w:rFonts w:ascii="Cambria Math" w:hAnsi="Cambria Math"/>
                  </w:rPr>
                  <m:t>red</m:t>
                </m:r>
              </m:e>
              <m:sub>
                <m:r>
                  <w:rPr>
                    <w:rFonts w:ascii="Cambria Math" w:hAnsi="Cambria Math"/>
                  </w:rPr>
                  <m:t>3</m:t>
                </m:r>
              </m:sub>
            </m:sSub>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χ</m:t>
            </m:r>
          </m:e>
          <m:sub>
            <m:sSub>
              <m:sSubPr>
                <m:ctrlPr>
                  <w:rPr>
                    <w:rFonts w:ascii="Cambria Math" w:hAnsi="Cambria Math"/>
                    <w:i/>
                  </w:rPr>
                </m:ctrlPr>
              </m:sSubPr>
              <m:e>
                <m:r>
                  <w:rPr>
                    <w:rFonts w:ascii="Cambria Math" w:hAnsi="Cambria Math"/>
                  </w:rPr>
                  <m:t>red</m:t>
                </m:r>
              </m:e>
              <m:sub>
                <m:r>
                  <w:rPr>
                    <w:rFonts w:ascii="Cambria Math" w:hAnsi="Cambria Math"/>
                  </w:rPr>
                  <m:t>5</m:t>
                </m:r>
              </m:sub>
            </m:sSub>
          </m:sub>
          <m:sup>
            <m:r>
              <w:rPr>
                <w:rFonts w:ascii="Cambria Math" w:hAnsi="Cambria Math"/>
              </w:rPr>
              <m:t>2</m:t>
            </m:r>
          </m:sup>
        </m:sSubSup>
      </m:oMath>
      <w:r w:rsidRPr="00490654">
        <w:rPr>
          <w:bCs/>
        </w:rPr>
        <w:t xml:space="preserve">, and </w:t>
      </w:r>
      <w:r w:rsidRPr="00490654">
        <w:rPr>
          <w:rFonts w:eastAsiaTheme="minorEastAsia"/>
        </w:rPr>
        <w:t xml:space="preserve"> </w:t>
      </w:r>
      <m:oMath>
        <m:sSubSup>
          <m:sSubSupPr>
            <m:ctrlPr>
              <w:rPr>
                <w:rFonts w:ascii="Cambria Math" w:hAnsi="Cambria Math"/>
                <w:i/>
              </w:rPr>
            </m:ctrlPr>
          </m:sSubSupPr>
          <m:e>
            <m:r>
              <w:rPr>
                <w:rFonts w:ascii="Cambria Math" w:hAnsi="Cambria Math"/>
              </w:rPr>
              <m:t>χ</m:t>
            </m:r>
          </m:e>
          <m:sub>
            <m:sSub>
              <m:sSubPr>
                <m:ctrlPr>
                  <w:rPr>
                    <w:rFonts w:ascii="Cambria Math" w:hAnsi="Cambria Math"/>
                    <w:i/>
                  </w:rPr>
                </m:ctrlPr>
              </m:sSubPr>
              <m:e>
                <m:r>
                  <w:rPr>
                    <w:rFonts w:ascii="Cambria Math" w:hAnsi="Cambria Math"/>
                  </w:rPr>
                  <m:t>red</m:t>
                </m:r>
              </m:e>
              <m:sub>
                <m:r>
                  <w:rPr>
                    <w:rFonts w:ascii="Cambria Math" w:hAnsi="Cambria Math"/>
                  </w:rPr>
                  <m:t>4</m:t>
                </m:r>
              </m:sub>
            </m:sSub>
          </m:sub>
          <m:sup>
            <m:r>
              <w:rPr>
                <w:rFonts w:ascii="Cambria Math" w:hAnsi="Cambria Math"/>
              </w:rPr>
              <m:t>2</m:t>
            </m:r>
          </m:sup>
        </m:sSubSup>
        <m:sSubSup>
          <m:sSubSupPr>
            <m:ctrlPr>
              <w:rPr>
                <w:rFonts w:ascii="Cambria Math" w:hAnsi="Cambria Math"/>
                <w:i/>
              </w:rPr>
            </m:ctrlPr>
          </m:sSubSupPr>
          <m:e>
            <m:r>
              <w:rPr>
                <w:rFonts w:ascii="Cambria Math" w:hAnsi="Cambria Math"/>
              </w:rPr>
              <m:t xml:space="preserve"> :χ</m:t>
            </m:r>
          </m:e>
          <m:sub>
            <m:sSub>
              <m:sSubPr>
                <m:ctrlPr>
                  <w:rPr>
                    <w:rFonts w:ascii="Cambria Math" w:hAnsi="Cambria Math"/>
                    <w:i/>
                  </w:rPr>
                </m:ctrlPr>
              </m:sSubPr>
              <m:e>
                <m:r>
                  <w:rPr>
                    <w:rFonts w:ascii="Cambria Math" w:hAnsi="Cambria Math"/>
                  </w:rPr>
                  <m:t>red</m:t>
                </m:r>
              </m:e>
              <m:sub>
                <m:r>
                  <w:rPr>
                    <w:rFonts w:ascii="Cambria Math" w:hAnsi="Cambria Math"/>
                  </w:rPr>
                  <m:t>5</m:t>
                </m:r>
              </m:sub>
            </m:sSub>
          </m:sub>
          <m:sup>
            <m:r>
              <w:rPr>
                <w:rFonts w:ascii="Cambria Math" w:hAnsi="Cambria Math"/>
              </w:rPr>
              <m:t>2</m:t>
            </m:r>
          </m:sup>
        </m:sSubSup>
      </m:oMath>
      <w:r w:rsidRPr="00490654">
        <w:rPr>
          <w:rFonts w:eastAsiaTheme="minorEastAsia"/>
        </w:rPr>
        <w:t xml:space="preserve"> for DOPC all ratios are ~1 indicating no model is a statistically better fit than the others. However, in DPPC/POPC/Chol (40/40/20mol%), the </w:t>
      </w:r>
      <m:oMath>
        <m:sSubSup>
          <m:sSubSupPr>
            <m:ctrlPr>
              <w:rPr>
                <w:rFonts w:ascii="Cambria Math" w:hAnsi="Cambria Math"/>
                <w:i/>
              </w:rPr>
            </m:ctrlPr>
          </m:sSubSupPr>
          <m:e>
            <m:r>
              <w:rPr>
                <w:rFonts w:ascii="Cambria Math" w:hAnsi="Cambria Math"/>
              </w:rPr>
              <m:t>χ</m:t>
            </m:r>
          </m:e>
          <m:sub>
            <m:r>
              <w:rPr>
                <w:rFonts w:ascii="Cambria Math" w:hAnsi="Cambria Math"/>
              </w:rPr>
              <m:t>red</m:t>
            </m:r>
          </m:sub>
          <m:sup>
            <m:r>
              <w:rPr>
                <w:rFonts w:ascii="Cambria Math" w:hAnsi="Cambria Math"/>
              </w:rPr>
              <m:t>2</m:t>
            </m:r>
          </m:sup>
        </m:sSubSup>
      </m:oMath>
      <w:r w:rsidRPr="00490654">
        <w:rPr>
          <w:rFonts w:eastAsiaTheme="minorEastAsia"/>
        </w:rPr>
        <w:t xml:space="preserve"> ratios increase, while the largest ratios come from the macroscopically phase-separated model of DPPC/DOPC/Chol (40/40/20mol%) as seen in </w:t>
      </w:r>
      <w:r w:rsidR="005F7A1C">
        <w:rPr>
          <w:rFonts w:eastAsiaTheme="minorEastAsia"/>
          <w:b/>
          <w:bCs/>
        </w:rPr>
        <w:t>Appendix 4.3c</w:t>
      </w:r>
      <w:r w:rsidRPr="00490654">
        <w:rPr>
          <w:rFonts w:eastAsiaTheme="minorEastAsia"/>
        </w:rPr>
        <w:t xml:space="preserve">. The increase in the </w:t>
      </w:r>
      <m:oMath>
        <m:sSubSup>
          <m:sSubSupPr>
            <m:ctrlPr>
              <w:rPr>
                <w:rFonts w:ascii="Cambria Math" w:hAnsi="Cambria Math"/>
                <w:i/>
              </w:rPr>
            </m:ctrlPr>
          </m:sSubSupPr>
          <m:e>
            <m:r>
              <w:rPr>
                <w:rFonts w:ascii="Cambria Math" w:hAnsi="Cambria Math"/>
              </w:rPr>
              <m:t>χ</m:t>
            </m:r>
          </m:e>
          <m:sub>
            <m:r>
              <w:rPr>
                <w:rFonts w:ascii="Cambria Math" w:hAnsi="Cambria Math"/>
              </w:rPr>
              <m:t>red</m:t>
            </m:r>
          </m:sub>
          <m:sup>
            <m:r>
              <w:rPr>
                <w:rFonts w:ascii="Cambria Math" w:hAnsi="Cambria Math"/>
              </w:rPr>
              <m:t>2</m:t>
            </m:r>
          </m:sup>
        </m:sSubSup>
      </m:oMath>
      <w:r w:rsidRPr="00490654">
        <w:rPr>
          <w:rFonts w:eastAsiaTheme="minorEastAsia"/>
        </w:rPr>
        <w:t xml:space="preserve"> ratios suggests that the </w:t>
      </w:r>
      <m:oMath>
        <m:sSubSup>
          <m:sSubSupPr>
            <m:ctrlPr>
              <w:rPr>
                <w:rFonts w:ascii="Cambria Math" w:hAnsi="Cambria Math"/>
                <w:i/>
              </w:rPr>
            </m:ctrlPr>
          </m:sSubSupPr>
          <m:e>
            <m:r>
              <w:rPr>
                <w:rFonts w:ascii="Cambria Math" w:hAnsi="Cambria Math"/>
              </w:rPr>
              <m:t>χ</m:t>
            </m:r>
          </m:e>
          <m:sub>
            <m:r>
              <w:rPr>
                <w:rFonts w:ascii="Cambria Math" w:hAnsi="Cambria Math"/>
              </w:rPr>
              <m:t>red</m:t>
            </m:r>
          </m:sub>
          <m:sup>
            <m:r>
              <w:rPr>
                <w:rFonts w:ascii="Cambria Math" w:hAnsi="Cambria Math"/>
              </w:rPr>
              <m:t>2</m:t>
            </m:r>
          </m:sup>
        </m:sSubSup>
      </m:oMath>
      <w:r w:rsidRPr="00490654">
        <w:rPr>
          <w:rFonts w:eastAsiaTheme="minorEastAsia"/>
        </w:rPr>
        <w:t xml:space="preserve"> ratios have the sensitivity to resolve better fits in both nanoscopically and macroscopically phase-separated systems. </w:t>
      </w:r>
    </w:p>
    <w:p w14:paraId="16B6489F" w14:textId="0D742952" w:rsidR="00D56214" w:rsidRPr="00D905FA" w:rsidRDefault="00D905FA" w:rsidP="00E11314">
      <w:pPr>
        <w:pStyle w:val="Heading3"/>
      </w:pPr>
      <w:bookmarkStart w:id="230" w:name="_Toc200979315"/>
      <w:bookmarkStart w:id="231" w:name="_Toc204346784"/>
      <w:r>
        <w:t xml:space="preserve">4.5.2 </w:t>
      </w:r>
      <w:r w:rsidR="00D56214" w:rsidRPr="00D905FA">
        <w:t>Determining phase behavior with different cholesterol concentrations</w:t>
      </w:r>
      <w:bookmarkEnd w:id="230"/>
      <w:bookmarkEnd w:id="231"/>
    </w:p>
    <w:p w14:paraId="5E534B37" w14:textId="77777777" w:rsidR="007B35E5" w:rsidRPr="003D6D81" w:rsidRDefault="00D56214" w:rsidP="007B35E5">
      <w:pPr>
        <w:spacing w:line="360" w:lineRule="auto"/>
        <w:rPr>
          <w:rFonts w:eastAsiaTheme="minorEastAsia"/>
          <w:color w:val="000000" w:themeColor="text1"/>
        </w:rPr>
      </w:pPr>
      <w:r w:rsidRPr="00D905FA">
        <w:rPr>
          <w:rFonts w:eastAsiaTheme="minorEastAsia"/>
        </w:rPr>
        <w:t>The 1:1 line of DPPC/DOPC/Chol has been well established to exhibit phase-separated cholesterol concentrations in some cases and uniform concentrations in others.</w:t>
      </w:r>
      <w:r w:rsidR="001872B9">
        <w:rPr>
          <w:rFonts w:eastAsiaTheme="minorEastAsia"/>
        </w:rPr>
        <w:fldChar w:fldCharType="begin">
          <w:fldData xml:space="preserve">PEVuZE5vdGU+PENpdGU+PEF1dGhvcj5WZWF0Y2g8L0F1dGhvcj48WWVhcj4yMDAzPC9ZZWFyPjxS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</w:fldData>
        </w:fldChar>
      </w:r>
      <w:r w:rsidR="001872B9">
        <w:rPr>
          <w:rFonts w:eastAsiaTheme="minorEastAsia"/>
        </w:rPr>
        <w:instrText xml:space="preserve"> ADDIN EN.JS.CITE </w:instrText>
      </w:r>
      <w:r w:rsidR="001872B9">
        <w:rPr>
          <w:rFonts w:eastAsiaTheme="minorEastAsia"/>
        </w:rPr>
      </w:r>
      <w:r w:rsidR="001872B9">
        <w:rPr>
          <w:rFonts w:eastAsiaTheme="minorEastAsia"/>
        </w:rPr>
        <w:fldChar w:fldCharType="separate"/>
      </w:r>
      <w:r w:rsidR="00325EFF" w:rsidRPr="00325EFF">
        <w:rPr>
          <w:rFonts w:eastAsiaTheme="minorEastAsia"/>
          <w:noProof/>
          <w:vertAlign w:val="superscript"/>
        </w:rPr>
        <w:t>8, 52</w:t>
      </w:r>
      <w:r w:rsidR="001872B9">
        <w:rPr>
          <w:rFonts w:eastAsiaTheme="minorEastAsia"/>
        </w:rPr>
        <w:fldChar w:fldCharType="end"/>
      </w:r>
      <w:r w:rsidRPr="00D905FA">
        <w:rPr>
          <w:rFonts w:eastAsiaTheme="minorEastAsia"/>
        </w:rPr>
        <w:t xml:space="preserve"> Using the data from Mehta and Crumley et al</w:t>
      </w:r>
      <w:r w:rsidR="009C4D06">
        <w:rPr>
          <w:rFonts w:eastAsiaTheme="minorEastAsia"/>
        </w:rPr>
        <w:t>.</w:t>
      </w:r>
      <w:r w:rsidR="001872B9">
        <w:rPr>
          <w:rFonts w:eastAsiaTheme="minorEastAsia"/>
        </w:rPr>
        <w:fldChar w:fldCharType="begin">
          <w:fldData xml:space="preserve">PEVuZE5vdGU+PENpdGU+PEF1dGhvcj5NZWh0YTwvQXV0aG9yPjxZZWFyPjIwMjU8L1llYXI+PFJl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</w:fldData>
        </w:fldChar>
      </w:r>
      <w:r w:rsidR="001872B9">
        <w:rPr>
          <w:rFonts w:eastAsiaTheme="minorEastAsia"/>
        </w:rPr>
        <w:instrText xml:space="preserve"> ADDIN EN.JS.CITE </w:instrText>
      </w:r>
      <w:r w:rsidR="001872B9">
        <w:rPr>
          <w:rFonts w:eastAsiaTheme="minorEastAsia"/>
        </w:rPr>
      </w:r>
      <w:r w:rsidR="001872B9">
        <w:rPr>
          <w:rFonts w:eastAsiaTheme="minorEastAsia"/>
        </w:rPr>
        <w:fldChar w:fldCharType="separate"/>
      </w:r>
      <w:r w:rsidR="00325EFF" w:rsidRPr="00325EFF">
        <w:rPr>
          <w:rFonts w:eastAsiaTheme="minorEastAsia"/>
          <w:noProof/>
          <w:vertAlign w:val="superscript"/>
        </w:rPr>
        <w:t>8</w:t>
      </w:r>
      <w:r w:rsidR="001872B9">
        <w:rPr>
          <w:rFonts w:eastAsiaTheme="minorEastAsia"/>
        </w:rPr>
        <w:fldChar w:fldCharType="end"/>
      </w:r>
      <w:r w:rsidRPr="00D905FA">
        <w:rPr>
          <w:rFonts w:eastAsiaTheme="minorEastAsia"/>
        </w:rPr>
        <w:t xml:space="preserve"> for the 1:1 line of DPPC/DOPC/Chol, we fit the data with the 3-, 4-, and 5-parameter models</w:t>
      </w:r>
      <w:r w:rsidR="009C4D06">
        <w:rPr>
          <w:rFonts w:eastAsiaTheme="minorEastAsia"/>
        </w:rPr>
        <w:t>.</w:t>
      </w:r>
      <w:r w:rsidRPr="00D905FA">
        <w:rPr>
          <w:rFonts w:eastAsiaTheme="minorEastAsia"/>
        </w:rPr>
        <w:t xml:space="preserve"> </w:t>
      </w:r>
      <w:r w:rsidRPr="008A4F0C">
        <w:rPr>
          <w:rFonts w:eastAsiaTheme="minorEastAsia"/>
          <w:b/>
          <w:bCs/>
        </w:rPr>
        <w:t xml:space="preserve">Figure </w:t>
      </w:r>
      <w:r w:rsidR="008A4F0C">
        <w:rPr>
          <w:rFonts w:eastAsiaTheme="minorEastAsia"/>
          <w:b/>
          <w:bCs/>
        </w:rPr>
        <w:t>4.3</w:t>
      </w:r>
      <w:r w:rsidRPr="00D905FA">
        <w:rPr>
          <w:rFonts w:eastAsiaTheme="minorEastAsia"/>
        </w:rPr>
        <w:t xml:space="preserve"> shows the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F</m:t>
            </m:r>
          </m:e>
          <m:sub>
            <m:r>
              <w:rPr>
                <w:rFonts w:ascii="Cambria Math" w:eastAsiaTheme="minorEastAsia" w:hAnsi="Cambria Math"/>
                <w:color w:val="000000" w:themeColor="text1"/>
              </w:rPr>
              <m:t>Ratio</m:t>
            </m:r>
          </m:sub>
        </m:sSub>
        <m:r>
          <w:rPr>
            <w:rFonts w:ascii="Cambria Math" w:eastAsiaTheme="minorEastAsia" w:hAnsi="Cambria Math"/>
            <w:color w:val="000000" w:themeColor="text1"/>
          </w:rPr>
          <m:t>(T)</m:t>
        </m:r>
      </m:oMath>
      <w:r w:rsidR="00D9562D">
        <w:rPr>
          <w:rFonts w:eastAsiaTheme="minorEastAsia"/>
          <w:color w:val="000000" w:themeColor="text1"/>
        </w:rPr>
        <w:t xml:space="preserve"> </w:t>
      </w:r>
      <w:r w:rsidRPr="00D905FA">
        <w:rPr>
          <w:rFonts w:eastAsiaTheme="minorEastAsia"/>
          <w:color w:val="000000" w:themeColor="text1"/>
        </w:rPr>
        <w:t>for</w:t>
      </w:r>
      <w:r w:rsidR="00D9562D">
        <w:rPr>
          <w:rFonts w:eastAsiaTheme="minorEastAsia"/>
          <w:color w:val="000000" w:themeColor="text1"/>
        </w:rPr>
        <w:t xml:space="preserve"> </w:t>
      </w:r>
      <w:r w:rsidRPr="00D905FA">
        <w:rPr>
          <w:rFonts w:eastAsiaTheme="minorEastAsia"/>
          <w:color w:val="000000" w:themeColor="text1"/>
        </w:rPr>
        <w:t>DPPC/DOPC/Chol for increasing Chol concentrations. For each, the best model is</w:t>
      </w:r>
      <w:r w:rsidR="005D7220">
        <w:rPr>
          <w:rFonts w:eastAsiaTheme="minorEastAsia"/>
          <w:color w:val="000000" w:themeColor="text1"/>
        </w:rPr>
        <w:t xml:space="preserve"> </w:t>
      </w:r>
      <w:r w:rsidRPr="00D905FA">
        <w:rPr>
          <w:rFonts w:eastAsiaTheme="minorEastAsia"/>
          <w:color w:val="000000" w:themeColor="text1"/>
        </w:rPr>
        <w:t>shown</w:t>
      </w:r>
      <w:r w:rsidR="005D7220">
        <w:rPr>
          <w:rFonts w:eastAsiaTheme="minorEastAsia"/>
          <w:color w:val="000000" w:themeColor="text1"/>
        </w:rPr>
        <w:t xml:space="preserve"> in </w:t>
      </w:r>
      <w:r w:rsidR="0013575B">
        <w:rPr>
          <w:rFonts w:eastAsiaTheme="minorEastAsia"/>
          <w:b/>
          <w:bCs/>
          <w:color w:val="000000" w:themeColor="text1"/>
        </w:rPr>
        <w:t>Figure 4.3</w:t>
      </w:r>
      <w:r w:rsidRPr="00D905FA">
        <w:rPr>
          <w:rFonts w:eastAsiaTheme="minorEastAsia"/>
          <w:color w:val="000000" w:themeColor="text1"/>
        </w:rPr>
        <w:t>. All curves were fit with a 3-, 4-, and 5-parameter model (</w:t>
      </w:r>
      <w:r w:rsidR="00A1364A">
        <w:rPr>
          <w:rFonts w:eastAsiaTheme="minorEastAsia"/>
          <w:b/>
          <w:bCs/>
          <w:color w:val="000000" w:themeColor="text1"/>
        </w:rPr>
        <w:t>Appendix 4.4</w:t>
      </w:r>
      <w:r w:rsidRPr="00D905FA">
        <w:rPr>
          <w:rFonts w:eastAsiaTheme="minorEastAsia"/>
          <w:color w:val="000000" w:themeColor="text1"/>
        </w:rPr>
        <w:t xml:space="preserve">). The </w:t>
      </w:r>
      <w:r w:rsidR="00701796">
        <w:rPr>
          <w:rFonts w:eastAsiaTheme="minorEastAsia"/>
          <w:color w:val="000000" w:themeColor="text1"/>
        </w:rPr>
        <w:t xml:space="preserve">best </w:t>
      </w:r>
      <w:r w:rsidRPr="00D905FA">
        <w:rPr>
          <w:rFonts w:eastAsiaTheme="minorEastAsia"/>
          <w:color w:val="000000" w:themeColor="text1"/>
        </w:rPr>
        <w:t xml:space="preserve">curve fit for each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F</m:t>
            </m:r>
          </m:e>
          <m:sub>
            <m:r>
              <w:rPr>
                <w:rFonts w:ascii="Cambria Math" w:eastAsiaTheme="minorEastAsia" w:hAnsi="Cambria Math"/>
                <w:color w:val="000000" w:themeColor="text1"/>
              </w:rPr>
              <m:t>Ratio</m:t>
            </m:r>
          </m:sub>
        </m:sSub>
        <m:r>
          <w:rPr>
            <w:rFonts w:ascii="Cambria Math" w:eastAsiaTheme="minorEastAsia" w:hAnsi="Cambria Math"/>
            <w:color w:val="000000" w:themeColor="text1"/>
          </w:rPr>
          <m:t>(T)</m:t>
        </m:r>
      </m:oMath>
      <w:r w:rsidRPr="00D905FA">
        <w:rPr>
          <w:rFonts w:eastAsiaTheme="minorEastAsia"/>
          <w:color w:val="000000" w:themeColor="text1"/>
        </w:rPr>
        <w:t xml:space="preserve"> was determined by the </w:t>
      </w:r>
      <m:oMath>
        <m:sSubSup>
          <m:sSubSupPr>
            <m:ctrlPr>
              <w:rPr>
                <w:rFonts w:ascii="Cambria Math" w:hAnsi="Cambria Math"/>
                <w:i/>
              </w:rPr>
            </m:ctrlPr>
          </m:sSubSupPr>
          <m:e>
            <m:r>
              <w:rPr>
                <w:rFonts w:ascii="Cambria Math" w:hAnsi="Cambria Math"/>
              </w:rPr>
              <m:t>χ</m:t>
            </m:r>
          </m:e>
          <m:sub>
            <m:r>
              <w:rPr>
                <w:rFonts w:ascii="Cambria Math" w:hAnsi="Cambria Math"/>
              </w:rPr>
              <m:t>red</m:t>
            </m:r>
          </m:sub>
          <m:sup>
            <m:r>
              <w:rPr>
                <w:rFonts w:ascii="Cambria Math" w:hAnsi="Cambria Math"/>
              </w:rPr>
              <m:t>2</m:t>
            </m:r>
          </m:sup>
        </m:sSubSup>
      </m:oMath>
      <w:r w:rsidRPr="00D905FA">
        <w:rPr>
          <w:rFonts w:eastAsiaTheme="minorEastAsia"/>
        </w:rPr>
        <w:t xml:space="preserve"> ratios (</w:t>
      </w:r>
      <w:r w:rsidR="00701796">
        <w:rPr>
          <w:rFonts w:eastAsiaTheme="minorEastAsia"/>
          <w:b/>
          <w:bCs/>
        </w:rPr>
        <w:t>Appendix 4.5</w:t>
      </w:r>
      <w:r w:rsidRPr="00D905FA">
        <w:rPr>
          <w:rFonts w:eastAsiaTheme="minorEastAsia"/>
        </w:rPr>
        <w:t xml:space="preserve">) and are shown </w:t>
      </w:r>
      <w:r w:rsidR="0082691A" w:rsidRPr="00D905FA">
        <w:rPr>
          <w:rFonts w:eastAsiaTheme="minorEastAsia"/>
        </w:rPr>
        <w:t xml:space="preserve">in </w:t>
      </w:r>
      <w:r w:rsidR="003D6D81">
        <w:rPr>
          <w:rFonts w:eastAsiaTheme="minorEastAsia"/>
          <w:b/>
          <w:bCs/>
        </w:rPr>
        <w:t>Figure 4.2</w:t>
      </w:r>
      <w:r w:rsidRPr="00D905FA">
        <w:rPr>
          <w:rFonts w:eastAsiaTheme="minorEastAsia"/>
        </w:rPr>
        <w:t xml:space="preserve">. The analysis indicates that the system remains phase separated up to approximately 35 </w:t>
      </w:r>
      <w:r w:rsidRPr="00C96300">
        <w:rPr>
          <w:rFonts w:eastAsiaTheme="minorEastAsia"/>
        </w:rPr>
        <w:t xml:space="preserve">mol% cholesterol, consistent with previous findings </w:t>
      </w:r>
      <w:r w:rsidR="007B35E5" w:rsidRPr="00C96300">
        <w:rPr>
          <w:rFonts w:eastAsiaTheme="minorEastAsia"/>
        </w:rPr>
        <w:t xml:space="preserve">reported by </w:t>
      </w:r>
      <w:r w:rsidR="007B35E5">
        <w:rPr>
          <w:rFonts w:eastAsiaTheme="minorEastAsia"/>
        </w:rPr>
        <w:t>ref</w:t>
      </w:r>
      <w:r w:rsidR="007B35E5" w:rsidRPr="0023185D">
        <w:rPr>
          <w:rFonts w:eastAsiaTheme="minorEastAsia"/>
          <w:vertAlign w:val="superscript"/>
        </w:rPr>
        <w:fldChar w:fldCharType="begin">
          <w:fldData xml:space="preserve">PEVuZE5vdGU+PENpdGU+PEF1dGhvcj5NZWh0YTwvQXV0aG9yPjxZZWFyPjIwMjU8L1llYXI+PFJl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</w:fldData>
        </w:fldChar>
      </w:r>
      <w:r w:rsidR="007B35E5" w:rsidRPr="0023185D">
        <w:rPr>
          <w:rFonts w:eastAsiaTheme="minorEastAsia"/>
          <w:vertAlign w:val="superscript"/>
        </w:rPr>
        <w:instrText xml:space="preserve"> ADDIN EN.JS.CITE </w:instrText>
      </w:r>
      <w:r w:rsidR="007B35E5" w:rsidRPr="0023185D">
        <w:rPr>
          <w:rFonts w:eastAsiaTheme="minorEastAsia"/>
          <w:vertAlign w:val="superscript"/>
        </w:rPr>
      </w:r>
      <w:r w:rsidR="007B35E5" w:rsidRPr="0023185D">
        <w:rPr>
          <w:rFonts w:eastAsiaTheme="minorEastAsia"/>
          <w:vertAlign w:val="superscript"/>
        </w:rPr>
        <w:fldChar w:fldCharType="separate"/>
      </w:r>
      <w:r w:rsidR="007B35E5" w:rsidRPr="0023185D">
        <w:rPr>
          <w:rFonts w:eastAsiaTheme="minorEastAsia"/>
          <w:noProof/>
          <w:vertAlign w:val="superscript"/>
        </w:rPr>
        <w:t>8</w:t>
      </w:r>
      <w:r w:rsidR="007B35E5" w:rsidRPr="0023185D">
        <w:rPr>
          <w:rFonts w:eastAsiaTheme="minorEastAsia"/>
          <w:vertAlign w:val="superscript"/>
        </w:rPr>
        <w:fldChar w:fldCharType="end"/>
      </w:r>
      <w:r w:rsidR="007B35E5" w:rsidRPr="0023185D">
        <w:rPr>
          <w:rFonts w:eastAsiaTheme="minorEastAsia"/>
          <w:vertAlign w:val="superscript"/>
        </w:rPr>
        <w:t>,</w:t>
      </w:r>
      <w:r w:rsidR="007B35E5" w:rsidRPr="0023185D">
        <w:rPr>
          <w:rFonts w:eastAsiaTheme="minorEastAsia"/>
          <w:vertAlign w:val="superscript"/>
        </w:rPr>
        <w:fldChar w:fldCharType="begin">
          <w:fldData xml:space="preserve">PEVuZE5vdGU+PENpdGU+PEF1dGhvcj5WZWF0Y2g8L0F1dGhvcj48WWVhcj4yMDAzPC9ZZWFyPjxS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</w:fldData>
        </w:fldChar>
      </w:r>
      <w:r w:rsidR="007B35E5" w:rsidRPr="0023185D">
        <w:rPr>
          <w:rFonts w:eastAsiaTheme="minorEastAsia"/>
          <w:vertAlign w:val="superscript"/>
        </w:rPr>
        <w:instrText xml:space="preserve"> ADDIN EN.JS.CITE </w:instrText>
      </w:r>
      <w:r w:rsidR="007B35E5" w:rsidRPr="0023185D">
        <w:rPr>
          <w:rFonts w:eastAsiaTheme="minorEastAsia"/>
          <w:vertAlign w:val="superscript"/>
        </w:rPr>
      </w:r>
      <w:r w:rsidR="007B35E5" w:rsidRPr="0023185D">
        <w:rPr>
          <w:rFonts w:eastAsiaTheme="minorEastAsia"/>
          <w:vertAlign w:val="superscript"/>
        </w:rPr>
        <w:fldChar w:fldCharType="separate"/>
      </w:r>
      <w:r w:rsidR="007B35E5" w:rsidRPr="0023185D">
        <w:rPr>
          <w:rFonts w:eastAsiaTheme="minorEastAsia"/>
          <w:noProof/>
          <w:vertAlign w:val="superscript"/>
        </w:rPr>
        <w:t>52</w:t>
      </w:r>
      <w:r w:rsidR="007B35E5" w:rsidRPr="0023185D">
        <w:rPr>
          <w:rFonts w:eastAsiaTheme="minorEastAsia"/>
          <w:vertAlign w:val="superscript"/>
        </w:rPr>
        <w:fldChar w:fldCharType="end"/>
      </w:r>
      <w:r w:rsidR="007B35E5" w:rsidRPr="00C96300">
        <w:rPr>
          <w:rFonts w:eastAsiaTheme="minorEastAsia"/>
        </w:rPr>
        <w:t xml:space="preserve">. However, the </w:t>
      </w:r>
      <m:oMath>
        <m:sSub>
          <m:sSubPr>
            <m:ctrlPr>
              <w:rPr>
                <w:rFonts w:ascii="Cambria Math" w:hAnsi="Cambria Math"/>
                <w:i/>
              </w:rPr>
            </m:ctrlPr>
          </m:sSubPr>
          <m:e>
            <m:r>
              <w:rPr>
                <w:rFonts w:ascii="Cambria Math" w:hAnsi="Cambria Math"/>
              </w:rPr>
              <m:t>T</m:t>
            </m:r>
          </m:e>
          <m:sub>
            <m:r>
              <w:rPr>
                <w:rFonts w:ascii="Cambria Math" w:hAnsi="Cambria Math"/>
              </w:rPr>
              <m:t>misc</m:t>
            </m:r>
          </m:sub>
        </m:sSub>
        <m:r>
          <w:rPr>
            <w:rFonts w:ascii="Cambria Math" w:hAnsi="Cambria Math"/>
          </w:rPr>
          <m:t xml:space="preserve"> </m:t>
        </m:r>
      </m:oMath>
      <w:r w:rsidR="007B35E5" w:rsidRPr="00C96300">
        <w:rPr>
          <w:rFonts w:eastAsiaTheme="minorEastAsia"/>
        </w:rPr>
        <w:t>values reported in GUV studies were slightly higher, likely due to the resolution limits imposed by the diffraction of light inherent to optical microscopy.</w:t>
      </w:r>
    </w:p>
    <w:p w14:paraId="1BE1C8F6" w14:textId="3C796402" w:rsidR="00762C02" w:rsidRDefault="00762C02" w:rsidP="002A014C">
      <w:pPr>
        <w:spacing w:line="360" w:lineRule="auto"/>
        <w:ind w:firstLine="720"/>
        <w:rPr>
          <w:rFonts w:eastAsiaTheme="minorEastAsia"/>
        </w:rPr>
      </w:pPr>
    </w:p>
    <w:p w14:paraId="242C0BC4" w14:textId="4F990695" w:rsidR="00762C02" w:rsidRDefault="00762C02">
      <w:pPr>
        <w:rPr>
          <w:rFonts w:eastAsiaTheme="minorEastAsia"/>
        </w:rPr>
      </w:pPr>
      <w:r w:rsidRPr="00C96300">
        <w:rPr>
          <w:rFonts w:eastAsiaTheme="minorEastAsia"/>
          <w:noProof/>
        </w:rPr>
        <w:lastRenderedPageBreak/>
        <mc:AlternateContent>
          <mc:Choice Requires="wps">
            <w:drawing>
              <wp:anchor distT="0" distB="0" distL="114300" distR="114300" simplePos="0" relativeHeight="251658264" behindDoc="0" locked="0" layoutInCell="1" allowOverlap="1" wp14:anchorId="2BB99808" wp14:editId="3C9E646F">
                <wp:simplePos x="0" y="0"/>
                <wp:positionH relativeFrom="margin">
                  <wp:align>center</wp:align>
                </wp:positionH>
                <wp:positionV relativeFrom="margin">
                  <wp:align>top</wp:align>
                </wp:positionV>
                <wp:extent cx="5544820" cy="4784090"/>
                <wp:effectExtent l="0" t="0" r="5080" b="3810"/>
                <wp:wrapSquare wrapText="bothSides"/>
                <wp:docPr id="1268249895" name="Text Box 37"/>
                <wp:cNvGraphicFramePr/>
                <a:graphic xmlns:a="http://schemas.openxmlformats.org/drawingml/2006/main">
                  <a:graphicData uri="http://schemas.microsoft.com/office/word/2010/wordprocessingShape">
                    <wps:wsp>
                      <wps:cNvSpPr txBox="1"/>
                      <wps:spPr>
                        <a:xfrm>
                          <a:off x="0" y="0"/>
                          <a:ext cx="5544820" cy="4784090"/>
                        </a:xfrm>
                        <a:prstGeom prst="rect">
                          <a:avLst/>
                        </a:prstGeom>
                        <a:solidFill>
                          <a:schemeClr val="lt1"/>
                        </a:solidFill>
                        <a:ln w="6350">
                          <a:noFill/>
                        </a:ln>
                      </wps:spPr>
                      <wps:txbx>
                        <w:txbxContent>
                          <w:p w14:paraId="300C6B91" w14:textId="539ACA53" w:rsidR="004E553C" w:rsidRDefault="003C2DAC" w:rsidP="004E553C">
                            <w:pPr>
                              <w:keepNext/>
                            </w:pPr>
                            <w:r w:rsidRPr="003C2DAC">
                              <w:rPr>
                                <w:noProof/>
                              </w:rPr>
                              <w:t xml:space="preserve"> </w:t>
                            </w:r>
                            <w:r w:rsidRPr="003C2DAC">
                              <w:rPr>
                                <w:noProof/>
                              </w:rPr>
                              <w:drawing>
                                <wp:inline distT="0" distB="0" distL="0" distR="0" wp14:anchorId="5568FD37" wp14:editId="2DAD9005">
                                  <wp:extent cx="5355590" cy="2048236"/>
                                  <wp:effectExtent l="0" t="0" r="3810" b="0"/>
                                  <wp:docPr id="1060565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757980" name=""/>
                                          <pic:cNvPicPr/>
                                        </pic:nvPicPr>
                                        <pic:blipFill rotWithShape="1">
                                          <a:blip r:embed="rId48"/>
                                          <a:srcRect t="30182"/>
                                          <a:stretch/>
                                        </pic:blipFill>
                                        <pic:spPr bwMode="auto">
                                          <a:xfrm>
                                            <a:off x="0" y="0"/>
                                            <a:ext cx="5355590" cy="2048236"/>
                                          </a:xfrm>
                                          <a:prstGeom prst="rect">
                                            <a:avLst/>
                                          </a:prstGeom>
                                          <a:ln>
                                            <a:noFill/>
                                          </a:ln>
                                          <a:extLst>
                                            <a:ext uri="{53640926-AAD7-44D8-BBD7-CCE9431645EC}">
                                              <a14:shadowObscured xmlns:a14="http://schemas.microsoft.com/office/drawing/2010/main"/>
                                            </a:ext>
                                          </a:extLst>
                                        </pic:spPr>
                                      </pic:pic>
                                    </a:graphicData>
                                  </a:graphic>
                                </wp:inline>
                              </w:drawing>
                            </w:r>
                          </w:p>
                          <w:p w14:paraId="67876C2B" w14:textId="05637952" w:rsidR="004E553C" w:rsidRPr="008A4F0C" w:rsidRDefault="004E553C" w:rsidP="0020744F">
                            <w:pPr>
                              <w:pStyle w:val="Caption"/>
                            </w:pPr>
                            <w:bookmarkStart w:id="232" w:name="_Toc200981425"/>
                            <w:r w:rsidRPr="008A4F0C">
                              <w:t xml:space="preserve">Figure </w:t>
                            </w:r>
                            <w:r w:rsidR="008A4F0C" w:rsidRPr="008A4F0C">
                              <w:t>4</w:t>
                            </w:r>
                            <w:r w:rsidR="0056452D">
                              <w:t>.</w:t>
                            </w:r>
                            <w:fldSimple w:instr=" SEQ Figure \* ARABIC \s 1 ">
                              <w:r w:rsidR="009F2D8C">
                                <w:rPr>
                                  <w:noProof/>
                                </w:rPr>
                                <w:t>2</w:t>
                              </w:r>
                            </w:fldSimple>
                            <w:r w:rsidR="008A4F0C" w:rsidRPr="008A4F0C">
                              <w:t xml:space="preserve">) </w:t>
                            </w:r>
                            <w:r w:rsidR="008A4F0C" w:rsidRPr="008A4F0C">
                              <w:rPr>
                                <w:rFonts w:eastAsia="Arial"/>
                              </w:rPr>
                              <w:t xml:space="preserve">Model Fits for a uniform, nanoscopic, and macroscopically phase-separated system. (a) 100% DOPC fit with all three models. Interpreting differences between the 4- and 5-parameter model fits is not phenomenologically justified in this case, as the system is compositionally uniform and lacks detectable phase heterogeneity. However, in both (b) DPPC/POPC/Chol and (c) DPPC/DOPC/Chol the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misc</m:t>
                                  </m:r>
                                </m:sub>
                              </m:sSub>
                            </m:oMath>
                            <w:r w:rsidR="008A4F0C" w:rsidRPr="008A4F0C">
                              <w:rPr>
                                <w:rFonts w:eastAsia="Arial"/>
                              </w:rPr>
                              <w:t xml:space="preserve"> determined by the 4-parameter model is shown with an orange vertical line and the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misc</m:t>
                                  </m:r>
                                </m:sub>
                              </m:sSub>
                            </m:oMath>
                            <w:r w:rsidR="008A4F0C" w:rsidRPr="008A4F0C">
                              <w:rPr>
                                <w:rFonts w:eastAsia="Arial"/>
                              </w:rPr>
                              <w:t xml:space="preserve"> determined by the 5-parameter model is shown with a green vertical line. Each sample had 10 </w:t>
                            </w:r>
                            <w:r w:rsidR="00C96300" w:rsidRPr="008A4F0C">
                              <w:rPr>
                                <w:rFonts w:eastAsia="Arial"/>
                              </w:rPr>
                              <w:t>replicates,</w:t>
                            </w:r>
                            <w:r w:rsidR="008A4F0C" w:rsidRPr="008A4F0C">
                              <w:rPr>
                                <w:rFonts w:eastAsia="Arial"/>
                              </w:rPr>
                              <w:t xml:space="preserve"> and the error bars are standard error of the mean. The error is determined from the error of the parameter in a weighted fit model.</w:t>
                            </w:r>
                            <w:bookmarkEnd w:id="232"/>
                          </w:p>
                          <w:p w14:paraId="603174ED" w14:textId="1EAB6347" w:rsidR="00C96D6F" w:rsidRPr="008A4F0C" w:rsidRDefault="00C96D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99808" id="Text Box 37" o:spid="_x0000_s1051" type="#_x0000_t202" style="position:absolute;margin-left:0;margin-top:0;width:436.6pt;height:376.7pt;z-index:251658264;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" fillcolor="white [3201]" stroked="f" strokeweight=".5pt">
                <v:textbox>
                  <w:txbxContent>
                    <w:p w14:paraId="300C6B91" w14:textId="539ACA53" w:rsidR="004E553C" w:rsidRDefault="003C2DAC" w:rsidP="004E553C">
                      <w:pPr>
                        <w:keepNext/>
                      </w:pPr>
                      <w:r w:rsidRPr="003C2DAC">
                        <w:rPr>
                          <w:noProof/>
                        </w:rPr>
                        <w:t xml:space="preserve"> </w:t>
                      </w:r>
                      <w:r w:rsidRPr="003C2DAC">
                        <w:rPr>
                          <w:noProof/>
                        </w:rPr>
                        <w:drawing>
                          <wp:inline distT="0" distB="0" distL="0" distR="0" wp14:anchorId="5568FD37" wp14:editId="2DAD9005">
                            <wp:extent cx="5355590" cy="2048236"/>
                            <wp:effectExtent l="0" t="0" r="3810" b="0"/>
                            <wp:docPr id="1060565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757980" name=""/>
                                    <pic:cNvPicPr/>
                                  </pic:nvPicPr>
                                  <pic:blipFill rotWithShape="1">
                                    <a:blip r:embed="rId48"/>
                                    <a:srcRect t="30182"/>
                                    <a:stretch/>
                                  </pic:blipFill>
                                  <pic:spPr bwMode="auto">
                                    <a:xfrm>
                                      <a:off x="0" y="0"/>
                                      <a:ext cx="5355590" cy="2048236"/>
                                    </a:xfrm>
                                    <a:prstGeom prst="rect">
                                      <a:avLst/>
                                    </a:prstGeom>
                                    <a:ln>
                                      <a:noFill/>
                                    </a:ln>
                                    <a:extLst>
                                      <a:ext uri="{53640926-AAD7-44D8-BBD7-CCE9431645EC}">
                                        <a14:shadowObscured xmlns:a14="http://schemas.microsoft.com/office/drawing/2010/main"/>
                                      </a:ext>
                                    </a:extLst>
                                  </pic:spPr>
                                </pic:pic>
                              </a:graphicData>
                            </a:graphic>
                          </wp:inline>
                        </w:drawing>
                      </w:r>
                    </w:p>
                    <w:p w14:paraId="67876C2B" w14:textId="05637952" w:rsidR="004E553C" w:rsidRPr="008A4F0C" w:rsidRDefault="004E553C" w:rsidP="0020744F">
                      <w:pPr>
                        <w:pStyle w:val="Caption"/>
                      </w:pPr>
                      <w:bookmarkStart w:id="233" w:name="_Toc200981425"/>
                      <w:r w:rsidRPr="008A4F0C">
                        <w:t xml:space="preserve">Figure </w:t>
                      </w:r>
                      <w:r w:rsidR="008A4F0C" w:rsidRPr="008A4F0C">
                        <w:t>4</w:t>
                      </w:r>
                      <w:r w:rsidR="0056452D">
                        <w:t>.</w:t>
                      </w:r>
                      <w:fldSimple w:instr=" SEQ Figure \* ARABIC \s 1 ">
                        <w:r w:rsidR="009F2D8C">
                          <w:rPr>
                            <w:noProof/>
                          </w:rPr>
                          <w:t>2</w:t>
                        </w:r>
                      </w:fldSimple>
                      <w:r w:rsidR="008A4F0C" w:rsidRPr="008A4F0C">
                        <w:t xml:space="preserve">) </w:t>
                      </w:r>
                      <w:r w:rsidR="008A4F0C" w:rsidRPr="008A4F0C">
                        <w:rPr>
                          <w:rFonts w:eastAsia="Arial"/>
                        </w:rPr>
                        <w:t xml:space="preserve">Model Fits for a uniform, nanoscopic, and macroscopically phase-separated system. (a) 100% DOPC fit with all three models. Interpreting differences between the 4- and 5-parameter model fits is not phenomenologically justified in this case, as the system is compositionally uniform and lacks detectable phase heterogeneity. However, in both (b) DPPC/POPC/Chol and (c) DPPC/DOPC/Chol the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misc</m:t>
                            </m:r>
                          </m:sub>
                        </m:sSub>
                      </m:oMath>
                      <w:r w:rsidR="008A4F0C" w:rsidRPr="008A4F0C">
                        <w:rPr>
                          <w:rFonts w:eastAsia="Arial"/>
                        </w:rPr>
                        <w:t xml:space="preserve"> determined by the 4-parameter model is shown with an orange vertical line and the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misc</m:t>
                            </m:r>
                          </m:sub>
                        </m:sSub>
                      </m:oMath>
                      <w:r w:rsidR="008A4F0C" w:rsidRPr="008A4F0C">
                        <w:rPr>
                          <w:rFonts w:eastAsia="Arial"/>
                        </w:rPr>
                        <w:t xml:space="preserve"> determined by the 5-parameter model is shown with a green vertical line. Each sample had 10 </w:t>
                      </w:r>
                      <w:r w:rsidR="00C96300" w:rsidRPr="008A4F0C">
                        <w:rPr>
                          <w:rFonts w:eastAsia="Arial"/>
                        </w:rPr>
                        <w:t>replicates,</w:t>
                      </w:r>
                      <w:r w:rsidR="008A4F0C" w:rsidRPr="008A4F0C">
                        <w:rPr>
                          <w:rFonts w:eastAsia="Arial"/>
                        </w:rPr>
                        <w:t xml:space="preserve"> and the error bars are standard error of the mean. The error is determined from the error of the parameter in a weighted fit model.</w:t>
                      </w:r>
                      <w:bookmarkEnd w:id="233"/>
                    </w:p>
                    <w:p w14:paraId="603174ED" w14:textId="1EAB6347" w:rsidR="00C96D6F" w:rsidRPr="008A4F0C" w:rsidRDefault="00C96D6F"/>
                  </w:txbxContent>
                </v:textbox>
                <w10:wrap type="square" anchorx="margin" anchory="margin"/>
              </v:shape>
            </w:pict>
          </mc:Fallback>
        </mc:AlternateContent>
      </w:r>
      <w:r>
        <w:rPr>
          <w:rFonts w:eastAsiaTheme="minorEastAsia"/>
        </w:rPr>
        <w:br w:type="page"/>
      </w:r>
    </w:p>
    <w:p w14:paraId="5C8FB8A4" w14:textId="514357C1" w:rsidR="00762C02" w:rsidRDefault="00762C02">
      <w:pPr>
        <w:rPr>
          <w:rFonts w:eastAsiaTheme="minorEastAsia"/>
        </w:rPr>
      </w:pPr>
      <w:r>
        <w:rPr>
          <w:noProof/>
        </w:rPr>
        <w:lastRenderedPageBreak/>
        <mc:AlternateContent>
          <mc:Choice Requires="wps">
            <w:drawing>
              <wp:anchor distT="0" distB="0" distL="114300" distR="114300" simplePos="0" relativeHeight="251658260" behindDoc="0" locked="0" layoutInCell="1" allowOverlap="1" wp14:anchorId="4C1E9226" wp14:editId="04A5457A">
                <wp:simplePos x="0" y="0"/>
                <wp:positionH relativeFrom="margin">
                  <wp:align>center</wp:align>
                </wp:positionH>
                <wp:positionV relativeFrom="margin">
                  <wp:align>top</wp:align>
                </wp:positionV>
                <wp:extent cx="4639945" cy="7614285"/>
                <wp:effectExtent l="0" t="0" r="0" b="5715"/>
                <wp:wrapSquare wrapText="bothSides"/>
                <wp:docPr id="387721446" name="Text Box 71"/>
                <wp:cNvGraphicFramePr/>
                <a:graphic xmlns:a="http://schemas.openxmlformats.org/drawingml/2006/main">
                  <a:graphicData uri="http://schemas.microsoft.com/office/word/2010/wordprocessingShape">
                    <wps:wsp>
                      <wps:cNvSpPr txBox="1"/>
                      <wps:spPr>
                        <a:xfrm>
                          <a:off x="0" y="0"/>
                          <a:ext cx="4639945" cy="7614285"/>
                        </a:xfrm>
                        <a:prstGeom prst="rect">
                          <a:avLst/>
                        </a:prstGeom>
                        <a:solidFill>
                          <a:schemeClr val="lt1"/>
                        </a:solidFill>
                        <a:ln w="6350">
                          <a:noFill/>
                        </a:ln>
                      </wps:spPr>
                      <wps:txbx>
                        <w:txbxContent>
                          <w:p w14:paraId="7F435B22" w14:textId="3EFBD129" w:rsidR="00A958F8" w:rsidRDefault="00C60274" w:rsidP="00D432EE">
                            <w:pPr>
                              <w:keepNext/>
                              <w:jc w:val="center"/>
                            </w:pPr>
                            <w:r w:rsidRPr="00C60274">
                              <w:rPr>
                                <w:noProof/>
                              </w:rPr>
                              <w:drawing>
                                <wp:inline distT="0" distB="0" distL="0" distR="0" wp14:anchorId="5D93D7F3" wp14:editId="1D368458">
                                  <wp:extent cx="3897967" cy="5772150"/>
                                  <wp:effectExtent l="0" t="0" r="1270" b="0"/>
                                  <wp:docPr id="1544673301" name="Picture 21" descr="A graph of a graph showing different types of insulin&#10;&#10;Description automatically generated with medium confidence">
                                    <a:extLst xmlns:a="http://schemas.openxmlformats.org/drawingml/2006/main">
                                      <a:ext uri="{FF2B5EF4-FFF2-40B4-BE49-F238E27FC236}">
                                        <a16:creationId xmlns:a16="http://schemas.microsoft.com/office/drawing/2014/main" id="{67D8CE5E-00F0-F344-CA23-F6AFE0B7A3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 graph of a graph showing different types of insulin&#10;&#10;Description automatically generated with medium confidence">
                                            <a:extLst>
                                              <a:ext uri="{FF2B5EF4-FFF2-40B4-BE49-F238E27FC236}">
                                                <a16:creationId xmlns:a16="http://schemas.microsoft.com/office/drawing/2014/main" id="{67D8CE5E-00F0-F344-CA23-F6AFE0B7A3A7}"/>
                                              </a:ext>
                                            </a:extLst>
                                          </pic:cNvPr>
                                          <pic:cNvPicPr>
                                            <a:picLocks noChangeAspect="1"/>
                                          </pic:cNvPicPr>
                                        </pic:nvPicPr>
                                        <pic:blipFill>
                                          <a:blip r:embed="rId49"/>
                                          <a:stretch>
                                            <a:fillRect/>
                                          </a:stretch>
                                        </pic:blipFill>
                                        <pic:spPr>
                                          <a:xfrm>
                                            <a:off x="0" y="0"/>
                                            <a:ext cx="3906651" cy="5785009"/>
                                          </a:xfrm>
                                          <a:prstGeom prst="rect">
                                            <a:avLst/>
                                          </a:prstGeom>
                                        </pic:spPr>
                                      </pic:pic>
                                    </a:graphicData>
                                  </a:graphic>
                                </wp:inline>
                              </w:drawing>
                            </w:r>
                          </w:p>
                          <w:p w14:paraId="560C1917" w14:textId="66512726" w:rsidR="007125A5" w:rsidRPr="007125A5" w:rsidRDefault="00A958F8" w:rsidP="0020744F">
                            <w:pPr>
                              <w:pStyle w:val="Caption"/>
                            </w:pPr>
                            <w:bookmarkStart w:id="234" w:name="_Toc200981426"/>
                            <w:r>
                              <w:t>Figure 4</w:t>
                            </w:r>
                            <w:r w:rsidR="0056452D">
                              <w:t>.</w:t>
                            </w:r>
                            <w:fldSimple w:instr=" SEQ Figure \* ARABIC \s 1 ">
                              <w:r w:rsidR="009F2D8C">
                                <w:rPr>
                                  <w:noProof/>
                                </w:rPr>
                                <w:t>3</w:t>
                              </w:r>
                            </w:fldSimple>
                            <w:r w:rsidR="007125A5">
                              <w:t xml:space="preserve">) </w:t>
                            </w:r>
                            <w:r w:rsidR="007125A5" w:rsidRPr="007125A5">
                              <w:t xml:space="preserve">Model Fits for ternary DOPC/DPPC/Cholesterol system at a fixed 1:1 DPPC:DOPC ratio and varying cholesterol concentration. Each </w:t>
                            </w:r>
                            <m:oMath>
                              <m:sSub>
                                <m:sSubPr>
                                  <m:ctrlPr>
                                    <w:rPr>
                                      <w:rFonts w:ascii="Cambria Math" w:hAnsi="Cambria Math"/>
                                      <w:i/>
                                    </w:rPr>
                                  </m:ctrlPr>
                                </m:sSubPr>
                                <m:e>
                                  <m:r>
                                    <m:rPr>
                                      <m:sty m:val="bi"/>
                                    </m:rPr>
                                    <w:rPr>
                                      <w:rFonts w:ascii="Cambria Math" w:hAnsi="Cambria Math"/>
                                    </w:rPr>
                                    <m:t>F</m:t>
                                  </m:r>
                                </m:e>
                                <m:sub>
                                  <m:r>
                                    <m:rPr>
                                      <m:sty m:val="bi"/>
                                    </m:rPr>
                                    <w:rPr>
                                      <w:rFonts w:ascii="Cambria Math" w:hAnsi="Cambria Math"/>
                                    </w:rPr>
                                    <m:t>Ratio</m:t>
                                  </m:r>
                                </m:sub>
                              </m:sSub>
                              <m:d>
                                <m:dPr>
                                  <m:ctrlPr>
                                    <w:rPr>
                                      <w:rFonts w:ascii="Cambria Math" w:hAnsi="Cambria Math"/>
                                      <w:i/>
                                    </w:rPr>
                                  </m:ctrlPr>
                                </m:dPr>
                                <m:e>
                                  <m:r>
                                    <m:rPr>
                                      <m:sty m:val="bi"/>
                                    </m:rPr>
                                    <w:rPr>
                                      <w:rFonts w:ascii="Cambria Math" w:hAnsi="Cambria Math"/>
                                    </w:rPr>
                                    <m:t>T</m:t>
                                  </m:r>
                                </m:e>
                              </m:d>
                              <m:r>
                                <m:rPr>
                                  <m:sty m:val="bi"/>
                                </m:rPr>
                                <w:rPr>
                                  <w:rFonts w:ascii="Cambria Math" w:hAnsi="Cambria Math"/>
                                </w:rPr>
                                <m:t xml:space="preserve"> </m:t>
                              </m:r>
                            </m:oMath>
                            <w:r w:rsidR="007125A5" w:rsidRPr="007125A5">
                              <w:t xml:space="preserve">curve was fit with all three models and the best fit model was determined by </w:t>
                            </w:r>
                            <m:oMath>
                              <m:sSubSup>
                                <m:sSubSupPr>
                                  <m:ctrlPr>
                                    <w:rPr>
                                      <w:rFonts w:ascii="Cambria Math" w:hAnsi="Cambria Math"/>
                                      <w:i/>
                                    </w:rPr>
                                  </m:ctrlPr>
                                </m:sSubSupPr>
                                <m:e>
                                  <m:r>
                                    <m:rPr>
                                      <m:sty m:val="bi"/>
                                    </m:rPr>
                                    <w:rPr>
                                      <w:rFonts w:ascii="Cambria Math" w:hAnsi="Cambria Math"/>
                                    </w:rPr>
                                    <m:t>χ</m:t>
                                  </m:r>
                                </m:e>
                                <m:sub>
                                  <m:r>
                                    <m:rPr>
                                      <m:sty m:val="bi"/>
                                    </m:rPr>
                                    <w:rPr>
                                      <w:rFonts w:ascii="Cambria Math" w:hAnsi="Cambria Math"/>
                                    </w:rPr>
                                    <m:t>red</m:t>
                                  </m:r>
                                </m:sub>
                                <m:sup>
                                  <m:r>
                                    <m:rPr>
                                      <m:sty m:val="bi"/>
                                    </m:rPr>
                                    <w:rPr>
                                      <w:rFonts w:ascii="Cambria Math" w:hAnsi="Cambria Math"/>
                                    </w:rPr>
                                    <m:t>2</m:t>
                                  </m:r>
                                </m:sup>
                              </m:sSubSup>
                            </m:oMath>
                            <w:r w:rsidR="007125A5" w:rsidRPr="007125A5">
                              <w:t xml:space="preserve">ratio. The black vertical lines are the determined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misc</m:t>
                                  </m:r>
                                </m:sub>
                              </m:sSub>
                            </m:oMath>
                            <w:r w:rsidR="007125A5" w:rsidRPr="007125A5">
                              <w:t xml:space="preserve"> values.</w:t>
                            </w:r>
                            <w:bookmarkEnd w:id="234"/>
                          </w:p>
                          <w:p w14:paraId="292B7D38" w14:textId="77777777" w:rsidR="00A958F8" w:rsidRDefault="00A958F8" w:rsidP="0020744F">
                            <w:pPr>
                              <w:pStyle w:val="Caption"/>
                            </w:pPr>
                          </w:p>
                          <w:p w14:paraId="046F9C79" w14:textId="77777777" w:rsidR="00843216" w:rsidRDefault="008432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E9226" id="Text Box 71" o:spid="_x0000_s1052" type="#_x0000_t202" style="position:absolute;margin-left:0;margin-top:0;width:365.35pt;height:599.55pt;z-index:251658260;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" fillcolor="white [3201]" stroked="f" strokeweight=".5pt">
                <v:textbox>
                  <w:txbxContent>
                    <w:p w14:paraId="7F435B22" w14:textId="3EFBD129" w:rsidR="00A958F8" w:rsidRDefault="00C60274" w:rsidP="00D432EE">
                      <w:pPr>
                        <w:keepNext/>
                        <w:jc w:val="center"/>
                      </w:pPr>
                      <w:r w:rsidRPr="00C60274">
                        <w:rPr>
                          <w:noProof/>
                        </w:rPr>
                        <w:drawing>
                          <wp:inline distT="0" distB="0" distL="0" distR="0" wp14:anchorId="5D93D7F3" wp14:editId="1D368458">
                            <wp:extent cx="3897967" cy="5772150"/>
                            <wp:effectExtent l="0" t="0" r="1270" b="0"/>
                            <wp:docPr id="1544673301" name="Picture 21" descr="A graph of a graph showing different types of insulin&#10;&#10;Description automatically generated with medium confidence">
                              <a:extLst xmlns:a="http://schemas.openxmlformats.org/drawingml/2006/main">
                                <a:ext uri="{FF2B5EF4-FFF2-40B4-BE49-F238E27FC236}">
                                  <a16:creationId xmlns:a16="http://schemas.microsoft.com/office/drawing/2014/main" id="{67D8CE5E-00F0-F344-CA23-F6AFE0B7A3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 graph of a graph showing different types of insulin&#10;&#10;Description automatically generated with medium confidence">
                                      <a:extLst>
                                        <a:ext uri="{FF2B5EF4-FFF2-40B4-BE49-F238E27FC236}">
                                          <a16:creationId xmlns:a16="http://schemas.microsoft.com/office/drawing/2014/main" id="{67D8CE5E-00F0-F344-CA23-F6AFE0B7A3A7}"/>
                                        </a:ext>
                                      </a:extLst>
                                    </pic:cNvPr>
                                    <pic:cNvPicPr>
                                      <a:picLocks noChangeAspect="1"/>
                                    </pic:cNvPicPr>
                                  </pic:nvPicPr>
                                  <pic:blipFill>
                                    <a:blip r:embed="rId49"/>
                                    <a:stretch>
                                      <a:fillRect/>
                                    </a:stretch>
                                  </pic:blipFill>
                                  <pic:spPr>
                                    <a:xfrm>
                                      <a:off x="0" y="0"/>
                                      <a:ext cx="3906651" cy="5785009"/>
                                    </a:xfrm>
                                    <a:prstGeom prst="rect">
                                      <a:avLst/>
                                    </a:prstGeom>
                                  </pic:spPr>
                                </pic:pic>
                              </a:graphicData>
                            </a:graphic>
                          </wp:inline>
                        </w:drawing>
                      </w:r>
                    </w:p>
                    <w:p w14:paraId="560C1917" w14:textId="66512726" w:rsidR="007125A5" w:rsidRPr="007125A5" w:rsidRDefault="00A958F8" w:rsidP="0020744F">
                      <w:pPr>
                        <w:pStyle w:val="Caption"/>
                      </w:pPr>
                      <w:bookmarkStart w:id="235" w:name="_Toc200981426"/>
                      <w:r>
                        <w:t>Figure 4</w:t>
                      </w:r>
                      <w:r w:rsidR="0056452D">
                        <w:t>.</w:t>
                      </w:r>
                      <w:fldSimple w:instr=" SEQ Figure \* ARABIC \s 1 ">
                        <w:r w:rsidR="009F2D8C">
                          <w:rPr>
                            <w:noProof/>
                          </w:rPr>
                          <w:t>3</w:t>
                        </w:r>
                      </w:fldSimple>
                      <w:r w:rsidR="007125A5">
                        <w:t xml:space="preserve">) </w:t>
                      </w:r>
                      <w:r w:rsidR="007125A5" w:rsidRPr="007125A5">
                        <w:t xml:space="preserve">Model Fits for ternary DOPC/DPPC/Cholesterol system at a fixed 1:1 DPPC:DOPC ratio and varying cholesterol concentration. Each </w:t>
                      </w:r>
                      <m:oMath>
                        <m:sSub>
                          <m:sSubPr>
                            <m:ctrlPr>
                              <w:rPr>
                                <w:rFonts w:ascii="Cambria Math" w:hAnsi="Cambria Math"/>
                                <w:i/>
                              </w:rPr>
                            </m:ctrlPr>
                          </m:sSubPr>
                          <m:e>
                            <m:r>
                              <m:rPr>
                                <m:sty m:val="bi"/>
                              </m:rPr>
                              <w:rPr>
                                <w:rFonts w:ascii="Cambria Math" w:hAnsi="Cambria Math"/>
                              </w:rPr>
                              <m:t>F</m:t>
                            </m:r>
                          </m:e>
                          <m:sub>
                            <m:r>
                              <m:rPr>
                                <m:sty m:val="bi"/>
                              </m:rPr>
                              <w:rPr>
                                <w:rFonts w:ascii="Cambria Math" w:hAnsi="Cambria Math"/>
                              </w:rPr>
                              <m:t>Ratio</m:t>
                            </m:r>
                          </m:sub>
                        </m:sSub>
                        <m:d>
                          <m:dPr>
                            <m:ctrlPr>
                              <w:rPr>
                                <w:rFonts w:ascii="Cambria Math" w:hAnsi="Cambria Math"/>
                                <w:i/>
                              </w:rPr>
                            </m:ctrlPr>
                          </m:dPr>
                          <m:e>
                            <m:r>
                              <m:rPr>
                                <m:sty m:val="bi"/>
                              </m:rPr>
                              <w:rPr>
                                <w:rFonts w:ascii="Cambria Math" w:hAnsi="Cambria Math"/>
                              </w:rPr>
                              <m:t>T</m:t>
                            </m:r>
                          </m:e>
                        </m:d>
                        <m:r>
                          <m:rPr>
                            <m:sty m:val="bi"/>
                          </m:rPr>
                          <w:rPr>
                            <w:rFonts w:ascii="Cambria Math" w:hAnsi="Cambria Math"/>
                          </w:rPr>
                          <m:t xml:space="preserve"> </m:t>
                        </m:r>
                      </m:oMath>
                      <w:r w:rsidR="007125A5" w:rsidRPr="007125A5">
                        <w:t xml:space="preserve">curve was fit with all three models and the best fit model was determined by </w:t>
                      </w:r>
                      <m:oMath>
                        <m:sSubSup>
                          <m:sSubSupPr>
                            <m:ctrlPr>
                              <w:rPr>
                                <w:rFonts w:ascii="Cambria Math" w:hAnsi="Cambria Math"/>
                                <w:i/>
                              </w:rPr>
                            </m:ctrlPr>
                          </m:sSubSupPr>
                          <m:e>
                            <m:r>
                              <m:rPr>
                                <m:sty m:val="bi"/>
                              </m:rPr>
                              <w:rPr>
                                <w:rFonts w:ascii="Cambria Math" w:hAnsi="Cambria Math"/>
                              </w:rPr>
                              <m:t>χ</m:t>
                            </m:r>
                          </m:e>
                          <m:sub>
                            <m:r>
                              <m:rPr>
                                <m:sty m:val="bi"/>
                              </m:rPr>
                              <w:rPr>
                                <w:rFonts w:ascii="Cambria Math" w:hAnsi="Cambria Math"/>
                              </w:rPr>
                              <m:t>red</m:t>
                            </m:r>
                          </m:sub>
                          <m:sup>
                            <m:r>
                              <m:rPr>
                                <m:sty m:val="bi"/>
                              </m:rPr>
                              <w:rPr>
                                <w:rFonts w:ascii="Cambria Math" w:hAnsi="Cambria Math"/>
                              </w:rPr>
                              <m:t>2</m:t>
                            </m:r>
                          </m:sup>
                        </m:sSubSup>
                      </m:oMath>
                      <w:r w:rsidR="007125A5" w:rsidRPr="007125A5">
                        <w:t xml:space="preserve">ratio. The black vertical lines are the determined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misc</m:t>
                            </m:r>
                          </m:sub>
                        </m:sSub>
                      </m:oMath>
                      <w:r w:rsidR="007125A5" w:rsidRPr="007125A5">
                        <w:t xml:space="preserve"> values.</w:t>
                      </w:r>
                      <w:bookmarkEnd w:id="235"/>
                    </w:p>
                    <w:p w14:paraId="292B7D38" w14:textId="77777777" w:rsidR="00A958F8" w:rsidRDefault="00A958F8" w:rsidP="0020744F">
                      <w:pPr>
                        <w:pStyle w:val="Caption"/>
                      </w:pPr>
                    </w:p>
                    <w:p w14:paraId="046F9C79" w14:textId="77777777" w:rsidR="00843216" w:rsidRDefault="00843216"/>
                  </w:txbxContent>
                </v:textbox>
                <w10:wrap type="square" anchorx="margin" anchory="margin"/>
              </v:shape>
            </w:pict>
          </mc:Fallback>
        </mc:AlternateContent>
      </w:r>
      <w:r>
        <w:rPr>
          <w:rFonts w:eastAsiaTheme="minorEastAsia"/>
        </w:rPr>
        <w:br w:type="page"/>
      </w:r>
    </w:p>
    <w:p w14:paraId="241AB9F2" w14:textId="31DAA820" w:rsidR="00052C9D" w:rsidRPr="00DB5C04" w:rsidRDefault="00DB5C04" w:rsidP="008F16C3">
      <w:pPr>
        <w:pStyle w:val="Heading3"/>
        <w:ind w:left="0"/>
      </w:pPr>
      <w:bookmarkStart w:id="236" w:name="_Toc200979316"/>
      <w:bookmarkStart w:id="237" w:name="_Toc204346785"/>
      <w:r w:rsidRPr="00DB5C04">
        <w:lastRenderedPageBreak/>
        <w:t xml:space="preserve">4.5.3 </w:t>
      </w:r>
      <w:r w:rsidR="00052C9D" w:rsidRPr="00DB5C04">
        <w:t xml:space="preserve">Determining the </w:t>
      </w:r>
      <m:oMath>
        <m:sSub>
          <m:sSubPr>
            <m:ctrlPr>
              <w:rPr>
                <w:rFonts w:ascii="Cambria Math" w:hAnsi="Cambria Math"/>
              </w:rPr>
            </m:ctrlPr>
          </m:sSubPr>
          <m:e>
            <m:r>
              <m:rPr>
                <m:sty m:val="bi"/>
              </m:rPr>
              <w:rPr>
                <w:rFonts w:ascii="Cambria Math" w:hAnsi="Cambria Math"/>
              </w:rPr>
              <m:t>T</m:t>
            </m:r>
          </m:e>
          <m:sub>
            <m:r>
              <m:rPr>
                <m:sty m:val="bi"/>
              </m:rPr>
              <w:rPr>
                <w:rFonts w:ascii="Cambria Math" w:hAnsi="Cambria Math"/>
              </w:rPr>
              <m:t>misc</m:t>
            </m:r>
          </m:sub>
        </m:sSub>
      </m:oMath>
      <w:r w:rsidR="00052C9D" w:rsidRPr="00DB5C04">
        <w:t xml:space="preserve"> using a single probe pair</w:t>
      </w:r>
      <w:bookmarkEnd w:id="236"/>
      <w:bookmarkEnd w:id="237"/>
    </w:p>
    <w:p w14:paraId="5B64C6E5" w14:textId="30589AE3" w:rsidR="00052C9D" w:rsidRPr="00C96300" w:rsidRDefault="00052C9D" w:rsidP="0041605E">
      <w:pPr>
        <w:spacing w:line="360" w:lineRule="auto"/>
        <w:rPr>
          <w:rFonts w:eastAsiaTheme="minorEastAsia"/>
          <w:color w:val="000000" w:themeColor="text1"/>
        </w:rPr>
      </w:pPr>
      <w:r w:rsidRPr="00DB5C04">
        <w:rPr>
          <w:rFonts w:eastAsiaTheme="minorEastAsia"/>
        </w:rPr>
        <w:t xml:space="preserve">Previous studies have only used one probe pair to determine the </w:t>
      </w:r>
      <m:oMath>
        <m:sSub>
          <m:sSubPr>
            <m:ctrlPr>
              <w:rPr>
                <w:rFonts w:ascii="Cambria Math" w:hAnsi="Cambria Math"/>
                <w:i/>
              </w:rPr>
            </m:ctrlPr>
          </m:sSubPr>
          <m:e>
            <m:r>
              <w:rPr>
                <w:rFonts w:ascii="Cambria Math" w:hAnsi="Cambria Math"/>
              </w:rPr>
              <m:t>T</m:t>
            </m:r>
          </m:e>
          <m:sub>
            <m:r>
              <w:rPr>
                <w:rFonts w:ascii="Cambria Math" w:hAnsi="Cambria Math"/>
              </w:rPr>
              <m:t>misc</m:t>
            </m:r>
          </m:sub>
        </m:sSub>
      </m:oMath>
      <w:r w:rsidRPr="00DB5C04">
        <w:rPr>
          <w:rFonts w:eastAsiaTheme="minorEastAsia"/>
        </w:rPr>
        <w:t xml:space="preserve"> of a sample.</w:t>
      </w:r>
      <w:r w:rsidR="001872B9">
        <w:rPr>
          <w:rFonts w:eastAsiaTheme="minorEastAsia"/>
        </w:rPr>
        <w:fldChar w:fldCharType="begin">
          <w:fldData xml:space="preserve">PEVuZE5vdGU+PENpdGU+PEF1dGhvcj5CdWJvbHR6PC9BdXRob3I+PFllYXI+MjAwNzwvWWVhcj48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</w:fldData>
        </w:fldChar>
      </w:r>
      <w:r w:rsidR="001872B9">
        <w:rPr>
          <w:rFonts w:eastAsiaTheme="minorEastAsia"/>
        </w:rPr>
        <w:instrText xml:space="preserve"> ADDIN EN.JS.CITE </w:instrText>
      </w:r>
      <w:r w:rsidR="001872B9">
        <w:rPr>
          <w:rFonts w:eastAsiaTheme="minorEastAsia"/>
        </w:rPr>
      </w:r>
      <w:r w:rsidR="001872B9">
        <w:rPr>
          <w:rFonts w:eastAsiaTheme="minorEastAsia"/>
        </w:rPr>
        <w:fldChar w:fldCharType="separate"/>
      </w:r>
      <w:r w:rsidR="00325EFF" w:rsidRPr="00325EFF">
        <w:rPr>
          <w:rFonts w:eastAsiaTheme="minorEastAsia"/>
          <w:noProof/>
          <w:vertAlign w:val="superscript"/>
        </w:rPr>
        <w:t>29, 141</w:t>
      </w:r>
      <w:r w:rsidR="001872B9">
        <w:rPr>
          <w:rFonts w:eastAsiaTheme="minorEastAsia"/>
        </w:rPr>
        <w:fldChar w:fldCharType="end"/>
      </w:r>
      <w:r w:rsidRPr="00DB5C04">
        <w:rPr>
          <w:rFonts w:eastAsiaTheme="minorEastAsia"/>
        </w:rPr>
        <w:t xml:space="preserve"> In this method, we independently determined the </w:t>
      </w:r>
      <m:oMath>
        <m:sSub>
          <m:sSubPr>
            <m:ctrlPr>
              <w:rPr>
                <w:rFonts w:ascii="Cambria Math" w:hAnsi="Cambria Math"/>
                <w:i/>
              </w:rPr>
            </m:ctrlPr>
          </m:sSubPr>
          <m:e>
            <m:r>
              <w:rPr>
                <w:rFonts w:ascii="Cambria Math" w:hAnsi="Cambria Math"/>
              </w:rPr>
              <m:t>T</m:t>
            </m:r>
          </m:e>
          <m:sub>
            <m:r>
              <w:rPr>
                <w:rFonts w:ascii="Cambria Math" w:hAnsi="Cambria Math"/>
              </w:rPr>
              <m:t>misc</m:t>
            </m:r>
          </m:sub>
        </m:sSub>
      </m:oMath>
      <w:r w:rsidRPr="00DB5C04">
        <w:rPr>
          <w:rFonts w:eastAsiaTheme="minorEastAsia"/>
        </w:rPr>
        <w:t xml:space="preserve"> values from each probe pair and compared them to the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F</m:t>
            </m:r>
          </m:e>
          <m:sub>
            <m:r>
              <w:rPr>
                <w:rFonts w:ascii="Cambria Math" w:eastAsiaTheme="minorEastAsia" w:hAnsi="Cambria Math"/>
                <w:color w:val="000000" w:themeColor="text1"/>
              </w:rPr>
              <m:t>Ratio</m:t>
            </m:r>
          </m:sub>
        </m:sSub>
        <m:r>
          <w:rPr>
            <w:rFonts w:ascii="Cambria Math" w:eastAsiaTheme="minorEastAsia" w:hAnsi="Cambria Math"/>
            <w:color w:val="000000" w:themeColor="text1"/>
          </w:rPr>
          <m:t>(T)</m:t>
        </m:r>
      </m:oMath>
      <w:r w:rsidRPr="00DB5C04">
        <w:rPr>
          <w:rFonts w:eastAsiaTheme="minorEastAsia"/>
        </w:rPr>
        <w:t xml:space="preserve"> </w:t>
      </w:r>
      <m:oMath>
        <m:sSub>
          <m:sSubPr>
            <m:ctrlPr>
              <w:rPr>
                <w:rFonts w:ascii="Cambria Math" w:hAnsi="Cambria Math"/>
                <w:i/>
              </w:rPr>
            </m:ctrlPr>
          </m:sSubPr>
          <m:e>
            <m:r>
              <w:rPr>
                <w:rFonts w:ascii="Cambria Math" w:hAnsi="Cambria Math"/>
              </w:rPr>
              <m:t>T</m:t>
            </m:r>
          </m:e>
          <m:sub>
            <m:r>
              <w:rPr>
                <w:rFonts w:ascii="Cambria Math" w:hAnsi="Cambria Math"/>
              </w:rPr>
              <m:t>misc</m:t>
            </m:r>
          </m:sub>
        </m:sSub>
      </m:oMath>
      <w:r w:rsidRPr="00DB5C04">
        <w:rPr>
          <w:rFonts w:eastAsiaTheme="minorEastAsia"/>
        </w:rPr>
        <w:t xml:space="preserve">, using weighted sample replicates of DPPC/POPC/Chol (40/40/20mol%), and DPPC/DOPC/Chol (40/40/20mol%). In </w:t>
      </w:r>
      <w:r w:rsidRPr="00C96300">
        <w:rPr>
          <w:rFonts w:eastAsiaTheme="minorEastAsia"/>
          <w:b/>
          <w:bCs/>
        </w:rPr>
        <w:t xml:space="preserve">Figure </w:t>
      </w:r>
      <w:r w:rsidR="00C96300">
        <w:rPr>
          <w:rFonts w:eastAsiaTheme="minorEastAsia"/>
          <w:b/>
          <w:bCs/>
        </w:rPr>
        <w:t>4</w:t>
      </w:r>
      <w:r w:rsidR="0018639D">
        <w:rPr>
          <w:rFonts w:eastAsiaTheme="minorEastAsia"/>
          <w:b/>
          <w:bCs/>
        </w:rPr>
        <w:t>.</w:t>
      </w:r>
      <w:r w:rsidR="00C96300">
        <w:rPr>
          <w:rFonts w:eastAsiaTheme="minorEastAsia"/>
          <w:b/>
          <w:bCs/>
        </w:rPr>
        <w:t>4</w:t>
      </w:r>
      <w:r w:rsidRPr="00C96300">
        <w:rPr>
          <w:rFonts w:eastAsiaTheme="minorEastAsia"/>
          <w:b/>
          <w:bCs/>
        </w:rPr>
        <w:t>,</w:t>
      </w:r>
      <w:r w:rsidRPr="00DB5C04">
        <w:rPr>
          <w:rFonts w:eastAsiaTheme="minorEastAsia"/>
        </w:rPr>
        <w:t xml:space="preserve"> each row shows the FRET1 curve, FRET2 curve, and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F</m:t>
            </m:r>
          </m:e>
          <m:sub>
            <m:r>
              <w:rPr>
                <w:rFonts w:ascii="Cambria Math" w:eastAsiaTheme="minorEastAsia" w:hAnsi="Cambria Math"/>
                <w:color w:val="000000" w:themeColor="text1"/>
              </w:rPr>
              <m:t>Ratio</m:t>
            </m:r>
          </m:sub>
        </m:sSub>
        <m:r>
          <w:rPr>
            <w:rFonts w:ascii="Cambria Math" w:eastAsiaTheme="minorEastAsia" w:hAnsi="Cambria Math"/>
            <w:color w:val="000000" w:themeColor="text1"/>
          </w:rPr>
          <m:t>(T)</m:t>
        </m:r>
      </m:oMath>
      <w:r w:rsidRPr="00DB5C04">
        <w:rPr>
          <w:rFonts w:eastAsiaTheme="minorEastAsia"/>
          <w:color w:val="000000" w:themeColor="text1"/>
        </w:rPr>
        <w:t xml:space="preserve"> fit with </w:t>
      </w:r>
      <w:r w:rsidRPr="00DB5C04">
        <w:rPr>
          <w:rFonts w:eastAsiaTheme="minorEastAsia"/>
        </w:rPr>
        <w:t xml:space="preserve">all three models. The </w:t>
      </w:r>
      <m:oMath>
        <m:sSub>
          <m:sSubPr>
            <m:ctrlPr>
              <w:rPr>
                <w:rFonts w:ascii="Cambria Math" w:hAnsi="Cambria Math"/>
                <w:i/>
              </w:rPr>
            </m:ctrlPr>
          </m:sSubPr>
          <m:e>
            <m:r>
              <w:rPr>
                <w:rFonts w:ascii="Cambria Math" w:hAnsi="Cambria Math"/>
              </w:rPr>
              <m:t>T</m:t>
            </m:r>
          </m:e>
          <m:sub>
            <m:r>
              <w:rPr>
                <w:rFonts w:ascii="Cambria Math" w:hAnsi="Cambria Math"/>
              </w:rPr>
              <m:t>misc</m:t>
            </m:r>
          </m:sub>
        </m:sSub>
      </m:oMath>
      <w:r w:rsidRPr="00DB5C04">
        <w:rPr>
          <w:rFonts w:eastAsiaTheme="minorEastAsia"/>
        </w:rPr>
        <w:t xml:space="preserve"> value from each is reported in </w:t>
      </w:r>
      <w:r w:rsidR="00871DE3">
        <w:rPr>
          <w:rFonts w:eastAsiaTheme="minorEastAsia"/>
          <w:b/>
          <w:bCs/>
        </w:rPr>
        <w:t>Appendix 4.6</w:t>
      </w:r>
      <w:r w:rsidRPr="00DB5C04">
        <w:rPr>
          <w:rFonts w:eastAsiaTheme="minorEastAsia"/>
        </w:rPr>
        <w:t xml:space="preserve">. This method can be used to fit each replicate curve for FRET1, FRET2, and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F</m:t>
            </m:r>
          </m:e>
          <m:sub>
            <m:r>
              <w:rPr>
                <w:rFonts w:ascii="Cambria Math" w:eastAsiaTheme="minorEastAsia" w:hAnsi="Cambria Math"/>
                <w:color w:val="000000" w:themeColor="text1"/>
              </w:rPr>
              <m:t>Ratio</m:t>
            </m:r>
          </m:sub>
        </m:sSub>
        <m:d>
          <m:dPr>
            <m:ctrlPr>
              <w:rPr>
                <w:rFonts w:ascii="Cambria Math" w:eastAsiaTheme="minorEastAsia" w:hAnsi="Cambria Math"/>
                <w:i/>
                <w:color w:val="000000" w:themeColor="text1"/>
              </w:rPr>
            </m:ctrlPr>
          </m:dPr>
          <m:e>
            <m:r>
              <w:rPr>
                <w:rFonts w:ascii="Cambria Math" w:eastAsiaTheme="minorEastAsia" w:hAnsi="Cambria Math"/>
                <w:color w:val="000000" w:themeColor="text1"/>
              </w:rPr>
              <m:t>T</m:t>
            </m:r>
          </m:e>
        </m:d>
      </m:oMath>
      <w:r w:rsidRPr="00DB5C04">
        <w:rPr>
          <w:rFonts w:eastAsiaTheme="minorEastAsia"/>
          <w:color w:val="000000" w:themeColor="text1"/>
        </w:rPr>
        <w:t>.</w:t>
      </w:r>
    </w:p>
    <w:p w14:paraId="442F28C4" w14:textId="71E93B38" w:rsidR="00052C9D" w:rsidRPr="00DB5C04" w:rsidRDefault="00DB5C04" w:rsidP="00E11314">
      <w:pPr>
        <w:pStyle w:val="Heading2"/>
      </w:pPr>
      <w:bookmarkStart w:id="238" w:name="_Toc200979317"/>
      <w:bookmarkStart w:id="239" w:name="_Toc204346786"/>
      <w:r w:rsidRPr="00DB5C04">
        <w:t xml:space="preserve">4.6 </w:t>
      </w:r>
      <w:r w:rsidR="00052C9D" w:rsidRPr="00DB5C04">
        <w:t>Conclusion</w:t>
      </w:r>
      <w:bookmarkEnd w:id="238"/>
      <w:bookmarkEnd w:id="239"/>
    </w:p>
    <w:p w14:paraId="4B967757" w14:textId="5312947C" w:rsidR="001252E5" w:rsidRDefault="00052C9D" w:rsidP="001252E5">
      <w:pPr>
        <w:spacing w:line="360" w:lineRule="auto"/>
        <w:rPr>
          <w:rFonts w:eastAsiaTheme="minorEastAsia"/>
        </w:rPr>
      </w:pPr>
      <w:r w:rsidRPr="00DB5C04">
        <w:rPr>
          <w:rFonts w:eastAsiaTheme="minorEastAsia"/>
        </w:rPr>
        <w:t xml:space="preserve">FRET is a valuable tool for determining phase behavior in model membranes. However, there are few protocols for fitting SP-FRET data and mathematically determining the </w:t>
      </w:r>
      <m:oMath>
        <m:sSub>
          <m:sSubPr>
            <m:ctrlPr>
              <w:rPr>
                <w:rFonts w:ascii="Cambria Math" w:hAnsi="Cambria Math"/>
                <w:i/>
              </w:rPr>
            </m:ctrlPr>
          </m:sSubPr>
          <m:e>
            <m:r>
              <w:rPr>
                <w:rFonts w:ascii="Cambria Math" w:hAnsi="Cambria Math"/>
              </w:rPr>
              <m:t>T</m:t>
            </m:r>
          </m:e>
          <m:sub>
            <m:r>
              <w:rPr>
                <w:rFonts w:ascii="Cambria Math" w:hAnsi="Cambria Math"/>
              </w:rPr>
              <m:t>misc</m:t>
            </m:r>
          </m:sub>
        </m:sSub>
      </m:oMath>
      <w:r w:rsidRPr="00DB5C04">
        <w:rPr>
          <w:rFonts w:eastAsiaTheme="minorEastAsia"/>
        </w:rPr>
        <w:t xml:space="preserve">.  Here, we present a user-friendly code that implements both previously established algorithms and novel methodologies to assess the phase behavior of a sample based on  the </w:t>
      </w:r>
      <m:oMath>
        <m:sSubSup>
          <m:sSubSupPr>
            <m:ctrlPr>
              <w:rPr>
                <w:rFonts w:ascii="Cambria Math" w:hAnsi="Cambria Math"/>
                <w:i/>
              </w:rPr>
            </m:ctrlPr>
          </m:sSubSupPr>
          <m:e>
            <m:r>
              <w:rPr>
                <w:rFonts w:ascii="Cambria Math" w:hAnsi="Cambria Math"/>
              </w:rPr>
              <m:t>χ</m:t>
            </m:r>
          </m:e>
          <m:sub>
            <m:r>
              <w:rPr>
                <w:rFonts w:ascii="Cambria Math" w:hAnsi="Cambria Math"/>
              </w:rPr>
              <m:t>red</m:t>
            </m:r>
          </m:sub>
          <m:sup>
            <m:r>
              <w:rPr>
                <w:rFonts w:ascii="Cambria Math" w:hAnsi="Cambria Math"/>
              </w:rPr>
              <m:t>2</m:t>
            </m:r>
          </m:sup>
        </m:sSubSup>
      </m:oMath>
      <w:r w:rsidRPr="00DB5C04">
        <w:rPr>
          <w:rFonts w:eastAsiaTheme="minorEastAsia"/>
        </w:rPr>
        <w:t xml:space="preserve"> metric. The code also reports the </w:t>
      </w:r>
      <m:oMath>
        <m:sSub>
          <m:sSubPr>
            <m:ctrlPr>
              <w:rPr>
                <w:rFonts w:ascii="Cambria Math" w:hAnsi="Cambria Math"/>
                <w:i/>
              </w:rPr>
            </m:ctrlPr>
          </m:sSubPr>
          <m:e>
            <m:r>
              <w:rPr>
                <w:rFonts w:ascii="Cambria Math" w:hAnsi="Cambria Math"/>
              </w:rPr>
              <m:t>T</m:t>
            </m:r>
          </m:e>
          <m:sub>
            <m:r>
              <w:rPr>
                <w:rFonts w:ascii="Cambria Math" w:hAnsi="Cambria Math"/>
              </w:rPr>
              <m:t>misc</m:t>
            </m:r>
          </m:sub>
        </m:sSub>
      </m:oMath>
      <w:r w:rsidRPr="00DB5C04">
        <w:rPr>
          <w:rFonts w:eastAsiaTheme="minorEastAsia"/>
        </w:rPr>
        <w:t xml:space="preserve">; however, this parameter is physically meaningful only when the system exhibits phase separation, despite it being reported in all cases. Within this method, we explored previously known samples such as 100% DOPC, DPPC/POPC/Chol (40/40/20mol%), and DPPC/DOPC/Chol (40/40/20mol%). For these samples, we demonstrated the sensitivity of this method and showed that it can resolve domain size, even in nanoscopically phase separated systems such as DPPC/POPC/Chol. Furthermore, we extended our study to see if this method can determine the phase boundary in the well-studied 1:1 + Cholesterol trajectory of DPPC/DOPC/Chol. The methodology was able to confirm that 35 mol% Chol is uniform, as previously determined by Mehta and Crumley et al. Methods for determining phase behavior in a mixture are crucial in phase behavior studies using SP-FRET. </w:t>
      </w:r>
    </w:p>
    <w:p w14:paraId="0AA53AB2" w14:textId="44FB336E" w:rsidR="00BD7B07" w:rsidRDefault="00762C02">
      <w:pPr>
        <w:rPr>
          <w:rFonts w:eastAsiaTheme="minorEastAsia"/>
          <w:color w:val="000000" w:themeColor="text1"/>
        </w:rPr>
      </w:pPr>
      <w:r>
        <w:rPr>
          <w:rFonts w:eastAsiaTheme="minorEastAsia"/>
          <w:noProof/>
        </w:rPr>
        <w:lastRenderedPageBreak/>
        <mc:AlternateContent>
          <mc:Choice Requires="wps">
            <w:drawing>
              <wp:anchor distT="0" distB="0" distL="114300" distR="114300" simplePos="0" relativeHeight="251658261" behindDoc="0" locked="0" layoutInCell="1" allowOverlap="1" wp14:anchorId="7EBAA6ED" wp14:editId="6A4EB19B">
                <wp:simplePos x="0" y="0"/>
                <wp:positionH relativeFrom="margin">
                  <wp:posOffset>43543</wp:posOffset>
                </wp:positionH>
                <wp:positionV relativeFrom="margin">
                  <wp:posOffset>-580843</wp:posOffset>
                </wp:positionV>
                <wp:extent cx="5486400" cy="8622665"/>
                <wp:effectExtent l="0" t="0" r="0" b="635"/>
                <wp:wrapSquare wrapText="bothSides"/>
                <wp:docPr id="776988253" name="Text Box 73"/>
                <wp:cNvGraphicFramePr/>
                <a:graphic xmlns:a="http://schemas.openxmlformats.org/drawingml/2006/main">
                  <a:graphicData uri="http://schemas.microsoft.com/office/word/2010/wordprocessingShape">
                    <wps:wsp>
                      <wps:cNvSpPr txBox="1"/>
                      <wps:spPr>
                        <a:xfrm>
                          <a:off x="0" y="0"/>
                          <a:ext cx="5486400" cy="8622665"/>
                        </a:xfrm>
                        <a:prstGeom prst="rect">
                          <a:avLst/>
                        </a:prstGeom>
                        <a:solidFill>
                          <a:schemeClr val="lt1"/>
                        </a:solidFill>
                        <a:ln w="6350">
                          <a:noFill/>
                        </a:ln>
                      </wps:spPr>
                      <wps:txbx>
                        <w:txbxContent>
                          <w:p w14:paraId="48D27A3D" w14:textId="77777777" w:rsidR="0058203E" w:rsidRDefault="002D30E4" w:rsidP="0058203E">
                            <w:pPr>
                              <w:keepNext/>
                            </w:pPr>
                            <w:r>
                              <w:rPr>
                                <w:rFonts w:eastAsiaTheme="minorEastAsia"/>
                                <w:noProof/>
                                <w:color w:val="000000" w:themeColor="text1"/>
                              </w:rPr>
                              <w:drawing>
                                <wp:inline distT="0" distB="0" distL="0" distR="0" wp14:anchorId="0805267B" wp14:editId="21F5963F">
                                  <wp:extent cx="5486400" cy="5774578"/>
                                  <wp:effectExtent l="0" t="0" r="0" b="4445"/>
                                  <wp:docPr id="1603511301" name="Picture 74"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345740" name="Picture 74" descr="A graph of a function&#10;&#10;Description automatically generated with medium confidenc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86400" cy="5774578"/>
                                          </a:xfrm>
                                          <a:prstGeom prst="rect">
                                            <a:avLst/>
                                          </a:prstGeom>
                                          <a:noFill/>
                                        </pic:spPr>
                                      </pic:pic>
                                    </a:graphicData>
                                  </a:graphic>
                                </wp:inline>
                              </w:drawing>
                            </w:r>
                          </w:p>
                          <w:p w14:paraId="4DA85D69" w14:textId="26B212D6" w:rsidR="0058203E" w:rsidRDefault="0058203E" w:rsidP="0020744F">
                            <w:pPr>
                              <w:pStyle w:val="Caption"/>
                            </w:pPr>
                            <w:bookmarkStart w:id="240" w:name="_Toc200981427"/>
                            <w:r>
                              <w:t>Figure 4</w:t>
                            </w:r>
                            <w:r w:rsidR="0056452D">
                              <w:t>.</w:t>
                            </w:r>
                            <w:fldSimple w:instr=" SEQ Figure \* ARABIC \s 1 ">
                              <w:r w:rsidR="009F2D8C">
                                <w:rPr>
                                  <w:noProof/>
                                </w:rPr>
                                <w:t>4</w:t>
                              </w:r>
                            </w:fldSimple>
                            <w:r>
                              <w:t xml:space="preserve">) </w:t>
                            </w:r>
                            <w:r>
                              <w:rPr>
                                <w:rFonts w:eastAsia="Arial"/>
                              </w:rPr>
                              <w:t>Weighted curves for 100% DOPC, DPPC/POPC/Chol (40/40/20mol%) and DPPC/DOPC/Chol (40/40/20mol%). Column (A) is 100% DOPC weighted curve for FRET 1 (row 1), FRET 2 (row 2) and FRET Ratio (row 3). Each curve is fit with the 3 (blue dash), 4 (orange dash), and 5 parameter (green solid) model. Column (B) is DPPC/POPC/Chol (40/40/20mol%) and column (C) is DPPC/DOPC/Chol (40/40/20mol%). The error bars are standard error of the mean. Each composition had 10 sample replicates.</w:t>
                            </w:r>
                            <w:bookmarkEnd w:id="240"/>
                          </w:p>
                          <w:p w14:paraId="4F146A86" w14:textId="77777777" w:rsidR="002D30E4" w:rsidRDefault="002D30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AA6ED" id="Text Box 73" o:spid="_x0000_s1053" type="#_x0000_t202" style="position:absolute;margin-left:3.45pt;margin-top:-45.75pt;width:6in;height:678.9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" fillcolor="white [3201]" stroked="f" strokeweight=".5pt">
                <v:textbox>
                  <w:txbxContent>
                    <w:p w14:paraId="48D27A3D" w14:textId="77777777" w:rsidR="0058203E" w:rsidRDefault="002D30E4" w:rsidP="0058203E">
                      <w:pPr>
                        <w:keepNext/>
                      </w:pPr>
                      <w:r>
                        <w:rPr>
                          <w:rFonts w:eastAsiaTheme="minorEastAsia"/>
                          <w:noProof/>
                          <w:color w:val="000000" w:themeColor="text1"/>
                        </w:rPr>
                        <w:drawing>
                          <wp:inline distT="0" distB="0" distL="0" distR="0" wp14:anchorId="0805267B" wp14:editId="21F5963F">
                            <wp:extent cx="5486400" cy="5774578"/>
                            <wp:effectExtent l="0" t="0" r="0" b="4445"/>
                            <wp:docPr id="1603511301" name="Picture 74"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345740" name="Picture 74" descr="A graph of a function&#10;&#10;Description automatically generated with medium confidenc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86400" cy="5774578"/>
                                    </a:xfrm>
                                    <a:prstGeom prst="rect">
                                      <a:avLst/>
                                    </a:prstGeom>
                                    <a:noFill/>
                                  </pic:spPr>
                                </pic:pic>
                              </a:graphicData>
                            </a:graphic>
                          </wp:inline>
                        </w:drawing>
                      </w:r>
                    </w:p>
                    <w:p w14:paraId="4DA85D69" w14:textId="26B212D6" w:rsidR="0058203E" w:rsidRDefault="0058203E" w:rsidP="0020744F">
                      <w:pPr>
                        <w:pStyle w:val="Caption"/>
                      </w:pPr>
                      <w:bookmarkStart w:id="241" w:name="_Toc200981427"/>
                      <w:r>
                        <w:t>Figure 4</w:t>
                      </w:r>
                      <w:r w:rsidR="0056452D">
                        <w:t>.</w:t>
                      </w:r>
                      <w:fldSimple w:instr=" SEQ Figure \* ARABIC \s 1 ">
                        <w:r w:rsidR="009F2D8C">
                          <w:rPr>
                            <w:noProof/>
                          </w:rPr>
                          <w:t>4</w:t>
                        </w:r>
                      </w:fldSimple>
                      <w:r>
                        <w:t xml:space="preserve">) </w:t>
                      </w:r>
                      <w:r>
                        <w:rPr>
                          <w:rFonts w:eastAsia="Arial"/>
                        </w:rPr>
                        <w:t>Weighted curves for 100% DOPC, DPPC/POPC/Chol (40/40/20mol%) and DPPC/DOPC/Chol (40/40/20mol%). Column (A) is 100% DOPC weighted curve for FRET 1 (row 1), FRET 2 (row 2) and FRET Ratio (row 3). Each curve is fit with the 3 (blue dash), 4 (orange dash), and 5 parameter (green solid) model. Column (B) is DPPC/POPC/Chol (40/40/20mol%) and column (C) is DPPC/DOPC/Chol (40/40/20mol%). The error bars are standard error of the mean. Each composition had 10 sample replicates.</w:t>
                      </w:r>
                      <w:bookmarkEnd w:id="241"/>
                    </w:p>
                    <w:p w14:paraId="4F146A86" w14:textId="77777777" w:rsidR="002D30E4" w:rsidRDefault="002D30E4"/>
                  </w:txbxContent>
                </v:textbox>
                <w10:wrap type="square" anchorx="margin" anchory="margin"/>
              </v:shape>
            </w:pict>
          </mc:Fallback>
        </mc:AlternateContent>
      </w:r>
      <w:r w:rsidR="00BD7B07">
        <w:rPr>
          <w:rFonts w:eastAsiaTheme="minorEastAsia"/>
          <w:color w:val="000000" w:themeColor="text1"/>
        </w:rPr>
        <w:br w:type="page"/>
      </w:r>
    </w:p>
    <w:p w14:paraId="531294B2" w14:textId="09EE7E5C" w:rsidR="00C871E6" w:rsidRPr="00C871E6" w:rsidRDefault="00911C20" w:rsidP="000A6069">
      <w:pPr>
        <w:pStyle w:val="Heading1"/>
      </w:pPr>
      <w:bookmarkStart w:id="242" w:name="_Toc200979318"/>
      <w:bookmarkStart w:id="243" w:name="_Toc204346787"/>
      <w:r w:rsidRPr="00C871E6">
        <w:lastRenderedPageBreak/>
        <w:t xml:space="preserve">Chapter </w:t>
      </w:r>
      <w:r w:rsidR="00314F76">
        <w:t>Five</w:t>
      </w:r>
      <w:r w:rsidR="00C40446">
        <w:br/>
      </w:r>
      <w:bookmarkStart w:id="244" w:name="OLE_LINK13"/>
      <w:r w:rsidR="00C871E6" w:rsidRPr="00C871E6">
        <w:t>The Influence of Mixed Chain Lipids on Membrane Phase Behavior and Nanodomain Formation</w:t>
      </w:r>
      <w:bookmarkEnd w:id="242"/>
      <w:bookmarkEnd w:id="243"/>
      <w:bookmarkEnd w:id="244"/>
    </w:p>
    <w:p w14:paraId="31F86224" w14:textId="77777777" w:rsidR="00C871E6" w:rsidRDefault="00C871E6" w:rsidP="00E72FE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C6CE5B2" w14:textId="77777777" w:rsidR="00C871E6" w:rsidRDefault="00C871E6">
      <w:r>
        <w:br w:type="page"/>
      </w:r>
    </w:p>
    <w:p w14:paraId="73DD0656" w14:textId="55BC66FD" w:rsidR="00C871E6" w:rsidRPr="008D6FF6" w:rsidRDefault="007710E2" w:rsidP="007B35E5">
      <w:pPr>
        <w:spacing w:line="360" w:lineRule="auto"/>
        <w:jc w:val="both"/>
      </w:pPr>
      <w:r w:rsidRPr="00606803">
        <w:lastRenderedPageBreak/>
        <w:t>A version of this chapter is being prepared for submission as a manuscript</w:t>
      </w:r>
      <w:r>
        <w:t>.</w:t>
      </w:r>
    </w:p>
    <w:p w14:paraId="3E11659C" w14:textId="37C7DB1E" w:rsidR="00314F76" w:rsidRPr="007B35E5" w:rsidRDefault="00C871E6" w:rsidP="007B35E5">
      <w:pPr>
        <w:spacing w:line="360" w:lineRule="auto"/>
        <w:jc w:val="both"/>
        <w:rPr>
          <w:u w:val="single"/>
        </w:rPr>
      </w:pPr>
      <w:r w:rsidRPr="00E03DF9">
        <w:t xml:space="preserve">Emily H. Chaisson*, Deeksha Mehta, </w:t>
      </w:r>
      <w:r w:rsidR="00A6419E">
        <w:t xml:space="preserve">Averi M. Cooper, Maryam Ahmed, M. Neal Waxham </w:t>
      </w:r>
      <w:r w:rsidRPr="00E03DF9">
        <w:t>and  Frederick A. Heberle "</w:t>
      </w:r>
      <w:r w:rsidR="00A6419E" w:rsidRPr="00C871E6">
        <w:t>The Influence of Mixed Chain Lipids on Membrane Phase Behavior and Nanodomain Formation</w:t>
      </w:r>
      <w:r w:rsidR="00A6419E" w:rsidRPr="00E03DF9">
        <w:t xml:space="preserve"> </w:t>
      </w:r>
      <w:r w:rsidRPr="00E03DF9">
        <w:t xml:space="preserve">" (*indicates authors contributed equally) </w:t>
      </w:r>
    </w:p>
    <w:p w14:paraId="71009E54" w14:textId="77777777" w:rsidR="00A6419E" w:rsidRDefault="00A6419E" w:rsidP="007B35E5">
      <w:pPr>
        <w:pStyle w:val="xgmail-msolistparagraph"/>
        <w:shd w:val="clear" w:color="auto" w:fill="FFFFFF"/>
        <w:spacing w:before="0" w:beforeAutospacing="0" w:after="0" w:afterAutospacing="0" w:line="360" w:lineRule="auto"/>
        <w:rPr>
          <w:color w:val="242424"/>
        </w:rPr>
      </w:pPr>
      <w:r>
        <w:rPr>
          <w:color w:val="242424"/>
        </w:rPr>
        <w:t>Detailed author contributions for this chapter are as follows:</w:t>
      </w:r>
    </w:p>
    <w:p w14:paraId="3FC6E3B1" w14:textId="77777777" w:rsidR="00A6419E" w:rsidRPr="007D387D" w:rsidRDefault="00A6419E" w:rsidP="007B35E5">
      <w:pPr>
        <w:pStyle w:val="xgmail-msolistparagraph"/>
        <w:shd w:val="clear" w:color="auto" w:fill="FFFFFF"/>
        <w:spacing w:before="0" w:beforeAutospacing="0" w:after="0" w:afterAutospacing="0" w:line="360" w:lineRule="auto"/>
        <w:rPr>
          <w:color w:val="242424"/>
        </w:rPr>
      </w:pPr>
      <w:r>
        <w:rPr>
          <w:b/>
          <w:bCs/>
          <w:color w:val="242424"/>
        </w:rPr>
        <w:t xml:space="preserve">1. </w:t>
      </w:r>
      <w:r w:rsidRPr="00B74642">
        <w:rPr>
          <w:b/>
          <w:bCs/>
          <w:color w:val="242424"/>
        </w:rPr>
        <w:t>Ternary phase diagrams determined from confocal microscopy of GUVs.</w:t>
      </w:r>
      <w:r>
        <w:rPr>
          <w:color w:val="242424"/>
        </w:rPr>
        <w:t xml:space="preserve"> </w:t>
      </w:r>
      <w:r w:rsidRPr="007D387D">
        <w:rPr>
          <w:color w:val="242424"/>
        </w:rPr>
        <w:t xml:space="preserve">D.M. </w:t>
      </w:r>
      <w:r>
        <w:rPr>
          <w:color w:val="242424"/>
        </w:rPr>
        <w:t xml:space="preserve">was primarily responsible for </w:t>
      </w:r>
      <w:r w:rsidRPr="007D387D">
        <w:rPr>
          <w:color w:val="242424"/>
        </w:rPr>
        <w:t>MSPC/DOPC/Chol and 15:0-PC/DOPC/Chol</w:t>
      </w:r>
      <w:r>
        <w:rPr>
          <w:color w:val="242424"/>
        </w:rPr>
        <w:t xml:space="preserve">; </w:t>
      </w:r>
      <w:r w:rsidRPr="007D387D">
        <w:rPr>
          <w:color w:val="242424"/>
        </w:rPr>
        <w:t xml:space="preserve">E.H.C. </w:t>
      </w:r>
      <w:r>
        <w:rPr>
          <w:color w:val="242424"/>
        </w:rPr>
        <w:t>was primarily responsible for</w:t>
      </w:r>
      <w:r w:rsidRPr="007D387D">
        <w:rPr>
          <w:color w:val="242424"/>
        </w:rPr>
        <w:t xml:space="preserve"> SMPC/DOPC/Chol</w:t>
      </w:r>
      <w:r>
        <w:rPr>
          <w:color w:val="242424"/>
        </w:rPr>
        <w:t>;</w:t>
      </w:r>
      <w:r w:rsidRPr="007D387D">
        <w:rPr>
          <w:color w:val="242424"/>
        </w:rPr>
        <w:t xml:space="preserve"> A.M.C. and M.A., undergraduate researchers working under the mentorship of D.M. and E.H.C., </w:t>
      </w:r>
      <w:r>
        <w:rPr>
          <w:color w:val="242424"/>
        </w:rPr>
        <w:t xml:space="preserve">each </w:t>
      </w:r>
      <w:r w:rsidRPr="007D387D">
        <w:rPr>
          <w:color w:val="242424"/>
        </w:rPr>
        <w:t xml:space="preserve">contributed by </w:t>
      </w:r>
      <w:r>
        <w:rPr>
          <w:color w:val="242424"/>
        </w:rPr>
        <w:t>examining</w:t>
      </w:r>
      <w:r w:rsidRPr="007D387D">
        <w:rPr>
          <w:color w:val="242424"/>
        </w:rPr>
        <w:t xml:space="preserve"> approximately 10 compositions across the three phase diagrams.</w:t>
      </w:r>
    </w:p>
    <w:p w14:paraId="4C19DBC9" w14:textId="77777777" w:rsidR="00A6419E" w:rsidRPr="007D387D" w:rsidRDefault="00A6419E" w:rsidP="007B35E5">
      <w:pPr>
        <w:pStyle w:val="xgmail-msolistparagraph"/>
        <w:shd w:val="clear" w:color="auto" w:fill="FFFFFF"/>
        <w:spacing w:before="0" w:beforeAutospacing="0" w:after="0" w:afterAutospacing="0" w:line="360" w:lineRule="auto"/>
        <w:rPr>
          <w:color w:val="242424"/>
        </w:rPr>
      </w:pPr>
      <w:r w:rsidRPr="00B74642">
        <w:rPr>
          <w:b/>
          <w:bCs/>
          <w:color w:val="242424"/>
        </w:rPr>
        <w:t>2. Miscibility transition temperatures determined from confocal microscopy of GUVs.</w:t>
      </w:r>
      <w:r>
        <w:rPr>
          <w:color w:val="242424"/>
        </w:rPr>
        <w:t xml:space="preserve"> </w:t>
      </w:r>
      <w:r w:rsidRPr="007D387D">
        <w:rPr>
          <w:color w:val="242424"/>
        </w:rPr>
        <w:t xml:space="preserve">E.H.C. and D.M. </w:t>
      </w:r>
      <w:r>
        <w:rPr>
          <w:color w:val="242424"/>
        </w:rPr>
        <w:t>performed the experiments;</w:t>
      </w:r>
      <w:r w:rsidRPr="007D387D">
        <w:rPr>
          <w:color w:val="242424"/>
        </w:rPr>
        <w:t xml:space="preserve"> D.M. </w:t>
      </w:r>
      <w:r>
        <w:rPr>
          <w:color w:val="242424"/>
        </w:rPr>
        <w:t>analyzed the data.</w:t>
      </w:r>
    </w:p>
    <w:p w14:paraId="171189BC" w14:textId="77777777" w:rsidR="00A6419E" w:rsidRPr="007D387D" w:rsidRDefault="00A6419E" w:rsidP="007B35E5">
      <w:pPr>
        <w:pStyle w:val="xgmail-msolistparagraph"/>
        <w:shd w:val="clear" w:color="auto" w:fill="FFFFFF"/>
        <w:spacing w:before="0" w:beforeAutospacing="0" w:after="0" w:afterAutospacing="0" w:line="360" w:lineRule="auto"/>
        <w:rPr>
          <w:color w:val="242424"/>
        </w:rPr>
      </w:pPr>
      <w:r w:rsidRPr="00B74642">
        <w:rPr>
          <w:b/>
          <w:bCs/>
          <w:color w:val="242424"/>
        </w:rPr>
        <w:t>3. Nanoscopic phase behavior and miscibility transition temperatures from FRET experiments.</w:t>
      </w:r>
      <w:r>
        <w:rPr>
          <w:color w:val="242424"/>
        </w:rPr>
        <w:t xml:space="preserve"> </w:t>
      </w:r>
      <w:r w:rsidRPr="007D387D">
        <w:rPr>
          <w:color w:val="242424"/>
        </w:rPr>
        <w:t>E.H.C. and D.M. performed the experiments</w:t>
      </w:r>
      <w:r>
        <w:rPr>
          <w:color w:val="242424"/>
        </w:rPr>
        <w:t>;</w:t>
      </w:r>
      <w:r w:rsidRPr="007D387D">
        <w:rPr>
          <w:color w:val="242424"/>
        </w:rPr>
        <w:t xml:space="preserve"> E.H.C. analyzed the data.</w:t>
      </w:r>
    </w:p>
    <w:p w14:paraId="16DDB15D" w14:textId="77777777" w:rsidR="00A6419E" w:rsidRPr="007D387D" w:rsidRDefault="00A6419E" w:rsidP="007B35E5">
      <w:pPr>
        <w:pStyle w:val="xgmail-msolistparagraph"/>
        <w:shd w:val="clear" w:color="auto" w:fill="FFFFFF"/>
        <w:spacing w:before="0" w:beforeAutospacing="0" w:after="0" w:afterAutospacing="0" w:line="360" w:lineRule="auto"/>
        <w:rPr>
          <w:color w:val="242424"/>
        </w:rPr>
      </w:pPr>
      <w:r w:rsidRPr="00B74642">
        <w:rPr>
          <w:b/>
          <w:bCs/>
          <w:color w:val="242424"/>
        </w:rPr>
        <w:t xml:space="preserve">4. Cryo-EM imaging. </w:t>
      </w:r>
      <w:r w:rsidRPr="007D387D">
        <w:rPr>
          <w:color w:val="242424"/>
        </w:rPr>
        <w:t xml:space="preserve">E.H.C. and D.M. </w:t>
      </w:r>
      <w:r>
        <w:rPr>
          <w:color w:val="242424"/>
        </w:rPr>
        <w:t xml:space="preserve">prepared </w:t>
      </w:r>
      <w:r w:rsidRPr="007D387D">
        <w:rPr>
          <w:color w:val="242424"/>
        </w:rPr>
        <w:t>samples</w:t>
      </w:r>
      <w:r>
        <w:rPr>
          <w:color w:val="242424"/>
        </w:rPr>
        <w:t>;</w:t>
      </w:r>
      <w:r w:rsidRPr="007D387D">
        <w:rPr>
          <w:color w:val="242424"/>
        </w:rPr>
        <w:t xml:space="preserve"> M.N.W. </w:t>
      </w:r>
      <w:r>
        <w:rPr>
          <w:color w:val="242424"/>
        </w:rPr>
        <w:t xml:space="preserve">cryo-preserved the samples, conducted the </w:t>
      </w:r>
      <w:r w:rsidRPr="007D387D">
        <w:rPr>
          <w:color w:val="242424"/>
        </w:rPr>
        <w:t>imag</w:t>
      </w:r>
      <w:r>
        <w:rPr>
          <w:color w:val="242424"/>
        </w:rPr>
        <w:t>ing, and processed the image data;</w:t>
      </w:r>
      <w:r w:rsidRPr="007D387D">
        <w:rPr>
          <w:color w:val="242424"/>
        </w:rPr>
        <w:t xml:space="preserve"> E.H.C. </w:t>
      </w:r>
      <w:r>
        <w:rPr>
          <w:color w:val="242424"/>
        </w:rPr>
        <w:t>analyzed</w:t>
      </w:r>
      <w:r w:rsidRPr="007D387D">
        <w:rPr>
          <w:color w:val="242424"/>
        </w:rPr>
        <w:t xml:space="preserve"> </w:t>
      </w:r>
      <w:r>
        <w:rPr>
          <w:color w:val="242424"/>
        </w:rPr>
        <w:t xml:space="preserve">the </w:t>
      </w:r>
      <w:r w:rsidRPr="007D387D">
        <w:rPr>
          <w:color w:val="242424"/>
        </w:rPr>
        <w:t xml:space="preserve">SMPC/DOPC/Chol and DPPC/DOPC/Chol </w:t>
      </w:r>
      <w:r>
        <w:rPr>
          <w:color w:val="242424"/>
        </w:rPr>
        <w:t>samples;</w:t>
      </w:r>
      <w:r w:rsidRPr="007D387D">
        <w:rPr>
          <w:color w:val="242424"/>
        </w:rPr>
        <w:t xml:space="preserve"> D.M. </w:t>
      </w:r>
      <w:r>
        <w:rPr>
          <w:color w:val="242424"/>
        </w:rPr>
        <w:t>analyzed</w:t>
      </w:r>
      <w:r w:rsidRPr="007D387D">
        <w:rPr>
          <w:color w:val="242424"/>
        </w:rPr>
        <w:t xml:space="preserve"> </w:t>
      </w:r>
      <w:r>
        <w:rPr>
          <w:color w:val="242424"/>
        </w:rPr>
        <w:t xml:space="preserve">the </w:t>
      </w:r>
      <w:r w:rsidRPr="007D387D">
        <w:rPr>
          <w:color w:val="242424"/>
        </w:rPr>
        <w:t>MSPC/DOPC/Chol and 15:0-PC/DOPC/Chol</w:t>
      </w:r>
      <w:r>
        <w:rPr>
          <w:color w:val="242424"/>
        </w:rPr>
        <w:t xml:space="preserve"> samples</w:t>
      </w:r>
      <w:r w:rsidRPr="007D387D">
        <w:rPr>
          <w:color w:val="242424"/>
        </w:rPr>
        <w:t>.</w:t>
      </w:r>
    </w:p>
    <w:p w14:paraId="51E9FBE0" w14:textId="77777777" w:rsidR="00A6419E" w:rsidRPr="007D387D" w:rsidRDefault="00A6419E" w:rsidP="007B35E5">
      <w:pPr>
        <w:pStyle w:val="xgmail-msolistparagraph"/>
        <w:shd w:val="clear" w:color="auto" w:fill="FFFFFF"/>
        <w:spacing w:before="0" w:beforeAutospacing="0" w:after="0" w:afterAutospacing="0" w:line="360" w:lineRule="auto"/>
        <w:rPr>
          <w:color w:val="242424"/>
        </w:rPr>
      </w:pPr>
      <w:r w:rsidRPr="00B74642">
        <w:rPr>
          <w:b/>
          <w:bCs/>
          <w:color w:val="242424"/>
        </w:rPr>
        <w:t xml:space="preserve">5. Manuscript preparation. </w:t>
      </w:r>
      <w:r w:rsidRPr="007D387D">
        <w:rPr>
          <w:color w:val="242424"/>
        </w:rPr>
        <w:t>D.M.</w:t>
      </w:r>
      <w:r>
        <w:rPr>
          <w:color w:val="242424"/>
        </w:rPr>
        <w:t xml:space="preserve">, </w:t>
      </w:r>
      <w:r w:rsidRPr="007D387D">
        <w:rPr>
          <w:color w:val="242424"/>
        </w:rPr>
        <w:t>E.H.C.</w:t>
      </w:r>
      <w:r>
        <w:rPr>
          <w:color w:val="242424"/>
        </w:rPr>
        <w:t>, and F.A.H. wrote the first draft;</w:t>
      </w:r>
      <w:r w:rsidRPr="004E6AA7">
        <w:rPr>
          <w:color w:val="242424"/>
        </w:rPr>
        <w:t xml:space="preserve"> </w:t>
      </w:r>
      <w:r w:rsidRPr="007D387D">
        <w:rPr>
          <w:color w:val="242424"/>
        </w:rPr>
        <w:t>D.M.</w:t>
      </w:r>
      <w:r>
        <w:rPr>
          <w:color w:val="242424"/>
        </w:rPr>
        <w:t xml:space="preserve">, </w:t>
      </w:r>
      <w:r w:rsidRPr="007D387D">
        <w:rPr>
          <w:color w:val="242424"/>
        </w:rPr>
        <w:t>E.H.C.</w:t>
      </w:r>
      <w:r>
        <w:rPr>
          <w:color w:val="242424"/>
        </w:rPr>
        <w:t xml:space="preserve">, M.N.W., and F.A.H. </w:t>
      </w:r>
      <w:r w:rsidRPr="007D387D">
        <w:rPr>
          <w:color w:val="242424"/>
        </w:rPr>
        <w:t>edited the manuscript.</w:t>
      </w:r>
    </w:p>
    <w:p w14:paraId="2E52F2BC" w14:textId="77777777" w:rsidR="008D6FF6" w:rsidRDefault="008D6FF6" w:rsidP="00C871E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51D6A69" w14:textId="3A4043DF" w:rsidR="002751B6" w:rsidRPr="00164F35" w:rsidRDefault="008D6FF6" w:rsidP="00E11314">
      <w:pPr>
        <w:pStyle w:val="Heading2"/>
      </w:pPr>
      <w:r w:rsidRPr="00164F35">
        <w:br w:type="page"/>
      </w:r>
      <w:bookmarkStart w:id="245" w:name="_Toc200979319"/>
      <w:bookmarkStart w:id="246" w:name="_Toc204346788"/>
      <w:r w:rsidR="00B37E3B" w:rsidRPr="00164F35">
        <w:lastRenderedPageBreak/>
        <w:t>5.1 Abstract</w:t>
      </w:r>
      <w:bookmarkEnd w:id="245"/>
      <w:bookmarkEnd w:id="246"/>
    </w:p>
    <w:p w14:paraId="1320B363" w14:textId="67AC9CD5" w:rsidR="00547512" w:rsidRPr="00164F35" w:rsidRDefault="00276A10" w:rsidP="0020315A">
      <w:pPr>
        <w:spacing w:after="120" w:line="360" w:lineRule="auto"/>
        <w:ind w:firstLine="480"/>
      </w:pPr>
      <w:r w:rsidRPr="00164F35">
        <w:t xml:space="preserve">Membranes, predominantly composed of lipids, are a fundamental feature of all biological systems found in nature. In particular, the eukaryotic plasma membrane is asymmetric and chemically diverse. A subclass of lipids in eukaryotic membranes is those where the two acyl chains are different in structure, referred to as hybrid lipids. Previous studies have focused on the hybridization of the low-melting lipid. However, it has been shown that yeast enhances the biosynthesis of the hybridized high-melting lipids or ordered hybrid lipids (OHL) under stressful conditions. This increase in OHL synthesis was hypothesized to occur due to OHLs' ability to alter membrane properties. The phase behavior of these hybridized high-melting lipids has yet to be explored. Here, we investigate how chain mismatch and acyl-chain position on the glycerol backbone influence the phase behavior of ternary mixtures of cholesterol, DOPC, and either MSPC (14:0-18:0 PC) or SMPC (18:0-14:0 PC) as the high-melting lipid. To eliminate any effect of lipid-dependent melting point, we also included </w:t>
      </w:r>
      <w:r w:rsidR="00140128">
        <w:t>15:0-PC</w:t>
      </w:r>
      <w:r w:rsidRPr="00164F35">
        <w:t xml:space="preserve">, which has a </w:t>
      </w:r>
      <w:r w:rsidRPr="004A379A">
        <w:rPr>
          <w:i/>
          <w:iCs/>
        </w:rPr>
        <w:t>T</w:t>
      </w:r>
      <w:r w:rsidR="00925355">
        <w:rPr>
          <w:i/>
          <w:iCs/>
          <w:vertAlign w:val="subscript"/>
        </w:rPr>
        <w:t>M</w:t>
      </w:r>
      <w:r w:rsidRPr="00164F35">
        <w:t xml:space="preserve"> between the two hybridized lipids. Our confocal fluorescence microscopy data suggest that transposing the </w:t>
      </w:r>
      <w:r w:rsidRPr="00164F35">
        <w:rPr>
          <w:i/>
        </w:rPr>
        <w:t>sn-</w:t>
      </w:r>
      <w:r w:rsidRPr="00B15361">
        <w:rPr>
          <w:iCs/>
        </w:rPr>
        <w:t>1</w:t>
      </w:r>
      <w:r w:rsidRPr="00164F35">
        <w:rPr>
          <w:i/>
        </w:rPr>
        <w:t xml:space="preserve"> </w:t>
      </w:r>
      <w:r w:rsidRPr="00164F35">
        <w:t xml:space="preserve">and </w:t>
      </w:r>
      <w:r w:rsidRPr="00164F35">
        <w:rPr>
          <w:i/>
        </w:rPr>
        <w:t>sn-</w:t>
      </w:r>
      <w:r w:rsidRPr="00B15361">
        <w:rPr>
          <w:iCs/>
        </w:rPr>
        <w:t>2</w:t>
      </w:r>
      <w:r w:rsidRPr="00164F35">
        <w:t xml:space="preserve"> chains of MSPC and SMPC results in dramatically different phase behavior. Specifically, liquid-ordered (Lo) + liquid-disordered (Ld) phase coexistence was observed over various compositions and temperatures in the MS</w:t>
      </w:r>
      <w:r w:rsidR="00423BEE">
        <w:t>PC</w:t>
      </w:r>
      <w:r w:rsidRPr="00164F35">
        <w:t xml:space="preserve">/DOPC/Chol system, but not in the SMPC/DOPC/Chol system. We have recently shown that cryo-EM can directly image and distinguish between Lo and Ld phases at nanoscopic length scales based on the intrinsic differences in the thickness and electron density of the two phases. Here, we use cryo-EM along with FRET to investigate the presence of nanoscopic domains in SMPC/DOPC/Chol mixture. Our cryo-EM and FRET results show that SMPC/DOPC/Chol shows nanoscopic lateral heterogeneity at 22°C. We also compare our results to a mixture containing </w:t>
      </w:r>
      <w:r w:rsidR="00140128">
        <w:t>15:0-PC</w:t>
      </w:r>
      <w:r w:rsidRPr="00164F35">
        <w:t xml:space="preserve"> as the high-</w:t>
      </w:r>
      <w:r w:rsidRPr="004A379A">
        <w:rPr>
          <w:i/>
          <w:iCs/>
        </w:rPr>
        <w:t>T</w:t>
      </w:r>
      <w:r w:rsidR="00901A0E" w:rsidRPr="004A379A">
        <w:rPr>
          <w:i/>
          <w:iCs/>
          <w:vertAlign w:val="subscript"/>
        </w:rPr>
        <w:t>M</w:t>
      </w:r>
      <w:r w:rsidRPr="00164F35">
        <w:t xml:space="preserve"> lipid with </w:t>
      </w:r>
      <w:r w:rsidRPr="00164F35">
        <w:rPr>
          <w:i/>
        </w:rPr>
        <w:t>sn-</w:t>
      </w:r>
      <w:r w:rsidRPr="00423BEE">
        <w:rPr>
          <w:iCs/>
        </w:rPr>
        <w:t>1</w:t>
      </w:r>
      <w:r w:rsidRPr="00164F35">
        <w:t xml:space="preserve"> and </w:t>
      </w:r>
      <w:r w:rsidRPr="00164F35">
        <w:rPr>
          <w:i/>
        </w:rPr>
        <w:t>sn-</w:t>
      </w:r>
      <w:r w:rsidRPr="00423BEE">
        <w:rPr>
          <w:iCs/>
        </w:rPr>
        <w:t>2</w:t>
      </w:r>
      <w:r w:rsidRPr="00164F35">
        <w:t xml:space="preserve"> chains of equal length. We saw that the phase behavior of </w:t>
      </w:r>
      <w:r w:rsidR="00140128">
        <w:t>15:0-PC</w:t>
      </w:r>
      <w:r w:rsidRPr="00164F35">
        <w:t>/DOPC/Chol is similar to that of MSPC/DOPC/Chol.</w:t>
      </w:r>
    </w:p>
    <w:p w14:paraId="735D935F" w14:textId="77777777" w:rsidR="00547512" w:rsidRPr="00164F35" w:rsidRDefault="00547512" w:rsidP="00164F35">
      <w:pPr>
        <w:spacing w:after="120" w:line="360" w:lineRule="auto"/>
        <w:rPr>
          <w:b/>
          <w:color w:val="000000"/>
        </w:rPr>
      </w:pPr>
    </w:p>
    <w:p w14:paraId="434E107E" w14:textId="7FC38BE4" w:rsidR="00547512" w:rsidRPr="00164F35" w:rsidRDefault="00CD2DB4" w:rsidP="00E11314">
      <w:pPr>
        <w:pStyle w:val="Heading2"/>
      </w:pPr>
      <w:bookmarkStart w:id="247" w:name="_Toc200979320"/>
      <w:bookmarkStart w:id="248" w:name="_Toc204346789"/>
      <w:r w:rsidRPr="00164F35">
        <w:lastRenderedPageBreak/>
        <w:t>5.2 Introduction</w:t>
      </w:r>
      <w:bookmarkEnd w:id="247"/>
      <w:bookmarkEnd w:id="248"/>
    </w:p>
    <w:p w14:paraId="045A1917" w14:textId="4BB5FE54" w:rsidR="0078466E" w:rsidRPr="00164F35" w:rsidRDefault="00284736" w:rsidP="0020315A">
      <w:pPr>
        <w:pStyle w:val="NormalWeb"/>
        <w:spacing w:before="0" w:beforeAutospacing="0" w:after="0" w:afterAutospacing="0" w:line="360" w:lineRule="auto"/>
        <w:ind w:firstLine="720"/>
        <w:rPr>
          <w:color w:val="000000"/>
        </w:rPr>
      </w:pPr>
      <w:r w:rsidRPr="00164F35">
        <w:rPr>
          <w:color w:val="000000"/>
        </w:rPr>
        <w:t>It is now widely established that lateral heterogeneity is a fundamental defining property of eukaryotic cell membranes.</w:t>
      </w:r>
      <w:r w:rsidR="001872B9">
        <w:rPr>
          <w:color w:val="000000"/>
        </w:rPr>
        <w:fldChar w:fldCharType="begin">
          <w:fldData xml:space="preserve">PEVuZE5vdGU+PENpdGU+PEF1dGhvcj5LaW5udW48L0F1dGhvcj48WWVhcj4yMDIwPC9ZZWFyPjxS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224, 225</w:t>
      </w:r>
      <w:r w:rsidR="001872B9">
        <w:rPr>
          <w:color w:val="000000"/>
        </w:rPr>
        <w:fldChar w:fldCharType="end"/>
      </w:r>
      <w:r w:rsidRPr="00164F35">
        <w:rPr>
          <w:color w:val="000000"/>
        </w:rPr>
        <w:t xml:space="preserve"> Despite continued uncertainty regarding the structural and functional nature of the domains, their presence is well supported by experimental evidence.</w:t>
      </w:r>
      <w:r w:rsidR="001872B9">
        <w:rPr>
          <w:color w:val="000000"/>
        </w:rPr>
        <w:fldChar w:fldCharType="begin">
          <w:fldData xml:space="preserve">PEVuZE5vdGU+PENpdGU+PEF1dGhvcj5MZXZlbnRhbDwvQXV0aG9yPjxZZWFyPjIwMjA8L1llYXI+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226</w:t>
      </w:r>
      <w:r w:rsidR="001872B9">
        <w:rPr>
          <w:color w:val="000000"/>
        </w:rPr>
        <w:fldChar w:fldCharType="end"/>
      </w:r>
      <w:r w:rsidRPr="00164F35">
        <w:rPr>
          <w:color w:val="000000"/>
        </w:rPr>
        <w:t xml:space="preserve"> Given the presence of hundreds of distinct lipid species in the plasma membrane, it is likely that specific lipids, based on their structural features, will exhibit preferential interactions with some lipids while interacting unfavorably with others.</w:t>
      </w:r>
      <w:r w:rsidR="001872B9">
        <w:rPr>
          <w:color w:val="000000"/>
        </w:rPr>
        <w:fldChar w:fldCharType="begin">
          <w:fldData xml:space="preserve">PEVuZE5vdGU+PENpdGU+PEF1dGhvcj5TaW1vbnM8L0F1dGhvcj48UmVjTnVtPjA8L1JlY051bT48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==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227, 228</w:t>
      </w:r>
      <w:r w:rsidR="001872B9">
        <w:rPr>
          <w:color w:val="000000"/>
        </w:rPr>
        <w:fldChar w:fldCharType="end"/>
      </w:r>
      <w:r w:rsidRPr="00164F35">
        <w:rPr>
          <w:color w:val="000000"/>
        </w:rPr>
        <w:t xml:space="preserve"> Such differential affinities contribute to lipid clustering and phase separation within the membrane.</w:t>
      </w:r>
      <w:r w:rsidR="001872B9">
        <w:rPr>
          <w:color w:val="000000"/>
        </w:rPr>
        <w:fldChar w:fldCharType="begin">
          <w:fldData xml:space="preserve">PEVuZE5vdGU+PENpdGU+PEF1dGhvcj5LYWk8L0F1dGhvcj48WWVhcj4xOTk3PC9ZZWFyPjxSZWNO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229</w:t>
      </w:r>
      <w:r w:rsidR="001872B9">
        <w:rPr>
          <w:color w:val="000000"/>
        </w:rPr>
        <w:fldChar w:fldCharType="end"/>
      </w:r>
      <w:r w:rsidRPr="00164F35">
        <w:rPr>
          <w:color w:val="000000"/>
        </w:rPr>
        <w:t xml:space="preserve"> Compartmentalization is a key feature of the plasma membrane, which is crucial for cells to perform specialized functions such as intercellular and intracellular signaling </w:t>
      </w:r>
      <w:r w:rsidR="001872B9">
        <w:rPr>
          <w:color w:val="000000"/>
        </w:rPr>
        <w:fldChar w:fldCharType="begin">
          <w:fldData xml:space="preserve">PEVuZE5vdGU+PENpdGU+PEF1dGhvcj5TaW1vbnM8L0F1dGhvcj48WWVhcj4yMDAwPC9ZZWFyPjxS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46, 230</w:t>
      </w:r>
      <w:r w:rsidR="001872B9">
        <w:rPr>
          <w:color w:val="000000"/>
        </w:rPr>
        <w:fldChar w:fldCharType="end"/>
      </w:r>
      <w:r w:rsidRPr="00164F35">
        <w:rPr>
          <w:color w:val="000000"/>
        </w:rPr>
        <w:t xml:space="preserve"> One such mechanism of compartmentalization is the formation of lipid rafts.</w:t>
      </w:r>
      <w:r w:rsidR="001872B9">
        <w:rPr>
          <w:color w:val="000000"/>
        </w:rPr>
        <w:fldChar w:fldCharType="begin">
          <w:fldData xml:space="preserve">PEVuZE5vdGU+PENpdGU+PEF1dGhvcj5MZXZlbnRhbDwvQXV0aG9yPjxZZWFyPjIwMTY8L1llYXI+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231</w:t>
      </w:r>
      <w:r w:rsidR="001872B9">
        <w:rPr>
          <w:color w:val="000000"/>
        </w:rPr>
        <w:fldChar w:fldCharType="end"/>
      </w:r>
      <w:r w:rsidRPr="00164F35">
        <w:rPr>
          <w:color w:val="000000"/>
        </w:rPr>
        <w:t xml:space="preserve"> Raft formation is the result of unfavorable interactions between sphingolipids and phospholipids combined with favorable interactions between sphingolipids and cholesterol, leading to phase separation within the membranes.</w:t>
      </w:r>
      <w:r w:rsidR="001872B9">
        <w:rPr>
          <w:color w:val="000000"/>
        </w:rPr>
        <w:fldChar w:fldCharType="begin">
          <w:fldData xml:space="preserve">PEVuZE5vdGU+PENpdGU+PEF1dGhvcj5XYWhlZWQ8L0F1dGhvcj48WWVhcj4yMDEwPC9ZZWFyPjxS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232</w:t>
      </w:r>
      <w:r w:rsidR="001872B9">
        <w:rPr>
          <w:color w:val="000000"/>
        </w:rPr>
        <w:fldChar w:fldCharType="end"/>
      </w:r>
      <w:r w:rsidRPr="00164F35">
        <w:rPr>
          <w:color w:val="000000"/>
        </w:rPr>
        <w:t xml:space="preserve"> Ordered raft domains contain more cholesterol due to the favorable interactions between cholesterol and saturated lipids, which are thicker and more rigid than those found in non-raft regions.</w:t>
      </w:r>
      <w:r w:rsidR="001872B9">
        <w:rPr>
          <w:color w:val="000000"/>
        </w:rPr>
        <w:fldChar w:fldCharType="begin">
          <w:fldData xml:space="preserve">PEVuZE5vdGU+PENpdGU+PEF1dGhvcj5IZWJlcmxlPC9BdXRob3I+PFllYXI+MjAxMzwvWWVhcj48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233, 234</w:t>
      </w:r>
      <w:r w:rsidR="001872B9">
        <w:rPr>
          <w:color w:val="000000"/>
        </w:rPr>
        <w:fldChar w:fldCharType="end"/>
      </w:r>
      <w:r w:rsidRPr="00164F35">
        <w:rPr>
          <w:color w:val="000000"/>
        </w:rPr>
        <w:t xml:space="preserve"> These rafts organize membrane-resident proteins based on their affinity for either raft or non-raft domains, contributing to essential cellular processes such as protein trafficking, signaling, and pathogen-host interactions.</w:t>
      </w:r>
      <w:r w:rsidR="001872B9">
        <w:rPr>
          <w:color w:val="000000"/>
        </w:rPr>
        <w:fldChar w:fldCharType="begin">
          <w:fldData xml:space="preserve">PEVuZE5vdGU+PENpdGU+PEF1dGhvcj5LdWxrYXJuaTwvQXV0aG9yPjxZZWFyPjIwMjE8L1llYXI+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235, 236</w:t>
      </w:r>
      <w:r w:rsidR="001872B9">
        <w:rPr>
          <w:color w:val="000000"/>
        </w:rPr>
        <w:fldChar w:fldCharType="end"/>
      </w:r>
      <w:r w:rsidRPr="00164F35">
        <w:rPr>
          <w:color w:val="000000"/>
        </w:rPr>
        <w:t xml:space="preserve"> Despite substantial biochemical and spectroscopic evidence supporting the existence of lipid rafts, their direct visualization remains challenging due to their small size and transient lifetimes, making them difficult to characterize experimentally.</w:t>
      </w:r>
      <w:r w:rsidR="001872B9">
        <w:rPr>
          <w:color w:val="000000"/>
        </w:rPr>
        <w:fldChar w:fldCharType="begin">
          <w:fldData xml:space="preserve">PEVuZE5vdGU+PENpdGU+PEF1dGhvcj5MZXZlbnRhbDwvQXV0aG9yPjxZZWFyPjIwMjA8L1llYXI+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226</w:t>
      </w:r>
      <w:r w:rsidR="001872B9">
        <w:rPr>
          <w:color w:val="000000"/>
        </w:rPr>
        <w:fldChar w:fldCharType="end"/>
      </w:r>
      <w:r w:rsidRPr="00164F35">
        <w:rPr>
          <w:color w:val="000000"/>
        </w:rPr>
        <w:t xml:space="preserve"> Therefore, studies using simplified model membrane mixtures have been crucial in defining the physicochemical principles underlying raft formation.</w:t>
      </w:r>
      <w:r w:rsidR="001872B9">
        <w:rPr>
          <w:color w:val="000000"/>
        </w:rPr>
        <w:fldChar w:fldCharType="begin">
          <w:fldData xml:space="preserve">PEVuZE5vdGU+PENpdGU+PEF1dGhvcj5IZWJlcmxlPC9BdXRob3I+PFllYXI+MjAxMTwvWWVhcj48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36</w:t>
      </w:r>
      <w:r w:rsidR="001872B9">
        <w:rPr>
          <w:color w:val="000000"/>
        </w:rPr>
        <w:fldChar w:fldCharType="end"/>
      </w:r>
      <w:r w:rsidRPr="00164F35">
        <w:rPr>
          <w:color w:val="000000"/>
        </w:rPr>
        <w:t> </w:t>
      </w:r>
    </w:p>
    <w:p w14:paraId="5D9333CC" w14:textId="77777777" w:rsidR="008F16C3" w:rsidRDefault="0078466E" w:rsidP="008F16C3">
      <w:pPr>
        <w:pStyle w:val="NormalWeb"/>
        <w:spacing w:before="0" w:beforeAutospacing="0" w:after="0" w:afterAutospacing="0" w:line="360" w:lineRule="auto"/>
        <w:ind w:firstLine="720"/>
        <w:rPr>
          <w:color w:val="000000"/>
        </w:rPr>
      </w:pPr>
      <w:r w:rsidRPr="00164F35">
        <w:rPr>
          <w:color w:val="000000"/>
        </w:rPr>
        <w:t>Ternary mixtures consisting of a high-T</w:t>
      </w:r>
      <w:r w:rsidR="006714E1">
        <w:rPr>
          <w:color w:val="000000"/>
          <w:vertAlign w:val="subscript"/>
        </w:rPr>
        <w:t>M</w:t>
      </w:r>
      <w:r w:rsidRPr="00164F35">
        <w:rPr>
          <w:color w:val="000000"/>
        </w:rPr>
        <w:t xml:space="preserve"> lipid, a low-T</w:t>
      </w:r>
      <w:r w:rsidR="006714E1">
        <w:rPr>
          <w:color w:val="000000"/>
          <w:vertAlign w:val="subscript"/>
        </w:rPr>
        <w:t>M</w:t>
      </w:r>
      <w:r w:rsidRPr="00164F35">
        <w:rPr>
          <w:color w:val="000000"/>
        </w:rPr>
        <w:t xml:space="preserve"> lipid, and cholesterol serve as well-established models for the outer leaflet of the plasma membrane.</w:t>
      </w:r>
      <w:r w:rsidR="001872B9">
        <w:rPr>
          <w:color w:val="000000"/>
        </w:rPr>
        <w:fldChar w:fldCharType="begin">
          <w:fldData xml:space="preserve">PEVuZE5vdGU+PENpdGU+PEF1dGhvcj5WZWF0Y2g8L0F1dGhvcj48WWVhcj4yMDAzPC9ZZWFyPjxS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32, 35</w:t>
      </w:r>
      <w:r w:rsidR="001872B9">
        <w:rPr>
          <w:color w:val="000000"/>
        </w:rPr>
        <w:fldChar w:fldCharType="end"/>
      </w:r>
      <w:r w:rsidRPr="00164F35">
        <w:rPr>
          <w:color w:val="000000"/>
        </w:rPr>
        <w:t xml:space="preserve"> The compositional phase behavior of such three-component systems is broadly classified into type-I and type-II, based on the size and visibility of the coexisting domains.</w:t>
      </w:r>
      <w:r w:rsidR="006714E1">
        <w:rPr>
          <w:color w:val="000000"/>
        </w:rPr>
        <w:t xml:space="preserve"> </w:t>
      </w:r>
      <w:r w:rsidRPr="00164F35">
        <w:rPr>
          <w:color w:val="000000"/>
        </w:rPr>
        <w:t>In mixtures where the low-T</w:t>
      </w:r>
      <w:r w:rsidR="006714E1" w:rsidRPr="006714E1">
        <w:rPr>
          <w:color w:val="000000"/>
          <w:vertAlign w:val="subscript"/>
        </w:rPr>
        <w:t>M</w:t>
      </w:r>
      <w:r w:rsidRPr="00164F35">
        <w:rPr>
          <w:color w:val="000000"/>
        </w:rPr>
        <w:t xml:space="preserve"> lipid contains unsaturation in both acyl chains, such as DOPC, micron-scale domain formation is observed at room temperature using confocal fluorescence </w:t>
      </w:r>
      <w:r w:rsidRPr="00164F35">
        <w:rPr>
          <w:color w:val="000000"/>
        </w:rPr>
        <w:lastRenderedPageBreak/>
        <w:t>microscopy (CFM), indicative of type-II behavior.</w:t>
      </w:r>
      <w:r w:rsidR="001872B9">
        <w:rPr>
          <w:color w:val="000000"/>
        </w:rPr>
        <w:fldChar w:fldCharType="begin">
          <w:fldData xml:space="preserve">PEVuZE5vdGU+PENpdGU+PEF1dGhvcj5Lb255YWtoaW5hPC9BdXRob3I+PFllYXI+MjAxNTwvWWVh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==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116, 237</w:t>
      </w:r>
      <w:r w:rsidR="001872B9">
        <w:rPr>
          <w:color w:val="000000"/>
        </w:rPr>
        <w:fldChar w:fldCharType="end"/>
      </w:r>
      <w:r w:rsidRPr="00164F35">
        <w:rPr>
          <w:color w:val="000000"/>
        </w:rPr>
        <w:t xml:space="preserve"> These mixtures typically exhibit Ld + Lo or Ld+ Lβ + Lo phase coexistence.</w:t>
      </w:r>
      <w:r w:rsidR="001872B9">
        <w:rPr>
          <w:color w:val="000000"/>
        </w:rPr>
        <w:fldChar w:fldCharType="begin">
          <w:fldData xml:space="preserve">PEVuZE5vdGU+PENpdGU+PEF1dGhvcj5IZWJlcmxlPC9BdXRob3I+PFllYXI+MjAxMTwvWWVhcj48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36</w:t>
      </w:r>
      <w:r w:rsidR="001872B9">
        <w:rPr>
          <w:color w:val="000000"/>
        </w:rPr>
        <w:fldChar w:fldCharType="end"/>
      </w:r>
      <w:r w:rsidRPr="00164F35">
        <w:rPr>
          <w:color w:val="000000"/>
        </w:rPr>
        <w:t xml:space="preserve"> In contrast, most biologically relevant glycerophospholipids, such as POPC, contain a saturated </w:t>
      </w:r>
      <w:r w:rsidRPr="00164F35">
        <w:rPr>
          <w:i/>
          <w:iCs/>
          <w:color w:val="000000"/>
        </w:rPr>
        <w:t>sn-</w:t>
      </w:r>
      <w:r w:rsidRPr="007E19C4">
        <w:rPr>
          <w:color w:val="000000"/>
        </w:rPr>
        <w:t>1</w:t>
      </w:r>
      <w:r w:rsidRPr="00164F35">
        <w:rPr>
          <w:color w:val="000000"/>
        </w:rPr>
        <w:t xml:space="preserve"> chain and a cis-unsaturated </w:t>
      </w:r>
      <w:r w:rsidRPr="00164F35">
        <w:rPr>
          <w:i/>
          <w:iCs/>
          <w:color w:val="000000"/>
        </w:rPr>
        <w:t>sn-</w:t>
      </w:r>
      <w:r w:rsidRPr="007E19C4">
        <w:rPr>
          <w:color w:val="000000"/>
        </w:rPr>
        <w:t>2</w:t>
      </w:r>
      <w:r w:rsidRPr="00164F35">
        <w:rPr>
          <w:color w:val="000000"/>
        </w:rPr>
        <w:t xml:space="preserve"> chain.</w:t>
      </w:r>
      <w:r w:rsidR="001872B9">
        <w:rPr>
          <w:color w:val="000000"/>
        </w:rPr>
        <w:fldChar w:fldCharType="begin">
          <w:fldData xml:space="preserve">PEVuZE5vdGU+PENpdGU+PEF1dGhvcj5IYXJheWFtYTwvQXV0aG9yPjxZZWFyPjIwMTg8L1llYXI+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238</w:t>
      </w:r>
      <w:r w:rsidR="001872B9">
        <w:rPr>
          <w:color w:val="000000"/>
        </w:rPr>
        <w:fldChar w:fldCharType="end"/>
      </w:r>
      <w:r w:rsidRPr="00164F35">
        <w:rPr>
          <w:color w:val="000000"/>
        </w:rPr>
        <w:t xml:space="preserve"> Substituting DOPC with POPC in otherwise identical ternary systems results in GUVs that appear optically uniform.</w:t>
      </w:r>
      <w:r w:rsidR="001872B9">
        <w:rPr>
          <w:color w:val="000000"/>
        </w:rPr>
        <w:fldChar w:fldCharType="begin">
          <w:fldData xml:space="preserve">PEVuZE5vdGU+PENpdGU+PEF1dGhvcj5WZWF0Y2g8L0F1dGhvcj48WWVhcj4yMDA1PC9ZZWFyPjxS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239</w:t>
      </w:r>
      <w:r w:rsidR="001872B9">
        <w:rPr>
          <w:color w:val="000000"/>
        </w:rPr>
        <w:fldChar w:fldCharType="end"/>
      </w:r>
      <w:r w:rsidRPr="00164F35">
        <w:rPr>
          <w:color w:val="000000"/>
        </w:rPr>
        <w:t xml:space="preserve"> Nonetheless, nanoscale liquid-liquid phase separation persists and can be detected using techniques with sub-diffraction resolution, such as Förster resonance energy transfer (FRET), electron spin resonance (ESR), small-angle neutron scattering (SANS), and cryogenic electron microscopy (cryo-EM).</w:t>
      </w:r>
      <w:r w:rsidR="001872B9">
        <w:rPr>
          <w:color w:val="000000"/>
        </w:rPr>
        <w:fldChar w:fldCharType="begin">
          <w:fldData xml:space="preserve">PEVuZE5vdGU+PENpdGU+PEF1dGhvcj5QYW48L0F1dGhvcj48WWVhcj4yMDEzPC9ZZWFyPjxSZWNO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240</w:t>
      </w:r>
      <w:r w:rsidR="001872B9">
        <w:rPr>
          <w:color w:val="000000"/>
        </w:rPr>
        <w:fldChar w:fldCharType="end"/>
      </w:r>
      <w:r w:rsidRPr="00164F35">
        <w:rPr>
          <w:color w:val="000000"/>
        </w:rPr>
        <w:t xml:space="preserve"> </w:t>
      </w:r>
      <w:r w:rsidR="001872B9">
        <w:rPr>
          <w:color w:val="000000"/>
        </w:rPr>
        <w:fldChar w:fldCharType="begin">
          <w:fldData xml:space="preserve">PEVuZE5vdGU+PENpdGU+PEF1dGhvcj5IZWJlcmxlPC9BdXRob3I+PFllYXI+MjAxMDwvWWVhcj48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148, 241-243</w:t>
      </w:r>
      <w:r w:rsidR="001872B9">
        <w:rPr>
          <w:color w:val="000000"/>
        </w:rPr>
        <w:fldChar w:fldCharType="end"/>
      </w:r>
      <w:r w:rsidRPr="00164F35">
        <w:rPr>
          <w:color w:val="000000"/>
        </w:rPr>
        <w:t xml:space="preserve"> This nanoscale domain behavior is characteristic of type-I mixtures.</w:t>
      </w:r>
      <w:r w:rsidR="001872B9">
        <w:rPr>
          <w:color w:val="000000"/>
        </w:rPr>
        <w:fldChar w:fldCharType="begin">
          <w:fldData xml:space="preserve">PEVuZE5vdGU+PENpdGU+PEF1dGhvcj5GZWlnZW5zb248L0F1dGhvcj48WWVhcj4yMDA5PC9ZZWFy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55</w:t>
      </w:r>
      <w:r w:rsidR="001872B9">
        <w:rPr>
          <w:color w:val="000000"/>
        </w:rPr>
        <w:fldChar w:fldCharType="end"/>
      </w:r>
      <w:r w:rsidRPr="00164F35" w:rsidDel="00747DDD">
        <w:rPr>
          <w:color w:val="000000"/>
        </w:rPr>
        <w:t xml:space="preserve"> </w:t>
      </w:r>
      <w:r w:rsidR="001872B9">
        <w:rPr>
          <w:color w:val="000000"/>
        </w:rPr>
        <w:fldChar w:fldCharType="begin">
          <w:fldData xml:space="preserve">PEVuZE5vdGU+PENpdGU+PEF1dGhvcj5Lb255YWtoaW5hPC9BdXRob3I+PFllYXI+MjAxNTwvWWVh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116</w:t>
      </w:r>
      <w:r w:rsidR="001872B9">
        <w:rPr>
          <w:color w:val="000000"/>
        </w:rPr>
        <w:fldChar w:fldCharType="end"/>
      </w:r>
    </w:p>
    <w:p w14:paraId="0DDBD4B8" w14:textId="257A3D6D" w:rsidR="00647D77" w:rsidRPr="00164F35" w:rsidRDefault="00647D77" w:rsidP="008F16C3">
      <w:pPr>
        <w:pStyle w:val="NormalWeb"/>
        <w:spacing w:before="0" w:beforeAutospacing="0" w:after="0" w:afterAutospacing="0" w:line="360" w:lineRule="auto"/>
        <w:ind w:firstLine="720"/>
        <w:rPr>
          <w:color w:val="000000"/>
        </w:rPr>
      </w:pPr>
      <w:r w:rsidRPr="00164F35">
        <w:rPr>
          <w:color w:val="000000"/>
        </w:rPr>
        <w:t>This distinction between type-I and type-II phase behavior highlights the sensitivity of domain formation to lipid structure. Previous studies have extensively characterized specific ternary systems, such as DPPC/DOPC/Chol, DSPC/DOPC/Chol, and DMPC/DOPC/Chol across a wide temperature range of 15–45 °C.</w:t>
      </w:r>
      <w:r w:rsidR="001872B9">
        <w:rPr>
          <w:color w:val="000000"/>
        </w:rPr>
        <w:fldChar w:fldCharType="begin">
          <w:fldData xml:space="preserve">PEVuZE5vdGU+PENpdGU+PEF1dGhvcj5WZWF0Y2g8L0F1dGhvcj48WWVhcj4yMDA1PC9ZZWFyPjxS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239</w:t>
      </w:r>
      <w:r w:rsidR="001872B9">
        <w:rPr>
          <w:color w:val="000000"/>
        </w:rPr>
        <w:fldChar w:fldCharType="end"/>
      </w:r>
      <w:r w:rsidRPr="00164F35">
        <w:rPr>
          <w:color w:val="000000"/>
        </w:rPr>
        <w:t xml:space="preserve"> Notably, DPPC/DOPC/Chol and DSPC/DOPC/Chol display type-II behavior, with macroscopic Lo + Ld phase separation observed across multiple lipid ratios.</w:t>
      </w:r>
      <w:r w:rsidR="001872B9">
        <w:rPr>
          <w:color w:val="000000"/>
        </w:rPr>
        <w:fldChar w:fldCharType="begin">
          <w:fldData xml:space="preserve">PEVuZE5vdGU+PENpdGU+PEF1dGhvcj5GZWlnZW5zb248L0F1dGhvcj48WWVhcj4yMDA5PC9ZZWFy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33, 35, 237</w:t>
      </w:r>
      <w:r w:rsidR="001872B9">
        <w:rPr>
          <w:color w:val="000000"/>
        </w:rPr>
        <w:fldChar w:fldCharType="end"/>
      </w:r>
      <w:r w:rsidRPr="00164F35">
        <w:rPr>
          <w:color w:val="000000"/>
        </w:rPr>
        <w:t xml:space="preserve"> In contrast, type-I mixtures like DPPC/POPC/Chol, DPPC/SOPC/Chol, DPPC/DLPC/Chol exhibit nanoscopic heterogeneity that cannot be resolved by phase-preferring fluorescent probes, highlighting the challenge in visualizing domains.</w:t>
      </w:r>
      <w:r w:rsidR="001872B9">
        <w:rPr>
          <w:color w:val="000000"/>
        </w:rPr>
        <w:fldChar w:fldCharType="begin">
          <w:fldData xml:space="preserve">PEVuZE5vdGU+PENpdGU+PEF1dGhvcj5GZWlnZW5zb248L0F1dGhvcj48WWVhcj4yMDA5PC9ZZWFy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237</w:t>
      </w:r>
      <w:r w:rsidR="001872B9">
        <w:rPr>
          <w:color w:val="000000"/>
        </w:rPr>
        <w:fldChar w:fldCharType="end"/>
      </w:r>
      <w:r w:rsidRPr="00164F35">
        <w:rPr>
          <w:color w:val="000000"/>
        </w:rPr>
        <w:t xml:space="preserve"> </w:t>
      </w:r>
      <w:r w:rsidRPr="00164F35">
        <w:t xml:space="preserve">This concept of type-I and type-II promotion has traditionally been considered in the context of the low-melting lipid within the ternary mixture. </w:t>
      </w:r>
      <w:r w:rsidRPr="00164F35">
        <w:rPr>
          <w:color w:val="000000"/>
        </w:rPr>
        <w:t xml:space="preserve"> Similarly, changes in the acyl chain length of the high-</w:t>
      </w:r>
      <w:r w:rsidR="00555631" w:rsidRPr="00164F35">
        <w:rPr>
          <w:color w:val="000000"/>
        </w:rPr>
        <w:t>T</w:t>
      </w:r>
      <w:r w:rsidR="00555631" w:rsidRPr="00555631">
        <w:rPr>
          <w:color w:val="000000"/>
          <w:vertAlign w:val="subscript"/>
        </w:rPr>
        <w:t>M</w:t>
      </w:r>
      <w:r w:rsidRPr="00164F35">
        <w:rPr>
          <w:color w:val="000000"/>
        </w:rPr>
        <w:t xml:space="preserve"> lipid can also affect phase behavior.</w:t>
      </w:r>
      <w:r w:rsidR="001872B9">
        <w:rPr>
          <w:color w:val="000000"/>
        </w:rPr>
        <w:fldChar w:fldCharType="begin">
          <w:fldData xml:space="preserve">PEVuZE5vdGU+PENpdGU+PEF1dGhvcj5WZWF0Y2g8L0F1dGhvcj48WWVhcj4yMDA1PC9ZZWFyPjxS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33, 35, 239</w:t>
      </w:r>
      <w:r w:rsidR="001872B9">
        <w:rPr>
          <w:color w:val="000000"/>
        </w:rPr>
        <w:fldChar w:fldCharType="end"/>
      </w:r>
      <w:r w:rsidRPr="00164F35">
        <w:rPr>
          <w:color w:val="000000"/>
        </w:rPr>
        <w:t xml:space="preserve"> For example, increasing chain length from DMPC to </w:t>
      </w:r>
      <w:r w:rsidR="00140128">
        <w:rPr>
          <w:color w:val="000000"/>
        </w:rPr>
        <w:t>15:0-PC</w:t>
      </w:r>
      <w:r w:rsidRPr="00164F35">
        <w:rPr>
          <w:color w:val="000000"/>
        </w:rPr>
        <w:t xml:space="preserve"> alters the mixture’s behavior at 22 °C with 20% Chol and changes the system from type-I to type-II.</w:t>
      </w:r>
      <w:r w:rsidR="001872B9">
        <w:rPr>
          <w:color w:val="000000"/>
        </w:rPr>
        <w:fldChar w:fldCharType="begin">
          <w:fldData xml:space="preserve">PEVuZE5vdGU+PENpdGU+PEF1dGhvcj5WZWF0Y2g8L0F1dGhvcj48WWVhcj4yMDAyPC9ZZWFyPjxS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33</w:t>
      </w:r>
      <w:r w:rsidR="001872B9">
        <w:rPr>
          <w:color w:val="000000"/>
        </w:rPr>
        <w:fldChar w:fldCharType="end"/>
      </w:r>
      <w:r w:rsidRPr="00164F35">
        <w:rPr>
          <w:color w:val="000000"/>
        </w:rPr>
        <w:t xml:space="preserve"> However, hybridization of the low-</w:t>
      </w:r>
      <w:r w:rsidR="00555631" w:rsidRPr="00164F35">
        <w:rPr>
          <w:color w:val="000000"/>
        </w:rPr>
        <w:t>T</w:t>
      </w:r>
      <w:r w:rsidR="00555631" w:rsidRPr="00555631">
        <w:rPr>
          <w:color w:val="000000"/>
          <w:vertAlign w:val="subscript"/>
        </w:rPr>
        <w:t>M</w:t>
      </w:r>
      <w:r w:rsidRPr="00164F35">
        <w:rPr>
          <w:color w:val="000000"/>
        </w:rPr>
        <w:t xml:space="preserve"> lipid has resulted in nanoscopic rather than macroscopic heterogeneity.</w:t>
      </w:r>
      <w:r w:rsidR="001872B9">
        <w:rPr>
          <w:color w:val="000000"/>
        </w:rPr>
        <w:fldChar w:fldCharType="begin">
          <w:fldData xml:space="preserve">PEVuZE5vdGU+PENpdGU+PEF1dGhvcj5WZWF0Y2g8L0F1dGhvcj48WWVhcj4yMDAzPC9ZZWFyPjxS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52</w:t>
      </w:r>
      <w:r w:rsidR="001872B9">
        <w:rPr>
          <w:color w:val="000000"/>
        </w:rPr>
        <w:fldChar w:fldCharType="end"/>
      </w:r>
      <w:r w:rsidRPr="00164F35" w:rsidDel="00A9321B">
        <w:rPr>
          <w:color w:val="000000"/>
        </w:rPr>
        <w:t xml:space="preserve"> </w:t>
      </w:r>
      <w:r w:rsidRPr="00164F35">
        <w:rPr>
          <w:color w:val="000000"/>
        </w:rPr>
        <w:t>In this study, we investigated ternary mixtures where the low-melting lipid DOPC, which is typically associated with type-II phase behavior, was kept constant. Simultaneously, the high-melting component was systematically varied by utilizing different ordered hybrid lipids (OHLs).</w:t>
      </w:r>
    </w:p>
    <w:p w14:paraId="32F8F9CA" w14:textId="7E03659B" w:rsidR="00A67D7D" w:rsidRPr="00164F35" w:rsidRDefault="00A67D7D" w:rsidP="0020315A">
      <w:pPr>
        <w:pStyle w:val="NormalWeb"/>
        <w:spacing w:before="0" w:beforeAutospacing="0" w:after="0" w:afterAutospacing="0" w:line="360" w:lineRule="auto"/>
        <w:ind w:firstLine="720"/>
        <w:rPr>
          <w:color w:val="000000"/>
        </w:rPr>
      </w:pPr>
      <w:r w:rsidRPr="00164F35">
        <w:rPr>
          <w:color w:val="000000"/>
        </w:rPr>
        <w:t>While most biological lipids typically have acyl chains of similar lengths</w:t>
      </w:r>
      <w:r w:rsidR="001872B9">
        <w:rPr>
          <w:color w:val="000000"/>
        </w:rPr>
        <w:fldChar w:fldCharType="begin">
          <w:fldData xml:space="preserve">PEVuZE5vdGU+PENpdGU+PEF1dGhvcj5Mb3JlbnQ8L0F1dGhvcj48WWVhcj4yMDIwPC9ZZWFyPjxS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244</w:t>
      </w:r>
      <w:r w:rsidR="001872B9">
        <w:rPr>
          <w:color w:val="000000"/>
        </w:rPr>
        <w:fldChar w:fldCharType="end"/>
      </w:r>
      <w:r w:rsidRPr="00164F35">
        <w:rPr>
          <w:color w:val="000000"/>
        </w:rPr>
        <w:t xml:space="preserve">, there exists a lesser-studied class of lipids in which the two chains differ in length. In some </w:t>
      </w:r>
      <w:r w:rsidRPr="00164F35">
        <w:rPr>
          <w:color w:val="000000"/>
        </w:rPr>
        <w:lastRenderedPageBreak/>
        <w:t>cases, this chain length difference can be extreme, like sphingomyelin, where the shortest possible chain can be two carbons and the longest possible chain can be 28 carbons.</w:t>
      </w:r>
      <w:r w:rsidR="001872B9">
        <w:rPr>
          <w:color w:val="000000"/>
        </w:rPr>
        <w:fldChar w:fldCharType="begin">
          <w:fldData xml:space="preserve">PEVuZE5vdGU+PENpdGU+PEF1dGhvcj5Hb8OxaTwvQXV0aG9yPjxZZWFyPjIwMDY8L1llYXI+PFJl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245, 246</w:t>
      </w:r>
      <w:r w:rsidR="001872B9">
        <w:rPr>
          <w:color w:val="000000"/>
        </w:rPr>
        <w:fldChar w:fldCharType="end"/>
      </w:r>
      <w:r w:rsidRPr="00164F35">
        <w:rPr>
          <w:color w:val="000000"/>
        </w:rPr>
        <w:t>  In some yeast systems, these mixed-chain lipids are found in high concentrations and are upregulated under stress, suggesting a biological role.</w:t>
      </w:r>
      <w:r w:rsidR="001872B9">
        <w:rPr>
          <w:color w:val="000000"/>
        </w:rPr>
        <w:fldChar w:fldCharType="begin">
          <w:fldData xml:space="preserve">PEVuZE5vdGU+PENpdGU+PEF1dGhvcj5NYWthcm92YTwvQXV0aG9yPjxZZWFyPjIwMjA8L1llYXI+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247</w:t>
      </w:r>
      <w:r w:rsidR="001872B9">
        <w:rPr>
          <w:color w:val="000000"/>
        </w:rPr>
        <w:fldChar w:fldCharType="end"/>
      </w:r>
      <w:r w:rsidRPr="00164F35">
        <w:rPr>
          <w:color w:val="1C1C1C"/>
          <w:shd w:val="clear" w:color="auto" w:fill="FFFFFF"/>
        </w:rPr>
        <w:t xml:space="preserve"> </w:t>
      </w:r>
      <w:r w:rsidRPr="00164F35">
        <w:rPr>
          <w:color w:val="000000"/>
        </w:rPr>
        <w:t>Furthermore, this chain mismatch is known to alter the melting point compared to its chain symmetric counterparts, potentially leading to differences in phase behavior.</w:t>
      </w:r>
      <w:r w:rsidR="001872B9">
        <w:rPr>
          <w:color w:val="000000"/>
        </w:rPr>
        <w:fldChar w:fldCharType="begin">
          <w:fldData xml:space="preserve">PEVuZE5vdGU+PENpdGU+PEF1dGhvcj5NYXJzaDwvQXV0aG9yPjxZZWFyPjIwMTA8L1llYXI+PFJl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=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191</w:t>
      </w:r>
      <w:r w:rsidR="001872B9">
        <w:rPr>
          <w:color w:val="000000"/>
        </w:rPr>
        <w:fldChar w:fldCharType="end"/>
      </w:r>
      <w:r w:rsidRPr="00164F35">
        <w:rPr>
          <w:color w:val="000000"/>
        </w:rPr>
        <w:t xml:space="preserve"> </w:t>
      </w:r>
    </w:p>
    <w:p w14:paraId="1E4C7F46" w14:textId="1EB9E44B" w:rsidR="002A32AA" w:rsidRPr="00164F35" w:rsidRDefault="002A32AA" w:rsidP="0020315A">
      <w:pPr>
        <w:pStyle w:val="NormalWeb"/>
        <w:spacing w:before="0" w:beforeAutospacing="0" w:after="0" w:afterAutospacing="0" w:line="360" w:lineRule="auto"/>
        <w:ind w:firstLine="720"/>
        <w:rPr>
          <w:color w:val="000000"/>
        </w:rPr>
      </w:pPr>
      <w:r w:rsidRPr="00164F35">
        <w:rPr>
          <w:color w:val="000000"/>
        </w:rPr>
        <w:t>While previous studies have explored the effects of hybridizing the low-T</w:t>
      </w:r>
      <w:r w:rsidR="00555631" w:rsidRPr="00555631">
        <w:rPr>
          <w:color w:val="000000"/>
          <w:vertAlign w:val="subscript"/>
        </w:rPr>
        <w:t>M</w:t>
      </w:r>
      <w:r w:rsidRPr="00164F35">
        <w:rPr>
          <w:color w:val="000000"/>
        </w:rPr>
        <w:t xml:space="preserve"> lipid (i.e., DOPC with POPC)</w:t>
      </w:r>
      <w:r w:rsidR="001872B9">
        <w:rPr>
          <w:color w:val="000000"/>
        </w:rPr>
        <w:fldChar w:fldCharType="begin">
          <w:fldData xml:space="preserve">PEVuZE5vdGU+PENpdGU+PEF1dGhvcj5WZWF0Y2g8L0F1dGhvcj48WWVhcj4yMDAzPC9ZZWFyPjxS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35</w:t>
      </w:r>
      <w:r w:rsidR="001872B9">
        <w:rPr>
          <w:color w:val="000000"/>
        </w:rPr>
        <w:fldChar w:fldCharType="end"/>
      </w:r>
      <w:r w:rsidRPr="00164F35">
        <w:rPr>
          <w:color w:val="000000"/>
        </w:rPr>
        <w:t>, little is known about hybridizing the high-</w:t>
      </w:r>
      <w:r w:rsidR="00555631" w:rsidRPr="00555631">
        <w:rPr>
          <w:color w:val="000000"/>
        </w:rPr>
        <w:t xml:space="preserve"> </w:t>
      </w:r>
      <w:r w:rsidR="00555631" w:rsidRPr="00164F35">
        <w:rPr>
          <w:color w:val="000000"/>
        </w:rPr>
        <w:t>T</w:t>
      </w:r>
      <w:r w:rsidR="00555631" w:rsidRPr="00555631">
        <w:rPr>
          <w:color w:val="000000"/>
          <w:vertAlign w:val="subscript"/>
        </w:rPr>
        <w:t>M</w:t>
      </w:r>
      <w:r w:rsidR="00555631" w:rsidRPr="00164F35">
        <w:rPr>
          <w:color w:val="000000"/>
        </w:rPr>
        <w:t xml:space="preserve"> </w:t>
      </w:r>
      <w:r w:rsidRPr="00164F35">
        <w:rPr>
          <w:color w:val="000000"/>
        </w:rPr>
        <w:t>lipid in ternary mixtures. Nevertheless, single-component systems simply transposing the 14:0 and 18:0 chains in MSPC to SMPC, leads to significant differences in physical behavior, such as interdigitation</w:t>
      </w:r>
      <w:r w:rsidR="001872B9">
        <w:rPr>
          <w:color w:val="000000"/>
        </w:rPr>
        <w:fldChar w:fldCharType="begin">
          <w:fldData xml:space="preserve">PEVuZE5vdGU+PENpdGU+PEF1dGhvcj5LZWxsZXk8L0F1dGhvcj48WWVhcj4yMDE5PC9ZZWFyPjxS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248</w:t>
      </w:r>
      <w:r w:rsidR="001872B9">
        <w:rPr>
          <w:color w:val="000000"/>
        </w:rPr>
        <w:fldChar w:fldCharType="end"/>
      </w:r>
      <w:r w:rsidRPr="00164F35">
        <w:rPr>
          <w:color w:val="000000"/>
        </w:rPr>
        <w:t xml:space="preserve"> and bending moduli.</w:t>
      </w:r>
      <w:r w:rsidR="001872B9">
        <w:rPr>
          <w:color w:val="000000"/>
        </w:rPr>
        <w:fldChar w:fldCharType="begin">
          <w:fldData xml:space="preserve">PEVuZE5vdGU+PENpdGU+PEF1dGhvcj5GcmV3ZWluPC9BdXRob3I+PFllYXI+MjAyMTwvWWVhcj48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</w:fldData>
        </w:fldChar>
      </w:r>
      <w:r w:rsidR="001872B9">
        <w:rPr>
          <w:color w:val="000000"/>
        </w:rPr>
        <w:instrText xml:space="preserve"> ADDIN EN.JS.CITE </w:instrText>
      </w:r>
      <w:r w:rsidR="001872B9">
        <w:rPr>
          <w:color w:val="000000"/>
        </w:rPr>
      </w:r>
      <w:r w:rsidR="001872B9">
        <w:rPr>
          <w:color w:val="000000"/>
        </w:rPr>
        <w:fldChar w:fldCharType="separate"/>
      </w:r>
      <w:r w:rsidR="006361B0" w:rsidRPr="006361B0">
        <w:rPr>
          <w:noProof/>
          <w:color w:val="000000"/>
          <w:vertAlign w:val="superscript"/>
        </w:rPr>
        <w:t>87</w:t>
      </w:r>
      <w:r w:rsidR="001872B9">
        <w:rPr>
          <w:color w:val="000000"/>
        </w:rPr>
        <w:fldChar w:fldCharType="end"/>
      </w:r>
      <w:r w:rsidRPr="00164F35">
        <w:rPr>
          <w:color w:val="000000"/>
        </w:rPr>
        <w:t xml:space="preserve"> These results highlight the importance of understanding chain mismatch and its effects on biomembranes properties, particularly in biologically relevant model membranes.</w:t>
      </w:r>
    </w:p>
    <w:p w14:paraId="4A083640" w14:textId="68590C9E" w:rsidR="00E77B9D" w:rsidRDefault="00547512" w:rsidP="0020315A">
      <w:pPr>
        <w:pStyle w:val="NormalWeb"/>
        <w:spacing w:before="0" w:beforeAutospacing="0" w:after="0" w:afterAutospacing="0" w:line="360" w:lineRule="auto"/>
        <w:ind w:firstLine="720"/>
        <w:rPr>
          <w:color w:val="000000"/>
        </w:rPr>
      </w:pPr>
      <w:r w:rsidRPr="00164F35">
        <w:rPr>
          <w:color w:val="000000"/>
        </w:rPr>
        <w:t>Here, we investigated the effect of substituting the high-</w:t>
      </w:r>
      <w:r w:rsidR="00555631" w:rsidRPr="00164F35">
        <w:rPr>
          <w:color w:val="000000"/>
        </w:rPr>
        <w:t>T</w:t>
      </w:r>
      <w:r w:rsidR="00555631" w:rsidRPr="00555631">
        <w:rPr>
          <w:color w:val="000000"/>
          <w:vertAlign w:val="subscript"/>
        </w:rPr>
        <w:t>M</w:t>
      </w:r>
      <w:r w:rsidR="00555631" w:rsidRPr="00164F35">
        <w:rPr>
          <w:color w:val="000000"/>
        </w:rPr>
        <w:t xml:space="preserve"> </w:t>
      </w:r>
      <w:r w:rsidRPr="00164F35">
        <w:rPr>
          <w:color w:val="000000"/>
        </w:rPr>
        <w:t>lipid with an OHL that contains one acyl chain from a high</w:t>
      </w:r>
      <w:r w:rsidR="00555631">
        <w:rPr>
          <w:color w:val="000000"/>
        </w:rPr>
        <w:t>-</w:t>
      </w:r>
      <w:r w:rsidR="00555631" w:rsidRPr="00164F35">
        <w:rPr>
          <w:color w:val="000000"/>
        </w:rPr>
        <w:t>T</w:t>
      </w:r>
      <w:r w:rsidR="00555631" w:rsidRPr="00555631">
        <w:rPr>
          <w:color w:val="000000"/>
          <w:vertAlign w:val="subscript"/>
        </w:rPr>
        <w:t>M</w:t>
      </w:r>
      <w:r w:rsidRPr="00164F35">
        <w:rPr>
          <w:color w:val="000000"/>
        </w:rPr>
        <w:t xml:space="preserve"> lipid that is known to form a type-I mixture at 22°C with DOPC and Chol and another from a lipid that forms type-II mixtures with DOPC and Chol. We focused on two OHLs -SMPC and MSPC- differing only in the position of the two acyl chains on the glycerol backbone. To assess whether differences in phase behavior are due to melting point variations, we also included a chain-symmetric lipid with an intermediate Tₘ. Our study explores how structural differences in saturated OHL influence phase behavior in ternary systems, using di15:0 PC as a reference point.</w:t>
      </w:r>
    </w:p>
    <w:p w14:paraId="0E4DE305" w14:textId="67F5F786" w:rsidR="00547512" w:rsidRPr="00E77B9D" w:rsidRDefault="00547512" w:rsidP="00E11314">
      <w:pPr>
        <w:pStyle w:val="Heading2"/>
      </w:pPr>
      <w:bookmarkStart w:id="249" w:name="_Toc200979321"/>
      <w:bookmarkStart w:id="250" w:name="_Toc204346790"/>
      <w:r w:rsidRPr="00E77B9D">
        <w:t>5.2 M</w:t>
      </w:r>
      <w:r w:rsidR="00703E12">
        <w:t>a</w:t>
      </w:r>
      <w:r w:rsidRPr="00E77B9D">
        <w:t>terials and Methods</w:t>
      </w:r>
      <w:bookmarkEnd w:id="249"/>
      <w:bookmarkEnd w:id="250"/>
    </w:p>
    <w:p w14:paraId="15B81C85" w14:textId="05A0A517" w:rsidR="009F4F88" w:rsidRPr="00164F35" w:rsidRDefault="00547512" w:rsidP="00703E12">
      <w:pPr>
        <w:pStyle w:val="Heading3"/>
        <w:ind w:left="0"/>
      </w:pPr>
      <w:bookmarkStart w:id="251" w:name="_Toc200979322"/>
      <w:bookmarkStart w:id="252" w:name="_Toc204346791"/>
      <w:r w:rsidRPr="00164F35">
        <w:t>5.2.1 Mat</w:t>
      </w:r>
      <w:r w:rsidR="00DD04D0" w:rsidRPr="00164F35">
        <w:t>erials</w:t>
      </w:r>
      <w:bookmarkEnd w:id="251"/>
      <w:bookmarkEnd w:id="252"/>
    </w:p>
    <w:p w14:paraId="6EEE0780" w14:textId="0915544E" w:rsidR="00B261D3" w:rsidRPr="00164F35" w:rsidRDefault="00B261D3" w:rsidP="00703E12">
      <w:pPr>
        <w:pStyle w:val="NormalWeb"/>
        <w:spacing w:before="0" w:beforeAutospacing="0" w:after="120" w:afterAutospacing="0" w:line="360" w:lineRule="auto"/>
        <w:ind w:firstLine="720"/>
        <w:rPr>
          <w:color w:val="000000"/>
        </w:rPr>
      </w:pPr>
      <w:r w:rsidRPr="00164F35">
        <w:rPr>
          <w:color w:val="000000"/>
        </w:rPr>
        <w:t>Phospholipids 1,2-dioleoyl-sn-glycero-3-phosphocholine (DOPC), 1,2-dimyristoyl-sn-glycero-3-phosphocholine (DMPC), 1,2-dipentadecanoyl-sn-glycero-3-phosphocholine (15:0-PC), 1,2-dipalmitoyl-sn-glycero-3-phosphocholine (DPPC), 1,2-distearoyl-sn-glycero-3-phosphocholine (DSPC), 1-myristoyl-2-stearoyl-sn-glycero-3-phosphocholine (MSPC), and 1-stearoyl-2-myristoyl-sn-glycero-3-phosphocholine (SMPC) were purchased from Avanti Polar Lipids (Alabaster, AL). Cholesterol was purchased from Nu-Chek Prep (Elysian, MN). Fluorescent dyes 1,2-dioleoyl-sn-glycero-</w:t>
      </w:r>
      <w:r w:rsidRPr="00164F35">
        <w:rPr>
          <w:color w:val="000000"/>
        </w:rPr>
        <w:lastRenderedPageBreak/>
        <w:t xml:space="preserve">3-phosphoethanolamine-N-(lissamine rhodamine B sulfonyl) (ammonium salt) </w:t>
      </w:r>
      <w:r w:rsidRPr="00164F35">
        <w:rPr>
          <w:color w:val="202020"/>
        </w:rPr>
        <w:t>(LRPE), 1,2-distearoyl-sn-glycero-3-phosphoethanolamine-N-(7-nitro-2-1,3-benzoxadiazol-4-yl) (ammonium salt) (NBD-DSPE</w:t>
      </w:r>
      <w:r w:rsidR="0046452E">
        <w:rPr>
          <w:color w:val="202020"/>
        </w:rPr>
        <w:t>, NBD</w:t>
      </w:r>
      <w:r w:rsidRPr="00164F35">
        <w:rPr>
          <w:color w:val="202020"/>
        </w:rPr>
        <w:t xml:space="preserve">), and </w:t>
      </w:r>
      <w:r w:rsidRPr="00164F35">
        <w:rPr>
          <w:color w:val="000000"/>
        </w:rPr>
        <w:t>1-palmitoyl-2-(dipyrrometheneboron difluoride)undecanoyl-sn-glycero-3-phosphocholine (TopFluor-PC, TFPC) were purchased from Avanti Polar Lipids. The fluorescent dye 1,1</w:t>
      </w:r>
      <w:r w:rsidRPr="00164F35">
        <w:rPr>
          <w:color w:val="000000"/>
        </w:rPr>
        <w:sym w:font="Symbol" w:char="F0A2"/>
      </w:r>
      <w:r w:rsidRPr="00164F35">
        <w:rPr>
          <w:color w:val="000000"/>
        </w:rPr>
        <w:t>-dioctadecyl-3,3,3</w:t>
      </w:r>
      <w:r w:rsidRPr="00164F35">
        <w:rPr>
          <w:color w:val="000000"/>
        </w:rPr>
        <w:sym w:font="Symbol" w:char="F0A2"/>
      </w:r>
      <w:r w:rsidRPr="00164F35">
        <w:rPr>
          <w:color w:val="000000"/>
        </w:rPr>
        <w:t>,3</w:t>
      </w:r>
      <w:r w:rsidRPr="00164F35">
        <w:rPr>
          <w:color w:val="000000"/>
        </w:rPr>
        <w:sym w:font="Symbol" w:char="F0A2"/>
      </w:r>
      <w:r w:rsidRPr="00164F35">
        <w:rPr>
          <w:color w:val="000000"/>
        </w:rPr>
        <w:t>-tetramethylindodicarbocyanine, 4-chlorobenzenesulfonate salt (DiD) was purchased from ThermoFisher Scientific (Eugene, OR) and naphtho[2,3-</w:t>
      </w:r>
      <w:r w:rsidRPr="00164F35">
        <w:rPr>
          <w:i/>
          <w:iCs/>
          <w:color w:val="000000"/>
        </w:rPr>
        <w:t>a</w:t>
      </w:r>
      <w:r w:rsidRPr="00164F35">
        <w:rPr>
          <w:color w:val="000000"/>
        </w:rPr>
        <w:t>]pyrene (naphthopyrene, Nap) was purchased from TCI America (Portland, OR). All lipids and dyes were suspended in HPLC-grade chloroform and stored at -20°C until use. The concentration of the phospholipid stocks was determined using a colorimetric inorganic phosphate assay</w:t>
      </w:r>
      <w:r w:rsidR="001872B9">
        <w:rPr>
          <w:color w:val="000000"/>
        </w:rPr>
        <w:fldChar w:fldCharType="begin">
          <w:fldData xml:space="preserve">PEVuZE5vdGU+PENpdGU+PEF1dGhvcj5LaW5nc2xleTwvQXV0aG9yPjxZZWFyPjE5Nzk8L1llYXI+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249</w:t>
      </w:r>
      <w:r w:rsidR="001872B9">
        <w:rPr>
          <w:color w:val="000000"/>
        </w:rPr>
        <w:fldChar w:fldCharType="end"/>
      </w:r>
      <w:r w:rsidRPr="00164F35">
        <w:rPr>
          <w:color w:val="000000"/>
        </w:rPr>
        <w:t>, and the concentration of the cholesterol stock was determined gravimetrically. Dye concentrations were determined from absorbance measurements using the following extinction coefficients in units of M</w:t>
      </w:r>
      <w:r w:rsidRPr="00164F35">
        <w:rPr>
          <w:color w:val="000000"/>
          <w:vertAlign w:val="superscript"/>
        </w:rPr>
        <w:t>–1</w:t>
      </w:r>
      <w:r w:rsidRPr="00164F35">
        <w:rPr>
          <w:color w:val="000000"/>
        </w:rPr>
        <w:t>cm</w:t>
      </w:r>
      <w:r w:rsidRPr="00164F35">
        <w:rPr>
          <w:color w:val="000000"/>
          <w:vertAlign w:val="superscript"/>
        </w:rPr>
        <w:t>–1</w:t>
      </w:r>
      <w:r w:rsidRPr="00164F35">
        <w:rPr>
          <w:color w:val="000000"/>
        </w:rPr>
        <w:t>: 95,000 (LRPE);</w:t>
      </w:r>
      <w:r w:rsidRPr="00164F35">
        <w:rPr>
          <w:color w:val="151515"/>
          <w:shd w:val="clear" w:color="auto" w:fill="FFFFFF"/>
        </w:rPr>
        <w:t xml:space="preserve"> </w:t>
      </w:r>
      <w:r w:rsidRPr="00164F35">
        <w:rPr>
          <w:color w:val="000000"/>
        </w:rPr>
        <w:t xml:space="preserve">23,800 (Nap); 96,904 (TFPC); and 249,000 (DiD). Ultrapure water was obtained from a Milli-Q IC 7000 purification system (Millipore Sigma, Burlington, MA). </w:t>
      </w:r>
    </w:p>
    <w:p w14:paraId="56F8408E" w14:textId="474C1FE5" w:rsidR="005B6FD4" w:rsidRPr="00164F35" w:rsidRDefault="009F4F88" w:rsidP="00703E12">
      <w:pPr>
        <w:pStyle w:val="Heading3"/>
        <w:ind w:left="0"/>
      </w:pPr>
      <w:bookmarkStart w:id="253" w:name="_Toc200979323"/>
      <w:bookmarkStart w:id="254" w:name="_Toc204346792"/>
      <w:r w:rsidRPr="00164F35">
        <w:t>5.2.2 Confocal Fluorescence Microscopy</w:t>
      </w:r>
      <w:bookmarkEnd w:id="253"/>
      <w:bookmarkEnd w:id="254"/>
    </w:p>
    <w:p w14:paraId="3DDE8F85" w14:textId="66C780E6" w:rsidR="00282A0C" w:rsidRPr="00164F35" w:rsidRDefault="00282A0C" w:rsidP="00703E12">
      <w:pPr>
        <w:pStyle w:val="NormalWeb"/>
        <w:spacing w:before="0" w:beforeAutospacing="0" w:after="120" w:afterAutospacing="0" w:line="360" w:lineRule="auto"/>
        <w:ind w:firstLine="720"/>
        <w:rPr>
          <w:color w:val="000000"/>
        </w:rPr>
      </w:pPr>
      <w:r w:rsidRPr="00164F35">
        <w:rPr>
          <w:color w:val="000000"/>
        </w:rPr>
        <w:t>Giant unilamellar vesicles (GUVs) were prepared using a modified electroformation procedure.</w:t>
      </w:r>
      <w:r w:rsidR="001872B9">
        <w:rPr>
          <w:color w:val="000000"/>
        </w:rPr>
        <w:fldChar w:fldCharType="begin">
          <w:fldData xml:space="preserve">PEVuZE5vdGU+PENpdGU+PEF1dGhvcj5BbmdlbG92YTwvQXV0aG9yPjxZZWFyPjE5ODY8L1llYXI+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</w:fldData>
        </w:fldChar>
      </w:r>
      <w:r w:rsidR="001872B9">
        <w:rPr>
          <w:color w:val="000000"/>
        </w:rPr>
        <w:instrText xml:space="preserve"> ADDIN EN.JS.CITE </w:instrText>
      </w:r>
      <w:r w:rsidR="001872B9">
        <w:rPr>
          <w:color w:val="000000"/>
        </w:rPr>
      </w:r>
      <w:r w:rsidR="001872B9">
        <w:rPr>
          <w:color w:val="000000"/>
        </w:rPr>
        <w:fldChar w:fldCharType="separate"/>
      </w:r>
      <w:r w:rsidR="008768AB" w:rsidRPr="008768AB">
        <w:rPr>
          <w:noProof/>
          <w:color w:val="000000"/>
          <w:vertAlign w:val="superscript"/>
        </w:rPr>
        <w:t>133</w:t>
      </w:r>
      <w:r w:rsidR="001872B9">
        <w:rPr>
          <w:color w:val="000000"/>
        </w:rPr>
        <w:fldChar w:fldCharType="end"/>
      </w:r>
      <w:r w:rsidRPr="00164F35">
        <w:rPr>
          <w:color w:val="000000"/>
        </w:rPr>
        <w:t xml:space="preserve"> Briefly, a mixture of lipids and probes was prepared in the desired ratio by dispensing stock solutions into a 13</w:t>
      </w:r>
      <w:r w:rsidR="00995672">
        <w:rPr>
          <w:color w:val="000000"/>
        </w:rPr>
        <w:t xml:space="preserve"> </w:t>
      </w:r>
      <w:r w:rsidRPr="00164F35">
        <w:rPr>
          <w:color w:val="000000"/>
        </w:rPr>
        <w:t>x</w:t>
      </w:r>
      <w:r w:rsidR="00995672">
        <w:rPr>
          <w:color w:val="000000"/>
        </w:rPr>
        <w:t xml:space="preserve"> </w:t>
      </w:r>
      <w:r w:rsidRPr="00164F35">
        <w:rPr>
          <w:color w:val="000000"/>
        </w:rPr>
        <w:t>100 mm glass culture tube containing 100 µL of chloroform. The solution was then spread onto two indium tin oxide (ITO)-coated glass slides on a hot plate set at 55</w:t>
      </w:r>
      <w:r w:rsidR="00995672">
        <w:rPr>
          <w:color w:val="000000"/>
        </w:rPr>
        <w:t xml:space="preserve"> </w:t>
      </w:r>
      <w:r w:rsidRPr="00164F35">
        <w:rPr>
          <w:color w:val="000000"/>
        </w:rPr>
        <w:t>°C (Delta Technologies, Stillwater, MN) and placed under a vacuum for 2 h. A chamber was formed from the two slides using an O-ring spacer filled with 600 µL of 100 mM sucrose solution and then placed into an aluminum holder heated to 55</w:t>
      </w:r>
      <w:r w:rsidR="00995672">
        <w:rPr>
          <w:color w:val="000000"/>
        </w:rPr>
        <w:t xml:space="preserve"> </w:t>
      </w:r>
      <w:r w:rsidRPr="00164F35">
        <w:rPr>
          <w:color w:val="000000"/>
        </w:rPr>
        <w:t>°C. GUVs were formed by applying a 2.0 V peak-to-peak, 10 Hz AC waveform to the chamber for 2 h while the holder was maintained at 55</w:t>
      </w:r>
      <w:r w:rsidR="00995672">
        <w:rPr>
          <w:color w:val="000000"/>
        </w:rPr>
        <w:t xml:space="preserve"> </w:t>
      </w:r>
      <w:r w:rsidRPr="00164F35">
        <w:rPr>
          <w:color w:val="000000"/>
        </w:rPr>
        <w:t>°C, followed by cooling to 22</w:t>
      </w:r>
      <w:r w:rsidR="00995672">
        <w:rPr>
          <w:color w:val="000000"/>
        </w:rPr>
        <w:t xml:space="preserve"> </w:t>
      </w:r>
      <w:r w:rsidRPr="00164F35">
        <w:rPr>
          <w:color w:val="000000"/>
        </w:rPr>
        <w:t>°C at a rate of 2.66</w:t>
      </w:r>
      <w:r w:rsidR="00995672">
        <w:rPr>
          <w:color w:val="000000"/>
        </w:rPr>
        <w:t xml:space="preserve"> </w:t>
      </w:r>
      <w:r w:rsidRPr="00164F35">
        <w:rPr>
          <w:color w:val="000000"/>
        </w:rPr>
        <w:t>°C per hour. GUVs were harvested from the chamber and stored in a plastic microfuge tube.</w:t>
      </w:r>
    </w:p>
    <w:p w14:paraId="32BD2747" w14:textId="77777777" w:rsidR="00282A0C" w:rsidRPr="00164F35" w:rsidRDefault="00282A0C" w:rsidP="00E2247B">
      <w:pPr>
        <w:pStyle w:val="NormalWeb"/>
        <w:spacing w:before="0" w:beforeAutospacing="0" w:after="120" w:afterAutospacing="0" w:line="360" w:lineRule="auto"/>
        <w:ind w:firstLine="720"/>
        <w:rPr>
          <w:color w:val="000000"/>
        </w:rPr>
      </w:pPr>
      <w:r w:rsidRPr="00164F35">
        <w:rPr>
          <w:color w:val="000000"/>
        </w:rPr>
        <w:t xml:space="preserve">Prior to imaging, 50 μL of freshly harvested GUVs in 100 mM sucrose was suspended in 1.5 mL of 100 mM glucose in a glass culture tube. After ~ 30 min, a 5 μL </w:t>
      </w:r>
      <w:r w:rsidRPr="00164F35">
        <w:rPr>
          <w:color w:val="000000"/>
        </w:rPr>
        <w:lastRenderedPageBreak/>
        <w:t>aliquot was taken from the bottom of the tube and sandwiched between a glass slide and a cover slip for microscopy observations. Imaging was performed with a Nikon C2+ point scanning system attached to a Nikon Eclipse Ti2-E microscope (Nikon Instruments, Melville, NY) equipped with a Plan Apo Lambda 60×/1.4 NA oil immersion objective. An objective cooling collar maintained a sample temperature of 22°C (Bioptechs, Butler, PA). NBD-DSPE and LRPE were excited with 488 nm and 561 nm laser lines, respectively, with quarter-wave plates (ThorLabs, Newton, NJ) inserted into the excitation path to correct for polarization artifacts.</w:t>
      </w:r>
    </w:p>
    <w:p w14:paraId="0007AE9B" w14:textId="4C728B66" w:rsidR="00282A0C" w:rsidRPr="00164F35" w:rsidRDefault="00282A0C" w:rsidP="00E2247B">
      <w:pPr>
        <w:pStyle w:val="NormalWeb"/>
        <w:spacing w:before="0" w:beforeAutospacing="0" w:after="120" w:afterAutospacing="0" w:line="360" w:lineRule="auto"/>
        <w:ind w:firstLine="720"/>
        <w:rPr>
          <w:color w:val="000000"/>
        </w:rPr>
      </w:pPr>
      <w:r w:rsidRPr="00164F35">
        <w:rPr>
          <w:color w:val="000000"/>
        </w:rPr>
        <w:t>To determine the miscibility transition temperature (</w:t>
      </w:r>
      <m:oMath>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misc</m:t>
            </m:r>
          </m:sub>
        </m:sSub>
      </m:oMath>
      <w:r w:rsidRPr="00164F35">
        <w:rPr>
          <w:color w:val="000000"/>
        </w:rPr>
        <w:t xml:space="preserve">) of GUVs composed of ternary mixtures, the sample temperature </w:t>
      </w:r>
      <w:r w:rsidRPr="00164F35">
        <w:rPr>
          <w:rFonts w:eastAsia="Arial"/>
        </w:rPr>
        <w:t xml:space="preserve">was controlled using a VaHeat heating stage (Interherence, Erlangen, Germany), with </w:t>
      </w:r>
      <w:r w:rsidRPr="00164F35">
        <w:t xml:space="preserve">the objective cooling collar used to access temperatures below </w:t>
      </w:r>
      <w:r w:rsidRPr="00164F35">
        <w:rPr>
          <w:color w:val="000000"/>
        </w:rPr>
        <w:t>22</w:t>
      </w:r>
      <w:r w:rsidR="00995672">
        <w:rPr>
          <w:color w:val="000000"/>
        </w:rPr>
        <w:t xml:space="preserve"> </w:t>
      </w:r>
      <w:r w:rsidRPr="00164F35">
        <w:rPr>
          <w:color w:val="000000"/>
        </w:rPr>
        <w:t xml:space="preserve">°C for some mixtures. </w:t>
      </w:r>
      <w:r w:rsidRPr="00164F35">
        <w:t>For each composition, a field of view with at least 10 phase-separated vesicles was selected. The temperature was then incrementally increased by 1°C and, after waiting 30 s</w:t>
      </w:r>
      <w:r w:rsidRPr="00164F35">
        <w:rPr>
          <w:rStyle w:val="CommentReference"/>
        </w:rPr>
        <w:t xml:space="preserve"> </w:t>
      </w:r>
      <w:r w:rsidR="00995672">
        <w:rPr>
          <w:rStyle w:val="CommentReference"/>
          <w:sz w:val="24"/>
          <w:szCs w:val="24"/>
        </w:rPr>
        <w:t>f</w:t>
      </w:r>
      <w:r w:rsidRPr="00164F35">
        <w:t xml:space="preserve">or equilibration, the number of uniform and phase-separated vesicles was counted. This process was repeated until all vesicles appeared uniform. The fraction of phase-separated vesicles vs. temperature was fit to a sigmodal function to determine </w:t>
      </w:r>
      <m:oMath>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misc</m:t>
            </m:r>
          </m:sub>
        </m:sSub>
      </m:oMath>
      <w:r w:rsidRPr="00164F35">
        <w:t xml:space="preserve"> as described in the Supporting Information.</w:t>
      </w:r>
    </w:p>
    <w:p w14:paraId="1D531A04" w14:textId="6C7E5100" w:rsidR="007160C6" w:rsidRPr="00164F35" w:rsidRDefault="00C57038" w:rsidP="00703E12">
      <w:pPr>
        <w:pStyle w:val="Heading3"/>
        <w:ind w:left="0"/>
      </w:pPr>
      <w:bookmarkStart w:id="255" w:name="_Toc200979324"/>
      <w:bookmarkStart w:id="256" w:name="_Toc204346793"/>
      <w:r w:rsidRPr="00164F35">
        <w:t>5.2.3 Fluorescence Spectroscopy</w:t>
      </w:r>
      <w:bookmarkEnd w:id="255"/>
      <w:bookmarkEnd w:id="256"/>
      <w:r w:rsidRPr="00164F35">
        <w:t xml:space="preserve"> </w:t>
      </w:r>
    </w:p>
    <w:p w14:paraId="0E45A052" w14:textId="6EEC911B" w:rsidR="002612F0" w:rsidRDefault="008F4C28" w:rsidP="002612F0">
      <w:pPr>
        <w:pStyle w:val="NormalWeb"/>
        <w:spacing w:before="0" w:beforeAutospacing="0" w:after="120" w:afterAutospacing="0" w:line="360" w:lineRule="auto"/>
        <w:ind w:firstLine="720"/>
        <w:rPr>
          <w:color w:val="000000"/>
        </w:rPr>
      </w:pPr>
      <w:r w:rsidRPr="00164F35">
        <w:rPr>
          <w:color w:val="151515"/>
          <w:shd w:val="clear" w:color="auto" w:fill="FFFFFF"/>
        </w:rPr>
        <w:t xml:space="preserve">Vesicles of low average lamellarity (LLVs) for </w:t>
      </w:r>
      <w:r w:rsidRPr="00164F35">
        <w:rPr>
          <w:color w:val="000000"/>
        </w:rPr>
        <w:t xml:space="preserve">FRET measurements </w:t>
      </w:r>
      <w:r w:rsidRPr="00164F35">
        <w:rPr>
          <w:color w:val="151515"/>
          <w:shd w:val="clear" w:color="auto" w:fill="FFFFFF"/>
        </w:rPr>
        <w:t>were prepared using the method of rapid solvent exchange (RSE) as previously described.</w:t>
      </w:r>
      <w:r w:rsidR="007664D5">
        <w:rPr>
          <w:color w:val="151515"/>
          <w:shd w:val="clear" w:color="auto" w:fill="FFFFFF"/>
        </w:rPr>
        <w:fldChar w:fldCharType="begin">
          <w:fldData xml:space="preserve">PEVuZE5vdGU+PENpdGU+PEF1dGhvcj5CdWJvbHR6PC9BdXRob3I+PFllYXI+MjAwNzwvWWVhcj48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</w:fldData>
        </w:fldChar>
      </w:r>
      <w:r w:rsidR="007664D5">
        <w:rPr>
          <w:color w:val="151515"/>
          <w:shd w:val="clear" w:color="auto" w:fill="FFFFFF"/>
        </w:rPr>
        <w:instrText xml:space="preserve"> ADDIN EN.JS.CITE </w:instrText>
      </w:r>
      <w:r w:rsidR="007664D5">
        <w:rPr>
          <w:color w:val="151515"/>
          <w:shd w:val="clear" w:color="auto" w:fill="FFFFFF"/>
        </w:rPr>
      </w:r>
      <w:r w:rsidR="007664D5">
        <w:rPr>
          <w:color w:val="151515"/>
          <w:shd w:val="clear" w:color="auto" w:fill="FFFFFF"/>
        </w:rPr>
        <w:fldChar w:fldCharType="separate"/>
      </w:r>
      <w:r w:rsidR="008768AB" w:rsidRPr="008768AB">
        <w:rPr>
          <w:noProof/>
          <w:color w:val="151515"/>
          <w:shd w:val="clear" w:color="auto" w:fill="FFFFFF"/>
          <w:vertAlign w:val="superscript"/>
        </w:rPr>
        <w:t>141</w:t>
      </w:r>
      <w:r w:rsidR="007664D5">
        <w:rPr>
          <w:color w:val="151515"/>
          <w:shd w:val="clear" w:color="auto" w:fill="FFFFFF"/>
        </w:rPr>
        <w:fldChar w:fldCharType="end"/>
      </w:r>
      <w:r w:rsidRPr="00164F35">
        <w:rPr>
          <w:color w:val="151515"/>
          <w:shd w:val="clear" w:color="auto" w:fill="FFFFFF"/>
        </w:rPr>
        <w:t xml:space="preserve"> </w:t>
      </w:r>
      <w:r w:rsidRPr="00164F35">
        <w:rPr>
          <w:color w:val="151515"/>
        </w:rPr>
        <w:t>S</w:t>
      </w:r>
      <w:r w:rsidRPr="00164F35">
        <w:rPr>
          <w:color w:val="151515"/>
          <w:highlight w:val="white"/>
        </w:rPr>
        <w:t>tock solutions of lipids and probes in the desired ratios were dispensed into</w:t>
      </w:r>
      <w:r w:rsidRPr="00164F35">
        <w:rPr>
          <w:color w:val="151515"/>
          <w:shd w:val="clear" w:color="auto" w:fill="FFFFFF"/>
        </w:rPr>
        <w:t xml:space="preserve"> 13</w:t>
      </w:r>
      <w:r w:rsidR="00995672">
        <w:rPr>
          <w:color w:val="151515"/>
          <w:shd w:val="clear" w:color="auto" w:fill="FFFFFF"/>
        </w:rPr>
        <w:t xml:space="preserve"> </w:t>
      </w:r>
      <w:r w:rsidRPr="00164F35">
        <w:rPr>
          <w:color w:val="151515"/>
          <w:shd w:val="clear" w:color="auto" w:fill="FFFFFF"/>
        </w:rPr>
        <w:t>x</w:t>
      </w:r>
      <w:r w:rsidR="00995672">
        <w:rPr>
          <w:color w:val="151515"/>
          <w:shd w:val="clear" w:color="auto" w:fill="FFFFFF"/>
        </w:rPr>
        <w:t xml:space="preserve"> </w:t>
      </w:r>
      <w:r w:rsidRPr="00164F35">
        <w:rPr>
          <w:color w:val="151515"/>
          <w:shd w:val="clear" w:color="auto" w:fill="FFFFFF"/>
        </w:rPr>
        <w:t xml:space="preserve">100 mm glass screw-cap culture tubes containing 25 μL of chloroform. After adding </w:t>
      </w:r>
      <w:r w:rsidR="00101E85">
        <w:rPr>
          <w:color w:val="151515"/>
          <w:shd w:val="clear" w:color="auto" w:fill="FFFFFF"/>
        </w:rPr>
        <w:t>5</w:t>
      </w:r>
      <w:r w:rsidRPr="00164F35">
        <w:rPr>
          <w:color w:val="151515"/>
          <w:shd w:val="clear" w:color="auto" w:fill="FFFFFF"/>
        </w:rPr>
        <w:t>00 μL of ultrapure water, the tube was immediately mounted on the RSE device and exposed to vacuum while undergoing vigorous vortexing. During RSE, a slow leak of Ar was introduced into the tube to facilitate chloroform removal. After 1.5 min under vacuum, the sample was vented to Ar and transferred to a plastic centrifuge tube.</w:t>
      </w:r>
    </w:p>
    <w:p w14:paraId="5AE9F375" w14:textId="7398FEB0" w:rsidR="008F4C28" w:rsidRPr="002612F0" w:rsidRDefault="008F4C28" w:rsidP="002612F0">
      <w:pPr>
        <w:pStyle w:val="NormalWeb"/>
        <w:spacing w:before="0" w:beforeAutospacing="0" w:after="120" w:afterAutospacing="0" w:line="360" w:lineRule="auto"/>
        <w:ind w:firstLine="720"/>
        <w:rPr>
          <w:color w:val="000000"/>
        </w:rPr>
      </w:pPr>
      <w:r w:rsidRPr="00164F35">
        <w:rPr>
          <w:color w:val="151515"/>
          <w:shd w:val="clear" w:color="auto" w:fill="FFFFFF"/>
        </w:rPr>
        <w:t xml:space="preserve">FRET was measured using a HORIBA FluoroLog 3 spectrophotometer (HORIBA USA, Irvine, CA) equipped with a temperature-controlled cuvette holder (Quantum Northwest, Liberty Lake, WA). Samples contained three probes comprising two </w:t>
      </w:r>
      <w:r w:rsidRPr="00164F35">
        <w:rPr>
          <w:color w:val="151515"/>
          <w:shd w:val="clear" w:color="auto" w:fill="FFFFFF"/>
        </w:rPr>
        <w:lastRenderedPageBreak/>
        <w:t xml:space="preserve">donor/acceptor FRET pairs: Nap/DiD and TFPC/DiD. Probe/lipid ratios were 1/200 for Nap, 1/1500 for TFPC, and 1/1000 for DiD. For fluorescence measurements, a 0.100 mL aliquot of a 0.625 mM (total lipid) sample was added to 1.90 mL of water in a fluorescence cuvette while stirring at 1000 rpm using a flea stir bar. Fluorescence intensity was measured in five channels (excitation/emission wavelengths in nm): Nap direct signal (427/545); Nap/DiD FRET (427/664); TFPC direct signal (499/551); TFPC/DiD FRET (499/664); and DiD direct signal (646/664). Excitation and emission slit widths were 2-3 nm, and the signal integration time was 0.1 s. Data were collected from 60 to 10°C in -1°C decrements with an equilibration time of 2 min at each temperature. The number of sample replicates was 10 for SMPC/DOPC/Chol, DPPC/DOPC/Chol, and DOPC, and 3 for MSPC/DOPC/Chol, </w:t>
      </w:r>
      <w:r w:rsidR="00140128">
        <w:rPr>
          <w:color w:val="151515"/>
          <w:shd w:val="clear" w:color="auto" w:fill="FFFFFF"/>
        </w:rPr>
        <w:t>15:0-PC</w:t>
      </w:r>
      <w:r w:rsidRPr="00164F35">
        <w:rPr>
          <w:color w:val="151515"/>
          <w:shd w:val="clear" w:color="auto" w:fill="FFFFFF"/>
        </w:rPr>
        <w:t>/DOPC/Chol, and DMPC/DOPC/Chol.</w:t>
      </w:r>
    </w:p>
    <w:p w14:paraId="738F6464" w14:textId="407580DC" w:rsidR="007160C6" w:rsidRPr="00E2247B" w:rsidRDefault="008F4C28" w:rsidP="00E2247B">
      <w:pPr>
        <w:pStyle w:val="NormalWeb"/>
        <w:spacing w:before="0" w:beforeAutospacing="0" w:after="120" w:afterAutospacing="0" w:line="360" w:lineRule="auto"/>
        <w:ind w:firstLine="720"/>
        <w:rPr>
          <w:color w:val="151515"/>
          <w:shd w:val="clear" w:color="auto" w:fill="FFFFFF"/>
        </w:rPr>
      </w:pPr>
      <w:r w:rsidRPr="00164F35">
        <w:rPr>
          <w:color w:val="151515"/>
          <w:shd w:val="clear" w:color="auto" w:fill="FFFFFF"/>
        </w:rPr>
        <w:t>Sensitized acceptor emission was calculated from the intensity measured in the FRET channel after correcting for direct fluorescence contributions from donor and acceptor, as described previously.</w:t>
      </w:r>
      <w:r w:rsidR="001872B9">
        <w:rPr>
          <w:color w:val="151515"/>
          <w:shd w:val="clear" w:color="auto" w:fill="FFFFFF"/>
        </w:rPr>
        <w:fldChar w:fldCharType="begin">
          <w:fldData xml:space="preserve">PEVuZE5vdGU+PENpdGU+PEF1dGhvcj5IZWJlcmxlPC9BdXRob3I+PFllYXI+MjAxMDwvWWVhcj48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</w:fldData>
        </w:fldChar>
      </w:r>
      <w:r w:rsidR="001872B9">
        <w:rPr>
          <w:color w:val="151515"/>
          <w:shd w:val="clear" w:color="auto" w:fill="FFFFFF"/>
        </w:rPr>
        <w:instrText xml:space="preserve"> ADDIN EN.JS.CITE </w:instrText>
      </w:r>
      <w:r w:rsidR="001872B9">
        <w:rPr>
          <w:color w:val="151515"/>
          <w:shd w:val="clear" w:color="auto" w:fill="FFFFFF"/>
        </w:rPr>
      </w:r>
      <w:r w:rsidR="001872B9">
        <w:rPr>
          <w:color w:val="151515"/>
          <w:shd w:val="clear" w:color="auto" w:fill="FFFFFF"/>
        </w:rPr>
        <w:fldChar w:fldCharType="separate"/>
      </w:r>
      <w:r w:rsidR="00325EFF" w:rsidRPr="00325EFF">
        <w:rPr>
          <w:noProof/>
          <w:color w:val="151515"/>
          <w:shd w:val="clear" w:color="auto" w:fill="FFFFFF"/>
          <w:vertAlign w:val="superscript"/>
        </w:rPr>
        <w:t>241</w:t>
      </w:r>
      <w:r w:rsidR="001872B9">
        <w:rPr>
          <w:color w:val="151515"/>
          <w:shd w:val="clear" w:color="auto" w:fill="FFFFFF"/>
        </w:rPr>
        <w:fldChar w:fldCharType="end"/>
      </w:r>
      <w:r w:rsidRPr="00164F35">
        <w:rPr>
          <w:color w:val="151515"/>
          <w:shd w:val="clear" w:color="auto" w:fill="FFFFFF"/>
        </w:rPr>
        <w:t xml:space="preserve"> Following Mehta et al.</w:t>
      </w:r>
      <w:r w:rsidR="001872B9">
        <w:rPr>
          <w:color w:val="151515"/>
          <w:shd w:val="clear" w:color="auto" w:fill="FFFFFF"/>
        </w:rPr>
        <w:fldChar w:fldCharType="begin">
          <w:fldData xml:space="preserve">PEVuZE5vdGU+PENpdGU+PEF1dGhvcj5NZWh0YTwvQXV0aG9yPjxZZWFyPjIwMjU8L1llYXI+PFJl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</w:fldData>
        </w:fldChar>
      </w:r>
      <w:r w:rsidR="001872B9">
        <w:rPr>
          <w:color w:val="151515"/>
          <w:shd w:val="clear" w:color="auto" w:fill="FFFFFF"/>
        </w:rPr>
        <w:instrText xml:space="preserve"> ADDIN EN.JS.CITE </w:instrText>
      </w:r>
      <w:r w:rsidR="001872B9">
        <w:rPr>
          <w:color w:val="151515"/>
          <w:shd w:val="clear" w:color="auto" w:fill="FFFFFF"/>
        </w:rPr>
      </w:r>
      <w:r w:rsidR="001872B9">
        <w:rPr>
          <w:color w:val="151515"/>
          <w:shd w:val="clear" w:color="auto" w:fill="FFFFFF"/>
        </w:rPr>
        <w:fldChar w:fldCharType="separate"/>
      </w:r>
      <w:r w:rsidR="00325EFF" w:rsidRPr="00325EFF">
        <w:rPr>
          <w:noProof/>
          <w:color w:val="151515"/>
          <w:shd w:val="clear" w:color="auto" w:fill="FFFFFF"/>
          <w:vertAlign w:val="superscript"/>
        </w:rPr>
        <w:t>8</w:t>
      </w:r>
      <w:r w:rsidR="001872B9">
        <w:rPr>
          <w:color w:val="151515"/>
          <w:shd w:val="clear" w:color="auto" w:fill="FFFFFF"/>
        </w:rPr>
        <w:fldChar w:fldCharType="end"/>
      </w:r>
      <w:r w:rsidRPr="00164F35">
        <w:rPr>
          <w:color w:val="151515"/>
          <w:shd w:val="clear" w:color="auto" w:fill="FFFFFF"/>
        </w:rPr>
        <w:t xml:space="preserve">, </w:t>
      </w:r>
      <m:oMath>
        <m:sSub>
          <m:sSubPr>
            <m:ctrlPr>
              <w:rPr>
                <w:rFonts w:ascii="Cambria Math" w:hAnsi="Cambria Math"/>
                <w:i/>
                <w:color w:val="151515"/>
                <w:shd w:val="clear" w:color="auto" w:fill="FFFFFF"/>
              </w:rPr>
            </m:ctrlPr>
          </m:sSubPr>
          <m:e>
            <m:r>
              <w:rPr>
                <w:rFonts w:ascii="Cambria Math" w:hAnsi="Cambria Math"/>
                <w:color w:val="151515"/>
                <w:shd w:val="clear" w:color="auto" w:fill="FFFFFF"/>
              </w:rPr>
              <m:t>T</m:t>
            </m:r>
          </m:e>
          <m:sub>
            <m:r>
              <w:rPr>
                <w:rFonts w:ascii="Cambria Math" w:hAnsi="Cambria Math"/>
                <w:color w:val="151515"/>
                <w:shd w:val="clear" w:color="auto" w:fill="FFFFFF"/>
              </w:rPr>
              <m:t>misc</m:t>
            </m:r>
          </m:sub>
        </m:sSub>
      </m:oMath>
      <w:r w:rsidRPr="00164F35">
        <w:rPr>
          <w:color w:val="151515"/>
          <w:shd w:val="clear" w:color="auto" w:fill="FFFFFF"/>
        </w:rPr>
        <w:t xml:space="preserve"> was determined by fitting the ratio of the FRET signals from the two probe pairs (i.e., TFPC/DiD FRET divided by Nap/TFPC FRET) to a phenomenological piecewise model consisting of a linear function at </w:t>
      </w:r>
      <m:oMath>
        <m:sSub>
          <m:sSubPr>
            <m:ctrlPr>
              <w:rPr>
                <w:rFonts w:ascii="Cambria Math" w:hAnsi="Cambria Math"/>
                <w:i/>
                <w:color w:val="151515"/>
                <w:shd w:val="clear" w:color="auto" w:fill="FFFFFF"/>
              </w:rPr>
            </m:ctrlPr>
          </m:sSubPr>
          <m:e>
            <m:r>
              <w:rPr>
                <w:rFonts w:ascii="Cambria Math" w:hAnsi="Cambria Math"/>
                <w:color w:val="151515"/>
                <w:shd w:val="clear" w:color="auto" w:fill="FFFFFF"/>
              </w:rPr>
              <m:t>T&gt;T</m:t>
            </m:r>
          </m:e>
          <m:sub>
            <m:r>
              <w:rPr>
                <w:rFonts w:ascii="Cambria Math" w:hAnsi="Cambria Math"/>
                <w:color w:val="151515"/>
                <w:shd w:val="clear" w:color="auto" w:fill="FFFFFF"/>
              </w:rPr>
              <m:t>misc</m:t>
            </m:r>
          </m:sub>
        </m:sSub>
      </m:oMath>
      <w:r w:rsidRPr="00164F35">
        <w:rPr>
          <w:color w:val="151515"/>
          <w:shd w:val="clear" w:color="auto" w:fill="FFFFFF"/>
        </w:rPr>
        <w:t xml:space="preserve"> and a quadratic function at </w:t>
      </w:r>
      <m:oMath>
        <m:sSub>
          <m:sSubPr>
            <m:ctrlPr>
              <w:rPr>
                <w:rFonts w:ascii="Cambria Math" w:hAnsi="Cambria Math"/>
                <w:i/>
                <w:color w:val="151515"/>
                <w:shd w:val="clear" w:color="auto" w:fill="FFFFFF"/>
              </w:rPr>
            </m:ctrlPr>
          </m:sSubPr>
          <m:e>
            <m:r>
              <w:rPr>
                <w:rFonts w:ascii="Cambria Math" w:hAnsi="Cambria Math"/>
                <w:color w:val="151515"/>
                <w:shd w:val="clear" w:color="auto" w:fill="FFFFFF"/>
              </w:rPr>
              <m:t>T&lt;T</m:t>
            </m:r>
          </m:e>
          <m:sub>
            <m:r>
              <w:rPr>
                <w:rFonts w:ascii="Cambria Math" w:hAnsi="Cambria Math"/>
                <w:color w:val="151515"/>
                <w:shd w:val="clear" w:color="auto" w:fill="FFFFFF"/>
              </w:rPr>
              <m:t>misc</m:t>
            </m:r>
          </m:sub>
        </m:sSub>
      </m:oMath>
      <w:r w:rsidRPr="00164F35">
        <w:rPr>
          <w:color w:val="151515"/>
          <w:shd w:val="clear" w:color="auto" w:fill="FFFFFF"/>
        </w:rPr>
        <w:t xml:space="preserve">. Each dataset was also fit to a simpler quadratic function over the entire temperature range to serve as a null model (i.e., the absence of a miscibility transition). </w:t>
      </w:r>
    </w:p>
    <w:p w14:paraId="63E98000" w14:textId="1E8B2FBC" w:rsidR="007160C6" w:rsidRPr="00E2247B" w:rsidRDefault="007160C6" w:rsidP="00703E12">
      <w:pPr>
        <w:pStyle w:val="Heading3"/>
        <w:ind w:left="0"/>
      </w:pPr>
      <w:bookmarkStart w:id="257" w:name="_Toc200979325"/>
      <w:bookmarkStart w:id="258" w:name="_Toc204346794"/>
      <w:r w:rsidRPr="00164F35">
        <w:t>5.2.4 Cryo-EM Imaging</w:t>
      </w:r>
      <w:bookmarkEnd w:id="257"/>
      <w:bookmarkEnd w:id="258"/>
    </w:p>
    <w:p w14:paraId="0AF3CC22" w14:textId="61E76AD5" w:rsidR="00901367" w:rsidRPr="00164F35" w:rsidRDefault="00901367" w:rsidP="00E2247B">
      <w:pPr>
        <w:pStyle w:val="NormalWeb"/>
        <w:spacing w:before="0" w:beforeAutospacing="0" w:after="120" w:afterAutospacing="0" w:line="360" w:lineRule="auto"/>
        <w:ind w:firstLine="720"/>
        <w:rPr>
          <w:color w:val="000000"/>
        </w:rPr>
      </w:pPr>
      <w:r w:rsidRPr="00164F35">
        <w:rPr>
          <w:color w:val="000000"/>
        </w:rPr>
        <w:t>Large unilamellar vesicles (LUVs) were prepared as previously described.</w:t>
      </w:r>
      <w:r w:rsidR="001872B9">
        <w:rPr>
          <w:color w:val="000000"/>
        </w:rPr>
        <w:fldChar w:fldCharType="begin">
          <w:fldData xml:space="preserve">PEVuZE5vdGU+PENpdGU+PEF1dGhvcj5IZWJlcmxlPC9BdXRob3I+PFllYXI+MjAyNDwvWWVhcj48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=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250</w:t>
      </w:r>
      <w:r w:rsidR="001872B9">
        <w:rPr>
          <w:color w:val="000000"/>
        </w:rPr>
        <w:fldChar w:fldCharType="end"/>
      </w:r>
      <w:r w:rsidRPr="00164F35">
        <w:rPr>
          <w:color w:val="000000"/>
        </w:rPr>
        <w:t xml:space="preserve"> Briefly, aqueous lipid dispersions with a total lipid concentration of 3 mg/mL were made by first mixing the required volumes of lipid stocks in chloroform using a glass Hamilton syringe. The solvent was then evaporated using an inert gas stream, and the sample was kept under vacuum overnight. Dried lipid films were hydrated with ultrapure water preheated to 55</w:t>
      </w:r>
      <w:r w:rsidR="00101E85">
        <w:rPr>
          <w:color w:val="000000"/>
        </w:rPr>
        <w:t xml:space="preserve"> </w:t>
      </w:r>
      <w:r w:rsidRPr="00164F35">
        <w:rPr>
          <w:color w:val="000000"/>
        </w:rPr>
        <w:t>°C and incubated for ~1 h with vortex mixing every 15 min, followed by five freeze/thaw cycles between liquid nitrogen and a 55</w:t>
      </w:r>
      <w:r w:rsidR="00101E85">
        <w:rPr>
          <w:color w:val="000000"/>
        </w:rPr>
        <w:t xml:space="preserve"> </w:t>
      </w:r>
      <w:r w:rsidRPr="00164F35">
        <w:rPr>
          <w:color w:val="000000"/>
        </w:rPr>
        <w:t>°C water bath. This suspension was then extruded 31 times through a 100 nm polycarbonate filter using a handheld mini-</w:t>
      </w:r>
      <w:r w:rsidRPr="00164F35">
        <w:rPr>
          <w:color w:val="000000"/>
        </w:rPr>
        <w:lastRenderedPageBreak/>
        <w:t>extruder (Avanti Polar Lipids) maintained at 55</w:t>
      </w:r>
      <w:r w:rsidR="00101E85">
        <w:rPr>
          <w:color w:val="000000"/>
        </w:rPr>
        <w:t xml:space="preserve"> </w:t>
      </w:r>
      <w:r w:rsidRPr="00164F35">
        <w:rPr>
          <w:color w:val="000000"/>
        </w:rPr>
        <w:t>°C. The size and polydispersity of the LUVs were determined using dynamic light scattering (LiteSizer 100, Anton Paar U.S.A., Vernon Hills, IL) immediately after preparation and again before cryo-preservation, which was typically performed 1 day after LUV preparation.</w:t>
      </w:r>
    </w:p>
    <w:p w14:paraId="037B593B" w14:textId="77777777" w:rsidR="00901367" w:rsidRPr="00164F35" w:rsidRDefault="00901367" w:rsidP="00E2247B">
      <w:pPr>
        <w:pStyle w:val="NormalWeb"/>
        <w:spacing w:before="0" w:beforeAutospacing="0" w:after="120" w:afterAutospacing="0" w:line="360" w:lineRule="auto"/>
        <w:ind w:firstLine="720"/>
        <w:rPr>
          <w:color w:val="000000"/>
        </w:rPr>
      </w:pPr>
      <w:r w:rsidRPr="00164F35">
        <w:rPr>
          <w:color w:val="000000"/>
        </w:rPr>
        <w:t>Cryo-preservation was performed by adding 4 μL of LUVs to a Quantifoil 2/2 carbon-coated 200 mesh copper grid (Electron Microscopy Sciences, Hatfield, PA) that was glow-discharged for 30 sec at 20 mA in a Pelco Easi-Glow discharge device (Ted Pella, Inc., Redding, CA). This was followed by manual blotting at room temperature, in which the grids were plunged into liquid ethane cooled with liquid nitrogen. The cryo-preserved grids were subsequently stored in liquid nitrogen.</w:t>
      </w:r>
    </w:p>
    <w:p w14:paraId="7A3DB6F8" w14:textId="3D1C1A51" w:rsidR="00901367" w:rsidRPr="00164F35" w:rsidRDefault="00901367" w:rsidP="00E2247B">
      <w:pPr>
        <w:pStyle w:val="NormalWeb"/>
        <w:spacing w:before="0" w:beforeAutospacing="0" w:after="120" w:afterAutospacing="0" w:line="360" w:lineRule="auto"/>
        <w:ind w:firstLine="720"/>
        <w:rPr>
          <w:color w:val="000000"/>
        </w:rPr>
      </w:pPr>
      <w:r w:rsidRPr="00164F35">
        <w:rPr>
          <w:color w:val="000000"/>
        </w:rPr>
        <w:t>Cryo-EM image collection was performed at ~ 2 μm under focus on a Titan Krios operated at 300 keV equipped with a Gatan K2 Summit direct electron detector operated in counting mode. Data collection was conducted in a semi-automated fashion using Serial EM software operated in low-dose mode.</w:t>
      </w:r>
      <w:r w:rsidRPr="00164F35">
        <w:rPr>
          <w:color w:val="000000"/>
          <w:vertAlign w:val="superscript"/>
        </w:rPr>
        <w:t xml:space="preserve"> </w:t>
      </w:r>
      <w:r w:rsidRPr="00164F35">
        <w:rPr>
          <w:color w:val="000000"/>
        </w:rPr>
        <w:t>Briefly, areas of interest were identified visually, and 8×8 montages were collected at low magnification (2400×) at various positions across the grid, with desired areas marked for automated data collection. Data was collected at 2.7 Å/pixel. Movies of 30 dose-fractionated frames were collected at each target site with the total electron dose being kept to &lt; 20 e</w:t>
      </w:r>
      <w:r w:rsidRPr="00164F35">
        <w:rPr>
          <w:color w:val="000000"/>
          <w:vertAlign w:val="superscript"/>
        </w:rPr>
        <w:t>–</w:t>
      </w:r>
      <w:r w:rsidRPr="00164F35">
        <w:rPr>
          <w:color w:val="000000"/>
        </w:rPr>
        <w:t>/Å</w:t>
      </w:r>
      <w:r w:rsidRPr="00164F35">
        <w:rPr>
          <w:color w:val="000000"/>
          <w:vertAlign w:val="superscript"/>
        </w:rPr>
        <w:t>2</w:t>
      </w:r>
      <w:r w:rsidRPr="00164F35">
        <w:rPr>
          <w:color w:val="000000"/>
        </w:rPr>
        <w:t xml:space="preserve"> to avoid beam-induced damage.</w:t>
      </w:r>
      <w:r w:rsidR="001872B9">
        <w:rPr>
          <w:color w:val="000000"/>
        </w:rPr>
        <w:fldChar w:fldCharType="begin">
          <w:fldData xml:space="preserve">PEVuZE5vdGU+PENpdGU+PEF1dGhvcj5IZWJlcmxlPC9BdXRob3I+PFllYXI+MjAyMzwvWWVhcj48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251</w:t>
      </w:r>
      <w:r w:rsidR="001872B9">
        <w:rPr>
          <w:color w:val="000000"/>
        </w:rPr>
        <w:fldChar w:fldCharType="end"/>
      </w:r>
      <w:r w:rsidRPr="00164F35">
        <w:rPr>
          <w:color w:val="000000"/>
        </w:rPr>
        <w:t xml:space="preserve"> Dose-fractionated movies were drift-corrected with MotionCor2. Defocus and astigmatism were assessed with CTFFind4.</w:t>
      </w:r>
      <w:r w:rsidR="001872B9">
        <w:rPr>
          <w:color w:val="000000"/>
        </w:rPr>
        <w:fldChar w:fldCharType="begin">
          <w:fldData xml:space="preserve">PEVuZE5vdGU+PENpdGU+PEF1dGhvcj5Sb2hvdTwvQXV0aG9yPjxZZWFyPjIwMTU8L1llYXI+PFJl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==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252</w:t>
      </w:r>
      <w:r w:rsidR="001872B9">
        <w:rPr>
          <w:color w:val="000000"/>
        </w:rPr>
        <w:fldChar w:fldCharType="end"/>
      </w:r>
      <w:r w:rsidRPr="00164F35">
        <w:rPr>
          <w:color w:val="000000"/>
        </w:rPr>
        <w:t xml:space="preserve"> Finally, a high-pass filter was applied along with phase flipping using the ‘mtffilter’ and ‘ctfphaseflip’ routines in the IMOD v4.11 software package.</w:t>
      </w:r>
    </w:p>
    <w:p w14:paraId="2E75C819" w14:textId="1C7BCEA4" w:rsidR="007160C6" w:rsidRPr="00E2247B" w:rsidRDefault="00901367" w:rsidP="00E2247B">
      <w:pPr>
        <w:pStyle w:val="NormalWeb"/>
        <w:spacing w:before="0" w:beforeAutospacing="0" w:after="120" w:afterAutospacing="0" w:line="360" w:lineRule="auto"/>
        <w:ind w:firstLine="720"/>
        <w:rPr>
          <w:color w:val="000000"/>
        </w:rPr>
      </w:pPr>
      <w:r w:rsidRPr="00164F35">
        <w:rPr>
          <w:color w:val="000000"/>
          <w:shd w:val="clear" w:color="auto" w:fill="FFFFFF"/>
        </w:rPr>
        <w:t>Projection images of vesicles were analyzed in Wolfram Mathematica v. 13 (Wolfram Research Inc., Champaign, IL) as previously described</w:t>
      </w:r>
      <w:r w:rsidR="001872B9">
        <w:rPr>
          <w:color w:val="000000"/>
          <w:shd w:val="clear" w:color="auto" w:fill="FFFFFF"/>
        </w:rPr>
        <w:fldChar w:fldCharType="begin">
          <w:fldData xml:space="preserve">PEVuZE5vdGU+PENpdGU+PEF1dGhvcj5IZWJlcmxlPC9BdXRob3I+PFllYXI+MjAyMDwvWWVhcj48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</w:fldData>
        </w:fldChar>
      </w:r>
      <w:r w:rsidR="001872B9">
        <w:rPr>
          <w:color w:val="000000"/>
          <w:shd w:val="clear" w:color="auto" w:fill="FFFFFF"/>
        </w:rPr>
        <w:instrText xml:space="preserve"> ADDIN EN.JS.CITE </w:instrText>
      </w:r>
      <w:r w:rsidR="001872B9">
        <w:rPr>
          <w:color w:val="000000"/>
          <w:shd w:val="clear" w:color="auto" w:fill="FFFFFF"/>
        </w:rPr>
      </w:r>
      <w:r w:rsidR="001872B9">
        <w:rPr>
          <w:color w:val="000000"/>
          <w:shd w:val="clear" w:color="auto" w:fill="FFFFFF"/>
        </w:rPr>
        <w:fldChar w:fldCharType="separate"/>
      </w:r>
      <w:r w:rsidR="00325EFF" w:rsidRPr="00325EFF">
        <w:rPr>
          <w:noProof/>
          <w:color w:val="000000"/>
          <w:shd w:val="clear" w:color="auto" w:fill="FFFFFF"/>
          <w:vertAlign w:val="superscript"/>
        </w:rPr>
        <w:t>243</w:t>
      </w:r>
      <w:r w:rsidR="001872B9">
        <w:rPr>
          <w:color w:val="000000"/>
          <w:shd w:val="clear" w:color="auto" w:fill="FFFFFF"/>
        </w:rPr>
        <w:fldChar w:fldCharType="end"/>
      </w:r>
      <w:r w:rsidRPr="00164F35">
        <w:rPr>
          <w:color w:val="000000"/>
          <w:shd w:val="clear" w:color="auto" w:fill="FFFFFF"/>
        </w:rPr>
        <w:t xml:space="preserve"> to obtain spatially resolved intensity profiles (IPs) in the direction normal to the bilayer. Briefly, vesicle contours (i.e., the set of points corresponding to the midplane of the projected bilayer as defined by a relatively bright central peak) were first generated using a neural network-based algorithm (MEMNET) that is part of the TARDIS software package.</w:t>
      </w:r>
      <w:r w:rsidR="001872B9">
        <w:rPr>
          <w:color w:val="000000"/>
          <w:shd w:val="clear" w:color="auto" w:fill="FFFFFF"/>
        </w:rPr>
        <w:fldChar w:fldCharType="begin">
          <w:fldData xml:space="preserve">PEVuZE5vdGU+PENpdGU+PEF1dGhvcj5LaWV3aXN6PC9BdXRob3I+PFllYXI+MjAyMzwvWWVhcj48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</w:fldData>
        </w:fldChar>
      </w:r>
      <w:r w:rsidR="001872B9">
        <w:rPr>
          <w:color w:val="000000"/>
          <w:shd w:val="clear" w:color="auto" w:fill="FFFFFF"/>
        </w:rPr>
        <w:instrText xml:space="preserve"> ADDIN EN.JS.CITE </w:instrText>
      </w:r>
      <w:r w:rsidR="001872B9">
        <w:rPr>
          <w:color w:val="000000"/>
          <w:shd w:val="clear" w:color="auto" w:fill="FFFFFF"/>
        </w:rPr>
      </w:r>
      <w:r w:rsidR="001872B9">
        <w:rPr>
          <w:color w:val="000000"/>
          <w:shd w:val="clear" w:color="auto" w:fill="FFFFFF"/>
        </w:rPr>
        <w:fldChar w:fldCharType="separate"/>
      </w:r>
      <w:r w:rsidR="00325EFF" w:rsidRPr="00325EFF">
        <w:rPr>
          <w:noProof/>
          <w:color w:val="000000"/>
          <w:shd w:val="clear" w:color="auto" w:fill="FFFFFF"/>
          <w:vertAlign w:val="superscript"/>
        </w:rPr>
        <w:t>253</w:t>
      </w:r>
      <w:r w:rsidR="001872B9">
        <w:rPr>
          <w:color w:val="000000"/>
          <w:shd w:val="clear" w:color="auto" w:fill="FFFFFF"/>
        </w:rPr>
        <w:fldChar w:fldCharType="end"/>
      </w:r>
      <w:r w:rsidRPr="00164F35">
        <w:rPr>
          <w:color w:val="000000"/>
          <w:shd w:val="clear" w:color="auto" w:fill="FFFFFF"/>
        </w:rPr>
        <w:t xml:space="preserve"> The MEMNET contour was resampled at arc length intervals of ~ 5 nm, resulting in a </w:t>
      </w:r>
      <w:r w:rsidRPr="00164F35">
        <w:rPr>
          <w:color w:val="000000"/>
          <w:shd w:val="clear" w:color="auto" w:fill="FFFFFF"/>
        </w:rPr>
        <w:lastRenderedPageBreak/>
        <w:t>polygonal representation of the 2D contour. For each polygon face, all pixels within a 5×20 nm rectangular region of interest centered at the face were selected, and their intensities binned at 1 Å intervals in the long dimension (i.e., normal to the face) and subsequently averaged in the short dimension to produce a local segment IP. To determine the phase state of each bilayer segment, we subjected the local IP vectors to 2-means clustering using Mathematica’s FindClusters algorithm with the distance function set to Euclidean and all other parameters set to their default values. We also calculated the local bilayer thickness,</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 xml:space="preserve"> D</m:t>
            </m:r>
          </m:e>
          <m:sub>
            <m:r>
              <w:rPr>
                <w:rFonts w:ascii="Cambria Math" w:hAnsi="Cambria Math"/>
                <w:color w:val="000000"/>
                <w:shd w:val="clear" w:color="auto" w:fill="FFFFFF"/>
              </w:rPr>
              <m:t>TT</m:t>
            </m:r>
          </m:sub>
        </m:sSub>
      </m:oMath>
      <w:r w:rsidRPr="00164F35">
        <w:rPr>
          <w:color w:val="000000"/>
          <w:shd w:val="clear" w:color="auto" w:fill="FFFFFF"/>
        </w:rPr>
        <w:t>, as the distance between the two minima of the local IP. Two methods were used to locate the minima: (1) a ‘model-free’ method, in which a local 5-point Gaussian smoothing was first performed, and the distance between the two absolute minimum intensity values on either side of the central peak was determined; (2) a ‘model-fit’ method that fits the profile as a sum of four Gaussians and a quadratic background, with the troughs corresponding to the two absolute minimum intensity values on either side of the central peak. The two methods typically agree to within 1 Å, and the values we report are the average of the two measurements</w:t>
      </w:r>
      <w:r w:rsidR="00071FD4" w:rsidRPr="00164F35">
        <w:rPr>
          <w:color w:val="000000"/>
          <w:shd w:val="clear" w:color="auto" w:fill="FFFFFF"/>
        </w:rPr>
        <w:t>.</w:t>
      </w:r>
    </w:p>
    <w:p w14:paraId="0C40028D" w14:textId="3E629C90" w:rsidR="007160C6" w:rsidRPr="00E2247B" w:rsidRDefault="00567EA4" w:rsidP="00E11314">
      <w:pPr>
        <w:pStyle w:val="Heading2"/>
      </w:pPr>
      <w:bookmarkStart w:id="259" w:name="_Toc200979326"/>
      <w:bookmarkStart w:id="260" w:name="_Toc204346795"/>
      <w:r w:rsidRPr="00164F35">
        <w:t>5.3</w:t>
      </w:r>
      <w:r w:rsidR="007160C6" w:rsidRPr="00164F35">
        <w:t xml:space="preserve"> Results and Discussion</w:t>
      </w:r>
      <w:bookmarkEnd w:id="259"/>
      <w:bookmarkEnd w:id="260"/>
    </w:p>
    <w:p w14:paraId="197C13C2" w14:textId="77777777" w:rsidR="00AB6797" w:rsidRDefault="002D26C9" w:rsidP="00703E12">
      <w:pPr>
        <w:spacing w:line="360" w:lineRule="auto"/>
        <w:ind w:firstLine="720"/>
        <w:rPr>
          <w:color w:val="000000"/>
        </w:rPr>
      </w:pPr>
      <w:r w:rsidRPr="00164F35">
        <w:rPr>
          <w:color w:val="000000"/>
        </w:rPr>
        <w:t xml:space="preserve">Our primary goal was to determine how high-melting saturated lipids with mismatched acyl chains (i.e., having different length) influence the phase behavior of ternary mixtures that are models for the composition of the eukaryotic plasma membrane outer leaflet. We examined two such mismatched lipids, MSPC and SMPC. Each of these lipids possesses fully saturated 14-carbon and 18-carbon chains, but the position of the chains on the glycerol backbone is different as shown in </w:t>
      </w:r>
      <w:r w:rsidR="00EA7068" w:rsidRPr="00EA7068">
        <w:rPr>
          <w:b/>
          <w:bCs/>
          <w:color w:val="000000"/>
        </w:rPr>
        <w:t>F</w:t>
      </w:r>
      <w:r w:rsidRPr="00EA7068">
        <w:rPr>
          <w:b/>
          <w:bCs/>
          <w:color w:val="000000"/>
        </w:rPr>
        <w:t xml:space="preserve">igure </w:t>
      </w:r>
      <w:r w:rsidR="00EA7068" w:rsidRPr="00EA7068">
        <w:rPr>
          <w:b/>
          <w:bCs/>
          <w:color w:val="000000"/>
        </w:rPr>
        <w:t>5.</w:t>
      </w:r>
      <w:r w:rsidRPr="00EA7068">
        <w:rPr>
          <w:b/>
          <w:bCs/>
          <w:color w:val="000000"/>
        </w:rPr>
        <w:t>1</w:t>
      </w:r>
      <w:r w:rsidRPr="00164F35">
        <w:rPr>
          <w:color w:val="000000"/>
        </w:rPr>
        <w:t xml:space="preserve">: the shorter chain is in the </w:t>
      </w:r>
      <w:r w:rsidRPr="00164F35">
        <w:rPr>
          <w:i/>
          <w:iCs/>
          <w:color w:val="000000"/>
        </w:rPr>
        <w:t>sn</w:t>
      </w:r>
      <w:r w:rsidRPr="00164F35">
        <w:rPr>
          <w:color w:val="000000"/>
        </w:rPr>
        <w:t xml:space="preserve">-1 position for MSPC and in the </w:t>
      </w:r>
      <w:r w:rsidRPr="00164F35">
        <w:rPr>
          <w:i/>
          <w:iCs/>
          <w:color w:val="000000"/>
        </w:rPr>
        <w:t>sn</w:t>
      </w:r>
      <w:r w:rsidRPr="00164F35">
        <w:rPr>
          <w:color w:val="000000"/>
        </w:rPr>
        <w:t xml:space="preserve">-2 position for SMPC. The natural tilt of the glycerol backbone results in a vertical offset of ~ 0.5 </w:t>
      </w:r>
      <w:r w:rsidRPr="00164F35">
        <w:rPr>
          <w:color w:val="000000"/>
          <w:lang w:val="sv-SE"/>
        </w:rPr>
        <w:t>Å</w:t>
      </w:r>
      <w:r w:rsidRPr="00164F35">
        <w:rPr>
          <w:color w:val="000000"/>
        </w:rPr>
        <w:t xml:space="preserve"> between the </w:t>
      </w:r>
      <w:r w:rsidRPr="00164F35">
        <w:rPr>
          <w:i/>
          <w:iCs/>
          <w:color w:val="000000"/>
        </w:rPr>
        <w:t>sn</w:t>
      </w:r>
      <w:r w:rsidRPr="00164F35">
        <w:rPr>
          <w:color w:val="000000"/>
        </w:rPr>
        <w:t xml:space="preserve">-1 and </w:t>
      </w:r>
      <w:r w:rsidRPr="00164F35">
        <w:rPr>
          <w:i/>
          <w:iCs/>
          <w:color w:val="000000"/>
        </w:rPr>
        <w:t>sn</w:t>
      </w:r>
      <w:r w:rsidRPr="00164F35">
        <w:rPr>
          <w:color w:val="000000"/>
        </w:rPr>
        <w:t xml:space="preserve">-2 chains of fluid-phase PC bilayers, with the </w:t>
      </w:r>
      <w:r w:rsidRPr="00164F35">
        <w:rPr>
          <w:i/>
          <w:iCs/>
          <w:color w:val="000000"/>
        </w:rPr>
        <w:t>sn</w:t>
      </w:r>
      <w:r w:rsidRPr="00164F35">
        <w:rPr>
          <w:color w:val="000000"/>
        </w:rPr>
        <w:t>-2 chain residing at the higher position</w:t>
      </w:r>
      <w:r w:rsidR="001872B9">
        <w:rPr>
          <w:color w:val="000000"/>
        </w:rPr>
        <w:fldChar w:fldCharType="begin">
          <w:fldData xml:space="preserve">PEVuZE5vdGU+PENpdGU+PEF1dGhvcj5GcmV3ZWluPC9BdXRob3I+PFllYXI+MjAyMTwvWWVhcj48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</w:fldData>
        </w:fldChar>
      </w:r>
      <w:r w:rsidR="001872B9">
        <w:rPr>
          <w:color w:val="000000"/>
        </w:rPr>
        <w:instrText xml:space="preserve"> ADDIN EN.JS.CITE </w:instrText>
      </w:r>
      <w:r w:rsidR="001872B9">
        <w:rPr>
          <w:color w:val="000000"/>
        </w:rPr>
      </w:r>
      <w:r w:rsidR="001872B9">
        <w:rPr>
          <w:color w:val="000000"/>
        </w:rPr>
        <w:fldChar w:fldCharType="separate"/>
      </w:r>
      <w:r w:rsidR="006361B0" w:rsidRPr="006361B0">
        <w:rPr>
          <w:noProof/>
          <w:color w:val="000000"/>
          <w:vertAlign w:val="superscript"/>
        </w:rPr>
        <w:t>87</w:t>
      </w:r>
      <w:r w:rsidR="001872B9">
        <w:rPr>
          <w:color w:val="000000"/>
        </w:rPr>
        <w:fldChar w:fldCharType="end"/>
      </w:r>
      <w:r w:rsidRPr="00164F35">
        <w:rPr>
          <w:color w:val="000000"/>
        </w:rPr>
        <w:t xml:space="preserve">; this backbone tilt slightly lessens the effective chain length mismatch of MSPC and slightly enhances it for </w:t>
      </w:r>
    </w:p>
    <w:p w14:paraId="787AC260" w14:textId="0EED5C94" w:rsidR="00AB6797" w:rsidRDefault="00AB6797">
      <w:pPr>
        <w:rPr>
          <w:color w:val="000000"/>
        </w:rPr>
      </w:pPr>
      <w:r>
        <w:rPr>
          <w:noProof/>
          <w:color w:val="000000"/>
        </w:rPr>
        <w:lastRenderedPageBreak/>
        <mc:AlternateContent>
          <mc:Choice Requires="wps">
            <w:drawing>
              <wp:anchor distT="0" distB="0" distL="114300" distR="114300" simplePos="0" relativeHeight="251658265" behindDoc="0" locked="0" layoutInCell="1" allowOverlap="1" wp14:anchorId="14ED08F2" wp14:editId="3DBBD1D5">
                <wp:simplePos x="0" y="0"/>
                <wp:positionH relativeFrom="margin">
                  <wp:align>center</wp:align>
                </wp:positionH>
                <wp:positionV relativeFrom="margin">
                  <wp:align>top</wp:align>
                </wp:positionV>
                <wp:extent cx="5943600" cy="6400800"/>
                <wp:effectExtent l="0" t="0" r="0" b="0"/>
                <wp:wrapSquare wrapText="bothSides"/>
                <wp:docPr id="216780451" name="Text Box 35"/>
                <wp:cNvGraphicFramePr/>
                <a:graphic xmlns:a="http://schemas.openxmlformats.org/drawingml/2006/main">
                  <a:graphicData uri="http://schemas.microsoft.com/office/word/2010/wordprocessingShape">
                    <wps:wsp>
                      <wps:cNvSpPr txBox="1"/>
                      <wps:spPr>
                        <a:xfrm>
                          <a:off x="0" y="0"/>
                          <a:ext cx="5943600" cy="6400800"/>
                        </a:xfrm>
                        <a:prstGeom prst="rect">
                          <a:avLst/>
                        </a:prstGeom>
                        <a:solidFill>
                          <a:schemeClr val="lt1"/>
                        </a:solidFill>
                        <a:ln w="6350">
                          <a:noFill/>
                        </a:ln>
                      </wps:spPr>
                      <wps:txbx>
                        <w:txbxContent>
                          <w:p w14:paraId="0E02D01C" w14:textId="5FDB264D" w:rsidR="0022559F" w:rsidRDefault="00A51CC9" w:rsidP="00967409">
                            <w:pPr>
                              <w:keepNext/>
                              <w:jc w:val="center"/>
                            </w:pPr>
                            <w:r>
                              <w:rPr>
                                <w:noProof/>
                              </w:rPr>
                              <w:drawing>
                                <wp:inline distT="0" distB="0" distL="0" distR="0" wp14:anchorId="75594853" wp14:editId="4C31271F">
                                  <wp:extent cx="5754370" cy="4795520"/>
                                  <wp:effectExtent l="0" t="0" r="0" b="5080"/>
                                  <wp:docPr id="1298931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51"/>
                                          <a:stretch>
                                            <a:fillRect/>
                                          </a:stretch>
                                        </pic:blipFill>
                                        <pic:spPr>
                                          <a:xfrm>
                                            <a:off x="0" y="0"/>
                                            <a:ext cx="5754370" cy="4795520"/>
                                          </a:xfrm>
                                          <a:prstGeom prst="rect">
                                            <a:avLst/>
                                          </a:prstGeom>
                                        </pic:spPr>
                                      </pic:pic>
                                    </a:graphicData>
                                  </a:graphic>
                                </wp:inline>
                              </w:drawing>
                            </w:r>
                          </w:p>
                          <w:p w14:paraId="1CF67D4B" w14:textId="510F0C8F" w:rsidR="0022559F" w:rsidRDefault="0022559F" w:rsidP="0020744F">
                            <w:pPr>
                              <w:pStyle w:val="Caption"/>
                            </w:pPr>
                            <w:bookmarkStart w:id="261" w:name="_Toc200981428"/>
                            <w:r>
                              <w:t>Figure 5</w:t>
                            </w:r>
                            <w:r w:rsidR="0056452D">
                              <w:t>.</w:t>
                            </w:r>
                            <w:fldSimple w:instr=" SEQ Figure \* ARABIC \s 1 ">
                              <w:r w:rsidR="009F2D8C">
                                <w:rPr>
                                  <w:noProof/>
                                </w:rPr>
                                <w:t>1</w:t>
                              </w:r>
                            </w:fldSimple>
                            <w:r>
                              <w:t xml:space="preserve">) </w:t>
                            </w:r>
                            <w:r w:rsidRPr="006D01DE">
                              <w:rPr>
                                <w:rFonts w:eastAsia="Arial"/>
                              </w:rPr>
                              <w:t>High-</w:t>
                            </w:r>
                            <w:r w:rsidRPr="00CE608D">
                              <w:rPr>
                                <w:rFonts w:eastAsia="Arial"/>
                                <w:i/>
                              </w:rPr>
                              <w:t>T</w:t>
                            </w:r>
                            <w:r w:rsidRPr="00CE608D">
                              <w:rPr>
                                <w:rFonts w:eastAsia="Arial"/>
                                <w:i/>
                                <w:vertAlign w:val="subscript"/>
                              </w:rPr>
                              <w:t>M</w:t>
                            </w:r>
                            <w:r w:rsidRPr="006D01DE">
                              <w:rPr>
                                <w:rFonts w:eastAsia="Arial"/>
                              </w:rPr>
                              <w:t xml:space="preserve"> lipids in this study. From left to right</w:t>
                            </w:r>
                            <w:r>
                              <w:rPr>
                                <w:rFonts w:eastAsia="Arial"/>
                              </w:rPr>
                              <w:t>:</w:t>
                            </w:r>
                            <w:r w:rsidRPr="006D01DE">
                              <w:rPr>
                                <w:rFonts w:eastAsia="Arial"/>
                              </w:rPr>
                              <w:t xml:space="preserve"> D</w:t>
                            </w:r>
                            <w:r>
                              <w:rPr>
                                <w:rFonts w:eastAsia="Arial"/>
                              </w:rPr>
                              <w:t>M</w:t>
                            </w:r>
                            <w:r w:rsidRPr="006D01DE">
                              <w:rPr>
                                <w:rFonts w:eastAsia="Arial"/>
                              </w:rPr>
                              <w:t>PC (1</w:t>
                            </w:r>
                            <w:r>
                              <w:rPr>
                                <w:rFonts w:eastAsia="Arial"/>
                              </w:rPr>
                              <w:t>4</w:t>
                            </w:r>
                            <w:r w:rsidRPr="006D01DE">
                              <w:rPr>
                                <w:rFonts w:eastAsia="Arial"/>
                              </w:rPr>
                              <w:t>:0-1</w:t>
                            </w:r>
                            <w:r>
                              <w:rPr>
                                <w:rFonts w:eastAsia="Arial"/>
                              </w:rPr>
                              <w:t>4</w:t>
                            </w:r>
                            <w:r w:rsidRPr="006D01DE">
                              <w:rPr>
                                <w:rFonts w:eastAsia="Arial"/>
                              </w:rPr>
                              <w:t>:0 PC)</w:t>
                            </w:r>
                            <w:r>
                              <w:rPr>
                                <w:rFonts w:eastAsia="Arial"/>
                              </w:rPr>
                              <w:t>;</w:t>
                            </w:r>
                            <w:r w:rsidRPr="002506A4">
                              <w:rPr>
                                <w:rFonts w:eastAsia="Arial"/>
                              </w:rPr>
                              <w:t xml:space="preserve"> </w:t>
                            </w:r>
                            <w:r w:rsidRPr="006D01DE">
                              <w:rPr>
                                <w:rFonts w:eastAsia="Arial"/>
                              </w:rPr>
                              <w:t>15:0</w:t>
                            </w:r>
                            <w:r>
                              <w:rPr>
                                <w:rFonts w:eastAsia="Arial"/>
                              </w:rPr>
                              <w:t>-</w:t>
                            </w:r>
                            <w:r w:rsidRPr="006D01DE">
                              <w:rPr>
                                <w:rFonts w:eastAsia="Arial"/>
                              </w:rPr>
                              <w:t>PC (15:0-15:0PC)</w:t>
                            </w:r>
                            <w:r>
                              <w:rPr>
                                <w:rFonts w:eastAsia="Arial"/>
                              </w:rPr>
                              <w:t>;</w:t>
                            </w:r>
                            <w:r w:rsidRPr="006D01DE">
                              <w:rPr>
                                <w:rFonts w:eastAsia="Arial"/>
                              </w:rPr>
                              <w:t xml:space="preserve"> </w:t>
                            </w:r>
                            <w:r>
                              <w:rPr>
                                <w:rFonts w:eastAsia="Arial"/>
                              </w:rPr>
                              <w:t>DP</w:t>
                            </w:r>
                            <w:r w:rsidRPr="006D01DE">
                              <w:rPr>
                                <w:rFonts w:eastAsia="Arial"/>
                              </w:rPr>
                              <w:t>PC (1</w:t>
                            </w:r>
                            <w:r>
                              <w:rPr>
                                <w:rFonts w:eastAsia="Arial"/>
                              </w:rPr>
                              <w:t>6</w:t>
                            </w:r>
                            <w:r w:rsidRPr="006D01DE">
                              <w:rPr>
                                <w:rFonts w:eastAsia="Arial"/>
                              </w:rPr>
                              <w:t>:0-1</w:t>
                            </w:r>
                            <w:r>
                              <w:rPr>
                                <w:rFonts w:eastAsia="Arial"/>
                              </w:rPr>
                              <w:t>6</w:t>
                            </w:r>
                            <w:r w:rsidRPr="006D01DE">
                              <w:rPr>
                                <w:rFonts w:eastAsia="Arial"/>
                              </w:rPr>
                              <w:t>:0PC)</w:t>
                            </w:r>
                            <w:r>
                              <w:rPr>
                                <w:rFonts w:eastAsia="Arial"/>
                              </w:rPr>
                              <w:t>;</w:t>
                            </w:r>
                            <w:r w:rsidRPr="006D01DE">
                              <w:rPr>
                                <w:rFonts w:eastAsia="Arial"/>
                              </w:rPr>
                              <w:t xml:space="preserve"> </w:t>
                            </w:r>
                            <w:r>
                              <w:rPr>
                                <w:rFonts w:eastAsia="Arial"/>
                              </w:rPr>
                              <w:t xml:space="preserve">DSPC </w:t>
                            </w:r>
                            <w:r w:rsidRPr="006D01DE">
                              <w:rPr>
                                <w:rFonts w:eastAsia="Arial"/>
                              </w:rPr>
                              <w:t>(1</w:t>
                            </w:r>
                            <w:r>
                              <w:rPr>
                                <w:rFonts w:eastAsia="Arial"/>
                              </w:rPr>
                              <w:t>8</w:t>
                            </w:r>
                            <w:r w:rsidRPr="006D01DE">
                              <w:rPr>
                                <w:rFonts w:eastAsia="Arial"/>
                              </w:rPr>
                              <w:t>:0-1</w:t>
                            </w:r>
                            <w:r>
                              <w:rPr>
                                <w:rFonts w:eastAsia="Arial"/>
                              </w:rPr>
                              <w:t>8</w:t>
                            </w:r>
                            <w:r w:rsidRPr="006D01DE">
                              <w:rPr>
                                <w:rFonts w:eastAsia="Arial"/>
                              </w:rPr>
                              <w:t>:0PC)</w:t>
                            </w:r>
                            <w:r>
                              <w:rPr>
                                <w:rFonts w:eastAsia="Arial"/>
                              </w:rPr>
                              <w:t>;</w:t>
                            </w:r>
                            <w:r w:rsidRPr="006D01DE">
                              <w:rPr>
                                <w:rFonts w:eastAsia="Arial"/>
                              </w:rPr>
                              <w:t xml:space="preserve"> SMPC (18:0-14:0PC)</w:t>
                            </w:r>
                            <w:r w:rsidRPr="002506A4">
                              <w:rPr>
                                <w:rFonts w:eastAsia="Arial"/>
                              </w:rPr>
                              <w:t>;</w:t>
                            </w:r>
                            <w:r>
                              <w:rPr>
                                <w:rFonts w:eastAsia="Arial"/>
                              </w:rPr>
                              <w:t xml:space="preserve"> and </w:t>
                            </w:r>
                            <w:r w:rsidRPr="006D01DE">
                              <w:rPr>
                                <w:rFonts w:eastAsia="Arial"/>
                              </w:rPr>
                              <w:t>MSPC (14:0-18:0 PC).</w:t>
                            </w:r>
                            <w:bookmarkEnd w:id="261"/>
                          </w:p>
                          <w:p w14:paraId="299DA272" w14:textId="5452F80C" w:rsidR="00E2247B" w:rsidRDefault="00E224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D08F2" id="_x0000_s1054" type="#_x0000_t202" style="position:absolute;margin-left:0;margin-top:0;width:468pt;height:7in;z-index:251658265;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" fillcolor="white [3201]" stroked="f" strokeweight=".5pt">
                <v:textbox>
                  <w:txbxContent>
                    <w:p w14:paraId="0E02D01C" w14:textId="5FDB264D" w:rsidR="0022559F" w:rsidRDefault="00A51CC9" w:rsidP="00967409">
                      <w:pPr>
                        <w:keepNext/>
                        <w:jc w:val="center"/>
                      </w:pPr>
                      <w:r>
                        <w:rPr>
                          <w:noProof/>
                        </w:rPr>
                        <w:drawing>
                          <wp:inline distT="0" distB="0" distL="0" distR="0" wp14:anchorId="75594853" wp14:editId="4C31271F">
                            <wp:extent cx="5754370" cy="4795520"/>
                            <wp:effectExtent l="0" t="0" r="0" b="5080"/>
                            <wp:docPr id="1298931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51"/>
                                    <a:stretch>
                                      <a:fillRect/>
                                    </a:stretch>
                                  </pic:blipFill>
                                  <pic:spPr>
                                    <a:xfrm>
                                      <a:off x="0" y="0"/>
                                      <a:ext cx="5754370" cy="4795520"/>
                                    </a:xfrm>
                                    <a:prstGeom prst="rect">
                                      <a:avLst/>
                                    </a:prstGeom>
                                  </pic:spPr>
                                </pic:pic>
                              </a:graphicData>
                            </a:graphic>
                          </wp:inline>
                        </w:drawing>
                      </w:r>
                    </w:p>
                    <w:p w14:paraId="1CF67D4B" w14:textId="510F0C8F" w:rsidR="0022559F" w:rsidRDefault="0022559F" w:rsidP="0020744F">
                      <w:pPr>
                        <w:pStyle w:val="Caption"/>
                      </w:pPr>
                      <w:bookmarkStart w:id="262" w:name="_Toc200981428"/>
                      <w:r>
                        <w:t>Figure 5</w:t>
                      </w:r>
                      <w:r w:rsidR="0056452D">
                        <w:t>.</w:t>
                      </w:r>
                      <w:fldSimple w:instr=" SEQ Figure \* ARABIC \s 1 ">
                        <w:r w:rsidR="009F2D8C">
                          <w:rPr>
                            <w:noProof/>
                          </w:rPr>
                          <w:t>1</w:t>
                        </w:r>
                      </w:fldSimple>
                      <w:r>
                        <w:t xml:space="preserve">) </w:t>
                      </w:r>
                      <w:r w:rsidRPr="006D01DE">
                        <w:rPr>
                          <w:rFonts w:eastAsia="Arial"/>
                        </w:rPr>
                        <w:t>High-</w:t>
                      </w:r>
                      <w:r w:rsidRPr="00CE608D">
                        <w:rPr>
                          <w:rFonts w:eastAsia="Arial"/>
                          <w:i/>
                        </w:rPr>
                        <w:t>T</w:t>
                      </w:r>
                      <w:r w:rsidRPr="00CE608D">
                        <w:rPr>
                          <w:rFonts w:eastAsia="Arial"/>
                          <w:i/>
                          <w:vertAlign w:val="subscript"/>
                        </w:rPr>
                        <w:t>M</w:t>
                      </w:r>
                      <w:r w:rsidRPr="006D01DE">
                        <w:rPr>
                          <w:rFonts w:eastAsia="Arial"/>
                        </w:rPr>
                        <w:t xml:space="preserve"> lipids in this study. From left to right</w:t>
                      </w:r>
                      <w:r>
                        <w:rPr>
                          <w:rFonts w:eastAsia="Arial"/>
                        </w:rPr>
                        <w:t>:</w:t>
                      </w:r>
                      <w:r w:rsidRPr="006D01DE">
                        <w:rPr>
                          <w:rFonts w:eastAsia="Arial"/>
                        </w:rPr>
                        <w:t xml:space="preserve"> D</w:t>
                      </w:r>
                      <w:r>
                        <w:rPr>
                          <w:rFonts w:eastAsia="Arial"/>
                        </w:rPr>
                        <w:t>M</w:t>
                      </w:r>
                      <w:r w:rsidRPr="006D01DE">
                        <w:rPr>
                          <w:rFonts w:eastAsia="Arial"/>
                        </w:rPr>
                        <w:t>PC (1</w:t>
                      </w:r>
                      <w:r>
                        <w:rPr>
                          <w:rFonts w:eastAsia="Arial"/>
                        </w:rPr>
                        <w:t>4</w:t>
                      </w:r>
                      <w:r w:rsidRPr="006D01DE">
                        <w:rPr>
                          <w:rFonts w:eastAsia="Arial"/>
                        </w:rPr>
                        <w:t>:0-1</w:t>
                      </w:r>
                      <w:r>
                        <w:rPr>
                          <w:rFonts w:eastAsia="Arial"/>
                        </w:rPr>
                        <w:t>4</w:t>
                      </w:r>
                      <w:r w:rsidRPr="006D01DE">
                        <w:rPr>
                          <w:rFonts w:eastAsia="Arial"/>
                        </w:rPr>
                        <w:t>:0 PC)</w:t>
                      </w:r>
                      <w:r>
                        <w:rPr>
                          <w:rFonts w:eastAsia="Arial"/>
                        </w:rPr>
                        <w:t>;</w:t>
                      </w:r>
                      <w:r w:rsidRPr="002506A4">
                        <w:rPr>
                          <w:rFonts w:eastAsia="Arial"/>
                        </w:rPr>
                        <w:t xml:space="preserve"> </w:t>
                      </w:r>
                      <w:r w:rsidRPr="006D01DE">
                        <w:rPr>
                          <w:rFonts w:eastAsia="Arial"/>
                        </w:rPr>
                        <w:t>15:0</w:t>
                      </w:r>
                      <w:r>
                        <w:rPr>
                          <w:rFonts w:eastAsia="Arial"/>
                        </w:rPr>
                        <w:t>-</w:t>
                      </w:r>
                      <w:r w:rsidRPr="006D01DE">
                        <w:rPr>
                          <w:rFonts w:eastAsia="Arial"/>
                        </w:rPr>
                        <w:t>PC (15:0-15:0PC)</w:t>
                      </w:r>
                      <w:r>
                        <w:rPr>
                          <w:rFonts w:eastAsia="Arial"/>
                        </w:rPr>
                        <w:t>;</w:t>
                      </w:r>
                      <w:r w:rsidRPr="006D01DE">
                        <w:rPr>
                          <w:rFonts w:eastAsia="Arial"/>
                        </w:rPr>
                        <w:t xml:space="preserve"> </w:t>
                      </w:r>
                      <w:r>
                        <w:rPr>
                          <w:rFonts w:eastAsia="Arial"/>
                        </w:rPr>
                        <w:t>DP</w:t>
                      </w:r>
                      <w:r w:rsidRPr="006D01DE">
                        <w:rPr>
                          <w:rFonts w:eastAsia="Arial"/>
                        </w:rPr>
                        <w:t>PC (1</w:t>
                      </w:r>
                      <w:r>
                        <w:rPr>
                          <w:rFonts w:eastAsia="Arial"/>
                        </w:rPr>
                        <w:t>6</w:t>
                      </w:r>
                      <w:r w:rsidRPr="006D01DE">
                        <w:rPr>
                          <w:rFonts w:eastAsia="Arial"/>
                        </w:rPr>
                        <w:t>:0-1</w:t>
                      </w:r>
                      <w:r>
                        <w:rPr>
                          <w:rFonts w:eastAsia="Arial"/>
                        </w:rPr>
                        <w:t>6</w:t>
                      </w:r>
                      <w:r w:rsidRPr="006D01DE">
                        <w:rPr>
                          <w:rFonts w:eastAsia="Arial"/>
                        </w:rPr>
                        <w:t>:0PC)</w:t>
                      </w:r>
                      <w:r>
                        <w:rPr>
                          <w:rFonts w:eastAsia="Arial"/>
                        </w:rPr>
                        <w:t>;</w:t>
                      </w:r>
                      <w:r w:rsidRPr="006D01DE">
                        <w:rPr>
                          <w:rFonts w:eastAsia="Arial"/>
                        </w:rPr>
                        <w:t xml:space="preserve"> </w:t>
                      </w:r>
                      <w:r>
                        <w:rPr>
                          <w:rFonts w:eastAsia="Arial"/>
                        </w:rPr>
                        <w:t xml:space="preserve">DSPC </w:t>
                      </w:r>
                      <w:r w:rsidRPr="006D01DE">
                        <w:rPr>
                          <w:rFonts w:eastAsia="Arial"/>
                        </w:rPr>
                        <w:t>(1</w:t>
                      </w:r>
                      <w:r>
                        <w:rPr>
                          <w:rFonts w:eastAsia="Arial"/>
                        </w:rPr>
                        <w:t>8</w:t>
                      </w:r>
                      <w:r w:rsidRPr="006D01DE">
                        <w:rPr>
                          <w:rFonts w:eastAsia="Arial"/>
                        </w:rPr>
                        <w:t>:0-1</w:t>
                      </w:r>
                      <w:r>
                        <w:rPr>
                          <w:rFonts w:eastAsia="Arial"/>
                        </w:rPr>
                        <w:t>8</w:t>
                      </w:r>
                      <w:r w:rsidRPr="006D01DE">
                        <w:rPr>
                          <w:rFonts w:eastAsia="Arial"/>
                        </w:rPr>
                        <w:t>:0PC)</w:t>
                      </w:r>
                      <w:r>
                        <w:rPr>
                          <w:rFonts w:eastAsia="Arial"/>
                        </w:rPr>
                        <w:t>;</w:t>
                      </w:r>
                      <w:r w:rsidRPr="006D01DE">
                        <w:rPr>
                          <w:rFonts w:eastAsia="Arial"/>
                        </w:rPr>
                        <w:t xml:space="preserve"> SMPC (18:0-14:0PC)</w:t>
                      </w:r>
                      <w:r w:rsidRPr="002506A4">
                        <w:rPr>
                          <w:rFonts w:eastAsia="Arial"/>
                        </w:rPr>
                        <w:t>;</w:t>
                      </w:r>
                      <w:r>
                        <w:rPr>
                          <w:rFonts w:eastAsia="Arial"/>
                        </w:rPr>
                        <w:t xml:space="preserve"> and </w:t>
                      </w:r>
                      <w:r w:rsidRPr="006D01DE">
                        <w:rPr>
                          <w:rFonts w:eastAsia="Arial"/>
                        </w:rPr>
                        <w:t>MSPC (14:0-18:0 PC).</w:t>
                      </w:r>
                      <w:bookmarkEnd w:id="262"/>
                    </w:p>
                    <w:p w14:paraId="299DA272" w14:textId="5452F80C" w:rsidR="00E2247B" w:rsidRDefault="00E2247B"/>
                  </w:txbxContent>
                </v:textbox>
                <w10:wrap type="square" anchorx="margin" anchory="margin"/>
              </v:shape>
            </w:pict>
          </mc:Fallback>
        </mc:AlternateContent>
      </w:r>
      <w:r>
        <w:rPr>
          <w:color w:val="000000"/>
        </w:rPr>
        <w:br w:type="page"/>
      </w:r>
    </w:p>
    <w:p w14:paraId="78182E4C" w14:textId="54FCDB23" w:rsidR="00967409" w:rsidRDefault="002D26C9" w:rsidP="00AB6797">
      <w:pPr>
        <w:spacing w:line="360" w:lineRule="auto"/>
        <w:rPr>
          <w:color w:val="000000"/>
        </w:rPr>
      </w:pPr>
      <w:r w:rsidRPr="00164F35">
        <w:rPr>
          <w:color w:val="000000"/>
        </w:rPr>
        <w:lastRenderedPageBreak/>
        <w:t>SMPC. In addition to the high-</w:t>
      </w:r>
      <w:r w:rsidRPr="00164F35">
        <w:rPr>
          <w:i/>
          <w:iCs/>
          <w:color w:val="000000"/>
        </w:rPr>
        <w:t>T</w:t>
      </w:r>
      <w:r w:rsidRPr="00164F35">
        <w:rPr>
          <w:i/>
          <w:iCs/>
          <w:color w:val="000000"/>
          <w:vertAlign w:val="subscript"/>
        </w:rPr>
        <w:t>M</w:t>
      </w:r>
      <w:r w:rsidRPr="00164F35">
        <w:rPr>
          <w:color w:val="000000"/>
        </w:rPr>
        <w:t xml:space="preserve"> lipid, each of the studied mixtures included cholesterol and the low-melting lipid DOPC. As a baseline for comparison, we </w:t>
      </w:r>
    </w:p>
    <w:p w14:paraId="58FE8233" w14:textId="79E98702" w:rsidR="007160C6" w:rsidRPr="00164F35" w:rsidRDefault="002D26C9" w:rsidP="0028586C">
      <w:pPr>
        <w:pStyle w:val="NormalWeb"/>
        <w:spacing w:before="0" w:beforeAutospacing="0" w:after="120" w:afterAutospacing="0" w:line="360" w:lineRule="auto"/>
        <w:rPr>
          <w:color w:val="000000"/>
        </w:rPr>
      </w:pPr>
      <w:r w:rsidRPr="00164F35">
        <w:rPr>
          <w:color w:val="000000"/>
        </w:rPr>
        <w:t>also examined mixtures that contained 15:0-PC as the high-</w:t>
      </w:r>
      <w:r w:rsidRPr="00164F35">
        <w:rPr>
          <w:i/>
          <w:iCs/>
          <w:color w:val="000000"/>
        </w:rPr>
        <w:t>T</w:t>
      </w:r>
      <w:r w:rsidRPr="00164F35">
        <w:rPr>
          <w:i/>
          <w:iCs/>
          <w:color w:val="000000"/>
          <w:vertAlign w:val="subscript"/>
        </w:rPr>
        <w:t>M</w:t>
      </w:r>
      <w:r w:rsidRPr="00164F35" w:rsidDel="00D745BE">
        <w:rPr>
          <w:color w:val="000000"/>
        </w:rPr>
        <w:t xml:space="preserve"> </w:t>
      </w:r>
      <w:r w:rsidRPr="00164F35">
        <w:rPr>
          <w:color w:val="000000"/>
        </w:rPr>
        <w:t xml:space="preserve">species, as this lipid has two identical chains and a main chain transition temperature between that of MSPC and SMPC. </w:t>
      </w:r>
    </w:p>
    <w:p w14:paraId="4150B156" w14:textId="4F8D3861" w:rsidR="007160C6" w:rsidRPr="00E2247B" w:rsidRDefault="00567EA4" w:rsidP="00703E12">
      <w:pPr>
        <w:pStyle w:val="Heading3"/>
        <w:ind w:left="0"/>
      </w:pPr>
      <w:bookmarkStart w:id="263" w:name="_Toc200979327"/>
      <w:bookmarkStart w:id="264" w:name="_Toc204346796"/>
      <w:r w:rsidRPr="00164F35">
        <w:t>5.</w:t>
      </w:r>
      <w:r w:rsidR="007160C6" w:rsidRPr="00164F35">
        <w:t xml:space="preserve">3.1 </w:t>
      </w:r>
      <w:r w:rsidR="006469BE" w:rsidRPr="00164F35">
        <w:t>Macr</w:t>
      </w:r>
      <w:r w:rsidR="00CB15AE" w:rsidRPr="00164F35">
        <w:t>oscopic phase behavior from fluoresc</w:t>
      </w:r>
      <w:r w:rsidR="001C48CE" w:rsidRPr="00164F35">
        <w:t>ence imaging</w:t>
      </w:r>
      <w:bookmarkEnd w:id="263"/>
      <w:bookmarkEnd w:id="264"/>
    </w:p>
    <w:p w14:paraId="53EBA5BB" w14:textId="77777777" w:rsidR="00C8786B" w:rsidRDefault="00A5583F" w:rsidP="00C8786B">
      <w:pPr>
        <w:spacing w:line="360" w:lineRule="auto"/>
        <w:ind w:firstLine="720"/>
        <w:rPr>
          <w:color w:val="000000"/>
        </w:rPr>
      </w:pPr>
      <w:r w:rsidRPr="00164F35">
        <w:rPr>
          <w:color w:val="000000"/>
        </w:rPr>
        <w:t>We used confocal fluorescence microscopy (CFM) to examine the macroscopic phase behavior of GUVs composed of ternary mixtures of cholesterol, the low-</w:t>
      </w:r>
      <w:r w:rsidRPr="00164F35">
        <w:rPr>
          <w:i/>
          <w:iCs/>
          <w:color w:val="000000"/>
        </w:rPr>
        <w:t>T</w:t>
      </w:r>
      <w:r w:rsidRPr="00164F35">
        <w:rPr>
          <w:i/>
          <w:iCs/>
          <w:color w:val="000000"/>
          <w:vertAlign w:val="subscript"/>
        </w:rPr>
        <w:t>M</w:t>
      </w:r>
      <w:r w:rsidRPr="00164F35">
        <w:rPr>
          <w:color w:val="000000"/>
        </w:rPr>
        <w:t xml:space="preserve"> lipid DOPC, and a high-</w:t>
      </w:r>
      <w:r w:rsidRPr="00164F35">
        <w:rPr>
          <w:i/>
          <w:iCs/>
          <w:color w:val="000000"/>
        </w:rPr>
        <w:t>T</w:t>
      </w:r>
      <w:r w:rsidRPr="00164F35">
        <w:rPr>
          <w:i/>
          <w:iCs/>
          <w:color w:val="000000"/>
          <w:vertAlign w:val="subscript"/>
        </w:rPr>
        <w:t>M</w:t>
      </w:r>
      <w:r w:rsidRPr="00164F35">
        <w:rPr>
          <w:color w:val="000000"/>
        </w:rPr>
        <w:t xml:space="preserve"> lipid: MSPC, SMPC, or 15:0-PC. </w:t>
      </w:r>
      <w:r w:rsidRPr="00EA7068">
        <w:rPr>
          <w:b/>
          <w:bCs/>
          <w:color w:val="000000"/>
        </w:rPr>
        <w:t xml:space="preserve">Figure </w:t>
      </w:r>
      <w:r w:rsidR="00645F52">
        <w:rPr>
          <w:b/>
          <w:bCs/>
          <w:color w:val="000000"/>
        </w:rPr>
        <w:t>5.</w:t>
      </w:r>
      <w:r w:rsidRPr="00EA7068">
        <w:rPr>
          <w:b/>
          <w:bCs/>
          <w:color w:val="000000"/>
        </w:rPr>
        <w:t>2</w:t>
      </w:r>
      <w:r w:rsidRPr="00164F35">
        <w:rPr>
          <w:color w:val="000000"/>
        </w:rPr>
        <w:t xml:space="preserve"> shows confocal slices near the GUV cap for representative GUVs composed of a 1:1 ratio of MSPC:DOPC (top row), 15:0-PC: DOPC (middle row), and SMPC: DOPC (bottom row) with varying cholesterol concentration as indicated at 22°C. In the mixtures containing MSPC (top row) or 15:0-PC (middle row), Ld+Lβ coexistence was observed at low cholesterol concentrations (</w:t>
      </w:r>
      <w:r w:rsidRPr="00164F35">
        <w:rPr>
          <w:color w:val="000000"/>
        </w:rPr>
        <w:sym w:font="Symbol" w:char="F0A3"/>
      </w:r>
      <w:r w:rsidRPr="00164F35">
        <w:rPr>
          <w:color w:val="000000"/>
        </w:rPr>
        <w:t xml:space="preserve"> 10 mol%) as indicated by the irregularly shaped, dark domains with rigid boundaries. At 20 mol% cholesterol, the boundaries appear to be smoother, and domains showed an increased tendency for rounded shapes, behaviors that are consistent with coexisting liquids (i.e., Ld+Lo). At 40 mol% cholesterol, uniform mixing was observed for both compositions. In contrast to the behavior for MSPC and 15:0-PC, mixtures containing SMPC (</w:t>
      </w:r>
      <w:r w:rsidR="00901C22" w:rsidRPr="00901C22">
        <w:rPr>
          <w:b/>
          <w:bCs/>
          <w:color w:val="000000"/>
        </w:rPr>
        <w:t>F</w:t>
      </w:r>
      <w:r w:rsidRPr="00901C22">
        <w:rPr>
          <w:b/>
          <w:bCs/>
          <w:color w:val="000000"/>
        </w:rPr>
        <w:t xml:space="preserve">igure </w:t>
      </w:r>
      <w:r w:rsidR="00645F52">
        <w:rPr>
          <w:b/>
          <w:bCs/>
          <w:color w:val="000000"/>
        </w:rPr>
        <w:t>5.</w:t>
      </w:r>
      <w:r w:rsidRPr="00901C22">
        <w:rPr>
          <w:b/>
          <w:bCs/>
          <w:color w:val="000000"/>
        </w:rPr>
        <w:t>2, bottom row</w:t>
      </w:r>
      <w:r w:rsidRPr="00164F35">
        <w:rPr>
          <w:color w:val="000000"/>
        </w:rPr>
        <w:t>) showed no evidence of phase separation except at the lowest cholesterol concentration of 5 mol%, where GUVs had a distinctive patchy appearance.</w:t>
      </w:r>
    </w:p>
    <w:p w14:paraId="39E5391E" w14:textId="5299B906" w:rsidR="006C41FE" w:rsidRDefault="00A5583F" w:rsidP="00F01D04">
      <w:pPr>
        <w:spacing w:line="360" w:lineRule="auto"/>
        <w:rPr>
          <w:color w:val="000000"/>
        </w:rPr>
      </w:pPr>
      <w:r w:rsidRPr="002F4AB0">
        <w:rPr>
          <w:b/>
          <w:bCs/>
          <w:color w:val="000000"/>
        </w:rPr>
        <w:t xml:space="preserve">Figure </w:t>
      </w:r>
      <w:r w:rsidR="002F4AB0">
        <w:rPr>
          <w:b/>
          <w:bCs/>
          <w:color w:val="000000"/>
        </w:rPr>
        <w:t>5.</w:t>
      </w:r>
      <w:r w:rsidRPr="002F4AB0">
        <w:rPr>
          <w:b/>
          <w:bCs/>
          <w:color w:val="000000"/>
        </w:rPr>
        <w:t>3</w:t>
      </w:r>
      <w:r w:rsidRPr="00164F35">
        <w:rPr>
          <w:color w:val="000000"/>
        </w:rPr>
        <w:t xml:space="preserve"> summarizes the macroscopic phase behavior of MSPC/DOPC/Chol, 15:0-PC/DOPC/Chol, and SMPC/DOPC/Chol as assessed from GUVs. The diagrams for MSPC/DOPC/Chol and 15:0-PC/DOPC/Chol </w:t>
      </w:r>
      <w:r w:rsidRPr="006D753C">
        <w:rPr>
          <w:b/>
          <w:bCs/>
          <w:color w:val="000000"/>
        </w:rPr>
        <w:t>(</w:t>
      </w:r>
      <w:r w:rsidR="006D753C" w:rsidRPr="006D753C">
        <w:rPr>
          <w:b/>
          <w:bCs/>
          <w:color w:val="000000"/>
        </w:rPr>
        <w:t>F</w:t>
      </w:r>
      <w:r w:rsidRPr="006D753C">
        <w:rPr>
          <w:b/>
          <w:bCs/>
          <w:color w:val="000000"/>
        </w:rPr>
        <w:t xml:space="preserve">igure </w:t>
      </w:r>
      <w:r w:rsidR="00645F52">
        <w:rPr>
          <w:b/>
          <w:bCs/>
          <w:color w:val="000000"/>
        </w:rPr>
        <w:t>5.</w:t>
      </w:r>
      <w:r w:rsidRPr="006D753C">
        <w:rPr>
          <w:b/>
          <w:bCs/>
          <w:color w:val="000000"/>
        </w:rPr>
        <w:t xml:space="preserve">3a and </w:t>
      </w:r>
      <w:r w:rsidR="00645F52">
        <w:rPr>
          <w:b/>
          <w:bCs/>
          <w:color w:val="000000"/>
        </w:rPr>
        <w:t>5.</w:t>
      </w:r>
      <w:r w:rsidRPr="006D753C">
        <w:rPr>
          <w:b/>
          <w:bCs/>
          <w:color w:val="000000"/>
        </w:rPr>
        <w:t>3b, respectively</w:t>
      </w:r>
      <w:r w:rsidRPr="00164F35">
        <w:rPr>
          <w:color w:val="000000"/>
        </w:rPr>
        <w:t>) are similar and broadly consistent with other type-II mixtures</w:t>
      </w:r>
      <w:r w:rsidR="001872B9">
        <w:rPr>
          <w:color w:val="000000"/>
        </w:rPr>
        <w:fldChar w:fldCharType="begin">
          <w:fldData xml:space="preserve">PEVuZE5vdGU+PENpdGU+PEF1dGhvcj5GZWlnZW5zb248L0F1dGhvcj48WWVhcj4yMDA5PC9ZZWFy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33, 35, 237</w:t>
      </w:r>
      <w:r w:rsidR="001872B9">
        <w:rPr>
          <w:color w:val="000000"/>
        </w:rPr>
        <w:fldChar w:fldCharType="end"/>
      </w:r>
      <w:r w:rsidRPr="00164F35">
        <w:rPr>
          <w:color w:val="000000"/>
        </w:rPr>
        <w:t xml:space="preserve">, revealing regions of coexisting Ld+Lβ (blue triangles) and Ld+Lo (green circles) at 22°C. Although we did not observe conclusive visual evidence of Ld+Lβ+Lo coexistence, we can infer from the Gibbs phase rule that a three-phase coexistence region must be present between the Ld+Lβ and Ld+Lo regions due to the absence of an intervening single-phase region. A </w:t>
      </w:r>
    </w:p>
    <w:p w14:paraId="3A839E1C" w14:textId="1B49D0F7" w:rsidR="006C41FE" w:rsidRDefault="006C41FE" w:rsidP="006C41FE">
      <w:pPr>
        <w:rPr>
          <w:color w:val="000000"/>
        </w:rPr>
      </w:pPr>
      <w:r>
        <w:rPr>
          <w:noProof/>
        </w:rPr>
        <w:lastRenderedPageBreak/>
        <mc:AlternateContent>
          <mc:Choice Requires="wps">
            <w:drawing>
              <wp:anchor distT="0" distB="0" distL="114300" distR="114300" simplePos="0" relativeHeight="251658266" behindDoc="0" locked="0" layoutInCell="1" allowOverlap="1" wp14:anchorId="768A04F0" wp14:editId="79E2560A">
                <wp:simplePos x="0" y="0"/>
                <wp:positionH relativeFrom="margin">
                  <wp:align>center</wp:align>
                </wp:positionH>
                <wp:positionV relativeFrom="margin">
                  <wp:align>top</wp:align>
                </wp:positionV>
                <wp:extent cx="6257925" cy="5059045"/>
                <wp:effectExtent l="0" t="0" r="0" b="0"/>
                <wp:wrapSquare wrapText="bothSides"/>
                <wp:docPr id="2010470533" name="Text Box 1"/>
                <wp:cNvGraphicFramePr/>
                <a:graphic xmlns:a="http://schemas.openxmlformats.org/drawingml/2006/main">
                  <a:graphicData uri="http://schemas.microsoft.com/office/word/2010/wordprocessingShape">
                    <wps:wsp>
                      <wps:cNvSpPr txBox="1"/>
                      <wps:spPr>
                        <a:xfrm>
                          <a:off x="0" y="0"/>
                          <a:ext cx="6257925" cy="5059045"/>
                        </a:xfrm>
                        <a:prstGeom prst="rect">
                          <a:avLst/>
                        </a:prstGeom>
                        <a:noFill/>
                        <a:ln w="6350">
                          <a:noFill/>
                        </a:ln>
                      </wps:spPr>
                      <wps:txbx>
                        <w:txbxContent>
                          <w:p w14:paraId="31525ECA" w14:textId="77777777" w:rsidR="00C8786B" w:rsidRDefault="00C8786B" w:rsidP="001F3ED3">
                            <w:pPr>
                              <w:keepNext/>
                              <w:jc w:val="center"/>
                            </w:pPr>
                            <w:r>
                              <w:rPr>
                                <w:noProof/>
                                <w:color w:val="000000"/>
                              </w:rPr>
                              <w:drawing>
                                <wp:inline distT="0" distB="0" distL="0" distR="0" wp14:anchorId="58F4A372" wp14:editId="3C2F279A">
                                  <wp:extent cx="5944235" cy="3322320"/>
                                  <wp:effectExtent l="0" t="0" r="0" b="0"/>
                                  <wp:docPr id="134860989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4235" cy="3322320"/>
                                          </a:xfrm>
                                          <a:prstGeom prst="rect">
                                            <a:avLst/>
                                          </a:prstGeom>
                                          <a:noFill/>
                                        </pic:spPr>
                                      </pic:pic>
                                    </a:graphicData>
                                  </a:graphic>
                                </wp:inline>
                              </w:drawing>
                            </w:r>
                          </w:p>
                          <w:p w14:paraId="400B2F7E" w14:textId="188F2797" w:rsidR="00C8786B" w:rsidRDefault="00C8786B" w:rsidP="0020744F">
                            <w:pPr>
                              <w:pStyle w:val="Caption"/>
                            </w:pPr>
                            <w:bookmarkStart w:id="265" w:name="_Toc200981429"/>
                            <w:r>
                              <w:t xml:space="preserve">Figure </w:t>
                            </w:r>
                            <w:r w:rsidR="001F3ED3">
                              <w:t>5</w:t>
                            </w:r>
                            <w:r w:rsidR="0056452D">
                              <w:t>.</w:t>
                            </w:r>
                            <w:fldSimple w:instr=" SEQ Figure \* ARABIC \s 1 ">
                              <w:r w:rsidR="009F2D8C">
                                <w:rPr>
                                  <w:noProof/>
                                </w:rPr>
                                <w:t>2</w:t>
                              </w:r>
                            </w:fldSimple>
                            <w:r w:rsidR="001F3ED3">
                              <w:t xml:space="preserve">) </w:t>
                            </w:r>
                            <w:r w:rsidR="001F3ED3" w:rsidRPr="00B9387E">
                              <w:t>Confocal fluorescence images of GUVs at 22°C. Shown are slices near the GUV cap for three-component mixtures containing 1:1 high-</w:t>
                            </w:r>
                            <w:r w:rsidR="001F3ED3" w:rsidRPr="00B9387E">
                              <w:rPr>
                                <w:i/>
                              </w:rPr>
                              <w:t>T</w:t>
                            </w:r>
                            <w:r w:rsidR="001F3ED3" w:rsidRPr="00B9387E">
                              <w:rPr>
                                <w:i/>
                                <w:vertAlign w:val="subscript"/>
                              </w:rPr>
                              <w:t>M</w:t>
                            </w:r>
                            <w:r w:rsidR="001F3ED3" w:rsidRPr="00B9387E">
                              <w:t>/DOPC with increasing Chol mol% and different high-</w:t>
                            </w:r>
                            <w:r w:rsidR="001F3ED3" w:rsidRPr="00B9387E">
                              <w:rPr>
                                <w:i/>
                              </w:rPr>
                              <w:t>T</w:t>
                            </w:r>
                            <w:r w:rsidR="001F3ED3" w:rsidRPr="00B9387E">
                              <w:rPr>
                                <w:i/>
                                <w:vertAlign w:val="subscript"/>
                              </w:rPr>
                              <w:t>M</w:t>
                            </w:r>
                            <w:r w:rsidR="001F3ED3" w:rsidRPr="00B9387E">
                              <w:t xml:space="preserve"> lipid as indicated: MSPC (top row); 15:0-PC (middle row); and SMPC (bottom row). GUVs were labeled with fluorescent dyes LRPE (red) and NBD (green). Each image shows the composite of the red and green channels. Scale bar is 5 µm.</w:t>
                            </w:r>
                            <w:bookmarkEnd w:id="265"/>
                          </w:p>
                          <w:p w14:paraId="3BE846E5" w14:textId="1A39AA99" w:rsidR="00C8786B" w:rsidRPr="00AA5FA2" w:rsidRDefault="00C8786B" w:rsidP="00E66B69">
                            <w:pPr>
                              <w:keepNext/>
                              <w:rPr>
                                <w:noProof/>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A04F0" id="Text Box 1" o:spid="_x0000_s1055" type="#_x0000_t202" style="position:absolute;margin-left:0;margin-top:0;width:492.75pt;height:398.35pt;z-index:251658266;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" filled="f" stroked="f" strokeweight=".5pt">
                <v:textbox>
                  <w:txbxContent>
                    <w:p w14:paraId="31525ECA" w14:textId="77777777" w:rsidR="00C8786B" w:rsidRDefault="00C8786B" w:rsidP="001F3ED3">
                      <w:pPr>
                        <w:keepNext/>
                        <w:jc w:val="center"/>
                      </w:pPr>
                      <w:r>
                        <w:rPr>
                          <w:noProof/>
                          <w:color w:val="000000"/>
                        </w:rPr>
                        <w:drawing>
                          <wp:inline distT="0" distB="0" distL="0" distR="0" wp14:anchorId="58F4A372" wp14:editId="3C2F279A">
                            <wp:extent cx="5944235" cy="3322320"/>
                            <wp:effectExtent l="0" t="0" r="0" b="0"/>
                            <wp:docPr id="134860989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4235" cy="3322320"/>
                                    </a:xfrm>
                                    <a:prstGeom prst="rect">
                                      <a:avLst/>
                                    </a:prstGeom>
                                    <a:noFill/>
                                  </pic:spPr>
                                </pic:pic>
                              </a:graphicData>
                            </a:graphic>
                          </wp:inline>
                        </w:drawing>
                      </w:r>
                    </w:p>
                    <w:p w14:paraId="400B2F7E" w14:textId="188F2797" w:rsidR="00C8786B" w:rsidRDefault="00C8786B" w:rsidP="0020744F">
                      <w:pPr>
                        <w:pStyle w:val="Caption"/>
                      </w:pPr>
                      <w:bookmarkStart w:id="266" w:name="_Toc200981429"/>
                      <w:r>
                        <w:t xml:space="preserve">Figure </w:t>
                      </w:r>
                      <w:r w:rsidR="001F3ED3">
                        <w:t>5</w:t>
                      </w:r>
                      <w:r w:rsidR="0056452D">
                        <w:t>.</w:t>
                      </w:r>
                      <w:fldSimple w:instr=" SEQ Figure \* ARABIC \s 1 ">
                        <w:r w:rsidR="009F2D8C">
                          <w:rPr>
                            <w:noProof/>
                          </w:rPr>
                          <w:t>2</w:t>
                        </w:r>
                      </w:fldSimple>
                      <w:r w:rsidR="001F3ED3">
                        <w:t xml:space="preserve">) </w:t>
                      </w:r>
                      <w:r w:rsidR="001F3ED3" w:rsidRPr="00B9387E">
                        <w:t>Confocal fluorescence images of GUVs at 22°C. Shown are slices near the GUV cap for three-component mixtures containing 1:1 high-</w:t>
                      </w:r>
                      <w:r w:rsidR="001F3ED3" w:rsidRPr="00B9387E">
                        <w:rPr>
                          <w:i/>
                        </w:rPr>
                        <w:t>T</w:t>
                      </w:r>
                      <w:r w:rsidR="001F3ED3" w:rsidRPr="00B9387E">
                        <w:rPr>
                          <w:i/>
                          <w:vertAlign w:val="subscript"/>
                        </w:rPr>
                        <w:t>M</w:t>
                      </w:r>
                      <w:r w:rsidR="001F3ED3" w:rsidRPr="00B9387E">
                        <w:t>/DOPC with increasing Chol mol% and different high-</w:t>
                      </w:r>
                      <w:r w:rsidR="001F3ED3" w:rsidRPr="00B9387E">
                        <w:rPr>
                          <w:i/>
                        </w:rPr>
                        <w:t>T</w:t>
                      </w:r>
                      <w:r w:rsidR="001F3ED3" w:rsidRPr="00B9387E">
                        <w:rPr>
                          <w:i/>
                          <w:vertAlign w:val="subscript"/>
                        </w:rPr>
                        <w:t>M</w:t>
                      </w:r>
                      <w:r w:rsidR="001F3ED3" w:rsidRPr="00B9387E">
                        <w:t xml:space="preserve"> lipid as indicated: MSPC (top row); 15:0-PC (middle row); and SMPC (bottom row). GUVs were labeled with fluorescent dyes LRPE (red) and NBD (green). Each image shows the composite of the red and green channels. Scale bar is 5 µm.</w:t>
                      </w:r>
                      <w:bookmarkEnd w:id="266"/>
                    </w:p>
                    <w:p w14:paraId="3BE846E5" w14:textId="1A39AA99" w:rsidR="00C8786B" w:rsidRPr="00AA5FA2" w:rsidRDefault="00C8786B" w:rsidP="00E66B69">
                      <w:pPr>
                        <w:keepNext/>
                        <w:rPr>
                          <w:noProof/>
                          <w:color w:val="000000"/>
                        </w:rPr>
                      </w:pPr>
                    </w:p>
                  </w:txbxContent>
                </v:textbox>
                <w10:wrap type="square" anchorx="margin" anchory="margin"/>
              </v:shape>
            </w:pict>
          </mc:Fallback>
        </mc:AlternateContent>
      </w:r>
      <w:r>
        <w:rPr>
          <w:color w:val="000000"/>
        </w:rPr>
        <w:br w:type="page"/>
      </w:r>
    </w:p>
    <w:p w14:paraId="5CA8FB35" w14:textId="318CF0B4" w:rsidR="006C41FE" w:rsidRDefault="006C41FE" w:rsidP="006C41FE">
      <w:pPr>
        <w:rPr>
          <w:color w:val="000000"/>
        </w:rPr>
      </w:pPr>
      <w:r>
        <w:rPr>
          <w:noProof/>
        </w:rPr>
        <w:lastRenderedPageBreak/>
        <mc:AlternateContent>
          <mc:Choice Requires="wps">
            <w:drawing>
              <wp:anchor distT="0" distB="0" distL="114300" distR="114300" simplePos="0" relativeHeight="251658267" behindDoc="0" locked="0" layoutInCell="1" allowOverlap="1" wp14:anchorId="646E8278" wp14:editId="06FAEFFA">
                <wp:simplePos x="0" y="0"/>
                <wp:positionH relativeFrom="margin">
                  <wp:align>center</wp:align>
                </wp:positionH>
                <wp:positionV relativeFrom="margin">
                  <wp:align>top</wp:align>
                </wp:positionV>
                <wp:extent cx="6123305" cy="4601845"/>
                <wp:effectExtent l="0" t="0" r="0" b="0"/>
                <wp:wrapSquare wrapText="bothSides"/>
                <wp:docPr id="1842776882" name="Text Box 36"/>
                <wp:cNvGraphicFramePr/>
                <a:graphic xmlns:a="http://schemas.openxmlformats.org/drawingml/2006/main">
                  <a:graphicData uri="http://schemas.microsoft.com/office/word/2010/wordprocessingShape">
                    <wps:wsp>
                      <wps:cNvSpPr txBox="1"/>
                      <wps:spPr>
                        <a:xfrm>
                          <a:off x="0" y="0"/>
                          <a:ext cx="6123305" cy="4601845"/>
                        </a:xfrm>
                        <a:prstGeom prst="rect">
                          <a:avLst/>
                        </a:prstGeom>
                        <a:solidFill>
                          <a:schemeClr val="lt1"/>
                        </a:solidFill>
                        <a:ln w="6350">
                          <a:noFill/>
                        </a:ln>
                      </wps:spPr>
                      <wps:txbx>
                        <w:txbxContent>
                          <w:p w14:paraId="490375C1" w14:textId="77777777" w:rsidR="00841B89" w:rsidRDefault="001F3ED3" w:rsidP="00841B89">
                            <w:pPr>
                              <w:keepNext/>
                            </w:pPr>
                            <w:r>
                              <w:rPr>
                                <w:noProof/>
                                <w:color w:val="000000"/>
                              </w:rPr>
                              <w:drawing>
                                <wp:inline distT="0" distB="0" distL="0" distR="0" wp14:anchorId="4F328DDD" wp14:editId="1BA1B180">
                                  <wp:extent cx="5934075" cy="2014581"/>
                                  <wp:effectExtent l="0" t="0" r="0" b="5080"/>
                                  <wp:docPr id="1381864893" name="Picture 3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366979" name="Picture 31" descr="A diagram of a graph&#10;&#10;Description automatically generated with medium confiden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34075" cy="2014581"/>
                                          </a:xfrm>
                                          <a:prstGeom prst="rect">
                                            <a:avLst/>
                                          </a:prstGeom>
                                          <a:noFill/>
                                        </pic:spPr>
                                      </pic:pic>
                                    </a:graphicData>
                                  </a:graphic>
                                </wp:inline>
                              </w:drawing>
                            </w:r>
                          </w:p>
                          <w:p w14:paraId="79B60482" w14:textId="5E254DAE" w:rsidR="00841B89" w:rsidRPr="00841B89" w:rsidRDefault="00841B89" w:rsidP="00841B89">
                            <w:pPr>
                              <w:jc w:val="both"/>
                              <w:rPr>
                                <w:b/>
                                <w:bCs/>
                              </w:rPr>
                            </w:pPr>
                            <w:bookmarkStart w:id="267" w:name="_Toc200981430"/>
                            <w:r w:rsidRPr="00841B89">
                              <w:rPr>
                                <w:b/>
                                <w:bCs/>
                              </w:rPr>
                              <w:t>Figure 5</w:t>
                            </w:r>
                            <w:r w:rsidR="0056452D">
                              <w:rPr>
                                <w:b/>
                                <w:bCs/>
                              </w:rPr>
                              <w:t>.</w:t>
                            </w:r>
                            <w:r w:rsidR="0056452D">
                              <w:rPr>
                                <w:b/>
                                <w:bCs/>
                              </w:rPr>
                              <w:fldChar w:fldCharType="begin"/>
                            </w:r>
                            <w:r w:rsidR="0056452D">
                              <w:rPr>
                                <w:b/>
                                <w:bCs/>
                              </w:rPr>
                              <w:instrText xml:space="preserve"> SEQ Figure \* ARABIC \s 1 </w:instrText>
                            </w:r>
                            <w:r w:rsidR="0056452D">
                              <w:rPr>
                                <w:b/>
                                <w:bCs/>
                              </w:rPr>
                              <w:fldChar w:fldCharType="separate"/>
                            </w:r>
                            <w:r w:rsidR="009F2D8C">
                              <w:rPr>
                                <w:b/>
                                <w:bCs/>
                                <w:noProof/>
                              </w:rPr>
                              <w:t>3</w:t>
                            </w:r>
                            <w:r w:rsidR="0056452D">
                              <w:rPr>
                                <w:b/>
                                <w:bCs/>
                              </w:rPr>
                              <w:fldChar w:fldCharType="end"/>
                            </w:r>
                            <w:r w:rsidRPr="00841B89">
                              <w:rPr>
                                <w:b/>
                                <w:bCs/>
                              </w:rPr>
                              <w:t xml:space="preserve">) </w:t>
                            </w:r>
                            <w:r w:rsidRPr="00841B89">
                              <w:rPr>
                                <w:rFonts w:eastAsia="Arial"/>
                                <w:b/>
                                <w:bCs/>
                                <w:color w:val="000000"/>
                              </w:rPr>
                              <w:t>Phase behavior of GUVs at 22°C. Shown are ternary plots of GUV phase behavior for: MSPC/DOPC/Chol (a); 15:0-PC/DOPC/Chol (b); and SMPC/DOPC/Chol (c). Each point in the diagram shows the predominant phase behavior at a specific composition: blue triangles indicate Ld+Lß phase coexistence, green circles indicate Ld+Lo</w:t>
                            </w:r>
                            <w:r w:rsidRPr="00841B89" w:rsidDel="007E4F19">
                              <w:rPr>
                                <w:rFonts w:eastAsia="Arial"/>
                                <w:b/>
                                <w:bCs/>
                                <w:color w:val="000000"/>
                              </w:rPr>
                              <w:t xml:space="preserve"> </w:t>
                            </w:r>
                            <w:r w:rsidRPr="00841B89">
                              <w:rPr>
                                <w:rFonts w:eastAsia="Arial"/>
                                <w:b/>
                                <w:bCs/>
                                <w:color w:val="000000"/>
                              </w:rPr>
                              <w:t>phase coexistence, red circles indicate uniform mixing, and black asterisks indicate compositions that showed approximately equal populations of phase-separated and uniformly mixed vesicles.</w:t>
                            </w:r>
                            <w:bookmarkEnd w:id="267"/>
                          </w:p>
                          <w:p w14:paraId="24C9520B" w14:textId="56D7D5BA" w:rsidR="00841B89" w:rsidRDefault="00841B89" w:rsidP="0020744F">
                            <w:pPr>
                              <w:pStyle w:val="Caption"/>
                            </w:pPr>
                          </w:p>
                          <w:p w14:paraId="791716B3" w14:textId="156118DC" w:rsidR="001F3ED3" w:rsidRDefault="001F3E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6E8278" id="Text Box 36" o:spid="_x0000_s1056" type="#_x0000_t202" style="position:absolute;margin-left:0;margin-top:0;width:482.15pt;height:362.35pt;z-index:251658267;visibility:visible;mso-wrap-style:square;mso-height-percent:0;mso-wrap-distance-left:9pt;mso-wrap-distance-top:0;mso-wrap-distance-right:9pt;mso-wrap-distance-bottom:0;mso-position-horizontal:center;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" fillcolor="white [3201]" stroked="f" strokeweight=".5pt">
                <v:textbox>
                  <w:txbxContent>
                    <w:p w14:paraId="490375C1" w14:textId="77777777" w:rsidR="00841B89" w:rsidRDefault="001F3ED3" w:rsidP="00841B89">
                      <w:pPr>
                        <w:keepNext/>
                      </w:pPr>
                      <w:r>
                        <w:rPr>
                          <w:noProof/>
                          <w:color w:val="000000"/>
                        </w:rPr>
                        <w:drawing>
                          <wp:inline distT="0" distB="0" distL="0" distR="0" wp14:anchorId="4F328DDD" wp14:editId="1BA1B180">
                            <wp:extent cx="5934075" cy="2014581"/>
                            <wp:effectExtent l="0" t="0" r="0" b="5080"/>
                            <wp:docPr id="1381864893" name="Picture 3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366979" name="Picture 31" descr="A diagram of a graph&#10;&#10;Description automatically generated with medium confiden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34075" cy="2014581"/>
                                    </a:xfrm>
                                    <a:prstGeom prst="rect">
                                      <a:avLst/>
                                    </a:prstGeom>
                                    <a:noFill/>
                                  </pic:spPr>
                                </pic:pic>
                              </a:graphicData>
                            </a:graphic>
                          </wp:inline>
                        </w:drawing>
                      </w:r>
                    </w:p>
                    <w:p w14:paraId="79B60482" w14:textId="5E254DAE" w:rsidR="00841B89" w:rsidRPr="00841B89" w:rsidRDefault="00841B89" w:rsidP="00841B89">
                      <w:pPr>
                        <w:jc w:val="both"/>
                        <w:rPr>
                          <w:b/>
                          <w:bCs/>
                        </w:rPr>
                      </w:pPr>
                      <w:bookmarkStart w:id="268" w:name="_Toc200981430"/>
                      <w:r w:rsidRPr="00841B89">
                        <w:rPr>
                          <w:b/>
                          <w:bCs/>
                        </w:rPr>
                        <w:t>Figure 5</w:t>
                      </w:r>
                      <w:r w:rsidR="0056452D">
                        <w:rPr>
                          <w:b/>
                          <w:bCs/>
                        </w:rPr>
                        <w:t>.</w:t>
                      </w:r>
                      <w:r w:rsidR="0056452D">
                        <w:rPr>
                          <w:b/>
                          <w:bCs/>
                        </w:rPr>
                        <w:fldChar w:fldCharType="begin"/>
                      </w:r>
                      <w:r w:rsidR="0056452D">
                        <w:rPr>
                          <w:b/>
                          <w:bCs/>
                        </w:rPr>
                        <w:instrText xml:space="preserve"> SEQ Figure \* ARABIC \s 1 </w:instrText>
                      </w:r>
                      <w:r w:rsidR="0056452D">
                        <w:rPr>
                          <w:b/>
                          <w:bCs/>
                        </w:rPr>
                        <w:fldChar w:fldCharType="separate"/>
                      </w:r>
                      <w:r w:rsidR="009F2D8C">
                        <w:rPr>
                          <w:b/>
                          <w:bCs/>
                          <w:noProof/>
                        </w:rPr>
                        <w:t>3</w:t>
                      </w:r>
                      <w:r w:rsidR="0056452D">
                        <w:rPr>
                          <w:b/>
                          <w:bCs/>
                        </w:rPr>
                        <w:fldChar w:fldCharType="end"/>
                      </w:r>
                      <w:r w:rsidRPr="00841B89">
                        <w:rPr>
                          <w:b/>
                          <w:bCs/>
                        </w:rPr>
                        <w:t xml:space="preserve">) </w:t>
                      </w:r>
                      <w:r w:rsidRPr="00841B89">
                        <w:rPr>
                          <w:rFonts w:eastAsia="Arial"/>
                          <w:b/>
                          <w:bCs/>
                          <w:color w:val="000000"/>
                        </w:rPr>
                        <w:t>Phase behavior of GUVs at 22°C. Shown are ternary plots of GUV phase behavior for: MSPC/DOPC/Chol (a); 15:0-PC/DOPC/Chol (b); and SMPC/DOPC/Chol (c). Each point in the diagram shows the predominant phase behavior at a specific composition: blue triangles indicate Ld+Lß phase coexistence, green circles indicate Ld+Lo</w:t>
                      </w:r>
                      <w:r w:rsidRPr="00841B89" w:rsidDel="007E4F19">
                        <w:rPr>
                          <w:rFonts w:eastAsia="Arial"/>
                          <w:b/>
                          <w:bCs/>
                          <w:color w:val="000000"/>
                        </w:rPr>
                        <w:t xml:space="preserve"> </w:t>
                      </w:r>
                      <w:r w:rsidRPr="00841B89">
                        <w:rPr>
                          <w:rFonts w:eastAsia="Arial"/>
                          <w:b/>
                          <w:bCs/>
                          <w:color w:val="000000"/>
                        </w:rPr>
                        <w:t>phase coexistence, red circles indicate uniform mixing, and black asterisks indicate compositions that showed approximately equal populations of phase-separated and uniformly mixed vesicles.</w:t>
                      </w:r>
                      <w:bookmarkEnd w:id="268"/>
                    </w:p>
                    <w:p w14:paraId="24C9520B" w14:textId="56D7D5BA" w:rsidR="00841B89" w:rsidRDefault="00841B89" w:rsidP="0020744F">
                      <w:pPr>
                        <w:pStyle w:val="Caption"/>
                      </w:pPr>
                    </w:p>
                    <w:p w14:paraId="791716B3" w14:textId="156118DC" w:rsidR="001F3ED3" w:rsidRDefault="001F3ED3"/>
                  </w:txbxContent>
                </v:textbox>
                <w10:wrap type="square" anchorx="margin" anchory="margin"/>
              </v:shape>
            </w:pict>
          </mc:Fallback>
        </mc:AlternateContent>
      </w:r>
      <w:r>
        <w:rPr>
          <w:color w:val="000000"/>
        </w:rPr>
        <w:br w:type="page"/>
      </w:r>
    </w:p>
    <w:p w14:paraId="6F3DF18C" w14:textId="5D0ECB33" w:rsidR="007160C6" w:rsidRPr="00164F35" w:rsidRDefault="00A5583F" w:rsidP="002612F0">
      <w:pPr>
        <w:spacing w:line="360" w:lineRule="auto"/>
        <w:rPr>
          <w:color w:val="000000"/>
        </w:rPr>
      </w:pPr>
      <w:r w:rsidRPr="00164F35">
        <w:rPr>
          <w:color w:val="000000"/>
        </w:rPr>
        <w:lastRenderedPageBreak/>
        <w:t>qualitatively different diagram was found for SMPC/DOPC/Chol (</w:t>
      </w:r>
      <w:r w:rsidR="006D753C" w:rsidRPr="006D753C">
        <w:rPr>
          <w:b/>
          <w:bCs/>
          <w:color w:val="000000"/>
        </w:rPr>
        <w:t>F</w:t>
      </w:r>
      <w:r w:rsidRPr="006D753C">
        <w:rPr>
          <w:b/>
          <w:bCs/>
          <w:color w:val="000000"/>
        </w:rPr>
        <w:t xml:space="preserve">igure </w:t>
      </w:r>
      <w:r w:rsidR="00645F52">
        <w:rPr>
          <w:b/>
          <w:bCs/>
          <w:color w:val="000000"/>
        </w:rPr>
        <w:t>5.</w:t>
      </w:r>
      <w:r w:rsidRPr="006D753C">
        <w:rPr>
          <w:b/>
          <w:bCs/>
          <w:color w:val="000000"/>
        </w:rPr>
        <w:t>3c</w:t>
      </w:r>
      <w:r w:rsidRPr="00164F35">
        <w:rPr>
          <w:color w:val="000000"/>
        </w:rPr>
        <w:t>), which shows only a narrow region of Ld+Lβ below 5 mol% cholesterol and no evidence of Ld+Lo coexistence, consistent with type-I behavior at 22°C. These results highlight the substantial impact of acyl chain positioning within the high-</w:t>
      </w:r>
      <w:r w:rsidRPr="00164F35">
        <w:rPr>
          <w:i/>
          <w:iCs/>
          <w:color w:val="000000"/>
        </w:rPr>
        <w:t>T</w:t>
      </w:r>
      <w:r w:rsidRPr="00164F35">
        <w:rPr>
          <w:i/>
          <w:iCs/>
          <w:color w:val="000000"/>
          <w:vertAlign w:val="subscript"/>
        </w:rPr>
        <w:t>M</w:t>
      </w:r>
      <w:r w:rsidRPr="00164F35">
        <w:rPr>
          <w:color w:val="000000"/>
        </w:rPr>
        <w:t xml:space="preserve"> lipid on the macroscopic phase behavior of ternary mixtures.</w:t>
      </w:r>
    </w:p>
    <w:p w14:paraId="6138F694" w14:textId="512AD674" w:rsidR="007160C6" w:rsidRPr="002F4AB0" w:rsidRDefault="00567EA4" w:rsidP="00703E12">
      <w:pPr>
        <w:pStyle w:val="Heading3"/>
        <w:ind w:left="0"/>
      </w:pPr>
      <w:bookmarkStart w:id="269" w:name="_Toc200979328"/>
      <w:bookmarkStart w:id="270" w:name="_Toc204346797"/>
      <w:r w:rsidRPr="00164F35">
        <w:t>5.</w:t>
      </w:r>
      <w:r w:rsidR="007160C6" w:rsidRPr="00164F35">
        <w:t xml:space="preserve">3.2 </w:t>
      </w:r>
      <w:r w:rsidR="00ED3C83" w:rsidRPr="00164F35">
        <w:t xml:space="preserve">Miscibility transition temperature from fluorescence </w:t>
      </w:r>
      <w:r w:rsidR="00EA2BBE" w:rsidRPr="00164F35">
        <w:t>imaging</w:t>
      </w:r>
      <w:bookmarkEnd w:id="269"/>
      <w:bookmarkEnd w:id="270"/>
    </w:p>
    <w:p w14:paraId="2799FF4D" w14:textId="56F0707D" w:rsidR="008F2096" w:rsidRDefault="00D92683" w:rsidP="00581D63">
      <w:pPr>
        <w:spacing w:line="360" w:lineRule="auto"/>
        <w:ind w:firstLine="720"/>
        <w:jc w:val="both"/>
        <w:rPr>
          <w:color w:val="000000"/>
        </w:rPr>
      </w:pPr>
      <w:r w:rsidRPr="00164F35">
        <w:rPr>
          <w:color w:val="000000"/>
        </w:rPr>
        <w:t>We next determine</w:t>
      </w:r>
      <w:r w:rsidR="00F01D04">
        <w:rPr>
          <w:color w:val="000000"/>
        </w:rPr>
        <w:t>d</w:t>
      </w:r>
      <w:r w:rsidRPr="00164F35">
        <w:rPr>
          <w:color w:val="000000"/>
        </w:rPr>
        <w:t xml:space="preserve"> the</w:t>
      </w:r>
      <m:oMath>
        <m:sSub>
          <m:sSubPr>
            <m:ctrlPr>
              <w:rPr>
                <w:rFonts w:ascii="Cambria Math" w:hAnsi="Cambria Math"/>
                <w:i/>
                <w:color w:val="000000"/>
              </w:rPr>
            </m:ctrlPr>
          </m:sSubPr>
          <m:e>
            <m:r>
              <w:rPr>
                <w:rFonts w:ascii="Cambria Math" w:hAnsi="Cambria Math"/>
                <w:color w:val="000000"/>
              </w:rPr>
              <m:t xml:space="preserve"> T</m:t>
            </m:r>
          </m:e>
          <m:sub>
            <m:r>
              <w:rPr>
                <w:rFonts w:ascii="Cambria Math" w:hAnsi="Cambria Math"/>
                <w:color w:val="000000"/>
              </w:rPr>
              <m:t>misc</m:t>
            </m:r>
          </m:sub>
        </m:sSub>
      </m:oMath>
      <w:r w:rsidRPr="00164F35">
        <w:rPr>
          <w:color w:val="000000"/>
        </w:rPr>
        <w:t xml:space="preserve"> using CFM by controlling the temperature on the substrate as described in Section </w:t>
      </w:r>
      <w:r w:rsidR="001D2376">
        <w:rPr>
          <w:color w:val="000000"/>
        </w:rPr>
        <w:t>5</w:t>
      </w:r>
      <w:r w:rsidR="00D27F72">
        <w:rPr>
          <w:color w:val="000000"/>
        </w:rPr>
        <w:t>.</w:t>
      </w:r>
      <w:r w:rsidRPr="00164F35">
        <w:rPr>
          <w:color w:val="000000"/>
        </w:rPr>
        <w:t>2.2. We started at 17°C, where all systems were phase separated, and we continued the experiment until the sample exhibited uniform behavior. The temperature was increased in 1</w:t>
      </w:r>
      <w:r w:rsidR="00DA5C84">
        <w:rPr>
          <w:color w:val="000000"/>
        </w:rPr>
        <w:t xml:space="preserve"> </w:t>
      </w:r>
      <w:r w:rsidRPr="00164F35">
        <w:rPr>
          <w:color w:val="000000"/>
        </w:rPr>
        <w:t>°C increments with a 30 sec equilibration time, and three sample replicates were performed for each system. We counted the number of phase-separated vesicles at each temperature reading, as shown in t</w:t>
      </w:r>
      <w:r w:rsidR="00C15FEE">
        <w:rPr>
          <w:b/>
          <w:bCs/>
          <w:color w:val="000000"/>
        </w:rPr>
        <w:t xml:space="preserve">Appendix </w:t>
      </w:r>
      <w:r w:rsidR="0093072F">
        <w:rPr>
          <w:b/>
          <w:bCs/>
          <w:color w:val="000000"/>
        </w:rPr>
        <w:t>5.1)</w:t>
      </w:r>
      <w:r w:rsidRPr="00164F35">
        <w:rPr>
          <w:color w:val="000000"/>
        </w:rPr>
        <w:t xml:space="preserve">. We then fit the data </w:t>
      </w:r>
      <w:r w:rsidR="009D519C">
        <w:rPr>
          <w:color w:val="000000"/>
        </w:rPr>
        <w:t>to</w:t>
      </w:r>
      <w:r w:rsidRPr="00164F35">
        <w:rPr>
          <w:color w:val="000000"/>
        </w:rPr>
        <w:t xml:space="preserve"> a sigmoidal </w:t>
      </w:r>
      <w:r w:rsidR="009D519C">
        <w:rPr>
          <w:color w:val="000000"/>
        </w:rPr>
        <w:t xml:space="preserve">function </w:t>
      </w:r>
      <w:r w:rsidR="00BB7596">
        <w:rPr>
          <w:color w:val="000000"/>
        </w:rPr>
        <w:t>(</w:t>
      </w:r>
      <w:r w:rsidR="00BB7596" w:rsidRPr="00DE5AA9">
        <w:rPr>
          <w:b/>
          <w:bCs/>
          <w:color w:val="000000"/>
        </w:rPr>
        <w:t>Appendix 5.</w:t>
      </w:r>
      <w:r w:rsidR="00DE5AA9" w:rsidRPr="00DE5AA9">
        <w:rPr>
          <w:b/>
          <w:bCs/>
          <w:color w:val="000000"/>
        </w:rPr>
        <w:t>2</w:t>
      </w:r>
      <w:r w:rsidR="00BB7596">
        <w:rPr>
          <w:color w:val="000000"/>
        </w:rPr>
        <w:t>)</w:t>
      </w:r>
      <w:r w:rsidRPr="00164F35">
        <w:rPr>
          <w:color w:val="000000"/>
        </w:rPr>
        <w:t xml:space="preserve"> as shown in </w:t>
      </w:r>
      <w:r w:rsidR="00DC5C11" w:rsidRPr="00DC5C11">
        <w:rPr>
          <w:b/>
          <w:bCs/>
          <w:color w:val="000000"/>
        </w:rPr>
        <w:t>F</w:t>
      </w:r>
      <w:r w:rsidRPr="00DC5C11">
        <w:rPr>
          <w:b/>
          <w:bCs/>
          <w:color w:val="000000"/>
        </w:rPr>
        <w:t xml:space="preserve">igure </w:t>
      </w:r>
      <w:r w:rsidR="00DE5741">
        <w:rPr>
          <w:b/>
          <w:bCs/>
          <w:color w:val="000000"/>
        </w:rPr>
        <w:t>5.</w:t>
      </w:r>
      <w:r w:rsidRPr="00DC5C11">
        <w:rPr>
          <w:b/>
          <w:bCs/>
          <w:color w:val="000000"/>
        </w:rPr>
        <w:t>4</w:t>
      </w:r>
      <w:r w:rsidRPr="00164F35">
        <w:rPr>
          <w:color w:val="000000"/>
        </w:rPr>
        <w:t xml:space="preserve"> to calculate </w:t>
      </w:r>
      <m:oMath>
        <m:sSub>
          <m:sSubPr>
            <m:ctrlPr>
              <w:rPr>
                <w:rFonts w:ascii="Cambria Math" w:hAnsi="Cambria Math"/>
                <w:i/>
                <w:color w:val="000000"/>
              </w:rPr>
            </m:ctrlPr>
          </m:sSubPr>
          <m:e>
            <m:r>
              <w:rPr>
                <w:rFonts w:ascii="Cambria Math" w:hAnsi="Cambria Math"/>
                <w:color w:val="000000"/>
              </w:rPr>
              <m:t xml:space="preserve"> T</m:t>
            </m:r>
          </m:e>
          <m:sub>
            <m:r>
              <w:rPr>
                <w:rFonts w:ascii="Cambria Math" w:hAnsi="Cambria Math"/>
                <w:color w:val="000000"/>
              </w:rPr>
              <m:t>misc</m:t>
            </m:r>
          </m:sub>
        </m:sSub>
      </m:oMath>
      <w:r w:rsidRPr="00164F35">
        <w:rPr>
          <w:color w:val="000000"/>
        </w:rPr>
        <w:t xml:space="preserve">. </w:t>
      </w:r>
    </w:p>
    <w:p w14:paraId="74AECA8F" w14:textId="565DFFD5" w:rsidR="007160C6" w:rsidRPr="00164F35" w:rsidRDefault="00567EA4" w:rsidP="00703E12">
      <w:pPr>
        <w:pStyle w:val="Heading3"/>
        <w:ind w:left="0"/>
        <w:rPr>
          <w:color w:val="000000"/>
        </w:rPr>
      </w:pPr>
      <w:bookmarkStart w:id="271" w:name="_Toc200979329"/>
      <w:bookmarkStart w:id="272" w:name="_Toc204346798"/>
      <w:r w:rsidRPr="00164F35">
        <w:t>5.</w:t>
      </w:r>
      <w:r w:rsidR="007160C6" w:rsidRPr="00164F35">
        <w:t xml:space="preserve">3.3 </w:t>
      </w:r>
      <w:r w:rsidR="00AA0592" w:rsidRPr="00164F35">
        <w:t>Nanoscopic phase behavior from cryo-EM imaging</w:t>
      </w:r>
      <w:bookmarkEnd w:id="271"/>
      <w:bookmarkEnd w:id="272"/>
    </w:p>
    <w:p w14:paraId="4A081BF0" w14:textId="3E6872BA" w:rsidR="003E2088" w:rsidRPr="00164F35" w:rsidRDefault="003E2088" w:rsidP="00703E12">
      <w:pPr>
        <w:spacing w:line="360" w:lineRule="auto"/>
        <w:ind w:firstLine="720"/>
        <w:jc w:val="both"/>
        <w:rPr>
          <w:color w:val="000000"/>
        </w:rPr>
      </w:pPr>
      <w:r w:rsidRPr="00164F35">
        <w:rPr>
          <w:color w:val="000000"/>
        </w:rPr>
        <w:t>It is well established that some type-I mixtures exhibit nanoscopic lateral heterogeneity at physiologically relevant cholesterol concentrations.</w:t>
      </w:r>
      <w:r w:rsidR="001872B9">
        <w:rPr>
          <w:color w:val="000000"/>
        </w:rPr>
        <w:fldChar w:fldCharType="begin">
          <w:fldData xml:space="preserve">PEVuZE5vdGU+PENpdGU+PEF1dGhvcj5IZWJlcmxlPC9BdXRob3I+PFllYXI+MjAxMDwvWWVhcj48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29</w:t>
      </w:r>
      <w:r w:rsidR="001872B9">
        <w:rPr>
          <w:color w:val="000000"/>
        </w:rPr>
        <w:fldChar w:fldCharType="end"/>
      </w:r>
      <w:r w:rsidRPr="00164F35">
        <w:rPr>
          <w:color w:val="000000"/>
        </w:rPr>
        <w:t xml:space="preserve"> Although these heterogeneities are smaller than the resolution limit of conventional optical microscopy (~ 200 nm), their presence can often be inferred from spectroscopic and scattering experiments. In principle, nanoscopic domains can be directly visualized using cryo-EM.</w:t>
      </w:r>
      <w:r w:rsidR="001872B9">
        <w:rPr>
          <w:color w:val="000000"/>
        </w:rPr>
        <w:fldChar w:fldCharType="begin">
          <w:fldData xml:space="preserve">PEVuZE5vdGU+PENpdGU+PEF1dGhvcj5TaGFybWE8L0F1dGhvcj48WWVhcj4yMDI0PC9ZZWFyPjxS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37, 254</w:t>
      </w:r>
      <w:r w:rsidR="001872B9">
        <w:rPr>
          <w:color w:val="000000"/>
        </w:rPr>
        <w:fldChar w:fldCharType="end"/>
      </w:r>
      <w:r w:rsidRPr="00164F35">
        <w:rPr>
          <w:color w:val="000000"/>
        </w:rPr>
        <w:t xml:space="preserve"> Unlike fluorescence microscopy, which requires strong partitioning of a probe molecule between the coexisting phases to distinguish them, the analogous contrast in cryo-EM images arises from intrinsic differences in the bilayer thickness and electron density of ordered and disordered phases.</w:t>
      </w:r>
    </w:p>
    <w:p w14:paraId="4C1AD687" w14:textId="05514333" w:rsidR="008B74EE" w:rsidRDefault="003E2088" w:rsidP="004A379A">
      <w:pPr>
        <w:spacing w:line="360" w:lineRule="auto"/>
        <w:rPr>
          <w:color w:val="000000"/>
        </w:rPr>
      </w:pPr>
      <w:r w:rsidRPr="00164F35">
        <w:rPr>
          <w:color w:val="000000"/>
        </w:rPr>
        <w:t>We used cryo-EM to image LUVs at a composition, high-</w:t>
      </w:r>
      <w:r w:rsidRPr="00164F35">
        <w:rPr>
          <w:i/>
          <w:iCs/>
          <w:color w:val="000000"/>
        </w:rPr>
        <w:t>T</w:t>
      </w:r>
      <w:r w:rsidRPr="00164F35">
        <w:rPr>
          <w:i/>
          <w:iCs/>
          <w:color w:val="000000"/>
          <w:vertAlign w:val="subscript"/>
        </w:rPr>
        <w:t>M</w:t>
      </w:r>
      <w:r w:rsidRPr="00164F35">
        <w:rPr>
          <w:color w:val="000000"/>
        </w:rPr>
        <w:t xml:space="preserve"> lipid/DOPC/Chol 40/40/20 mol%, that exhibits Ld+Lo phase separation in type-II mixtures.</w:t>
      </w:r>
      <w:r w:rsidR="001872B9">
        <w:rPr>
          <w:color w:val="000000"/>
        </w:rPr>
        <w:fldChar w:fldCharType="begin">
          <w:fldData xml:space="preserve">PEVuZE5vdGU+PENpdGU+PEF1dGhvcj5WZWF0Y2g8L0F1dGhvcj48WWVhcj4yMDAyPC9ZZWFyPjxS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33</w:t>
      </w:r>
      <w:r w:rsidR="001872B9">
        <w:rPr>
          <w:color w:val="000000"/>
        </w:rPr>
        <w:fldChar w:fldCharType="end"/>
      </w:r>
      <w:r w:rsidRPr="00164F35">
        <w:rPr>
          <w:color w:val="000000"/>
        </w:rPr>
        <w:t xml:space="preserve"> Representative images are shown in </w:t>
      </w:r>
      <w:r w:rsidR="00CD79F4">
        <w:rPr>
          <w:b/>
          <w:bCs/>
          <w:color w:val="000000"/>
        </w:rPr>
        <w:t>F</w:t>
      </w:r>
      <w:r w:rsidRPr="00CD79F4">
        <w:rPr>
          <w:b/>
          <w:bCs/>
          <w:color w:val="000000"/>
        </w:rPr>
        <w:t>igure 5</w:t>
      </w:r>
      <w:r w:rsidR="003D4415">
        <w:rPr>
          <w:b/>
          <w:bCs/>
          <w:color w:val="000000"/>
        </w:rPr>
        <w:t>.</w:t>
      </w:r>
      <w:r w:rsidR="00972256">
        <w:rPr>
          <w:b/>
          <w:bCs/>
          <w:color w:val="000000"/>
        </w:rPr>
        <w:t>5</w:t>
      </w:r>
      <w:r w:rsidRPr="00CD79F4">
        <w:rPr>
          <w:b/>
          <w:bCs/>
          <w:color w:val="000000"/>
        </w:rPr>
        <w:t>,</w:t>
      </w:r>
      <w:r w:rsidRPr="00164F35">
        <w:rPr>
          <w:color w:val="000000"/>
        </w:rPr>
        <w:t xml:space="preserve"> and full field of view images are shown in </w:t>
      </w:r>
      <w:r w:rsidR="00C57FAC">
        <w:rPr>
          <w:color w:val="000000"/>
        </w:rPr>
        <w:t>(</w:t>
      </w:r>
      <w:r w:rsidR="00C57FAC" w:rsidRPr="00833CBD">
        <w:rPr>
          <w:b/>
          <w:bCs/>
          <w:color w:val="000000"/>
        </w:rPr>
        <w:t>Appendix 5</w:t>
      </w:r>
      <w:r w:rsidR="00C85452">
        <w:rPr>
          <w:b/>
          <w:bCs/>
          <w:color w:val="000000"/>
        </w:rPr>
        <w:t>.2</w:t>
      </w:r>
      <w:r w:rsidR="00C57FAC">
        <w:rPr>
          <w:color w:val="000000"/>
        </w:rPr>
        <w:t>)</w:t>
      </w:r>
      <w:r w:rsidRPr="00164F35">
        <w:rPr>
          <w:color w:val="000000"/>
        </w:rPr>
        <w:t>. Consistent with the macroscopic behavior in GUVs, LUVs in which the high-</w:t>
      </w:r>
      <w:r w:rsidRPr="00164F35">
        <w:rPr>
          <w:i/>
          <w:iCs/>
          <w:color w:val="000000"/>
        </w:rPr>
        <w:t>T</w:t>
      </w:r>
      <w:r w:rsidRPr="00164F35">
        <w:rPr>
          <w:i/>
          <w:iCs/>
          <w:color w:val="000000"/>
          <w:vertAlign w:val="subscript"/>
        </w:rPr>
        <w:t>M</w:t>
      </w:r>
      <w:r w:rsidRPr="00164F35">
        <w:rPr>
          <w:color w:val="000000"/>
        </w:rPr>
        <w:t xml:space="preserve"> lipid </w:t>
      </w:r>
    </w:p>
    <w:p w14:paraId="1C126491" w14:textId="77777777" w:rsidR="008B74EE" w:rsidRDefault="008B74EE" w:rsidP="004A379A">
      <w:pPr>
        <w:spacing w:line="360" w:lineRule="auto"/>
        <w:rPr>
          <w:color w:val="000000"/>
        </w:rPr>
      </w:pPr>
      <w:r>
        <w:rPr>
          <w:color w:val="000000"/>
        </w:rPr>
        <w:br w:type="page"/>
      </w:r>
    </w:p>
    <w:p w14:paraId="4F4F4B44" w14:textId="0EDE004D" w:rsidR="008B74EE" w:rsidRDefault="008B74EE">
      <w:pPr>
        <w:rPr>
          <w:color w:val="000000"/>
        </w:rPr>
      </w:pPr>
      <w:r>
        <w:rPr>
          <w:noProof/>
          <w:color w:val="000000"/>
        </w:rPr>
        <w:lastRenderedPageBreak/>
        <mc:AlternateContent>
          <mc:Choice Requires="wps">
            <w:drawing>
              <wp:anchor distT="0" distB="0" distL="114300" distR="114300" simplePos="0" relativeHeight="251658268" behindDoc="0" locked="0" layoutInCell="1" allowOverlap="1" wp14:anchorId="5DB0628B" wp14:editId="75BE5247">
                <wp:simplePos x="0" y="0"/>
                <wp:positionH relativeFrom="margin">
                  <wp:align>center</wp:align>
                </wp:positionH>
                <wp:positionV relativeFrom="margin">
                  <wp:align>top</wp:align>
                </wp:positionV>
                <wp:extent cx="5861050" cy="7809865"/>
                <wp:effectExtent l="0" t="0" r="6350" b="635"/>
                <wp:wrapSquare wrapText="bothSides"/>
                <wp:docPr id="1474230968" name="Text Box 37"/>
                <wp:cNvGraphicFramePr/>
                <a:graphic xmlns:a="http://schemas.openxmlformats.org/drawingml/2006/main">
                  <a:graphicData uri="http://schemas.microsoft.com/office/word/2010/wordprocessingShape">
                    <wps:wsp>
                      <wps:cNvSpPr txBox="1"/>
                      <wps:spPr>
                        <a:xfrm>
                          <a:off x="0" y="0"/>
                          <a:ext cx="5861050" cy="7809865"/>
                        </a:xfrm>
                        <a:prstGeom prst="rect">
                          <a:avLst/>
                        </a:prstGeom>
                        <a:solidFill>
                          <a:schemeClr val="lt1"/>
                        </a:solidFill>
                        <a:ln w="6350">
                          <a:noFill/>
                        </a:ln>
                      </wps:spPr>
                      <wps:txbx>
                        <w:txbxContent>
                          <w:p w14:paraId="5FBF160C" w14:textId="77777777" w:rsidR="00F44B3E" w:rsidRDefault="00B4215B" w:rsidP="00F44B3E">
                            <w:pPr>
                              <w:keepNext/>
                              <w:jc w:val="center"/>
                            </w:pPr>
                            <w:r>
                              <w:rPr>
                                <w:noProof/>
                              </w:rPr>
                              <w:drawing>
                                <wp:inline distT="0" distB="0" distL="0" distR="0" wp14:anchorId="2BE76DF8" wp14:editId="63220A44">
                                  <wp:extent cx="3747541" cy="6280897"/>
                                  <wp:effectExtent l="0" t="0" r="0" b="5715"/>
                                  <wp:docPr id="373527884" name="Picture 38" descr="A diagram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013983" name="Picture 38" descr="A diagram of different colors&#10;&#10;Description automatically generated"/>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80346" cy="6335878"/>
                                          </a:xfrm>
                                          <a:prstGeom prst="rect">
                                            <a:avLst/>
                                          </a:prstGeom>
                                          <a:noFill/>
                                        </pic:spPr>
                                      </pic:pic>
                                    </a:graphicData>
                                  </a:graphic>
                                </wp:inline>
                              </w:drawing>
                            </w:r>
                          </w:p>
                          <w:p w14:paraId="40BDC132" w14:textId="5979A6DA" w:rsidR="00F44B3E" w:rsidRPr="00F44B3E" w:rsidRDefault="00F44B3E" w:rsidP="0020744F">
                            <w:pPr>
                              <w:pStyle w:val="Caption"/>
                            </w:pPr>
                            <w:bookmarkStart w:id="273" w:name="_Toc200981431"/>
                            <w:r w:rsidRPr="00F44B3E">
                              <w:t xml:space="preserve">Figure </w:t>
                            </w:r>
                            <w:r>
                              <w:t>5</w:t>
                            </w:r>
                            <w:r w:rsidR="0056452D">
                              <w:t>.</w:t>
                            </w:r>
                            <w:fldSimple w:instr=" SEQ Figure \* ARABIC \s 1 ">
                              <w:r w:rsidR="009F2D8C">
                                <w:rPr>
                                  <w:noProof/>
                                </w:rPr>
                                <w:t>4</w:t>
                              </w:r>
                            </w:fldSimple>
                            <w:r w:rsidRPr="00F44B3E">
                              <w:t xml:space="preserve">) Representative sigmoidal fits for ternary mixtures used to determine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misc</m:t>
                                  </m:r>
                                </m:sub>
                              </m:sSub>
                            </m:oMath>
                            <w:r w:rsidRPr="00F44B3E">
                              <w:t xml:space="preserve"> from CFM data. Each plot displays the fraction of phase-separated vesicles as a function of temperature, fitted with a sigmoidal curve to extract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misc</m:t>
                                  </m:r>
                                </m:sub>
                              </m:sSub>
                            </m:oMath>
                            <w:r w:rsidRPr="00F44B3E">
                              <w:t>. Shown are data from one of the three experimental replicates</w:t>
                            </w:r>
                            <w:bookmarkEnd w:id="273"/>
                            <w:r w:rsidR="0020744F">
                              <w:t>.</w:t>
                            </w:r>
                          </w:p>
                          <w:p w14:paraId="1E28EDA7" w14:textId="57652EBE" w:rsidR="00B4215B" w:rsidRDefault="00B4215B" w:rsidP="00B4215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0628B" id="_x0000_s1057" type="#_x0000_t202" style="position:absolute;margin-left:0;margin-top:0;width:461.5pt;height:614.95pt;z-index:251658268;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" fillcolor="white [3201]" stroked="f" strokeweight=".5pt">
                <v:textbox>
                  <w:txbxContent>
                    <w:p w14:paraId="5FBF160C" w14:textId="77777777" w:rsidR="00F44B3E" w:rsidRDefault="00B4215B" w:rsidP="00F44B3E">
                      <w:pPr>
                        <w:keepNext/>
                        <w:jc w:val="center"/>
                      </w:pPr>
                      <w:r>
                        <w:rPr>
                          <w:noProof/>
                        </w:rPr>
                        <w:drawing>
                          <wp:inline distT="0" distB="0" distL="0" distR="0" wp14:anchorId="2BE76DF8" wp14:editId="63220A44">
                            <wp:extent cx="3747541" cy="6280897"/>
                            <wp:effectExtent l="0" t="0" r="0" b="5715"/>
                            <wp:docPr id="373527884" name="Picture 38" descr="A diagram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013983" name="Picture 38" descr="A diagram of different colors&#10;&#10;Description automatically generated"/>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80346" cy="6335878"/>
                                    </a:xfrm>
                                    <a:prstGeom prst="rect">
                                      <a:avLst/>
                                    </a:prstGeom>
                                    <a:noFill/>
                                  </pic:spPr>
                                </pic:pic>
                              </a:graphicData>
                            </a:graphic>
                          </wp:inline>
                        </w:drawing>
                      </w:r>
                    </w:p>
                    <w:p w14:paraId="40BDC132" w14:textId="5979A6DA" w:rsidR="00F44B3E" w:rsidRPr="00F44B3E" w:rsidRDefault="00F44B3E" w:rsidP="0020744F">
                      <w:pPr>
                        <w:pStyle w:val="Caption"/>
                      </w:pPr>
                      <w:bookmarkStart w:id="274" w:name="_Toc200981431"/>
                      <w:r w:rsidRPr="00F44B3E">
                        <w:t xml:space="preserve">Figure </w:t>
                      </w:r>
                      <w:r>
                        <w:t>5</w:t>
                      </w:r>
                      <w:r w:rsidR="0056452D">
                        <w:t>.</w:t>
                      </w:r>
                      <w:fldSimple w:instr=" SEQ Figure \* ARABIC \s 1 ">
                        <w:r w:rsidR="009F2D8C">
                          <w:rPr>
                            <w:noProof/>
                          </w:rPr>
                          <w:t>4</w:t>
                        </w:r>
                      </w:fldSimple>
                      <w:r w:rsidRPr="00F44B3E">
                        <w:t xml:space="preserve">) Representative sigmoidal fits for ternary mixtures used to determine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misc</m:t>
                            </m:r>
                          </m:sub>
                        </m:sSub>
                      </m:oMath>
                      <w:r w:rsidRPr="00F44B3E">
                        <w:t xml:space="preserve"> from CFM data. Each plot displays the fraction of phase-separated vesicles as a function of temperature, fitted with a sigmoidal curve to extract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misc</m:t>
                            </m:r>
                          </m:sub>
                        </m:sSub>
                      </m:oMath>
                      <w:r w:rsidRPr="00F44B3E">
                        <w:t>. Shown are data from one of the three experimental replicates</w:t>
                      </w:r>
                      <w:bookmarkEnd w:id="274"/>
                      <w:r w:rsidR="0020744F">
                        <w:t>.</w:t>
                      </w:r>
                    </w:p>
                    <w:p w14:paraId="1E28EDA7" w14:textId="57652EBE" w:rsidR="00B4215B" w:rsidRDefault="00B4215B" w:rsidP="00B4215B">
                      <w:pPr>
                        <w:jc w:val="center"/>
                      </w:pPr>
                    </w:p>
                  </w:txbxContent>
                </v:textbox>
                <w10:wrap type="square" anchorx="margin" anchory="margin"/>
              </v:shape>
            </w:pict>
          </mc:Fallback>
        </mc:AlternateContent>
      </w:r>
      <w:r>
        <w:rPr>
          <w:color w:val="000000"/>
        </w:rPr>
        <w:br w:type="page"/>
      </w:r>
    </w:p>
    <w:p w14:paraId="618E5F37" w14:textId="5E187C9F" w:rsidR="008B74EE" w:rsidRDefault="008B74EE">
      <w:pPr>
        <w:rPr>
          <w:color w:val="000000"/>
        </w:rPr>
      </w:pPr>
      <w:r>
        <w:rPr>
          <w:noProof/>
        </w:rPr>
        <w:lastRenderedPageBreak/>
        <mc:AlternateContent>
          <mc:Choice Requires="wps">
            <w:drawing>
              <wp:anchor distT="0" distB="0" distL="114300" distR="114300" simplePos="0" relativeHeight="251658269" behindDoc="0" locked="0" layoutInCell="1" allowOverlap="1" wp14:anchorId="6D9C66E7" wp14:editId="4630434B">
                <wp:simplePos x="0" y="0"/>
                <wp:positionH relativeFrom="margin">
                  <wp:posOffset>-302895</wp:posOffset>
                </wp:positionH>
                <wp:positionV relativeFrom="margin">
                  <wp:posOffset>0</wp:posOffset>
                </wp:positionV>
                <wp:extent cx="5919470" cy="7315200"/>
                <wp:effectExtent l="0" t="0" r="0" b="0"/>
                <wp:wrapSquare wrapText="bothSides"/>
                <wp:docPr id="985621849" name="Text Box 38"/>
                <wp:cNvGraphicFramePr/>
                <a:graphic xmlns:a="http://schemas.openxmlformats.org/drawingml/2006/main">
                  <a:graphicData uri="http://schemas.microsoft.com/office/word/2010/wordprocessingShape">
                    <wps:wsp>
                      <wps:cNvSpPr txBox="1"/>
                      <wps:spPr>
                        <a:xfrm>
                          <a:off x="0" y="0"/>
                          <a:ext cx="5919470" cy="7315200"/>
                        </a:xfrm>
                        <a:prstGeom prst="rect">
                          <a:avLst/>
                        </a:prstGeom>
                        <a:solidFill>
                          <a:schemeClr val="lt1"/>
                        </a:solidFill>
                        <a:ln w="6350">
                          <a:noFill/>
                        </a:ln>
                      </wps:spPr>
                      <wps:txbx>
                        <w:txbxContent>
                          <w:p w14:paraId="0AF2C1C4" w14:textId="77777777" w:rsidR="00B37CEC" w:rsidRDefault="00B37CEC" w:rsidP="00B37CEC">
                            <w:pPr>
                              <w:keepNext/>
                            </w:pPr>
                            <w:r w:rsidRPr="00A10228">
                              <w:rPr>
                                <w:noProof/>
                              </w:rPr>
                              <w:drawing>
                                <wp:inline distT="0" distB="0" distL="0" distR="0" wp14:anchorId="5C8C4645" wp14:editId="0C70BA68">
                                  <wp:extent cx="5486400" cy="3855439"/>
                                  <wp:effectExtent l="0" t="0" r="0" b="0"/>
                                  <wp:docPr id="1943666161" name="Picture 1943666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187132" name=""/>
                                          <pic:cNvPicPr/>
                                        </pic:nvPicPr>
                                        <pic:blipFill>
                                          <a:blip r:embed="rId55"/>
                                          <a:stretch>
                                            <a:fillRect/>
                                          </a:stretch>
                                        </pic:blipFill>
                                        <pic:spPr>
                                          <a:xfrm>
                                            <a:off x="0" y="0"/>
                                            <a:ext cx="5486400" cy="3855439"/>
                                          </a:xfrm>
                                          <a:prstGeom prst="rect">
                                            <a:avLst/>
                                          </a:prstGeom>
                                        </pic:spPr>
                                      </pic:pic>
                                    </a:graphicData>
                                  </a:graphic>
                                </wp:inline>
                              </w:drawing>
                            </w:r>
                          </w:p>
                          <w:p w14:paraId="1E002FD5" w14:textId="32F3495C" w:rsidR="00B37CEC" w:rsidRDefault="00B37CEC" w:rsidP="0020744F">
                            <w:pPr>
                              <w:pStyle w:val="Caption"/>
                            </w:pPr>
                            <w:bookmarkStart w:id="275" w:name="_Toc200981432"/>
                            <w:r>
                              <w:t>Figure 5</w:t>
                            </w:r>
                            <w:r w:rsidR="0056452D">
                              <w:t>.</w:t>
                            </w:r>
                            <w:fldSimple w:instr=" SEQ Figure \* ARABIC \s 1 ">
                              <w:r w:rsidR="009F2D8C">
                                <w:rPr>
                                  <w:noProof/>
                                </w:rPr>
                                <w:t>5</w:t>
                              </w:r>
                            </w:fldSimple>
                            <w:r>
                              <w:t xml:space="preserve">) </w:t>
                            </w:r>
                            <w:r w:rsidRPr="006D01DE">
                              <w:rPr>
                                <w:rFonts w:eastAsia="Arial"/>
                              </w:rPr>
                              <w:t xml:space="preserve">Cryo-EM images of </w:t>
                            </w:r>
                            <w:r>
                              <w:rPr>
                                <w:rFonts w:eastAsia="Arial"/>
                              </w:rPr>
                              <w:t xml:space="preserve">ternary </w:t>
                            </w:r>
                            <w:r w:rsidRPr="006D01DE">
                              <w:rPr>
                                <w:rFonts w:eastAsia="Arial"/>
                              </w:rPr>
                              <w:t xml:space="preserve">LUVs. </w:t>
                            </w:r>
                            <w:r>
                              <w:rPr>
                                <w:rFonts w:eastAsia="Arial"/>
                              </w:rPr>
                              <w:t>All</w:t>
                            </w:r>
                            <w:r w:rsidRPr="006D01DE">
                              <w:rPr>
                                <w:rFonts w:eastAsia="Arial"/>
                              </w:rPr>
                              <w:t xml:space="preserve"> compositions are 40/40/20 mol%</w:t>
                            </w:r>
                            <w:r>
                              <w:rPr>
                                <w:rFonts w:eastAsia="Arial"/>
                              </w:rPr>
                              <w:t>:</w:t>
                            </w:r>
                            <w:r w:rsidRPr="006D01DE">
                              <w:rPr>
                                <w:rFonts w:eastAsia="Arial"/>
                              </w:rPr>
                              <w:t xml:space="preserve"> DPPC/DOPC/Chol (a)</w:t>
                            </w:r>
                            <w:r>
                              <w:rPr>
                                <w:rFonts w:eastAsia="Arial"/>
                              </w:rPr>
                              <w:t>;</w:t>
                            </w:r>
                            <w:r w:rsidRPr="006D01DE">
                              <w:rPr>
                                <w:rFonts w:eastAsia="Arial"/>
                              </w:rPr>
                              <w:t xml:space="preserve"> MSPC/DOPC/Chol (b)</w:t>
                            </w:r>
                            <w:r>
                              <w:rPr>
                                <w:rFonts w:eastAsia="Arial"/>
                              </w:rPr>
                              <w:t>;</w:t>
                            </w:r>
                            <w:r w:rsidRPr="006D01DE">
                              <w:rPr>
                                <w:rFonts w:eastAsia="Arial"/>
                              </w:rPr>
                              <w:t xml:space="preserve"> 15:0</w:t>
                            </w:r>
                            <w:r>
                              <w:rPr>
                                <w:rFonts w:eastAsia="Arial"/>
                              </w:rPr>
                              <w:t>-</w:t>
                            </w:r>
                            <w:r w:rsidRPr="006D01DE">
                              <w:rPr>
                                <w:rFonts w:eastAsia="Arial"/>
                              </w:rPr>
                              <w:t>PC/DOPC/Chol (c)</w:t>
                            </w:r>
                            <w:r>
                              <w:rPr>
                                <w:rFonts w:eastAsia="Arial"/>
                              </w:rPr>
                              <w:t>;</w:t>
                            </w:r>
                            <w:r w:rsidRPr="006D01DE">
                              <w:rPr>
                                <w:rFonts w:eastAsia="Arial"/>
                              </w:rPr>
                              <w:t xml:space="preserve"> and SMPC/DOPC/Chol (d). </w:t>
                            </w:r>
                            <w:r>
                              <w:rPr>
                                <w:rFonts w:eastAsia="Arial"/>
                              </w:rPr>
                              <w:t>Shown is</w:t>
                            </w:r>
                            <w:r w:rsidRPr="006D01DE">
                              <w:rPr>
                                <w:rFonts w:eastAsia="Arial"/>
                              </w:rPr>
                              <w:t xml:space="preserve"> </w:t>
                            </w:r>
                            <w:r>
                              <w:rPr>
                                <w:rFonts w:eastAsia="Arial"/>
                              </w:rPr>
                              <w:t>a representative</w:t>
                            </w:r>
                            <w:r w:rsidRPr="006D01DE">
                              <w:rPr>
                                <w:rFonts w:eastAsia="Arial"/>
                              </w:rPr>
                              <w:t xml:space="preserve"> vesicle</w:t>
                            </w:r>
                            <w:r>
                              <w:rPr>
                                <w:rFonts w:eastAsia="Arial"/>
                              </w:rPr>
                              <w:t xml:space="preserve"> for each composition without (top row) and with (middle row) an overlay of the local bilayer thickness, </w:t>
                            </w:r>
                            <w:r w:rsidRPr="002506A4">
                              <w:rPr>
                                <w:rFonts w:eastAsia="Arial"/>
                                <w:i/>
                              </w:rPr>
                              <w:t>D</w:t>
                            </w:r>
                            <w:r w:rsidRPr="002506A4">
                              <w:rPr>
                                <w:rFonts w:eastAsia="Arial"/>
                                <w:i/>
                                <w:vertAlign w:val="subscript"/>
                              </w:rPr>
                              <w:t>TT</w:t>
                            </w:r>
                            <w:r>
                              <w:rPr>
                                <w:rFonts w:eastAsia="Arial"/>
                              </w:rPr>
                              <w:t>, as indicated by the color scale bar. Black image s</w:t>
                            </w:r>
                            <w:r w:rsidRPr="006D01DE">
                              <w:rPr>
                                <w:rFonts w:eastAsia="Arial"/>
                              </w:rPr>
                              <w:t>cale bars are 50 nm</w:t>
                            </w:r>
                            <w:r>
                              <w:rPr>
                                <w:rFonts w:eastAsia="Arial"/>
                              </w:rPr>
                              <w:t>.</w:t>
                            </w:r>
                            <w:r w:rsidRPr="006D01DE">
                              <w:rPr>
                                <w:rFonts w:eastAsia="Arial"/>
                              </w:rPr>
                              <w:t xml:space="preserve"> </w:t>
                            </w:r>
                            <w:r>
                              <w:rPr>
                                <w:rFonts w:eastAsia="Arial"/>
                              </w:rPr>
                              <w:t xml:space="preserve">Plotted in the bottom row are histograms of local bilayer thickness calculated as described in Methods, with the </w:t>
                            </w:r>
                            <w:r w:rsidRPr="006D01DE">
                              <w:rPr>
                                <w:rFonts w:eastAsia="Arial"/>
                              </w:rPr>
                              <w:t xml:space="preserve">total number of vesicles </w:t>
                            </w:r>
                            <w:r>
                              <w:rPr>
                                <w:rFonts w:eastAsia="Arial"/>
                              </w:rPr>
                              <w:t>contributing to</w:t>
                            </w:r>
                            <w:r w:rsidRPr="006D01DE">
                              <w:rPr>
                                <w:rFonts w:eastAsia="Arial"/>
                              </w:rPr>
                              <w:t xml:space="preserve"> each histogram denoted by </w:t>
                            </w:r>
                            <w:r w:rsidRPr="006D01DE">
                              <w:rPr>
                                <w:rFonts w:eastAsia="Arial"/>
                                <w:i/>
                              </w:rPr>
                              <w:t>n</w:t>
                            </w:r>
                            <w:bookmarkEnd w:id="275"/>
                            <w:r w:rsidR="0020744F">
                              <w:rPr>
                                <w:rFonts w:eastAsia="Arial"/>
                                <w:i/>
                              </w:rPr>
                              <w:t>.</w:t>
                            </w:r>
                          </w:p>
                          <w:p w14:paraId="0837B7A1" w14:textId="77777777" w:rsidR="00B37CEC" w:rsidRDefault="00B37CEC" w:rsidP="00B37C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C66E7" id="Text Box 38" o:spid="_x0000_s1058" type="#_x0000_t202" style="position:absolute;margin-left:-23.85pt;margin-top:0;width:466.1pt;height:8in;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" fillcolor="white [3201]" stroked="f" strokeweight=".5pt">
                <v:textbox>
                  <w:txbxContent>
                    <w:p w14:paraId="0AF2C1C4" w14:textId="77777777" w:rsidR="00B37CEC" w:rsidRDefault="00B37CEC" w:rsidP="00B37CEC">
                      <w:pPr>
                        <w:keepNext/>
                      </w:pPr>
                      <w:r w:rsidRPr="00A10228">
                        <w:rPr>
                          <w:noProof/>
                        </w:rPr>
                        <w:drawing>
                          <wp:inline distT="0" distB="0" distL="0" distR="0" wp14:anchorId="5C8C4645" wp14:editId="0C70BA68">
                            <wp:extent cx="5486400" cy="3855439"/>
                            <wp:effectExtent l="0" t="0" r="0" b="0"/>
                            <wp:docPr id="1943666161" name="Picture 1943666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187132" name=""/>
                                    <pic:cNvPicPr/>
                                  </pic:nvPicPr>
                                  <pic:blipFill>
                                    <a:blip r:embed="rId55"/>
                                    <a:stretch>
                                      <a:fillRect/>
                                    </a:stretch>
                                  </pic:blipFill>
                                  <pic:spPr>
                                    <a:xfrm>
                                      <a:off x="0" y="0"/>
                                      <a:ext cx="5486400" cy="3855439"/>
                                    </a:xfrm>
                                    <a:prstGeom prst="rect">
                                      <a:avLst/>
                                    </a:prstGeom>
                                  </pic:spPr>
                                </pic:pic>
                              </a:graphicData>
                            </a:graphic>
                          </wp:inline>
                        </w:drawing>
                      </w:r>
                    </w:p>
                    <w:p w14:paraId="1E002FD5" w14:textId="32F3495C" w:rsidR="00B37CEC" w:rsidRDefault="00B37CEC" w:rsidP="0020744F">
                      <w:pPr>
                        <w:pStyle w:val="Caption"/>
                      </w:pPr>
                      <w:bookmarkStart w:id="276" w:name="_Toc200981432"/>
                      <w:r>
                        <w:t>Figure 5</w:t>
                      </w:r>
                      <w:r w:rsidR="0056452D">
                        <w:t>.</w:t>
                      </w:r>
                      <w:fldSimple w:instr=" SEQ Figure \* ARABIC \s 1 ">
                        <w:r w:rsidR="009F2D8C">
                          <w:rPr>
                            <w:noProof/>
                          </w:rPr>
                          <w:t>5</w:t>
                        </w:r>
                      </w:fldSimple>
                      <w:r>
                        <w:t xml:space="preserve">) </w:t>
                      </w:r>
                      <w:r w:rsidRPr="006D01DE">
                        <w:rPr>
                          <w:rFonts w:eastAsia="Arial"/>
                        </w:rPr>
                        <w:t xml:space="preserve">Cryo-EM images of </w:t>
                      </w:r>
                      <w:r>
                        <w:rPr>
                          <w:rFonts w:eastAsia="Arial"/>
                        </w:rPr>
                        <w:t xml:space="preserve">ternary </w:t>
                      </w:r>
                      <w:r w:rsidRPr="006D01DE">
                        <w:rPr>
                          <w:rFonts w:eastAsia="Arial"/>
                        </w:rPr>
                        <w:t xml:space="preserve">LUVs. </w:t>
                      </w:r>
                      <w:r>
                        <w:rPr>
                          <w:rFonts w:eastAsia="Arial"/>
                        </w:rPr>
                        <w:t>All</w:t>
                      </w:r>
                      <w:r w:rsidRPr="006D01DE">
                        <w:rPr>
                          <w:rFonts w:eastAsia="Arial"/>
                        </w:rPr>
                        <w:t xml:space="preserve"> compositions are 40/40/20 mol%</w:t>
                      </w:r>
                      <w:r>
                        <w:rPr>
                          <w:rFonts w:eastAsia="Arial"/>
                        </w:rPr>
                        <w:t>:</w:t>
                      </w:r>
                      <w:r w:rsidRPr="006D01DE">
                        <w:rPr>
                          <w:rFonts w:eastAsia="Arial"/>
                        </w:rPr>
                        <w:t xml:space="preserve"> DPPC/DOPC/Chol (a)</w:t>
                      </w:r>
                      <w:r>
                        <w:rPr>
                          <w:rFonts w:eastAsia="Arial"/>
                        </w:rPr>
                        <w:t>;</w:t>
                      </w:r>
                      <w:r w:rsidRPr="006D01DE">
                        <w:rPr>
                          <w:rFonts w:eastAsia="Arial"/>
                        </w:rPr>
                        <w:t xml:space="preserve"> MSPC/DOPC/Chol (b)</w:t>
                      </w:r>
                      <w:r>
                        <w:rPr>
                          <w:rFonts w:eastAsia="Arial"/>
                        </w:rPr>
                        <w:t>;</w:t>
                      </w:r>
                      <w:r w:rsidRPr="006D01DE">
                        <w:rPr>
                          <w:rFonts w:eastAsia="Arial"/>
                        </w:rPr>
                        <w:t xml:space="preserve"> 15:0</w:t>
                      </w:r>
                      <w:r>
                        <w:rPr>
                          <w:rFonts w:eastAsia="Arial"/>
                        </w:rPr>
                        <w:t>-</w:t>
                      </w:r>
                      <w:r w:rsidRPr="006D01DE">
                        <w:rPr>
                          <w:rFonts w:eastAsia="Arial"/>
                        </w:rPr>
                        <w:t>PC/DOPC/Chol (c)</w:t>
                      </w:r>
                      <w:r>
                        <w:rPr>
                          <w:rFonts w:eastAsia="Arial"/>
                        </w:rPr>
                        <w:t>;</w:t>
                      </w:r>
                      <w:r w:rsidRPr="006D01DE">
                        <w:rPr>
                          <w:rFonts w:eastAsia="Arial"/>
                        </w:rPr>
                        <w:t xml:space="preserve"> and SMPC/DOPC/Chol (d). </w:t>
                      </w:r>
                      <w:r>
                        <w:rPr>
                          <w:rFonts w:eastAsia="Arial"/>
                        </w:rPr>
                        <w:t>Shown is</w:t>
                      </w:r>
                      <w:r w:rsidRPr="006D01DE">
                        <w:rPr>
                          <w:rFonts w:eastAsia="Arial"/>
                        </w:rPr>
                        <w:t xml:space="preserve"> </w:t>
                      </w:r>
                      <w:r>
                        <w:rPr>
                          <w:rFonts w:eastAsia="Arial"/>
                        </w:rPr>
                        <w:t>a representative</w:t>
                      </w:r>
                      <w:r w:rsidRPr="006D01DE">
                        <w:rPr>
                          <w:rFonts w:eastAsia="Arial"/>
                        </w:rPr>
                        <w:t xml:space="preserve"> vesicle</w:t>
                      </w:r>
                      <w:r>
                        <w:rPr>
                          <w:rFonts w:eastAsia="Arial"/>
                        </w:rPr>
                        <w:t xml:space="preserve"> for each composition without (top row) and with (middle row) an overlay of the local bilayer thickness, </w:t>
                      </w:r>
                      <w:r w:rsidRPr="002506A4">
                        <w:rPr>
                          <w:rFonts w:eastAsia="Arial"/>
                          <w:i/>
                        </w:rPr>
                        <w:t>D</w:t>
                      </w:r>
                      <w:r w:rsidRPr="002506A4">
                        <w:rPr>
                          <w:rFonts w:eastAsia="Arial"/>
                          <w:i/>
                          <w:vertAlign w:val="subscript"/>
                        </w:rPr>
                        <w:t>TT</w:t>
                      </w:r>
                      <w:r>
                        <w:rPr>
                          <w:rFonts w:eastAsia="Arial"/>
                        </w:rPr>
                        <w:t>, as indicated by the color scale bar. Black image s</w:t>
                      </w:r>
                      <w:r w:rsidRPr="006D01DE">
                        <w:rPr>
                          <w:rFonts w:eastAsia="Arial"/>
                        </w:rPr>
                        <w:t>cale bars are 50 nm</w:t>
                      </w:r>
                      <w:r>
                        <w:rPr>
                          <w:rFonts w:eastAsia="Arial"/>
                        </w:rPr>
                        <w:t>.</w:t>
                      </w:r>
                      <w:r w:rsidRPr="006D01DE">
                        <w:rPr>
                          <w:rFonts w:eastAsia="Arial"/>
                        </w:rPr>
                        <w:t xml:space="preserve"> </w:t>
                      </w:r>
                      <w:r>
                        <w:rPr>
                          <w:rFonts w:eastAsia="Arial"/>
                        </w:rPr>
                        <w:t xml:space="preserve">Plotted in the bottom row are histograms of local bilayer thickness calculated as described in Methods, with the </w:t>
                      </w:r>
                      <w:r w:rsidRPr="006D01DE">
                        <w:rPr>
                          <w:rFonts w:eastAsia="Arial"/>
                        </w:rPr>
                        <w:t xml:space="preserve">total number of vesicles </w:t>
                      </w:r>
                      <w:r>
                        <w:rPr>
                          <w:rFonts w:eastAsia="Arial"/>
                        </w:rPr>
                        <w:t>contributing to</w:t>
                      </w:r>
                      <w:r w:rsidRPr="006D01DE">
                        <w:rPr>
                          <w:rFonts w:eastAsia="Arial"/>
                        </w:rPr>
                        <w:t xml:space="preserve"> each histogram denoted by </w:t>
                      </w:r>
                      <w:r w:rsidRPr="006D01DE">
                        <w:rPr>
                          <w:rFonts w:eastAsia="Arial"/>
                          <w:i/>
                        </w:rPr>
                        <w:t>n</w:t>
                      </w:r>
                      <w:bookmarkEnd w:id="276"/>
                      <w:r w:rsidR="0020744F">
                        <w:rPr>
                          <w:rFonts w:eastAsia="Arial"/>
                          <w:i/>
                        </w:rPr>
                        <w:t>.</w:t>
                      </w:r>
                    </w:p>
                    <w:p w14:paraId="0837B7A1" w14:textId="77777777" w:rsidR="00B37CEC" w:rsidRDefault="00B37CEC" w:rsidP="00B37CEC"/>
                  </w:txbxContent>
                </v:textbox>
                <w10:wrap type="square" anchorx="margin" anchory="margin"/>
              </v:shape>
            </w:pict>
          </mc:Fallback>
        </mc:AlternateContent>
      </w:r>
      <w:r>
        <w:rPr>
          <w:color w:val="000000"/>
        </w:rPr>
        <w:br w:type="page"/>
      </w:r>
    </w:p>
    <w:p w14:paraId="4D7FC824" w14:textId="4BC407B5" w:rsidR="008F2096" w:rsidRDefault="003E2088" w:rsidP="0020744F">
      <w:pPr>
        <w:spacing w:line="360" w:lineRule="auto"/>
        <w:rPr>
          <w:color w:val="000000"/>
        </w:rPr>
      </w:pPr>
      <w:r w:rsidRPr="00164F35">
        <w:rPr>
          <w:color w:val="000000"/>
        </w:rPr>
        <w:lastRenderedPageBreak/>
        <w:t xml:space="preserve">was DPPC, MSPC, or 15:0-PC </w:t>
      </w:r>
      <w:r w:rsidRPr="00FE52CE">
        <w:rPr>
          <w:b/>
          <w:bCs/>
          <w:color w:val="000000"/>
        </w:rPr>
        <w:t>(</w:t>
      </w:r>
      <w:r w:rsidR="00FE52CE" w:rsidRPr="00FE52CE">
        <w:rPr>
          <w:b/>
          <w:bCs/>
          <w:color w:val="000000"/>
        </w:rPr>
        <w:t>F</w:t>
      </w:r>
      <w:r w:rsidRPr="00FE52CE">
        <w:rPr>
          <w:b/>
          <w:bCs/>
          <w:color w:val="000000"/>
        </w:rPr>
        <w:t xml:space="preserve">igure </w:t>
      </w:r>
      <w:r w:rsidR="00FE52CE" w:rsidRPr="00FE52CE">
        <w:rPr>
          <w:b/>
          <w:bCs/>
          <w:color w:val="000000"/>
        </w:rPr>
        <w:t>5.</w:t>
      </w:r>
      <w:r w:rsidR="00333866">
        <w:rPr>
          <w:b/>
          <w:bCs/>
          <w:color w:val="000000"/>
        </w:rPr>
        <w:t>5</w:t>
      </w:r>
      <w:r w:rsidRPr="00FE52CE">
        <w:rPr>
          <w:b/>
          <w:bCs/>
          <w:color w:val="000000"/>
        </w:rPr>
        <w:t>a</w:t>
      </w:r>
      <w:r w:rsidRPr="00164F35">
        <w:rPr>
          <w:color w:val="000000"/>
        </w:rPr>
        <w:t xml:space="preserve">, </w:t>
      </w:r>
      <w:r w:rsidR="00FE52CE" w:rsidRPr="00FE52CE">
        <w:rPr>
          <w:b/>
          <w:bCs/>
          <w:color w:val="000000"/>
        </w:rPr>
        <w:t>5.</w:t>
      </w:r>
      <w:r w:rsidR="009D4464">
        <w:rPr>
          <w:b/>
          <w:bCs/>
          <w:color w:val="000000"/>
        </w:rPr>
        <w:t>5</w:t>
      </w:r>
      <w:r w:rsidRPr="00FE52CE">
        <w:rPr>
          <w:b/>
          <w:bCs/>
          <w:color w:val="000000"/>
        </w:rPr>
        <w:t>b</w:t>
      </w:r>
      <w:r w:rsidRPr="00164F35">
        <w:rPr>
          <w:color w:val="000000"/>
        </w:rPr>
        <w:t xml:space="preserve">, and </w:t>
      </w:r>
      <w:r w:rsidR="00FE52CE" w:rsidRPr="00FE52CE">
        <w:rPr>
          <w:b/>
          <w:bCs/>
          <w:color w:val="000000"/>
        </w:rPr>
        <w:t>5.</w:t>
      </w:r>
      <w:r w:rsidR="009D4464">
        <w:rPr>
          <w:b/>
          <w:bCs/>
          <w:color w:val="000000"/>
        </w:rPr>
        <w:t>5</w:t>
      </w:r>
      <w:r w:rsidRPr="00FE52CE">
        <w:rPr>
          <w:b/>
          <w:bCs/>
          <w:color w:val="000000"/>
        </w:rPr>
        <w:t>c</w:t>
      </w:r>
      <w:r w:rsidRPr="00164F35">
        <w:rPr>
          <w:color w:val="000000"/>
        </w:rPr>
        <w:t>, respectively) showed two coexisting environments with average thicknesses of ~ 31 Å and 37 Å. These values are similar to the thicknesses of Ld and Lo phases measured with X-ray and neutron scattering.</w:t>
      </w:r>
      <w:r w:rsidR="001872B9">
        <w:rPr>
          <w:color w:val="000000"/>
        </w:rPr>
        <w:fldChar w:fldCharType="begin">
          <w:fldData xml:space="preserve">PEVuZE5vdGU+PENpdGU+PEF1dGhvcj5IZWZ0YmVyZ2VyPC9BdXRob3I+PFllYXI+MjAxNTwvWWVh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</w:fldData>
        </w:fldChar>
      </w:r>
      <w:r w:rsidR="001872B9">
        <w:rPr>
          <w:color w:val="000000"/>
        </w:rPr>
        <w:instrText xml:space="preserve"> ADDIN EN.JS.CITE </w:instrText>
      </w:r>
      <w:r w:rsidR="001872B9">
        <w:rPr>
          <w:color w:val="000000"/>
        </w:rPr>
      </w:r>
      <w:r w:rsidR="001872B9">
        <w:rPr>
          <w:color w:val="000000"/>
        </w:rPr>
        <w:fldChar w:fldCharType="separate"/>
      </w:r>
      <w:r w:rsidR="00325EFF" w:rsidRPr="00325EFF">
        <w:rPr>
          <w:noProof/>
          <w:color w:val="000000"/>
          <w:vertAlign w:val="superscript"/>
        </w:rPr>
        <w:t>233, 255</w:t>
      </w:r>
      <w:r w:rsidR="001872B9">
        <w:rPr>
          <w:color w:val="000000"/>
        </w:rPr>
        <w:fldChar w:fldCharType="end"/>
      </w:r>
      <w:r w:rsidRPr="00164F35">
        <w:rPr>
          <w:color w:val="000000"/>
        </w:rPr>
        <w:t xml:space="preserve"> Remarkably, similar thickness variability was also observed for LUVs that contained SMPC (</w:t>
      </w:r>
      <w:r w:rsidR="002E5070">
        <w:rPr>
          <w:b/>
          <w:bCs/>
          <w:color w:val="000000"/>
        </w:rPr>
        <w:t>F</w:t>
      </w:r>
      <w:r w:rsidRPr="002E5070">
        <w:rPr>
          <w:b/>
          <w:bCs/>
          <w:color w:val="000000"/>
        </w:rPr>
        <w:t>igure 5</w:t>
      </w:r>
      <w:r w:rsidR="00F071CF">
        <w:rPr>
          <w:b/>
          <w:bCs/>
          <w:color w:val="000000"/>
        </w:rPr>
        <w:t>.5</w:t>
      </w:r>
      <w:r w:rsidRPr="002E5070">
        <w:rPr>
          <w:b/>
          <w:bCs/>
          <w:color w:val="000000"/>
        </w:rPr>
        <w:t>c</w:t>
      </w:r>
      <w:r w:rsidRPr="00164F35">
        <w:rPr>
          <w:color w:val="000000"/>
        </w:rPr>
        <w:t xml:space="preserve">) despite the uniform appearance of GUVs with this composition </w:t>
      </w:r>
      <w:r w:rsidR="00EA7068">
        <w:rPr>
          <w:b/>
          <w:bCs/>
          <w:color w:val="000000"/>
        </w:rPr>
        <w:t>(F</w:t>
      </w:r>
      <w:r w:rsidRPr="00EA7068">
        <w:rPr>
          <w:b/>
          <w:bCs/>
          <w:color w:val="000000"/>
        </w:rPr>
        <w:t xml:space="preserve">igure </w:t>
      </w:r>
      <w:r w:rsidR="00D02E2D">
        <w:rPr>
          <w:b/>
          <w:bCs/>
          <w:color w:val="000000"/>
        </w:rPr>
        <w:t>5.</w:t>
      </w:r>
      <w:r w:rsidRPr="00EA7068">
        <w:rPr>
          <w:b/>
          <w:bCs/>
          <w:color w:val="000000"/>
        </w:rPr>
        <w:t>2</w:t>
      </w:r>
      <w:r w:rsidRPr="00164F35">
        <w:rPr>
          <w:color w:val="000000"/>
        </w:rPr>
        <w:t>).</w:t>
      </w:r>
    </w:p>
    <w:p w14:paraId="205394CE" w14:textId="2E07EA29" w:rsidR="0050049D" w:rsidRPr="000A6069" w:rsidRDefault="003E2088" w:rsidP="000A6069">
      <w:pPr>
        <w:keepNext/>
        <w:spacing w:line="360" w:lineRule="auto"/>
        <w:ind w:firstLine="720"/>
        <w:jc w:val="both"/>
        <w:rPr>
          <w:color w:val="000000"/>
        </w:rPr>
      </w:pPr>
      <w:r w:rsidRPr="00164F35">
        <w:rPr>
          <w:color w:val="000000"/>
        </w:rPr>
        <w:t>Further insight can be gained from histograms of the local bilayer thickness obtained from the full population of vesicles (</w:t>
      </w:r>
      <w:r w:rsidR="00B20317" w:rsidRPr="00B20317">
        <w:rPr>
          <w:b/>
          <w:bCs/>
          <w:color w:val="000000"/>
        </w:rPr>
        <w:t>F</w:t>
      </w:r>
      <w:r w:rsidRPr="00B20317">
        <w:rPr>
          <w:b/>
          <w:bCs/>
          <w:color w:val="000000"/>
        </w:rPr>
        <w:t xml:space="preserve">igure </w:t>
      </w:r>
      <w:r w:rsidR="00D6703A">
        <w:rPr>
          <w:b/>
          <w:bCs/>
          <w:color w:val="000000"/>
        </w:rPr>
        <w:t>5.</w:t>
      </w:r>
      <w:r w:rsidR="00B20317" w:rsidRPr="00B20317">
        <w:rPr>
          <w:b/>
          <w:bCs/>
          <w:color w:val="000000"/>
        </w:rPr>
        <w:t>6</w:t>
      </w:r>
      <w:r w:rsidRPr="00164F35">
        <w:rPr>
          <w:color w:val="000000"/>
        </w:rPr>
        <w:t>, bottom row). For each of the four mixtures, these histograms show a bimodal thickness distribution consistent with the visual</w:t>
      </w:r>
      <w:r w:rsidR="00536408">
        <w:rPr>
          <w:color w:val="000000"/>
        </w:rPr>
        <w:t xml:space="preserve"> </w:t>
      </w:r>
      <w:r w:rsidRPr="00164F35">
        <w:rPr>
          <w:color w:val="000000"/>
        </w:rPr>
        <w:t xml:space="preserve">appearance of the LUVs. Fitting the distributions as a sum of two gaussians yields values for the mean thickness and area fraction of each phase as shown in </w:t>
      </w:r>
      <w:r w:rsidRPr="00D50D72">
        <w:rPr>
          <w:b/>
          <w:bCs/>
          <w:color w:val="000000"/>
        </w:rPr>
        <w:t xml:space="preserve">Table </w:t>
      </w:r>
      <w:r w:rsidR="00D50D72">
        <w:rPr>
          <w:b/>
          <w:bCs/>
          <w:color w:val="000000"/>
        </w:rPr>
        <w:t>5.</w:t>
      </w:r>
      <w:r w:rsidRPr="00D50D72">
        <w:rPr>
          <w:b/>
          <w:bCs/>
          <w:color w:val="000000"/>
        </w:rPr>
        <w:t>1</w:t>
      </w:r>
      <w:r w:rsidRPr="00164F35">
        <w:rPr>
          <w:color w:val="000000"/>
        </w:rPr>
        <w:t>. Notably, for all mixtures except SMPC/DOPC/Chol, the probability density peak is larger for th</w:t>
      </w:r>
      <w:r w:rsidR="00DA7BB1">
        <w:rPr>
          <w:color w:val="000000"/>
        </w:rPr>
        <w:t xml:space="preserve">e </w:t>
      </w:r>
      <w:r w:rsidRPr="00164F35">
        <w:rPr>
          <w:color w:val="000000"/>
        </w:rPr>
        <w:t>thinner Ld phase compared to the thicker Lo phase. In contrast, SMPC/DOPC/Chol exhibits a smaller Ld peak and a greater probability of thicknesses between that of pure Ld or Lo. Intermediate thickness values correspond to domain boundaries where density from both phases contributes to the projected image. Because the frequency of boundary segments should increase with increasing domain perimeter in the vesicle, we speculate that SMPC (and to a lesser extent, MSPC) promotes smaller domains with a concomitant increase in domain interface.</w:t>
      </w:r>
      <w:bookmarkStart w:id="277" w:name="_Toc200981207"/>
      <w:bookmarkStart w:id="278" w:name="_Hlk200549303"/>
      <w:r w:rsidR="0050049D" w:rsidRPr="006D01DE">
        <w:rPr>
          <w:rFonts w:eastAsia="Arial"/>
        </w:rPr>
        <w:t>.</w:t>
      </w:r>
      <w:bookmarkEnd w:id="277"/>
      <w:bookmarkEnd w:id="278"/>
    </w:p>
    <w:p w14:paraId="571CF953" w14:textId="6107786E" w:rsidR="0039728D" w:rsidRPr="0039728D" w:rsidRDefault="00213880" w:rsidP="000A6069">
      <w:pPr>
        <w:pStyle w:val="Heading3"/>
        <w:ind w:left="0"/>
      </w:pPr>
      <w:bookmarkStart w:id="279" w:name="_Toc200979330"/>
      <w:bookmarkStart w:id="280" w:name="_Toc204346799"/>
      <w:r w:rsidRPr="00164F35">
        <w:t>5.3.</w:t>
      </w:r>
      <w:r w:rsidR="007160C6" w:rsidRPr="00164F35">
        <w:t xml:space="preserve">4. </w:t>
      </w:r>
      <w:r w:rsidR="00EA2BBE" w:rsidRPr="00164F35">
        <w:t xml:space="preserve">Miscibility transition temperature </w:t>
      </w:r>
      <w:r w:rsidR="00A543EB" w:rsidRPr="00164F35">
        <w:t>from FRET spectroscopy</w:t>
      </w:r>
      <w:bookmarkEnd w:id="279"/>
      <w:bookmarkEnd w:id="280"/>
      <w:r w:rsidR="00A543EB" w:rsidRPr="00164F35">
        <w:t xml:space="preserve"> </w:t>
      </w:r>
      <w:r w:rsidR="007160C6" w:rsidRPr="00164F35">
        <w:t xml:space="preserve"> </w:t>
      </w:r>
    </w:p>
    <w:p w14:paraId="3D4DB0EC" w14:textId="77777777" w:rsidR="000A6069" w:rsidRPr="00D065DA" w:rsidRDefault="00D065DA" w:rsidP="006D3490">
      <w:pPr>
        <w:spacing w:line="360" w:lineRule="auto"/>
        <w:ind w:firstLine="720"/>
        <w:jc w:val="both"/>
      </w:pPr>
      <w:r w:rsidRPr="00D065DA">
        <w:t xml:space="preserve">To more fully characterize the phase behavior of the 40/40/20 mol% samples, we used FRET to determine their miscibility transition temperatures, </w:t>
      </w:r>
      <m:oMath>
        <m:sSub>
          <m:sSubPr>
            <m:ctrlPr>
              <w:rPr>
                <w:rFonts w:ascii="Cambria Math" w:hAnsi="Cambria Math"/>
                <w:i/>
              </w:rPr>
            </m:ctrlPr>
          </m:sSubPr>
          <m:e>
            <m:r>
              <w:rPr>
                <w:rFonts w:ascii="Cambria Math" w:hAnsi="Cambria Math"/>
              </w:rPr>
              <m:t>T</m:t>
            </m:r>
          </m:e>
          <m:sub>
            <m:r>
              <w:rPr>
                <w:rFonts w:ascii="Cambria Math" w:hAnsi="Cambria Math"/>
              </w:rPr>
              <m:t>misc</m:t>
            </m:r>
          </m:sub>
        </m:sSub>
      </m:oMath>
      <w:r w:rsidRPr="00D065DA">
        <w:t xml:space="preserve">. This technique is </w:t>
      </w:r>
    </w:p>
    <w:p w14:paraId="7EEB3259" w14:textId="04934DA9" w:rsidR="000A6069" w:rsidRPr="000A6069" w:rsidRDefault="00D065DA" w:rsidP="000A6069">
      <w:pPr>
        <w:spacing w:line="360" w:lineRule="auto"/>
        <w:jc w:val="both"/>
      </w:pPr>
      <w:r w:rsidRPr="00D065DA">
        <w:t xml:space="preserve">sensitive to changes in the spatial organization of donor and acceptor lipid probes that occur when the bilayer undergoes a miscibility transition. Provided these probes partition non-uniformly between the coexisting phases, the FRET signal changes abruptly upon formation of domains whose size exceeds the Förster distance, </w:t>
      </w:r>
      <w:r w:rsidRPr="00D065DA">
        <w:rPr>
          <w:i/>
          <w:iCs/>
        </w:rPr>
        <w:t>R</w:t>
      </w:r>
      <w:r w:rsidRPr="00D065DA">
        <w:rPr>
          <w:i/>
          <w:iCs/>
          <w:vertAlign w:val="subscript"/>
        </w:rPr>
        <w:t>0</w:t>
      </w:r>
      <w:r w:rsidRPr="00D065DA">
        <w:t xml:space="preserve">, of the donor-acceptor </w:t>
      </w:r>
      <w:r w:rsidR="000A6069">
        <w:t xml:space="preserve"> </w:t>
      </w:r>
      <w:r w:rsidRPr="00D065DA">
        <w:t xml:space="preserve">pair. As </w:t>
      </w:r>
      <w:r w:rsidRPr="00D065DA">
        <w:rPr>
          <w:i/>
          <w:iCs/>
        </w:rPr>
        <w:t>R</w:t>
      </w:r>
      <w:r w:rsidRPr="00D065DA">
        <w:rPr>
          <w:i/>
          <w:iCs/>
          <w:vertAlign w:val="subscript"/>
        </w:rPr>
        <w:t>0</w:t>
      </w:r>
      <w:r w:rsidRPr="00D065DA">
        <w:rPr>
          <w:i/>
          <w:iCs/>
        </w:rPr>
        <w:t xml:space="preserve"> </w:t>
      </w:r>
      <w:r w:rsidRPr="00D065DA">
        <w:t>is typically in the range of 2-6 nm, FRET can inform on nanoscopic phase separation that cannot be detected by optical microscopy.</w:t>
      </w:r>
      <w:r w:rsidR="00B37CEC">
        <w:t xml:space="preserve"> </w:t>
      </w:r>
      <w:r w:rsidR="009E2979" w:rsidRPr="00164F35">
        <w:rPr>
          <w:color w:val="000000"/>
        </w:rPr>
        <w:t xml:space="preserve">Our experiments utilized three </w:t>
      </w:r>
    </w:p>
    <w:tbl>
      <w:tblPr>
        <w:tblpPr w:leftFromText="180" w:rightFromText="180" w:vertAnchor="text" w:horzAnchor="margin" w:tblpY="-282"/>
        <w:tblW w:w="8720" w:type="dxa"/>
        <w:tblCellMar>
          <w:left w:w="0" w:type="dxa"/>
          <w:right w:w="0" w:type="dxa"/>
        </w:tblCellMar>
        <w:tblLook w:val="0600" w:firstRow="0" w:lastRow="0" w:firstColumn="0" w:lastColumn="0" w:noHBand="1" w:noVBand="1"/>
      </w:tblPr>
      <w:tblGrid>
        <w:gridCol w:w="2445"/>
        <w:gridCol w:w="1584"/>
        <w:gridCol w:w="1183"/>
        <w:gridCol w:w="2165"/>
        <w:gridCol w:w="1343"/>
      </w:tblGrid>
      <w:tr w:rsidR="000A6069" w14:paraId="77532F52" w14:textId="77777777" w:rsidTr="000A6069">
        <w:tc>
          <w:tcPr>
            <w:tcW w:w="8720" w:type="dxa"/>
            <w:gridSpan w:val="5"/>
            <w:tcBorders>
              <w:bottom w:val="single" w:sz="8" w:space="0" w:color="000000"/>
            </w:tcBorders>
            <w:shd w:val="clear" w:color="auto" w:fill="auto"/>
            <w:tcMar>
              <w:top w:w="15" w:type="dxa"/>
              <w:left w:w="15" w:type="dxa"/>
              <w:bottom w:w="0" w:type="dxa"/>
              <w:right w:w="15" w:type="dxa"/>
            </w:tcMar>
            <w:vAlign w:val="center"/>
          </w:tcPr>
          <w:p w14:paraId="5D00809F" w14:textId="77777777" w:rsidR="000A6069" w:rsidRPr="000A6069" w:rsidRDefault="000A6069" w:rsidP="000A6069">
            <w:pPr>
              <w:pStyle w:val="NormalWeb"/>
              <w:spacing w:before="0" w:beforeAutospacing="0" w:after="0" w:afterAutospacing="0"/>
              <w:rPr>
                <w:b/>
                <w:bCs/>
                <w:color w:val="000000" w:themeColor="text1"/>
                <w:kern w:val="24"/>
              </w:rPr>
            </w:pPr>
            <w:r w:rsidRPr="000A6069">
              <w:rPr>
                <w:b/>
                <w:bCs/>
              </w:rPr>
              <w:lastRenderedPageBreak/>
              <w:t>Table 5.</w:t>
            </w:r>
            <w:r w:rsidRPr="000A6069">
              <w:rPr>
                <w:b/>
                <w:bCs/>
              </w:rPr>
              <w:fldChar w:fldCharType="begin"/>
            </w:r>
            <w:r w:rsidRPr="000A6069">
              <w:rPr>
                <w:b/>
                <w:bCs/>
              </w:rPr>
              <w:instrText xml:space="preserve"> SEQ Table \* ARABIC \s 1 </w:instrText>
            </w:r>
            <w:r w:rsidRPr="000A6069">
              <w:rPr>
                <w:b/>
                <w:bCs/>
              </w:rPr>
              <w:fldChar w:fldCharType="separate"/>
            </w:r>
            <w:r w:rsidRPr="000A6069">
              <w:rPr>
                <w:b/>
                <w:bCs/>
                <w:noProof/>
              </w:rPr>
              <w:t>1</w:t>
            </w:r>
            <w:r w:rsidRPr="000A6069">
              <w:rPr>
                <w:b/>
                <w:bCs/>
                <w:noProof/>
              </w:rPr>
              <w:fldChar w:fldCharType="end"/>
            </w:r>
            <w:r w:rsidRPr="000A6069">
              <w:rPr>
                <w:b/>
                <w:bCs/>
              </w:rPr>
              <w:t xml:space="preserve">) </w:t>
            </w:r>
            <w:r w:rsidRPr="000A6069">
              <w:rPr>
                <w:rFonts w:eastAsia="Arial"/>
                <w:b/>
                <w:bCs/>
              </w:rPr>
              <w:t>Analysis of cryo-EM images of LUVs</w:t>
            </w:r>
          </w:p>
        </w:tc>
      </w:tr>
      <w:tr w:rsidR="000A6069" w14:paraId="667FB75B" w14:textId="77777777" w:rsidTr="000A6069">
        <w:tc>
          <w:tcPr>
            <w:tcW w:w="24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D4B5BA4"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System</w:t>
            </w:r>
          </w:p>
        </w:tc>
        <w:tc>
          <w:tcPr>
            <w:tcW w:w="27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F079059"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D</w:t>
            </w:r>
            <w:r>
              <w:rPr>
                <w:color w:val="000000" w:themeColor="text1"/>
                <w:kern w:val="24"/>
                <w:position w:val="-6"/>
                <w:vertAlign w:val="subscript"/>
              </w:rPr>
              <w:t>TT</w:t>
            </w:r>
            <w:r>
              <w:rPr>
                <w:color w:val="000000" w:themeColor="text1"/>
                <w:kern w:val="24"/>
              </w:rPr>
              <w:t xml:space="preserve"> / Å</w:t>
            </w:r>
          </w:p>
        </w:tc>
        <w:tc>
          <w:tcPr>
            <w:tcW w:w="216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0398424"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Phase 1 area fraction</w:t>
            </w:r>
          </w:p>
        </w:tc>
        <w:tc>
          <w:tcPr>
            <w:tcW w:w="1343"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vAlign w:val="center"/>
            <w:hideMark/>
          </w:tcPr>
          <w:p w14:paraId="798F42CC"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Chi square</w:t>
            </w:r>
          </w:p>
          <w:p w14:paraId="080297A1" w14:textId="77777777" w:rsidR="000A6069" w:rsidRDefault="000A6069" w:rsidP="000A6069">
            <w:pPr>
              <w:pStyle w:val="NormalWeb"/>
              <w:spacing w:before="0" w:after="0"/>
              <w:jc w:val="center"/>
              <w:rPr>
                <w:rFonts w:ascii="Arial" w:hAnsi="Arial" w:cs="Arial"/>
                <w:sz w:val="36"/>
                <w:szCs w:val="36"/>
              </w:rPr>
            </w:pPr>
          </w:p>
        </w:tc>
      </w:tr>
      <w:tr w:rsidR="000A6069" w14:paraId="7FDADFAA" w14:textId="77777777" w:rsidTr="000A6069">
        <w:tc>
          <w:tcPr>
            <w:tcW w:w="24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CA9FCEB"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(40/40/20 mol%)</w:t>
            </w:r>
          </w:p>
        </w:tc>
        <w:tc>
          <w:tcPr>
            <w:tcW w:w="15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0589B90"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Phase 1</w:t>
            </w:r>
          </w:p>
        </w:tc>
        <w:tc>
          <w:tcPr>
            <w:tcW w:w="118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254B522"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Phase 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6B5C0AE" w14:textId="77777777" w:rsidR="000A6069" w:rsidRDefault="000A6069" w:rsidP="000A6069">
            <w:pPr>
              <w:rPr>
                <w:rFonts w:ascii="Arial" w:hAnsi="Arial" w:cs="Arial"/>
                <w:sz w:val="36"/>
                <w:szCs w:val="36"/>
              </w:rPr>
            </w:pPr>
          </w:p>
        </w:tc>
        <w:tc>
          <w:tcPr>
            <w:tcW w:w="1343"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5AD9931" w14:textId="77777777" w:rsidR="000A6069" w:rsidRDefault="000A6069" w:rsidP="000A6069">
            <w:pPr>
              <w:pStyle w:val="NormalWeb"/>
              <w:spacing w:before="0" w:beforeAutospacing="0" w:after="0" w:afterAutospacing="0"/>
              <w:jc w:val="center"/>
              <w:rPr>
                <w:rFonts w:ascii="Arial" w:hAnsi="Arial" w:cs="Arial"/>
                <w:sz w:val="36"/>
                <w:szCs w:val="36"/>
              </w:rPr>
            </w:pPr>
          </w:p>
        </w:tc>
      </w:tr>
      <w:tr w:rsidR="000A6069" w14:paraId="61DF41B8" w14:textId="77777777" w:rsidTr="000A6069">
        <w:tc>
          <w:tcPr>
            <w:tcW w:w="24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AC3680F"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DPPC/DOPC/Chol</w:t>
            </w:r>
          </w:p>
        </w:tc>
        <w:tc>
          <w:tcPr>
            <w:tcW w:w="15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57BBF20"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37.0 ± 2.2</w:t>
            </w:r>
          </w:p>
        </w:tc>
        <w:tc>
          <w:tcPr>
            <w:tcW w:w="118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5FE086"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30.7 ± 2.3</w:t>
            </w:r>
          </w:p>
        </w:tc>
        <w:tc>
          <w:tcPr>
            <w:tcW w:w="21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43573D6"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0.28</w:t>
            </w:r>
          </w:p>
        </w:tc>
        <w:tc>
          <w:tcPr>
            <w:tcW w:w="13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1A995AA"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2.77</w:t>
            </w:r>
          </w:p>
        </w:tc>
      </w:tr>
      <w:tr w:rsidR="000A6069" w14:paraId="4AF5C9C4" w14:textId="77777777" w:rsidTr="000A6069">
        <w:tc>
          <w:tcPr>
            <w:tcW w:w="24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CE91B11"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MSPC/DOPC/Chol</w:t>
            </w:r>
          </w:p>
        </w:tc>
        <w:tc>
          <w:tcPr>
            <w:tcW w:w="15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5C03DB5"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36.9 ± 2.2</w:t>
            </w:r>
          </w:p>
        </w:tc>
        <w:tc>
          <w:tcPr>
            <w:tcW w:w="118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B0C1D1F"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30.2 ± 1.9</w:t>
            </w:r>
          </w:p>
        </w:tc>
        <w:tc>
          <w:tcPr>
            <w:tcW w:w="21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AC61C54"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0.36</w:t>
            </w:r>
          </w:p>
        </w:tc>
        <w:tc>
          <w:tcPr>
            <w:tcW w:w="13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D39BC34"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10.03</w:t>
            </w:r>
          </w:p>
        </w:tc>
      </w:tr>
      <w:tr w:rsidR="000A6069" w14:paraId="64730A0F" w14:textId="77777777" w:rsidTr="000A6069">
        <w:tc>
          <w:tcPr>
            <w:tcW w:w="24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24A4ADB"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15:0-PC/DOPC/Chol</w:t>
            </w:r>
          </w:p>
        </w:tc>
        <w:tc>
          <w:tcPr>
            <w:tcW w:w="15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726878F"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35.4 ± 1.9</w:t>
            </w:r>
          </w:p>
        </w:tc>
        <w:tc>
          <w:tcPr>
            <w:tcW w:w="118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C2B1DD0"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29.9 ± 2.6</w:t>
            </w:r>
          </w:p>
        </w:tc>
        <w:tc>
          <w:tcPr>
            <w:tcW w:w="21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D239C7D"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0.36</w:t>
            </w:r>
          </w:p>
        </w:tc>
        <w:tc>
          <w:tcPr>
            <w:tcW w:w="13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A373ED9"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6.82</w:t>
            </w:r>
          </w:p>
        </w:tc>
      </w:tr>
      <w:tr w:rsidR="000A6069" w14:paraId="09EC1403" w14:textId="77777777" w:rsidTr="000A6069">
        <w:tc>
          <w:tcPr>
            <w:tcW w:w="24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C55CBA0"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SMPC/DOPC/Chol</w:t>
            </w:r>
          </w:p>
        </w:tc>
        <w:tc>
          <w:tcPr>
            <w:tcW w:w="15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2717B5C"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35.7 ± 2.1</w:t>
            </w:r>
          </w:p>
        </w:tc>
        <w:tc>
          <w:tcPr>
            <w:tcW w:w="118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6966825"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29.4 ± 2.4</w:t>
            </w:r>
          </w:p>
        </w:tc>
        <w:tc>
          <w:tcPr>
            <w:tcW w:w="21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3260053"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0.43</w:t>
            </w:r>
          </w:p>
        </w:tc>
        <w:tc>
          <w:tcPr>
            <w:tcW w:w="13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3E7426C" w14:textId="77777777" w:rsidR="000A6069" w:rsidRDefault="000A6069" w:rsidP="000A6069">
            <w:pPr>
              <w:pStyle w:val="NormalWeb"/>
              <w:spacing w:before="0" w:beforeAutospacing="0" w:after="0" w:afterAutospacing="0"/>
              <w:jc w:val="center"/>
              <w:rPr>
                <w:rFonts w:ascii="Arial" w:hAnsi="Arial" w:cs="Arial"/>
                <w:sz w:val="36"/>
                <w:szCs w:val="36"/>
              </w:rPr>
            </w:pPr>
            <w:r>
              <w:rPr>
                <w:color w:val="000000" w:themeColor="text1"/>
                <w:kern w:val="24"/>
              </w:rPr>
              <w:t>25.43</w:t>
            </w:r>
          </w:p>
        </w:tc>
      </w:tr>
    </w:tbl>
    <w:p w14:paraId="7FF5CD3A" w14:textId="4C12A241" w:rsidR="0020744F" w:rsidRDefault="000A6069" w:rsidP="000A6069">
      <w:pPr>
        <w:spacing w:line="360" w:lineRule="auto"/>
        <w:rPr>
          <w:color w:val="000000"/>
        </w:rPr>
      </w:pPr>
      <w:r w:rsidRPr="00164F35">
        <w:rPr>
          <w:color w:val="000000"/>
        </w:rPr>
        <w:t xml:space="preserve"> </w:t>
      </w:r>
      <w:r>
        <w:rPr>
          <w:color w:val="000000"/>
        </w:rPr>
        <w:br w:type="page"/>
      </w:r>
      <w:r w:rsidR="009E2979" w:rsidRPr="00164F35">
        <w:rPr>
          <w:color w:val="000000"/>
        </w:rPr>
        <w:lastRenderedPageBreak/>
        <w:t>fluorescent lipid probes comprising two donor-acceptor pairs: (1) Nap donor to DiD acceptor; and (2) TFPC donor to DiD acceptor. Co-localization</w:t>
      </w:r>
      <w:r w:rsidR="004A772D">
        <w:t xml:space="preserve"> </w:t>
      </w:r>
      <w:r w:rsidR="009E2979" w:rsidRPr="004A772D">
        <w:rPr>
          <w:color w:val="000000"/>
        </w:rPr>
        <w:t xml:space="preserve">of TFPC and DiD within </w:t>
      </w:r>
      <w:r w:rsidRPr="004A772D">
        <w:rPr>
          <w:color w:val="000000"/>
        </w:rPr>
        <w:t xml:space="preserve"> </w:t>
      </w:r>
      <w:r w:rsidR="009E2979" w:rsidRPr="004A772D">
        <w:rPr>
          <w:color w:val="000000"/>
        </w:rPr>
        <w:t xml:space="preserve">the Ld phase results in enhanced FRET efficiency at temperatures below </w:t>
      </w:r>
      <m:oMath>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misc</m:t>
            </m:r>
          </m:sub>
        </m:sSub>
      </m:oMath>
      <w:r w:rsidR="009E2979" w:rsidRPr="004A772D">
        <w:rPr>
          <w:color w:val="000000"/>
        </w:rPr>
        <w:t xml:space="preserve">. However, because Nap preferentially partitions to the Lo phase, FRET between Nap and DiD </w:t>
      </w:r>
      <w:r w:rsidRPr="004A772D">
        <w:rPr>
          <w:color w:val="000000"/>
        </w:rPr>
        <w:t xml:space="preserve"> </w:t>
      </w:r>
      <w:r w:rsidR="009E2979" w:rsidRPr="004A772D">
        <w:rPr>
          <w:color w:val="000000"/>
        </w:rPr>
        <w:t>decreases upon Ld+Lo phase separation (</w:t>
      </w:r>
      <w:r w:rsidR="001F247A" w:rsidRPr="004A772D">
        <w:rPr>
          <w:b/>
          <w:bCs/>
          <w:color w:val="000000"/>
        </w:rPr>
        <w:t>Appendix 5.</w:t>
      </w:r>
      <w:r w:rsidR="00A7527C" w:rsidRPr="004A772D">
        <w:rPr>
          <w:b/>
          <w:bCs/>
          <w:color w:val="000000"/>
        </w:rPr>
        <w:t>3</w:t>
      </w:r>
      <w:r w:rsidR="009E2979" w:rsidRPr="004A772D">
        <w:rPr>
          <w:color w:val="000000"/>
        </w:rPr>
        <w:t xml:space="preserve">). The use of two probe pairs with complementary partitioning behaviors in the same sample allows us to distinguish between changes in probe spatial organization due to phase separation and other, </w:t>
      </w:r>
      <w:r w:rsidRPr="004A772D">
        <w:rPr>
          <w:color w:val="000000"/>
        </w:rPr>
        <w:t xml:space="preserve"> </w:t>
      </w:r>
      <w:r w:rsidR="009E2979" w:rsidRPr="004A772D">
        <w:rPr>
          <w:color w:val="000000"/>
        </w:rPr>
        <w:t>confounding factors that can also influence FRET efficiency, such as temperature-dependent variation in molecular packing density that would be expected to change the two</w:t>
      </w:r>
      <w:r w:rsidR="0050049D">
        <w:t xml:space="preserve"> </w:t>
      </w:r>
      <w:r w:rsidR="009E2979" w:rsidRPr="004A772D">
        <w:rPr>
          <w:color w:val="000000"/>
        </w:rPr>
        <w:t xml:space="preserve">FRET signals in a similar way. For quantitative analysis, we fit the ratio of the two FRET signals (i.e., TFPC:DiD / Nap:DiD) to a phenomenological piecewise model that </w:t>
      </w:r>
      <w:r w:rsidR="00A84DC6" w:rsidRPr="004A772D">
        <w:rPr>
          <w:color w:val="000000"/>
        </w:rPr>
        <w:t>captures</w:t>
      </w:r>
      <w:r w:rsidR="0050049D">
        <w:t xml:space="preserve"> </w:t>
      </w:r>
      <w:r w:rsidR="009E2979" w:rsidRPr="004A772D">
        <w:rPr>
          <w:color w:val="000000"/>
        </w:rPr>
        <w:t xml:space="preserve">the different behavior of the regimes above and below </w:t>
      </w:r>
      <m:oMath>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misc</m:t>
            </m:r>
          </m:sub>
        </m:sSub>
      </m:oMath>
      <w:r w:rsidR="009E2979" w:rsidRPr="004A772D">
        <w:rPr>
          <w:color w:val="000000"/>
        </w:rPr>
        <w:t xml:space="preserve">. We find that taking the ratio of the FRET signals reduces noise and provides a more robust determination of </w:t>
      </w:r>
      <m:oMath>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misc</m:t>
            </m:r>
          </m:sub>
        </m:sSub>
      </m:oMath>
      <w:r w:rsidR="009E2979" w:rsidRPr="004A772D">
        <w:rPr>
          <w:color w:val="000000"/>
        </w:rPr>
        <w:t>.</w:t>
      </w:r>
      <w:r w:rsidR="00DE3C73" w:rsidRPr="00090E14">
        <w:rPr>
          <w:b/>
          <w:bCs/>
          <w:color w:val="000000"/>
        </w:rPr>
        <w:t xml:space="preserve">Figure </w:t>
      </w:r>
      <w:r w:rsidR="008F2096">
        <w:rPr>
          <w:b/>
          <w:bCs/>
          <w:color w:val="000000"/>
        </w:rPr>
        <w:t>5.</w:t>
      </w:r>
      <w:r w:rsidR="00765EE8">
        <w:rPr>
          <w:b/>
          <w:bCs/>
          <w:color w:val="000000"/>
        </w:rPr>
        <w:t>6</w:t>
      </w:r>
      <w:r w:rsidR="00DE3C73" w:rsidRPr="00164F35">
        <w:rPr>
          <w:color w:val="000000"/>
        </w:rPr>
        <w:t xml:space="preserve"> plots the FRET ratio for the various mixtures as a function of temperature. We included two additional symmetric high-</w:t>
      </w:r>
      <w:r w:rsidR="00DE3C73" w:rsidRPr="00164F35">
        <w:rPr>
          <w:i/>
          <w:iCs/>
          <w:color w:val="000000"/>
        </w:rPr>
        <w:t>T</w:t>
      </w:r>
      <w:r w:rsidR="00DE3C73" w:rsidRPr="00164F35">
        <w:rPr>
          <w:i/>
          <w:iCs/>
          <w:color w:val="000000"/>
          <w:vertAlign w:val="subscript"/>
        </w:rPr>
        <w:t>M</w:t>
      </w:r>
      <w:r w:rsidR="00DE3C73" w:rsidRPr="00164F35">
        <w:rPr>
          <w:color w:val="000000"/>
        </w:rPr>
        <w:t xml:space="preserve"> lipids, DMPC and DSPC, as well as a single-component control sample, DOPC. As expected, the FRET ratio for DOPC is featureless, consistent with the absence of a phase transition in the temperature </w:t>
      </w:r>
    </w:p>
    <w:p w14:paraId="545D5E71" w14:textId="061D0F76" w:rsidR="00DE3C73" w:rsidRPr="001C6F3B" w:rsidRDefault="00DE3C73" w:rsidP="00644B96">
      <w:pPr>
        <w:keepNext/>
        <w:spacing w:line="360" w:lineRule="auto"/>
        <w:rPr>
          <w:color w:val="000000"/>
        </w:rPr>
      </w:pPr>
      <w:r w:rsidRPr="00164F35">
        <w:rPr>
          <w:color w:val="000000"/>
        </w:rPr>
        <w:t>range of 10-60</w:t>
      </w:r>
      <w:r w:rsidR="00644B96">
        <w:rPr>
          <w:color w:val="000000"/>
        </w:rPr>
        <w:t xml:space="preserve"> </w:t>
      </w:r>
      <w:r w:rsidRPr="00164F35">
        <w:rPr>
          <w:color w:val="000000"/>
        </w:rPr>
        <w:sym w:font="Symbol" w:char="F0B0"/>
      </w:r>
      <w:r w:rsidRPr="00164F35">
        <w:rPr>
          <w:color w:val="000000"/>
        </w:rPr>
        <w:t>C. In contrast, each of the other mixtures shows a more complicated behavior as temperature is lowered from 60</w:t>
      </w:r>
      <w:r w:rsidRPr="00164F35">
        <w:rPr>
          <w:color w:val="000000"/>
        </w:rPr>
        <w:sym w:font="Symbol" w:char="F0B0"/>
      </w:r>
      <w:r w:rsidRPr="00164F35">
        <w:rPr>
          <w:color w:val="000000"/>
        </w:rPr>
        <w:t>C; for these datasets, the best fit curve corresponding to the piecewise model is shownas a solid line</w:t>
      </w:r>
      <w:r w:rsidR="00336135">
        <w:rPr>
          <w:color w:val="000000"/>
        </w:rPr>
        <w:t>,</w:t>
      </w:r>
      <w:r w:rsidRPr="00164F35">
        <w:rPr>
          <w:color w:val="000000"/>
        </w:rPr>
        <w:t xml:space="preserve"> and the best fit </w:t>
      </w:r>
      <m:oMath>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misc</m:t>
            </m:r>
          </m:sub>
        </m:sSub>
      </m:oMath>
      <w:r w:rsidRPr="00164F35">
        <w:rPr>
          <w:color w:val="000000"/>
        </w:rPr>
        <w:t xml:space="preserve"> value is indicated by a short vertical bar. In every case, a flat regime at high temperature (where the bilayer is in a uniformly mixed, Ld phase) is interrupted by a relatively </w:t>
      </w:r>
      <w:r w:rsidR="00227F24">
        <w:rPr>
          <w:color w:val="000000"/>
        </w:rPr>
        <w:t>a</w:t>
      </w:r>
      <w:r w:rsidR="009E1016">
        <w:rPr>
          <w:color w:val="000000"/>
        </w:rPr>
        <w:t>brupt</w:t>
      </w:r>
      <w:r w:rsidR="00227F24">
        <w:rPr>
          <w:color w:val="000000"/>
        </w:rPr>
        <w:t xml:space="preserve"> increase in signal that </w:t>
      </w:r>
      <w:r w:rsidRPr="00164F35">
        <w:rPr>
          <w:color w:val="000000"/>
        </w:rPr>
        <w:t>marks the f</w:t>
      </w:r>
      <w:r w:rsidR="006568CB">
        <w:rPr>
          <w:color w:val="000000"/>
        </w:rPr>
        <w:t>ormation</w:t>
      </w:r>
      <w:r w:rsidR="0093135D">
        <w:rPr>
          <w:color w:val="000000"/>
        </w:rPr>
        <w:t xml:space="preserve"> of Lo domains</w:t>
      </w:r>
      <w:r w:rsidRPr="00164F35">
        <w:rPr>
          <w:color w:val="000000"/>
        </w:rPr>
        <w:t xml:space="preserve"> at </w:t>
      </w:r>
      <m:oMath>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misc</m:t>
            </m:r>
          </m:sub>
        </m:sSub>
      </m:oMath>
      <w:r w:rsidRPr="00164F35">
        <w:rPr>
          <w:color w:val="000000"/>
        </w:rPr>
        <w:t xml:space="preserve">. </w:t>
      </w:r>
      <w:r w:rsidR="0093135D">
        <w:rPr>
          <w:color w:val="000000"/>
        </w:rPr>
        <w:t>For the mi</w:t>
      </w:r>
      <w:r w:rsidRPr="00164F35">
        <w:rPr>
          <w:color w:val="000000"/>
        </w:rPr>
        <w:t>x</w:t>
      </w:r>
      <w:r w:rsidR="000B1AF9">
        <w:rPr>
          <w:color w:val="000000"/>
        </w:rPr>
        <w:t>tu</w:t>
      </w:r>
      <w:r w:rsidRPr="00164F35">
        <w:rPr>
          <w:color w:val="000000"/>
        </w:rPr>
        <w:t>res with the highest miscibility transition</w:t>
      </w:r>
      <w:r w:rsidR="006A2760">
        <w:rPr>
          <w:color w:val="000000"/>
        </w:rPr>
        <w:t xml:space="preserve"> </w:t>
      </w:r>
      <w:r w:rsidRPr="00164F35">
        <w:rPr>
          <w:color w:val="000000"/>
        </w:rPr>
        <w:t>temperatures, the signal plateaus and eventually decreases as temperature is quenched deeper into the Ld+Lo region.</w:t>
      </w:r>
    </w:p>
    <w:p w14:paraId="36265CDC" w14:textId="769BA186" w:rsidR="00F1565C" w:rsidRPr="00164F35" w:rsidRDefault="00F1565C" w:rsidP="00703E12">
      <w:pPr>
        <w:pStyle w:val="Heading3"/>
        <w:ind w:left="0"/>
      </w:pPr>
      <w:bookmarkStart w:id="281" w:name="_Toc200979331"/>
      <w:bookmarkStart w:id="282" w:name="_Toc204346800"/>
      <w:r w:rsidRPr="00164F35">
        <w:t xml:space="preserve">5.3.4. Nanoscopic </w:t>
      </w:r>
      <m:oMath>
        <m:sSub>
          <m:sSubPr>
            <m:ctrlPr>
              <w:rPr>
                <w:rFonts w:ascii="Cambria Math" w:hAnsi="Cambria Math"/>
              </w:rPr>
            </m:ctrlPr>
          </m:sSubPr>
          <m:e>
            <m:r>
              <m:rPr>
                <m:sty m:val="bi"/>
              </m:rPr>
              <w:rPr>
                <w:rFonts w:ascii="Cambria Math" w:hAnsi="Cambria Math"/>
              </w:rPr>
              <m:t>T</m:t>
            </m:r>
          </m:e>
          <m:sub>
            <m:r>
              <m:rPr>
                <m:sty m:val="bi"/>
              </m:rPr>
              <w:rPr>
                <w:rFonts w:ascii="Cambria Math" w:hAnsi="Cambria Math"/>
              </w:rPr>
              <m:t>misc</m:t>
            </m:r>
          </m:sub>
        </m:sSub>
        <m:r>
          <m:rPr>
            <m:sty m:val="bi"/>
          </m:rPr>
          <w:rPr>
            <w:rFonts w:ascii="Cambria Math" w:hAnsi="Cambria Math"/>
          </w:rPr>
          <m:t xml:space="preserve"> </m:t>
        </m:r>
      </m:oMath>
      <w:r w:rsidRPr="00164F35">
        <w:t xml:space="preserve">is higher than macroscopic </w:t>
      </w:r>
      <m:oMath>
        <m:sSub>
          <m:sSubPr>
            <m:ctrlPr>
              <w:rPr>
                <w:rFonts w:ascii="Cambria Math" w:hAnsi="Cambria Math"/>
              </w:rPr>
            </m:ctrlPr>
          </m:sSubPr>
          <m:e>
            <m:r>
              <m:rPr>
                <m:sty m:val="bi"/>
              </m:rPr>
              <w:rPr>
                <w:rFonts w:ascii="Cambria Math" w:hAnsi="Cambria Math"/>
              </w:rPr>
              <m:t>T</m:t>
            </m:r>
          </m:e>
          <m:sub>
            <m:r>
              <m:rPr>
                <m:sty m:val="bi"/>
              </m:rPr>
              <w:rPr>
                <w:rFonts w:ascii="Cambria Math" w:hAnsi="Cambria Math"/>
              </w:rPr>
              <m:t>misc</m:t>
            </m:r>
          </m:sub>
        </m:sSub>
      </m:oMath>
      <w:bookmarkEnd w:id="281"/>
      <w:bookmarkEnd w:id="282"/>
      <w:r w:rsidRPr="00164F35">
        <w:t xml:space="preserve"> </w:t>
      </w:r>
    </w:p>
    <w:p w14:paraId="264EA872" w14:textId="77777777" w:rsidR="000A6069" w:rsidRDefault="00164F35" w:rsidP="0093135D">
      <w:pPr>
        <w:spacing w:after="120" w:line="360" w:lineRule="auto"/>
        <w:ind w:firstLine="720"/>
        <w:jc w:val="both"/>
      </w:pPr>
      <w:r w:rsidRPr="00164F35">
        <w:t>Not all systems require a transitional state from uniformity to microdomains, however a transitional state of nanodomains is highly likely.</w:t>
      </w:r>
      <w:r w:rsidR="001872B9">
        <w:fldChar w:fldCharType="begin">
          <w:fldData xml:space="preserve">PEVuZE5vdGU+PENpdGU+PEF1dGhvcj5NaXR0YWc8L0F1dGhvcj48WWVhcj4yMDIyPC9ZZWFyPjxS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</w:fldData>
        </w:fldChar>
      </w:r>
      <w:r w:rsidR="001872B9">
        <w:instrText xml:space="preserve"> ADDIN EN.JS.CITE </w:instrText>
      </w:r>
      <w:r w:rsidR="001872B9">
        <w:fldChar w:fldCharType="separate"/>
      </w:r>
      <w:r w:rsidR="00325EFF" w:rsidRPr="00325EFF">
        <w:rPr>
          <w:noProof/>
          <w:vertAlign w:val="superscript"/>
        </w:rPr>
        <w:t>30</w:t>
      </w:r>
      <w:r w:rsidR="001872B9">
        <w:fldChar w:fldCharType="end"/>
      </w:r>
      <w:r w:rsidRPr="00164F35">
        <w:t xml:space="preserve"> Therefore, to further investigate the miscibility behavior we  examined the </w:t>
      </w:r>
      <m:oMath>
        <m:sSub>
          <m:sSubPr>
            <m:ctrlPr>
              <w:rPr>
                <w:rFonts w:ascii="Cambria Math" w:hAnsi="Cambria Math"/>
                <w:i/>
                <w:color w:val="000000"/>
              </w:rPr>
            </m:ctrlPr>
          </m:sSubPr>
          <m:e>
            <m:r>
              <w:rPr>
                <w:rFonts w:ascii="Cambria Math" w:hAnsi="Cambria Math"/>
                <w:color w:val="000000"/>
              </w:rPr>
              <m:t xml:space="preserve"> T</m:t>
            </m:r>
          </m:e>
          <m:sub>
            <m:r>
              <w:rPr>
                <w:rFonts w:ascii="Cambria Math" w:hAnsi="Cambria Math"/>
                <w:color w:val="000000"/>
              </w:rPr>
              <m:t>misc</m:t>
            </m:r>
          </m:sub>
        </m:sSub>
      </m:oMath>
      <w:r w:rsidRPr="00164F35">
        <w:rPr>
          <w:color w:val="000000"/>
        </w:rPr>
        <w:t xml:space="preserve"> </w:t>
      </w:r>
      <w:r w:rsidRPr="00164F35">
        <w:t>of systems with a 40/40/20 mol% ratio of high-</w:t>
      </w:r>
      <w:r w:rsidRPr="004A379A">
        <w:rPr>
          <w:i/>
          <w:iCs/>
          <w:color w:val="000000"/>
        </w:rPr>
        <w:t>T</w:t>
      </w:r>
      <w:r w:rsidR="004A379A" w:rsidRPr="004A379A">
        <w:rPr>
          <w:i/>
          <w:iCs/>
          <w:color w:val="000000"/>
          <w:vertAlign w:val="subscript"/>
        </w:rPr>
        <w:t>M</w:t>
      </w:r>
      <w:r w:rsidRPr="00164F35">
        <w:t xml:space="preserve"> /low-</w:t>
      </w:r>
      <w:r w:rsidRPr="004A379A">
        <w:rPr>
          <w:i/>
          <w:iCs/>
          <w:color w:val="000000"/>
        </w:rPr>
        <w:t>T</w:t>
      </w:r>
      <w:r w:rsidR="004A379A" w:rsidRPr="004A379A">
        <w:rPr>
          <w:i/>
          <w:iCs/>
          <w:color w:val="000000"/>
          <w:vertAlign w:val="subscript"/>
        </w:rPr>
        <w:t>M</w:t>
      </w:r>
      <w:r w:rsidRPr="00164F35">
        <w:t xml:space="preserve"> /Chol. Each system was fitted with a uniform or phase-</w:t>
      </w:r>
    </w:p>
    <w:p w14:paraId="178DCEE2" w14:textId="64AA0A36" w:rsidR="000A6069" w:rsidRDefault="000A6069">
      <w:r>
        <w:rPr>
          <w:noProof/>
        </w:rPr>
        <w:lastRenderedPageBreak/>
        <mc:AlternateContent>
          <mc:Choice Requires="wps">
            <w:drawing>
              <wp:anchor distT="0" distB="0" distL="114300" distR="114300" simplePos="0" relativeHeight="251692069" behindDoc="0" locked="0" layoutInCell="1" allowOverlap="1" wp14:anchorId="1AE04496" wp14:editId="1B5A4804">
                <wp:simplePos x="0" y="0"/>
                <wp:positionH relativeFrom="margin">
                  <wp:align>center</wp:align>
                </wp:positionH>
                <wp:positionV relativeFrom="margin">
                  <wp:align>top</wp:align>
                </wp:positionV>
                <wp:extent cx="6115685" cy="7599680"/>
                <wp:effectExtent l="0" t="0" r="5715" b="0"/>
                <wp:wrapTopAndBottom/>
                <wp:docPr id="1347077854" name="Text Box 41"/>
                <wp:cNvGraphicFramePr/>
                <a:graphic xmlns:a="http://schemas.openxmlformats.org/drawingml/2006/main">
                  <a:graphicData uri="http://schemas.microsoft.com/office/word/2010/wordprocessingShape">
                    <wps:wsp>
                      <wps:cNvSpPr txBox="1"/>
                      <wps:spPr>
                        <a:xfrm>
                          <a:off x="0" y="0"/>
                          <a:ext cx="6115685" cy="7599680"/>
                        </a:xfrm>
                        <a:prstGeom prst="rect">
                          <a:avLst/>
                        </a:prstGeom>
                        <a:solidFill>
                          <a:schemeClr val="lt1"/>
                        </a:solidFill>
                        <a:ln w="6350">
                          <a:noFill/>
                        </a:ln>
                      </wps:spPr>
                      <wps:txbx>
                        <w:txbxContent>
                          <w:p w14:paraId="32A0DD68" w14:textId="77777777" w:rsidR="000A6069" w:rsidRDefault="000A6069" w:rsidP="000A6069">
                            <w:pPr>
                              <w:keepNext/>
                              <w:jc w:val="center"/>
                            </w:pPr>
                            <w:r>
                              <w:rPr>
                                <w:noProof/>
                              </w:rPr>
                              <w:drawing>
                                <wp:inline distT="0" distB="0" distL="0" distR="0" wp14:anchorId="37A8BE5A" wp14:editId="5F9B41B5">
                                  <wp:extent cx="3213551" cy="5096656"/>
                                  <wp:effectExtent l="0" t="0" r="0" b="0"/>
                                  <wp:docPr id="1910209827" name="Picture 3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5734" name="Picture 31" descr="A graph of different colored lines&#10;&#10;AI-generated content may be incorrect."/>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26034" cy="5116454"/>
                                          </a:xfrm>
                                          <a:prstGeom prst="rect">
                                            <a:avLst/>
                                          </a:prstGeom>
                                          <a:noFill/>
                                        </pic:spPr>
                                      </pic:pic>
                                    </a:graphicData>
                                  </a:graphic>
                                </wp:inline>
                              </w:drawing>
                            </w:r>
                          </w:p>
                          <w:p w14:paraId="605AADE7" w14:textId="77777777" w:rsidR="000A6069" w:rsidRDefault="000A6069" w:rsidP="000A6069">
                            <w:pPr>
                              <w:pStyle w:val="Caption"/>
                            </w:pPr>
                            <w:bookmarkStart w:id="283" w:name="_Toc200981433"/>
                            <w:r>
                              <w:t>Figure 5.</w:t>
                            </w:r>
                            <w:fldSimple w:instr=" SEQ Figure \* ARABIC \s 1 ">
                              <w:r>
                                <w:rPr>
                                  <w:noProof/>
                                </w:rPr>
                                <w:t>6</w:t>
                              </w:r>
                            </w:fldSimple>
                            <w:r>
                              <w:t xml:space="preserve">) </w:t>
                            </w:r>
                            <w:r w:rsidRPr="006D01DE">
                              <w:rPr>
                                <w:rFonts w:eastAsia="Arial"/>
                              </w:rPr>
                              <w:t>Average FRET ratio data for DOPC and ternary mixtures with model fits. (a) FRET ratio vs temperatures for DOPC (black circles) and</w:t>
                            </w:r>
                            <w:r>
                              <w:rPr>
                                <w:rFonts w:eastAsia="Arial"/>
                              </w:rPr>
                              <w:t xml:space="preserve"> high-</w:t>
                            </w:r>
                            <w:r w:rsidRPr="00C02FB5">
                              <w:rPr>
                                <w:rFonts w:eastAsia="Arial"/>
                                <w:i/>
                              </w:rPr>
                              <w:t>T</w:t>
                            </w:r>
                            <w:r w:rsidRPr="00C02FB5">
                              <w:rPr>
                                <w:rFonts w:eastAsia="Arial"/>
                                <w:i/>
                                <w:vertAlign w:val="subscript"/>
                              </w:rPr>
                              <w:t>M</w:t>
                            </w:r>
                            <w:r>
                              <w:rPr>
                                <w:rFonts w:eastAsia="Arial"/>
                              </w:rPr>
                              <w:t>/DOPC/Chol</w:t>
                            </w:r>
                            <w:r w:rsidRPr="006D01DE">
                              <w:rPr>
                                <w:rFonts w:eastAsia="Arial"/>
                              </w:rPr>
                              <w:t xml:space="preserve"> 40/40/20</w:t>
                            </w:r>
                            <w:r>
                              <w:rPr>
                                <w:rFonts w:eastAsia="Arial"/>
                              </w:rPr>
                              <w:t xml:space="preserve"> mol%</w:t>
                            </w:r>
                            <w:r w:rsidRPr="006D01DE">
                              <w:rPr>
                                <w:rFonts w:eastAsia="Arial"/>
                              </w:rPr>
                              <w:t xml:space="preserve"> for</w:t>
                            </w:r>
                            <w:r>
                              <w:rPr>
                                <w:rFonts w:eastAsia="Arial"/>
                              </w:rPr>
                              <w:t xml:space="preserve"> the high-</w:t>
                            </w:r>
                            <w:r w:rsidRPr="00C02FB5">
                              <w:rPr>
                                <w:rFonts w:eastAsia="Arial"/>
                                <w:i/>
                              </w:rPr>
                              <w:t xml:space="preserve"> T</w:t>
                            </w:r>
                            <w:r w:rsidRPr="00C02FB5">
                              <w:rPr>
                                <w:rFonts w:eastAsia="Arial"/>
                                <w:i/>
                                <w:vertAlign w:val="subscript"/>
                              </w:rPr>
                              <w:t>M</w:t>
                            </w:r>
                            <w:r>
                              <w:rPr>
                                <w:rFonts w:eastAsia="Arial"/>
                              </w:rPr>
                              <w:t xml:space="preserve"> lipids:</w:t>
                            </w:r>
                            <w:r w:rsidRPr="006D01DE">
                              <w:rPr>
                                <w:rFonts w:eastAsia="Arial"/>
                              </w:rPr>
                              <w:t xml:space="preserve"> DMPC (blue diamonds), SMPC (orange triangles), 15:0</w:t>
                            </w:r>
                            <w:r>
                              <w:rPr>
                                <w:rFonts w:eastAsia="Arial"/>
                              </w:rPr>
                              <w:t>-</w:t>
                            </w:r>
                            <w:r w:rsidRPr="006D01DE">
                              <w:rPr>
                                <w:rFonts w:eastAsia="Arial"/>
                              </w:rPr>
                              <w:t xml:space="preserve">PC (green upside-down triangles), MSPC (red squares), DPPC (purple stars) and DSPC (brown </w:t>
                            </w:r>
                            <w:r>
                              <w:rPr>
                                <w:rFonts w:eastAsia="Arial"/>
                              </w:rPr>
                              <w:t>right-pointing</w:t>
                            </w:r>
                            <w:r w:rsidRPr="006D01DE">
                              <w:rPr>
                                <w:rFonts w:eastAsia="Arial"/>
                              </w:rPr>
                              <w:t xml:space="preserve"> triangles). The solid lines represent the </w:t>
                            </w:r>
                            <w:r>
                              <w:rPr>
                                <w:rFonts w:eastAsia="Arial"/>
                              </w:rPr>
                              <w:t>best</w:t>
                            </w:r>
                            <w:r w:rsidRPr="006D01DE">
                              <w:rPr>
                                <w:rFonts w:eastAsia="Arial"/>
                              </w:rPr>
                              <w:t xml:space="preserve"> fit </w:t>
                            </w:r>
                            <w:r>
                              <w:rPr>
                                <w:rFonts w:eastAsia="Arial"/>
                              </w:rPr>
                              <w:t>to the uniform model for</w:t>
                            </w:r>
                            <w:r w:rsidRPr="006D01DE">
                              <w:rPr>
                                <w:rFonts w:eastAsia="Arial"/>
                              </w:rPr>
                              <w:t xml:space="preserve"> DOPC and </w:t>
                            </w:r>
                            <w:r>
                              <w:rPr>
                                <w:rFonts w:eastAsia="Arial"/>
                              </w:rPr>
                              <w:t>the</w:t>
                            </w:r>
                            <w:r w:rsidRPr="006D01DE">
                              <w:rPr>
                                <w:rFonts w:eastAsia="Arial"/>
                              </w:rPr>
                              <w:t xml:space="preserve"> phase-separated model</w:t>
                            </w:r>
                            <w:r>
                              <w:rPr>
                                <w:rFonts w:eastAsia="Arial"/>
                              </w:rPr>
                              <w:t xml:space="preserve"> for ternary mixtures as </w:t>
                            </w:r>
                            <w:r w:rsidRPr="006D01DE">
                              <w:rPr>
                                <w:rFonts w:eastAsia="Arial"/>
                              </w:rPr>
                              <w:t xml:space="preserve">described in Methods. </w:t>
                            </w:r>
                            <w:r>
                              <w:rPr>
                                <w:rFonts w:eastAsia="Arial"/>
                              </w:rPr>
                              <w:t>V</w:t>
                            </w:r>
                            <w:r w:rsidRPr="006D01DE">
                              <w:rPr>
                                <w:rFonts w:eastAsia="Arial"/>
                              </w:rPr>
                              <w:t xml:space="preserve">ertical lines </w:t>
                            </w:r>
                            <w:r>
                              <w:rPr>
                                <w:rFonts w:eastAsia="Arial"/>
                              </w:rPr>
                              <w:t>indicate the best-fit value of</w:t>
                            </w:r>
                            <w:r w:rsidRPr="006D01DE">
                              <w:rPr>
                                <w:rFonts w:eastAsia="Arial"/>
                              </w:rPr>
                              <w:t xml:space="preserve"> </w:t>
                            </w:r>
                            <m:oMath>
                              <m:sSub>
                                <m:sSubPr>
                                  <m:ctrlPr>
                                    <w:rPr>
                                      <w:rFonts w:ascii="Cambria Math" w:eastAsia="Arial" w:hAnsi="Cambria Math"/>
                                      <w:i/>
                                    </w:rPr>
                                  </m:ctrlPr>
                                </m:sSubPr>
                                <m:e>
                                  <m:r>
                                    <m:rPr>
                                      <m:sty m:val="bi"/>
                                    </m:rPr>
                                    <w:rPr>
                                      <w:rFonts w:ascii="Cambria Math" w:eastAsia="Arial" w:hAnsi="Cambria Math"/>
                                    </w:rPr>
                                    <m:t>T</m:t>
                                  </m:r>
                                </m:e>
                                <m:sub>
                                  <m:r>
                                    <m:rPr>
                                      <m:sty m:val="bi"/>
                                    </m:rPr>
                                    <w:rPr>
                                      <w:rFonts w:ascii="Cambria Math" w:eastAsia="Arial" w:hAnsi="Cambria Math"/>
                                    </w:rPr>
                                    <m:t>misc</m:t>
                                  </m:r>
                                </m:sub>
                              </m:sSub>
                            </m:oMath>
                            <w:r w:rsidRPr="006D01DE">
                              <w:rPr>
                                <w:rFonts w:eastAsia="Arial"/>
                              </w:rPr>
                              <w:t xml:space="preserve"> determined from the model fits. </w:t>
                            </w:r>
                            <w:r>
                              <w:rPr>
                                <w:rFonts w:eastAsia="Arial"/>
                              </w:rPr>
                              <w:t xml:space="preserve">Error bars are standard deviations determined from 10 sample replicates for </w:t>
                            </w:r>
                            <w:r w:rsidRPr="006D01DE">
                              <w:rPr>
                                <w:rFonts w:eastAsia="Arial"/>
                              </w:rPr>
                              <w:t>DOPC, SMPC/DOPC/Chol</w:t>
                            </w:r>
                            <w:r>
                              <w:rPr>
                                <w:rFonts w:eastAsia="Arial"/>
                              </w:rPr>
                              <w:t>,</w:t>
                            </w:r>
                            <w:r w:rsidRPr="006D01DE">
                              <w:rPr>
                                <w:rFonts w:eastAsia="Arial"/>
                              </w:rPr>
                              <w:t xml:space="preserve"> and DPPC/DOPC/Chol </w:t>
                            </w:r>
                            <w:r>
                              <w:rPr>
                                <w:rFonts w:eastAsia="Arial"/>
                              </w:rPr>
                              <w:t xml:space="preserve">and </w:t>
                            </w:r>
                            <w:r w:rsidRPr="006D01DE">
                              <w:rPr>
                                <w:rFonts w:eastAsia="Arial"/>
                              </w:rPr>
                              <w:t>3 sample replicates</w:t>
                            </w:r>
                            <w:r>
                              <w:rPr>
                                <w:rFonts w:eastAsia="Arial"/>
                              </w:rPr>
                              <w:t xml:space="preserve"> for all other compositions</w:t>
                            </w:r>
                            <w:bookmarkEnd w:id="283"/>
                            <w:r>
                              <w:rPr>
                                <w:rFonts w:eastAsia="Arial"/>
                              </w:rPr>
                              <w:t>.</w:t>
                            </w:r>
                          </w:p>
                          <w:p w14:paraId="11CE6FEE" w14:textId="77777777" w:rsidR="000A6069" w:rsidRDefault="000A6069" w:rsidP="000A606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04496" id="_x0000_s1059" type="#_x0000_t202" style="position:absolute;margin-left:0;margin-top:0;width:481.55pt;height:598.4pt;z-index:251692069;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" fillcolor="white [3201]" stroked="f" strokeweight=".5pt">
                <v:textbox>
                  <w:txbxContent>
                    <w:p w14:paraId="32A0DD68" w14:textId="77777777" w:rsidR="000A6069" w:rsidRDefault="000A6069" w:rsidP="000A6069">
                      <w:pPr>
                        <w:keepNext/>
                        <w:jc w:val="center"/>
                      </w:pPr>
                      <w:r>
                        <w:rPr>
                          <w:noProof/>
                        </w:rPr>
                        <w:drawing>
                          <wp:inline distT="0" distB="0" distL="0" distR="0" wp14:anchorId="37A8BE5A" wp14:editId="5F9B41B5">
                            <wp:extent cx="3213551" cy="5096656"/>
                            <wp:effectExtent l="0" t="0" r="0" b="0"/>
                            <wp:docPr id="1910209827" name="Picture 3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5734" name="Picture 31" descr="A graph of different colored lines&#10;&#10;AI-generated content may be incorrect."/>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26034" cy="5116454"/>
                                    </a:xfrm>
                                    <a:prstGeom prst="rect">
                                      <a:avLst/>
                                    </a:prstGeom>
                                    <a:noFill/>
                                  </pic:spPr>
                                </pic:pic>
                              </a:graphicData>
                            </a:graphic>
                          </wp:inline>
                        </w:drawing>
                      </w:r>
                    </w:p>
                    <w:p w14:paraId="605AADE7" w14:textId="77777777" w:rsidR="000A6069" w:rsidRDefault="000A6069" w:rsidP="000A6069">
                      <w:pPr>
                        <w:pStyle w:val="Caption"/>
                      </w:pPr>
                      <w:bookmarkStart w:id="284" w:name="_Toc200981433"/>
                      <w:r>
                        <w:t>Figure 5.</w:t>
                      </w:r>
                      <w:fldSimple w:instr=" SEQ Figure \* ARABIC \s 1 ">
                        <w:r>
                          <w:rPr>
                            <w:noProof/>
                          </w:rPr>
                          <w:t>6</w:t>
                        </w:r>
                      </w:fldSimple>
                      <w:r>
                        <w:t xml:space="preserve">) </w:t>
                      </w:r>
                      <w:r w:rsidRPr="006D01DE">
                        <w:rPr>
                          <w:rFonts w:eastAsia="Arial"/>
                        </w:rPr>
                        <w:t>Average FRET ratio data for DOPC and ternary mixtures with model fits. (a) FRET ratio vs temperatures for DOPC (black circles) and</w:t>
                      </w:r>
                      <w:r>
                        <w:rPr>
                          <w:rFonts w:eastAsia="Arial"/>
                        </w:rPr>
                        <w:t xml:space="preserve"> high-</w:t>
                      </w:r>
                      <w:r w:rsidRPr="00C02FB5">
                        <w:rPr>
                          <w:rFonts w:eastAsia="Arial"/>
                          <w:i/>
                        </w:rPr>
                        <w:t>T</w:t>
                      </w:r>
                      <w:r w:rsidRPr="00C02FB5">
                        <w:rPr>
                          <w:rFonts w:eastAsia="Arial"/>
                          <w:i/>
                          <w:vertAlign w:val="subscript"/>
                        </w:rPr>
                        <w:t>M</w:t>
                      </w:r>
                      <w:r>
                        <w:rPr>
                          <w:rFonts w:eastAsia="Arial"/>
                        </w:rPr>
                        <w:t>/DOPC/Chol</w:t>
                      </w:r>
                      <w:r w:rsidRPr="006D01DE">
                        <w:rPr>
                          <w:rFonts w:eastAsia="Arial"/>
                        </w:rPr>
                        <w:t xml:space="preserve"> 40/40/20</w:t>
                      </w:r>
                      <w:r>
                        <w:rPr>
                          <w:rFonts w:eastAsia="Arial"/>
                        </w:rPr>
                        <w:t xml:space="preserve"> mol%</w:t>
                      </w:r>
                      <w:r w:rsidRPr="006D01DE">
                        <w:rPr>
                          <w:rFonts w:eastAsia="Arial"/>
                        </w:rPr>
                        <w:t xml:space="preserve"> for</w:t>
                      </w:r>
                      <w:r>
                        <w:rPr>
                          <w:rFonts w:eastAsia="Arial"/>
                        </w:rPr>
                        <w:t xml:space="preserve"> the high-</w:t>
                      </w:r>
                      <w:r w:rsidRPr="00C02FB5">
                        <w:rPr>
                          <w:rFonts w:eastAsia="Arial"/>
                          <w:i/>
                        </w:rPr>
                        <w:t xml:space="preserve"> T</w:t>
                      </w:r>
                      <w:r w:rsidRPr="00C02FB5">
                        <w:rPr>
                          <w:rFonts w:eastAsia="Arial"/>
                          <w:i/>
                          <w:vertAlign w:val="subscript"/>
                        </w:rPr>
                        <w:t>M</w:t>
                      </w:r>
                      <w:r>
                        <w:rPr>
                          <w:rFonts w:eastAsia="Arial"/>
                        </w:rPr>
                        <w:t xml:space="preserve"> lipids:</w:t>
                      </w:r>
                      <w:r w:rsidRPr="006D01DE">
                        <w:rPr>
                          <w:rFonts w:eastAsia="Arial"/>
                        </w:rPr>
                        <w:t xml:space="preserve"> DMPC (blue diamonds), SMPC (orange triangles), 15:0</w:t>
                      </w:r>
                      <w:r>
                        <w:rPr>
                          <w:rFonts w:eastAsia="Arial"/>
                        </w:rPr>
                        <w:t>-</w:t>
                      </w:r>
                      <w:r w:rsidRPr="006D01DE">
                        <w:rPr>
                          <w:rFonts w:eastAsia="Arial"/>
                        </w:rPr>
                        <w:t xml:space="preserve">PC (green upside-down triangles), MSPC (red squares), DPPC (purple stars) and DSPC (brown </w:t>
                      </w:r>
                      <w:r>
                        <w:rPr>
                          <w:rFonts w:eastAsia="Arial"/>
                        </w:rPr>
                        <w:t>right-pointing</w:t>
                      </w:r>
                      <w:r w:rsidRPr="006D01DE">
                        <w:rPr>
                          <w:rFonts w:eastAsia="Arial"/>
                        </w:rPr>
                        <w:t xml:space="preserve"> triangles). The solid lines represent the </w:t>
                      </w:r>
                      <w:r>
                        <w:rPr>
                          <w:rFonts w:eastAsia="Arial"/>
                        </w:rPr>
                        <w:t>best</w:t>
                      </w:r>
                      <w:r w:rsidRPr="006D01DE">
                        <w:rPr>
                          <w:rFonts w:eastAsia="Arial"/>
                        </w:rPr>
                        <w:t xml:space="preserve"> fit </w:t>
                      </w:r>
                      <w:r>
                        <w:rPr>
                          <w:rFonts w:eastAsia="Arial"/>
                        </w:rPr>
                        <w:t>to the uniform model for</w:t>
                      </w:r>
                      <w:r w:rsidRPr="006D01DE">
                        <w:rPr>
                          <w:rFonts w:eastAsia="Arial"/>
                        </w:rPr>
                        <w:t xml:space="preserve"> DOPC and </w:t>
                      </w:r>
                      <w:r>
                        <w:rPr>
                          <w:rFonts w:eastAsia="Arial"/>
                        </w:rPr>
                        <w:t>the</w:t>
                      </w:r>
                      <w:r w:rsidRPr="006D01DE">
                        <w:rPr>
                          <w:rFonts w:eastAsia="Arial"/>
                        </w:rPr>
                        <w:t xml:space="preserve"> phase-separated model</w:t>
                      </w:r>
                      <w:r>
                        <w:rPr>
                          <w:rFonts w:eastAsia="Arial"/>
                        </w:rPr>
                        <w:t xml:space="preserve"> for ternary mixtures as </w:t>
                      </w:r>
                      <w:r w:rsidRPr="006D01DE">
                        <w:rPr>
                          <w:rFonts w:eastAsia="Arial"/>
                        </w:rPr>
                        <w:t xml:space="preserve">described in Methods. </w:t>
                      </w:r>
                      <w:r>
                        <w:rPr>
                          <w:rFonts w:eastAsia="Arial"/>
                        </w:rPr>
                        <w:t>V</w:t>
                      </w:r>
                      <w:r w:rsidRPr="006D01DE">
                        <w:rPr>
                          <w:rFonts w:eastAsia="Arial"/>
                        </w:rPr>
                        <w:t xml:space="preserve">ertical lines </w:t>
                      </w:r>
                      <w:r>
                        <w:rPr>
                          <w:rFonts w:eastAsia="Arial"/>
                        </w:rPr>
                        <w:t>indicate the best-fit value of</w:t>
                      </w:r>
                      <w:r w:rsidRPr="006D01DE">
                        <w:rPr>
                          <w:rFonts w:eastAsia="Arial"/>
                        </w:rPr>
                        <w:t xml:space="preserve"> </w:t>
                      </w:r>
                      <m:oMath>
                        <m:sSub>
                          <m:sSubPr>
                            <m:ctrlPr>
                              <w:rPr>
                                <w:rFonts w:ascii="Cambria Math" w:eastAsia="Arial" w:hAnsi="Cambria Math"/>
                                <w:i/>
                              </w:rPr>
                            </m:ctrlPr>
                          </m:sSubPr>
                          <m:e>
                            <m:r>
                              <m:rPr>
                                <m:sty m:val="bi"/>
                              </m:rPr>
                              <w:rPr>
                                <w:rFonts w:ascii="Cambria Math" w:eastAsia="Arial" w:hAnsi="Cambria Math"/>
                              </w:rPr>
                              <m:t>T</m:t>
                            </m:r>
                          </m:e>
                          <m:sub>
                            <m:r>
                              <m:rPr>
                                <m:sty m:val="bi"/>
                              </m:rPr>
                              <w:rPr>
                                <w:rFonts w:ascii="Cambria Math" w:eastAsia="Arial" w:hAnsi="Cambria Math"/>
                              </w:rPr>
                              <m:t>misc</m:t>
                            </m:r>
                          </m:sub>
                        </m:sSub>
                      </m:oMath>
                      <w:r w:rsidRPr="006D01DE">
                        <w:rPr>
                          <w:rFonts w:eastAsia="Arial"/>
                        </w:rPr>
                        <w:t xml:space="preserve"> determined from the model fits. </w:t>
                      </w:r>
                      <w:r>
                        <w:rPr>
                          <w:rFonts w:eastAsia="Arial"/>
                        </w:rPr>
                        <w:t xml:space="preserve">Error bars are standard deviations determined from 10 sample replicates for </w:t>
                      </w:r>
                      <w:r w:rsidRPr="006D01DE">
                        <w:rPr>
                          <w:rFonts w:eastAsia="Arial"/>
                        </w:rPr>
                        <w:t>DOPC, SMPC/DOPC/Chol</w:t>
                      </w:r>
                      <w:r>
                        <w:rPr>
                          <w:rFonts w:eastAsia="Arial"/>
                        </w:rPr>
                        <w:t>,</w:t>
                      </w:r>
                      <w:r w:rsidRPr="006D01DE">
                        <w:rPr>
                          <w:rFonts w:eastAsia="Arial"/>
                        </w:rPr>
                        <w:t xml:space="preserve"> and DPPC/DOPC/Chol </w:t>
                      </w:r>
                      <w:r>
                        <w:rPr>
                          <w:rFonts w:eastAsia="Arial"/>
                        </w:rPr>
                        <w:t xml:space="preserve">and </w:t>
                      </w:r>
                      <w:r w:rsidRPr="006D01DE">
                        <w:rPr>
                          <w:rFonts w:eastAsia="Arial"/>
                        </w:rPr>
                        <w:t>3 sample replicates</w:t>
                      </w:r>
                      <w:r>
                        <w:rPr>
                          <w:rFonts w:eastAsia="Arial"/>
                        </w:rPr>
                        <w:t xml:space="preserve"> for all other compositions</w:t>
                      </w:r>
                      <w:bookmarkEnd w:id="284"/>
                      <w:r>
                        <w:rPr>
                          <w:rFonts w:eastAsia="Arial"/>
                        </w:rPr>
                        <w:t>.</w:t>
                      </w:r>
                    </w:p>
                    <w:p w14:paraId="11CE6FEE" w14:textId="77777777" w:rsidR="000A6069" w:rsidRDefault="000A6069" w:rsidP="000A6069">
                      <w:pPr>
                        <w:jc w:val="center"/>
                      </w:pPr>
                    </w:p>
                  </w:txbxContent>
                </v:textbox>
                <w10:wrap type="topAndBottom" anchorx="margin" anchory="margin"/>
              </v:shape>
            </w:pict>
          </mc:Fallback>
        </mc:AlternateContent>
      </w:r>
      <w:r>
        <w:br w:type="page"/>
      </w:r>
    </w:p>
    <w:p w14:paraId="45735F4D" w14:textId="25F5E049" w:rsidR="00164F35" w:rsidRDefault="00164F35" w:rsidP="000A6069">
      <w:pPr>
        <w:spacing w:after="120" w:line="360" w:lineRule="auto"/>
        <w:jc w:val="both"/>
      </w:pPr>
      <w:r w:rsidRPr="00164F35">
        <w:lastRenderedPageBreak/>
        <w:t xml:space="preserve">separated model as described earlier. Within all systems except DOPC, the phase-separated model was a better fit, as shown in </w:t>
      </w:r>
      <w:r w:rsidR="007612BC">
        <w:rPr>
          <w:b/>
          <w:bCs/>
        </w:rPr>
        <w:t>(Appendix</w:t>
      </w:r>
      <w:r w:rsidR="00130C54">
        <w:rPr>
          <w:b/>
          <w:bCs/>
        </w:rPr>
        <w:t xml:space="preserve"> 5.5</w:t>
      </w:r>
      <w:r w:rsidR="007612BC">
        <w:rPr>
          <w:b/>
          <w:bCs/>
        </w:rPr>
        <w:t>)</w:t>
      </w:r>
      <w:r w:rsidRPr="00EF6F29">
        <w:rPr>
          <w:b/>
          <w:bCs/>
        </w:rPr>
        <w:t>.</w:t>
      </w:r>
      <w:r w:rsidRPr="00164F35">
        <w:t xml:space="preserve"> The </w:t>
      </w:r>
      <m:oMath>
        <m:sSub>
          <m:sSubPr>
            <m:ctrlPr>
              <w:rPr>
                <w:rFonts w:ascii="Cambria Math" w:hAnsi="Cambria Math"/>
                <w:i/>
                <w:color w:val="000000"/>
              </w:rPr>
            </m:ctrlPr>
          </m:sSubPr>
          <m:e>
            <m:r>
              <w:rPr>
                <w:rFonts w:ascii="Cambria Math" w:hAnsi="Cambria Math"/>
                <w:color w:val="000000"/>
              </w:rPr>
              <m:t xml:space="preserve"> T</m:t>
            </m:r>
          </m:e>
          <m:sub>
            <m:r>
              <w:rPr>
                <w:rFonts w:ascii="Cambria Math" w:hAnsi="Cambria Math"/>
                <w:color w:val="000000"/>
              </w:rPr>
              <m:t>misc</m:t>
            </m:r>
          </m:sub>
        </m:sSub>
      </m:oMath>
      <w:r w:rsidRPr="00164F35">
        <w:rPr>
          <w:color w:val="000000"/>
        </w:rPr>
        <w:t xml:space="preserve"> </w:t>
      </w:r>
      <w:r w:rsidRPr="00164F35">
        <w:t>of each of the ternary mixtures follows the same trend as when calculated using CFM (</w:t>
      </w:r>
      <w:r w:rsidR="00F60CDC" w:rsidRPr="00F60CDC">
        <w:rPr>
          <w:b/>
          <w:bCs/>
        </w:rPr>
        <w:t>F</w:t>
      </w:r>
      <w:r w:rsidRPr="00F60CDC">
        <w:rPr>
          <w:b/>
          <w:bCs/>
        </w:rPr>
        <w:t xml:space="preserve">igure </w:t>
      </w:r>
      <w:r w:rsidR="00F60CDC" w:rsidRPr="00F60CDC">
        <w:rPr>
          <w:b/>
          <w:bCs/>
        </w:rPr>
        <w:t>5.</w:t>
      </w:r>
      <w:r w:rsidR="006A2760">
        <w:rPr>
          <w:b/>
          <w:bCs/>
        </w:rPr>
        <w:t>7</w:t>
      </w:r>
      <w:r w:rsidRPr="00164F35">
        <w:t xml:space="preserve">). </w:t>
      </w:r>
    </w:p>
    <w:p w14:paraId="213D3DAA" w14:textId="411705A0" w:rsidR="00164F35" w:rsidRPr="00164F35" w:rsidRDefault="00164F35" w:rsidP="0093135D">
      <w:pPr>
        <w:spacing w:line="360" w:lineRule="auto"/>
        <w:ind w:firstLine="480"/>
        <w:jc w:val="both"/>
      </w:pPr>
      <w:r w:rsidRPr="00164F35">
        <w:t>Together, the CFM and FRET results reveal a clear distinction between micro- and nanodomain miscibility behavior. Since CFM cannot resolve nanodomains due to the diffraction limit of light, it captures transitions associated with larger microdomains, resulting in lower apparent</w:t>
      </w:r>
      <m:oMath>
        <m:sSub>
          <m:sSubPr>
            <m:ctrlPr>
              <w:rPr>
                <w:rFonts w:ascii="Cambria Math" w:eastAsia="Cambria Math" w:hAnsi="Cambria Math"/>
                <w:color w:val="000000"/>
              </w:rPr>
            </m:ctrlPr>
          </m:sSubPr>
          <m:e>
            <m:r>
              <w:rPr>
                <w:rFonts w:ascii="Cambria Math" w:eastAsia="Cambria Math" w:hAnsi="Cambria Math"/>
                <w:color w:val="000000"/>
              </w:rPr>
              <m:t xml:space="preserve"> T</m:t>
            </m:r>
          </m:e>
          <m:sub>
            <m:r>
              <w:rPr>
                <w:rFonts w:ascii="Cambria Math" w:eastAsia="Cambria Math" w:hAnsi="Cambria Math"/>
                <w:color w:val="000000"/>
              </w:rPr>
              <m:t>misc</m:t>
            </m:r>
          </m:sub>
        </m:sSub>
      </m:oMath>
      <w:r w:rsidRPr="00164F35">
        <w:t xml:space="preserve"> values. In contrast, FRET is sensitive to nanoscopic organization and consistently reported higher </w:t>
      </w:r>
      <m:oMath>
        <m:sSub>
          <m:sSubPr>
            <m:ctrlPr>
              <w:rPr>
                <w:rFonts w:ascii="Cambria Math" w:eastAsia="Cambria Math" w:hAnsi="Cambria Math"/>
                <w:color w:val="000000"/>
              </w:rPr>
            </m:ctrlPr>
          </m:sSubPr>
          <m:e>
            <m:r>
              <w:rPr>
                <w:rFonts w:ascii="Cambria Math" w:eastAsia="Cambria Math" w:hAnsi="Cambria Math"/>
                <w:color w:val="000000"/>
              </w:rPr>
              <m:t xml:space="preserve"> T</m:t>
            </m:r>
          </m:e>
          <m:sub>
            <m:r>
              <w:rPr>
                <w:rFonts w:ascii="Cambria Math" w:eastAsia="Cambria Math" w:hAnsi="Cambria Math"/>
                <w:color w:val="000000"/>
              </w:rPr>
              <m:t>misc</m:t>
            </m:r>
          </m:sub>
        </m:sSub>
        <m:r>
          <w:rPr>
            <w:rFonts w:ascii="Cambria Math" w:eastAsia="Cambria Math" w:hAnsi="Cambria Math"/>
            <w:color w:val="000000"/>
          </w:rPr>
          <m:t xml:space="preserve"> </m:t>
        </m:r>
      </m:oMath>
      <w:r w:rsidRPr="00164F35">
        <w:t>values across all five ternary mixtures (</w:t>
      </w:r>
      <w:r w:rsidR="004A379A" w:rsidRPr="004A379A">
        <w:rPr>
          <w:b/>
          <w:bCs/>
        </w:rPr>
        <w:t>F</w:t>
      </w:r>
      <w:r w:rsidRPr="004A379A">
        <w:rPr>
          <w:b/>
          <w:bCs/>
        </w:rPr>
        <w:t xml:space="preserve">igure </w:t>
      </w:r>
      <w:r w:rsidR="004A379A" w:rsidRPr="004A379A">
        <w:rPr>
          <w:b/>
          <w:bCs/>
        </w:rPr>
        <w:t>5.</w:t>
      </w:r>
      <w:r w:rsidRPr="004A379A">
        <w:rPr>
          <w:b/>
          <w:bCs/>
        </w:rPr>
        <w:t>7</w:t>
      </w:r>
      <w:r w:rsidRPr="00164F35">
        <w:t>). The discrepancy between the two techniques was especially pronounced in the SMPC/DOPC/Chol system, where</w:t>
      </w:r>
      <m:oMath>
        <m:sSub>
          <m:sSubPr>
            <m:ctrlPr>
              <w:rPr>
                <w:rFonts w:ascii="Cambria Math" w:eastAsia="Cambria Math" w:hAnsi="Cambria Math"/>
                <w:color w:val="000000"/>
              </w:rPr>
            </m:ctrlPr>
          </m:sSubPr>
          <m:e>
            <m:r>
              <w:rPr>
                <w:rFonts w:ascii="Cambria Math" w:eastAsia="Cambria Math" w:hAnsi="Cambria Math"/>
                <w:color w:val="000000"/>
              </w:rPr>
              <m:t xml:space="preserve"> T</m:t>
            </m:r>
          </m:e>
          <m:sub>
            <m:r>
              <w:rPr>
                <w:rFonts w:ascii="Cambria Math" w:eastAsia="Cambria Math" w:hAnsi="Cambria Math"/>
                <w:color w:val="000000"/>
              </w:rPr>
              <m:t>misc</m:t>
            </m:r>
          </m:sub>
        </m:sSub>
      </m:oMath>
      <w:r w:rsidRPr="00164F35">
        <w:rPr>
          <w:color w:val="000000"/>
        </w:rPr>
        <w:t xml:space="preserve"> </w:t>
      </w:r>
      <w:r w:rsidRPr="00164F35">
        <w:t>values differed by nearly 12 °C.</w:t>
      </w:r>
    </w:p>
    <w:p w14:paraId="29469AA2" w14:textId="5BFE5C76" w:rsidR="007160C6" w:rsidRPr="00164F35" w:rsidRDefault="007160C6" w:rsidP="00E11314">
      <w:pPr>
        <w:pStyle w:val="Heading2"/>
      </w:pPr>
      <w:r w:rsidRPr="00164F35">
        <w:t xml:space="preserve"> </w:t>
      </w:r>
      <w:bookmarkStart w:id="285" w:name="_Toc200979332"/>
      <w:bookmarkStart w:id="286" w:name="_Toc204346801"/>
      <w:r w:rsidR="005B6FD4" w:rsidRPr="00164F35">
        <w:t>5.4</w:t>
      </w:r>
      <w:r w:rsidRPr="00164F35">
        <w:t>. Summary and Conclusion</w:t>
      </w:r>
      <w:bookmarkEnd w:id="285"/>
      <w:bookmarkEnd w:id="286"/>
      <w:r w:rsidRPr="00164F35">
        <w:t xml:space="preserve"> </w:t>
      </w:r>
    </w:p>
    <w:p w14:paraId="4148D0DC" w14:textId="77777777" w:rsidR="0095784C" w:rsidRDefault="007160C6" w:rsidP="000A6069">
      <w:pPr>
        <w:spacing w:line="360" w:lineRule="auto"/>
        <w:ind w:firstLine="720"/>
        <w:rPr>
          <w:rFonts w:eastAsia="Arial"/>
          <w:color w:val="000000"/>
        </w:rPr>
      </w:pPr>
      <w:r w:rsidRPr="00164F35">
        <w:rPr>
          <w:rFonts w:eastAsia="Arial"/>
          <w:color w:val="000000"/>
        </w:rPr>
        <w:t>We investigated the influence of backbone position in OHL on the phase behavior of model lipid membranes. We studied the ternary mixtures of MSPC/DOPC/Chol, SMPC/DOPC/Chol, where high-</w:t>
      </w:r>
      <w:r w:rsidR="00496CDD" w:rsidRPr="004A379A">
        <w:rPr>
          <w:i/>
          <w:iCs/>
          <w:color w:val="000000"/>
        </w:rPr>
        <w:t>T</w:t>
      </w:r>
      <w:r w:rsidR="00496CDD" w:rsidRPr="004A379A">
        <w:rPr>
          <w:i/>
          <w:iCs/>
          <w:color w:val="000000"/>
          <w:vertAlign w:val="subscript"/>
        </w:rPr>
        <w:t>M</w:t>
      </w:r>
      <w:r w:rsidRPr="00164F35" w:rsidDel="00B13EE7">
        <w:rPr>
          <w:rFonts w:eastAsia="Arial"/>
          <w:color w:val="000000"/>
        </w:rPr>
        <w:t xml:space="preserve"> </w:t>
      </w:r>
      <w:r w:rsidRPr="00164F35">
        <w:rPr>
          <w:rFonts w:eastAsia="Arial"/>
          <w:color w:val="000000"/>
        </w:rPr>
        <w:t xml:space="preserve">lipid is an OHL. We compared these findings with a </w:t>
      </w:r>
    </w:p>
    <w:p w14:paraId="63F2F69B" w14:textId="37CC991B" w:rsidR="007160C6" w:rsidRPr="00B8338A" w:rsidRDefault="007160C6" w:rsidP="000A6069">
      <w:pPr>
        <w:spacing w:line="360" w:lineRule="auto"/>
        <w:rPr>
          <w:rFonts w:eastAsia="Arial"/>
          <w:color w:val="000000"/>
        </w:rPr>
      </w:pPr>
      <w:r w:rsidRPr="00164F35">
        <w:rPr>
          <w:rFonts w:eastAsia="Arial"/>
          <w:color w:val="000000"/>
        </w:rPr>
        <w:t xml:space="preserve">ternary mixture of </w:t>
      </w:r>
      <w:r w:rsidR="00F007EE">
        <w:rPr>
          <w:rFonts w:eastAsia="Arial"/>
          <w:color w:val="000000"/>
        </w:rPr>
        <w:t>1</w:t>
      </w:r>
      <w:r w:rsidRPr="00164F35">
        <w:rPr>
          <w:rFonts w:eastAsia="Arial"/>
          <w:color w:val="000000"/>
        </w:rPr>
        <w:t>5:0</w:t>
      </w:r>
      <w:r w:rsidR="00F007EE">
        <w:rPr>
          <w:rFonts w:eastAsia="Arial"/>
          <w:color w:val="000000"/>
        </w:rPr>
        <w:t>-</w:t>
      </w:r>
      <w:r w:rsidRPr="00164F35">
        <w:rPr>
          <w:rFonts w:eastAsia="Arial"/>
          <w:color w:val="000000"/>
        </w:rPr>
        <w:t>PC/DOPC/Chol, in which high-</w:t>
      </w:r>
      <w:r w:rsidR="00496CDD" w:rsidRPr="004A379A">
        <w:rPr>
          <w:i/>
          <w:iCs/>
          <w:color w:val="000000"/>
        </w:rPr>
        <w:t>T</w:t>
      </w:r>
      <w:r w:rsidR="00496CDD" w:rsidRPr="004A379A">
        <w:rPr>
          <w:i/>
          <w:iCs/>
          <w:color w:val="000000"/>
          <w:vertAlign w:val="subscript"/>
        </w:rPr>
        <w:t>M</w:t>
      </w:r>
      <w:r w:rsidRPr="00164F35" w:rsidDel="00B13EE7">
        <w:rPr>
          <w:rFonts w:eastAsia="Arial"/>
          <w:color w:val="000000"/>
        </w:rPr>
        <w:t xml:space="preserve"> </w:t>
      </w:r>
      <w:r w:rsidRPr="00164F35">
        <w:rPr>
          <w:rFonts w:eastAsia="Arial"/>
          <w:color w:val="000000"/>
        </w:rPr>
        <w:t xml:space="preserve">lipid is not an OHL but has a </w:t>
      </w:r>
      <w:r w:rsidR="00F007EE" w:rsidRPr="004A379A">
        <w:rPr>
          <w:i/>
          <w:iCs/>
          <w:color w:val="000000"/>
        </w:rPr>
        <w:t>T</w:t>
      </w:r>
      <w:r w:rsidR="00F007EE" w:rsidRPr="004A379A">
        <w:rPr>
          <w:i/>
          <w:iCs/>
          <w:color w:val="000000"/>
          <w:vertAlign w:val="subscript"/>
        </w:rPr>
        <w:t>M</w:t>
      </w:r>
      <w:r w:rsidRPr="00164F35">
        <w:rPr>
          <w:color w:val="000000"/>
          <w:vertAlign w:val="subscript"/>
        </w:rPr>
        <w:t xml:space="preserve"> </w:t>
      </w:r>
      <w:r w:rsidRPr="00164F35">
        <w:rPr>
          <w:rFonts w:eastAsia="Arial"/>
          <w:color w:val="000000"/>
        </w:rPr>
        <w:t xml:space="preserve">between the two OHLs of interest. We found that </w:t>
      </w:r>
      <w:r w:rsidR="00140128">
        <w:rPr>
          <w:rFonts w:eastAsia="Arial"/>
          <w:color w:val="000000"/>
        </w:rPr>
        <w:t>15:0-PC</w:t>
      </w:r>
      <w:r w:rsidRPr="00164F35">
        <w:rPr>
          <w:rFonts w:eastAsia="Arial"/>
          <w:color w:val="000000"/>
        </w:rPr>
        <w:t>/DOPC/Chol and MSPC/DOPC/Chol exhibit type-II phase behavior characterized by a wide region of Lo+Ld phase coexistence (</w:t>
      </w:r>
      <w:r w:rsidRPr="002866A6">
        <w:rPr>
          <w:rFonts w:eastAsia="Arial"/>
          <w:b/>
          <w:bCs/>
          <w:color w:val="000000"/>
        </w:rPr>
        <w:t xml:space="preserve">Figures </w:t>
      </w:r>
      <w:r w:rsidR="002866A6">
        <w:rPr>
          <w:rFonts w:eastAsia="Arial"/>
          <w:b/>
          <w:bCs/>
          <w:color w:val="000000"/>
        </w:rPr>
        <w:t>5.</w:t>
      </w:r>
      <w:r w:rsidRPr="002866A6">
        <w:rPr>
          <w:rFonts w:eastAsia="Arial"/>
          <w:b/>
          <w:bCs/>
          <w:color w:val="000000"/>
        </w:rPr>
        <w:t xml:space="preserve">3 </w:t>
      </w:r>
      <w:r w:rsidRPr="00A159C6">
        <w:rPr>
          <w:rFonts w:eastAsia="Arial"/>
          <w:b/>
          <w:bCs/>
          <w:color w:val="000000"/>
        </w:rPr>
        <w:t xml:space="preserve">and </w:t>
      </w:r>
      <w:r w:rsidR="002866A6" w:rsidRPr="00A159C6">
        <w:rPr>
          <w:rFonts w:eastAsia="Arial"/>
          <w:b/>
          <w:bCs/>
          <w:color w:val="000000"/>
        </w:rPr>
        <w:t>5.</w:t>
      </w:r>
      <w:r w:rsidRPr="00A159C6">
        <w:rPr>
          <w:rFonts w:eastAsia="Arial"/>
          <w:b/>
          <w:bCs/>
          <w:color w:val="000000"/>
        </w:rPr>
        <w:t>4</w:t>
      </w:r>
      <w:r w:rsidRPr="00164F35">
        <w:rPr>
          <w:rFonts w:eastAsia="Arial"/>
          <w:color w:val="000000"/>
        </w:rPr>
        <w:t>). In contrast, when MSPC is replaced with SMPC in a ternary mixture, we observe a complete elimination of the macroscopic Lo+Ld coexistence</w:t>
      </w:r>
      <w:r w:rsidR="00B5164F">
        <w:rPr>
          <w:rFonts w:eastAsia="Arial"/>
          <w:color w:val="000000"/>
        </w:rPr>
        <w:t xml:space="preserve"> at 22 °C</w:t>
      </w:r>
      <w:r w:rsidRPr="00164F35">
        <w:rPr>
          <w:rFonts w:eastAsia="Arial"/>
          <w:color w:val="000000"/>
        </w:rPr>
        <w:t xml:space="preserve"> (</w:t>
      </w:r>
      <w:r w:rsidRPr="00A159C6">
        <w:rPr>
          <w:rFonts w:eastAsia="Arial"/>
          <w:b/>
          <w:bCs/>
          <w:color w:val="000000"/>
        </w:rPr>
        <w:t xml:space="preserve">Figures </w:t>
      </w:r>
      <w:r w:rsidR="00A159C6">
        <w:rPr>
          <w:rFonts w:eastAsia="Arial"/>
          <w:b/>
          <w:bCs/>
          <w:color w:val="000000"/>
        </w:rPr>
        <w:t>5.</w:t>
      </w:r>
      <w:r w:rsidRPr="00A159C6">
        <w:rPr>
          <w:rFonts w:eastAsia="Arial"/>
          <w:b/>
          <w:bCs/>
          <w:color w:val="000000"/>
        </w:rPr>
        <w:t xml:space="preserve">2 and </w:t>
      </w:r>
      <w:r w:rsidR="00A159C6">
        <w:rPr>
          <w:rFonts w:eastAsia="Arial"/>
          <w:b/>
          <w:bCs/>
          <w:color w:val="000000"/>
        </w:rPr>
        <w:t>5.</w:t>
      </w:r>
      <w:r w:rsidRPr="00A159C6">
        <w:rPr>
          <w:rFonts w:eastAsia="Arial"/>
          <w:b/>
          <w:bCs/>
          <w:color w:val="000000"/>
        </w:rPr>
        <w:t>3</w:t>
      </w:r>
      <w:r w:rsidR="00B5164F">
        <w:rPr>
          <w:rFonts w:eastAsia="Arial"/>
          <w:color w:val="000000"/>
        </w:rPr>
        <w:t xml:space="preserve">). </w:t>
      </w:r>
      <w:r w:rsidR="005E2866" w:rsidRPr="005E2866">
        <w:rPr>
          <w:rFonts w:eastAsia="Arial"/>
          <w:color w:val="000000"/>
        </w:rPr>
        <w:t xml:space="preserve">These findings indicate that both the number of carbons in the acyl chains and their specific placement at the </w:t>
      </w:r>
      <w:r w:rsidR="005E2866" w:rsidRPr="005E2866">
        <w:rPr>
          <w:rFonts w:eastAsia="Arial"/>
          <w:i/>
          <w:iCs/>
          <w:color w:val="000000"/>
        </w:rPr>
        <w:t>sn</w:t>
      </w:r>
      <w:r w:rsidR="005E2866" w:rsidRPr="005E2866">
        <w:rPr>
          <w:rFonts w:eastAsia="Arial"/>
          <w:color w:val="000000"/>
        </w:rPr>
        <w:t xml:space="preserve">-1 and </w:t>
      </w:r>
      <w:r w:rsidR="005E2866" w:rsidRPr="005E2866">
        <w:rPr>
          <w:rFonts w:eastAsia="Arial"/>
          <w:i/>
          <w:iCs/>
          <w:color w:val="000000"/>
        </w:rPr>
        <w:t>sn</w:t>
      </w:r>
      <w:r w:rsidR="005E2866" w:rsidRPr="005E2866">
        <w:rPr>
          <w:rFonts w:eastAsia="Arial"/>
          <w:color w:val="000000"/>
        </w:rPr>
        <w:t>-2 positions significantly influence the phase behavior of the ternary mixture at 22 °C</w:t>
      </w:r>
      <w:r w:rsidR="005E2866">
        <w:rPr>
          <w:rFonts w:eastAsia="Arial"/>
          <w:color w:val="000000"/>
        </w:rPr>
        <w:t>.</w:t>
      </w:r>
      <w:r w:rsidR="000A6069">
        <w:rPr>
          <w:rFonts w:eastAsia="Arial"/>
          <w:color w:val="000000"/>
        </w:rPr>
        <w:t xml:space="preserve"> </w:t>
      </w:r>
      <w:r w:rsidRPr="00164F35">
        <w:rPr>
          <w:rFonts w:eastAsia="Arial"/>
          <w:color w:val="000000"/>
        </w:rPr>
        <w:t xml:space="preserve">To further investigate the SMPC/DOPC/Chol, we used cryo-EM and FRET. Cryo-EM images reveal the nanoscopic lateral heterogeneity in this mixture </w:t>
      </w:r>
      <w:r w:rsidRPr="002866A6">
        <w:rPr>
          <w:rFonts w:eastAsia="Arial"/>
          <w:b/>
          <w:bCs/>
          <w:color w:val="000000"/>
        </w:rPr>
        <w:t xml:space="preserve">(Figure </w:t>
      </w:r>
      <w:r w:rsidR="002866A6">
        <w:rPr>
          <w:rFonts w:eastAsia="Arial"/>
          <w:b/>
          <w:bCs/>
          <w:color w:val="000000"/>
        </w:rPr>
        <w:t>5.</w:t>
      </w:r>
      <w:r w:rsidRPr="002866A6">
        <w:rPr>
          <w:rFonts w:eastAsia="Arial"/>
          <w:b/>
          <w:bCs/>
          <w:color w:val="000000"/>
        </w:rPr>
        <w:t>4</w:t>
      </w:r>
      <w:r w:rsidRPr="00164F35">
        <w:rPr>
          <w:rFonts w:eastAsia="Arial"/>
          <w:color w:val="000000"/>
        </w:rPr>
        <w:t xml:space="preserve">). </w:t>
      </w:r>
      <w:r w:rsidRPr="00964786">
        <w:rPr>
          <w:rFonts w:eastAsia="Arial"/>
          <w:color w:val="000000"/>
        </w:rPr>
        <w:t xml:space="preserve">We observe notable variability in </w:t>
      </w:r>
      <m:oMath>
        <m:sSub>
          <m:sSubPr>
            <m:ctrlPr>
              <w:rPr>
                <w:rFonts w:ascii="Cambria Math" w:hAnsi="Cambria Math"/>
                <w:i/>
                <w:color w:val="000000"/>
              </w:rPr>
            </m:ctrlPr>
          </m:sSubPr>
          <m:e>
            <m:r>
              <w:rPr>
                <w:rFonts w:ascii="Cambria Math" w:hAnsi="Cambria Math"/>
                <w:color w:val="000000"/>
              </w:rPr>
              <m:t xml:space="preserve"> T</m:t>
            </m:r>
          </m:e>
          <m:sub>
            <m:r>
              <w:rPr>
                <w:rFonts w:ascii="Cambria Math" w:hAnsi="Cambria Math"/>
                <w:color w:val="000000"/>
              </w:rPr>
              <m:t>misc</m:t>
            </m:r>
          </m:sub>
        </m:sSub>
      </m:oMath>
      <w:r w:rsidRPr="00964786">
        <w:rPr>
          <w:color w:val="000000"/>
        </w:rPr>
        <w:t xml:space="preserve"> </w:t>
      </w:r>
      <w:r w:rsidRPr="00964786">
        <w:rPr>
          <w:rFonts w:eastAsia="Arial"/>
          <w:color w:val="000000"/>
        </w:rPr>
        <w:t>calculated for SMPC/DOPC/Chol</w:t>
      </w:r>
      <w:r w:rsidR="00996298">
        <w:rPr>
          <w:rFonts w:eastAsia="Arial"/>
          <w:color w:val="000000"/>
        </w:rPr>
        <w:t xml:space="preserve"> supporting the findings from cryo-EM </w:t>
      </w:r>
      <w:r w:rsidR="00714D1E">
        <w:rPr>
          <w:rFonts w:eastAsia="Arial"/>
          <w:color w:val="000000"/>
        </w:rPr>
        <w:t>where SMPC promotes the formation of smaller domains</w:t>
      </w:r>
      <w:r w:rsidRPr="00964786">
        <w:rPr>
          <w:rFonts w:eastAsia="Arial"/>
          <w:color w:val="000000"/>
        </w:rPr>
        <w:t>. Collectively,</w:t>
      </w:r>
      <w:r w:rsidRPr="00964786">
        <w:rPr>
          <w:color w:val="000000"/>
        </w:rPr>
        <w:t xml:space="preserve"> FRET and cryo-EM suggest the presence of nanoscopic domains, although the precise domain structure and size remain challenging to resolve in SMPC/DOPC/Chol.</w:t>
      </w:r>
    </w:p>
    <w:p w14:paraId="164D1AE2" w14:textId="17F73389" w:rsidR="000A6069" w:rsidRPr="000A6069" w:rsidRDefault="00F710F9">
      <w:r w:rsidRPr="00B37E3B">
        <w:br w:type="page"/>
      </w:r>
      <w:r w:rsidR="000A6069">
        <w:lastRenderedPageBreak/>
        <w:br w:type="page"/>
      </w:r>
      <w:r w:rsidR="000A6069">
        <w:rPr>
          <w:noProof/>
        </w:rPr>
        <mc:AlternateContent>
          <mc:Choice Requires="wps">
            <w:drawing>
              <wp:anchor distT="0" distB="0" distL="114300" distR="114300" simplePos="0" relativeHeight="251694117" behindDoc="0" locked="0" layoutInCell="1" allowOverlap="1" wp14:anchorId="0180D67B" wp14:editId="099A41D3">
                <wp:simplePos x="0" y="0"/>
                <wp:positionH relativeFrom="margin">
                  <wp:align>center</wp:align>
                </wp:positionH>
                <wp:positionV relativeFrom="margin">
                  <wp:align>top</wp:align>
                </wp:positionV>
                <wp:extent cx="5883910" cy="6155690"/>
                <wp:effectExtent l="0" t="0" r="0" b="0"/>
                <wp:wrapSquare wrapText="bothSides"/>
                <wp:docPr id="993751755" name="Text Box 1"/>
                <wp:cNvGraphicFramePr/>
                <a:graphic xmlns:a="http://schemas.openxmlformats.org/drawingml/2006/main">
                  <a:graphicData uri="http://schemas.microsoft.com/office/word/2010/wordprocessingShape">
                    <wps:wsp>
                      <wps:cNvSpPr txBox="1"/>
                      <wps:spPr>
                        <a:xfrm>
                          <a:off x="0" y="0"/>
                          <a:ext cx="5883910" cy="6155690"/>
                        </a:xfrm>
                        <a:prstGeom prst="rect">
                          <a:avLst/>
                        </a:prstGeom>
                        <a:noFill/>
                        <a:ln w="6350">
                          <a:noFill/>
                        </a:ln>
                      </wps:spPr>
                      <wps:txbx>
                        <w:txbxContent>
                          <w:p w14:paraId="6D98DF72" w14:textId="77777777" w:rsidR="000A6069" w:rsidRDefault="000A6069" w:rsidP="000A6069">
                            <w:pPr>
                              <w:pStyle w:val="Caption"/>
                            </w:pPr>
                            <w:r w:rsidRPr="00CE056B">
                              <w:rPr>
                                <w:noProof/>
                              </w:rPr>
                              <w:drawing>
                                <wp:inline distT="0" distB="0" distL="0" distR="0" wp14:anchorId="36597EB2" wp14:editId="225E5532">
                                  <wp:extent cx="5694680" cy="3090545"/>
                                  <wp:effectExtent l="0" t="0" r="0" b="0"/>
                                  <wp:docPr id="759022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89493" name=""/>
                                          <pic:cNvPicPr/>
                                        </pic:nvPicPr>
                                        <pic:blipFill>
                                          <a:blip r:embed="rId57"/>
                                          <a:stretch>
                                            <a:fillRect/>
                                          </a:stretch>
                                        </pic:blipFill>
                                        <pic:spPr>
                                          <a:xfrm>
                                            <a:off x="0" y="0"/>
                                            <a:ext cx="5694680" cy="3090545"/>
                                          </a:xfrm>
                                          <a:prstGeom prst="rect">
                                            <a:avLst/>
                                          </a:prstGeom>
                                        </pic:spPr>
                                      </pic:pic>
                                    </a:graphicData>
                                  </a:graphic>
                                </wp:inline>
                              </w:drawing>
                            </w:r>
                          </w:p>
                          <w:p w14:paraId="1CC10630" w14:textId="77777777" w:rsidR="000A6069" w:rsidRDefault="000A6069" w:rsidP="000A6069">
                            <w:pPr>
                              <w:pStyle w:val="Caption"/>
                              <w:rPr>
                                <w:rFonts w:eastAsia="Arial"/>
                                <w:color w:val="000000"/>
                              </w:rPr>
                            </w:pPr>
                            <w:bookmarkStart w:id="287" w:name="_Toc200981434"/>
                            <w:r>
                              <w:t>Figure 5.</w:t>
                            </w:r>
                            <w:fldSimple w:instr=" SEQ Figure \* ARABIC \s 1 ">
                              <w:r>
                                <w:rPr>
                                  <w:noProof/>
                                </w:rPr>
                                <w:t>7</w:t>
                              </w:r>
                            </w:fldSimple>
                            <w:r>
                              <w:t xml:space="preserve">) </w:t>
                            </w:r>
                            <w:r w:rsidRPr="00C02FB5">
                              <w:t>Com</w:t>
                            </w:r>
                            <w:r>
                              <w:t>p</w:t>
                            </w:r>
                            <w:r w:rsidRPr="00C02FB5">
                              <w:t>arin</w:t>
                            </w:r>
                            <w:r>
                              <w:t>g miscibility transition temperatures determined fluorescence</w:t>
                            </w:r>
                            <w:r w:rsidRPr="006D01DE">
                              <w:t xml:space="preserve"> </w:t>
                            </w:r>
                            <w:r>
                              <w:t>microscopy</w:t>
                            </w:r>
                            <w:r w:rsidRPr="006D01DE">
                              <w:t xml:space="preserve"> and </w:t>
                            </w:r>
                            <w:r>
                              <w:t>spectroscopy. Panel a shows</w:t>
                            </w:r>
                            <w:r w:rsidRPr="006D01DE">
                              <w:t xml:space="preserve">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misc</m:t>
                                  </m:r>
                                </m:sub>
                              </m:sSub>
                            </m:oMath>
                            <w:r w:rsidRPr="006D01DE">
                              <w:t xml:space="preserve"> </w:t>
                            </w:r>
                            <w:r>
                              <w:t xml:space="preserve">values </w:t>
                            </w:r>
                            <w:r w:rsidRPr="006D01DE">
                              <w:rPr>
                                <w:rFonts w:eastAsiaTheme="minorEastAsia"/>
                              </w:rPr>
                              <w:t xml:space="preserve">determined </w:t>
                            </w:r>
                            <w:r>
                              <w:rPr>
                                <w:rFonts w:eastAsiaTheme="minorEastAsia"/>
                              </w:rPr>
                              <w:t xml:space="preserve">from FRET (vertical axis) and CFM (horizontal axis) </w:t>
                            </w:r>
                            <w:r w:rsidRPr="006D01DE">
                              <w:rPr>
                                <w:rFonts w:eastAsiaTheme="minorEastAsia"/>
                              </w:rPr>
                              <w:t>for each mixture</w:t>
                            </w:r>
                            <w:r>
                              <w:rPr>
                                <w:rFonts w:eastAsiaTheme="minorEastAsia"/>
                              </w:rPr>
                              <w:t>. The dashed line shows a linear fit (</w:t>
                            </w:r>
                            <w:r w:rsidRPr="006D01DE">
                              <w:rPr>
                                <w:rFonts w:eastAsiaTheme="minorEastAsia"/>
                              </w:rPr>
                              <w:t>R</w:t>
                            </w:r>
                            <w:r w:rsidRPr="006D01DE">
                              <w:rPr>
                                <w:rFonts w:eastAsiaTheme="minorEastAsia"/>
                                <w:vertAlign w:val="superscript"/>
                              </w:rPr>
                              <w:t>2</w:t>
                            </w:r>
                            <w:r w:rsidRPr="006D01DE">
                              <w:rPr>
                                <w:rFonts w:eastAsiaTheme="minorEastAsia"/>
                              </w:rPr>
                              <w:t xml:space="preserve"> </w:t>
                            </w:r>
                            <w:r>
                              <w:rPr>
                                <w:rFonts w:eastAsiaTheme="minorEastAsia"/>
                              </w:rPr>
                              <w:t xml:space="preserve">= </w:t>
                            </w:r>
                            <w:r w:rsidRPr="006D01DE">
                              <w:rPr>
                                <w:rFonts w:eastAsiaTheme="minorEastAsia"/>
                              </w:rPr>
                              <w:t>0.96</w:t>
                            </w:r>
                            <w:r>
                              <w:rPr>
                                <w:rFonts w:eastAsiaTheme="minorEastAsia"/>
                              </w:rPr>
                              <w:t>) to the data points for mixtures with</w:t>
                            </w:r>
                            <w:r w:rsidRPr="006D01DE">
                              <w:rPr>
                                <w:rFonts w:eastAsiaTheme="minorEastAsia"/>
                              </w:rPr>
                              <w:t xml:space="preserve"> symmetric</w:t>
                            </w:r>
                            <w:r>
                              <w:rPr>
                                <w:rFonts w:eastAsiaTheme="minorEastAsia"/>
                              </w:rPr>
                              <w:t>-chain</w:t>
                            </w:r>
                            <w:r w:rsidRPr="006D01DE">
                              <w:rPr>
                                <w:rFonts w:eastAsiaTheme="minorEastAsia"/>
                              </w:rPr>
                              <w:t xml:space="preserve"> </w:t>
                            </w:r>
                            <w:r>
                              <w:rPr>
                                <w:rFonts w:eastAsiaTheme="minorEastAsia"/>
                              </w:rPr>
                              <w:t>high-</w:t>
                            </w:r>
                            <w:r w:rsidRPr="00C02FB5">
                              <w:rPr>
                                <w:rFonts w:eastAsiaTheme="minorEastAsia"/>
                                <w:i/>
                              </w:rPr>
                              <w:t>T</w:t>
                            </w:r>
                            <w:r w:rsidRPr="00C02FB5">
                              <w:rPr>
                                <w:rFonts w:eastAsiaTheme="minorEastAsia"/>
                                <w:i/>
                                <w:vertAlign w:val="subscript"/>
                              </w:rPr>
                              <w:t>M</w:t>
                            </w:r>
                            <w:r>
                              <w:rPr>
                                <w:rFonts w:eastAsiaTheme="minorEastAsia"/>
                              </w:rPr>
                              <w:t xml:space="preserve"> </w:t>
                            </w:r>
                            <w:r w:rsidRPr="006D01DE">
                              <w:rPr>
                                <w:rFonts w:eastAsiaTheme="minorEastAsia"/>
                              </w:rPr>
                              <w:t>lipids</w:t>
                            </w:r>
                            <w:r>
                              <w:rPr>
                                <w:rFonts w:eastAsiaTheme="minorEastAsia"/>
                              </w:rPr>
                              <w:t xml:space="preserve"> (i.e., DMPC, 15:0-PC, DPPC, and DSPC) differing from the solid line that represents a 1:1 relationship between FRET and CFM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misc</m:t>
                                  </m:r>
                                </m:sub>
                              </m:sSub>
                            </m:oMath>
                            <w:r w:rsidRPr="006D01DE">
                              <w:rPr>
                                <w:rFonts w:eastAsiaTheme="minorEastAsia"/>
                              </w:rPr>
                              <w:t xml:space="preserve">. </w:t>
                            </w:r>
                            <w:r>
                              <w:rPr>
                                <w:rFonts w:eastAsiaTheme="minorEastAsia"/>
                              </w:rPr>
                              <w:t>Panel b</w:t>
                            </w:r>
                            <w:r w:rsidRPr="006D01DE">
                              <w:rPr>
                                <w:rFonts w:eastAsiaTheme="minorEastAsia"/>
                              </w:rPr>
                              <w:t xml:space="preserve"> </w:t>
                            </w:r>
                            <w:r>
                              <w:rPr>
                                <w:rFonts w:eastAsiaTheme="minorEastAsia"/>
                              </w:rPr>
                              <w:t xml:space="preserve">plots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misc</m:t>
                                  </m:r>
                                </m:sub>
                              </m:sSub>
                            </m:oMath>
                            <w:r>
                              <w:rPr>
                                <w:rFonts w:eastAsiaTheme="minorEastAsia"/>
                              </w:rPr>
                              <w:t xml:space="preserve"> determined from FRET (filled symbols) and CFM (open symbols) for the ternary mixtures vs.</w:t>
                            </w:r>
                            <w:r w:rsidRPr="006D01DE">
                              <w:rPr>
                                <w:rFonts w:eastAsiaTheme="minorEastAsia"/>
                              </w:rPr>
                              <w:t xml:space="preserve"> the </w:t>
                            </w:r>
                            <w:r>
                              <w:rPr>
                                <w:rFonts w:eastAsiaTheme="minorEastAsia"/>
                              </w:rPr>
                              <w:t xml:space="preserve">main chain transition temperature, </w:t>
                            </w:r>
                            <w:r w:rsidRPr="00C02FB5">
                              <w:rPr>
                                <w:rFonts w:eastAsiaTheme="minorEastAsia"/>
                                <w:i/>
                              </w:rPr>
                              <w:t>T</w:t>
                            </w:r>
                            <w:r w:rsidRPr="00C02FB5">
                              <w:rPr>
                                <w:rFonts w:eastAsiaTheme="minorEastAsia"/>
                                <w:i/>
                                <w:vertAlign w:val="subscript"/>
                              </w:rPr>
                              <w:t>M</w:t>
                            </w:r>
                            <w:r>
                              <w:rPr>
                                <w:rFonts w:eastAsiaTheme="minorEastAsia"/>
                              </w:rPr>
                              <w:t>,</w:t>
                            </w:r>
                            <w:r w:rsidRPr="006D01DE">
                              <w:rPr>
                                <w:rFonts w:eastAsiaTheme="minorEastAsia"/>
                              </w:rPr>
                              <w:t xml:space="preserve"> of the </w:t>
                            </w:r>
                            <w:r>
                              <w:rPr>
                                <w:rFonts w:eastAsiaTheme="minorEastAsia"/>
                              </w:rPr>
                              <w:t>high-</w:t>
                            </w:r>
                            <w:r w:rsidRPr="00C02FB5">
                              <w:rPr>
                                <w:rFonts w:eastAsiaTheme="minorEastAsia"/>
                                <w:i/>
                              </w:rPr>
                              <w:t>T</w:t>
                            </w:r>
                            <w:r w:rsidRPr="00C02FB5">
                              <w:rPr>
                                <w:rFonts w:eastAsiaTheme="minorEastAsia"/>
                                <w:i/>
                                <w:vertAlign w:val="subscript"/>
                              </w:rPr>
                              <w:t>M</w:t>
                            </w:r>
                            <w:r w:rsidRPr="006D01DE">
                              <w:rPr>
                                <w:rFonts w:eastAsiaTheme="minorEastAsia"/>
                                <w:vertAlign w:val="subscript"/>
                              </w:rPr>
                              <w:t xml:space="preserve"> </w:t>
                            </w:r>
                            <w:r w:rsidRPr="006D01DE">
                              <w:rPr>
                                <w:rFonts w:eastAsiaTheme="minorEastAsia"/>
                              </w:rPr>
                              <w:t>lipid</w:t>
                            </w:r>
                            <w:r>
                              <w:rPr>
                                <w:rFonts w:eastAsiaTheme="minorEastAsia"/>
                              </w:rPr>
                              <w:t>.</w:t>
                            </w:r>
                            <w:bookmarkEnd w:id="287"/>
                          </w:p>
                          <w:p w14:paraId="341716F6" w14:textId="77777777" w:rsidR="000A6069" w:rsidRDefault="000A6069" w:rsidP="000A6069">
                            <w:pPr>
                              <w:pStyle w:val="Caption"/>
                            </w:pPr>
                          </w:p>
                          <w:p w14:paraId="74D8A5B1" w14:textId="77777777" w:rsidR="000A6069" w:rsidRPr="006D73B4" w:rsidRDefault="000A6069" w:rsidP="000A6069">
                            <w:pPr>
                              <w:pStyle w:val="Caption"/>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0D67B" id="_x0000_s1060" type="#_x0000_t202" style="position:absolute;margin-left:0;margin-top:0;width:463.3pt;height:484.7pt;z-index:251694117;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" filled="f" stroked="f" strokeweight=".5pt">
                <v:textbox>
                  <w:txbxContent>
                    <w:p w14:paraId="6D98DF72" w14:textId="77777777" w:rsidR="000A6069" w:rsidRDefault="000A6069" w:rsidP="000A6069">
                      <w:pPr>
                        <w:pStyle w:val="Caption"/>
                      </w:pPr>
                      <w:r w:rsidRPr="00CE056B">
                        <w:rPr>
                          <w:noProof/>
                        </w:rPr>
                        <w:drawing>
                          <wp:inline distT="0" distB="0" distL="0" distR="0" wp14:anchorId="36597EB2" wp14:editId="225E5532">
                            <wp:extent cx="5694680" cy="3090545"/>
                            <wp:effectExtent l="0" t="0" r="0" b="0"/>
                            <wp:docPr id="759022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89493" name=""/>
                                    <pic:cNvPicPr/>
                                  </pic:nvPicPr>
                                  <pic:blipFill>
                                    <a:blip r:embed="rId57"/>
                                    <a:stretch>
                                      <a:fillRect/>
                                    </a:stretch>
                                  </pic:blipFill>
                                  <pic:spPr>
                                    <a:xfrm>
                                      <a:off x="0" y="0"/>
                                      <a:ext cx="5694680" cy="3090545"/>
                                    </a:xfrm>
                                    <a:prstGeom prst="rect">
                                      <a:avLst/>
                                    </a:prstGeom>
                                  </pic:spPr>
                                </pic:pic>
                              </a:graphicData>
                            </a:graphic>
                          </wp:inline>
                        </w:drawing>
                      </w:r>
                    </w:p>
                    <w:p w14:paraId="1CC10630" w14:textId="77777777" w:rsidR="000A6069" w:rsidRDefault="000A6069" w:rsidP="000A6069">
                      <w:pPr>
                        <w:pStyle w:val="Caption"/>
                        <w:rPr>
                          <w:rFonts w:eastAsia="Arial"/>
                          <w:color w:val="000000"/>
                        </w:rPr>
                      </w:pPr>
                      <w:bookmarkStart w:id="288" w:name="_Toc200981434"/>
                      <w:r>
                        <w:t>Figure 5.</w:t>
                      </w:r>
                      <w:fldSimple w:instr=" SEQ Figure \* ARABIC \s 1 ">
                        <w:r>
                          <w:rPr>
                            <w:noProof/>
                          </w:rPr>
                          <w:t>7</w:t>
                        </w:r>
                      </w:fldSimple>
                      <w:r>
                        <w:t xml:space="preserve">) </w:t>
                      </w:r>
                      <w:r w:rsidRPr="00C02FB5">
                        <w:t>Com</w:t>
                      </w:r>
                      <w:r>
                        <w:t>p</w:t>
                      </w:r>
                      <w:r w:rsidRPr="00C02FB5">
                        <w:t>arin</w:t>
                      </w:r>
                      <w:r>
                        <w:t>g miscibility transition temperatures determined fluorescence</w:t>
                      </w:r>
                      <w:r w:rsidRPr="006D01DE">
                        <w:t xml:space="preserve"> </w:t>
                      </w:r>
                      <w:r>
                        <w:t>microscopy</w:t>
                      </w:r>
                      <w:r w:rsidRPr="006D01DE">
                        <w:t xml:space="preserve"> and </w:t>
                      </w:r>
                      <w:r>
                        <w:t>spectroscopy. Panel a shows</w:t>
                      </w:r>
                      <w:r w:rsidRPr="006D01DE">
                        <w:t xml:space="preserve">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misc</m:t>
                            </m:r>
                          </m:sub>
                        </m:sSub>
                      </m:oMath>
                      <w:r w:rsidRPr="006D01DE">
                        <w:t xml:space="preserve"> </w:t>
                      </w:r>
                      <w:r>
                        <w:t xml:space="preserve">values </w:t>
                      </w:r>
                      <w:r w:rsidRPr="006D01DE">
                        <w:rPr>
                          <w:rFonts w:eastAsiaTheme="minorEastAsia"/>
                        </w:rPr>
                        <w:t xml:space="preserve">determined </w:t>
                      </w:r>
                      <w:r>
                        <w:rPr>
                          <w:rFonts w:eastAsiaTheme="minorEastAsia"/>
                        </w:rPr>
                        <w:t xml:space="preserve">from FRET (vertical axis) and CFM (horizontal axis) </w:t>
                      </w:r>
                      <w:r w:rsidRPr="006D01DE">
                        <w:rPr>
                          <w:rFonts w:eastAsiaTheme="minorEastAsia"/>
                        </w:rPr>
                        <w:t>for each mixture</w:t>
                      </w:r>
                      <w:r>
                        <w:rPr>
                          <w:rFonts w:eastAsiaTheme="minorEastAsia"/>
                        </w:rPr>
                        <w:t>. The dashed line shows a linear fit (</w:t>
                      </w:r>
                      <w:r w:rsidRPr="006D01DE">
                        <w:rPr>
                          <w:rFonts w:eastAsiaTheme="minorEastAsia"/>
                        </w:rPr>
                        <w:t>R</w:t>
                      </w:r>
                      <w:r w:rsidRPr="006D01DE">
                        <w:rPr>
                          <w:rFonts w:eastAsiaTheme="minorEastAsia"/>
                          <w:vertAlign w:val="superscript"/>
                        </w:rPr>
                        <w:t>2</w:t>
                      </w:r>
                      <w:r w:rsidRPr="006D01DE">
                        <w:rPr>
                          <w:rFonts w:eastAsiaTheme="minorEastAsia"/>
                        </w:rPr>
                        <w:t xml:space="preserve"> </w:t>
                      </w:r>
                      <w:r>
                        <w:rPr>
                          <w:rFonts w:eastAsiaTheme="minorEastAsia"/>
                        </w:rPr>
                        <w:t xml:space="preserve">= </w:t>
                      </w:r>
                      <w:r w:rsidRPr="006D01DE">
                        <w:rPr>
                          <w:rFonts w:eastAsiaTheme="minorEastAsia"/>
                        </w:rPr>
                        <w:t>0.96</w:t>
                      </w:r>
                      <w:r>
                        <w:rPr>
                          <w:rFonts w:eastAsiaTheme="minorEastAsia"/>
                        </w:rPr>
                        <w:t>) to the data points for mixtures with</w:t>
                      </w:r>
                      <w:r w:rsidRPr="006D01DE">
                        <w:rPr>
                          <w:rFonts w:eastAsiaTheme="minorEastAsia"/>
                        </w:rPr>
                        <w:t xml:space="preserve"> symmetric</w:t>
                      </w:r>
                      <w:r>
                        <w:rPr>
                          <w:rFonts w:eastAsiaTheme="minorEastAsia"/>
                        </w:rPr>
                        <w:t>-chain</w:t>
                      </w:r>
                      <w:r w:rsidRPr="006D01DE">
                        <w:rPr>
                          <w:rFonts w:eastAsiaTheme="minorEastAsia"/>
                        </w:rPr>
                        <w:t xml:space="preserve"> </w:t>
                      </w:r>
                      <w:r>
                        <w:rPr>
                          <w:rFonts w:eastAsiaTheme="minorEastAsia"/>
                        </w:rPr>
                        <w:t>high-</w:t>
                      </w:r>
                      <w:r w:rsidRPr="00C02FB5">
                        <w:rPr>
                          <w:rFonts w:eastAsiaTheme="minorEastAsia"/>
                          <w:i/>
                        </w:rPr>
                        <w:t>T</w:t>
                      </w:r>
                      <w:r w:rsidRPr="00C02FB5">
                        <w:rPr>
                          <w:rFonts w:eastAsiaTheme="minorEastAsia"/>
                          <w:i/>
                          <w:vertAlign w:val="subscript"/>
                        </w:rPr>
                        <w:t>M</w:t>
                      </w:r>
                      <w:r>
                        <w:rPr>
                          <w:rFonts w:eastAsiaTheme="minorEastAsia"/>
                        </w:rPr>
                        <w:t xml:space="preserve"> </w:t>
                      </w:r>
                      <w:r w:rsidRPr="006D01DE">
                        <w:rPr>
                          <w:rFonts w:eastAsiaTheme="minorEastAsia"/>
                        </w:rPr>
                        <w:t>lipids</w:t>
                      </w:r>
                      <w:r>
                        <w:rPr>
                          <w:rFonts w:eastAsiaTheme="minorEastAsia"/>
                        </w:rPr>
                        <w:t xml:space="preserve"> (i.e., DMPC, 15:0-PC, DPPC, and DSPC) differing from the solid line that represents a 1:1 relationship between FRET and CFM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misc</m:t>
                            </m:r>
                          </m:sub>
                        </m:sSub>
                      </m:oMath>
                      <w:r w:rsidRPr="006D01DE">
                        <w:rPr>
                          <w:rFonts w:eastAsiaTheme="minorEastAsia"/>
                        </w:rPr>
                        <w:t xml:space="preserve">. </w:t>
                      </w:r>
                      <w:r>
                        <w:rPr>
                          <w:rFonts w:eastAsiaTheme="minorEastAsia"/>
                        </w:rPr>
                        <w:t>Panel b</w:t>
                      </w:r>
                      <w:r w:rsidRPr="006D01DE">
                        <w:rPr>
                          <w:rFonts w:eastAsiaTheme="minorEastAsia"/>
                        </w:rPr>
                        <w:t xml:space="preserve"> </w:t>
                      </w:r>
                      <w:r>
                        <w:rPr>
                          <w:rFonts w:eastAsiaTheme="minorEastAsia"/>
                        </w:rPr>
                        <w:t xml:space="preserve">plots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misc</m:t>
                            </m:r>
                          </m:sub>
                        </m:sSub>
                      </m:oMath>
                      <w:r>
                        <w:rPr>
                          <w:rFonts w:eastAsiaTheme="minorEastAsia"/>
                        </w:rPr>
                        <w:t xml:space="preserve"> determined from FRET (filled symbols) and CFM (open symbols) for the ternary mixtures vs.</w:t>
                      </w:r>
                      <w:r w:rsidRPr="006D01DE">
                        <w:rPr>
                          <w:rFonts w:eastAsiaTheme="minorEastAsia"/>
                        </w:rPr>
                        <w:t xml:space="preserve"> the </w:t>
                      </w:r>
                      <w:r>
                        <w:rPr>
                          <w:rFonts w:eastAsiaTheme="minorEastAsia"/>
                        </w:rPr>
                        <w:t xml:space="preserve">main chain transition temperature, </w:t>
                      </w:r>
                      <w:r w:rsidRPr="00C02FB5">
                        <w:rPr>
                          <w:rFonts w:eastAsiaTheme="minorEastAsia"/>
                          <w:i/>
                        </w:rPr>
                        <w:t>T</w:t>
                      </w:r>
                      <w:r w:rsidRPr="00C02FB5">
                        <w:rPr>
                          <w:rFonts w:eastAsiaTheme="minorEastAsia"/>
                          <w:i/>
                          <w:vertAlign w:val="subscript"/>
                        </w:rPr>
                        <w:t>M</w:t>
                      </w:r>
                      <w:r>
                        <w:rPr>
                          <w:rFonts w:eastAsiaTheme="minorEastAsia"/>
                        </w:rPr>
                        <w:t>,</w:t>
                      </w:r>
                      <w:r w:rsidRPr="006D01DE">
                        <w:rPr>
                          <w:rFonts w:eastAsiaTheme="minorEastAsia"/>
                        </w:rPr>
                        <w:t xml:space="preserve"> of the </w:t>
                      </w:r>
                      <w:r>
                        <w:rPr>
                          <w:rFonts w:eastAsiaTheme="minorEastAsia"/>
                        </w:rPr>
                        <w:t>high-</w:t>
                      </w:r>
                      <w:r w:rsidRPr="00C02FB5">
                        <w:rPr>
                          <w:rFonts w:eastAsiaTheme="minorEastAsia"/>
                          <w:i/>
                        </w:rPr>
                        <w:t>T</w:t>
                      </w:r>
                      <w:r w:rsidRPr="00C02FB5">
                        <w:rPr>
                          <w:rFonts w:eastAsiaTheme="minorEastAsia"/>
                          <w:i/>
                          <w:vertAlign w:val="subscript"/>
                        </w:rPr>
                        <w:t>M</w:t>
                      </w:r>
                      <w:r w:rsidRPr="006D01DE">
                        <w:rPr>
                          <w:rFonts w:eastAsiaTheme="minorEastAsia"/>
                          <w:vertAlign w:val="subscript"/>
                        </w:rPr>
                        <w:t xml:space="preserve"> </w:t>
                      </w:r>
                      <w:r w:rsidRPr="006D01DE">
                        <w:rPr>
                          <w:rFonts w:eastAsiaTheme="minorEastAsia"/>
                        </w:rPr>
                        <w:t>lipid</w:t>
                      </w:r>
                      <w:r>
                        <w:rPr>
                          <w:rFonts w:eastAsiaTheme="minorEastAsia"/>
                        </w:rPr>
                        <w:t>.</w:t>
                      </w:r>
                      <w:bookmarkEnd w:id="288"/>
                    </w:p>
                    <w:p w14:paraId="341716F6" w14:textId="77777777" w:rsidR="000A6069" w:rsidRDefault="000A6069" w:rsidP="000A6069">
                      <w:pPr>
                        <w:pStyle w:val="Caption"/>
                      </w:pPr>
                    </w:p>
                    <w:p w14:paraId="74D8A5B1" w14:textId="77777777" w:rsidR="000A6069" w:rsidRPr="006D73B4" w:rsidRDefault="000A6069" w:rsidP="000A6069">
                      <w:pPr>
                        <w:pStyle w:val="Caption"/>
                      </w:pPr>
                    </w:p>
                  </w:txbxContent>
                </v:textbox>
                <w10:wrap type="square" anchorx="margin" anchory="margin"/>
              </v:shape>
            </w:pict>
          </mc:Fallback>
        </mc:AlternateContent>
      </w:r>
    </w:p>
    <w:p w14:paraId="05E67727" w14:textId="3F3E78B5" w:rsidR="009D369E" w:rsidRPr="000A6069" w:rsidRDefault="00E4509C" w:rsidP="000A6069">
      <w:pPr>
        <w:pStyle w:val="Heading1"/>
      </w:pPr>
      <w:bookmarkStart w:id="289" w:name="_Toc200979333"/>
      <w:bookmarkStart w:id="290" w:name="_Toc204346802"/>
      <w:r>
        <w:lastRenderedPageBreak/>
        <w:t>Conclusions and Future Direction</w:t>
      </w:r>
      <w:bookmarkEnd w:id="289"/>
      <w:bookmarkEnd w:id="290"/>
      <w:r w:rsidR="000A6069">
        <w:t>s</w:t>
      </w:r>
      <w:r w:rsidR="009D369E">
        <w:br w:type="page"/>
      </w:r>
    </w:p>
    <w:p w14:paraId="18F78F5B" w14:textId="2E0BA9B4" w:rsidR="00F75B0A" w:rsidRDefault="009D369E" w:rsidP="00E11314">
      <w:pPr>
        <w:pStyle w:val="Heading2"/>
      </w:pPr>
      <w:bookmarkStart w:id="291" w:name="_Toc200979334"/>
      <w:bookmarkStart w:id="292" w:name="_Toc204346803"/>
      <w:r>
        <w:lastRenderedPageBreak/>
        <w:t>6.1 Conclusions</w:t>
      </w:r>
      <w:bookmarkEnd w:id="291"/>
      <w:bookmarkEnd w:id="292"/>
    </w:p>
    <w:p w14:paraId="7EFBD9C1" w14:textId="37C43F35" w:rsidR="008A180C" w:rsidRPr="008A180C" w:rsidRDefault="008A180C" w:rsidP="008A180C">
      <w:pPr>
        <w:spacing w:line="360" w:lineRule="auto"/>
        <w:ind w:firstLine="720"/>
      </w:pPr>
      <w:bookmarkStart w:id="293" w:name="OLE_LINK5"/>
      <w:r w:rsidRPr="008A180C">
        <w:t>Lipid bilayers are ubiquitous in biology, and their properties are functionally important. Although originally considered to be relatively simple, non-functional structures, the complexity both in composition and in number asymmetry has become increasingly evident, along with the importance of understanding this semi-permeable barrier that is essential for a multitude of cellular processes. However, understanding specific lipid interactions remains challenging in complex mixtures, even though elucidation of these interactions can provide insight into basic biophysical principles and explanations for more complex species. This dissertation focuse</w:t>
      </w:r>
      <w:r w:rsidR="005A6CC1">
        <w:t xml:space="preserve">d </w:t>
      </w:r>
      <w:r w:rsidRPr="008A180C">
        <w:t>on one subclass of lipids, aiming to fill in some foundational knowledge on acyl chain asymmetry and its potential biological relevance.</w:t>
      </w:r>
    </w:p>
    <w:p w14:paraId="3C7BE7C0" w14:textId="36974A16" w:rsidR="00774541" w:rsidRPr="00774541" w:rsidRDefault="00774541" w:rsidP="00774541">
      <w:pPr>
        <w:spacing w:line="360" w:lineRule="auto"/>
        <w:ind w:firstLine="720"/>
      </w:pPr>
      <w:r w:rsidRPr="00774541">
        <w:t>In Chapter 2, we discussed three novel methods to quantify interdigitation between two leaflets. We provided frameworks for quantifying and visualizing interdigitation on an atomistic scale, leveraging one of the most desirable characteristics of AA-MD simulations. The first is the brute force method, which describes specific carbon-carbon interactions on a frame-step timescale, along with matrix population, allowing for the visualization of trends in carbon-carbon interactions. Using the same matrix structure, the second method utilizes the number density profile to quantify the probability of specific carbon-carbon interactions throughout a trajectory. In contrast, nISA enables the direct visualization of the bilayer midplane surface, as well as specific chain-wise interactions between leaflets.</w:t>
      </w:r>
    </w:p>
    <w:p w14:paraId="78768D95" w14:textId="06344860" w:rsidR="00774541" w:rsidRPr="00774541" w:rsidRDefault="00774541" w:rsidP="00774541">
      <w:pPr>
        <w:spacing w:line="360" w:lineRule="auto"/>
        <w:ind w:firstLine="720"/>
      </w:pPr>
      <w:r w:rsidRPr="00774541">
        <w:t>We then implemented these techniques from Chapter 2 in AA-MD mixed chain lipid bilayers where the total sum of carbons was maintained at 32 carbons.</w:t>
      </w:r>
      <w:r w:rsidR="00B3770B">
        <w:t xml:space="preserve"> In Chapter 3, we</w:t>
      </w:r>
      <w:r w:rsidRPr="00774541">
        <w:t xml:space="preserve"> found that the acyl chain positioning is just as important as chain length in altering membrane properties. Furthermore, we concluded that in mixed chain lipid bilayers, those that sample an interdigitated state more often have a higher propensity to backbend, being a potential reason for mixed chain lipids forming softer bilayers.</w:t>
      </w:r>
    </w:p>
    <w:p w14:paraId="48A5F1B2" w14:textId="7F2C9974" w:rsidR="00B65883" w:rsidRDefault="002642AD" w:rsidP="009A04EB">
      <w:pPr>
        <w:spacing w:line="360" w:lineRule="auto"/>
        <w:ind w:firstLine="720"/>
      </w:pPr>
      <w:r w:rsidRPr="001D736D">
        <w:t xml:space="preserve">We then introduced </w:t>
      </w:r>
      <w:r w:rsidR="002D3118">
        <w:t>greater</w:t>
      </w:r>
      <w:r w:rsidR="005E37B3" w:rsidRPr="001D736D">
        <w:t xml:space="preserve"> complexity by </w:t>
      </w:r>
      <w:r w:rsidR="002D3118">
        <w:t>incorporating</w:t>
      </w:r>
      <w:r w:rsidR="005E37B3" w:rsidRPr="001D736D">
        <w:t xml:space="preserve"> these mixed-chain lipids into ternary model membranes as the high-</w:t>
      </w:r>
      <w:r w:rsidR="00F730CA" w:rsidRPr="004A379A">
        <w:rPr>
          <w:i/>
          <w:iCs/>
          <w:color w:val="000000"/>
        </w:rPr>
        <w:t>T</w:t>
      </w:r>
      <w:r w:rsidR="00F730CA" w:rsidRPr="004A379A">
        <w:rPr>
          <w:i/>
          <w:iCs/>
          <w:color w:val="000000"/>
          <w:vertAlign w:val="subscript"/>
        </w:rPr>
        <w:t>M</w:t>
      </w:r>
      <w:r w:rsidR="005E37B3" w:rsidRPr="001D736D">
        <w:t xml:space="preserve"> lipid. </w:t>
      </w:r>
      <w:r w:rsidR="00413FB7">
        <w:t>In Chapter 4</w:t>
      </w:r>
      <w:r w:rsidR="00314D8B" w:rsidRPr="001D736D">
        <w:t>, we developed a new, user</w:t>
      </w:r>
      <w:r w:rsidR="00925FF3" w:rsidRPr="001D736D">
        <w:t>-</w:t>
      </w:r>
      <w:r w:rsidR="00314D8B" w:rsidRPr="001D736D">
        <w:t xml:space="preserve">friendly resource </w:t>
      </w:r>
      <w:r w:rsidR="002D7769" w:rsidRPr="001D736D">
        <w:t>to determine the</w:t>
      </w:r>
      <m:oMath>
        <m:sSub>
          <m:sSubPr>
            <m:ctrlPr>
              <w:rPr>
                <w:rFonts w:ascii="Cambria Math" w:hAnsi="Cambria Math"/>
                <w:i/>
              </w:rPr>
            </m:ctrlPr>
          </m:sSubPr>
          <m:e>
            <m:r>
              <w:rPr>
                <w:rFonts w:ascii="Cambria Math" w:hAnsi="Cambria Math"/>
              </w:rPr>
              <m:t xml:space="preserve"> T</m:t>
            </m:r>
          </m:e>
          <m:sub>
            <m:r>
              <w:rPr>
                <w:rFonts w:ascii="Cambria Math" w:hAnsi="Cambria Math"/>
              </w:rPr>
              <m:t>misc</m:t>
            </m:r>
          </m:sub>
        </m:sSub>
      </m:oMath>
      <w:r w:rsidR="002D7769" w:rsidRPr="001D736D">
        <w:t xml:space="preserve"> values in</w:t>
      </w:r>
      <w:r w:rsidR="00D61EF9" w:rsidRPr="001D736D">
        <w:t xml:space="preserve"> SP-FRET experiments of model </w:t>
      </w:r>
      <w:r w:rsidR="00D61EF9" w:rsidRPr="001D736D">
        <w:lastRenderedPageBreak/>
        <w:t xml:space="preserve">membrane. </w:t>
      </w:r>
      <w:r w:rsidR="00D503C1" w:rsidRPr="00D503C1">
        <w:t>The models used included a uniform (3-parameter) model and two phase-separated models (4- and 5-parameter). The 3-parameter model captures the gradual increase in probe intensity with temperature. The 4-parameter model has previously been shown to effectively determine the</w:t>
      </w:r>
      <m:oMath>
        <m:sSub>
          <m:sSubPr>
            <m:ctrlPr>
              <w:rPr>
                <w:rFonts w:ascii="Cambria Math" w:hAnsi="Cambria Math"/>
                <w:i/>
              </w:rPr>
            </m:ctrlPr>
          </m:sSubPr>
          <m:e>
            <m:r>
              <w:rPr>
                <w:rFonts w:ascii="Cambria Math" w:hAnsi="Cambria Math"/>
              </w:rPr>
              <m:t xml:space="preserve">  T</m:t>
            </m:r>
          </m:e>
          <m:sub>
            <m:r>
              <w:rPr>
                <w:rFonts w:ascii="Cambria Math" w:hAnsi="Cambria Math"/>
              </w:rPr>
              <m:t>misc</m:t>
            </m:r>
          </m:sub>
        </m:sSub>
      </m:oMath>
      <w:r w:rsidR="00D503C1" w:rsidRPr="00D503C1">
        <w:t xml:space="preserve">, while the 5-parameter model accounts for both the parabolic intensity behavior and accurate determination of the </w:t>
      </w:r>
      <m:oMath>
        <m:sSub>
          <m:sSubPr>
            <m:ctrlPr>
              <w:rPr>
                <w:rFonts w:ascii="Cambria Math" w:hAnsi="Cambria Math"/>
                <w:i/>
              </w:rPr>
            </m:ctrlPr>
          </m:sSubPr>
          <m:e>
            <m:r>
              <w:rPr>
                <w:rFonts w:ascii="Cambria Math" w:hAnsi="Cambria Math"/>
              </w:rPr>
              <m:t xml:space="preserve"> T</m:t>
            </m:r>
          </m:e>
          <m:sub>
            <m:r>
              <w:rPr>
                <w:rFonts w:ascii="Cambria Math" w:hAnsi="Cambria Math"/>
              </w:rPr>
              <m:t>misc</m:t>
            </m:r>
          </m:sub>
        </m:sSub>
      </m:oMath>
      <w:r w:rsidR="00D503C1" w:rsidRPr="00D503C1">
        <w:t>.</w:t>
      </w:r>
      <w:r w:rsidR="00D503C1">
        <w:t xml:space="preserve"> </w:t>
      </w:r>
      <w:r w:rsidR="00B00094">
        <w:t xml:space="preserve"> </w:t>
      </w:r>
      <w:bookmarkStart w:id="294" w:name="_Toc420995910"/>
      <w:bookmarkStart w:id="295" w:name="_Toc422997497"/>
      <w:r w:rsidR="007A16AD" w:rsidRPr="007A16AD">
        <w:t xml:space="preserve">By comparing the </w:t>
      </w:r>
      <m:oMath>
        <m:sSubSup>
          <m:sSubSupPr>
            <m:ctrlPr>
              <w:rPr>
                <w:rFonts w:ascii="Cambria Math" w:hAnsi="Cambria Math"/>
              </w:rPr>
            </m:ctrlPr>
          </m:sSubSupPr>
          <m:e>
            <m:r>
              <w:rPr>
                <w:rFonts w:ascii="Cambria Math" w:hAnsi="Cambria Math"/>
              </w:rPr>
              <m:t>χ</m:t>
            </m:r>
          </m:e>
          <m:sub>
            <m:r>
              <w:rPr>
                <w:rFonts w:ascii="Cambria Math" w:hAnsi="Cambria Math"/>
              </w:rPr>
              <m:t>red</m:t>
            </m:r>
          </m:sub>
          <m:sup>
            <m:r>
              <w:rPr>
                <w:rFonts w:ascii="Cambria Math" w:hAnsi="Cambria Math"/>
              </w:rPr>
              <m:t>2</m:t>
            </m:r>
          </m:sup>
        </m:sSubSup>
      </m:oMath>
      <w:r w:rsidR="007A16AD" w:rsidRPr="007A16AD">
        <w:t xml:space="preserve"> for these models and applying the principle of parsimony, our methodology allows us to predict the phase behavior and determine the</w:t>
      </w:r>
      <m:oMath>
        <m:sSub>
          <m:sSubPr>
            <m:ctrlPr>
              <w:rPr>
                <w:rFonts w:ascii="Cambria Math" w:hAnsi="Cambria Math"/>
              </w:rPr>
            </m:ctrlPr>
          </m:sSubPr>
          <m:e>
            <m:r>
              <w:rPr>
                <w:rFonts w:ascii="Cambria Math" w:hAnsi="Cambria Math"/>
              </w:rPr>
              <m:t xml:space="preserve"> T</m:t>
            </m:r>
          </m:e>
          <m:sub>
            <m:r>
              <w:rPr>
                <w:rFonts w:ascii="Cambria Math" w:hAnsi="Cambria Math"/>
              </w:rPr>
              <m:t>misc</m:t>
            </m:r>
          </m:sub>
        </m:sSub>
      </m:oMath>
      <w:r w:rsidR="007A16AD" w:rsidRPr="007A16AD">
        <w:t xml:space="preserve"> of the system using well-studied mixtures as proof of its application. </w:t>
      </w:r>
    </w:p>
    <w:p w14:paraId="6182096C" w14:textId="6D07EB94" w:rsidR="00F60895" w:rsidRPr="00F60895" w:rsidRDefault="00F60895" w:rsidP="00F60895">
      <w:pPr>
        <w:spacing w:line="360" w:lineRule="auto"/>
        <w:ind w:firstLine="720"/>
      </w:pPr>
      <w:r>
        <w:t xml:space="preserve">Chapter 5 </w:t>
      </w:r>
      <w:r w:rsidRPr="00F60895">
        <w:t>implemented th</w:t>
      </w:r>
      <w:r w:rsidR="00BD1D09">
        <w:t>ese</w:t>
      </w:r>
      <w:r w:rsidRPr="00F60895">
        <w:t xml:space="preserve"> model</w:t>
      </w:r>
      <w:r w:rsidR="00BD1D09">
        <w:t>s for</w:t>
      </w:r>
      <w:r w:rsidRPr="00F60895">
        <w:t xml:space="preserve"> fitting FRET data </w:t>
      </w:r>
      <w:r w:rsidR="00E52EE5">
        <w:t>of</w:t>
      </w:r>
      <w:r w:rsidRPr="00F60895">
        <w:t xml:space="preserve"> ternary model membranes using mixed-chain lipids as the high-</w:t>
      </w:r>
      <w:r w:rsidR="00F730CA" w:rsidRPr="004A379A">
        <w:rPr>
          <w:i/>
          <w:iCs/>
          <w:color w:val="000000"/>
        </w:rPr>
        <w:t>T</w:t>
      </w:r>
      <w:r w:rsidR="00F730CA" w:rsidRPr="004A379A">
        <w:rPr>
          <w:i/>
          <w:iCs/>
          <w:color w:val="000000"/>
          <w:vertAlign w:val="subscript"/>
        </w:rPr>
        <w:t>M</w:t>
      </w:r>
      <w:r w:rsidRPr="00F60895">
        <w:t xml:space="preserve"> lipid. CFM studies showed that replacing DPPC in DPPC/DOPC/Chol with MSPC maintained a large range of macroscopic phase separation, indicative of type-I behavior, while substitution of DPPC with SMPC, exhibits complete elimination of macroscopic phase separation. Because CFM is a diffraction-limited technique, we implemented cryo-EM, which revealed nanoscopic heterogeneity in SMPC/DOPC/Chol (40/40/20 mol %). This finding was validated using FRET data fit with our new methodologies from Chapter 4. We also found that, although </w:t>
      </w:r>
      <m:oMath>
        <m:sSub>
          <m:sSubPr>
            <m:ctrlPr>
              <w:rPr>
                <w:rFonts w:ascii="Cambria Math" w:hAnsi="Cambria Math"/>
              </w:rPr>
            </m:ctrlPr>
          </m:sSubPr>
          <m:e>
            <m:r>
              <w:rPr>
                <w:rFonts w:ascii="Cambria Math" w:hAnsi="Cambria Math"/>
              </w:rPr>
              <m:t xml:space="preserve"> T</m:t>
            </m:r>
          </m:e>
          <m:sub>
            <m:r>
              <w:rPr>
                <w:rFonts w:ascii="Cambria Math" w:hAnsi="Cambria Math"/>
              </w:rPr>
              <m:t>misc</m:t>
            </m:r>
          </m:sub>
        </m:sSub>
      </m:oMath>
      <w:r w:rsidRPr="00F60895">
        <w:t xml:space="preserve"> reported from CFM and FRET share the same trend, the FRET value was consistently higher because of its sensitivity to nanoscopic heterogeneity.</w:t>
      </w:r>
    </w:p>
    <w:bookmarkEnd w:id="293"/>
    <w:p w14:paraId="031FB7D0" w14:textId="743087F2" w:rsidR="00826C3F" w:rsidRPr="00826C3F" w:rsidRDefault="00826C3F" w:rsidP="00942E24">
      <w:pPr>
        <w:spacing w:line="360" w:lineRule="auto"/>
        <w:ind w:firstLine="720"/>
      </w:pPr>
      <w:r w:rsidRPr="00826C3F">
        <w:t xml:space="preserve">Although we implemented a wide range of techniques and samples, model membranes and MD simulations simplify the complexity of the PM.  Neither </w:t>
      </w:r>
      <w:r w:rsidR="00C63E11">
        <w:t xml:space="preserve">simulations nor model membranes </w:t>
      </w:r>
      <w:r w:rsidRPr="00826C3F">
        <w:t>provide a comprehensive framework of understanding of the complete PM membrane, as they lack bilayer asymmetries, and external structural components such as the cytoskeleton, as well as proteins. To accomplish this, future work should investigate the number and compositional differences in the leaflets of MD simulated bilayers to determine how this complexity affects the biophysical properties of mixed-chain lipids. Meanwhile, in experimental studies, this leaflet asymmetry should also be examined by determining phase behavior and leaflet phase coupling in asymmetric GUVs. Extending beyond model membranes, introducing peptides, such as gramicidin</w:t>
      </w:r>
      <w:r w:rsidR="009146CE">
        <w:t xml:space="preserve"> A</w:t>
      </w:r>
      <w:r w:rsidRPr="00826C3F">
        <w:t xml:space="preserve"> (gA), that are known to affect membrane properites</w:t>
      </w:r>
      <w:r w:rsidR="001872B9">
        <w:fldChar w:fldCharType="begin">
          <w:fldData xml:space="preserve">PEVuZE5vdGU+PENpdGU+PEF1dGhvcj5LaW08L0F1dGhvcj48WWVhcj4yMDEyPC9ZZWFyPjxJRFRl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==
</w:fldData>
        </w:fldChar>
      </w:r>
      <w:r w:rsidR="001872B9">
        <w:instrText xml:space="preserve"> ADDIN EN.JS.CITE </w:instrText>
      </w:r>
      <w:r w:rsidR="001872B9">
        <w:fldChar w:fldCharType="separate"/>
      </w:r>
      <w:r w:rsidR="00325EFF" w:rsidRPr="00325EFF">
        <w:rPr>
          <w:noProof/>
          <w:vertAlign w:val="superscript"/>
        </w:rPr>
        <w:t>256-258</w:t>
      </w:r>
      <w:r w:rsidR="001872B9">
        <w:fldChar w:fldCharType="end"/>
      </w:r>
      <w:r w:rsidRPr="00826C3F">
        <w:t xml:space="preserve">, to mixed-chain </w:t>
      </w:r>
      <w:r w:rsidRPr="00826C3F">
        <w:lastRenderedPageBreak/>
        <w:t>lipids, would provide important biological frameworks for understanding the mechanical properties of these species when coupled together, especially considering the dynamic nature of SMPC. Including species like gA that alter membrane thickness would help better understand how well mixed chain lipids maintain bilayer properties with the presence of external modifications or molecules.</w:t>
      </w:r>
    </w:p>
    <w:p w14:paraId="655914F3" w14:textId="11B1650F" w:rsidR="00826C3F" w:rsidRPr="00826C3F" w:rsidRDefault="00826C3F" w:rsidP="00942E24">
      <w:pPr>
        <w:spacing w:line="360" w:lineRule="auto"/>
        <w:ind w:firstLine="720"/>
      </w:pPr>
      <w:bookmarkStart w:id="296" w:name="412y97oxqvra"/>
      <w:bookmarkEnd w:id="296"/>
      <w:r w:rsidRPr="00826C3F">
        <w:t>Overall, the work presented in this thesis underscores the importance of studying subclasses of lipids in simplified models to gain a comprehensive understanding of the biophysical mechanisms by which these lipids function. Furthermore, this research shows the value in integrating both computational and experimental approaches to allow for innovative science and method development outside project-specific goals</w:t>
      </w:r>
      <w:r w:rsidR="00942E24">
        <w:t>.</w:t>
      </w:r>
    </w:p>
    <w:p w14:paraId="20AED66E" w14:textId="77777777" w:rsidR="001740E2" w:rsidRPr="00156F1D" w:rsidRDefault="001740E2" w:rsidP="00156F1D">
      <w:pPr>
        <w:spacing w:line="360" w:lineRule="auto"/>
      </w:pPr>
    </w:p>
    <w:p w14:paraId="4EA18E12" w14:textId="77777777" w:rsidR="00156F1D" w:rsidRPr="00156F1D" w:rsidRDefault="00156F1D" w:rsidP="00156F1D">
      <w:pPr>
        <w:spacing w:line="360" w:lineRule="auto"/>
      </w:pPr>
    </w:p>
    <w:bookmarkEnd w:id="294"/>
    <w:bookmarkEnd w:id="295"/>
    <w:p w14:paraId="7EE75870" w14:textId="71E915A3" w:rsidR="00C91B83" w:rsidRPr="00C91B83" w:rsidRDefault="004641DA" w:rsidP="000A6069">
      <w:pPr>
        <w:pStyle w:val="Heading1"/>
      </w:pPr>
      <w:r w:rsidRPr="00156F1D">
        <w:t xml:space="preserve"> </w:t>
      </w:r>
      <w:r w:rsidR="00311F1A" w:rsidRPr="00156F1D">
        <w:br/>
      </w:r>
    </w:p>
    <w:p w14:paraId="4F2B7AF2" w14:textId="71F75B50" w:rsidR="00C91B83" w:rsidRPr="00156F1D" w:rsidRDefault="00ED60B5" w:rsidP="00156F1D">
      <w:pPr>
        <w:spacing w:line="360" w:lineRule="auto"/>
        <w:rPr>
          <w:b/>
          <w:bCs/>
          <w:caps/>
          <w:color w:val="000000" w:themeColor="text1"/>
        </w:rPr>
      </w:pPr>
      <w:r w:rsidRPr="00156F1D">
        <w:br w:type="page"/>
      </w:r>
    </w:p>
    <w:p w14:paraId="774894FE" w14:textId="1FF17B43" w:rsidR="00094A2C" w:rsidRPr="00A238C3" w:rsidRDefault="00236E6D" w:rsidP="000A6069">
      <w:pPr>
        <w:pStyle w:val="Heading1"/>
      </w:pPr>
      <w:bookmarkStart w:id="297" w:name="_Toc420995911"/>
      <w:bookmarkStart w:id="298" w:name="_Toc422997498"/>
      <w:bookmarkStart w:id="299" w:name="_Toc427156483"/>
      <w:bookmarkStart w:id="300" w:name="_Toc200979335"/>
      <w:bookmarkStart w:id="301" w:name="_Toc204346804"/>
      <w:r w:rsidRPr="00A238C3">
        <w:lastRenderedPageBreak/>
        <w:t>L</w:t>
      </w:r>
      <w:bookmarkEnd w:id="297"/>
      <w:bookmarkEnd w:id="298"/>
      <w:bookmarkEnd w:id="299"/>
      <w:r w:rsidR="00ED60B5">
        <w:t>ist of References</w:t>
      </w:r>
      <w:bookmarkEnd w:id="300"/>
      <w:bookmarkEnd w:id="301"/>
    </w:p>
    <w:sdt>
      <w:sdtPr>
        <w:tag w:val="EndNote.ReferenceList"/>
        <w:id w:val="60765074"/>
        <w:placeholder>
          <w:docPart w:val="DefaultPlaceholder_-1854013440"/>
        </w:placeholder>
      </w:sdtPr>
      <w:sdtContent>
        <w:p w14:paraId="4A3A1C7C" w14:textId="3CE394C9" w:rsidR="00325EFF" w:rsidRPr="00325EFF" w:rsidRDefault="00325EFF" w:rsidP="00325EFF">
          <w:pPr>
            <w:pStyle w:val="EndNoteBibliography"/>
            <w:rPr>
              <w:noProof/>
            </w:rPr>
          </w:pPr>
          <w:r w:rsidRPr="00325EFF">
            <w:rPr>
              <w:noProof/>
            </w:rPr>
            <w:t xml:space="preserve">(1) Gerrit van Meer, D. R. V. a. G. W. F. Membrane Bilayers: where they are and how we behave. </w:t>
          </w:r>
          <w:r w:rsidRPr="00325EFF">
            <w:rPr>
              <w:i/>
              <w:noProof/>
            </w:rPr>
            <w:t xml:space="preserve">Nat Rev Mol Cell Bio </w:t>
          </w:r>
          <w:r w:rsidRPr="00325EFF">
            <w:rPr>
              <w:b/>
              <w:noProof/>
            </w:rPr>
            <w:t>2008</w:t>
          </w:r>
          <w:r w:rsidRPr="00325EFF">
            <w:rPr>
              <w:noProof/>
            </w:rPr>
            <w:t xml:space="preserve">, </w:t>
          </w:r>
          <w:r w:rsidRPr="00325EFF">
            <w:rPr>
              <w:i/>
              <w:noProof/>
            </w:rPr>
            <w:t>9</w:t>
          </w:r>
          <w:r w:rsidRPr="00325EFF">
            <w:rPr>
              <w:noProof/>
            </w:rPr>
            <w:t>.</w:t>
          </w:r>
        </w:p>
        <w:p w14:paraId="38B21AE2" w14:textId="77777777" w:rsidR="00325EFF" w:rsidRPr="00325EFF" w:rsidRDefault="00325EFF" w:rsidP="00325EFF">
          <w:pPr>
            <w:pStyle w:val="EndNoteBibliography"/>
            <w:rPr>
              <w:noProof/>
            </w:rPr>
          </w:pPr>
          <w:r w:rsidRPr="00325EFF">
            <w:rPr>
              <w:noProof/>
            </w:rPr>
            <w:t xml:space="preserve">(2) Lorent, J. H.; Levental, K. R.; Ganesan, L.; Rivera-Longsworth, G.; Sezgin, E.; Doktorova, M.; Lyman, E.; Levental, I. Plasma membranes are asymmetric in lipid unsaturation, packing and protein shape. </w:t>
          </w:r>
          <w:r w:rsidRPr="00325EFF">
            <w:rPr>
              <w:i/>
              <w:noProof/>
            </w:rPr>
            <w:t xml:space="preserve">Nat Chem Biol </w:t>
          </w:r>
          <w:r w:rsidRPr="00325EFF">
            <w:rPr>
              <w:b/>
              <w:noProof/>
            </w:rPr>
            <w:t>2020</w:t>
          </w:r>
          <w:r w:rsidRPr="00325EFF">
            <w:rPr>
              <w:noProof/>
            </w:rPr>
            <w:t xml:space="preserve">, </w:t>
          </w:r>
          <w:r w:rsidRPr="00325EFF">
            <w:rPr>
              <w:i/>
              <w:noProof/>
            </w:rPr>
            <w:t>16</w:t>
          </w:r>
          <w:r w:rsidRPr="00325EFF">
            <w:rPr>
              <w:noProof/>
            </w:rPr>
            <w:t xml:space="preserve"> (6), 644-652. DOI: 10.1038/s41589-020-0529-6.</w:t>
          </w:r>
        </w:p>
        <w:p w14:paraId="51E2EE25" w14:textId="77777777" w:rsidR="00325EFF" w:rsidRPr="00325EFF" w:rsidRDefault="00325EFF" w:rsidP="00325EFF">
          <w:pPr>
            <w:pStyle w:val="EndNoteBibliography"/>
            <w:rPr>
              <w:noProof/>
            </w:rPr>
          </w:pPr>
          <w:r w:rsidRPr="00325EFF">
            <w:rPr>
              <w:noProof/>
            </w:rPr>
            <w:t xml:space="preserve">(3) Alberts, B. J., A; Lewis, J.; et al. </w:t>
          </w:r>
          <w:r w:rsidRPr="00325EFF">
            <w:rPr>
              <w:i/>
              <w:noProof/>
            </w:rPr>
            <w:t>Molecular Biology of the Cell</w:t>
          </w:r>
          <w:r w:rsidRPr="00325EFF">
            <w:rPr>
              <w:noProof/>
            </w:rPr>
            <w:t>; Garland Science, 2002.</w:t>
          </w:r>
        </w:p>
        <w:p w14:paraId="579C0DCB" w14:textId="77777777" w:rsidR="00325EFF" w:rsidRPr="00325EFF" w:rsidRDefault="00325EFF" w:rsidP="00325EFF">
          <w:pPr>
            <w:pStyle w:val="EndNoteBibliography"/>
            <w:rPr>
              <w:noProof/>
            </w:rPr>
          </w:pPr>
          <w:r w:rsidRPr="00325EFF">
            <w:rPr>
              <w:noProof/>
            </w:rPr>
            <w:t xml:space="preserve">(4) Chiantia, S.; London, E. Acyl chain length and saturation modulate interleaflet coupling in asymmetric bilayers: effects on dynamics and structural order. </w:t>
          </w:r>
          <w:r w:rsidRPr="00325EFF">
            <w:rPr>
              <w:i/>
              <w:noProof/>
            </w:rPr>
            <w:t xml:space="preserve">Biophys J </w:t>
          </w:r>
          <w:r w:rsidRPr="00325EFF">
            <w:rPr>
              <w:b/>
              <w:noProof/>
            </w:rPr>
            <w:t>2012</w:t>
          </w:r>
          <w:r w:rsidRPr="00325EFF">
            <w:rPr>
              <w:noProof/>
            </w:rPr>
            <w:t xml:space="preserve">, </w:t>
          </w:r>
          <w:r w:rsidRPr="00325EFF">
            <w:rPr>
              <w:i/>
              <w:noProof/>
            </w:rPr>
            <w:t>103</w:t>
          </w:r>
          <w:r w:rsidRPr="00325EFF">
            <w:rPr>
              <w:noProof/>
            </w:rPr>
            <w:t xml:space="preserve"> (11), 2311-2319. DOI: 10.1016/j.bpj.2012.10.033.</w:t>
          </w:r>
        </w:p>
        <w:p w14:paraId="50DBBC8F" w14:textId="77777777" w:rsidR="00325EFF" w:rsidRPr="00325EFF" w:rsidRDefault="00325EFF" w:rsidP="00325EFF">
          <w:pPr>
            <w:pStyle w:val="EndNoteBibliography"/>
            <w:rPr>
              <w:noProof/>
            </w:rPr>
          </w:pPr>
          <w:r w:rsidRPr="00325EFF">
            <w:rPr>
              <w:noProof/>
            </w:rPr>
            <w:t xml:space="preserve">(5) Illya, G.; Lipowsky, R.; Shillcock, J. C. Effect of chain length and asymmetry on material properties of bilayer membranes. </w:t>
          </w:r>
          <w:r w:rsidRPr="00325EFF">
            <w:rPr>
              <w:i/>
              <w:noProof/>
            </w:rPr>
            <w:t xml:space="preserve">J Chem Phys </w:t>
          </w:r>
          <w:r w:rsidRPr="00325EFF">
            <w:rPr>
              <w:b/>
              <w:noProof/>
            </w:rPr>
            <w:t>2005</w:t>
          </w:r>
          <w:r w:rsidRPr="00325EFF">
            <w:rPr>
              <w:noProof/>
            </w:rPr>
            <w:t xml:space="preserve">, </w:t>
          </w:r>
          <w:r w:rsidRPr="00325EFF">
            <w:rPr>
              <w:i/>
              <w:noProof/>
            </w:rPr>
            <w:t>122</w:t>
          </w:r>
          <w:r w:rsidRPr="00325EFF">
            <w:rPr>
              <w:noProof/>
            </w:rPr>
            <w:t xml:space="preserve"> (24), 244901. DOI: 10.1063/1.1917794  From NLM PubMed-not-MEDLINE.</w:t>
          </w:r>
        </w:p>
        <w:p w14:paraId="67F798F9" w14:textId="77777777" w:rsidR="00325EFF" w:rsidRPr="00325EFF" w:rsidRDefault="00325EFF" w:rsidP="00325EFF">
          <w:pPr>
            <w:pStyle w:val="EndNoteBibliography"/>
            <w:rPr>
              <w:noProof/>
            </w:rPr>
          </w:pPr>
          <w:r w:rsidRPr="00325EFF">
            <w:rPr>
              <w:noProof/>
            </w:rPr>
            <w:t xml:space="preserve">(6) Kelley, E. G.; Frewein, M. P. K.; Czakkel, O.; Nagao, M. Nanoscale Bending Dynamics in Mixed-Chain Lipid Membranes. </w:t>
          </w:r>
          <w:r w:rsidRPr="00325EFF">
            <w:rPr>
              <w:i/>
              <w:noProof/>
            </w:rPr>
            <w:t xml:space="preserve">Symmetry </w:t>
          </w:r>
          <w:r w:rsidRPr="00325EFF">
            <w:rPr>
              <w:b/>
              <w:noProof/>
            </w:rPr>
            <w:t>2023</w:t>
          </w:r>
          <w:r w:rsidRPr="00325EFF">
            <w:rPr>
              <w:noProof/>
            </w:rPr>
            <w:t xml:space="preserve">, </w:t>
          </w:r>
          <w:r w:rsidRPr="00325EFF">
            <w:rPr>
              <w:i/>
              <w:noProof/>
            </w:rPr>
            <w:t>15</w:t>
          </w:r>
          <w:r w:rsidRPr="00325EFF">
            <w:rPr>
              <w:noProof/>
            </w:rPr>
            <w:t xml:space="preserve"> (1). DOI: 10.3390/sym15010191.</w:t>
          </w:r>
        </w:p>
        <w:p w14:paraId="5955C3EC" w14:textId="77777777" w:rsidR="00325EFF" w:rsidRPr="00325EFF" w:rsidRDefault="00325EFF" w:rsidP="00325EFF">
          <w:pPr>
            <w:pStyle w:val="EndNoteBibliography"/>
            <w:rPr>
              <w:noProof/>
            </w:rPr>
          </w:pPr>
          <w:r w:rsidRPr="00325EFF">
            <w:rPr>
              <w:noProof/>
            </w:rPr>
            <w:t xml:space="preserve">(7) van Meer, G.; Voelker, D. R.; Feigenson, G. W. Membrane lipids: where they are and how they behave. </w:t>
          </w:r>
          <w:r w:rsidRPr="00325EFF">
            <w:rPr>
              <w:i/>
              <w:noProof/>
            </w:rPr>
            <w:t xml:space="preserve">Nat Rev Mol Cell Bio </w:t>
          </w:r>
          <w:r w:rsidRPr="00325EFF">
            <w:rPr>
              <w:b/>
              <w:noProof/>
            </w:rPr>
            <w:t>2008</w:t>
          </w:r>
          <w:r w:rsidRPr="00325EFF">
            <w:rPr>
              <w:noProof/>
            </w:rPr>
            <w:t xml:space="preserve">, </w:t>
          </w:r>
          <w:r w:rsidRPr="00325EFF">
            <w:rPr>
              <w:i/>
              <w:noProof/>
            </w:rPr>
            <w:t>9</w:t>
          </w:r>
          <w:r w:rsidRPr="00325EFF">
            <w:rPr>
              <w:noProof/>
            </w:rPr>
            <w:t xml:space="preserve"> (2), 112-124. DOI: 10.1038/nrm2330.</w:t>
          </w:r>
        </w:p>
        <w:p w14:paraId="01C90B1F" w14:textId="77777777" w:rsidR="00325EFF" w:rsidRPr="00325EFF" w:rsidRDefault="00325EFF" w:rsidP="00325EFF">
          <w:pPr>
            <w:pStyle w:val="EndNoteBibliography"/>
            <w:rPr>
              <w:noProof/>
            </w:rPr>
          </w:pPr>
          <w:r w:rsidRPr="00325EFF">
            <w:rPr>
              <w:noProof/>
            </w:rPr>
            <w:t xml:space="preserve">(8) Mehta, D.; Crumley, E. K.; Lou, J.; Dzikovski, B.; Best, M. D.; Waxham, M. N.; Heberle, F. A. Halogenated Cholesterol Alters the Phase Behavior of Ternary Lipid Membranes. </w:t>
          </w:r>
          <w:r w:rsidRPr="00325EFF">
            <w:rPr>
              <w:i/>
              <w:noProof/>
            </w:rPr>
            <w:t xml:space="preserve">The Journal of Physical Chemistry B </w:t>
          </w:r>
          <w:r w:rsidRPr="00325EFF">
            <w:rPr>
              <w:b/>
              <w:noProof/>
            </w:rPr>
            <w:t>2025</w:t>
          </w:r>
          <w:r w:rsidRPr="00325EFF">
            <w:rPr>
              <w:noProof/>
            </w:rPr>
            <w:t xml:space="preserve">, </w:t>
          </w:r>
          <w:r w:rsidRPr="00325EFF">
            <w:rPr>
              <w:i/>
              <w:noProof/>
            </w:rPr>
            <w:t>129</w:t>
          </w:r>
          <w:r w:rsidRPr="00325EFF">
            <w:rPr>
              <w:noProof/>
            </w:rPr>
            <w:t xml:space="preserve"> (2), 671-683. DOI: 10.1021/acs.jpcb.4c06318.</w:t>
          </w:r>
        </w:p>
        <w:p w14:paraId="0E89E7CD" w14:textId="77777777" w:rsidR="00325EFF" w:rsidRPr="00325EFF" w:rsidRDefault="00325EFF" w:rsidP="00325EFF">
          <w:pPr>
            <w:pStyle w:val="EndNoteBibliography"/>
            <w:rPr>
              <w:noProof/>
            </w:rPr>
          </w:pPr>
          <w:r w:rsidRPr="00325EFF">
            <w:rPr>
              <w:noProof/>
            </w:rPr>
            <w:t xml:space="preserve">(9) Dufourc, E. J. Sterols and membrane dynamics. </w:t>
          </w:r>
          <w:r w:rsidRPr="00325EFF">
            <w:rPr>
              <w:i/>
              <w:noProof/>
            </w:rPr>
            <w:t xml:space="preserve">J Chem Biol </w:t>
          </w:r>
          <w:r w:rsidRPr="00325EFF">
            <w:rPr>
              <w:b/>
              <w:noProof/>
            </w:rPr>
            <w:t>2008</w:t>
          </w:r>
          <w:r w:rsidRPr="00325EFF">
            <w:rPr>
              <w:noProof/>
            </w:rPr>
            <w:t xml:space="preserve">, </w:t>
          </w:r>
          <w:r w:rsidRPr="00325EFF">
            <w:rPr>
              <w:i/>
              <w:noProof/>
            </w:rPr>
            <w:t>1</w:t>
          </w:r>
          <w:r w:rsidRPr="00325EFF">
            <w:rPr>
              <w:noProof/>
            </w:rPr>
            <w:t xml:space="preserve"> (1-4), 63-77. DOI: 10.1007/s12154-008-0010-6  From NLM.</w:t>
          </w:r>
        </w:p>
        <w:p w14:paraId="1C4F1498" w14:textId="77777777" w:rsidR="00325EFF" w:rsidRPr="00325EFF" w:rsidRDefault="00325EFF" w:rsidP="00325EFF">
          <w:pPr>
            <w:pStyle w:val="EndNoteBibliography"/>
            <w:rPr>
              <w:noProof/>
            </w:rPr>
          </w:pPr>
          <w:r w:rsidRPr="00325EFF">
            <w:rPr>
              <w:noProof/>
            </w:rPr>
            <w:t xml:space="preserve">(10) Kawakami, L. M.; Yoon, B. K.; Jackman, J. A.; Knoll, W.; Weiss, P. S.; Cho, N.-J. Understanding How Sterols Regulate Membrane Remodeling in Supported Lipid Bilayers. </w:t>
          </w:r>
          <w:r w:rsidRPr="00325EFF">
            <w:rPr>
              <w:i/>
              <w:noProof/>
            </w:rPr>
            <w:t xml:space="preserve">Langmuir </w:t>
          </w:r>
          <w:r w:rsidRPr="00325EFF">
            <w:rPr>
              <w:b/>
              <w:noProof/>
            </w:rPr>
            <w:t>2017</w:t>
          </w:r>
          <w:r w:rsidRPr="00325EFF">
            <w:rPr>
              <w:noProof/>
            </w:rPr>
            <w:t xml:space="preserve">, </w:t>
          </w:r>
          <w:r w:rsidRPr="00325EFF">
            <w:rPr>
              <w:i/>
              <w:noProof/>
            </w:rPr>
            <w:t>33</w:t>
          </w:r>
          <w:r w:rsidRPr="00325EFF">
            <w:rPr>
              <w:noProof/>
            </w:rPr>
            <w:t xml:space="preserve"> (51), 14756-14765. DOI: 10.1021/acs.langmuir.7b03236.</w:t>
          </w:r>
        </w:p>
        <w:p w14:paraId="53BDDF31" w14:textId="77777777" w:rsidR="00325EFF" w:rsidRPr="00325EFF" w:rsidRDefault="00325EFF" w:rsidP="00325EFF">
          <w:pPr>
            <w:pStyle w:val="EndNoteBibliography"/>
            <w:rPr>
              <w:noProof/>
            </w:rPr>
          </w:pPr>
          <w:r w:rsidRPr="00325EFF">
            <w:rPr>
              <w:noProof/>
            </w:rPr>
            <w:lastRenderedPageBreak/>
            <w:t xml:space="preserve">(11) Nyholm, T. K. M.; Jaikishan, S.; Engberg, O.; Hautala, V.; Slotte, J. P. The Affinity of Sterols for Different Phospholipid Classes and Its Impact on Lateral Segregation. </w:t>
          </w:r>
          <w:r w:rsidRPr="00325EFF">
            <w:rPr>
              <w:i/>
              <w:noProof/>
            </w:rPr>
            <w:t xml:space="preserve">Biophys J </w:t>
          </w:r>
          <w:r w:rsidRPr="00325EFF">
            <w:rPr>
              <w:b/>
              <w:noProof/>
            </w:rPr>
            <w:t>2019</w:t>
          </w:r>
          <w:r w:rsidRPr="00325EFF">
            <w:rPr>
              <w:noProof/>
            </w:rPr>
            <w:t xml:space="preserve">, </w:t>
          </w:r>
          <w:r w:rsidRPr="00325EFF">
            <w:rPr>
              <w:i/>
              <w:noProof/>
            </w:rPr>
            <w:t>116</w:t>
          </w:r>
          <w:r w:rsidRPr="00325EFF">
            <w:rPr>
              <w:noProof/>
            </w:rPr>
            <w:t xml:space="preserve"> (2), 296-307. DOI: 10.1016/j.bpj.2018.11.3135  From NLM.</w:t>
          </w:r>
        </w:p>
        <w:p w14:paraId="124C8969" w14:textId="77777777" w:rsidR="00325EFF" w:rsidRPr="00325EFF" w:rsidRDefault="00325EFF" w:rsidP="00325EFF">
          <w:pPr>
            <w:pStyle w:val="EndNoteBibliography"/>
            <w:rPr>
              <w:noProof/>
            </w:rPr>
          </w:pPr>
          <w:r w:rsidRPr="00325EFF">
            <w:rPr>
              <w:noProof/>
            </w:rPr>
            <w:t xml:space="preserve">(12) Dai, J.; Alwarawrah, M.; Huang, J. Instability of cholesterol clusters in lipid bilayers and the cholesterol's Umbrella effect. </w:t>
          </w:r>
          <w:r w:rsidRPr="00325EFF">
            <w:rPr>
              <w:i/>
              <w:noProof/>
            </w:rPr>
            <w:t xml:space="preserve">J Phys Chem B </w:t>
          </w:r>
          <w:r w:rsidRPr="00325EFF">
            <w:rPr>
              <w:b/>
              <w:noProof/>
            </w:rPr>
            <w:t>2010</w:t>
          </w:r>
          <w:r w:rsidRPr="00325EFF">
            <w:rPr>
              <w:noProof/>
            </w:rPr>
            <w:t xml:space="preserve">, </w:t>
          </w:r>
          <w:r w:rsidRPr="00325EFF">
            <w:rPr>
              <w:i/>
              <w:noProof/>
            </w:rPr>
            <w:t>114</w:t>
          </w:r>
          <w:r w:rsidRPr="00325EFF">
            <w:rPr>
              <w:noProof/>
            </w:rPr>
            <w:t xml:space="preserve"> (2), 840-848. DOI: 10.1021/jp909061h  From NLM Medline.</w:t>
          </w:r>
        </w:p>
        <w:p w14:paraId="117A0681" w14:textId="77777777" w:rsidR="00325EFF" w:rsidRPr="00325EFF" w:rsidRDefault="00325EFF" w:rsidP="00325EFF">
          <w:pPr>
            <w:pStyle w:val="EndNoteBibliography"/>
            <w:rPr>
              <w:noProof/>
            </w:rPr>
          </w:pPr>
          <w:r w:rsidRPr="00325EFF">
            <w:rPr>
              <w:noProof/>
            </w:rPr>
            <w:t xml:space="preserve">(13) Leeb, F.; Maibaum, L. Spatially Resolving the Condensing Effect of Cholesterol in Lipid Bilayers. </w:t>
          </w:r>
          <w:r w:rsidRPr="00325EFF">
            <w:rPr>
              <w:i/>
              <w:noProof/>
            </w:rPr>
            <w:t xml:space="preserve">Biophys J </w:t>
          </w:r>
          <w:r w:rsidRPr="00325EFF">
            <w:rPr>
              <w:b/>
              <w:noProof/>
            </w:rPr>
            <w:t>2018</w:t>
          </w:r>
          <w:r w:rsidRPr="00325EFF">
            <w:rPr>
              <w:noProof/>
            </w:rPr>
            <w:t xml:space="preserve">, </w:t>
          </w:r>
          <w:r w:rsidRPr="00325EFF">
            <w:rPr>
              <w:i/>
              <w:noProof/>
            </w:rPr>
            <w:t>115</w:t>
          </w:r>
          <w:r w:rsidRPr="00325EFF">
            <w:rPr>
              <w:noProof/>
            </w:rPr>
            <w:t xml:space="preserve"> (11), 2179-2188. DOI: 10.1016/j.bpj.2018.10.024  From NLM Medline.</w:t>
          </w:r>
        </w:p>
        <w:p w14:paraId="7F716A0A" w14:textId="77777777" w:rsidR="00325EFF" w:rsidRPr="00325EFF" w:rsidRDefault="00325EFF" w:rsidP="00325EFF">
          <w:pPr>
            <w:pStyle w:val="EndNoteBibliography"/>
            <w:rPr>
              <w:noProof/>
            </w:rPr>
          </w:pPr>
          <w:r w:rsidRPr="00325EFF">
            <w:rPr>
              <w:noProof/>
            </w:rPr>
            <w:t xml:space="preserve">(14) Leftin, A.; Molugu, T. R.; Job, C.; Beyer, K.; Brown, M. F. Area per lipid and cholesterol interactions in membranes from separated local-field (13)C NMR spectroscopy. </w:t>
          </w:r>
          <w:r w:rsidRPr="00325EFF">
            <w:rPr>
              <w:i/>
              <w:noProof/>
            </w:rPr>
            <w:t xml:space="preserve">Biophys J </w:t>
          </w:r>
          <w:r w:rsidRPr="00325EFF">
            <w:rPr>
              <w:b/>
              <w:noProof/>
            </w:rPr>
            <w:t>2014</w:t>
          </w:r>
          <w:r w:rsidRPr="00325EFF">
            <w:rPr>
              <w:noProof/>
            </w:rPr>
            <w:t xml:space="preserve">, </w:t>
          </w:r>
          <w:r w:rsidRPr="00325EFF">
            <w:rPr>
              <w:i/>
              <w:noProof/>
            </w:rPr>
            <w:t>107</w:t>
          </w:r>
          <w:r w:rsidRPr="00325EFF">
            <w:rPr>
              <w:noProof/>
            </w:rPr>
            <w:t xml:space="preserve"> (10), 2274-2286. DOI: 10.1016/j.bpj.2014.07.044  From NLM Medline.</w:t>
          </w:r>
        </w:p>
        <w:p w14:paraId="74E75F86" w14:textId="77777777" w:rsidR="00325EFF" w:rsidRPr="00325EFF" w:rsidRDefault="00325EFF" w:rsidP="00325EFF">
          <w:pPr>
            <w:pStyle w:val="EndNoteBibliography"/>
            <w:rPr>
              <w:noProof/>
            </w:rPr>
          </w:pPr>
          <w:r w:rsidRPr="00325EFF">
            <w:rPr>
              <w:noProof/>
            </w:rPr>
            <w:t xml:space="preserve">(15) Overton, E. Vierteljahrsschr. </w:t>
          </w:r>
          <w:r w:rsidRPr="00325EFF">
            <w:rPr>
              <w:i/>
              <w:noProof/>
            </w:rPr>
            <w:t xml:space="preserve">Naturforsch. Ges. Zurich </w:t>
          </w:r>
          <w:r w:rsidRPr="00325EFF">
            <w:rPr>
              <w:b/>
              <w:noProof/>
            </w:rPr>
            <w:t>1899</w:t>
          </w:r>
          <w:r w:rsidRPr="00325EFF">
            <w:rPr>
              <w:noProof/>
            </w:rPr>
            <w:t xml:space="preserve">, </w:t>
          </w:r>
          <w:r w:rsidRPr="00325EFF">
            <w:rPr>
              <w:i/>
              <w:noProof/>
            </w:rPr>
            <w:t>44</w:t>
          </w:r>
          <w:r w:rsidRPr="00325EFF">
            <w:rPr>
              <w:noProof/>
            </w:rPr>
            <w:t>, 88-135.</w:t>
          </w:r>
        </w:p>
        <w:p w14:paraId="5AAFAE28" w14:textId="77777777" w:rsidR="00325EFF" w:rsidRPr="00325EFF" w:rsidRDefault="00325EFF" w:rsidP="00325EFF">
          <w:pPr>
            <w:pStyle w:val="EndNoteBibliography"/>
            <w:rPr>
              <w:noProof/>
            </w:rPr>
          </w:pPr>
          <w:r w:rsidRPr="00325EFF">
            <w:rPr>
              <w:noProof/>
            </w:rPr>
            <w:t xml:space="preserve">(16) Korn, E. D. Structure of Biological Membranes. </w:t>
          </w:r>
          <w:r w:rsidRPr="00325EFF">
            <w:rPr>
              <w:i/>
              <w:noProof/>
            </w:rPr>
            <w:t xml:space="preserve">Science </w:t>
          </w:r>
          <w:r w:rsidRPr="00325EFF">
            <w:rPr>
              <w:b/>
              <w:noProof/>
            </w:rPr>
            <w:t>1966</w:t>
          </w:r>
          <w:r w:rsidRPr="00325EFF">
            <w:rPr>
              <w:noProof/>
            </w:rPr>
            <w:t xml:space="preserve">, </w:t>
          </w:r>
          <w:r w:rsidRPr="00325EFF">
            <w:rPr>
              <w:i/>
              <w:noProof/>
            </w:rPr>
            <w:t>153</w:t>
          </w:r>
          <w:r w:rsidRPr="00325EFF">
            <w:rPr>
              <w:noProof/>
            </w:rPr>
            <w:t xml:space="preserve"> (3743), 1491-1498. DOI: doi:10.1126/science.153.3743.1491.</w:t>
          </w:r>
        </w:p>
        <w:p w14:paraId="581E3E47" w14:textId="77777777" w:rsidR="00325EFF" w:rsidRPr="00325EFF" w:rsidRDefault="00325EFF" w:rsidP="00325EFF">
          <w:pPr>
            <w:pStyle w:val="EndNoteBibliography"/>
            <w:rPr>
              <w:noProof/>
            </w:rPr>
          </w:pPr>
          <w:r w:rsidRPr="00325EFF">
            <w:rPr>
              <w:noProof/>
            </w:rPr>
            <w:t xml:space="preserve">(17) Kennedy, E. P.; Weiss, S. B. The Function of Cytidine Coenzymes in the Biosynthesis of Phospholipides. </w:t>
          </w:r>
          <w:r w:rsidRPr="00325EFF">
            <w:rPr>
              <w:i/>
              <w:noProof/>
            </w:rPr>
            <w:t xml:space="preserve">Journal of Biological Chemistry </w:t>
          </w:r>
          <w:r w:rsidRPr="00325EFF">
            <w:rPr>
              <w:b/>
              <w:noProof/>
            </w:rPr>
            <w:t>1956</w:t>
          </w:r>
          <w:r w:rsidRPr="00325EFF">
            <w:rPr>
              <w:noProof/>
            </w:rPr>
            <w:t xml:space="preserve">, </w:t>
          </w:r>
          <w:r w:rsidRPr="00325EFF">
            <w:rPr>
              <w:i/>
              <w:noProof/>
            </w:rPr>
            <w:t>222</w:t>
          </w:r>
          <w:r w:rsidRPr="00325EFF">
            <w:rPr>
              <w:noProof/>
            </w:rPr>
            <w:t xml:space="preserve"> (1), 193-214. DOI: 10.1016/s0021-9258(19)50785-2.</w:t>
          </w:r>
        </w:p>
        <w:p w14:paraId="0911AAFA" w14:textId="77777777" w:rsidR="00325EFF" w:rsidRPr="00325EFF" w:rsidRDefault="00325EFF" w:rsidP="00325EFF">
          <w:pPr>
            <w:pStyle w:val="EndNoteBibliography"/>
            <w:rPr>
              <w:noProof/>
            </w:rPr>
          </w:pPr>
          <w:r w:rsidRPr="00325EFF">
            <w:rPr>
              <w:noProof/>
            </w:rPr>
            <w:t xml:space="preserve">(18) Gorter , E.; Grendel , F. ON BIMOLECULAR LAYERS OF LIPOIDS ON THE CHROMOCYTES OF THE BLOOD. </w:t>
          </w:r>
          <w:r w:rsidRPr="00325EFF">
            <w:rPr>
              <w:i/>
              <w:noProof/>
            </w:rPr>
            <w:t xml:space="preserve">Journal of Experimental Medicine </w:t>
          </w:r>
          <w:r w:rsidRPr="00325EFF">
            <w:rPr>
              <w:b/>
              <w:noProof/>
            </w:rPr>
            <w:t>1925</w:t>
          </w:r>
          <w:r w:rsidRPr="00325EFF">
            <w:rPr>
              <w:noProof/>
            </w:rPr>
            <w:t xml:space="preserve">, </w:t>
          </w:r>
          <w:r w:rsidRPr="00325EFF">
            <w:rPr>
              <w:i/>
              <w:noProof/>
            </w:rPr>
            <w:t>41</w:t>
          </w:r>
          <w:r w:rsidRPr="00325EFF">
            <w:rPr>
              <w:noProof/>
            </w:rPr>
            <w:t xml:space="preserve"> (4), 439-443. DOI: 10.1084/jem.41.4.439 (accessed 5/28/2025).</w:t>
          </w:r>
        </w:p>
        <w:p w14:paraId="563C2D08" w14:textId="77777777" w:rsidR="00325EFF" w:rsidRPr="00325EFF" w:rsidRDefault="00325EFF" w:rsidP="00325EFF">
          <w:pPr>
            <w:pStyle w:val="EndNoteBibliography"/>
            <w:rPr>
              <w:noProof/>
            </w:rPr>
          </w:pPr>
          <w:r w:rsidRPr="00325EFF">
            <w:rPr>
              <w:noProof/>
            </w:rPr>
            <w:t xml:space="preserve">(19) Singer, S. J.; Nicolson, G. L. The fluid mosaic model of the structure of cell membranes. </w:t>
          </w:r>
          <w:r w:rsidRPr="00325EFF">
            <w:rPr>
              <w:i/>
              <w:noProof/>
            </w:rPr>
            <w:t xml:space="preserve">Science </w:t>
          </w:r>
          <w:r w:rsidRPr="00325EFF">
            <w:rPr>
              <w:b/>
              <w:noProof/>
            </w:rPr>
            <w:t>1972</w:t>
          </w:r>
          <w:r w:rsidRPr="00325EFF">
            <w:rPr>
              <w:noProof/>
            </w:rPr>
            <w:t xml:space="preserve">, </w:t>
          </w:r>
          <w:r w:rsidRPr="00325EFF">
            <w:rPr>
              <w:i/>
              <w:noProof/>
            </w:rPr>
            <w:t>175</w:t>
          </w:r>
          <w:r w:rsidRPr="00325EFF">
            <w:rPr>
              <w:noProof/>
            </w:rPr>
            <w:t xml:space="preserve"> (4023), 720-731. DOI: 10.1126/science.175.4023.720  From NLM Medline.</w:t>
          </w:r>
        </w:p>
        <w:p w14:paraId="3DA8FDD9" w14:textId="77777777" w:rsidR="00325EFF" w:rsidRPr="00325EFF" w:rsidRDefault="00325EFF" w:rsidP="00325EFF">
          <w:pPr>
            <w:pStyle w:val="EndNoteBibliography"/>
            <w:rPr>
              <w:noProof/>
            </w:rPr>
          </w:pPr>
          <w:r w:rsidRPr="00325EFF">
            <w:rPr>
              <w:noProof/>
            </w:rPr>
            <w:t xml:space="preserve">(20) Feigenson, G. W. Phase boundaries and biological membranes. </w:t>
          </w:r>
          <w:r w:rsidRPr="00325EFF">
            <w:rPr>
              <w:i/>
              <w:noProof/>
            </w:rPr>
            <w:t xml:space="preserve">Annu Rev Biophys Biomol Struct </w:t>
          </w:r>
          <w:r w:rsidRPr="00325EFF">
            <w:rPr>
              <w:b/>
              <w:noProof/>
            </w:rPr>
            <w:t>2007</w:t>
          </w:r>
          <w:r w:rsidRPr="00325EFF">
            <w:rPr>
              <w:noProof/>
            </w:rPr>
            <w:t xml:space="preserve">, </w:t>
          </w:r>
          <w:r w:rsidRPr="00325EFF">
            <w:rPr>
              <w:i/>
              <w:noProof/>
            </w:rPr>
            <w:t>36</w:t>
          </w:r>
          <w:r w:rsidRPr="00325EFF">
            <w:rPr>
              <w:noProof/>
            </w:rPr>
            <w:t>, 63-77. DOI: 10.1146/annurev.biophys.36.040306.132721.</w:t>
          </w:r>
        </w:p>
        <w:p w14:paraId="19FAC7F4" w14:textId="77777777" w:rsidR="00325EFF" w:rsidRPr="00325EFF" w:rsidRDefault="00325EFF" w:rsidP="00325EFF">
          <w:pPr>
            <w:pStyle w:val="EndNoteBibliography"/>
            <w:rPr>
              <w:noProof/>
            </w:rPr>
          </w:pPr>
          <w:r w:rsidRPr="00325EFF">
            <w:rPr>
              <w:noProof/>
            </w:rPr>
            <w:t xml:space="preserve">(21) Hildebrand, J. H.; Scott, R. L. </w:t>
          </w:r>
          <w:r w:rsidRPr="00325EFF">
            <w:rPr>
              <w:i/>
              <w:noProof/>
            </w:rPr>
            <w:t>Regular Solutions</w:t>
          </w:r>
          <w:r w:rsidRPr="00325EFF">
            <w:rPr>
              <w:noProof/>
            </w:rPr>
            <w:t>; Prentice-Hall, 1962.</w:t>
          </w:r>
        </w:p>
        <w:p w14:paraId="514D5325" w14:textId="01302C66" w:rsidR="00325EFF" w:rsidRPr="00325EFF" w:rsidRDefault="00325EFF" w:rsidP="00325EFF">
          <w:pPr>
            <w:pStyle w:val="EndNoteBibliography"/>
            <w:rPr>
              <w:noProof/>
            </w:rPr>
          </w:pPr>
          <w:r w:rsidRPr="00325EFF">
            <w:rPr>
              <w:noProof/>
            </w:rPr>
            <w:lastRenderedPageBreak/>
            <w:t xml:space="preserve">(22) Dill, K. B., S.;. </w:t>
          </w:r>
          <w:r w:rsidRPr="00325EFF">
            <w:rPr>
              <w:i/>
              <w:noProof/>
            </w:rPr>
            <w:t>Molecular Driving Forces: Statistical Thermodynamics in Biology, Chemistry, Physics and Nanoscience</w:t>
          </w:r>
          <w:r w:rsidRPr="00325EFF">
            <w:rPr>
              <w:noProof/>
            </w:rPr>
            <w:t xml:space="preserve">; Garland Science, 2010. DOI: </w:t>
          </w:r>
          <w:hyperlink r:id="rId58" w:history="1">
            <w:r w:rsidRPr="00325EFF">
              <w:rPr>
                <w:rStyle w:val="Hyperlink"/>
                <w:rFonts w:ascii="Times New Roman" w:hAnsi="Times New Roman"/>
                <w:noProof/>
              </w:rPr>
              <w:t>https://doi.org/10.4324/9780203809075</w:t>
            </w:r>
          </w:hyperlink>
          <w:r w:rsidRPr="00325EFF">
            <w:rPr>
              <w:noProof/>
            </w:rPr>
            <w:t>.</w:t>
          </w:r>
        </w:p>
        <w:p w14:paraId="4BCE100D" w14:textId="77777777" w:rsidR="00325EFF" w:rsidRPr="00325EFF" w:rsidRDefault="00325EFF" w:rsidP="00325EFF">
          <w:pPr>
            <w:pStyle w:val="EndNoteBibliography"/>
            <w:rPr>
              <w:noProof/>
            </w:rPr>
          </w:pPr>
          <w:r w:rsidRPr="00325EFF">
            <w:rPr>
              <w:noProof/>
            </w:rPr>
            <w:t xml:space="preserve">(23) Simons, K.; Ikonen, E. Functional rafts in cell membranes. </w:t>
          </w:r>
          <w:r w:rsidRPr="00325EFF">
            <w:rPr>
              <w:i/>
              <w:noProof/>
            </w:rPr>
            <w:t xml:space="preserve">Nature </w:t>
          </w:r>
          <w:r w:rsidRPr="00325EFF">
            <w:rPr>
              <w:b/>
              <w:noProof/>
            </w:rPr>
            <w:t>1997</w:t>
          </w:r>
          <w:r w:rsidRPr="00325EFF">
            <w:rPr>
              <w:noProof/>
            </w:rPr>
            <w:t xml:space="preserve">, </w:t>
          </w:r>
          <w:r w:rsidRPr="00325EFF">
            <w:rPr>
              <w:i/>
              <w:noProof/>
            </w:rPr>
            <w:t>387</w:t>
          </w:r>
          <w:r w:rsidRPr="00325EFF">
            <w:rPr>
              <w:noProof/>
            </w:rPr>
            <w:t xml:space="preserve"> (6633), 569-572. DOI: Doi 10.1038/42408.</w:t>
          </w:r>
        </w:p>
        <w:p w14:paraId="3AD7B5CB" w14:textId="77777777" w:rsidR="00325EFF" w:rsidRPr="00325EFF" w:rsidRDefault="00325EFF" w:rsidP="00325EFF">
          <w:pPr>
            <w:pStyle w:val="EndNoteBibliography"/>
            <w:rPr>
              <w:noProof/>
            </w:rPr>
          </w:pPr>
          <w:r w:rsidRPr="00325EFF">
            <w:rPr>
              <w:noProof/>
            </w:rPr>
            <w:t xml:space="preserve">(24) Maxfield, F. R. Plasma membrane microdomains. </w:t>
          </w:r>
          <w:r w:rsidRPr="00325EFF">
            <w:rPr>
              <w:i/>
              <w:noProof/>
            </w:rPr>
            <w:t xml:space="preserve">Current Opinion in Cell Biology </w:t>
          </w:r>
          <w:r w:rsidRPr="00325EFF">
            <w:rPr>
              <w:b/>
              <w:noProof/>
            </w:rPr>
            <w:t>2002</w:t>
          </w:r>
          <w:r w:rsidRPr="00325EFF">
            <w:rPr>
              <w:noProof/>
            </w:rPr>
            <w:t xml:space="preserve">, </w:t>
          </w:r>
          <w:r w:rsidRPr="00325EFF">
            <w:rPr>
              <w:i/>
              <w:noProof/>
            </w:rPr>
            <w:t>14</w:t>
          </w:r>
          <w:r w:rsidRPr="00325EFF">
            <w:rPr>
              <w:noProof/>
            </w:rPr>
            <w:t xml:space="preserve"> (4), 483-487. DOI: 10.1016/S0955-0674(02)00351-4.</w:t>
          </w:r>
        </w:p>
        <w:p w14:paraId="0C3376B5" w14:textId="77777777" w:rsidR="00325EFF" w:rsidRPr="00325EFF" w:rsidRDefault="00325EFF" w:rsidP="00325EFF">
          <w:pPr>
            <w:pStyle w:val="EndNoteBibliography"/>
            <w:rPr>
              <w:noProof/>
            </w:rPr>
          </w:pPr>
          <w:r w:rsidRPr="00325EFF">
            <w:rPr>
              <w:noProof/>
            </w:rPr>
            <w:t xml:space="preserve">(25) Veatch, S. L.; Keller, S. L. Seeing spots: complex phase behavior in simple membranes. </w:t>
          </w:r>
          <w:r w:rsidRPr="00325EFF">
            <w:rPr>
              <w:i/>
              <w:noProof/>
            </w:rPr>
            <w:t xml:space="preserve">Biochim Biophys Acta </w:t>
          </w:r>
          <w:r w:rsidRPr="00325EFF">
            <w:rPr>
              <w:b/>
              <w:noProof/>
            </w:rPr>
            <w:t>2005</w:t>
          </w:r>
          <w:r w:rsidRPr="00325EFF">
            <w:rPr>
              <w:noProof/>
            </w:rPr>
            <w:t xml:space="preserve">, </w:t>
          </w:r>
          <w:r w:rsidRPr="00325EFF">
            <w:rPr>
              <w:i/>
              <w:noProof/>
            </w:rPr>
            <w:t>1746</w:t>
          </w:r>
          <w:r w:rsidRPr="00325EFF">
            <w:rPr>
              <w:noProof/>
            </w:rPr>
            <w:t xml:space="preserve"> (3), 172-185. DOI: 10.1016/j.bbamcr.2005.06.010  From NLM Medline.</w:t>
          </w:r>
        </w:p>
        <w:p w14:paraId="35882177" w14:textId="77777777" w:rsidR="00325EFF" w:rsidRPr="00325EFF" w:rsidRDefault="00325EFF" w:rsidP="00325EFF">
          <w:pPr>
            <w:pStyle w:val="EndNoteBibliography"/>
            <w:rPr>
              <w:noProof/>
            </w:rPr>
          </w:pPr>
          <w:r w:rsidRPr="00325EFF">
            <w:rPr>
              <w:noProof/>
            </w:rPr>
            <w:t xml:space="preserve">(26) Lingwood, D.; Simons, K. Lipid rafts as a membrane-organizing principle. </w:t>
          </w:r>
          <w:r w:rsidRPr="00325EFF">
            <w:rPr>
              <w:i/>
              <w:noProof/>
            </w:rPr>
            <w:t xml:space="preserve">Science </w:t>
          </w:r>
          <w:r w:rsidRPr="00325EFF">
            <w:rPr>
              <w:b/>
              <w:noProof/>
            </w:rPr>
            <w:t>2010</w:t>
          </w:r>
          <w:r w:rsidRPr="00325EFF">
            <w:rPr>
              <w:noProof/>
            </w:rPr>
            <w:t xml:space="preserve">, </w:t>
          </w:r>
          <w:r w:rsidRPr="00325EFF">
            <w:rPr>
              <w:i/>
              <w:noProof/>
            </w:rPr>
            <w:t>327</w:t>
          </w:r>
          <w:r w:rsidRPr="00325EFF">
            <w:rPr>
              <w:noProof/>
            </w:rPr>
            <w:t xml:space="preserve"> (5961), 46-50. DOI: 10.1126/science.1174621  From NLM Medline.</w:t>
          </w:r>
        </w:p>
        <w:p w14:paraId="2685AD38" w14:textId="77777777" w:rsidR="00325EFF" w:rsidRPr="00325EFF" w:rsidRDefault="00325EFF" w:rsidP="00325EFF">
          <w:pPr>
            <w:pStyle w:val="EndNoteBibliography"/>
            <w:rPr>
              <w:noProof/>
            </w:rPr>
          </w:pPr>
          <w:r w:rsidRPr="00325EFF">
            <w:rPr>
              <w:noProof/>
            </w:rPr>
            <w:t xml:space="preserve">(27) Heberle, F. A.; Feigenson, G. W. Phase separation in lipid membranes. </w:t>
          </w:r>
          <w:r w:rsidRPr="00325EFF">
            <w:rPr>
              <w:i/>
              <w:noProof/>
            </w:rPr>
            <w:t xml:space="preserve">Cold Spring Harb Perspect Biol </w:t>
          </w:r>
          <w:r w:rsidRPr="00325EFF">
            <w:rPr>
              <w:b/>
              <w:noProof/>
            </w:rPr>
            <w:t>2011</w:t>
          </w:r>
          <w:r w:rsidRPr="00325EFF">
            <w:rPr>
              <w:noProof/>
            </w:rPr>
            <w:t xml:space="preserve">, </w:t>
          </w:r>
          <w:r w:rsidRPr="00325EFF">
            <w:rPr>
              <w:i/>
              <w:noProof/>
            </w:rPr>
            <w:t>3</w:t>
          </w:r>
          <w:r w:rsidRPr="00325EFF">
            <w:rPr>
              <w:noProof/>
            </w:rPr>
            <w:t xml:space="preserve"> (4). DOI: 10.1101/cshperspect.a004630.</w:t>
          </w:r>
        </w:p>
        <w:p w14:paraId="2AAF42FC" w14:textId="77777777" w:rsidR="00325EFF" w:rsidRPr="00325EFF" w:rsidRDefault="00325EFF" w:rsidP="00325EFF">
          <w:pPr>
            <w:pStyle w:val="EndNoteBibliography"/>
            <w:rPr>
              <w:noProof/>
            </w:rPr>
          </w:pPr>
          <w:r w:rsidRPr="00325EFF">
            <w:rPr>
              <w:noProof/>
            </w:rPr>
            <w:t xml:space="preserve">(28) Nickels, J. D.; Smith, J. C.; Cheng, X. Lateral organization, bilayer asymmetry, and inter-leaflet coupling of biological membranes. </w:t>
          </w:r>
          <w:r w:rsidRPr="00325EFF">
            <w:rPr>
              <w:i/>
              <w:noProof/>
            </w:rPr>
            <w:t xml:space="preserve">Chem Phys Lipids </w:t>
          </w:r>
          <w:r w:rsidRPr="00325EFF">
            <w:rPr>
              <w:b/>
              <w:noProof/>
            </w:rPr>
            <w:t>2015</w:t>
          </w:r>
          <w:r w:rsidRPr="00325EFF">
            <w:rPr>
              <w:noProof/>
            </w:rPr>
            <w:t xml:space="preserve">, </w:t>
          </w:r>
          <w:r w:rsidRPr="00325EFF">
            <w:rPr>
              <w:i/>
              <w:noProof/>
            </w:rPr>
            <w:t>192</w:t>
          </w:r>
          <w:r w:rsidRPr="00325EFF">
            <w:rPr>
              <w:noProof/>
            </w:rPr>
            <w:t>, 87-99. DOI: 10.1016/j.chemphyslip.2015.07.012.</w:t>
          </w:r>
        </w:p>
        <w:p w14:paraId="6CA0C7A4" w14:textId="77777777" w:rsidR="00325EFF" w:rsidRPr="00325EFF" w:rsidRDefault="00325EFF" w:rsidP="00325EFF">
          <w:pPr>
            <w:pStyle w:val="EndNoteBibliography"/>
            <w:rPr>
              <w:noProof/>
            </w:rPr>
          </w:pPr>
          <w:r w:rsidRPr="00325EFF">
            <w:rPr>
              <w:noProof/>
            </w:rPr>
            <w:t xml:space="preserve">(29) Heberle, F. A.; Wu, J.; Goh, S. L.; Petruzielo, R. S.; Feigenson, G. W. Comparison of three ternary lipid bilayer mixtures: FRET and ESR reveal nanodomains. </w:t>
          </w:r>
          <w:r w:rsidRPr="00325EFF">
            <w:rPr>
              <w:i/>
              <w:noProof/>
            </w:rPr>
            <w:t xml:space="preserve">Biophys J </w:t>
          </w:r>
          <w:r w:rsidRPr="00325EFF">
            <w:rPr>
              <w:b/>
              <w:noProof/>
            </w:rPr>
            <w:t>2010</w:t>
          </w:r>
          <w:r w:rsidRPr="00325EFF">
            <w:rPr>
              <w:noProof/>
            </w:rPr>
            <w:t xml:space="preserve">, </w:t>
          </w:r>
          <w:r w:rsidRPr="00325EFF">
            <w:rPr>
              <w:i/>
              <w:noProof/>
            </w:rPr>
            <w:t>99</w:t>
          </w:r>
          <w:r w:rsidRPr="00325EFF">
            <w:rPr>
              <w:noProof/>
            </w:rPr>
            <w:t xml:space="preserve"> (10), 3309-3318. DOI: 10.1016/j.bpj.2010.09.064  From NLM Medline.</w:t>
          </w:r>
        </w:p>
        <w:p w14:paraId="6A5CD607" w14:textId="77777777" w:rsidR="00325EFF" w:rsidRPr="00325EFF" w:rsidRDefault="00325EFF" w:rsidP="00325EFF">
          <w:pPr>
            <w:pStyle w:val="EndNoteBibliography"/>
            <w:rPr>
              <w:noProof/>
            </w:rPr>
          </w:pPr>
          <w:r w:rsidRPr="00325EFF">
            <w:rPr>
              <w:noProof/>
            </w:rPr>
            <w:t xml:space="preserve">(30) Mittag, T.; Pappu, R. V. A conceptual framework for understanding phase separation and addressing open questions and challenges. </w:t>
          </w:r>
          <w:r w:rsidRPr="00325EFF">
            <w:rPr>
              <w:i/>
              <w:noProof/>
            </w:rPr>
            <w:t xml:space="preserve">Mol Cell </w:t>
          </w:r>
          <w:r w:rsidRPr="00325EFF">
            <w:rPr>
              <w:b/>
              <w:noProof/>
            </w:rPr>
            <w:t>2022</w:t>
          </w:r>
          <w:r w:rsidRPr="00325EFF">
            <w:rPr>
              <w:noProof/>
            </w:rPr>
            <w:t xml:space="preserve">, </w:t>
          </w:r>
          <w:r w:rsidRPr="00325EFF">
            <w:rPr>
              <w:i/>
              <w:noProof/>
            </w:rPr>
            <w:t>82</w:t>
          </w:r>
          <w:r w:rsidRPr="00325EFF">
            <w:rPr>
              <w:noProof/>
            </w:rPr>
            <w:t xml:space="preserve"> (12), 2201-2214. DOI: 10.1016/j.molcel.2022.05.018  From NLM PubMed-not-MEDLINE.</w:t>
          </w:r>
        </w:p>
        <w:p w14:paraId="5BF38372" w14:textId="77777777" w:rsidR="00325EFF" w:rsidRPr="00325EFF" w:rsidRDefault="00325EFF" w:rsidP="00325EFF">
          <w:pPr>
            <w:pStyle w:val="EndNoteBibliography"/>
            <w:rPr>
              <w:noProof/>
            </w:rPr>
          </w:pPr>
          <w:r w:rsidRPr="00325EFF">
            <w:rPr>
              <w:noProof/>
            </w:rPr>
            <w:t xml:space="preserve">(31) Veatch, S. L.; Polozov, I. V.; Gawrisch, K.; Keller, S. L. Liquid domains in vesicles investigated by NMR and fluorescence microscopy. </w:t>
          </w:r>
          <w:r w:rsidRPr="00325EFF">
            <w:rPr>
              <w:i/>
              <w:noProof/>
            </w:rPr>
            <w:t xml:space="preserve">Biophys J </w:t>
          </w:r>
          <w:r w:rsidRPr="00325EFF">
            <w:rPr>
              <w:b/>
              <w:noProof/>
            </w:rPr>
            <w:t>2004</w:t>
          </w:r>
          <w:r w:rsidRPr="00325EFF">
            <w:rPr>
              <w:noProof/>
            </w:rPr>
            <w:t xml:space="preserve">, </w:t>
          </w:r>
          <w:r w:rsidRPr="00325EFF">
            <w:rPr>
              <w:i/>
              <w:noProof/>
            </w:rPr>
            <w:t>86</w:t>
          </w:r>
          <w:r w:rsidRPr="00325EFF">
            <w:rPr>
              <w:noProof/>
            </w:rPr>
            <w:t xml:space="preserve"> (5), 2910-2922. DOI: 10.1016/s0006-3495(04)74342-8  From NLM.</w:t>
          </w:r>
        </w:p>
        <w:p w14:paraId="65F18FFD" w14:textId="77777777" w:rsidR="00325EFF" w:rsidRPr="00325EFF" w:rsidRDefault="00325EFF" w:rsidP="00325EFF">
          <w:pPr>
            <w:pStyle w:val="EndNoteBibliography"/>
            <w:rPr>
              <w:noProof/>
            </w:rPr>
          </w:pPr>
          <w:r w:rsidRPr="00325EFF">
            <w:rPr>
              <w:noProof/>
            </w:rPr>
            <w:t xml:space="preserve">(32) Veatch, S. L.; Keller, S. L. Miscibility phase diagrams of giant vesicles containing sphingomyelin. </w:t>
          </w:r>
          <w:r w:rsidRPr="00325EFF">
            <w:rPr>
              <w:i/>
              <w:noProof/>
            </w:rPr>
            <w:t xml:space="preserve">Physical review letters </w:t>
          </w:r>
          <w:r w:rsidRPr="00325EFF">
            <w:rPr>
              <w:b/>
              <w:noProof/>
            </w:rPr>
            <w:t>2005</w:t>
          </w:r>
          <w:r w:rsidRPr="00325EFF">
            <w:rPr>
              <w:noProof/>
            </w:rPr>
            <w:t xml:space="preserve">, </w:t>
          </w:r>
          <w:r w:rsidRPr="00325EFF">
            <w:rPr>
              <w:i/>
              <w:noProof/>
            </w:rPr>
            <w:t>94</w:t>
          </w:r>
          <w:r w:rsidRPr="00325EFF">
            <w:rPr>
              <w:noProof/>
            </w:rPr>
            <w:t xml:space="preserve"> (14), 148101.</w:t>
          </w:r>
        </w:p>
        <w:p w14:paraId="1891EC5F" w14:textId="77777777" w:rsidR="00325EFF" w:rsidRPr="00325EFF" w:rsidRDefault="00325EFF" w:rsidP="00325EFF">
          <w:pPr>
            <w:pStyle w:val="EndNoteBibliography"/>
            <w:rPr>
              <w:noProof/>
            </w:rPr>
          </w:pPr>
          <w:r w:rsidRPr="00325EFF">
            <w:rPr>
              <w:noProof/>
            </w:rPr>
            <w:t xml:space="preserve">(33) Veatch, S. L.; Keller, S. L. Organization in lipid membranes containing cholesterol. </w:t>
          </w:r>
          <w:r w:rsidRPr="00325EFF">
            <w:rPr>
              <w:i/>
              <w:noProof/>
            </w:rPr>
            <w:t xml:space="preserve">Physical review letters </w:t>
          </w:r>
          <w:r w:rsidRPr="00325EFF">
            <w:rPr>
              <w:b/>
              <w:noProof/>
            </w:rPr>
            <w:t>2002</w:t>
          </w:r>
          <w:r w:rsidRPr="00325EFF">
            <w:rPr>
              <w:noProof/>
            </w:rPr>
            <w:t xml:space="preserve">, </w:t>
          </w:r>
          <w:r w:rsidRPr="00325EFF">
            <w:rPr>
              <w:i/>
              <w:noProof/>
            </w:rPr>
            <w:t>89</w:t>
          </w:r>
          <w:r w:rsidRPr="00325EFF">
            <w:rPr>
              <w:noProof/>
            </w:rPr>
            <w:t xml:space="preserve"> (26), 268101.</w:t>
          </w:r>
        </w:p>
        <w:p w14:paraId="6128A547" w14:textId="77777777" w:rsidR="00325EFF" w:rsidRPr="00325EFF" w:rsidRDefault="00325EFF" w:rsidP="00325EFF">
          <w:pPr>
            <w:pStyle w:val="EndNoteBibliography"/>
            <w:rPr>
              <w:noProof/>
            </w:rPr>
          </w:pPr>
          <w:r w:rsidRPr="00325EFF">
            <w:rPr>
              <w:noProof/>
            </w:rPr>
            <w:lastRenderedPageBreak/>
            <w:t xml:space="preserve">(34) Veatch, S. L.; Keller, S. L. Organization in lipid membranes containing cholesterol. </w:t>
          </w:r>
          <w:r w:rsidRPr="00325EFF">
            <w:rPr>
              <w:i/>
              <w:noProof/>
            </w:rPr>
            <w:t xml:space="preserve">Phys Rev Lett </w:t>
          </w:r>
          <w:r w:rsidRPr="00325EFF">
            <w:rPr>
              <w:b/>
              <w:noProof/>
            </w:rPr>
            <w:t>2002</w:t>
          </w:r>
          <w:r w:rsidRPr="00325EFF">
            <w:rPr>
              <w:noProof/>
            </w:rPr>
            <w:t xml:space="preserve">, </w:t>
          </w:r>
          <w:r w:rsidRPr="00325EFF">
            <w:rPr>
              <w:i/>
              <w:noProof/>
            </w:rPr>
            <w:t>89</w:t>
          </w:r>
          <w:r w:rsidRPr="00325EFF">
            <w:rPr>
              <w:noProof/>
            </w:rPr>
            <w:t xml:space="preserve"> (26), 268101. DOI: 10.1103/PhysRevLett.89.268101  From NLM Medline.</w:t>
          </w:r>
        </w:p>
        <w:p w14:paraId="0A5EB3DA" w14:textId="77777777" w:rsidR="00325EFF" w:rsidRPr="00325EFF" w:rsidRDefault="00325EFF" w:rsidP="00325EFF">
          <w:pPr>
            <w:pStyle w:val="EndNoteBibliography"/>
            <w:rPr>
              <w:noProof/>
            </w:rPr>
          </w:pPr>
          <w:r w:rsidRPr="00325EFF">
            <w:rPr>
              <w:noProof/>
            </w:rPr>
            <w:t xml:space="preserve">(35) Veatch, S. L.; Keller, S. L. Separation of liquid phases in giant vesicles of ternary mixtures of phospholipids and cholesterol. </w:t>
          </w:r>
          <w:r w:rsidRPr="00325EFF">
            <w:rPr>
              <w:i/>
              <w:noProof/>
            </w:rPr>
            <w:t xml:space="preserve">Biophysical journal </w:t>
          </w:r>
          <w:r w:rsidRPr="00325EFF">
            <w:rPr>
              <w:b/>
              <w:noProof/>
            </w:rPr>
            <w:t>2003</w:t>
          </w:r>
          <w:r w:rsidRPr="00325EFF">
            <w:rPr>
              <w:noProof/>
            </w:rPr>
            <w:t xml:space="preserve">, </w:t>
          </w:r>
          <w:r w:rsidRPr="00325EFF">
            <w:rPr>
              <w:i/>
              <w:noProof/>
            </w:rPr>
            <w:t>85</w:t>
          </w:r>
          <w:r w:rsidRPr="00325EFF">
            <w:rPr>
              <w:noProof/>
            </w:rPr>
            <w:t xml:space="preserve"> (5), 3074-3083.</w:t>
          </w:r>
        </w:p>
        <w:p w14:paraId="5292E398" w14:textId="77777777" w:rsidR="00325EFF" w:rsidRPr="00325EFF" w:rsidRDefault="00325EFF" w:rsidP="00325EFF">
          <w:pPr>
            <w:pStyle w:val="EndNoteBibliography"/>
            <w:rPr>
              <w:noProof/>
            </w:rPr>
          </w:pPr>
          <w:r w:rsidRPr="00325EFF">
            <w:rPr>
              <w:noProof/>
            </w:rPr>
            <w:t xml:space="preserve">(36) Heberle, F. A.; Feigenson, G. W. Phase separation in lipid membranes. </w:t>
          </w:r>
          <w:r w:rsidRPr="00325EFF">
            <w:rPr>
              <w:i/>
              <w:noProof/>
            </w:rPr>
            <w:t xml:space="preserve">Cold Spring Harbor perspectives in biology </w:t>
          </w:r>
          <w:r w:rsidRPr="00325EFF">
            <w:rPr>
              <w:b/>
              <w:noProof/>
            </w:rPr>
            <w:t>2011</w:t>
          </w:r>
          <w:r w:rsidRPr="00325EFF">
            <w:rPr>
              <w:noProof/>
            </w:rPr>
            <w:t xml:space="preserve">, </w:t>
          </w:r>
          <w:r w:rsidRPr="00325EFF">
            <w:rPr>
              <w:i/>
              <w:noProof/>
            </w:rPr>
            <w:t>3</w:t>
          </w:r>
          <w:r w:rsidRPr="00325EFF">
            <w:rPr>
              <w:noProof/>
            </w:rPr>
            <w:t xml:space="preserve"> (4), a004630.</w:t>
          </w:r>
        </w:p>
        <w:p w14:paraId="37601AE1" w14:textId="77777777" w:rsidR="00325EFF" w:rsidRPr="00325EFF" w:rsidRDefault="00325EFF" w:rsidP="00325EFF">
          <w:pPr>
            <w:pStyle w:val="EndNoteBibliography"/>
            <w:rPr>
              <w:noProof/>
            </w:rPr>
          </w:pPr>
          <w:r w:rsidRPr="00325EFF">
            <w:rPr>
              <w:noProof/>
            </w:rPr>
            <w:t xml:space="preserve">(37) Sharma, K. D.; Heberle, F. A.; Waxham, M. N. Visualizing lipid membrane structure with cryo-EM: past, present, and future. </w:t>
          </w:r>
          <w:r w:rsidRPr="00325EFF">
            <w:rPr>
              <w:i/>
              <w:noProof/>
            </w:rPr>
            <w:t xml:space="preserve">Emerg Top Life Sci </w:t>
          </w:r>
          <w:r w:rsidRPr="00325EFF">
            <w:rPr>
              <w:b/>
              <w:noProof/>
            </w:rPr>
            <w:t>2023</w:t>
          </w:r>
          <w:r w:rsidRPr="00325EFF">
            <w:rPr>
              <w:noProof/>
            </w:rPr>
            <w:t xml:space="preserve">, </w:t>
          </w:r>
          <w:r w:rsidRPr="00325EFF">
            <w:rPr>
              <w:i/>
              <w:noProof/>
            </w:rPr>
            <w:t>7</w:t>
          </w:r>
          <w:r w:rsidRPr="00325EFF">
            <w:rPr>
              <w:noProof/>
            </w:rPr>
            <w:t xml:space="preserve"> (1), 55-65. DOI: 10.1042/etls20220090  From NLM.</w:t>
          </w:r>
        </w:p>
        <w:p w14:paraId="027EE732" w14:textId="2EF24A75" w:rsidR="00325EFF" w:rsidRPr="00325EFF" w:rsidRDefault="00325EFF" w:rsidP="00325EFF">
          <w:pPr>
            <w:pStyle w:val="EndNoteBibliography"/>
            <w:rPr>
              <w:noProof/>
            </w:rPr>
          </w:pPr>
          <w:r w:rsidRPr="00325EFF">
            <w:rPr>
              <w:noProof/>
            </w:rPr>
            <w:t xml:space="preserve">(38) Hjort Ipsen, J.; Karlström, G.; Mourtisen, O. G.; Wennerström, H.; Zuckermann, M. J. Phase equilibria in the phosphatidylcholine-cholesterol system. </w:t>
          </w:r>
          <w:r w:rsidRPr="00325EFF">
            <w:rPr>
              <w:i/>
              <w:noProof/>
            </w:rPr>
            <w:t xml:space="preserve">Biochimica et Biophysica Acta (BBA) - Biomembranes </w:t>
          </w:r>
          <w:r w:rsidRPr="00325EFF">
            <w:rPr>
              <w:b/>
              <w:noProof/>
            </w:rPr>
            <w:t>1987</w:t>
          </w:r>
          <w:r w:rsidRPr="00325EFF">
            <w:rPr>
              <w:noProof/>
            </w:rPr>
            <w:t xml:space="preserve">, </w:t>
          </w:r>
          <w:r w:rsidRPr="00325EFF">
            <w:rPr>
              <w:i/>
              <w:noProof/>
            </w:rPr>
            <w:t>905</w:t>
          </w:r>
          <w:r w:rsidRPr="00325EFF">
            <w:rPr>
              <w:noProof/>
            </w:rPr>
            <w:t xml:space="preserve"> (1), 162-172. DOI: </w:t>
          </w:r>
          <w:hyperlink r:id="rId59" w:history="1">
            <w:r w:rsidRPr="00325EFF">
              <w:rPr>
                <w:rStyle w:val="Hyperlink"/>
                <w:rFonts w:ascii="Times New Roman" w:hAnsi="Times New Roman"/>
                <w:noProof/>
              </w:rPr>
              <w:t>https://doi.org/10.1016/0005-2736(87)90020-4</w:t>
            </w:r>
          </w:hyperlink>
          <w:r w:rsidRPr="00325EFF">
            <w:rPr>
              <w:noProof/>
            </w:rPr>
            <w:t>.</w:t>
          </w:r>
        </w:p>
        <w:p w14:paraId="004E82A8" w14:textId="17645391" w:rsidR="00325EFF" w:rsidRPr="00325EFF" w:rsidRDefault="00325EFF" w:rsidP="00325EFF">
          <w:pPr>
            <w:pStyle w:val="EndNoteBibliography"/>
            <w:rPr>
              <w:noProof/>
            </w:rPr>
          </w:pPr>
          <w:r w:rsidRPr="00325EFF">
            <w:rPr>
              <w:noProof/>
            </w:rPr>
            <w:t xml:space="preserve">(39) Khakbaz, P.; Klauda, J. B. Investigation of phase transitions of saturated phosphocholine lipid bilayers via molecular dynamics simulations. </w:t>
          </w:r>
          <w:r w:rsidRPr="00325EFF">
            <w:rPr>
              <w:i/>
              <w:noProof/>
            </w:rPr>
            <w:t xml:space="preserve">Biochimica et Biophysica Acta (BBA) - Biomembranes </w:t>
          </w:r>
          <w:r w:rsidRPr="00325EFF">
            <w:rPr>
              <w:b/>
              <w:noProof/>
            </w:rPr>
            <w:t>2018</w:t>
          </w:r>
          <w:r w:rsidRPr="00325EFF">
            <w:rPr>
              <w:noProof/>
            </w:rPr>
            <w:t xml:space="preserve">, </w:t>
          </w:r>
          <w:r w:rsidRPr="00325EFF">
            <w:rPr>
              <w:i/>
              <w:noProof/>
            </w:rPr>
            <w:t>1860</w:t>
          </w:r>
          <w:r w:rsidRPr="00325EFF">
            <w:rPr>
              <w:noProof/>
            </w:rPr>
            <w:t xml:space="preserve"> (8), 1489-1501. DOI: </w:t>
          </w:r>
          <w:hyperlink r:id="rId60" w:history="1">
            <w:r w:rsidRPr="00325EFF">
              <w:rPr>
                <w:rStyle w:val="Hyperlink"/>
                <w:rFonts w:ascii="Times New Roman" w:hAnsi="Times New Roman"/>
                <w:noProof/>
              </w:rPr>
              <w:t>https://doi.org/10.1016/j.bbamem.2018.04.014</w:t>
            </w:r>
          </w:hyperlink>
          <w:r w:rsidRPr="00325EFF">
            <w:rPr>
              <w:noProof/>
            </w:rPr>
            <w:t>.</w:t>
          </w:r>
        </w:p>
        <w:p w14:paraId="23BFBB7B" w14:textId="77777777" w:rsidR="00325EFF" w:rsidRPr="00325EFF" w:rsidRDefault="00325EFF" w:rsidP="00325EFF">
          <w:pPr>
            <w:pStyle w:val="EndNoteBibliography"/>
            <w:rPr>
              <w:noProof/>
            </w:rPr>
          </w:pPr>
          <w:r w:rsidRPr="00325EFF">
            <w:rPr>
              <w:noProof/>
            </w:rPr>
            <w:t xml:space="preserve">(40) Heberle, F. A.; Doktorova, M.; Scott, H. L.; Skinkle, A. D.; Waxham, M. N.; Levental, I. Direct label-free imaging of nanodomains in biomimetic and biological membranes by cryogenic electron microscopy. </w:t>
          </w:r>
          <w:r w:rsidRPr="00325EFF">
            <w:rPr>
              <w:i/>
              <w:noProof/>
            </w:rPr>
            <w:t xml:space="preserve">Proc Natl Acad Sci U S A </w:t>
          </w:r>
          <w:r w:rsidRPr="00325EFF">
            <w:rPr>
              <w:b/>
              <w:noProof/>
            </w:rPr>
            <w:t>2020</w:t>
          </w:r>
          <w:r w:rsidRPr="00325EFF">
            <w:rPr>
              <w:noProof/>
            </w:rPr>
            <w:t xml:space="preserve">, </w:t>
          </w:r>
          <w:r w:rsidRPr="00325EFF">
            <w:rPr>
              <w:i/>
              <w:noProof/>
            </w:rPr>
            <w:t>117</w:t>
          </w:r>
          <w:r w:rsidRPr="00325EFF">
            <w:rPr>
              <w:noProof/>
            </w:rPr>
            <w:t xml:space="preserve"> (33), 19943-19952. DOI: 10.1073/pnas.2002200117.</w:t>
          </w:r>
        </w:p>
        <w:p w14:paraId="4CDFBBD1" w14:textId="77777777" w:rsidR="00325EFF" w:rsidRPr="00325EFF" w:rsidRDefault="00325EFF" w:rsidP="00325EFF">
          <w:pPr>
            <w:pStyle w:val="EndNoteBibliography"/>
            <w:rPr>
              <w:noProof/>
            </w:rPr>
          </w:pPr>
          <w:r w:rsidRPr="00325EFF">
            <w:rPr>
              <w:noProof/>
            </w:rPr>
            <w:t xml:space="preserve">(41) Filippov, A.; Orädd, G.; Lindblom, G. Lipid Lateral Diffusion in Ordered and Disordered Phases in Raft Mixtures. </w:t>
          </w:r>
          <w:r w:rsidRPr="00325EFF">
            <w:rPr>
              <w:i/>
              <w:noProof/>
            </w:rPr>
            <w:t xml:space="preserve">Biophys J </w:t>
          </w:r>
          <w:r w:rsidRPr="00325EFF">
            <w:rPr>
              <w:b/>
              <w:noProof/>
            </w:rPr>
            <w:t>2004</w:t>
          </w:r>
          <w:r w:rsidRPr="00325EFF">
            <w:rPr>
              <w:noProof/>
            </w:rPr>
            <w:t xml:space="preserve">, </w:t>
          </w:r>
          <w:r w:rsidRPr="00325EFF">
            <w:rPr>
              <w:i/>
              <w:noProof/>
            </w:rPr>
            <w:t>86</w:t>
          </w:r>
          <w:r w:rsidRPr="00325EFF">
            <w:rPr>
              <w:noProof/>
            </w:rPr>
            <w:t xml:space="preserve"> (2), 891-896. DOI: 10.1016/S0006-3495(04)74164-8 (accessed 2025/06/08).</w:t>
          </w:r>
        </w:p>
        <w:p w14:paraId="1E553B67" w14:textId="14E761E3" w:rsidR="00325EFF" w:rsidRPr="00325EFF" w:rsidRDefault="00325EFF" w:rsidP="00325EFF">
          <w:pPr>
            <w:pStyle w:val="EndNoteBibliography"/>
            <w:rPr>
              <w:noProof/>
            </w:rPr>
          </w:pPr>
          <w:r w:rsidRPr="00325EFF">
            <w:rPr>
              <w:noProof/>
            </w:rPr>
            <w:t xml:space="preserve">(42) Nagle, J. F.; Tristram-Nagle, S. Structure of lipid bilayers. </w:t>
          </w:r>
          <w:r w:rsidRPr="00325EFF">
            <w:rPr>
              <w:i/>
              <w:noProof/>
            </w:rPr>
            <w:t xml:space="preserve">Biochimica et Biophysica Acta (BBA) - Reviews on Biomembranes </w:t>
          </w:r>
          <w:r w:rsidRPr="00325EFF">
            <w:rPr>
              <w:b/>
              <w:noProof/>
            </w:rPr>
            <w:t>2000</w:t>
          </w:r>
          <w:r w:rsidRPr="00325EFF">
            <w:rPr>
              <w:noProof/>
            </w:rPr>
            <w:t xml:space="preserve">, </w:t>
          </w:r>
          <w:r w:rsidRPr="00325EFF">
            <w:rPr>
              <w:i/>
              <w:noProof/>
            </w:rPr>
            <w:t>1469</w:t>
          </w:r>
          <w:r w:rsidRPr="00325EFF">
            <w:rPr>
              <w:noProof/>
            </w:rPr>
            <w:t xml:space="preserve"> (3), 159-195. DOI: </w:t>
          </w:r>
          <w:hyperlink r:id="rId61" w:history="1">
            <w:r w:rsidRPr="00325EFF">
              <w:rPr>
                <w:rStyle w:val="Hyperlink"/>
                <w:rFonts w:ascii="Times New Roman" w:hAnsi="Times New Roman"/>
                <w:noProof/>
              </w:rPr>
              <w:t>https://doi.org/10.1016/S0304-4157(00)00016-2</w:t>
            </w:r>
          </w:hyperlink>
          <w:r w:rsidRPr="00325EFF">
            <w:rPr>
              <w:noProof/>
            </w:rPr>
            <w:t>.</w:t>
          </w:r>
        </w:p>
        <w:p w14:paraId="06124EC2" w14:textId="7518490D" w:rsidR="00325EFF" w:rsidRPr="00325EFF" w:rsidRDefault="00325EFF" w:rsidP="00325EFF">
          <w:pPr>
            <w:pStyle w:val="EndNoteBibliography"/>
            <w:rPr>
              <w:noProof/>
            </w:rPr>
          </w:pPr>
          <w:r w:rsidRPr="00325EFF">
            <w:rPr>
              <w:noProof/>
            </w:rPr>
            <w:t xml:space="preserve">(43) Mihailescu, M.; Vaswani, Rishi G.; Jardón-Valadez, E.; Castro-Román, F.; Freites, J. A.; Worcester, David L.; Chamberlin, A. R.; Tobias, Douglas J.; White, Stephen H. </w:t>
          </w:r>
          <w:r w:rsidRPr="00325EFF">
            <w:rPr>
              <w:noProof/>
            </w:rPr>
            <w:lastRenderedPageBreak/>
            <w:t xml:space="preserve">Acyl-Chain Methyl Distributions of Liquid-Ordered and -Disordered Membranes. </w:t>
          </w:r>
          <w:r w:rsidRPr="00325EFF">
            <w:rPr>
              <w:i/>
              <w:noProof/>
            </w:rPr>
            <w:t xml:space="preserve">Biophys J </w:t>
          </w:r>
          <w:r w:rsidRPr="00325EFF">
            <w:rPr>
              <w:b/>
              <w:noProof/>
            </w:rPr>
            <w:t>2011</w:t>
          </w:r>
          <w:r w:rsidRPr="00325EFF">
            <w:rPr>
              <w:noProof/>
            </w:rPr>
            <w:t xml:space="preserve">, </w:t>
          </w:r>
          <w:r w:rsidRPr="00325EFF">
            <w:rPr>
              <w:i/>
              <w:noProof/>
            </w:rPr>
            <w:t>100</w:t>
          </w:r>
          <w:r w:rsidRPr="00325EFF">
            <w:rPr>
              <w:noProof/>
            </w:rPr>
            <w:t xml:space="preserve"> (6), 1455-1462. DOI: </w:t>
          </w:r>
          <w:hyperlink r:id="rId62" w:history="1">
            <w:r w:rsidRPr="00325EFF">
              <w:rPr>
                <w:rStyle w:val="Hyperlink"/>
                <w:rFonts w:ascii="Times New Roman" w:hAnsi="Times New Roman"/>
                <w:noProof/>
              </w:rPr>
              <w:t>https://doi.org/10.1016/j.bpj.2011.01.035</w:t>
            </w:r>
          </w:hyperlink>
          <w:r w:rsidRPr="00325EFF">
            <w:rPr>
              <w:noProof/>
            </w:rPr>
            <w:t>.</w:t>
          </w:r>
        </w:p>
        <w:p w14:paraId="7A5A3AC8" w14:textId="77777777" w:rsidR="00325EFF" w:rsidRPr="00325EFF" w:rsidRDefault="00325EFF" w:rsidP="00325EFF">
          <w:pPr>
            <w:pStyle w:val="EndNoteBibliography"/>
            <w:rPr>
              <w:noProof/>
            </w:rPr>
          </w:pPr>
          <w:r w:rsidRPr="00325EFF">
            <w:rPr>
              <w:noProof/>
            </w:rPr>
            <w:t xml:space="preserve">(44) Marques-da-Silva, D.; Lagoa, R. Rafting on the Evidence for Lipid Raft-like Domains as Hubs Triggering Environmental Toxicants’ Cellular Effects. </w:t>
          </w:r>
          <w:r w:rsidRPr="00325EFF">
            <w:rPr>
              <w:b/>
              <w:noProof/>
            </w:rPr>
            <w:t>2023</w:t>
          </w:r>
          <w:r w:rsidRPr="00325EFF">
            <w:rPr>
              <w:noProof/>
            </w:rPr>
            <w:t xml:space="preserve">, </w:t>
          </w:r>
          <w:r w:rsidRPr="00325EFF">
            <w:rPr>
              <w:i/>
              <w:noProof/>
            </w:rPr>
            <w:t>28</w:t>
          </w:r>
          <w:r w:rsidRPr="00325EFF">
            <w:rPr>
              <w:noProof/>
            </w:rPr>
            <w:t xml:space="preserve"> (18), 6598.</w:t>
          </w:r>
        </w:p>
        <w:p w14:paraId="79916F19" w14:textId="77777777" w:rsidR="00325EFF" w:rsidRPr="00325EFF" w:rsidRDefault="00325EFF" w:rsidP="00325EFF">
          <w:pPr>
            <w:pStyle w:val="EndNoteBibliography"/>
            <w:rPr>
              <w:noProof/>
            </w:rPr>
          </w:pPr>
          <w:r w:rsidRPr="00325EFF">
            <w:rPr>
              <w:noProof/>
            </w:rPr>
            <w:t xml:space="preserve">(45) Kaiser, H. J.; Lingwood, D.; Levental, I.; Sampaio, J. L.; Kalvodova, L.; Rajendran, L.; Simons, K. Order of lipid phases in model and plasma membranes. </w:t>
          </w:r>
          <w:r w:rsidRPr="00325EFF">
            <w:rPr>
              <w:i/>
              <w:noProof/>
            </w:rPr>
            <w:t xml:space="preserve">Proc Natl Acad Sci U S A </w:t>
          </w:r>
          <w:r w:rsidRPr="00325EFF">
            <w:rPr>
              <w:b/>
              <w:noProof/>
            </w:rPr>
            <w:t>2009</w:t>
          </w:r>
          <w:r w:rsidRPr="00325EFF">
            <w:rPr>
              <w:noProof/>
            </w:rPr>
            <w:t xml:space="preserve">, </w:t>
          </w:r>
          <w:r w:rsidRPr="00325EFF">
            <w:rPr>
              <w:i/>
              <w:noProof/>
            </w:rPr>
            <w:t>106</w:t>
          </w:r>
          <w:r w:rsidRPr="00325EFF">
            <w:rPr>
              <w:noProof/>
            </w:rPr>
            <w:t xml:space="preserve"> (39), 16645-16650. DOI: 10.1073/pnas.0908987106  From NLM.</w:t>
          </w:r>
        </w:p>
        <w:p w14:paraId="0F56F018" w14:textId="77777777" w:rsidR="00325EFF" w:rsidRPr="00325EFF" w:rsidRDefault="00325EFF" w:rsidP="00325EFF">
          <w:pPr>
            <w:pStyle w:val="EndNoteBibliography"/>
            <w:rPr>
              <w:noProof/>
            </w:rPr>
          </w:pPr>
          <w:r w:rsidRPr="00325EFF">
            <w:rPr>
              <w:noProof/>
            </w:rPr>
            <w:t xml:space="preserve">(46) Simons, K.; Toomre, D. Lipid rafts and signal transduction. </w:t>
          </w:r>
          <w:r w:rsidRPr="00325EFF">
            <w:rPr>
              <w:i/>
              <w:noProof/>
            </w:rPr>
            <w:t xml:space="preserve">Nature reviews Molecular cell biology </w:t>
          </w:r>
          <w:r w:rsidRPr="00325EFF">
            <w:rPr>
              <w:b/>
              <w:noProof/>
            </w:rPr>
            <w:t>2000</w:t>
          </w:r>
          <w:r w:rsidRPr="00325EFF">
            <w:rPr>
              <w:noProof/>
            </w:rPr>
            <w:t xml:space="preserve">, </w:t>
          </w:r>
          <w:r w:rsidRPr="00325EFF">
            <w:rPr>
              <w:i/>
              <w:noProof/>
            </w:rPr>
            <w:t>1</w:t>
          </w:r>
          <w:r w:rsidRPr="00325EFF">
            <w:rPr>
              <w:noProof/>
            </w:rPr>
            <w:t xml:space="preserve"> (1), 31-39.</w:t>
          </w:r>
        </w:p>
        <w:p w14:paraId="6D1ED5FF" w14:textId="77777777" w:rsidR="00325EFF" w:rsidRPr="00325EFF" w:rsidRDefault="00325EFF" w:rsidP="00325EFF">
          <w:pPr>
            <w:pStyle w:val="EndNoteBibliography"/>
            <w:rPr>
              <w:noProof/>
            </w:rPr>
          </w:pPr>
          <w:r w:rsidRPr="00325EFF">
            <w:rPr>
              <w:noProof/>
            </w:rPr>
            <w:t xml:space="preserve">(47) Pralle, A.; Keller, P.; Florin, E.-L.; Simons, K.; Hörber, J. K. H. Sphingolipid–Cholesterol Rafts Diffuse as Small Entities in the Plasma Membrane of Mammalian Cells. </w:t>
          </w:r>
          <w:r w:rsidRPr="00325EFF">
            <w:rPr>
              <w:i/>
              <w:noProof/>
            </w:rPr>
            <w:t xml:space="preserve">Journal of Cell Biology </w:t>
          </w:r>
          <w:r w:rsidRPr="00325EFF">
            <w:rPr>
              <w:b/>
              <w:noProof/>
            </w:rPr>
            <w:t>2000</w:t>
          </w:r>
          <w:r w:rsidRPr="00325EFF">
            <w:rPr>
              <w:noProof/>
            </w:rPr>
            <w:t xml:space="preserve">, </w:t>
          </w:r>
          <w:r w:rsidRPr="00325EFF">
            <w:rPr>
              <w:i/>
              <w:noProof/>
            </w:rPr>
            <w:t>148</w:t>
          </w:r>
          <w:r w:rsidRPr="00325EFF">
            <w:rPr>
              <w:noProof/>
            </w:rPr>
            <w:t xml:space="preserve"> (5), 997-1008. DOI: 10.1083/jcb.148.5.997 (accessed 6/15/2025).</w:t>
          </w:r>
        </w:p>
        <w:p w14:paraId="495BFDCE" w14:textId="77777777" w:rsidR="00325EFF" w:rsidRPr="00325EFF" w:rsidRDefault="00325EFF" w:rsidP="00325EFF">
          <w:pPr>
            <w:pStyle w:val="EndNoteBibliography"/>
            <w:rPr>
              <w:noProof/>
            </w:rPr>
          </w:pPr>
          <w:r w:rsidRPr="00325EFF">
            <w:rPr>
              <w:noProof/>
            </w:rPr>
            <w:t xml:space="preserve">(48) Meder, D.; Moreno, M. J.; Verkade, P.; Vaz, W. L.; Simons, K. Phase coexistence and connectivity in the apical membrane of polarized epithelial cells. </w:t>
          </w:r>
          <w:r w:rsidRPr="00325EFF">
            <w:rPr>
              <w:i/>
              <w:noProof/>
            </w:rPr>
            <w:t xml:space="preserve">Proceedings of the National Academy of Sciences </w:t>
          </w:r>
          <w:r w:rsidRPr="00325EFF">
            <w:rPr>
              <w:b/>
              <w:noProof/>
            </w:rPr>
            <w:t>2006</w:t>
          </w:r>
          <w:r w:rsidRPr="00325EFF">
            <w:rPr>
              <w:noProof/>
            </w:rPr>
            <w:t xml:space="preserve">, </w:t>
          </w:r>
          <w:r w:rsidRPr="00325EFF">
            <w:rPr>
              <w:i/>
              <w:noProof/>
            </w:rPr>
            <w:t>103</w:t>
          </w:r>
          <w:r w:rsidRPr="00325EFF">
            <w:rPr>
              <w:noProof/>
            </w:rPr>
            <w:t xml:space="preserve"> (2), 329-334.</w:t>
          </w:r>
        </w:p>
        <w:p w14:paraId="4CD244B3" w14:textId="77777777" w:rsidR="00325EFF" w:rsidRPr="00325EFF" w:rsidRDefault="00325EFF" w:rsidP="00325EFF">
          <w:pPr>
            <w:pStyle w:val="EndNoteBibliography"/>
            <w:rPr>
              <w:noProof/>
            </w:rPr>
          </w:pPr>
          <w:r w:rsidRPr="00325EFF">
            <w:rPr>
              <w:noProof/>
            </w:rPr>
            <w:t xml:space="preserve">(49) Stone, M. B.; Shelby, S. A.; Núñez, M. F.; Wisser, K.; Veatch, S. L. Protein sorting by lipid phase-like domains supports emergent signaling function in B lymphocyte plasma membranes. </w:t>
          </w:r>
          <w:r w:rsidRPr="00325EFF">
            <w:rPr>
              <w:i/>
              <w:noProof/>
            </w:rPr>
            <w:t xml:space="preserve">elife </w:t>
          </w:r>
          <w:r w:rsidRPr="00325EFF">
            <w:rPr>
              <w:b/>
              <w:noProof/>
            </w:rPr>
            <w:t>2017</w:t>
          </w:r>
          <w:r w:rsidRPr="00325EFF">
            <w:rPr>
              <w:noProof/>
            </w:rPr>
            <w:t xml:space="preserve">, </w:t>
          </w:r>
          <w:r w:rsidRPr="00325EFF">
            <w:rPr>
              <w:i/>
              <w:noProof/>
            </w:rPr>
            <w:t>6</w:t>
          </w:r>
          <w:r w:rsidRPr="00325EFF">
            <w:rPr>
              <w:noProof/>
            </w:rPr>
            <w:t>, e19891.</w:t>
          </w:r>
        </w:p>
        <w:p w14:paraId="38753A24" w14:textId="77777777" w:rsidR="00325EFF" w:rsidRPr="00325EFF" w:rsidRDefault="00325EFF" w:rsidP="00325EFF">
          <w:pPr>
            <w:pStyle w:val="EndNoteBibliography"/>
            <w:rPr>
              <w:noProof/>
            </w:rPr>
          </w:pPr>
          <w:r w:rsidRPr="00325EFF">
            <w:rPr>
              <w:noProof/>
            </w:rPr>
            <w:t xml:space="preserve">(50) Levental, I.; Levental, K. R.; Heberle, F. A. Lipid Rafts: Controversies Resolved, Mysteries Remain. </w:t>
          </w:r>
          <w:r w:rsidRPr="00325EFF">
            <w:rPr>
              <w:i/>
              <w:noProof/>
            </w:rPr>
            <w:t xml:space="preserve">Trends Cell Biol </w:t>
          </w:r>
          <w:r w:rsidRPr="00325EFF">
            <w:rPr>
              <w:b/>
              <w:noProof/>
            </w:rPr>
            <w:t>2020</w:t>
          </w:r>
          <w:r w:rsidRPr="00325EFF">
            <w:rPr>
              <w:noProof/>
            </w:rPr>
            <w:t xml:space="preserve">, </w:t>
          </w:r>
          <w:r w:rsidRPr="00325EFF">
            <w:rPr>
              <w:i/>
              <w:noProof/>
            </w:rPr>
            <w:t>30</w:t>
          </w:r>
          <w:r w:rsidRPr="00325EFF">
            <w:rPr>
              <w:noProof/>
            </w:rPr>
            <w:t xml:space="preserve"> (5), 341-353. DOI: 10.1016/j.tcb.2020.01.009.</w:t>
          </w:r>
        </w:p>
        <w:p w14:paraId="7030841A" w14:textId="77777777" w:rsidR="00325EFF" w:rsidRPr="00325EFF" w:rsidRDefault="00325EFF" w:rsidP="00325EFF">
          <w:pPr>
            <w:pStyle w:val="EndNoteBibliography"/>
            <w:rPr>
              <w:noProof/>
            </w:rPr>
          </w:pPr>
          <w:r w:rsidRPr="00325EFF">
            <w:rPr>
              <w:noProof/>
            </w:rPr>
            <w:t xml:space="preserve">(51) Carpenter, T. S.; Lopez, C. A.; Neale, C.; Montour, C.; Ingolfsson, H. I.; Di Natale, F.; Lightstone, F. C.; Gnanakaran, S. Capturing Phase Behavior of Ternary Lipid Mixtures with a Refined Martini Coarse-Grained Force Field. </w:t>
          </w:r>
          <w:r w:rsidRPr="00325EFF">
            <w:rPr>
              <w:i/>
              <w:noProof/>
            </w:rPr>
            <w:t xml:space="preserve">J Chem Theory Comput </w:t>
          </w:r>
          <w:r w:rsidRPr="00325EFF">
            <w:rPr>
              <w:b/>
              <w:noProof/>
            </w:rPr>
            <w:t>2018</w:t>
          </w:r>
          <w:r w:rsidRPr="00325EFF">
            <w:rPr>
              <w:noProof/>
            </w:rPr>
            <w:t xml:space="preserve">, </w:t>
          </w:r>
          <w:r w:rsidRPr="00325EFF">
            <w:rPr>
              <w:i/>
              <w:noProof/>
            </w:rPr>
            <w:t>14</w:t>
          </w:r>
          <w:r w:rsidRPr="00325EFF">
            <w:rPr>
              <w:noProof/>
            </w:rPr>
            <w:t xml:space="preserve"> (11), 6050-6062. DOI: 10.1021/acs.jctc.8b00496  From NLM PubMed-not-MEDLINE.</w:t>
          </w:r>
        </w:p>
        <w:p w14:paraId="09324F7D" w14:textId="77777777" w:rsidR="00325EFF" w:rsidRPr="00325EFF" w:rsidRDefault="00325EFF" w:rsidP="00325EFF">
          <w:pPr>
            <w:pStyle w:val="EndNoteBibliography"/>
            <w:rPr>
              <w:noProof/>
            </w:rPr>
          </w:pPr>
          <w:r w:rsidRPr="00325EFF">
            <w:rPr>
              <w:noProof/>
            </w:rPr>
            <w:t xml:space="preserve">(52) Veatch, S. L. K., Sarah L. . Separation of Liquid Phases in Giant Vesicles of Ternary Mixtures of Phospholipids and Cholesterol. </w:t>
          </w:r>
          <w:r w:rsidRPr="00325EFF">
            <w:rPr>
              <w:i/>
              <w:noProof/>
            </w:rPr>
            <w:t xml:space="preserve">Biophyiscal Journal </w:t>
          </w:r>
          <w:r w:rsidRPr="00325EFF">
            <w:rPr>
              <w:b/>
              <w:noProof/>
            </w:rPr>
            <w:t>2003</w:t>
          </w:r>
          <w:r w:rsidRPr="00325EFF">
            <w:rPr>
              <w:noProof/>
            </w:rPr>
            <w:t xml:space="preserve">, </w:t>
          </w:r>
          <w:r w:rsidRPr="00325EFF">
            <w:rPr>
              <w:i/>
              <w:noProof/>
            </w:rPr>
            <w:t>85</w:t>
          </w:r>
          <w:r w:rsidRPr="00325EFF">
            <w:rPr>
              <w:noProof/>
            </w:rPr>
            <w:t>.</w:t>
          </w:r>
        </w:p>
        <w:p w14:paraId="28E619D5" w14:textId="77777777" w:rsidR="00325EFF" w:rsidRPr="00325EFF" w:rsidRDefault="00325EFF" w:rsidP="00325EFF">
          <w:pPr>
            <w:pStyle w:val="EndNoteBibliography"/>
            <w:rPr>
              <w:noProof/>
            </w:rPr>
          </w:pPr>
          <w:r w:rsidRPr="00325EFF">
            <w:rPr>
              <w:noProof/>
            </w:rPr>
            <w:lastRenderedPageBreak/>
            <w:t xml:space="preserve">(53) Heberle, F. A.; Petruzielo, R. S.; Pan, J.; Drazba, P.; Kucerka, N.; Standaert, R. F.; Feigenson, G. W.; Katsaras, J. Bilayer thickness mismatch controls domain size in model membranes. </w:t>
          </w:r>
          <w:r w:rsidRPr="00325EFF">
            <w:rPr>
              <w:i/>
              <w:noProof/>
            </w:rPr>
            <w:t xml:space="preserve">J Am Chem Soc </w:t>
          </w:r>
          <w:r w:rsidRPr="00325EFF">
            <w:rPr>
              <w:b/>
              <w:noProof/>
            </w:rPr>
            <w:t>2013</w:t>
          </w:r>
          <w:r w:rsidRPr="00325EFF">
            <w:rPr>
              <w:noProof/>
            </w:rPr>
            <w:t xml:space="preserve">, </w:t>
          </w:r>
          <w:r w:rsidRPr="00325EFF">
            <w:rPr>
              <w:i/>
              <w:noProof/>
            </w:rPr>
            <w:t>135</w:t>
          </w:r>
          <w:r w:rsidRPr="00325EFF">
            <w:rPr>
              <w:noProof/>
            </w:rPr>
            <w:t xml:space="preserve"> (18), 6853-6859. DOI: 10.1021/ja3113615.</w:t>
          </w:r>
        </w:p>
        <w:p w14:paraId="7EABBD43" w14:textId="4177AEA7" w:rsidR="00325EFF" w:rsidRPr="00325EFF" w:rsidRDefault="00325EFF" w:rsidP="00325EFF">
          <w:pPr>
            <w:pStyle w:val="EndNoteBibliography"/>
            <w:rPr>
              <w:noProof/>
            </w:rPr>
          </w:pPr>
          <w:r w:rsidRPr="00325EFF">
            <w:rPr>
              <w:noProof/>
            </w:rPr>
            <w:t xml:space="preserve">(54) Juhasz, J.; Sharom, F. J.; Davis, J. H. Quantitative characterization of coexisting phases in DOPC/DPPC/cholesterol mixtures: Comparing confocal fluorescence microscopy and deuterium nuclear magnetic resonance. </w:t>
          </w:r>
          <w:r w:rsidRPr="00325EFF">
            <w:rPr>
              <w:i/>
              <w:noProof/>
            </w:rPr>
            <w:t xml:space="preserve">Biochimica et Biophysica Acta (BBA) - Biomembranes </w:t>
          </w:r>
          <w:r w:rsidRPr="00325EFF">
            <w:rPr>
              <w:b/>
              <w:noProof/>
            </w:rPr>
            <w:t>2009</w:t>
          </w:r>
          <w:r w:rsidRPr="00325EFF">
            <w:rPr>
              <w:noProof/>
            </w:rPr>
            <w:t xml:space="preserve">, </w:t>
          </w:r>
          <w:r w:rsidRPr="00325EFF">
            <w:rPr>
              <w:i/>
              <w:noProof/>
            </w:rPr>
            <w:t>1788</w:t>
          </w:r>
          <w:r w:rsidRPr="00325EFF">
            <w:rPr>
              <w:noProof/>
            </w:rPr>
            <w:t xml:space="preserve"> (12), 2541-2552. DOI: </w:t>
          </w:r>
          <w:hyperlink r:id="rId63" w:history="1">
            <w:r w:rsidRPr="00325EFF">
              <w:rPr>
                <w:rStyle w:val="Hyperlink"/>
                <w:rFonts w:ascii="Times New Roman" w:hAnsi="Times New Roman"/>
                <w:noProof/>
              </w:rPr>
              <w:t>https://doi.org/10.1016/j.bbamem.2009.10.006</w:t>
            </w:r>
          </w:hyperlink>
          <w:r w:rsidRPr="00325EFF">
            <w:rPr>
              <w:noProof/>
            </w:rPr>
            <w:t>.</w:t>
          </w:r>
        </w:p>
        <w:p w14:paraId="5F7EB326" w14:textId="77777777" w:rsidR="00325EFF" w:rsidRPr="00325EFF" w:rsidRDefault="00325EFF" w:rsidP="00325EFF">
          <w:pPr>
            <w:pStyle w:val="EndNoteBibliography"/>
            <w:rPr>
              <w:noProof/>
            </w:rPr>
          </w:pPr>
          <w:r w:rsidRPr="00325EFF">
            <w:rPr>
              <w:noProof/>
            </w:rPr>
            <w:t xml:space="preserve">(55) Feigenson, G. W. Phase diagrams and lipid domains in multicomponent lipid bilayer mixtures. </w:t>
          </w:r>
          <w:r w:rsidRPr="00325EFF">
            <w:rPr>
              <w:i/>
              <w:noProof/>
            </w:rPr>
            <w:t xml:space="preserve">Biochim Biophys Acta </w:t>
          </w:r>
          <w:r w:rsidRPr="00325EFF">
            <w:rPr>
              <w:b/>
              <w:noProof/>
            </w:rPr>
            <w:t>2009</w:t>
          </w:r>
          <w:r w:rsidRPr="00325EFF">
            <w:rPr>
              <w:noProof/>
            </w:rPr>
            <w:t xml:space="preserve">, </w:t>
          </w:r>
          <w:r w:rsidRPr="00325EFF">
            <w:rPr>
              <w:i/>
              <w:noProof/>
            </w:rPr>
            <w:t>1788</w:t>
          </w:r>
          <w:r w:rsidRPr="00325EFF">
            <w:rPr>
              <w:noProof/>
            </w:rPr>
            <w:t xml:space="preserve"> (1), 47-52. DOI: 10.1016/j.bbamem.2008.08.014.</w:t>
          </w:r>
        </w:p>
        <w:p w14:paraId="2177F816" w14:textId="77777777" w:rsidR="00325EFF" w:rsidRPr="00325EFF" w:rsidRDefault="00325EFF" w:rsidP="00325EFF">
          <w:pPr>
            <w:pStyle w:val="EndNoteBibliography"/>
            <w:rPr>
              <w:noProof/>
            </w:rPr>
          </w:pPr>
          <w:r w:rsidRPr="00325EFF">
            <w:rPr>
              <w:noProof/>
            </w:rPr>
            <w:t xml:space="preserve">(56) Jacobson, K.; Liu, P.; Lagerholm, B. C. The Lateral Organization and Mobility of Plasma Membrane Components. </w:t>
          </w:r>
          <w:r w:rsidRPr="00325EFF">
            <w:rPr>
              <w:i/>
              <w:noProof/>
            </w:rPr>
            <w:t xml:space="preserve">Cell </w:t>
          </w:r>
          <w:r w:rsidRPr="00325EFF">
            <w:rPr>
              <w:b/>
              <w:noProof/>
            </w:rPr>
            <w:t>2019</w:t>
          </w:r>
          <w:r w:rsidRPr="00325EFF">
            <w:rPr>
              <w:noProof/>
            </w:rPr>
            <w:t xml:space="preserve">, </w:t>
          </w:r>
          <w:r w:rsidRPr="00325EFF">
            <w:rPr>
              <w:i/>
              <w:noProof/>
            </w:rPr>
            <w:t>177</w:t>
          </w:r>
          <w:r w:rsidRPr="00325EFF">
            <w:rPr>
              <w:noProof/>
            </w:rPr>
            <w:t xml:space="preserve"> (4), 806-819. DOI: 10.1016/j.cell.2019.04.018 (accessed 2025/06/15).</w:t>
          </w:r>
        </w:p>
        <w:p w14:paraId="362E0D6C" w14:textId="77777777" w:rsidR="00325EFF" w:rsidRPr="00325EFF" w:rsidRDefault="00325EFF" w:rsidP="00325EFF">
          <w:pPr>
            <w:pStyle w:val="EndNoteBibliography"/>
            <w:rPr>
              <w:noProof/>
            </w:rPr>
          </w:pPr>
          <w:r w:rsidRPr="00325EFF">
            <w:rPr>
              <w:noProof/>
            </w:rPr>
            <w:t xml:space="preserve">(57) Doktorova, M.; Symons, J. L.; Levental, I. Structural and functional consequences of reversible lipid asymmetry in living membranes. </w:t>
          </w:r>
          <w:r w:rsidRPr="00325EFF">
            <w:rPr>
              <w:i/>
              <w:noProof/>
            </w:rPr>
            <w:t xml:space="preserve">Nature chemical biology </w:t>
          </w:r>
          <w:r w:rsidRPr="00325EFF">
            <w:rPr>
              <w:b/>
              <w:noProof/>
            </w:rPr>
            <w:t>2020</w:t>
          </w:r>
          <w:r w:rsidRPr="00325EFF">
            <w:rPr>
              <w:noProof/>
            </w:rPr>
            <w:t xml:space="preserve">, </w:t>
          </w:r>
          <w:r w:rsidRPr="00325EFF">
            <w:rPr>
              <w:i/>
              <w:noProof/>
            </w:rPr>
            <w:t>16</w:t>
          </w:r>
          <w:r w:rsidRPr="00325EFF">
            <w:rPr>
              <w:noProof/>
            </w:rPr>
            <w:t xml:space="preserve"> (12), 1321-1330.</w:t>
          </w:r>
        </w:p>
        <w:p w14:paraId="0A4FB989" w14:textId="77777777" w:rsidR="00325EFF" w:rsidRPr="00325EFF" w:rsidRDefault="00325EFF" w:rsidP="00325EFF">
          <w:pPr>
            <w:pStyle w:val="EndNoteBibliography"/>
            <w:rPr>
              <w:noProof/>
            </w:rPr>
          </w:pPr>
          <w:r w:rsidRPr="00325EFF">
            <w:rPr>
              <w:noProof/>
            </w:rPr>
            <w:t xml:space="preserve">(58) Doktorova, M.; Symons, J. L.; Zhang, X.; Wang, H. Y.; Schlegel, J.; Lorent, J. H.; Heberle, F. A.; Sezgin, E.; Lyman, E.; Levental, K. R.; et al. Cell membranes sustain phospholipid imbalance via cholesterol asymmetry. </w:t>
          </w:r>
          <w:r w:rsidRPr="00325EFF">
            <w:rPr>
              <w:i/>
              <w:noProof/>
            </w:rPr>
            <w:t xml:space="preserve">Cell </w:t>
          </w:r>
          <w:r w:rsidRPr="00325EFF">
            <w:rPr>
              <w:b/>
              <w:noProof/>
            </w:rPr>
            <w:t>2025</w:t>
          </w:r>
          <w:r w:rsidRPr="00325EFF">
            <w:rPr>
              <w:noProof/>
            </w:rPr>
            <w:t xml:space="preserve">, </w:t>
          </w:r>
          <w:r w:rsidRPr="00325EFF">
            <w:rPr>
              <w:i/>
              <w:noProof/>
            </w:rPr>
            <w:t>188</w:t>
          </w:r>
          <w:r w:rsidRPr="00325EFF">
            <w:rPr>
              <w:noProof/>
            </w:rPr>
            <w:t xml:space="preserve"> (10), 2586-2602 e2524. DOI: 10.1016/j.cell.2025.02.034  From NLM Medline.</w:t>
          </w:r>
        </w:p>
        <w:p w14:paraId="5E5E9F6A" w14:textId="77777777" w:rsidR="00325EFF" w:rsidRPr="00325EFF" w:rsidRDefault="00325EFF" w:rsidP="00325EFF">
          <w:pPr>
            <w:pStyle w:val="EndNoteBibliography"/>
            <w:rPr>
              <w:noProof/>
            </w:rPr>
          </w:pPr>
          <w:r w:rsidRPr="00325EFF">
            <w:rPr>
              <w:noProof/>
            </w:rPr>
            <w:t xml:space="preserve">(59) Contreras, F. X.; Sanchez-Magraner, L.; Alonso, A.; Goni, F. M. Transbilayer (flip-flop) lipid motion and lipid scrambling in membranes. </w:t>
          </w:r>
          <w:r w:rsidRPr="00325EFF">
            <w:rPr>
              <w:i/>
              <w:noProof/>
            </w:rPr>
            <w:t xml:space="preserve">FEBS Lett </w:t>
          </w:r>
          <w:r w:rsidRPr="00325EFF">
            <w:rPr>
              <w:b/>
              <w:noProof/>
            </w:rPr>
            <w:t>2010</w:t>
          </w:r>
          <w:r w:rsidRPr="00325EFF">
            <w:rPr>
              <w:noProof/>
            </w:rPr>
            <w:t xml:space="preserve">, </w:t>
          </w:r>
          <w:r w:rsidRPr="00325EFF">
            <w:rPr>
              <w:i/>
              <w:noProof/>
            </w:rPr>
            <w:t>584</w:t>
          </w:r>
          <w:r w:rsidRPr="00325EFF">
            <w:rPr>
              <w:noProof/>
            </w:rPr>
            <w:t xml:space="preserve"> (9), 1779-1786. DOI: 10.1016/j.febslet.2009.12.049.</w:t>
          </w:r>
        </w:p>
        <w:p w14:paraId="3F01B69B" w14:textId="77777777" w:rsidR="00325EFF" w:rsidRPr="00325EFF" w:rsidRDefault="00325EFF" w:rsidP="00325EFF">
          <w:pPr>
            <w:pStyle w:val="EndNoteBibliography"/>
            <w:rPr>
              <w:noProof/>
            </w:rPr>
          </w:pPr>
          <w:r w:rsidRPr="00325EFF">
            <w:rPr>
              <w:noProof/>
            </w:rPr>
            <w:t xml:space="preserve">(60) Drin, G. Topological regulation of lipid balance in cells. </w:t>
          </w:r>
          <w:r w:rsidRPr="00325EFF">
            <w:rPr>
              <w:i/>
              <w:noProof/>
            </w:rPr>
            <w:t xml:space="preserve">Annu Rev Biochem </w:t>
          </w:r>
          <w:r w:rsidRPr="00325EFF">
            <w:rPr>
              <w:b/>
              <w:noProof/>
            </w:rPr>
            <w:t>2014</w:t>
          </w:r>
          <w:r w:rsidRPr="00325EFF">
            <w:rPr>
              <w:noProof/>
            </w:rPr>
            <w:t xml:space="preserve">, </w:t>
          </w:r>
          <w:r w:rsidRPr="00325EFF">
            <w:rPr>
              <w:i/>
              <w:noProof/>
            </w:rPr>
            <w:t>83</w:t>
          </w:r>
          <w:r w:rsidRPr="00325EFF">
            <w:rPr>
              <w:noProof/>
            </w:rPr>
            <w:t>, 51-77. DOI: 10.1146/annurev-biochem-060713-035307  From NLM.</w:t>
          </w:r>
        </w:p>
        <w:p w14:paraId="6A875451" w14:textId="77777777" w:rsidR="00325EFF" w:rsidRPr="00325EFF" w:rsidRDefault="00325EFF" w:rsidP="00325EFF">
          <w:pPr>
            <w:pStyle w:val="EndNoteBibliography"/>
            <w:rPr>
              <w:noProof/>
            </w:rPr>
          </w:pPr>
          <w:r w:rsidRPr="00325EFF">
            <w:rPr>
              <w:noProof/>
            </w:rPr>
            <w:t xml:space="preserve">(61) Fadeel, B.; Xue, D. The ins and outs of phospholipid asymmetry in the plasma membrane: roles in health and disease. </w:t>
          </w:r>
          <w:r w:rsidRPr="00325EFF">
            <w:rPr>
              <w:i/>
              <w:noProof/>
            </w:rPr>
            <w:t xml:space="preserve">Crit Rev Biochem Mol Biol </w:t>
          </w:r>
          <w:r w:rsidRPr="00325EFF">
            <w:rPr>
              <w:b/>
              <w:noProof/>
            </w:rPr>
            <w:t>2009</w:t>
          </w:r>
          <w:r w:rsidRPr="00325EFF">
            <w:rPr>
              <w:noProof/>
            </w:rPr>
            <w:t xml:space="preserve">, </w:t>
          </w:r>
          <w:r w:rsidRPr="00325EFF">
            <w:rPr>
              <w:i/>
              <w:noProof/>
            </w:rPr>
            <w:t>44</w:t>
          </w:r>
          <w:r w:rsidRPr="00325EFF">
            <w:rPr>
              <w:noProof/>
            </w:rPr>
            <w:t xml:space="preserve"> (5), 264-277. DOI: 10.1080/10409230903193307.</w:t>
          </w:r>
        </w:p>
        <w:p w14:paraId="183EAA46" w14:textId="77777777" w:rsidR="00325EFF" w:rsidRPr="00325EFF" w:rsidRDefault="00325EFF" w:rsidP="00325EFF">
          <w:pPr>
            <w:pStyle w:val="EndNoteBibliography"/>
            <w:rPr>
              <w:noProof/>
            </w:rPr>
          </w:pPr>
          <w:r w:rsidRPr="00325EFF">
            <w:rPr>
              <w:noProof/>
            </w:rPr>
            <w:lastRenderedPageBreak/>
            <w:t xml:space="preserve">(62) Zubia, M. V.; Yong, A. J. H.; Holtz, K. M.; Huang, E. J.; Jan, Y. N.; Jan, L. Y. TMEM16F exacerbates tau pathology and mediates phosphatidylserine exposure in phospho-tau-burdened neurons. </w:t>
          </w:r>
          <w:r w:rsidRPr="00325EFF">
            <w:rPr>
              <w:i/>
              <w:noProof/>
            </w:rPr>
            <w:t xml:space="preserve">Proceedings of the National Academy of Sciences </w:t>
          </w:r>
          <w:r w:rsidRPr="00325EFF">
            <w:rPr>
              <w:b/>
              <w:noProof/>
            </w:rPr>
            <w:t>2024</w:t>
          </w:r>
          <w:r w:rsidRPr="00325EFF">
            <w:rPr>
              <w:noProof/>
            </w:rPr>
            <w:t xml:space="preserve">, </w:t>
          </w:r>
          <w:r w:rsidRPr="00325EFF">
            <w:rPr>
              <w:i/>
              <w:noProof/>
            </w:rPr>
            <w:t>121</w:t>
          </w:r>
          <w:r w:rsidRPr="00325EFF">
            <w:rPr>
              <w:noProof/>
            </w:rPr>
            <w:t xml:space="preserve"> (27), e2311831121. DOI: doi:10.1073/pnas.2311831121.</w:t>
          </w:r>
        </w:p>
        <w:p w14:paraId="01DDBF00" w14:textId="77777777" w:rsidR="00325EFF" w:rsidRPr="00325EFF" w:rsidRDefault="00325EFF" w:rsidP="00325EFF">
          <w:pPr>
            <w:pStyle w:val="EndNoteBibliography"/>
            <w:rPr>
              <w:noProof/>
            </w:rPr>
          </w:pPr>
          <w:r w:rsidRPr="00325EFF">
            <w:rPr>
              <w:noProof/>
            </w:rPr>
            <w:t xml:space="preserve">(63) Bratton, D. L.; Fadok, V. A.; Richter, D. A.; Kailey, J. M.; Guthrie, L. A.; Henson, P. M. Appearance of phosphatidylserine on apoptotic cells requires calcium-mediated nonspecific flip-flop and is enhanced by loss of the aminophospholipid translocase. </w:t>
          </w:r>
          <w:r w:rsidRPr="00325EFF">
            <w:rPr>
              <w:i/>
              <w:noProof/>
            </w:rPr>
            <w:t xml:space="preserve">Journal of Biological Chemistry </w:t>
          </w:r>
          <w:r w:rsidRPr="00325EFF">
            <w:rPr>
              <w:b/>
              <w:noProof/>
            </w:rPr>
            <w:t>1997</w:t>
          </w:r>
          <w:r w:rsidRPr="00325EFF">
            <w:rPr>
              <w:noProof/>
            </w:rPr>
            <w:t xml:space="preserve">, </w:t>
          </w:r>
          <w:r w:rsidRPr="00325EFF">
            <w:rPr>
              <w:i/>
              <w:noProof/>
            </w:rPr>
            <w:t>272</w:t>
          </w:r>
          <w:r w:rsidRPr="00325EFF">
            <w:rPr>
              <w:noProof/>
            </w:rPr>
            <w:t xml:space="preserve"> (42), 26159-26165.</w:t>
          </w:r>
        </w:p>
        <w:p w14:paraId="16B7E061" w14:textId="77777777" w:rsidR="00325EFF" w:rsidRPr="00325EFF" w:rsidRDefault="00325EFF" w:rsidP="00325EFF">
          <w:pPr>
            <w:pStyle w:val="EndNoteBibliography"/>
            <w:rPr>
              <w:noProof/>
            </w:rPr>
          </w:pPr>
          <w:r w:rsidRPr="00325EFF">
            <w:rPr>
              <w:noProof/>
            </w:rPr>
            <w:t xml:space="preserve">(64) Choubey, A.; Kalia, R. K.; Malmstadt, N.; Nakano, A.; Vashishta, P. Cholesterol translocation in a phospholipid membrane. </w:t>
          </w:r>
          <w:r w:rsidRPr="00325EFF">
            <w:rPr>
              <w:i/>
              <w:noProof/>
            </w:rPr>
            <w:t xml:space="preserve">Biophys J </w:t>
          </w:r>
          <w:r w:rsidRPr="00325EFF">
            <w:rPr>
              <w:b/>
              <w:noProof/>
            </w:rPr>
            <w:t>2013</w:t>
          </w:r>
          <w:r w:rsidRPr="00325EFF">
            <w:rPr>
              <w:noProof/>
            </w:rPr>
            <w:t xml:space="preserve">, </w:t>
          </w:r>
          <w:r w:rsidRPr="00325EFF">
            <w:rPr>
              <w:i/>
              <w:noProof/>
            </w:rPr>
            <w:t>104</w:t>
          </w:r>
          <w:r w:rsidRPr="00325EFF">
            <w:rPr>
              <w:noProof/>
            </w:rPr>
            <w:t xml:space="preserve"> (11), 2429-2436. DOI: 10.1016/j.bpj.2013.04.036  From NLM.</w:t>
          </w:r>
        </w:p>
        <w:p w14:paraId="2E794D20" w14:textId="77777777" w:rsidR="00325EFF" w:rsidRPr="00325EFF" w:rsidRDefault="00325EFF" w:rsidP="00325EFF">
          <w:pPr>
            <w:pStyle w:val="EndNoteBibliography"/>
            <w:rPr>
              <w:noProof/>
            </w:rPr>
          </w:pPr>
          <w:r w:rsidRPr="00325EFF">
            <w:rPr>
              <w:noProof/>
            </w:rPr>
            <w:t xml:space="preserve">(65) Lange, Y.; Ye, J.; Steck, T. L. How cholesterol homeostasis is regulated by plasma membrane cholesterol in excess of phospholipids. </w:t>
          </w:r>
          <w:r w:rsidRPr="00325EFF">
            <w:rPr>
              <w:i/>
              <w:noProof/>
            </w:rPr>
            <w:t xml:space="preserve">Proc Natl Acad Sci U S A </w:t>
          </w:r>
          <w:r w:rsidRPr="00325EFF">
            <w:rPr>
              <w:b/>
              <w:noProof/>
            </w:rPr>
            <w:t>2004</w:t>
          </w:r>
          <w:r w:rsidRPr="00325EFF">
            <w:rPr>
              <w:noProof/>
            </w:rPr>
            <w:t xml:space="preserve">, </w:t>
          </w:r>
          <w:r w:rsidRPr="00325EFF">
            <w:rPr>
              <w:i/>
              <w:noProof/>
            </w:rPr>
            <w:t>101</w:t>
          </w:r>
          <w:r w:rsidRPr="00325EFF">
            <w:rPr>
              <w:noProof/>
            </w:rPr>
            <w:t xml:space="preserve"> (32), 11664-11667. DOI: 10.1073/pnas.0404766101  From NLM.</w:t>
          </w:r>
        </w:p>
        <w:p w14:paraId="0D07EDD0" w14:textId="77777777" w:rsidR="00325EFF" w:rsidRPr="00325EFF" w:rsidRDefault="00325EFF" w:rsidP="00325EFF">
          <w:pPr>
            <w:pStyle w:val="EndNoteBibliography"/>
            <w:rPr>
              <w:noProof/>
            </w:rPr>
          </w:pPr>
          <w:r w:rsidRPr="00325EFF">
            <w:rPr>
              <w:noProof/>
            </w:rPr>
            <w:t xml:space="preserve">(66) de Duve, C. Tissue fraction-past and present. </w:t>
          </w:r>
          <w:r w:rsidRPr="00325EFF">
            <w:rPr>
              <w:i/>
              <w:noProof/>
            </w:rPr>
            <w:t xml:space="preserve">J Cell Biol </w:t>
          </w:r>
          <w:r w:rsidRPr="00325EFF">
            <w:rPr>
              <w:b/>
              <w:noProof/>
            </w:rPr>
            <w:t>1971</w:t>
          </w:r>
          <w:r w:rsidRPr="00325EFF">
            <w:rPr>
              <w:noProof/>
            </w:rPr>
            <w:t xml:space="preserve">, </w:t>
          </w:r>
          <w:r w:rsidRPr="00325EFF">
            <w:rPr>
              <w:i/>
              <w:noProof/>
            </w:rPr>
            <w:t>50</w:t>
          </w:r>
          <w:r w:rsidRPr="00325EFF">
            <w:rPr>
              <w:noProof/>
            </w:rPr>
            <w:t xml:space="preserve"> (1), 20.  From NLM.</w:t>
          </w:r>
        </w:p>
        <w:p w14:paraId="16681529" w14:textId="77777777" w:rsidR="00325EFF" w:rsidRPr="00325EFF" w:rsidRDefault="00325EFF" w:rsidP="00325EFF">
          <w:pPr>
            <w:pStyle w:val="EndNoteBibliography"/>
            <w:rPr>
              <w:noProof/>
            </w:rPr>
          </w:pPr>
          <w:r w:rsidRPr="00325EFF">
            <w:rPr>
              <w:noProof/>
            </w:rPr>
            <w:t xml:space="preserve">(67) Ray, T. K.; Skipski, V. P.; Barclay, M.; Essner, E.; Archibald, F. M. Lipid composition of rat liver plasma membranes. </w:t>
          </w:r>
          <w:r w:rsidRPr="00325EFF">
            <w:rPr>
              <w:i/>
              <w:noProof/>
            </w:rPr>
            <w:t xml:space="preserve">J Biol Chem </w:t>
          </w:r>
          <w:r w:rsidRPr="00325EFF">
            <w:rPr>
              <w:b/>
              <w:noProof/>
            </w:rPr>
            <w:t>1969</w:t>
          </w:r>
          <w:r w:rsidRPr="00325EFF">
            <w:rPr>
              <w:noProof/>
            </w:rPr>
            <w:t xml:space="preserve">, </w:t>
          </w:r>
          <w:r w:rsidRPr="00325EFF">
            <w:rPr>
              <w:i/>
              <w:noProof/>
            </w:rPr>
            <w:t>244</w:t>
          </w:r>
          <w:r w:rsidRPr="00325EFF">
            <w:rPr>
              <w:noProof/>
            </w:rPr>
            <w:t xml:space="preserve"> (20), 5528-5536.  From NLM.</w:t>
          </w:r>
        </w:p>
        <w:p w14:paraId="622C6E9C" w14:textId="77777777" w:rsidR="00325EFF" w:rsidRPr="00325EFF" w:rsidRDefault="00325EFF" w:rsidP="00325EFF">
          <w:pPr>
            <w:pStyle w:val="EndNoteBibliography"/>
            <w:rPr>
              <w:noProof/>
            </w:rPr>
          </w:pPr>
          <w:r w:rsidRPr="00325EFF">
            <w:rPr>
              <w:noProof/>
            </w:rPr>
            <w:t xml:space="preserve">(68) Virtanen, J. A.; Cheng, K. H.; Somerharju, P. Phospholipid composition of the mammalian red cell membrane can be rationalized by a superlattice model. </w:t>
          </w:r>
          <w:r w:rsidRPr="00325EFF">
            <w:rPr>
              <w:i/>
              <w:noProof/>
            </w:rPr>
            <w:t xml:space="preserve">Proc Natl Acad Sci U S A </w:t>
          </w:r>
          <w:r w:rsidRPr="00325EFF">
            <w:rPr>
              <w:b/>
              <w:noProof/>
            </w:rPr>
            <w:t>1998</w:t>
          </w:r>
          <w:r w:rsidRPr="00325EFF">
            <w:rPr>
              <w:noProof/>
            </w:rPr>
            <w:t xml:space="preserve">, </w:t>
          </w:r>
          <w:r w:rsidRPr="00325EFF">
            <w:rPr>
              <w:i/>
              <w:noProof/>
            </w:rPr>
            <w:t>95</w:t>
          </w:r>
          <w:r w:rsidRPr="00325EFF">
            <w:rPr>
              <w:noProof/>
            </w:rPr>
            <w:t xml:space="preserve"> (9), 4964-4969. DOI: 10.1073/pnas.95.9.4964  From NLM.</w:t>
          </w:r>
        </w:p>
        <w:p w14:paraId="39FCB567" w14:textId="77777777" w:rsidR="00325EFF" w:rsidRPr="00325EFF" w:rsidRDefault="00325EFF" w:rsidP="00325EFF">
          <w:pPr>
            <w:pStyle w:val="EndNoteBibliography"/>
            <w:rPr>
              <w:noProof/>
            </w:rPr>
          </w:pPr>
          <w:r w:rsidRPr="00325EFF">
            <w:rPr>
              <w:noProof/>
            </w:rPr>
            <w:t xml:space="preserve">(69) Hossein, A.; Deserno, M. Spontaneous curvature, differential stress, and bending modulus of asymmetric lipid membranes. </w:t>
          </w:r>
          <w:r w:rsidRPr="00325EFF">
            <w:rPr>
              <w:i/>
              <w:noProof/>
            </w:rPr>
            <w:t xml:space="preserve">Biophysical journal </w:t>
          </w:r>
          <w:r w:rsidRPr="00325EFF">
            <w:rPr>
              <w:b/>
              <w:noProof/>
            </w:rPr>
            <w:t>2020</w:t>
          </w:r>
          <w:r w:rsidRPr="00325EFF">
            <w:rPr>
              <w:noProof/>
            </w:rPr>
            <w:t xml:space="preserve">, </w:t>
          </w:r>
          <w:r w:rsidRPr="00325EFF">
            <w:rPr>
              <w:i/>
              <w:noProof/>
            </w:rPr>
            <w:t>118</w:t>
          </w:r>
          <w:r w:rsidRPr="00325EFF">
            <w:rPr>
              <w:noProof/>
            </w:rPr>
            <w:t xml:space="preserve"> (3), 624-642.</w:t>
          </w:r>
        </w:p>
        <w:p w14:paraId="5D9DDCEA" w14:textId="77777777" w:rsidR="00325EFF" w:rsidRPr="00325EFF" w:rsidRDefault="00325EFF" w:rsidP="00325EFF">
          <w:pPr>
            <w:pStyle w:val="EndNoteBibliography"/>
            <w:rPr>
              <w:noProof/>
            </w:rPr>
          </w:pPr>
          <w:r w:rsidRPr="00325EFF">
            <w:rPr>
              <w:noProof/>
            </w:rPr>
            <w:t xml:space="preserve">(70) Doktorova, M.; Symons, J. L.; Zhang, X.; Wang, H.-Y.; Schlegel, J.; Lorent, J. H.; Heberle, F. A.; Sezgin, E.; Lyman, E.; Levental, K. R.; et al. Cell membranes sustain phospholipid imbalance via cholesterol asymmetry. </w:t>
          </w:r>
          <w:r w:rsidRPr="00325EFF">
            <w:rPr>
              <w:i/>
              <w:noProof/>
            </w:rPr>
            <w:t xml:space="preserve">Cell </w:t>
          </w:r>
          <w:r w:rsidRPr="00325EFF">
            <w:rPr>
              <w:b/>
              <w:noProof/>
            </w:rPr>
            <w:t>2025</w:t>
          </w:r>
          <w:r w:rsidRPr="00325EFF">
            <w:rPr>
              <w:noProof/>
            </w:rPr>
            <w:t xml:space="preserve">, </w:t>
          </w:r>
          <w:r w:rsidRPr="00325EFF">
            <w:rPr>
              <w:i/>
              <w:noProof/>
            </w:rPr>
            <w:t>188</w:t>
          </w:r>
          <w:r w:rsidRPr="00325EFF">
            <w:rPr>
              <w:noProof/>
            </w:rPr>
            <w:t xml:space="preserve"> (10), 2586-2602.e2524. DOI: 10.1016/j.cell.2025.02.034 (accessed 2025/05/28).</w:t>
          </w:r>
        </w:p>
        <w:p w14:paraId="49EA1E64" w14:textId="4D8C00AF" w:rsidR="00325EFF" w:rsidRPr="00325EFF" w:rsidRDefault="00325EFF" w:rsidP="00325EFF">
          <w:pPr>
            <w:pStyle w:val="EndNoteBibliography"/>
            <w:rPr>
              <w:noProof/>
            </w:rPr>
          </w:pPr>
          <w:r w:rsidRPr="00325EFF">
            <w:rPr>
              <w:noProof/>
            </w:rPr>
            <w:lastRenderedPageBreak/>
            <w:t xml:space="preserve">(71) Steck, T. L.; Lange, Y. Transverse distribution of plasma membrane bilayer cholesterol: Picking sides. </w:t>
          </w:r>
          <w:r w:rsidRPr="00325EFF">
            <w:rPr>
              <w:i/>
              <w:noProof/>
            </w:rPr>
            <w:t xml:space="preserve">Traffic </w:t>
          </w:r>
          <w:r w:rsidRPr="00325EFF">
            <w:rPr>
              <w:b/>
              <w:noProof/>
            </w:rPr>
            <w:t>2018</w:t>
          </w:r>
          <w:r w:rsidRPr="00325EFF">
            <w:rPr>
              <w:noProof/>
            </w:rPr>
            <w:t xml:space="preserve">, </w:t>
          </w:r>
          <w:r w:rsidRPr="00325EFF">
            <w:rPr>
              <w:i/>
              <w:noProof/>
            </w:rPr>
            <w:t>19</w:t>
          </w:r>
          <w:r w:rsidRPr="00325EFF">
            <w:rPr>
              <w:noProof/>
            </w:rPr>
            <w:t xml:space="preserve"> (10), 750-760. DOI: </w:t>
          </w:r>
          <w:hyperlink r:id="rId64" w:history="1">
            <w:r w:rsidRPr="00325EFF">
              <w:rPr>
                <w:rStyle w:val="Hyperlink"/>
                <w:rFonts w:ascii="Times New Roman" w:hAnsi="Times New Roman"/>
                <w:noProof/>
              </w:rPr>
              <w:t>https://doi.org/10.1111/tra.12586</w:t>
            </w:r>
          </w:hyperlink>
          <w:r w:rsidRPr="00325EFF">
            <w:rPr>
              <w:noProof/>
            </w:rPr>
            <w:t>.</w:t>
          </w:r>
        </w:p>
        <w:p w14:paraId="5858F5E3" w14:textId="77777777" w:rsidR="00325EFF" w:rsidRPr="00325EFF" w:rsidRDefault="00325EFF" w:rsidP="00325EFF">
          <w:pPr>
            <w:pStyle w:val="EndNoteBibliography"/>
            <w:rPr>
              <w:noProof/>
            </w:rPr>
          </w:pPr>
          <w:r w:rsidRPr="00325EFF">
            <w:rPr>
              <w:noProof/>
            </w:rPr>
            <w:t xml:space="preserve">(72) Hua, L.; Akcesme, S.; Müller, K.; Heerklotz, H. A Roadmap of Responses to Asymmetry Stress in Lipid Membranes. </w:t>
          </w:r>
          <w:r w:rsidRPr="00325EFF">
            <w:rPr>
              <w:i/>
              <w:noProof/>
            </w:rPr>
            <w:t xml:space="preserve">The Journal of Physical Chemistry B </w:t>
          </w:r>
          <w:r w:rsidRPr="00325EFF">
            <w:rPr>
              <w:b/>
              <w:noProof/>
            </w:rPr>
            <w:t>2025</w:t>
          </w:r>
          <w:r w:rsidRPr="00325EFF">
            <w:rPr>
              <w:noProof/>
            </w:rPr>
            <w:t xml:space="preserve">, </w:t>
          </w:r>
          <w:r w:rsidRPr="00325EFF">
            <w:rPr>
              <w:i/>
              <w:noProof/>
            </w:rPr>
            <w:t>129</w:t>
          </w:r>
          <w:r w:rsidRPr="00325EFF">
            <w:rPr>
              <w:noProof/>
            </w:rPr>
            <w:t xml:space="preserve"> (4), 1260-1273. DOI: 10.1021/acs.jpcb.4c05868.</w:t>
          </w:r>
        </w:p>
        <w:p w14:paraId="45D452FC" w14:textId="77777777" w:rsidR="00325EFF" w:rsidRPr="00325EFF" w:rsidRDefault="00325EFF" w:rsidP="00325EFF">
          <w:pPr>
            <w:pStyle w:val="EndNoteBibliography"/>
            <w:rPr>
              <w:noProof/>
            </w:rPr>
          </w:pPr>
          <w:r w:rsidRPr="00325EFF">
            <w:rPr>
              <w:noProof/>
            </w:rPr>
            <w:t xml:space="preserve">(73) Flenner, E.; Das, J.; Rheinstädter, M. C.; Kosztin, I. Subdiffusion and lateral diffusion coefficient of lipid atoms and molecules in phospholipid bilayers. </w:t>
          </w:r>
          <w:r w:rsidRPr="00325EFF">
            <w:rPr>
              <w:i/>
              <w:noProof/>
            </w:rPr>
            <w:t xml:space="preserve">Physical Review E </w:t>
          </w:r>
          <w:r w:rsidRPr="00325EFF">
            <w:rPr>
              <w:b/>
              <w:noProof/>
            </w:rPr>
            <w:t>2009</w:t>
          </w:r>
          <w:r w:rsidRPr="00325EFF">
            <w:rPr>
              <w:noProof/>
            </w:rPr>
            <w:t xml:space="preserve">, </w:t>
          </w:r>
          <w:r w:rsidRPr="00325EFF">
            <w:rPr>
              <w:i/>
              <w:noProof/>
            </w:rPr>
            <w:t>79</w:t>
          </w:r>
          <w:r w:rsidRPr="00325EFF">
            <w:rPr>
              <w:noProof/>
            </w:rPr>
            <w:t xml:space="preserve"> (1), 011907. DOI: 10.1103/PhysRevE.79.011907.</w:t>
          </w:r>
        </w:p>
        <w:p w14:paraId="223D6F02" w14:textId="3263094D" w:rsidR="00325EFF" w:rsidRPr="00325EFF" w:rsidRDefault="00325EFF" w:rsidP="00325EFF">
          <w:pPr>
            <w:pStyle w:val="EndNoteBibliography"/>
            <w:rPr>
              <w:noProof/>
            </w:rPr>
          </w:pPr>
          <w:r w:rsidRPr="00325EFF">
            <w:rPr>
              <w:noProof/>
            </w:rPr>
            <w:t xml:space="preserve">(74) Stetter, Frank W. S.; Cwiklik, L.; Jungwirth, P.; Hugel, T. Single Lipid Extraction: The Anchoring Strength of Cholesterol in Liquid-Ordered and Liquid-Disordered Phases. </w:t>
          </w:r>
          <w:r w:rsidRPr="00325EFF">
            <w:rPr>
              <w:i/>
              <w:noProof/>
            </w:rPr>
            <w:t xml:space="preserve">Biophysical Journal </w:t>
          </w:r>
          <w:r w:rsidRPr="00325EFF">
            <w:rPr>
              <w:b/>
              <w:noProof/>
            </w:rPr>
            <w:t>2014</w:t>
          </w:r>
          <w:r w:rsidRPr="00325EFF">
            <w:rPr>
              <w:noProof/>
            </w:rPr>
            <w:t xml:space="preserve">, </w:t>
          </w:r>
          <w:r w:rsidRPr="00325EFF">
            <w:rPr>
              <w:i/>
              <w:noProof/>
            </w:rPr>
            <w:t>107</w:t>
          </w:r>
          <w:r w:rsidRPr="00325EFF">
            <w:rPr>
              <w:noProof/>
            </w:rPr>
            <w:t xml:space="preserve"> (5), 1167-1175. DOI: </w:t>
          </w:r>
          <w:hyperlink r:id="rId65" w:history="1">
            <w:r w:rsidRPr="00325EFF">
              <w:rPr>
                <w:rStyle w:val="Hyperlink"/>
                <w:rFonts w:ascii="Times New Roman" w:hAnsi="Times New Roman"/>
                <w:noProof/>
              </w:rPr>
              <w:t>https://doi.org/10.1016/j.bpj.2014.07.018</w:t>
            </w:r>
          </w:hyperlink>
          <w:r w:rsidRPr="00325EFF">
            <w:rPr>
              <w:noProof/>
            </w:rPr>
            <w:t>.</w:t>
          </w:r>
        </w:p>
        <w:p w14:paraId="4E6F2E91" w14:textId="77777777" w:rsidR="00325EFF" w:rsidRPr="00325EFF" w:rsidRDefault="00325EFF" w:rsidP="00325EFF">
          <w:pPr>
            <w:pStyle w:val="EndNoteBibliography"/>
            <w:rPr>
              <w:noProof/>
            </w:rPr>
          </w:pPr>
          <w:r w:rsidRPr="00325EFF">
            <w:rPr>
              <w:noProof/>
            </w:rPr>
            <w:t xml:space="preserve">(75) Moradi, S.; Nowroozi, A.; Shahlaei, M. Shedding light on the structural properties of lipid bilayers using molecular dynamics simulation: a review study. </w:t>
          </w:r>
          <w:r w:rsidRPr="00325EFF">
            <w:rPr>
              <w:i/>
              <w:noProof/>
            </w:rPr>
            <w:t xml:space="preserve">RSC Advances </w:t>
          </w:r>
          <w:r w:rsidRPr="00325EFF">
            <w:rPr>
              <w:b/>
              <w:noProof/>
            </w:rPr>
            <w:t>2019</w:t>
          </w:r>
          <w:r w:rsidRPr="00325EFF">
            <w:rPr>
              <w:noProof/>
            </w:rPr>
            <w:t xml:space="preserve">, </w:t>
          </w:r>
          <w:r w:rsidRPr="00325EFF">
            <w:rPr>
              <w:i/>
              <w:noProof/>
            </w:rPr>
            <w:t>9</w:t>
          </w:r>
          <w:r w:rsidRPr="00325EFF">
            <w:rPr>
              <w:noProof/>
            </w:rPr>
            <w:t xml:space="preserve"> (8), 4644-4658, 10.1039/C8RA08441F. DOI: 10.1039/C8RA08441F.</w:t>
          </w:r>
        </w:p>
        <w:p w14:paraId="1D6A2EC3" w14:textId="77777777" w:rsidR="00325EFF" w:rsidRPr="00325EFF" w:rsidRDefault="00325EFF" w:rsidP="00325EFF">
          <w:pPr>
            <w:pStyle w:val="EndNoteBibliography"/>
            <w:rPr>
              <w:noProof/>
            </w:rPr>
          </w:pPr>
          <w:r w:rsidRPr="00325EFF">
            <w:rPr>
              <w:noProof/>
            </w:rPr>
            <w:t xml:space="preserve">(76) Varma, M.; Deserno, M. The interplay of composition and mechanics in the thermodynamics of asymmetric ternary lipid membranes. </w:t>
          </w:r>
          <w:r w:rsidRPr="00325EFF">
            <w:rPr>
              <w:i/>
              <w:noProof/>
            </w:rPr>
            <w:t xml:space="preserve">Faraday Discussions </w:t>
          </w:r>
          <w:r w:rsidRPr="00325EFF">
            <w:rPr>
              <w:b/>
              <w:noProof/>
            </w:rPr>
            <w:t>2025</w:t>
          </w:r>
          <w:r w:rsidRPr="00325EFF">
            <w:rPr>
              <w:noProof/>
            </w:rPr>
            <w:t>, 10.1039/D4FD00196F. DOI: 10.1039/D4FD00196F.</w:t>
          </w:r>
        </w:p>
        <w:p w14:paraId="0EA69BB1" w14:textId="73A96CFB" w:rsidR="00325EFF" w:rsidRPr="00325EFF" w:rsidRDefault="00325EFF" w:rsidP="00325EFF">
          <w:pPr>
            <w:pStyle w:val="EndNoteBibliography"/>
            <w:rPr>
              <w:noProof/>
            </w:rPr>
          </w:pPr>
          <w:r w:rsidRPr="00325EFF">
            <w:rPr>
              <w:noProof/>
            </w:rPr>
            <w:t xml:space="preserve">(77) Guenza, M. G. Everything You Want to Know About Coarse-Graining and Never Dared to Ask: Macromolecules as a Key Example. </w:t>
          </w:r>
          <w:r w:rsidRPr="00325EFF">
            <w:rPr>
              <w:i/>
              <w:noProof/>
            </w:rPr>
            <w:t xml:space="preserve">WIREs Computational Molecular Science </w:t>
          </w:r>
          <w:r w:rsidRPr="00325EFF">
            <w:rPr>
              <w:b/>
              <w:noProof/>
            </w:rPr>
            <w:t>2025</w:t>
          </w:r>
          <w:r w:rsidRPr="00325EFF">
            <w:rPr>
              <w:noProof/>
            </w:rPr>
            <w:t xml:space="preserve">, </w:t>
          </w:r>
          <w:r w:rsidRPr="00325EFF">
            <w:rPr>
              <w:i/>
              <w:noProof/>
            </w:rPr>
            <w:t>15</w:t>
          </w:r>
          <w:r w:rsidRPr="00325EFF">
            <w:rPr>
              <w:noProof/>
            </w:rPr>
            <w:t xml:space="preserve"> (2), e70022. DOI: </w:t>
          </w:r>
          <w:hyperlink r:id="rId66" w:history="1">
            <w:r w:rsidRPr="00325EFF">
              <w:rPr>
                <w:rStyle w:val="Hyperlink"/>
                <w:rFonts w:ascii="Times New Roman" w:hAnsi="Times New Roman"/>
                <w:noProof/>
              </w:rPr>
              <w:t>https://doi.org/10.1002/wcms.70022</w:t>
            </w:r>
          </w:hyperlink>
          <w:r w:rsidRPr="00325EFF">
            <w:rPr>
              <w:noProof/>
            </w:rPr>
            <w:t>.</w:t>
          </w:r>
        </w:p>
        <w:p w14:paraId="6AF27815" w14:textId="77777777" w:rsidR="00325EFF" w:rsidRPr="00325EFF" w:rsidRDefault="00325EFF" w:rsidP="00325EFF">
          <w:pPr>
            <w:pStyle w:val="EndNoteBibliography"/>
            <w:rPr>
              <w:noProof/>
            </w:rPr>
          </w:pPr>
          <w:r w:rsidRPr="00325EFF">
            <w:rPr>
              <w:noProof/>
            </w:rPr>
            <w:t xml:space="preserve">(78) Bennett, W. F. D.; Bernardi, A.; Ozturk, T. N.; Ingólfsson, H. I.; Fox, S. J.; Sun, D.; Maupin, C. M. ezAlign: A Tool for Converting Coarse-Grained Molecular Dynamics Structures to Atomistic Resolution for Multiscale Modeling. </w:t>
          </w:r>
          <w:r w:rsidRPr="00325EFF">
            <w:rPr>
              <w:i/>
              <w:noProof/>
            </w:rPr>
            <w:t xml:space="preserve">Molecules </w:t>
          </w:r>
          <w:r w:rsidRPr="00325EFF">
            <w:rPr>
              <w:b/>
              <w:noProof/>
            </w:rPr>
            <w:t>2024</w:t>
          </w:r>
          <w:r w:rsidRPr="00325EFF">
            <w:rPr>
              <w:noProof/>
            </w:rPr>
            <w:t xml:space="preserve">, </w:t>
          </w:r>
          <w:r w:rsidRPr="00325EFF">
            <w:rPr>
              <w:i/>
              <w:noProof/>
            </w:rPr>
            <w:t>29</w:t>
          </w:r>
          <w:r w:rsidRPr="00325EFF">
            <w:rPr>
              <w:noProof/>
            </w:rPr>
            <w:t xml:space="preserve"> (15), 3557.</w:t>
          </w:r>
        </w:p>
        <w:p w14:paraId="273C1718" w14:textId="77777777" w:rsidR="00325EFF" w:rsidRPr="00325EFF" w:rsidRDefault="00325EFF" w:rsidP="00325EFF">
          <w:pPr>
            <w:pStyle w:val="EndNoteBibliography"/>
            <w:rPr>
              <w:noProof/>
            </w:rPr>
          </w:pPr>
          <w:r w:rsidRPr="00325EFF">
            <w:rPr>
              <w:noProof/>
            </w:rPr>
            <w:t>(79) Aydin, F.; Georgouli, K.; Pottier, L.; Oppelstrup, T.; Carpenter, T. S.; Tempkin, J. O. B.; Bremer, P.-T.; Nissley, D. V.; Streitz, F. H.; Lightstone, F. C.; et al. Enhanced Exploration of Protein Conformational Space through Integration of Ultra-Coarse-</w:t>
          </w:r>
          <w:r w:rsidRPr="00325EFF">
            <w:rPr>
              <w:noProof/>
            </w:rPr>
            <w:lastRenderedPageBreak/>
            <w:t xml:space="preserve">Grained Models to Multiscale Workflows. </w:t>
          </w:r>
          <w:r w:rsidRPr="00325EFF">
            <w:rPr>
              <w:i/>
              <w:noProof/>
            </w:rPr>
            <w:t xml:space="preserve">The Journal of Physical Chemistry B </w:t>
          </w:r>
          <w:r w:rsidRPr="00325EFF">
            <w:rPr>
              <w:b/>
              <w:noProof/>
            </w:rPr>
            <w:t>2025</w:t>
          </w:r>
          <w:r w:rsidRPr="00325EFF">
            <w:rPr>
              <w:noProof/>
            </w:rPr>
            <w:t xml:space="preserve">, </w:t>
          </w:r>
          <w:r w:rsidRPr="00325EFF">
            <w:rPr>
              <w:i/>
              <w:noProof/>
            </w:rPr>
            <w:t>129</w:t>
          </w:r>
          <w:r w:rsidRPr="00325EFF">
            <w:rPr>
              <w:noProof/>
            </w:rPr>
            <w:t xml:space="preserve"> (20), 4895-4903. DOI: 10.1021/acs.jpcb.4c08622.</w:t>
          </w:r>
        </w:p>
        <w:p w14:paraId="335F0D93" w14:textId="77777777" w:rsidR="00325EFF" w:rsidRPr="00325EFF" w:rsidRDefault="00325EFF" w:rsidP="00325EFF">
          <w:pPr>
            <w:pStyle w:val="EndNoteBibliography"/>
            <w:rPr>
              <w:noProof/>
            </w:rPr>
          </w:pPr>
          <w:r w:rsidRPr="00325EFF">
            <w:rPr>
              <w:noProof/>
            </w:rPr>
            <w:t xml:space="preserve">(80) Cooke, I. R.; Deserno, M. Solvent-free model for self-assembling fluid bilayer membranes: stabilization of the fluid phase based on broad attractive tail potentials. </w:t>
          </w:r>
          <w:r w:rsidRPr="00325EFF">
            <w:rPr>
              <w:i/>
              <w:noProof/>
            </w:rPr>
            <w:t xml:space="preserve">J Chem Phys </w:t>
          </w:r>
          <w:r w:rsidRPr="00325EFF">
            <w:rPr>
              <w:b/>
              <w:noProof/>
            </w:rPr>
            <w:t>2005</w:t>
          </w:r>
          <w:r w:rsidRPr="00325EFF">
            <w:rPr>
              <w:noProof/>
            </w:rPr>
            <w:t xml:space="preserve">, </w:t>
          </w:r>
          <w:r w:rsidRPr="00325EFF">
            <w:rPr>
              <w:i/>
              <w:noProof/>
            </w:rPr>
            <w:t>123</w:t>
          </w:r>
          <w:r w:rsidRPr="00325EFF">
            <w:rPr>
              <w:noProof/>
            </w:rPr>
            <w:t xml:space="preserve"> (22), 224710. DOI: 10.1063/1.2135785  From NLM Medline.</w:t>
          </w:r>
        </w:p>
        <w:p w14:paraId="3BF65FAB" w14:textId="77777777" w:rsidR="00325EFF" w:rsidRPr="00325EFF" w:rsidRDefault="00325EFF" w:rsidP="00325EFF">
          <w:pPr>
            <w:pStyle w:val="EndNoteBibliography"/>
            <w:rPr>
              <w:noProof/>
            </w:rPr>
          </w:pPr>
          <w:r w:rsidRPr="00325EFF">
            <w:rPr>
              <w:noProof/>
            </w:rPr>
            <w:t xml:space="preserve">(81) Jouhet, J. Importance of the hexagonal lipid phase in biological membrane organization. </w:t>
          </w:r>
          <w:r w:rsidRPr="00325EFF">
            <w:rPr>
              <w:i/>
              <w:noProof/>
            </w:rPr>
            <w:t xml:space="preserve">Front Plant Sci </w:t>
          </w:r>
          <w:r w:rsidRPr="00325EFF">
            <w:rPr>
              <w:b/>
              <w:noProof/>
            </w:rPr>
            <w:t>2013</w:t>
          </w:r>
          <w:r w:rsidRPr="00325EFF">
            <w:rPr>
              <w:noProof/>
            </w:rPr>
            <w:t xml:space="preserve">, </w:t>
          </w:r>
          <w:r w:rsidRPr="00325EFF">
            <w:rPr>
              <w:i/>
              <w:noProof/>
            </w:rPr>
            <w:t>4</w:t>
          </w:r>
          <w:r w:rsidRPr="00325EFF">
            <w:rPr>
              <w:noProof/>
            </w:rPr>
            <w:t>, 494. DOI: 10.3389/fpls.2013.00494  From NLM.</w:t>
          </w:r>
        </w:p>
        <w:p w14:paraId="336ABDAB" w14:textId="77777777" w:rsidR="00325EFF" w:rsidRPr="00325EFF" w:rsidRDefault="00325EFF" w:rsidP="00325EFF">
          <w:pPr>
            <w:pStyle w:val="EndNoteBibliography"/>
            <w:rPr>
              <w:noProof/>
            </w:rPr>
          </w:pPr>
          <w:r w:rsidRPr="00325EFF">
            <w:rPr>
              <w:noProof/>
            </w:rPr>
            <w:t xml:space="preserve">(82) Jo, S.; Kim, T.; Iyer, V. G.; Im, W. CHARMM-GUI: a web-based graphical user interface for CHARMM. </w:t>
          </w:r>
          <w:r w:rsidRPr="00325EFF">
            <w:rPr>
              <w:i/>
              <w:noProof/>
            </w:rPr>
            <w:t xml:space="preserve">J Comput Chem </w:t>
          </w:r>
          <w:r w:rsidRPr="00325EFF">
            <w:rPr>
              <w:b/>
              <w:noProof/>
            </w:rPr>
            <w:t>2008</w:t>
          </w:r>
          <w:r w:rsidRPr="00325EFF">
            <w:rPr>
              <w:noProof/>
            </w:rPr>
            <w:t xml:space="preserve">, </w:t>
          </w:r>
          <w:r w:rsidRPr="00325EFF">
            <w:rPr>
              <w:i/>
              <w:noProof/>
            </w:rPr>
            <w:t>29</w:t>
          </w:r>
          <w:r w:rsidRPr="00325EFF">
            <w:rPr>
              <w:noProof/>
            </w:rPr>
            <w:t xml:space="preserve"> (11), 1859-1865. DOI: 10.1002/jcc.20945.</w:t>
          </w:r>
        </w:p>
        <w:p w14:paraId="63CA54B2" w14:textId="77777777" w:rsidR="00325EFF" w:rsidRPr="00325EFF" w:rsidRDefault="00325EFF" w:rsidP="00325EFF">
          <w:pPr>
            <w:pStyle w:val="EndNoteBibliography"/>
            <w:rPr>
              <w:noProof/>
            </w:rPr>
          </w:pPr>
          <w:r w:rsidRPr="00325EFF">
            <w:rPr>
              <w:noProof/>
            </w:rPr>
            <w:t xml:space="preserve">(83) Wassenaar, T. A.; Ingólfsson, H. I.; Böckmann, R. A.; Tieleman, D. P.; Marrink, S. J. Computational Lipidomics with insane: A Versatile Tool for Generating Custom Membranes for Molecular Simulations. </w:t>
          </w:r>
          <w:r w:rsidRPr="00325EFF">
            <w:rPr>
              <w:i/>
              <w:noProof/>
            </w:rPr>
            <w:t xml:space="preserve">Journal of Chemical Theory and Computation </w:t>
          </w:r>
          <w:r w:rsidRPr="00325EFF">
            <w:rPr>
              <w:b/>
              <w:noProof/>
            </w:rPr>
            <w:t>2015</w:t>
          </w:r>
          <w:r w:rsidRPr="00325EFF">
            <w:rPr>
              <w:noProof/>
            </w:rPr>
            <w:t xml:space="preserve">, </w:t>
          </w:r>
          <w:r w:rsidRPr="00325EFF">
            <w:rPr>
              <w:i/>
              <w:noProof/>
            </w:rPr>
            <w:t>11</w:t>
          </w:r>
          <w:r w:rsidRPr="00325EFF">
            <w:rPr>
              <w:noProof/>
            </w:rPr>
            <w:t xml:space="preserve"> (5), 2144-2155. DOI: 10.1021/acs.jctc.5b00209.</w:t>
          </w:r>
        </w:p>
        <w:p w14:paraId="7F7F7D7A" w14:textId="77777777" w:rsidR="00325EFF" w:rsidRPr="00325EFF" w:rsidRDefault="00325EFF" w:rsidP="00325EFF">
          <w:pPr>
            <w:pStyle w:val="EndNoteBibliography"/>
            <w:rPr>
              <w:noProof/>
            </w:rPr>
          </w:pPr>
          <w:r w:rsidRPr="00325EFF">
            <w:rPr>
              <w:noProof/>
            </w:rPr>
            <w:t xml:space="preserve">(84) Marquardt, D.; Heberle, F. A.; Miti, T.; Eicher, B.; London, E.; Katsaras, J.; Pabst, G. 1H NMR Shows Slow Phospholipid Flip-Flop in Gel and Fluid Bilayers. </w:t>
          </w:r>
          <w:r w:rsidRPr="00325EFF">
            <w:rPr>
              <w:i/>
              <w:noProof/>
            </w:rPr>
            <w:t xml:space="preserve">Langmuir </w:t>
          </w:r>
          <w:r w:rsidRPr="00325EFF">
            <w:rPr>
              <w:b/>
              <w:noProof/>
            </w:rPr>
            <w:t>2017</w:t>
          </w:r>
          <w:r w:rsidRPr="00325EFF">
            <w:rPr>
              <w:noProof/>
            </w:rPr>
            <w:t xml:space="preserve">, </w:t>
          </w:r>
          <w:r w:rsidRPr="00325EFF">
            <w:rPr>
              <w:i/>
              <w:noProof/>
            </w:rPr>
            <w:t>33</w:t>
          </w:r>
          <w:r w:rsidRPr="00325EFF">
            <w:rPr>
              <w:noProof/>
            </w:rPr>
            <w:t xml:space="preserve"> (15), 3731-3741. DOI: 10.1021/acs.langmuir.6b04485.</w:t>
          </w:r>
        </w:p>
        <w:p w14:paraId="63517597" w14:textId="77777777" w:rsidR="00325EFF" w:rsidRPr="00325EFF" w:rsidRDefault="00325EFF" w:rsidP="00325EFF">
          <w:pPr>
            <w:pStyle w:val="EndNoteBibliography"/>
            <w:rPr>
              <w:noProof/>
            </w:rPr>
          </w:pPr>
          <w:r w:rsidRPr="00325EFF">
            <w:rPr>
              <w:noProof/>
            </w:rPr>
            <w:t xml:space="preserve">(85) Dolan, E. A.; Venable, R. M.; Pastor, R. W.; Brooks, B. R. Simulations of membranes and other interfacial systems using P2(1) and Pc periodic boundary conditions. </w:t>
          </w:r>
          <w:r w:rsidRPr="00325EFF">
            <w:rPr>
              <w:i/>
              <w:noProof/>
            </w:rPr>
            <w:t xml:space="preserve">Biophys J </w:t>
          </w:r>
          <w:r w:rsidRPr="00325EFF">
            <w:rPr>
              <w:b/>
              <w:noProof/>
            </w:rPr>
            <w:t>2002</w:t>
          </w:r>
          <w:r w:rsidRPr="00325EFF">
            <w:rPr>
              <w:noProof/>
            </w:rPr>
            <w:t xml:space="preserve">, </w:t>
          </w:r>
          <w:r w:rsidRPr="00325EFF">
            <w:rPr>
              <w:i/>
              <w:noProof/>
            </w:rPr>
            <w:t>82</w:t>
          </w:r>
          <w:r w:rsidRPr="00325EFF">
            <w:rPr>
              <w:noProof/>
            </w:rPr>
            <w:t xml:space="preserve"> (5), 2317-2325. DOI: 10.1016/s0006-3495(02)75577-x  From NLM.</w:t>
          </w:r>
        </w:p>
        <w:p w14:paraId="5638CB29" w14:textId="77777777" w:rsidR="00325EFF" w:rsidRPr="00325EFF" w:rsidRDefault="00325EFF" w:rsidP="00325EFF">
          <w:pPr>
            <w:pStyle w:val="EndNoteBibliography"/>
            <w:rPr>
              <w:noProof/>
            </w:rPr>
          </w:pPr>
          <w:r w:rsidRPr="00325EFF">
            <w:rPr>
              <w:noProof/>
            </w:rPr>
            <w:t xml:space="preserve">(86) Brooks, B. R.; Brooks, C. L., 3rd; Mackerell, A. D., Jr.; Nilsson, L.; Petrella, R. J.; Roux, B.; Won, Y.; Archontis, G.; Bartels, C.; Boresch, S.; et al. CHARMM: the biomolecular simulation program. </w:t>
          </w:r>
          <w:r w:rsidRPr="00325EFF">
            <w:rPr>
              <w:i/>
              <w:noProof/>
            </w:rPr>
            <w:t xml:space="preserve">J Comput Chem </w:t>
          </w:r>
          <w:r w:rsidRPr="00325EFF">
            <w:rPr>
              <w:b/>
              <w:noProof/>
            </w:rPr>
            <w:t>2009</w:t>
          </w:r>
          <w:r w:rsidRPr="00325EFF">
            <w:rPr>
              <w:noProof/>
            </w:rPr>
            <w:t xml:space="preserve">, </w:t>
          </w:r>
          <w:r w:rsidRPr="00325EFF">
            <w:rPr>
              <w:i/>
              <w:noProof/>
            </w:rPr>
            <w:t>30</w:t>
          </w:r>
          <w:r w:rsidRPr="00325EFF">
            <w:rPr>
              <w:noProof/>
            </w:rPr>
            <w:t xml:space="preserve"> (10), 1545-1614. DOI: 10.1002/jcc.21287  From NLM Medline.</w:t>
          </w:r>
        </w:p>
        <w:p w14:paraId="57B8081A" w14:textId="77777777" w:rsidR="00325EFF" w:rsidRPr="00325EFF" w:rsidRDefault="00325EFF" w:rsidP="00325EFF">
          <w:pPr>
            <w:pStyle w:val="EndNoteBibliography"/>
            <w:rPr>
              <w:noProof/>
            </w:rPr>
          </w:pPr>
          <w:r w:rsidRPr="00325EFF">
            <w:rPr>
              <w:noProof/>
            </w:rPr>
            <w:t xml:space="preserve">(87) Frewein, M. P. K.; Doktorova, M.; Heberle, F. A.; Scott, H. L.; Semeraro, E. F.; Porcar, L.; Pabst, G. Structure and Interdigitation of Chain-Asymmetric Phosphatidylcholines and Milk Sphingomyelin in the Fluid Phase. </w:t>
          </w:r>
          <w:r w:rsidRPr="00325EFF">
            <w:rPr>
              <w:i/>
              <w:noProof/>
            </w:rPr>
            <w:t xml:space="preserve">Symmetry </w:t>
          </w:r>
          <w:r w:rsidRPr="00325EFF">
            <w:rPr>
              <w:b/>
              <w:noProof/>
            </w:rPr>
            <w:t>2021</w:t>
          </w:r>
          <w:r w:rsidRPr="00325EFF">
            <w:rPr>
              <w:noProof/>
            </w:rPr>
            <w:t xml:space="preserve">, </w:t>
          </w:r>
          <w:r w:rsidRPr="00325EFF">
            <w:rPr>
              <w:i/>
              <w:noProof/>
            </w:rPr>
            <w:t>13</w:t>
          </w:r>
          <w:r w:rsidRPr="00325EFF">
            <w:rPr>
              <w:noProof/>
            </w:rPr>
            <w:t xml:space="preserve"> (8), 1441. DOI: 10.3390/sym13081441.</w:t>
          </w:r>
        </w:p>
        <w:p w14:paraId="72ECAE32" w14:textId="77777777" w:rsidR="00325EFF" w:rsidRPr="00325EFF" w:rsidRDefault="00325EFF" w:rsidP="00325EFF">
          <w:pPr>
            <w:pStyle w:val="EndNoteBibliography"/>
            <w:rPr>
              <w:noProof/>
            </w:rPr>
          </w:pPr>
          <w:r w:rsidRPr="00325EFF">
            <w:rPr>
              <w:noProof/>
            </w:rPr>
            <w:lastRenderedPageBreak/>
            <w:t xml:space="preserve">(88) Chaisson, E. H.; Heberle, F. A.; Doktorova, M. Quantifying Acyl Chain Interdigitation in Simulated Bilayers Via Direct Transbilayer Interactions. </w:t>
          </w:r>
          <w:r w:rsidRPr="00325EFF">
            <w:rPr>
              <w:i/>
              <w:noProof/>
            </w:rPr>
            <w:t xml:space="preserve">bioRxiv </w:t>
          </w:r>
          <w:r w:rsidRPr="00325EFF">
            <w:rPr>
              <w:b/>
              <w:noProof/>
            </w:rPr>
            <w:t>2025</w:t>
          </w:r>
          <w:r w:rsidRPr="00325EFF">
            <w:rPr>
              <w:noProof/>
            </w:rPr>
            <w:t>. DOI: 10.1101/2024.12.20.629658  From NLM PubMed-not-MEDLINE.</w:t>
          </w:r>
        </w:p>
        <w:p w14:paraId="6AB057B5" w14:textId="77777777" w:rsidR="00325EFF" w:rsidRPr="00325EFF" w:rsidRDefault="00325EFF" w:rsidP="00325EFF">
          <w:pPr>
            <w:pStyle w:val="EndNoteBibliography"/>
            <w:rPr>
              <w:noProof/>
            </w:rPr>
          </w:pPr>
          <w:r w:rsidRPr="00325EFF">
            <w:rPr>
              <w:noProof/>
            </w:rPr>
            <w:t xml:space="preserve">(89) Marsh, D. Lipid Bilayer Lateral Pressure Profile. In </w:t>
          </w:r>
          <w:r w:rsidRPr="00325EFF">
            <w:rPr>
              <w:i/>
              <w:noProof/>
            </w:rPr>
            <w:t>Encyclopedia of Biophysics</w:t>
          </w:r>
          <w:r w:rsidRPr="00325EFF">
            <w:rPr>
              <w:noProof/>
            </w:rPr>
            <w:t>, Roberts, G. C. K. Ed.; Springer Berlin Heidelberg, 2013; pp 1253-1256.</w:t>
          </w:r>
        </w:p>
        <w:p w14:paraId="4A47C399" w14:textId="77777777" w:rsidR="00325EFF" w:rsidRPr="00325EFF" w:rsidRDefault="00325EFF" w:rsidP="00325EFF">
          <w:pPr>
            <w:pStyle w:val="EndNoteBibliography"/>
            <w:rPr>
              <w:noProof/>
            </w:rPr>
          </w:pPr>
          <w:r w:rsidRPr="00325EFF">
            <w:rPr>
              <w:noProof/>
            </w:rPr>
            <w:t xml:space="preserve">(90) Foley, S.; Deserno, M. Stabilizing Leaflet Asymmetry in a Highly Coarse-Grained Lipid Membrane Model. </w:t>
          </w:r>
          <w:r w:rsidRPr="00325EFF">
            <w:rPr>
              <w:i/>
              <w:noProof/>
            </w:rPr>
            <w:t xml:space="preserve">Biophys J </w:t>
          </w:r>
          <w:r w:rsidRPr="00325EFF">
            <w:rPr>
              <w:b/>
              <w:noProof/>
            </w:rPr>
            <w:t>2021</w:t>
          </w:r>
          <w:r w:rsidRPr="00325EFF">
            <w:rPr>
              <w:noProof/>
            </w:rPr>
            <w:t xml:space="preserve">, </w:t>
          </w:r>
          <w:r w:rsidRPr="00325EFF">
            <w:rPr>
              <w:i/>
              <w:noProof/>
            </w:rPr>
            <w:t>120</w:t>
          </w:r>
          <w:r w:rsidRPr="00325EFF">
            <w:rPr>
              <w:noProof/>
            </w:rPr>
            <w:t xml:space="preserve"> (3), 146a. DOI: 10.1016/j.bpj.2020.11.1076 (accessed 2025/05/28).</w:t>
          </w:r>
        </w:p>
        <w:p w14:paraId="7FDC7741" w14:textId="77777777" w:rsidR="00325EFF" w:rsidRPr="00325EFF" w:rsidRDefault="00325EFF" w:rsidP="00325EFF">
          <w:pPr>
            <w:pStyle w:val="EndNoteBibliography"/>
            <w:rPr>
              <w:noProof/>
            </w:rPr>
          </w:pPr>
          <w:r w:rsidRPr="00325EFF">
            <w:rPr>
              <w:noProof/>
            </w:rPr>
            <w:t xml:space="preserve">(91) Chaisson, E. H.; Heberle, F. A.; Doktorova, M. Building Asymmetric Lipid Bilayers for Molecular Dynamics Simulations: What Methods Exist and How to Choose One? </w:t>
          </w:r>
          <w:r w:rsidRPr="00325EFF">
            <w:rPr>
              <w:i/>
              <w:noProof/>
            </w:rPr>
            <w:t xml:space="preserve">Membranes (Basel) </w:t>
          </w:r>
          <w:r w:rsidRPr="00325EFF">
            <w:rPr>
              <w:b/>
              <w:noProof/>
            </w:rPr>
            <w:t>2023</w:t>
          </w:r>
          <w:r w:rsidRPr="00325EFF">
            <w:rPr>
              <w:noProof/>
            </w:rPr>
            <w:t xml:space="preserve">, </w:t>
          </w:r>
          <w:r w:rsidRPr="00325EFF">
            <w:rPr>
              <w:i/>
              <w:noProof/>
            </w:rPr>
            <w:t>13</w:t>
          </w:r>
          <w:r w:rsidRPr="00325EFF">
            <w:rPr>
              <w:noProof/>
            </w:rPr>
            <w:t xml:space="preserve"> (7). DOI: 10.3390/membranes13070629  From NLM PubMed-not-MEDLINE.</w:t>
          </w:r>
        </w:p>
        <w:p w14:paraId="13AF62AF" w14:textId="77777777" w:rsidR="00325EFF" w:rsidRPr="00325EFF" w:rsidRDefault="00325EFF" w:rsidP="00325EFF">
          <w:pPr>
            <w:pStyle w:val="EndNoteBibliography"/>
            <w:rPr>
              <w:noProof/>
            </w:rPr>
          </w:pPr>
          <w:r w:rsidRPr="00325EFF">
            <w:rPr>
              <w:noProof/>
            </w:rPr>
            <w:t xml:space="preserve">(92) Marsh, D. Protein modulation of lipids, and vice-versa, in membranes. </w:t>
          </w:r>
          <w:r w:rsidRPr="00325EFF">
            <w:rPr>
              <w:i/>
              <w:noProof/>
            </w:rPr>
            <w:t xml:space="preserve">Biochim Biophys Acta </w:t>
          </w:r>
          <w:r w:rsidRPr="00325EFF">
            <w:rPr>
              <w:b/>
              <w:noProof/>
            </w:rPr>
            <w:t>2008</w:t>
          </w:r>
          <w:r w:rsidRPr="00325EFF">
            <w:rPr>
              <w:noProof/>
            </w:rPr>
            <w:t xml:space="preserve">, </w:t>
          </w:r>
          <w:r w:rsidRPr="00325EFF">
            <w:rPr>
              <w:i/>
              <w:noProof/>
            </w:rPr>
            <w:t>1778</w:t>
          </w:r>
          <w:r w:rsidRPr="00325EFF">
            <w:rPr>
              <w:noProof/>
            </w:rPr>
            <w:t xml:space="preserve"> (7-8), 1545-1575. DOI: 10.1016/j.bbamem.2008.01.015.</w:t>
          </w:r>
        </w:p>
        <w:p w14:paraId="23316246" w14:textId="77777777" w:rsidR="00325EFF" w:rsidRPr="00325EFF" w:rsidRDefault="00325EFF" w:rsidP="00325EFF">
          <w:pPr>
            <w:pStyle w:val="EndNoteBibliography"/>
            <w:rPr>
              <w:noProof/>
            </w:rPr>
          </w:pPr>
          <w:r w:rsidRPr="00325EFF">
            <w:rPr>
              <w:noProof/>
            </w:rPr>
            <w:t xml:space="preserve">(93) Cantor, R. S. The influence of membrane lateral pressures on simple geometric models of protein conformational equilibria. </w:t>
          </w:r>
          <w:r w:rsidRPr="00325EFF">
            <w:rPr>
              <w:i/>
              <w:noProof/>
            </w:rPr>
            <w:t xml:space="preserve">Chem Phys Lipids </w:t>
          </w:r>
          <w:r w:rsidRPr="00325EFF">
            <w:rPr>
              <w:b/>
              <w:noProof/>
            </w:rPr>
            <w:t>1999</w:t>
          </w:r>
          <w:r w:rsidRPr="00325EFF">
            <w:rPr>
              <w:noProof/>
            </w:rPr>
            <w:t xml:space="preserve">, </w:t>
          </w:r>
          <w:r w:rsidRPr="00325EFF">
            <w:rPr>
              <w:i/>
              <w:noProof/>
            </w:rPr>
            <w:t>101</w:t>
          </w:r>
          <w:r w:rsidRPr="00325EFF">
            <w:rPr>
              <w:noProof/>
            </w:rPr>
            <w:t xml:space="preserve"> (1), 45-56. DOI: 10.1016/s0009-3084(99)00054-7  From NLM.</w:t>
          </w:r>
        </w:p>
        <w:p w14:paraId="49A507EC" w14:textId="77777777" w:rsidR="00325EFF" w:rsidRPr="00325EFF" w:rsidRDefault="00325EFF" w:rsidP="00325EFF">
          <w:pPr>
            <w:pStyle w:val="EndNoteBibliography"/>
            <w:rPr>
              <w:noProof/>
            </w:rPr>
          </w:pPr>
          <w:r w:rsidRPr="00325EFF">
            <w:rPr>
              <w:noProof/>
            </w:rPr>
            <w:t xml:space="preserve">(94) Gullingsrud, J.; Schulten, K. Lipid bilayer pressure profiles and mechanosensitive channel gating. </w:t>
          </w:r>
          <w:r w:rsidRPr="00325EFF">
            <w:rPr>
              <w:i/>
              <w:noProof/>
            </w:rPr>
            <w:t xml:space="preserve">Biophys J </w:t>
          </w:r>
          <w:r w:rsidRPr="00325EFF">
            <w:rPr>
              <w:b/>
              <w:noProof/>
            </w:rPr>
            <w:t>2004</w:t>
          </w:r>
          <w:r w:rsidRPr="00325EFF">
            <w:rPr>
              <w:noProof/>
            </w:rPr>
            <w:t xml:space="preserve">, </w:t>
          </w:r>
          <w:r w:rsidRPr="00325EFF">
            <w:rPr>
              <w:i/>
              <w:noProof/>
            </w:rPr>
            <w:t>86</w:t>
          </w:r>
          <w:r w:rsidRPr="00325EFF">
            <w:rPr>
              <w:noProof/>
            </w:rPr>
            <w:t xml:space="preserve"> (6), 3496-3509. DOI: 10.1529/biophysj.103.034322  From NLM.</w:t>
          </w:r>
        </w:p>
        <w:p w14:paraId="0776FD18" w14:textId="77777777" w:rsidR="00325EFF" w:rsidRPr="00325EFF" w:rsidRDefault="00325EFF" w:rsidP="00325EFF">
          <w:pPr>
            <w:pStyle w:val="EndNoteBibliography"/>
            <w:rPr>
              <w:noProof/>
            </w:rPr>
          </w:pPr>
          <w:r w:rsidRPr="00325EFF">
            <w:rPr>
              <w:noProof/>
            </w:rPr>
            <w:t xml:space="preserve">(95) Phillips, J. C.; Braun, R.; Wang, W.; Gumbart, J.; Tajkhorshid, E.; Villa, E.; Chipot, C.; Skeel, R. D.; Kale, L.; Schulten, K. Scalable molecular dynamics with NAMD. </w:t>
          </w:r>
          <w:r w:rsidRPr="00325EFF">
            <w:rPr>
              <w:i/>
              <w:noProof/>
            </w:rPr>
            <w:t xml:space="preserve">J Comput Chem </w:t>
          </w:r>
          <w:r w:rsidRPr="00325EFF">
            <w:rPr>
              <w:b/>
              <w:noProof/>
            </w:rPr>
            <w:t>2005</w:t>
          </w:r>
          <w:r w:rsidRPr="00325EFF">
            <w:rPr>
              <w:noProof/>
            </w:rPr>
            <w:t xml:space="preserve">, </w:t>
          </w:r>
          <w:r w:rsidRPr="00325EFF">
            <w:rPr>
              <w:i/>
              <w:noProof/>
            </w:rPr>
            <w:t>26</w:t>
          </w:r>
          <w:r w:rsidRPr="00325EFF">
            <w:rPr>
              <w:noProof/>
            </w:rPr>
            <w:t xml:space="preserve"> (16), 1781-1802. DOI: 10.1002/jcc.20289.</w:t>
          </w:r>
        </w:p>
        <w:p w14:paraId="44A85297" w14:textId="77777777" w:rsidR="00325EFF" w:rsidRPr="00325EFF" w:rsidRDefault="00325EFF" w:rsidP="00325EFF">
          <w:pPr>
            <w:pStyle w:val="EndNoteBibliography"/>
            <w:rPr>
              <w:noProof/>
            </w:rPr>
          </w:pPr>
          <w:r w:rsidRPr="00325EFF">
            <w:rPr>
              <w:noProof/>
            </w:rPr>
            <w:t xml:space="preserve">(96) Lindahl, E.; Edholm, O. Mesoscopic Undulations and Thickness Fluctuations in Lipid Bilayers from Molecular Dynamics Simulations. </w:t>
          </w:r>
          <w:r w:rsidRPr="00325EFF">
            <w:rPr>
              <w:i/>
              <w:noProof/>
            </w:rPr>
            <w:t xml:space="preserve">Biophys J </w:t>
          </w:r>
          <w:r w:rsidRPr="00325EFF">
            <w:rPr>
              <w:b/>
              <w:noProof/>
            </w:rPr>
            <w:t>2000</w:t>
          </w:r>
          <w:r w:rsidRPr="00325EFF">
            <w:rPr>
              <w:noProof/>
            </w:rPr>
            <w:t xml:space="preserve">, </w:t>
          </w:r>
          <w:r w:rsidRPr="00325EFF">
            <w:rPr>
              <w:i/>
              <w:noProof/>
            </w:rPr>
            <w:t>79</w:t>
          </w:r>
          <w:r w:rsidRPr="00325EFF">
            <w:rPr>
              <w:noProof/>
            </w:rPr>
            <w:t xml:space="preserve"> (1), 426-433. DOI: 10.1016/s0006-3495(00)76304-1.</w:t>
          </w:r>
        </w:p>
        <w:p w14:paraId="273DF5CD" w14:textId="77777777" w:rsidR="00325EFF" w:rsidRPr="00325EFF" w:rsidRDefault="00325EFF" w:rsidP="00325EFF">
          <w:pPr>
            <w:pStyle w:val="EndNoteBibliography"/>
            <w:rPr>
              <w:noProof/>
            </w:rPr>
          </w:pPr>
          <w:r w:rsidRPr="00325EFF">
            <w:rPr>
              <w:noProof/>
            </w:rPr>
            <w:t xml:space="preserve">(97) Sonne, J.; Hansen, F. Y.; Peters, G. H. Methodological problems in pressure profile calculations for lipid bilayers. </w:t>
          </w:r>
          <w:r w:rsidRPr="00325EFF">
            <w:rPr>
              <w:i/>
              <w:noProof/>
            </w:rPr>
            <w:t xml:space="preserve">J Chem Phys </w:t>
          </w:r>
          <w:r w:rsidRPr="00325EFF">
            <w:rPr>
              <w:b/>
              <w:noProof/>
            </w:rPr>
            <w:t>2005</w:t>
          </w:r>
          <w:r w:rsidRPr="00325EFF">
            <w:rPr>
              <w:noProof/>
            </w:rPr>
            <w:t xml:space="preserve">, </w:t>
          </w:r>
          <w:r w:rsidRPr="00325EFF">
            <w:rPr>
              <w:i/>
              <w:noProof/>
            </w:rPr>
            <w:t>122</w:t>
          </w:r>
          <w:r w:rsidRPr="00325EFF">
            <w:rPr>
              <w:noProof/>
            </w:rPr>
            <w:t xml:space="preserve"> (12), 124903. DOI: 10.1063/1.1862624  From NLM Medline.</w:t>
          </w:r>
        </w:p>
        <w:p w14:paraId="4CA43D7B" w14:textId="77777777" w:rsidR="00325EFF" w:rsidRPr="00325EFF" w:rsidRDefault="00325EFF" w:rsidP="00325EFF">
          <w:pPr>
            <w:pStyle w:val="EndNoteBibliography"/>
            <w:rPr>
              <w:noProof/>
            </w:rPr>
          </w:pPr>
          <w:r w:rsidRPr="00325EFF">
            <w:rPr>
              <w:noProof/>
            </w:rPr>
            <w:lastRenderedPageBreak/>
            <w:t xml:space="preserve">(98) Park, S.; Beaven, A. H.; Klauda, J. B.; Im, W. How Tolerant are Membrane Simulations with Mismatch in Area per Lipid between Leaflets? </w:t>
          </w:r>
          <w:r w:rsidRPr="00325EFF">
            <w:rPr>
              <w:i/>
              <w:noProof/>
            </w:rPr>
            <w:t xml:space="preserve">Journal of Chemical Theory and Computation </w:t>
          </w:r>
          <w:r w:rsidRPr="00325EFF">
            <w:rPr>
              <w:b/>
              <w:noProof/>
            </w:rPr>
            <w:t>2015</w:t>
          </w:r>
          <w:r w:rsidRPr="00325EFF">
            <w:rPr>
              <w:noProof/>
            </w:rPr>
            <w:t xml:space="preserve">, </w:t>
          </w:r>
          <w:r w:rsidRPr="00325EFF">
            <w:rPr>
              <w:i/>
              <w:noProof/>
            </w:rPr>
            <w:t>11</w:t>
          </w:r>
          <w:r w:rsidRPr="00325EFF">
            <w:rPr>
              <w:noProof/>
            </w:rPr>
            <w:t xml:space="preserve"> (7), 3466-3477. DOI: 10.1021/acs.jctc.5b00232.</w:t>
          </w:r>
        </w:p>
        <w:p w14:paraId="30AA3A1D" w14:textId="77777777" w:rsidR="00325EFF" w:rsidRPr="00325EFF" w:rsidRDefault="00325EFF" w:rsidP="00325EFF">
          <w:pPr>
            <w:pStyle w:val="EndNoteBibliography"/>
            <w:rPr>
              <w:noProof/>
            </w:rPr>
          </w:pPr>
          <w:r w:rsidRPr="00325EFF">
            <w:rPr>
              <w:noProof/>
            </w:rPr>
            <w:t xml:space="preserve">(99) Esteban-Martín, S.; Risselada, H. J.; Salgado, J.; Marrink, S. J. Stability of asymmetric lipid bilayers assessed by molecular dynamics simulations. </w:t>
          </w:r>
          <w:r w:rsidRPr="00325EFF">
            <w:rPr>
              <w:i/>
              <w:noProof/>
            </w:rPr>
            <w:t xml:space="preserve">Journal of the American Chemical Society </w:t>
          </w:r>
          <w:r w:rsidRPr="00325EFF">
            <w:rPr>
              <w:b/>
              <w:noProof/>
            </w:rPr>
            <w:t>2009</w:t>
          </w:r>
          <w:r w:rsidRPr="00325EFF">
            <w:rPr>
              <w:noProof/>
            </w:rPr>
            <w:t xml:space="preserve">, </w:t>
          </w:r>
          <w:r w:rsidRPr="00325EFF">
            <w:rPr>
              <w:i/>
              <w:noProof/>
            </w:rPr>
            <w:t>131</w:t>
          </w:r>
          <w:r w:rsidRPr="00325EFF">
            <w:rPr>
              <w:noProof/>
            </w:rPr>
            <w:t xml:space="preserve"> (42), 15194-15202.</w:t>
          </w:r>
        </w:p>
        <w:p w14:paraId="541DB844" w14:textId="77777777" w:rsidR="00325EFF" w:rsidRPr="00325EFF" w:rsidRDefault="00325EFF" w:rsidP="00325EFF">
          <w:pPr>
            <w:pStyle w:val="EndNoteBibliography"/>
            <w:rPr>
              <w:noProof/>
            </w:rPr>
          </w:pPr>
          <w:r w:rsidRPr="00325EFF">
            <w:rPr>
              <w:noProof/>
            </w:rPr>
            <w:t xml:space="preserve">(100) Blumer, M.; Harris, S.; Li, M.; Martinez, L.; Untereiner, M.; Saeta, P. N.; Carpenter, T. S.; Ingólfsson, H. I.; Bennett, W. D. Simulations of asymmetric membranes illustrate cooperative leaflet coupling and lipid adaptability. </w:t>
          </w:r>
          <w:r w:rsidRPr="00325EFF">
            <w:rPr>
              <w:i/>
              <w:noProof/>
            </w:rPr>
            <w:t xml:space="preserve">Frontiers in Cell and Developmental Biology </w:t>
          </w:r>
          <w:r w:rsidRPr="00325EFF">
            <w:rPr>
              <w:b/>
              <w:noProof/>
            </w:rPr>
            <w:t>2020</w:t>
          </w:r>
          <w:r w:rsidRPr="00325EFF">
            <w:rPr>
              <w:noProof/>
            </w:rPr>
            <w:t xml:space="preserve">, </w:t>
          </w:r>
          <w:r w:rsidRPr="00325EFF">
            <w:rPr>
              <w:i/>
              <w:noProof/>
            </w:rPr>
            <w:t>8</w:t>
          </w:r>
          <w:r w:rsidRPr="00325EFF">
            <w:rPr>
              <w:noProof/>
            </w:rPr>
            <w:t>, 575.</w:t>
          </w:r>
        </w:p>
        <w:p w14:paraId="5A121A1F" w14:textId="77777777" w:rsidR="00325EFF" w:rsidRPr="00325EFF" w:rsidRDefault="00325EFF" w:rsidP="00325EFF">
          <w:pPr>
            <w:pStyle w:val="EndNoteBibliography"/>
            <w:rPr>
              <w:noProof/>
            </w:rPr>
          </w:pPr>
          <w:r w:rsidRPr="00325EFF">
            <w:rPr>
              <w:noProof/>
            </w:rPr>
            <w:t xml:space="preserve">(101) Doktorova, M.; Weinstein, H. Accurate In Silico Modeling of Asymmetric Bilayers Based on Biophysical Principles. </w:t>
          </w:r>
          <w:r w:rsidRPr="00325EFF">
            <w:rPr>
              <w:i/>
              <w:noProof/>
            </w:rPr>
            <w:t xml:space="preserve">Biophysical Journal </w:t>
          </w:r>
          <w:r w:rsidRPr="00325EFF">
            <w:rPr>
              <w:b/>
              <w:noProof/>
            </w:rPr>
            <w:t>2018</w:t>
          </w:r>
          <w:r w:rsidRPr="00325EFF">
            <w:rPr>
              <w:noProof/>
            </w:rPr>
            <w:t xml:space="preserve">, </w:t>
          </w:r>
          <w:r w:rsidRPr="00325EFF">
            <w:rPr>
              <w:i/>
              <w:noProof/>
            </w:rPr>
            <w:t>115</w:t>
          </w:r>
          <w:r w:rsidRPr="00325EFF">
            <w:rPr>
              <w:noProof/>
            </w:rPr>
            <w:t xml:space="preserve"> (9), 1638-1643. DOI: 10.1016/j.bpj.2018.09.008.</w:t>
          </w:r>
        </w:p>
        <w:p w14:paraId="187A3ACC" w14:textId="77777777" w:rsidR="00325EFF" w:rsidRPr="00325EFF" w:rsidRDefault="00325EFF" w:rsidP="00325EFF">
          <w:pPr>
            <w:pStyle w:val="EndNoteBibliography"/>
            <w:rPr>
              <w:noProof/>
            </w:rPr>
          </w:pPr>
          <w:r w:rsidRPr="00325EFF">
            <w:rPr>
              <w:noProof/>
            </w:rPr>
            <w:t xml:space="preserve">(102) Pirhadi, E.; Vanegas, J. M.; Farin, M.; Schertzer, J. W.; Yong, X. Effect of Local Stress on Accurate Modeling of Bacterial Outer Membranes Using All-Atom Molecular Dynamics. </w:t>
          </w:r>
          <w:r w:rsidRPr="00325EFF">
            <w:rPr>
              <w:i/>
              <w:noProof/>
            </w:rPr>
            <w:t xml:space="preserve">J Chem Theory Comput </w:t>
          </w:r>
          <w:r w:rsidRPr="00325EFF">
            <w:rPr>
              <w:b/>
              <w:noProof/>
            </w:rPr>
            <w:t>2023</w:t>
          </w:r>
          <w:r w:rsidRPr="00325EFF">
            <w:rPr>
              <w:noProof/>
            </w:rPr>
            <w:t xml:space="preserve">, </w:t>
          </w:r>
          <w:r w:rsidRPr="00325EFF">
            <w:rPr>
              <w:i/>
              <w:noProof/>
            </w:rPr>
            <w:t>19</w:t>
          </w:r>
          <w:r w:rsidRPr="00325EFF">
            <w:rPr>
              <w:noProof/>
            </w:rPr>
            <w:t xml:space="preserve"> (1), 363-372. DOI: 10.1021/acs.jctc.2c01026  From NLM.</w:t>
          </w:r>
        </w:p>
        <w:p w14:paraId="226135F7" w14:textId="77777777" w:rsidR="00325EFF" w:rsidRPr="00325EFF" w:rsidRDefault="00325EFF" w:rsidP="00325EFF">
          <w:pPr>
            <w:pStyle w:val="EndNoteBibliography"/>
            <w:rPr>
              <w:noProof/>
            </w:rPr>
          </w:pPr>
          <w:r w:rsidRPr="00325EFF">
            <w:rPr>
              <w:noProof/>
            </w:rPr>
            <w:t xml:space="preserve">(103) Jiang, W.; Lin, Y.-C.; Luo, Y. L. Mechanical properties of anionic asymmetric bilayers from atomistic simulations. </w:t>
          </w:r>
          <w:r w:rsidRPr="00325EFF">
            <w:rPr>
              <w:i/>
              <w:noProof/>
            </w:rPr>
            <w:t xml:space="preserve">The Journal of Chemical Physics </w:t>
          </w:r>
          <w:r w:rsidRPr="00325EFF">
            <w:rPr>
              <w:b/>
              <w:noProof/>
            </w:rPr>
            <w:t>2021</w:t>
          </w:r>
          <w:r w:rsidRPr="00325EFF">
            <w:rPr>
              <w:noProof/>
            </w:rPr>
            <w:t xml:space="preserve">, </w:t>
          </w:r>
          <w:r w:rsidRPr="00325EFF">
            <w:rPr>
              <w:i/>
              <w:noProof/>
            </w:rPr>
            <w:t>154</w:t>
          </w:r>
          <w:r w:rsidRPr="00325EFF">
            <w:rPr>
              <w:noProof/>
            </w:rPr>
            <w:t xml:space="preserve"> (22).</w:t>
          </w:r>
        </w:p>
        <w:p w14:paraId="1FA9F56E" w14:textId="59CA8290" w:rsidR="00325EFF" w:rsidRPr="00325EFF" w:rsidRDefault="00325EFF" w:rsidP="00325EFF">
          <w:pPr>
            <w:pStyle w:val="EndNoteBibliography"/>
            <w:rPr>
              <w:noProof/>
            </w:rPr>
          </w:pPr>
          <w:r w:rsidRPr="00325EFF">
            <w:rPr>
              <w:noProof/>
            </w:rPr>
            <w:t xml:space="preserve">(104) Renooij, W.; Van Golde, L. M. G.; Zwaal, R. F. A.; Roelofsen, B.; Van Deenen, L. L. M. Preferential incorporation of fatty acids at the inside of human erythrocyte membranes. </w:t>
          </w:r>
          <w:r w:rsidRPr="00325EFF">
            <w:rPr>
              <w:i/>
              <w:noProof/>
            </w:rPr>
            <w:t xml:space="preserve">Biochimica et Biophysica Acta (BBA) - Biomembranes </w:t>
          </w:r>
          <w:r w:rsidRPr="00325EFF">
            <w:rPr>
              <w:b/>
              <w:noProof/>
            </w:rPr>
            <w:t>1974</w:t>
          </w:r>
          <w:r w:rsidRPr="00325EFF">
            <w:rPr>
              <w:noProof/>
            </w:rPr>
            <w:t xml:space="preserve">, </w:t>
          </w:r>
          <w:r w:rsidRPr="00325EFF">
            <w:rPr>
              <w:i/>
              <w:noProof/>
            </w:rPr>
            <w:t>363</w:t>
          </w:r>
          <w:r w:rsidRPr="00325EFF">
            <w:rPr>
              <w:noProof/>
            </w:rPr>
            <w:t xml:space="preserve"> (2), 287-292. DOI: </w:t>
          </w:r>
          <w:hyperlink r:id="rId67" w:history="1">
            <w:r w:rsidRPr="00325EFF">
              <w:rPr>
                <w:rStyle w:val="Hyperlink"/>
                <w:rFonts w:ascii="Times New Roman" w:hAnsi="Times New Roman"/>
                <w:noProof/>
              </w:rPr>
              <w:t>https://doi.org/10.1016/0005-2736(74)90069-8</w:t>
            </w:r>
          </w:hyperlink>
          <w:r w:rsidRPr="00325EFF">
            <w:rPr>
              <w:noProof/>
            </w:rPr>
            <w:t>.</w:t>
          </w:r>
        </w:p>
        <w:p w14:paraId="0E7FCCE0" w14:textId="1323908F" w:rsidR="00325EFF" w:rsidRPr="00325EFF" w:rsidRDefault="00325EFF" w:rsidP="00325EFF">
          <w:pPr>
            <w:pStyle w:val="EndNoteBibliography"/>
            <w:rPr>
              <w:noProof/>
            </w:rPr>
          </w:pPr>
          <w:r w:rsidRPr="00325EFF">
            <w:rPr>
              <w:noProof/>
            </w:rPr>
            <w:t xml:space="preserve">(105) Van der Schaft, P. H.; Roelofsen, B.; Op den Kamp, J. A. F.; Van Deenen, L. L. M. Phospholipid asymmetry during erythropoiesis. A study on Friend erythroleukemic cells and mouse reticulocytes. </w:t>
          </w:r>
          <w:r w:rsidRPr="00325EFF">
            <w:rPr>
              <w:i/>
              <w:noProof/>
            </w:rPr>
            <w:t xml:space="preserve">Biochimica et Biophysica Acta (BBA) - Biomembranes </w:t>
          </w:r>
          <w:r w:rsidRPr="00325EFF">
            <w:rPr>
              <w:b/>
              <w:noProof/>
            </w:rPr>
            <w:t>1987</w:t>
          </w:r>
          <w:r w:rsidRPr="00325EFF">
            <w:rPr>
              <w:noProof/>
            </w:rPr>
            <w:t xml:space="preserve">, </w:t>
          </w:r>
          <w:r w:rsidRPr="00325EFF">
            <w:rPr>
              <w:i/>
              <w:noProof/>
            </w:rPr>
            <w:t>900</w:t>
          </w:r>
          <w:r w:rsidRPr="00325EFF">
            <w:rPr>
              <w:noProof/>
            </w:rPr>
            <w:t xml:space="preserve"> (1), 103-115. DOI: </w:t>
          </w:r>
          <w:hyperlink r:id="rId68" w:history="1">
            <w:r w:rsidRPr="00325EFF">
              <w:rPr>
                <w:rStyle w:val="Hyperlink"/>
                <w:rFonts w:ascii="Times New Roman" w:hAnsi="Times New Roman"/>
                <w:noProof/>
              </w:rPr>
              <w:t>https://doi.org/10.1016/0005-2736(87)90282-3</w:t>
            </w:r>
          </w:hyperlink>
          <w:r w:rsidRPr="00325EFF">
            <w:rPr>
              <w:noProof/>
            </w:rPr>
            <w:t>.</w:t>
          </w:r>
        </w:p>
        <w:p w14:paraId="2E9CBD3A" w14:textId="77777777" w:rsidR="00325EFF" w:rsidRPr="00325EFF" w:rsidRDefault="00325EFF" w:rsidP="00325EFF">
          <w:pPr>
            <w:pStyle w:val="EndNoteBibliography"/>
            <w:rPr>
              <w:noProof/>
            </w:rPr>
          </w:pPr>
          <w:r w:rsidRPr="00325EFF">
            <w:rPr>
              <w:noProof/>
            </w:rPr>
            <w:t xml:space="preserve">(106) Doktorova, M.; Daum, S.; Reagle, T. R.; Cannon, H. I.; Ebenhan, J.; Neudorf, S.; Han, B.; Sharma, S.; Kasson, P.; Levental, K. R.; et al. Caveolin assemblies displace one </w:t>
          </w:r>
          <w:r w:rsidRPr="00325EFF">
            <w:rPr>
              <w:noProof/>
            </w:rPr>
            <w:lastRenderedPageBreak/>
            <w:t xml:space="preserve">bilayer leaflet to organize and bend membranes. </w:t>
          </w:r>
          <w:r w:rsidRPr="00325EFF">
            <w:rPr>
              <w:i/>
              <w:noProof/>
            </w:rPr>
            <w:t xml:space="preserve">Proceedings of the National Academy of Sciences </w:t>
          </w:r>
          <w:r w:rsidRPr="00325EFF">
            <w:rPr>
              <w:b/>
              <w:noProof/>
            </w:rPr>
            <w:t>2025</w:t>
          </w:r>
          <w:r w:rsidRPr="00325EFF">
            <w:rPr>
              <w:noProof/>
            </w:rPr>
            <w:t xml:space="preserve">, </w:t>
          </w:r>
          <w:r w:rsidRPr="00325EFF">
            <w:rPr>
              <w:i/>
              <w:noProof/>
            </w:rPr>
            <w:t>122</w:t>
          </w:r>
          <w:r w:rsidRPr="00325EFF">
            <w:rPr>
              <w:noProof/>
            </w:rPr>
            <w:t xml:space="preserve"> (20), e2417024122. DOI: doi:10.1073/pnas.2417024122.</w:t>
          </w:r>
        </w:p>
        <w:p w14:paraId="55BC36B5" w14:textId="77777777" w:rsidR="00325EFF" w:rsidRPr="00325EFF" w:rsidRDefault="00325EFF" w:rsidP="00325EFF">
          <w:pPr>
            <w:pStyle w:val="EndNoteBibliography"/>
            <w:rPr>
              <w:noProof/>
            </w:rPr>
          </w:pPr>
          <w:r w:rsidRPr="00325EFF">
            <w:rPr>
              <w:noProof/>
            </w:rPr>
            <w:t xml:space="preserve">(107) Wang, X.; Deserno, M. Determining the pivotal plane of fluid lipid membranes in simulations. </w:t>
          </w:r>
          <w:r w:rsidRPr="00325EFF">
            <w:rPr>
              <w:i/>
              <w:noProof/>
            </w:rPr>
            <w:t xml:space="preserve">J Chem Phys </w:t>
          </w:r>
          <w:r w:rsidRPr="00325EFF">
            <w:rPr>
              <w:b/>
              <w:noProof/>
            </w:rPr>
            <w:t>2015</w:t>
          </w:r>
          <w:r w:rsidRPr="00325EFF">
            <w:rPr>
              <w:noProof/>
            </w:rPr>
            <w:t xml:space="preserve">, </w:t>
          </w:r>
          <w:r w:rsidRPr="00325EFF">
            <w:rPr>
              <w:i/>
              <w:noProof/>
            </w:rPr>
            <w:t>143</w:t>
          </w:r>
          <w:r w:rsidRPr="00325EFF">
            <w:rPr>
              <w:noProof/>
            </w:rPr>
            <w:t xml:space="preserve"> (16), 164109. DOI: 10.1063/1.4933074  From NLM.</w:t>
          </w:r>
        </w:p>
        <w:p w14:paraId="2C10F06A" w14:textId="77777777" w:rsidR="00325EFF" w:rsidRPr="00325EFF" w:rsidRDefault="00325EFF" w:rsidP="00325EFF">
          <w:pPr>
            <w:pStyle w:val="EndNoteBibliography"/>
            <w:rPr>
              <w:noProof/>
            </w:rPr>
          </w:pPr>
          <w:r w:rsidRPr="00325EFF">
            <w:rPr>
              <w:noProof/>
            </w:rPr>
            <w:t xml:space="preserve">(108) Doktorova, M.; Harries, D.; Khelashvili, G. Determination of bending rigidity and tilt modulus of lipid membranes from real-space fluctuation analysis of molecular dynamics simulations. </w:t>
          </w:r>
          <w:r w:rsidRPr="00325EFF">
            <w:rPr>
              <w:i/>
              <w:noProof/>
            </w:rPr>
            <w:t xml:space="preserve">Physical Chemistry Chemical Physics </w:t>
          </w:r>
          <w:r w:rsidRPr="00325EFF">
            <w:rPr>
              <w:b/>
              <w:noProof/>
            </w:rPr>
            <w:t>2017</w:t>
          </w:r>
          <w:r w:rsidRPr="00325EFF">
            <w:rPr>
              <w:noProof/>
            </w:rPr>
            <w:t xml:space="preserve">, </w:t>
          </w:r>
          <w:r w:rsidRPr="00325EFF">
            <w:rPr>
              <w:i/>
              <w:noProof/>
            </w:rPr>
            <w:t>19</w:t>
          </w:r>
          <w:r w:rsidRPr="00325EFF">
            <w:rPr>
              <w:noProof/>
            </w:rPr>
            <w:t xml:space="preserve"> (25), 16806-16818. DOI: 10.1039/c7cp01921a.</w:t>
          </w:r>
        </w:p>
        <w:p w14:paraId="06364A87" w14:textId="77777777" w:rsidR="00325EFF" w:rsidRPr="00325EFF" w:rsidRDefault="00325EFF" w:rsidP="00325EFF">
          <w:pPr>
            <w:pStyle w:val="EndNoteBibliography"/>
            <w:rPr>
              <w:noProof/>
            </w:rPr>
          </w:pPr>
          <w:r w:rsidRPr="00325EFF">
            <w:rPr>
              <w:noProof/>
            </w:rPr>
            <w:t xml:space="preserve">(109) Bochicchio, D.; Monticelli, L. Chapter Five - The Membrane Bending Modulus in Experiments and Simulations: A Puzzling Picture. In </w:t>
          </w:r>
          <w:r w:rsidRPr="00325EFF">
            <w:rPr>
              <w:i/>
              <w:noProof/>
            </w:rPr>
            <w:t>Advances in Biomembranes and Lipid Self-Assembly</w:t>
          </w:r>
          <w:r w:rsidRPr="00325EFF">
            <w:rPr>
              <w:noProof/>
            </w:rPr>
            <w:t>, Iglič, A., Kulkarni, C. V., Rappolt, M. Eds.; Vol. 23; Academic Press, 2016; pp 117-143.</w:t>
          </w:r>
        </w:p>
        <w:p w14:paraId="0066033B" w14:textId="77777777" w:rsidR="00325EFF" w:rsidRPr="00325EFF" w:rsidRDefault="00325EFF" w:rsidP="00325EFF">
          <w:pPr>
            <w:pStyle w:val="EndNoteBibliography"/>
            <w:rPr>
              <w:noProof/>
            </w:rPr>
          </w:pPr>
          <w:r w:rsidRPr="00325EFF">
            <w:rPr>
              <w:noProof/>
            </w:rPr>
            <w:t xml:space="preserve">(110) Khelashvili, G.; Kollmitzer, B.; Heftberger, P.; Pabst, G.; Harries, D. Calculating the Bending Modulus for Multicomponent Lipid Membranes in Different Thermodynamic Phases. </w:t>
          </w:r>
          <w:r w:rsidRPr="00325EFF">
            <w:rPr>
              <w:i/>
              <w:noProof/>
            </w:rPr>
            <w:t xml:space="preserve">Journal of Chemical Theory and Computation </w:t>
          </w:r>
          <w:r w:rsidRPr="00325EFF">
            <w:rPr>
              <w:b/>
              <w:noProof/>
            </w:rPr>
            <w:t>2013</w:t>
          </w:r>
          <w:r w:rsidRPr="00325EFF">
            <w:rPr>
              <w:noProof/>
            </w:rPr>
            <w:t xml:space="preserve">, </w:t>
          </w:r>
          <w:r w:rsidRPr="00325EFF">
            <w:rPr>
              <w:i/>
              <w:noProof/>
            </w:rPr>
            <w:t>9</w:t>
          </w:r>
          <w:r w:rsidRPr="00325EFF">
            <w:rPr>
              <w:noProof/>
            </w:rPr>
            <w:t xml:space="preserve"> (9), 3866-3871. DOI: 10.1021/ct400492e.</w:t>
          </w:r>
        </w:p>
        <w:p w14:paraId="22179E91" w14:textId="77777777" w:rsidR="00325EFF" w:rsidRPr="00325EFF" w:rsidRDefault="00325EFF" w:rsidP="00325EFF">
          <w:pPr>
            <w:pStyle w:val="EndNoteBibliography"/>
            <w:rPr>
              <w:noProof/>
            </w:rPr>
          </w:pPr>
          <w:r w:rsidRPr="00325EFF">
            <w:rPr>
              <w:noProof/>
            </w:rPr>
            <w:t xml:space="preserve">(111) Johner, N.; Harries, D.; Khelashvili, G. Curvature and lipid packing modulate the elastic properties of lipid assemblies: comparing HII and lamellar phases. </w:t>
          </w:r>
          <w:r w:rsidRPr="00325EFF">
            <w:rPr>
              <w:i/>
              <w:noProof/>
            </w:rPr>
            <w:t xml:space="preserve">The journal of physical chemistry letters </w:t>
          </w:r>
          <w:r w:rsidRPr="00325EFF">
            <w:rPr>
              <w:b/>
              <w:noProof/>
            </w:rPr>
            <w:t>2014</w:t>
          </w:r>
          <w:r w:rsidRPr="00325EFF">
            <w:rPr>
              <w:noProof/>
            </w:rPr>
            <w:t xml:space="preserve">, </w:t>
          </w:r>
          <w:r w:rsidRPr="00325EFF">
            <w:rPr>
              <w:i/>
              <w:noProof/>
            </w:rPr>
            <w:t>5</w:t>
          </w:r>
          <w:r w:rsidRPr="00325EFF">
            <w:rPr>
              <w:noProof/>
            </w:rPr>
            <w:t xml:space="preserve"> (23), 4201-4206.</w:t>
          </w:r>
        </w:p>
        <w:p w14:paraId="68386320" w14:textId="77777777" w:rsidR="00325EFF" w:rsidRPr="00325EFF" w:rsidRDefault="00325EFF" w:rsidP="00325EFF">
          <w:pPr>
            <w:pStyle w:val="EndNoteBibliography"/>
            <w:rPr>
              <w:noProof/>
            </w:rPr>
          </w:pPr>
          <w:r w:rsidRPr="00325EFF">
            <w:rPr>
              <w:noProof/>
            </w:rPr>
            <w:t xml:space="preserve">(112) Johner, N.; Harries, D.; Khelashvili, G. Implementation of a methodology for determining elastic properties of lipid assemblies from molecular dynamics simulations. </w:t>
          </w:r>
          <w:r w:rsidRPr="00325EFF">
            <w:rPr>
              <w:i/>
              <w:noProof/>
            </w:rPr>
            <w:t xml:space="preserve">BMC bioinformatics </w:t>
          </w:r>
          <w:r w:rsidRPr="00325EFF">
            <w:rPr>
              <w:b/>
              <w:noProof/>
            </w:rPr>
            <w:t>2016</w:t>
          </w:r>
          <w:r w:rsidRPr="00325EFF">
            <w:rPr>
              <w:noProof/>
            </w:rPr>
            <w:t xml:space="preserve">, </w:t>
          </w:r>
          <w:r w:rsidRPr="00325EFF">
            <w:rPr>
              <w:i/>
              <w:noProof/>
            </w:rPr>
            <w:t>17</w:t>
          </w:r>
          <w:r w:rsidRPr="00325EFF">
            <w:rPr>
              <w:noProof/>
            </w:rPr>
            <w:t>, 1-11.</w:t>
          </w:r>
        </w:p>
        <w:p w14:paraId="251228C7" w14:textId="77777777" w:rsidR="00325EFF" w:rsidRPr="00325EFF" w:rsidRDefault="00325EFF" w:rsidP="00325EFF">
          <w:pPr>
            <w:pStyle w:val="EndNoteBibliography"/>
            <w:rPr>
              <w:noProof/>
            </w:rPr>
          </w:pPr>
          <w:r w:rsidRPr="00325EFF">
            <w:rPr>
              <w:noProof/>
            </w:rPr>
            <w:t xml:space="preserve">(113) </w:t>
          </w:r>
          <w:bookmarkStart w:id="302" w:name="OLE_LINK42"/>
          <w:r w:rsidRPr="00325EFF">
            <w:rPr>
              <w:noProof/>
            </w:rPr>
            <w:t xml:space="preserve">Pöhnl, M.; Trollmann, M. F. W.; Böckmann, R. A. Nonuniversal impact of cholesterol on membranes mobility, curvature sensing and elasticity. </w:t>
          </w:r>
          <w:r w:rsidRPr="00325EFF">
            <w:rPr>
              <w:i/>
              <w:noProof/>
            </w:rPr>
            <w:t xml:space="preserve">Nat Commun </w:t>
          </w:r>
          <w:r w:rsidRPr="00325EFF">
            <w:rPr>
              <w:b/>
              <w:noProof/>
            </w:rPr>
            <w:t>2023</w:t>
          </w:r>
          <w:r w:rsidRPr="00325EFF">
            <w:rPr>
              <w:noProof/>
            </w:rPr>
            <w:t xml:space="preserve">, </w:t>
          </w:r>
          <w:r w:rsidRPr="00325EFF">
            <w:rPr>
              <w:i/>
              <w:noProof/>
            </w:rPr>
            <w:t>14</w:t>
          </w:r>
          <w:r w:rsidRPr="00325EFF">
            <w:rPr>
              <w:noProof/>
            </w:rPr>
            <w:t xml:space="preserve"> (1), 8038. DOI: 10.1038/s41467-023-43892-x  From NLM.</w:t>
          </w:r>
        </w:p>
        <w:bookmarkEnd w:id="302"/>
        <w:p w14:paraId="26FE2F64" w14:textId="77777777" w:rsidR="00325EFF" w:rsidRPr="00325EFF" w:rsidRDefault="00325EFF" w:rsidP="00325EFF">
          <w:pPr>
            <w:pStyle w:val="EndNoteBibliography"/>
            <w:rPr>
              <w:noProof/>
            </w:rPr>
          </w:pPr>
          <w:r w:rsidRPr="00325EFF">
            <w:rPr>
              <w:noProof/>
            </w:rPr>
            <w:t xml:space="preserve">(114) Sapp, K. C.; Beaven, A. H.; Sodt, A. J. Spatial extent of a single lipid's influence on bilayer mechanics. </w:t>
          </w:r>
          <w:r w:rsidRPr="00325EFF">
            <w:rPr>
              <w:i/>
              <w:noProof/>
            </w:rPr>
            <w:t xml:space="preserve">Physical Review E </w:t>
          </w:r>
          <w:r w:rsidRPr="00325EFF">
            <w:rPr>
              <w:b/>
              <w:noProof/>
            </w:rPr>
            <w:t>2021</w:t>
          </w:r>
          <w:r w:rsidRPr="00325EFF">
            <w:rPr>
              <w:noProof/>
            </w:rPr>
            <w:t xml:space="preserve">, </w:t>
          </w:r>
          <w:r w:rsidRPr="00325EFF">
            <w:rPr>
              <w:i/>
              <w:noProof/>
            </w:rPr>
            <w:t>103</w:t>
          </w:r>
          <w:r w:rsidRPr="00325EFF">
            <w:rPr>
              <w:noProof/>
            </w:rPr>
            <w:t xml:space="preserve"> (4), 042413. DOI: 10.1103/PhysRevE.103.042413.</w:t>
          </w:r>
        </w:p>
        <w:p w14:paraId="67C27F41" w14:textId="1E6D3E10" w:rsidR="00325EFF" w:rsidRPr="00325EFF" w:rsidRDefault="00325EFF" w:rsidP="00325EFF">
          <w:pPr>
            <w:pStyle w:val="EndNoteBibliography"/>
            <w:rPr>
              <w:noProof/>
            </w:rPr>
          </w:pPr>
          <w:r w:rsidRPr="00325EFF">
            <w:rPr>
              <w:noProof/>
            </w:rPr>
            <w:lastRenderedPageBreak/>
            <w:t xml:space="preserve">(115) Hossein, A. S., Alexander J. . MembraneAnalysis.jl: A Julia package for analyzing molecular dynamics simulations of lipid membranes. </w:t>
          </w:r>
          <w:r w:rsidRPr="00325EFF">
            <w:rPr>
              <w:i/>
              <w:noProof/>
            </w:rPr>
            <w:t xml:space="preserve">Journal of Open Source Software </w:t>
          </w:r>
          <w:r w:rsidRPr="00325EFF">
            <w:rPr>
              <w:b/>
              <w:noProof/>
            </w:rPr>
            <w:t>2023</w:t>
          </w:r>
          <w:r w:rsidRPr="00325EFF">
            <w:rPr>
              <w:noProof/>
            </w:rPr>
            <w:t xml:space="preserve">, </w:t>
          </w:r>
          <w:r w:rsidRPr="00325EFF">
            <w:rPr>
              <w:i/>
              <w:noProof/>
            </w:rPr>
            <w:t>8</w:t>
          </w:r>
          <w:r w:rsidRPr="00325EFF">
            <w:rPr>
              <w:noProof/>
            </w:rPr>
            <w:t xml:space="preserve"> (87), 5380. DOI: </w:t>
          </w:r>
          <w:hyperlink r:id="rId69" w:history="1">
            <w:r w:rsidRPr="00325EFF">
              <w:rPr>
                <w:rStyle w:val="Hyperlink"/>
                <w:rFonts w:ascii="Times New Roman" w:hAnsi="Times New Roman"/>
                <w:noProof/>
              </w:rPr>
              <w:t>https://doi.org/10.21105/joss.05380</w:t>
            </w:r>
          </w:hyperlink>
          <w:r w:rsidRPr="00325EFF">
            <w:rPr>
              <w:noProof/>
            </w:rPr>
            <w:t>.</w:t>
          </w:r>
        </w:p>
        <w:p w14:paraId="6B8FC916" w14:textId="77777777" w:rsidR="00325EFF" w:rsidRPr="00325EFF" w:rsidRDefault="00325EFF" w:rsidP="00325EFF">
          <w:pPr>
            <w:pStyle w:val="EndNoteBibliography"/>
            <w:rPr>
              <w:noProof/>
            </w:rPr>
          </w:pPr>
          <w:r w:rsidRPr="00325EFF">
            <w:rPr>
              <w:noProof/>
            </w:rPr>
            <w:t xml:space="preserve">(116) Konyakhina, T. Ternary And Quaternary Lipid Phase Diagrams To Investigate Membrane Raft Behavior. </w:t>
          </w:r>
          <w:r w:rsidRPr="00325EFF">
            <w:rPr>
              <w:b/>
              <w:noProof/>
            </w:rPr>
            <w:t>2015</w:t>
          </w:r>
          <w:r w:rsidRPr="00325EFF">
            <w:rPr>
              <w:noProof/>
            </w:rPr>
            <w:t>.</w:t>
          </w:r>
        </w:p>
        <w:p w14:paraId="69674CD0" w14:textId="77777777" w:rsidR="00325EFF" w:rsidRPr="00325EFF" w:rsidRDefault="00325EFF" w:rsidP="00325EFF">
          <w:pPr>
            <w:pStyle w:val="EndNoteBibliography"/>
            <w:rPr>
              <w:noProof/>
            </w:rPr>
          </w:pPr>
          <w:r w:rsidRPr="00325EFF">
            <w:rPr>
              <w:noProof/>
            </w:rPr>
            <w:t xml:space="preserve">(117) Chan, Y. H.; Boxer, S. G. Model membrane systems and their applications. </w:t>
          </w:r>
          <w:r w:rsidRPr="00325EFF">
            <w:rPr>
              <w:i/>
              <w:noProof/>
            </w:rPr>
            <w:t xml:space="preserve">Curr Opin Chem Biol </w:t>
          </w:r>
          <w:r w:rsidRPr="00325EFF">
            <w:rPr>
              <w:b/>
              <w:noProof/>
            </w:rPr>
            <w:t>2007</w:t>
          </w:r>
          <w:r w:rsidRPr="00325EFF">
            <w:rPr>
              <w:noProof/>
            </w:rPr>
            <w:t xml:space="preserve">, </w:t>
          </w:r>
          <w:r w:rsidRPr="00325EFF">
            <w:rPr>
              <w:i/>
              <w:noProof/>
            </w:rPr>
            <w:t>11</w:t>
          </w:r>
          <w:r w:rsidRPr="00325EFF">
            <w:rPr>
              <w:noProof/>
            </w:rPr>
            <w:t xml:space="preserve"> (6), 581-587. DOI: 10.1016/j.cbpa.2007.09.020  From NLM.</w:t>
          </w:r>
        </w:p>
        <w:p w14:paraId="452B989F" w14:textId="77777777" w:rsidR="00325EFF" w:rsidRPr="00325EFF" w:rsidRDefault="00325EFF" w:rsidP="00325EFF">
          <w:pPr>
            <w:pStyle w:val="EndNoteBibliography"/>
            <w:rPr>
              <w:noProof/>
            </w:rPr>
          </w:pPr>
          <w:r w:rsidRPr="00325EFF">
            <w:rPr>
              <w:noProof/>
            </w:rPr>
            <w:t xml:space="preserve">(118) Baumgart, T.; Hess, S. T.; Webb, W. W. Imaging coexisting fluid domains in biomembrane models coupling curvature and line tension. </w:t>
          </w:r>
          <w:r w:rsidRPr="00325EFF">
            <w:rPr>
              <w:i/>
              <w:noProof/>
            </w:rPr>
            <w:t xml:space="preserve">Nature </w:t>
          </w:r>
          <w:r w:rsidRPr="00325EFF">
            <w:rPr>
              <w:b/>
              <w:noProof/>
            </w:rPr>
            <w:t>2003</w:t>
          </w:r>
          <w:r w:rsidRPr="00325EFF">
            <w:rPr>
              <w:noProof/>
            </w:rPr>
            <w:t xml:space="preserve">, </w:t>
          </w:r>
          <w:r w:rsidRPr="00325EFF">
            <w:rPr>
              <w:i/>
              <w:noProof/>
            </w:rPr>
            <w:t>425</w:t>
          </w:r>
          <w:r w:rsidRPr="00325EFF">
            <w:rPr>
              <w:noProof/>
            </w:rPr>
            <w:t xml:space="preserve"> (6960), 821-824. DOI: 10.1038/nature02013.</w:t>
          </w:r>
        </w:p>
        <w:p w14:paraId="4517AA09" w14:textId="77777777" w:rsidR="00325EFF" w:rsidRPr="00325EFF" w:rsidRDefault="00325EFF" w:rsidP="00325EFF">
          <w:pPr>
            <w:pStyle w:val="EndNoteBibliography"/>
            <w:rPr>
              <w:noProof/>
            </w:rPr>
          </w:pPr>
          <w:r w:rsidRPr="00325EFF">
            <w:rPr>
              <w:noProof/>
            </w:rPr>
            <w:t xml:space="preserve">(119) Cheng, H.-T.; London, E. Preparation and Properties of Asymmetric Large Unilamellar Vesicles: Interleaflet Coupling in Asymmetric Vesicles Is Dependent on Temperature but Not Curvature. </w:t>
          </w:r>
          <w:r w:rsidRPr="00325EFF">
            <w:rPr>
              <w:i/>
              <w:noProof/>
            </w:rPr>
            <w:t xml:space="preserve">Biophys J </w:t>
          </w:r>
          <w:r w:rsidRPr="00325EFF">
            <w:rPr>
              <w:b/>
              <w:noProof/>
            </w:rPr>
            <w:t>2011</w:t>
          </w:r>
          <w:r w:rsidRPr="00325EFF">
            <w:rPr>
              <w:noProof/>
            </w:rPr>
            <w:t xml:space="preserve">, </w:t>
          </w:r>
          <w:r w:rsidRPr="00325EFF">
            <w:rPr>
              <w:i/>
              <w:noProof/>
            </w:rPr>
            <w:t>100</w:t>
          </w:r>
          <w:r w:rsidRPr="00325EFF">
            <w:rPr>
              <w:noProof/>
            </w:rPr>
            <w:t xml:space="preserve"> (11), 2671-2678. DOI: 10.1016/j.bpj.2011.04.048 (accessed 2025/06/10).</w:t>
          </w:r>
        </w:p>
        <w:p w14:paraId="180F1112" w14:textId="77777777" w:rsidR="00325EFF" w:rsidRPr="00325EFF" w:rsidRDefault="00325EFF" w:rsidP="00325EFF">
          <w:pPr>
            <w:pStyle w:val="EndNoteBibliography"/>
            <w:rPr>
              <w:noProof/>
            </w:rPr>
          </w:pPr>
          <w:r w:rsidRPr="00325EFF">
            <w:rPr>
              <w:noProof/>
            </w:rPr>
            <w:t xml:space="preserve">(120) Hoffmann, I.; Hoffmann, C.; Farago, B.; Prévost, S.; Gradzielski, M. Dynamics of small unilamellar vesicles. </w:t>
          </w:r>
          <w:r w:rsidRPr="00325EFF">
            <w:rPr>
              <w:i/>
              <w:noProof/>
            </w:rPr>
            <w:t xml:space="preserve">The Journal of Chemical Physics </w:t>
          </w:r>
          <w:r w:rsidRPr="00325EFF">
            <w:rPr>
              <w:b/>
              <w:noProof/>
            </w:rPr>
            <w:t>2018</w:t>
          </w:r>
          <w:r w:rsidRPr="00325EFF">
            <w:rPr>
              <w:noProof/>
            </w:rPr>
            <w:t xml:space="preserve">, </w:t>
          </w:r>
          <w:r w:rsidRPr="00325EFF">
            <w:rPr>
              <w:i/>
              <w:noProof/>
            </w:rPr>
            <w:t>148</w:t>
          </w:r>
          <w:r w:rsidRPr="00325EFF">
            <w:rPr>
              <w:noProof/>
            </w:rPr>
            <w:t xml:space="preserve"> (10). DOI: 10.1063/1.5009424 (accessed 6/10/2025).</w:t>
          </w:r>
        </w:p>
        <w:p w14:paraId="702B8A0C" w14:textId="3D0EC199" w:rsidR="00325EFF" w:rsidRPr="00325EFF" w:rsidRDefault="00325EFF" w:rsidP="00325EFF">
          <w:pPr>
            <w:pStyle w:val="EndNoteBibliography"/>
            <w:rPr>
              <w:noProof/>
            </w:rPr>
          </w:pPr>
          <w:r w:rsidRPr="00325EFF">
            <w:rPr>
              <w:noProof/>
            </w:rPr>
            <w:t xml:space="preserve">(121) Bhatia, T.; Husen, P.; Brewer, J.; Bagatolli, L. A.; Hansen, P. L.; Ipsen, J. H.; Mouritsen, O. G. Preparing giant unilamellar vesicles (GUVs) of complex lipid mixtures on demand: Mixing small unilamellar vesicles of compositionally heterogeneous mixtures. </w:t>
          </w:r>
          <w:r w:rsidRPr="00325EFF">
            <w:rPr>
              <w:i/>
              <w:noProof/>
            </w:rPr>
            <w:t xml:space="preserve">Biochimica et Biophysica Acta (BBA) - Biomembranes </w:t>
          </w:r>
          <w:r w:rsidRPr="00325EFF">
            <w:rPr>
              <w:b/>
              <w:noProof/>
            </w:rPr>
            <w:t>2015</w:t>
          </w:r>
          <w:r w:rsidRPr="00325EFF">
            <w:rPr>
              <w:noProof/>
            </w:rPr>
            <w:t xml:space="preserve">, </w:t>
          </w:r>
          <w:r w:rsidRPr="00325EFF">
            <w:rPr>
              <w:i/>
              <w:noProof/>
            </w:rPr>
            <w:t>1848</w:t>
          </w:r>
          <w:r w:rsidRPr="00325EFF">
            <w:rPr>
              <w:noProof/>
            </w:rPr>
            <w:t xml:space="preserve"> (12), 3175-3180. DOI: </w:t>
          </w:r>
          <w:hyperlink r:id="rId70" w:history="1">
            <w:r w:rsidRPr="00325EFF">
              <w:rPr>
                <w:rStyle w:val="Hyperlink"/>
                <w:rFonts w:ascii="Times New Roman" w:hAnsi="Times New Roman"/>
                <w:noProof/>
              </w:rPr>
              <w:t>https://doi.org/10.1016/j.bbamem.2015.09.020</w:t>
            </w:r>
          </w:hyperlink>
          <w:r w:rsidRPr="00325EFF">
            <w:rPr>
              <w:noProof/>
            </w:rPr>
            <w:t>.</w:t>
          </w:r>
        </w:p>
        <w:p w14:paraId="3623F6D8" w14:textId="77777777" w:rsidR="00325EFF" w:rsidRPr="00325EFF" w:rsidRDefault="00325EFF" w:rsidP="00325EFF">
          <w:pPr>
            <w:pStyle w:val="EndNoteBibliography"/>
            <w:rPr>
              <w:noProof/>
            </w:rPr>
          </w:pPr>
          <w:r w:rsidRPr="00325EFF">
            <w:rPr>
              <w:noProof/>
            </w:rPr>
            <w:t xml:space="preserve">(122) Kennison-Cook, K. B.; Heberle, F. A. Disruption of liquid/liquid phase separation in asymmetric GUVs prepared by hemifusion. </w:t>
          </w:r>
          <w:r w:rsidRPr="00325EFF">
            <w:rPr>
              <w:i/>
              <w:noProof/>
            </w:rPr>
            <w:t xml:space="preserve">bioRxiv </w:t>
          </w:r>
          <w:r w:rsidRPr="00325EFF">
            <w:rPr>
              <w:b/>
              <w:noProof/>
            </w:rPr>
            <w:t>2024</w:t>
          </w:r>
          <w:r w:rsidRPr="00325EFF">
            <w:rPr>
              <w:noProof/>
            </w:rPr>
            <w:t>, 2024.2006.2021.600037. DOI: 10.1101/2024.06.21.600037.</w:t>
          </w:r>
        </w:p>
        <w:p w14:paraId="462F4EB8" w14:textId="77777777" w:rsidR="00325EFF" w:rsidRPr="00325EFF" w:rsidRDefault="00325EFF" w:rsidP="00325EFF">
          <w:pPr>
            <w:pStyle w:val="EndNoteBibliography"/>
            <w:rPr>
              <w:noProof/>
            </w:rPr>
          </w:pPr>
          <w:r w:rsidRPr="00325EFF">
            <w:rPr>
              <w:noProof/>
            </w:rPr>
            <w:t xml:space="preserve">(123) Mui, B. L.; Cullis, P. R.; Evans, E. A.; Madden, T. D. Osmotic properties of large unilamellar vesicles prepared by extrusion. </w:t>
          </w:r>
          <w:r w:rsidRPr="00325EFF">
            <w:rPr>
              <w:i/>
              <w:noProof/>
            </w:rPr>
            <w:t xml:space="preserve">Biophys J </w:t>
          </w:r>
          <w:r w:rsidRPr="00325EFF">
            <w:rPr>
              <w:b/>
              <w:noProof/>
            </w:rPr>
            <w:t>1993</w:t>
          </w:r>
          <w:r w:rsidRPr="00325EFF">
            <w:rPr>
              <w:noProof/>
            </w:rPr>
            <w:t xml:space="preserve">, </w:t>
          </w:r>
          <w:r w:rsidRPr="00325EFF">
            <w:rPr>
              <w:i/>
              <w:noProof/>
            </w:rPr>
            <w:t>64</w:t>
          </w:r>
          <w:r w:rsidRPr="00325EFF">
            <w:rPr>
              <w:noProof/>
            </w:rPr>
            <w:t xml:space="preserve"> (2), 443-453. DOI: 10.1016/S0006-3495(93)81385-7 (accessed 2025/06/10).</w:t>
          </w:r>
        </w:p>
        <w:p w14:paraId="43335311" w14:textId="77777777" w:rsidR="00325EFF" w:rsidRPr="00325EFF" w:rsidRDefault="00325EFF" w:rsidP="00325EFF">
          <w:pPr>
            <w:pStyle w:val="EndNoteBibliography"/>
            <w:rPr>
              <w:noProof/>
            </w:rPr>
          </w:pPr>
          <w:r w:rsidRPr="00325EFF">
            <w:rPr>
              <w:noProof/>
            </w:rPr>
            <w:lastRenderedPageBreak/>
            <w:t xml:space="preserve">(124) MacDonald, R. C.; MacDonald, R. I.; Menco, B. P. M.; Takeshita, K.; Subbarao, N. K.; Hu, L.-r. J. B. e. B. A.-B. Small-volume extrusion apparatus for preparation of large, unilamellar vesicles. </w:t>
          </w:r>
          <w:r w:rsidRPr="00325EFF">
            <w:rPr>
              <w:b/>
              <w:noProof/>
            </w:rPr>
            <w:t>1991</w:t>
          </w:r>
          <w:r w:rsidRPr="00325EFF">
            <w:rPr>
              <w:noProof/>
            </w:rPr>
            <w:t xml:space="preserve">, </w:t>
          </w:r>
          <w:r w:rsidRPr="00325EFF">
            <w:rPr>
              <w:i/>
              <w:noProof/>
            </w:rPr>
            <w:t>1061</w:t>
          </w:r>
          <w:r w:rsidRPr="00325EFF">
            <w:rPr>
              <w:noProof/>
            </w:rPr>
            <w:t xml:space="preserve"> (2), 297-303.</w:t>
          </w:r>
        </w:p>
        <w:p w14:paraId="7BDBE32F" w14:textId="77777777" w:rsidR="00325EFF" w:rsidRPr="00325EFF" w:rsidRDefault="00325EFF" w:rsidP="00325EFF">
          <w:pPr>
            <w:pStyle w:val="EndNoteBibliography"/>
            <w:rPr>
              <w:noProof/>
            </w:rPr>
          </w:pPr>
          <w:r w:rsidRPr="00325EFF">
            <w:rPr>
              <w:noProof/>
            </w:rPr>
            <w:t xml:space="preserve">(125) Arriaga, L. R.; López-Montero, I.; Monroy, F.; Orts-Gil, G.; Farago, B.; Hellweg, T. Stiffening effect of cholesterol on disordered lipid phases: a combined neutron spin echo + dynamic light scattering analysis of the bending elasticity of large unilamellar vesicles. </w:t>
          </w:r>
          <w:r w:rsidRPr="00325EFF">
            <w:rPr>
              <w:i/>
              <w:noProof/>
            </w:rPr>
            <w:t xml:space="preserve">Biophys J </w:t>
          </w:r>
          <w:r w:rsidRPr="00325EFF">
            <w:rPr>
              <w:b/>
              <w:noProof/>
            </w:rPr>
            <w:t>2009</w:t>
          </w:r>
          <w:r w:rsidRPr="00325EFF">
            <w:rPr>
              <w:noProof/>
            </w:rPr>
            <w:t xml:space="preserve">, </w:t>
          </w:r>
          <w:r w:rsidRPr="00325EFF">
            <w:rPr>
              <w:i/>
              <w:noProof/>
            </w:rPr>
            <w:t>96</w:t>
          </w:r>
          <w:r w:rsidRPr="00325EFF">
            <w:rPr>
              <w:noProof/>
            </w:rPr>
            <w:t xml:space="preserve"> (9), 3629-3637. DOI: 10.1016/j.bpj.2009.01.045  From NLM.</w:t>
          </w:r>
        </w:p>
        <w:p w14:paraId="5B0A7479" w14:textId="77777777" w:rsidR="00325EFF" w:rsidRPr="00325EFF" w:rsidRDefault="00325EFF" w:rsidP="00325EFF">
          <w:pPr>
            <w:pStyle w:val="EndNoteBibliography"/>
            <w:rPr>
              <w:noProof/>
            </w:rPr>
          </w:pPr>
          <w:r w:rsidRPr="00325EFF">
            <w:rPr>
              <w:noProof/>
            </w:rPr>
            <w:t>(126) Doktorova, M.; Heberle, F. A.; Eicher, B.; Standaert, R. F.; Katsaras, J.; London, E.; Pabst, G.; Marquardt, D. Preparation of asymmetric phospholipid vesicles for use as cell membrane</w:t>
          </w:r>
        </w:p>
        <w:p w14:paraId="156917E8" w14:textId="77777777" w:rsidR="00325EFF" w:rsidRPr="00325EFF" w:rsidRDefault="00325EFF" w:rsidP="00325EFF">
          <w:pPr>
            <w:pStyle w:val="EndNoteBibliography"/>
            <w:rPr>
              <w:noProof/>
            </w:rPr>
          </w:pPr>
          <w:r w:rsidRPr="00325EFF">
            <w:rPr>
              <w:noProof/>
            </w:rPr>
            <w:t xml:space="preserve">models. </w:t>
          </w:r>
          <w:r w:rsidRPr="00325EFF">
            <w:rPr>
              <w:i/>
              <w:noProof/>
            </w:rPr>
            <w:t xml:space="preserve">Nature Protocols </w:t>
          </w:r>
          <w:r w:rsidRPr="00325EFF">
            <w:rPr>
              <w:b/>
              <w:noProof/>
            </w:rPr>
            <w:t>2018</w:t>
          </w:r>
          <w:r w:rsidRPr="00325EFF">
            <w:rPr>
              <w:noProof/>
            </w:rPr>
            <w:t xml:space="preserve">, </w:t>
          </w:r>
          <w:r w:rsidRPr="00325EFF">
            <w:rPr>
              <w:i/>
              <w:noProof/>
            </w:rPr>
            <w:t>13</w:t>
          </w:r>
          <w:r w:rsidRPr="00325EFF">
            <w:rPr>
              <w:noProof/>
            </w:rPr>
            <w:t xml:space="preserve"> (9), 2086-2101. DOI: 10.1038/s41596-018-0033-6.</w:t>
          </w:r>
        </w:p>
        <w:p w14:paraId="0217C39C" w14:textId="685AEB0C" w:rsidR="00325EFF" w:rsidRPr="00325EFF" w:rsidRDefault="00325EFF" w:rsidP="00325EFF">
          <w:pPr>
            <w:pStyle w:val="EndNoteBibliography"/>
            <w:rPr>
              <w:noProof/>
            </w:rPr>
          </w:pPr>
          <w:r w:rsidRPr="00325EFF">
            <w:rPr>
              <w:noProof/>
            </w:rPr>
            <w:t xml:space="preserve">(127) Buboltz, J. T.; Feigenson, G. W. A novel strategy for the preparation of liposomes: rapid solvent exchange. </w:t>
          </w:r>
          <w:r w:rsidRPr="00325EFF">
            <w:rPr>
              <w:i/>
              <w:noProof/>
            </w:rPr>
            <w:t xml:space="preserve">Biochimica et Biophysica Acta (BBA) - Biomembranes </w:t>
          </w:r>
          <w:r w:rsidRPr="00325EFF">
            <w:rPr>
              <w:b/>
              <w:noProof/>
            </w:rPr>
            <w:t>1999</w:t>
          </w:r>
          <w:r w:rsidRPr="00325EFF">
            <w:rPr>
              <w:noProof/>
            </w:rPr>
            <w:t xml:space="preserve">, </w:t>
          </w:r>
          <w:r w:rsidRPr="00325EFF">
            <w:rPr>
              <w:i/>
              <w:noProof/>
            </w:rPr>
            <w:t>1417</w:t>
          </w:r>
          <w:r w:rsidRPr="00325EFF">
            <w:rPr>
              <w:noProof/>
            </w:rPr>
            <w:t xml:space="preserve"> (2), 232-245. DOI: </w:t>
          </w:r>
          <w:hyperlink r:id="rId71" w:history="1">
            <w:r w:rsidRPr="00325EFF">
              <w:rPr>
                <w:rStyle w:val="Hyperlink"/>
                <w:rFonts w:ascii="Times New Roman" w:hAnsi="Times New Roman"/>
                <w:noProof/>
              </w:rPr>
              <w:t>https://doi.org/10.1016/S0005-2736(99)00006-1</w:t>
            </w:r>
          </w:hyperlink>
          <w:r w:rsidRPr="00325EFF">
            <w:rPr>
              <w:noProof/>
            </w:rPr>
            <w:t>.</w:t>
          </w:r>
        </w:p>
        <w:p w14:paraId="6C4F5890" w14:textId="77777777" w:rsidR="00325EFF" w:rsidRPr="00325EFF" w:rsidRDefault="00325EFF" w:rsidP="00325EFF">
          <w:pPr>
            <w:pStyle w:val="EndNoteBibliography"/>
            <w:rPr>
              <w:noProof/>
            </w:rPr>
          </w:pPr>
          <w:r w:rsidRPr="00325EFF">
            <w:rPr>
              <w:noProof/>
            </w:rPr>
            <w:t xml:space="preserve">(128) Enoki, T. A.; Heberle, F. A.; Feigenson, G. W. FRET Detects the Size of Nanodomains for Coexisting Liquid-Disordered and Liquid-Ordered Phases. </w:t>
          </w:r>
          <w:r w:rsidRPr="00325EFF">
            <w:rPr>
              <w:i/>
              <w:noProof/>
            </w:rPr>
            <w:t xml:space="preserve">Biophys J </w:t>
          </w:r>
          <w:r w:rsidRPr="00325EFF">
            <w:rPr>
              <w:b/>
              <w:noProof/>
            </w:rPr>
            <w:t>2018</w:t>
          </w:r>
          <w:r w:rsidRPr="00325EFF">
            <w:rPr>
              <w:noProof/>
            </w:rPr>
            <w:t xml:space="preserve">, </w:t>
          </w:r>
          <w:r w:rsidRPr="00325EFF">
            <w:rPr>
              <w:i/>
              <w:noProof/>
            </w:rPr>
            <w:t>114</w:t>
          </w:r>
          <w:r w:rsidRPr="00325EFF">
            <w:rPr>
              <w:noProof/>
            </w:rPr>
            <w:t xml:space="preserve"> (8), 1921-1935. DOI: 10.1016/j.bpj.2018.03.014  From NLM Medline.</w:t>
          </w:r>
        </w:p>
        <w:p w14:paraId="5F317298" w14:textId="77777777" w:rsidR="00325EFF" w:rsidRPr="00325EFF" w:rsidRDefault="00325EFF" w:rsidP="00325EFF">
          <w:pPr>
            <w:pStyle w:val="EndNoteBibliography"/>
            <w:rPr>
              <w:noProof/>
            </w:rPr>
          </w:pPr>
          <w:r w:rsidRPr="00325EFF">
            <w:rPr>
              <w:noProof/>
            </w:rPr>
            <w:t xml:space="preserve">(129) Mardešić, I.; Boban, Z.; Subczynski, W. K.; Raguz, M. Membrane Models and Experiments Suitable for Studies of the Cholesterol Bilayer Domains. </w:t>
          </w:r>
          <w:r w:rsidRPr="00325EFF">
            <w:rPr>
              <w:i/>
              <w:noProof/>
            </w:rPr>
            <w:t xml:space="preserve">Membranes (Basel) </w:t>
          </w:r>
          <w:r w:rsidRPr="00325EFF">
            <w:rPr>
              <w:b/>
              <w:noProof/>
            </w:rPr>
            <w:t>2023</w:t>
          </w:r>
          <w:r w:rsidRPr="00325EFF">
            <w:rPr>
              <w:noProof/>
            </w:rPr>
            <w:t xml:space="preserve">, </w:t>
          </w:r>
          <w:r w:rsidRPr="00325EFF">
            <w:rPr>
              <w:i/>
              <w:noProof/>
            </w:rPr>
            <w:t>13</w:t>
          </w:r>
          <w:r w:rsidRPr="00325EFF">
            <w:rPr>
              <w:noProof/>
            </w:rPr>
            <w:t xml:space="preserve"> (3). DOI: 10.3390/membranes13030320  From NLM.</w:t>
          </w:r>
        </w:p>
        <w:p w14:paraId="6045A385" w14:textId="77777777" w:rsidR="00325EFF" w:rsidRPr="00325EFF" w:rsidRDefault="00325EFF" w:rsidP="00325EFF">
          <w:pPr>
            <w:pStyle w:val="EndNoteBibliography"/>
            <w:rPr>
              <w:noProof/>
            </w:rPr>
          </w:pPr>
          <w:r w:rsidRPr="00325EFF">
            <w:rPr>
              <w:noProof/>
            </w:rPr>
            <w:t xml:space="preserve">(130) Chaves, M. A.; Ferreira, L. S.; Baldino, L.; Pinho, S. C.; Reverchon, E. J. N. Current applications of liposomes for the delivery of vitamins: A systematic review. </w:t>
          </w:r>
          <w:r w:rsidRPr="00325EFF">
            <w:rPr>
              <w:b/>
              <w:noProof/>
            </w:rPr>
            <w:t>2023</w:t>
          </w:r>
          <w:r w:rsidRPr="00325EFF">
            <w:rPr>
              <w:noProof/>
            </w:rPr>
            <w:t xml:space="preserve">, </w:t>
          </w:r>
          <w:r w:rsidRPr="00325EFF">
            <w:rPr>
              <w:i/>
              <w:noProof/>
            </w:rPr>
            <w:t>13</w:t>
          </w:r>
          <w:r w:rsidRPr="00325EFF">
            <w:rPr>
              <w:noProof/>
            </w:rPr>
            <w:t xml:space="preserve"> (9), 1557.</w:t>
          </w:r>
        </w:p>
        <w:p w14:paraId="524E668B" w14:textId="77777777" w:rsidR="00325EFF" w:rsidRPr="00325EFF" w:rsidRDefault="00325EFF" w:rsidP="00325EFF">
          <w:pPr>
            <w:pStyle w:val="EndNoteBibliography"/>
            <w:rPr>
              <w:noProof/>
            </w:rPr>
          </w:pPr>
          <w:r w:rsidRPr="00325EFF">
            <w:rPr>
              <w:noProof/>
            </w:rPr>
            <w:t xml:space="preserve">(131) Méléard, P.; Bagatolli, L. A.; Pott, T. Chapter 9 - Giant Unilamellar Vesicle Electroformation: From Lipid Mixtures to Native Membranes Under Physiological Conditions. In </w:t>
          </w:r>
          <w:r w:rsidRPr="00325EFF">
            <w:rPr>
              <w:i/>
              <w:noProof/>
            </w:rPr>
            <w:t>Methods in Enzymology</w:t>
          </w:r>
          <w:r w:rsidRPr="00325EFF">
            <w:rPr>
              <w:noProof/>
            </w:rPr>
            <w:t>, Vol. 465; Academic Press, 2009; pp 161-176.</w:t>
          </w:r>
        </w:p>
        <w:p w14:paraId="5F9DC77D" w14:textId="77777777" w:rsidR="00325EFF" w:rsidRPr="00325EFF" w:rsidRDefault="00325EFF" w:rsidP="00325EFF">
          <w:pPr>
            <w:pStyle w:val="EndNoteBibliography"/>
            <w:rPr>
              <w:noProof/>
            </w:rPr>
          </w:pPr>
          <w:r w:rsidRPr="00325EFF">
            <w:rPr>
              <w:noProof/>
            </w:rPr>
            <w:t xml:space="preserve">(132) Boban, Z.; Mardešić, I.; Jozić, S. P.; Šumanovac, J.; Subczynski, W. K.; Raguz, M. Electroformation of Giant Unilamellar Vesicles from Damp Lipid Films Formed by Vesicle Fusion. </w:t>
          </w:r>
          <w:r w:rsidRPr="00325EFF">
            <w:rPr>
              <w:i/>
              <w:noProof/>
            </w:rPr>
            <w:t xml:space="preserve">Membranes </w:t>
          </w:r>
          <w:r w:rsidRPr="00325EFF">
            <w:rPr>
              <w:b/>
              <w:noProof/>
            </w:rPr>
            <w:t>2023</w:t>
          </w:r>
          <w:r w:rsidRPr="00325EFF">
            <w:rPr>
              <w:noProof/>
            </w:rPr>
            <w:t xml:space="preserve">, </w:t>
          </w:r>
          <w:r w:rsidRPr="00325EFF">
            <w:rPr>
              <w:i/>
              <w:noProof/>
            </w:rPr>
            <w:t>13</w:t>
          </w:r>
          <w:r w:rsidRPr="00325EFF">
            <w:rPr>
              <w:noProof/>
            </w:rPr>
            <w:t xml:space="preserve"> (3), 352.</w:t>
          </w:r>
        </w:p>
        <w:p w14:paraId="728EDB8E" w14:textId="77777777" w:rsidR="00325EFF" w:rsidRPr="00325EFF" w:rsidRDefault="00325EFF" w:rsidP="00325EFF">
          <w:pPr>
            <w:pStyle w:val="EndNoteBibliography"/>
            <w:rPr>
              <w:noProof/>
            </w:rPr>
          </w:pPr>
          <w:r w:rsidRPr="00325EFF">
            <w:rPr>
              <w:noProof/>
            </w:rPr>
            <w:lastRenderedPageBreak/>
            <w:t xml:space="preserve">(133) Angelova, M. I.; Dimitrov, D. S. Liposome electroformation. </w:t>
          </w:r>
          <w:r w:rsidRPr="00325EFF">
            <w:rPr>
              <w:i/>
              <w:noProof/>
            </w:rPr>
            <w:t xml:space="preserve">Faraday discussions of the Chemical Society </w:t>
          </w:r>
          <w:r w:rsidRPr="00325EFF">
            <w:rPr>
              <w:b/>
              <w:noProof/>
            </w:rPr>
            <w:t>1986</w:t>
          </w:r>
          <w:r w:rsidRPr="00325EFF">
            <w:rPr>
              <w:noProof/>
            </w:rPr>
            <w:t xml:space="preserve">, </w:t>
          </w:r>
          <w:r w:rsidRPr="00325EFF">
            <w:rPr>
              <w:i/>
              <w:noProof/>
            </w:rPr>
            <w:t>81</w:t>
          </w:r>
          <w:r w:rsidRPr="00325EFF">
            <w:rPr>
              <w:noProof/>
            </w:rPr>
            <w:t>, 303-311.</w:t>
          </w:r>
        </w:p>
        <w:p w14:paraId="5A41694E" w14:textId="715B9B22" w:rsidR="00325EFF" w:rsidRPr="00325EFF" w:rsidRDefault="00325EFF" w:rsidP="00325EFF">
          <w:pPr>
            <w:pStyle w:val="EndNoteBibliography"/>
            <w:rPr>
              <w:noProof/>
            </w:rPr>
          </w:pPr>
          <w:r w:rsidRPr="00325EFF">
            <w:rPr>
              <w:noProof/>
            </w:rPr>
            <w:t xml:space="preserve">(134) Pott, T.; Bouvrais, H.; Méléard, P. Giant unilamellar vesicle formation under physiologically relevant conditions. </w:t>
          </w:r>
          <w:r w:rsidRPr="00325EFF">
            <w:rPr>
              <w:i/>
              <w:noProof/>
            </w:rPr>
            <w:t xml:space="preserve">Chemistry and Physics of Lipids </w:t>
          </w:r>
          <w:r w:rsidRPr="00325EFF">
            <w:rPr>
              <w:b/>
              <w:noProof/>
            </w:rPr>
            <w:t>2008</w:t>
          </w:r>
          <w:r w:rsidRPr="00325EFF">
            <w:rPr>
              <w:noProof/>
            </w:rPr>
            <w:t xml:space="preserve">, </w:t>
          </w:r>
          <w:r w:rsidRPr="00325EFF">
            <w:rPr>
              <w:i/>
              <w:noProof/>
            </w:rPr>
            <w:t>154</w:t>
          </w:r>
          <w:r w:rsidRPr="00325EFF">
            <w:rPr>
              <w:noProof/>
            </w:rPr>
            <w:t xml:space="preserve"> (2), 115-119. DOI: </w:t>
          </w:r>
          <w:hyperlink r:id="rId72" w:history="1">
            <w:r w:rsidRPr="00325EFF">
              <w:rPr>
                <w:rStyle w:val="Hyperlink"/>
                <w:rFonts w:ascii="Times New Roman" w:hAnsi="Times New Roman"/>
                <w:noProof/>
              </w:rPr>
              <w:t>https://doi.org/10.1016/j.chemphyslip.2008.03.008</w:t>
            </w:r>
          </w:hyperlink>
          <w:r w:rsidRPr="00325EFF">
            <w:rPr>
              <w:noProof/>
            </w:rPr>
            <w:t>.</w:t>
          </w:r>
        </w:p>
        <w:p w14:paraId="19176C25" w14:textId="77777777" w:rsidR="00325EFF" w:rsidRPr="00325EFF" w:rsidRDefault="00325EFF" w:rsidP="00325EFF">
          <w:pPr>
            <w:pStyle w:val="EndNoteBibliography"/>
            <w:rPr>
              <w:noProof/>
            </w:rPr>
          </w:pPr>
          <w:r w:rsidRPr="00325EFF">
            <w:rPr>
              <w:noProof/>
            </w:rPr>
            <w:t xml:space="preserve">(135) Enoki, T. A.; Feigenson, G. W. Asymmetric Bilayers by Hemifusion: Method and Leaflet Behaviors. </w:t>
          </w:r>
          <w:r w:rsidRPr="00325EFF">
            <w:rPr>
              <w:i/>
              <w:noProof/>
            </w:rPr>
            <w:t xml:space="preserve">Biophys J </w:t>
          </w:r>
          <w:r w:rsidRPr="00325EFF">
            <w:rPr>
              <w:b/>
              <w:noProof/>
            </w:rPr>
            <w:t>2019</w:t>
          </w:r>
          <w:r w:rsidRPr="00325EFF">
            <w:rPr>
              <w:noProof/>
            </w:rPr>
            <w:t xml:space="preserve">, </w:t>
          </w:r>
          <w:r w:rsidRPr="00325EFF">
            <w:rPr>
              <w:i/>
              <w:noProof/>
            </w:rPr>
            <w:t>117</w:t>
          </w:r>
          <w:r w:rsidRPr="00325EFF">
            <w:rPr>
              <w:noProof/>
            </w:rPr>
            <w:t xml:space="preserve"> (6), 1037-1050. DOI: 10.1016/j.bpj.2019.07.054.</w:t>
          </w:r>
        </w:p>
        <w:p w14:paraId="2474C509" w14:textId="4C1B346A" w:rsidR="00325EFF" w:rsidRPr="00325EFF" w:rsidRDefault="00325EFF" w:rsidP="00325EFF">
          <w:pPr>
            <w:pStyle w:val="EndNoteBibliography"/>
            <w:rPr>
              <w:noProof/>
            </w:rPr>
          </w:pPr>
          <w:r w:rsidRPr="00325EFF">
            <w:rPr>
              <w:noProof/>
            </w:rPr>
            <w:t xml:space="preserve">(136) García-Sáez, A. J.; Chiantia, S.; Schwille, P. Effect of Line Tension on the Lateral Organization of Lipid Membranes*. </w:t>
          </w:r>
          <w:r w:rsidRPr="00325EFF">
            <w:rPr>
              <w:i/>
              <w:noProof/>
            </w:rPr>
            <w:t xml:space="preserve">Journal of Biological Chemistry </w:t>
          </w:r>
          <w:r w:rsidRPr="00325EFF">
            <w:rPr>
              <w:b/>
              <w:noProof/>
            </w:rPr>
            <w:t>2007</w:t>
          </w:r>
          <w:r w:rsidRPr="00325EFF">
            <w:rPr>
              <w:noProof/>
            </w:rPr>
            <w:t xml:space="preserve">, </w:t>
          </w:r>
          <w:r w:rsidRPr="00325EFF">
            <w:rPr>
              <w:i/>
              <w:noProof/>
            </w:rPr>
            <w:t>282</w:t>
          </w:r>
          <w:r w:rsidRPr="00325EFF">
            <w:rPr>
              <w:noProof/>
            </w:rPr>
            <w:t xml:space="preserve"> (46), 33537-33544. DOI: </w:t>
          </w:r>
          <w:hyperlink r:id="rId73" w:history="1">
            <w:r w:rsidRPr="00325EFF">
              <w:rPr>
                <w:rStyle w:val="Hyperlink"/>
                <w:rFonts w:ascii="Times New Roman" w:hAnsi="Times New Roman"/>
                <w:noProof/>
              </w:rPr>
              <w:t>https://doi.org/10.1074/jbc.M706162200</w:t>
            </w:r>
          </w:hyperlink>
          <w:r w:rsidRPr="00325EFF">
            <w:rPr>
              <w:noProof/>
            </w:rPr>
            <w:t>.</w:t>
          </w:r>
        </w:p>
        <w:p w14:paraId="67EC9700" w14:textId="77777777" w:rsidR="00325EFF" w:rsidRPr="00325EFF" w:rsidRDefault="00325EFF" w:rsidP="00325EFF">
          <w:pPr>
            <w:pStyle w:val="EndNoteBibliography"/>
            <w:rPr>
              <w:noProof/>
            </w:rPr>
          </w:pPr>
          <w:r w:rsidRPr="00325EFF">
            <w:rPr>
              <w:noProof/>
            </w:rPr>
            <w:t xml:space="preserve">(137) Usery, R. D.; Enoki, T. A.; Wickramasinghe, S. P.; Weiner, M. D.; Tsai, W. C.; Kim, M. B.; Wang, S.; Torng, T. L.; Ackerman, D. G.; Heberle, F. A.; et al. Line Tension Controls Liquid-Disordered + Liquid-Ordered Domain Size Transition in Lipid Bilayers. </w:t>
          </w:r>
          <w:r w:rsidRPr="00325EFF">
            <w:rPr>
              <w:i/>
              <w:noProof/>
            </w:rPr>
            <w:t xml:space="preserve">Biophys J </w:t>
          </w:r>
          <w:r w:rsidRPr="00325EFF">
            <w:rPr>
              <w:b/>
              <w:noProof/>
            </w:rPr>
            <w:t>2017</w:t>
          </w:r>
          <w:r w:rsidRPr="00325EFF">
            <w:rPr>
              <w:noProof/>
            </w:rPr>
            <w:t xml:space="preserve">, </w:t>
          </w:r>
          <w:r w:rsidRPr="00325EFF">
            <w:rPr>
              <w:i/>
              <w:noProof/>
            </w:rPr>
            <w:t>112</w:t>
          </w:r>
          <w:r w:rsidRPr="00325EFF">
            <w:rPr>
              <w:noProof/>
            </w:rPr>
            <w:t xml:space="preserve"> (7), 1431-1443. DOI: 10.1016/j.bpj.2017.02.033  From NLM.</w:t>
          </w:r>
        </w:p>
        <w:p w14:paraId="53183C82" w14:textId="77777777" w:rsidR="00325EFF" w:rsidRPr="00325EFF" w:rsidRDefault="00325EFF" w:rsidP="00325EFF">
          <w:pPr>
            <w:pStyle w:val="EndNoteBibliography"/>
            <w:rPr>
              <w:noProof/>
            </w:rPr>
          </w:pPr>
          <w:r w:rsidRPr="00325EFF">
            <w:rPr>
              <w:noProof/>
            </w:rPr>
            <w:t xml:space="preserve">(138) Sarkar, P.; Chattopadhyay, A. Membrane Dipole Potential: An Emerging Approach to Explore Membrane Organization and Function. </w:t>
          </w:r>
          <w:r w:rsidRPr="00325EFF">
            <w:rPr>
              <w:i/>
              <w:noProof/>
            </w:rPr>
            <w:t xml:space="preserve">The Journal of Physical Chemistry B </w:t>
          </w:r>
          <w:r w:rsidRPr="00325EFF">
            <w:rPr>
              <w:b/>
              <w:noProof/>
            </w:rPr>
            <w:t>2022</w:t>
          </w:r>
          <w:r w:rsidRPr="00325EFF">
            <w:rPr>
              <w:noProof/>
            </w:rPr>
            <w:t xml:space="preserve">, </w:t>
          </w:r>
          <w:r w:rsidRPr="00325EFF">
            <w:rPr>
              <w:i/>
              <w:noProof/>
            </w:rPr>
            <w:t>126</w:t>
          </w:r>
          <w:r w:rsidRPr="00325EFF">
            <w:rPr>
              <w:noProof/>
            </w:rPr>
            <w:t xml:space="preserve"> (24), 4415-4430. DOI: 10.1021/acs.jpcb.2c02476.</w:t>
          </w:r>
        </w:p>
        <w:p w14:paraId="776D21AC" w14:textId="77777777" w:rsidR="00325EFF" w:rsidRPr="00325EFF" w:rsidRDefault="00325EFF" w:rsidP="00325EFF">
          <w:pPr>
            <w:pStyle w:val="EndNoteBibliography"/>
            <w:rPr>
              <w:noProof/>
            </w:rPr>
          </w:pPr>
          <w:r w:rsidRPr="00325EFF">
            <w:rPr>
              <w:noProof/>
            </w:rPr>
            <w:t xml:space="preserve">(139) Devaux, P. F. Static and dynamic lipid asymmetry in cell membranes. </w:t>
          </w:r>
          <w:r w:rsidRPr="00325EFF">
            <w:rPr>
              <w:i/>
              <w:noProof/>
            </w:rPr>
            <w:t xml:space="preserve">Biochemistry </w:t>
          </w:r>
          <w:r w:rsidRPr="00325EFF">
            <w:rPr>
              <w:b/>
              <w:noProof/>
            </w:rPr>
            <w:t>1991</w:t>
          </w:r>
          <w:r w:rsidRPr="00325EFF">
            <w:rPr>
              <w:noProof/>
            </w:rPr>
            <w:t xml:space="preserve">, </w:t>
          </w:r>
          <w:r w:rsidRPr="00325EFF">
            <w:rPr>
              <w:i/>
              <w:noProof/>
            </w:rPr>
            <w:t>30</w:t>
          </w:r>
          <w:r w:rsidRPr="00325EFF">
            <w:rPr>
              <w:noProof/>
            </w:rPr>
            <w:t xml:space="preserve"> (5), 1163-1173.</w:t>
          </w:r>
        </w:p>
        <w:p w14:paraId="2D375980" w14:textId="77777777" w:rsidR="00325EFF" w:rsidRPr="00325EFF" w:rsidRDefault="00325EFF" w:rsidP="00325EFF">
          <w:pPr>
            <w:pStyle w:val="EndNoteBibliography"/>
            <w:rPr>
              <w:noProof/>
            </w:rPr>
          </w:pPr>
          <w:r w:rsidRPr="00325EFF">
            <w:rPr>
              <w:noProof/>
            </w:rPr>
            <w:t xml:space="preserve">(140) He, H. T.; Marguet, D. Detecting nanodomains in living cell membrane by fluorescence correlation spectroscopy. </w:t>
          </w:r>
          <w:r w:rsidRPr="00325EFF">
            <w:rPr>
              <w:i/>
              <w:noProof/>
            </w:rPr>
            <w:t xml:space="preserve">Annu Rev Phys Chem </w:t>
          </w:r>
          <w:r w:rsidRPr="00325EFF">
            <w:rPr>
              <w:b/>
              <w:noProof/>
            </w:rPr>
            <w:t>2011</w:t>
          </w:r>
          <w:r w:rsidRPr="00325EFF">
            <w:rPr>
              <w:noProof/>
            </w:rPr>
            <w:t xml:space="preserve">, </w:t>
          </w:r>
          <w:r w:rsidRPr="00325EFF">
            <w:rPr>
              <w:i/>
              <w:noProof/>
            </w:rPr>
            <w:t>62</w:t>
          </w:r>
          <w:r w:rsidRPr="00325EFF">
            <w:rPr>
              <w:noProof/>
            </w:rPr>
            <w:t>, 417-436. DOI: 10.1146/annurev-physchem-032210-103402  From NLM.</w:t>
          </w:r>
        </w:p>
        <w:p w14:paraId="71F63C9F" w14:textId="77777777" w:rsidR="00325EFF" w:rsidRPr="00325EFF" w:rsidRDefault="00325EFF" w:rsidP="00325EFF">
          <w:pPr>
            <w:pStyle w:val="EndNoteBibliography"/>
            <w:rPr>
              <w:noProof/>
            </w:rPr>
          </w:pPr>
          <w:r w:rsidRPr="00325EFF">
            <w:rPr>
              <w:noProof/>
            </w:rPr>
            <w:t xml:space="preserve">(141) Buboltz, J. T. Steady-state probe-partitioning fluorescence resonance energy transfer: a simple and robust tool for the study of membrane phase behavior. </w:t>
          </w:r>
          <w:r w:rsidRPr="00325EFF">
            <w:rPr>
              <w:i/>
              <w:noProof/>
            </w:rPr>
            <w:t xml:space="preserve">Phys Rev E Stat Nonlin Soft Matter Phys </w:t>
          </w:r>
          <w:r w:rsidRPr="00325EFF">
            <w:rPr>
              <w:b/>
              <w:noProof/>
            </w:rPr>
            <w:t>2007</w:t>
          </w:r>
          <w:r w:rsidRPr="00325EFF">
            <w:rPr>
              <w:noProof/>
            </w:rPr>
            <w:t xml:space="preserve">, </w:t>
          </w:r>
          <w:r w:rsidRPr="00325EFF">
            <w:rPr>
              <w:i/>
              <w:noProof/>
            </w:rPr>
            <w:t>76</w:t>
          </w:r>
          <w:r w:rsidRPr="00325EFF">
            <w:rPr>
              <w:noProof/>
            </w:rPr>
            <w:t xml:space="preserve"> (2 Pt 1), 021903. DOI: 10.1103/PhysRevE.76.021903  From NLM Medline.</w:t>
          </w:r>
        </w:p>
        <w:p w14:paraId="75944EEC" w14:textId="77777777" w:rsidR="00325EFF" w:rsidRPr="00325EFF" w:rsidRDefault="00325EFF" w:rsidP="00325EFF">
          <w:pPr>
            <w:pStyle w:val="EndNoteBibliography"/>
            <w:rPr>
              <w:noProof/>
            </w:rPr>
          </w:pPr>
          <w:r w:rsidRPr="00325EFF">
            <w:rPr>
              <w:noProof/>
            </w:rPr>
            <w:t xml:space="preserve">(142) Loura, L. M.; Prieto, M. FRET in Membrane Biophysics: An Overview. </w:t>
          </w:r>
          <w:r w:rsidRPr="00325EFF">
            <w:rPr>
              <w:i/>
              <w:noProof/>
            </w:rPr>
            <w:t xml:space="preserve">Front Physiol </w:t>
          </w:r>
          <w:r w:rsidRPr="00325EFF">
            <w:rPr>
              <w:b/>
              <w:noProof/>
            </w:rPr>
            <w:t>2011</w:t>
          </w:r>
          <w:r w:rsidRPr="00325EFF">
            <w:rPr>
              <w:noProof/>
            </w:rPr>
            <w:t xml:space="preserve">, </w:t>
          </w:r>
          <w:r w:rsidRPr="00325EFF">
            <w:rPr>
              <w:i/>
              <w:noProof/>
            </w:rPr>
            <w:t>2</w:t>
          </w:r>
          <w:r w:rsidRPr="00325EFF">
            <w:rPr>
              <w:noProof/>
            </w:rPr>
            <w:t>, 82. DOI: 10.3389/fphys.2011.00082  From NLM PubMed-not-MEDLINE.</w:t>
          </w:r>
        </w:p>
        <w:p w14:paraId="66001DA9" w14:textId="77777777" w:rsidR="00325EFF" w:rsidRPr="00325EFF" w:rsidRDefault="00325EFF" w:rsidP="00325EFF">
          <w:pPr>
            <w:pStyle w:val="EndNoteBibliography"/>
            <w:rPr>
              <w:noProof/>
            </w:rPr>
          </w:pPr>
          <w:r w:rsidRPr="00325EFF">
            <w:rPr>
              <w:noProof/>
            </w:rPr>
            <w:lastRenderedPageBreak/>
            <w:t xml:space="preserve">(143) Marquardt, D.; Heberle, F. A.; Nickels, J. D.; Pabst, G.; Katsaras, J. On scattered waves and lipid domains: detecting membrane rafts with X-rays and neutrons. </w:t>
          </w:r>
          <w:r w:rsidRPr="00325EFF">
            <w:rPr>
              <w:i/>
              <w:noProof/>
            </w:rPr>
            <w:t xml:space="preserve">Soft Matter </w:t>
          </w:r>
          <w:r w:rsidRPr="00325EFF">
            <w:rPr>
              <w:b/>
              <w:noProof/>
            </w:rPr>
            <w:t>2015</w:t>
          </w:r>
          <w:r w:rsidRPr="00325EFF">
            <w:rPr>
              <w:noProof/>
            </w:rPr>
            <w:t xml:space="preserve">, </w:t>
          </w:r>
          <w:r w:rsidRPr="00325EFF">
            <w:rPr>
              <w:i/>
              <w:noProof/>
            </w:rPr>
            <w:t>11</w:t>
          </w:r>
          <w:r w:rsidRPr="00325EFF">
            <w:rPr>
              <w:noProof/>
            </w:rPr>
            <w:t xml:space="preserve"> (47), 9055-9072, 10.1039/C5SM01807B. DOI: 10.1039/C5SM01807B.</w:t>
          </w:r>
        </w:p>
        <w:p w14:paraId="102DD905" w14:textId="77777777" w:rsidR="00325EFF" w:rsidRPr="00325EFF" w:rsidRDefault="00325EFF" w:rsidP="00325EFF">
          <w:pPr>
            <w:pStyle w:val="EndNoteBibliography"/>
            <w:rPr>
              <w:noProof/>
            </w:rPr>
          </w:pPr>
          <w:r w:rsidRPr="00325EFF">
            <w:rPr>
              <w:noProof/>
            </w:rPr>
            <w:t xml:space="preserve">(144) Knoll, W.; Schmidt, G.; Ibel, K.; Sackmann, E. Small-angle neutron scattering study of lateral phase separation in dimyristoylphosphatidylcholine-cholesterol mixed membranes. </w:t>
          </w:r>
          <w:r w:rsidRPr="00325EFF">
            <w:rPr>
              <w:i/>
              <w:noProof/>
            </w:rPr>
            <w:t xml:space="preserve">Biochemistry </w:t>
          </w:r>
          <w:r w:rsidRPr="00325EFF">
            <w:rPr>
              <w:b/>
              <w:noProof/>
            </w:rPr>
            <w:t>1985</w:t>
          </w:r>
          <w:r w:rsidRPr="00325EFF">
            <w:rPr>
              <w:noProof/>
            </w:rPr>
            <w:t xml:space="preserve">, </w:t>
          </w:r>
          <w:r w:rsidRPr="00325EFF">
            <w:rPr>
              <w:i/>
              <w:noProof/>
            </w:rPr>
            <w:t>24</w:t>
          </w:r>
          <w:r w:rsidRPr="00325EFF">
            <w:rPr>
              <w:noProof/>
            </w:rPr>
            <w:t xml:space="preserve"> (19), 5240-5246. DOI: 10.1021/bi00340a043  From NLM.</w:t>
          </w:r>
        </w:p>
        <w:p w14:paraId="414E92C5" w14:textId="77777777" w:rsidR="00325EFF" w:rsidRPr="00325EFF" w:rsidRDefault="00325EFF" w:rsidP="00325EFF">
          <w:pPr>
            <w:pStyle w:val="EndNoteBibliography"/>
            <w:rPr>
              <w:noProof/>
            </w:rPr>
          </w:pPr>
          <w:r w:rsidRPr="00325EFF">
            <w:rPr>
              <w:noProof/>
            </w:rPr>
            <w:t xml:space="preserve">(145) Yuan, Z.; Hansen, S. B. Cholesterol Regulation of Membrane Proteins Revealed by Two-Color Super-Resolution Imaging. </w:t>
          </w:r>
          <w:r w:rsidRPr="00325EFF">
            <w:rPr>
              <w:i/>
              <w:noProof/>
            </w:rPr>
            <w:t xml:space="preserve">Membranes </w:t>
          </w:r>
          <w:r w:rsidRPr="00325EFF">
            <w:rPr>
              <w:b/>
              <w:noProof/>
            </w:rPr>
            <w:t>2023</w:t>
          </w:r>
          <w:r w:rsidRPr="00325EFF">
            <w:rPr>
              <w:noProof/>
            </w:rPr>
            <w:t xml:space="preserve">, </w:t>
          </w:r>
          <w:r w:rsidRPr="00325EFF">
            <w:rPr>
              <w:i/>
              <w:noProof/>
            </w:rPr>
            <w:t>13</w:t>
          </w:r>
          <w:r w:rsidRPr="00325EFF">
            <w:rPr>
              <w:noProof/>
            </w:rPr>
            <w:t xml:space="preserve"> (2), 250.</w:t>
          </w:r>
        </w:p>
        <w:p w14:paraId="2981DE90" w14:textId="77777777" w:rsidR="00325EFF" w:rsidRPr="00325EFF" w:rsidRDefault="00325EFF" w:rsidP="00325EFF">
          <w:pPr>
            <w:pStyle w:val="EndNoteBibliography"/>
            <w:rPr>
              <w:noProof/>
            </w:rPr>
          </w:pPr>
          <w:r w:rsidRPr="00325EFF">
            <w:rPr>
              <w:noProof/>
            </w:rPr>
            <w:t xml:space="preserve">(146) Stöckl, M.; Nikolaus, J.; Herrmann, A. Visualization of Lipid Domain-Specific Protein Sorting in Giant Unilamellar Vesicles. In </w:t>
          </w:r>
          <w:r w:rsidRPr="00325EFF">
            <w:rPr>
              <w:i/>
              <w:noProof/>
            </w:rPr>
            <w:t>Liposomes: Methods and Protocols, Volume 2: Biological Membrane Models</w:t>
          </w:r>
          <w:r w:rsidRPr="00325EFF">
            <w:rPr>
              <w:noProof/>
            </w:rPr>
            <w:t>, Weissig, V. Ed.; Humana Press, 2010; pp 115-126.</w:t>
          </w:r>
        </w:p>
        <w:p w14:paraId="758E0A14" w14:textId="77777777" w:rsidR="00325EFF" w:rsidRPr="00325EFF" w:rsidRDefault="00325EFF" w:rsidP="00325EFF">
          <w:pPr>
            <w:pStyle w:val="EndNoteBibliography"/>
            <w:rPr>
              <w:noProof/>
            </w:rPr>
          </w:pPr>
          <w:r w:rsidRPr="00325EFF">
            <w:rPr>
              <w:noProof/>
            </w:rPr>
            <w:t xml:space="preserve">(147) Kaur, A.; Kaur, P.; Ahuja, S. Forster resonance energy transfer (FRET) and applications thereof. </w:t>
          </w:r>
          <w:r w:rsidRPr="00325EFF">
            <w:rPr>
              <w:i/>
              <w:noProof/>
            </w:rPr>
            <w:t xml:space="preserve">Anal Methods </w:t>
          </w:r>
          <w:r w:rsidRPr="00325EFF">
            <w:rPr>
              <w:b/>
              <w:noProof/>
            </w:rPr>
            <w:t>2020</w:t>
          </w:r>
          <w:r w:rsidRPr="00325EFF">
            <w:rPr>
              <w:noProof/>
            </w:rPr>
            <w:t xml:space="preserve">, </w:t>
          </w:r>
          <w:r w:rsidRPr="00325EFF">
            <w:rPr>
              <w:i/>
              <w:noProof/>
            </w:rPr>
            <w:t>12</w:t>
          </w:r>
          <w:r w:rsidRPr="00325EFF">
            <w:rPr>
              <w:noProof/>
            </w:rPr>
            <w:t xml:space="preserve"> (46), 5532-5550. DOI: 10.1039/d0ay01961e  From NLM PubMed-not-MEDLINE.</w:t>
          </w:r>
        </w:p>
        <w:p w14:paraId="6C381260" w14:textId="77777777" w:rsidR="00325EFF" w:rsidRPr="00325EFF" w:rsidRDefault="00325EFF" w:rsidP="00325EFF">
          <w:pPr>
            <w:pStyle w:val="EndNoteBibliography"/>
            <w:rPr>
              <w:noProof/>
            </w:rPr>
          </w:pPr>
          <w:r w:rsidRPr="00325EFF">
            <w:rPr>
              <w:noProof/>
            </w:rPr>
            <w:t xml:space="preserve">(148) Mehta, D.; Crumley, E. K.; Lou, J.; Dzikovski, B.; Best, M. D.; Waxham, M. N.; Heberle, F. A. Halogenated cholesterol alters the phase behavior of ternary lipid membranes. </w:t>
          </w:r>
          <w:r w:rsidRPr="00325EFF">
            <w:rPr>
              <w:i/>
              <w:noProof/>
            </w:rPr>
            <w:t xml:space="preserve">The Journal of Physical Chemistry B </w:t>
          </w:r>
          <w:r w:rsidRPr="00325EFF">
            <w:rPr>
              <w:b/>
              <w:noProof/>
            </w:rPr>
            <w:t>2025</w:t>
          </w:r>
          <w:r w:rsidRPr="00325EFF">
            <w:rPr>
              <w:noProof/>
            </w:rPr>
            <w:t>.</w:t>
          </w:r>
        </w:p>
        <w:p w14:paraId="097ED4CC" w14:textId="2F7DF867" w:rsidR="00325EFF" w:rsidRPr="00325EFF" w:rsidRDefault="00325EFF" w:rsidP="00325EFF">
          <w:pPr>
            <w:pStyle w:val="EndNoteBibliography"/>
            <w:rPr>
              <w:noProof/>
            </w:rPr>
          </w:pPr>
          <w:r w:rsidRPr="00325EFF">
            <w:rPr>
              <w:noProof/>
            </w:rPr>
            <w:t xml:space="preserve">(149) Lepault, J.; Pattus, F.; Martin, N. Cryo-electron microscopy of artificial biological membranes. </w:t>
          </w:r>
          <w:r w:rsidRPr="00325EFF">
            <w:rPr>
              <w:i/>
              <w:noProof/>
            </w:rPr>
            <w:t xml:space="preserve">Biochimica et Biophysica Acta (BBA) - Biomembranes </w:t>
          </w:r>
          <w:r w:rsidRPr="00325EFF">
            <w:rPr>
              <w:b/>
              <w:noProof/>
            </w:rPr>
            <w:t>1985</w:t>
          </w:r>
          <w:r w:rsidRPr="00325EFF">
            <w:rPr>
              <w:noProof/>
            </w:rPr>
            <w:t xml:space="preserve">, </w:t>
          </w:r>
          <w:r w:rsidRPr="00325EFF">
            <w:rPr>
              <w:i/>
              <w:noProof/>
            </w:rPr>
            <w:t>820</w:t>
          </w:r>
          <w:r w:rsidRPr="00325EFF">
            <w:rPr>
              <w:noProof/>
            </w:rPr>
            <w:t xml:space="preserve"> (2), 315-318. DOI: </w:t>
          </w:r>
          <w:hyperlink r:id="rId74" w:history="1">
            <w:r w:rsidRPr="00325EFF">
              <w:rPr>
                <w:rStyle w:val="Hyperlink"/>
                <w:rFonts w:ascii="Times New Roman" w:hAnsi="Times New Roman"/>
                <w:noProof/>
              </w:rPr>
              <w:t>https://doi.org/10.1016/0005-2736(85)90126-9</w:t>
            </w:r>
          </w:hyperlink>
          <w:r w:rsidRPr="00325EFF">
            <w:rPr>
              <w:noProof/>
            </w:rPr>
            <w:t>.</w:t>
          </w:r>
        </w:p>
        <w:p w14:paraId="2059EA0F" w14:textId="77777777" w:rsidR="00325EFF" w:rsidRPr="00325EFF" w:rsidRDefault="00325EFF" w:rsidP="00325EFF">
          <w:pPr>
            <w:pStyle w:val="EndNoteBibliography"/>
            <w:rPr>
              <w:noProof/>
            </w:rPr>
          </w:pPr>
          <w:r w:rsidRPr="00325EFF">
            <w:rPr>
              <w:noProof/>
            </w:rPr>
            <w:t xml:space="preserve">(150) Bhella, D. Cryo-electron microscopy: an introduction to the technique, and considerations when working to establish a national facility. </w:t>
          </w:r>
          <w:r w:rsidRPr="00325EFF">
            <w:rPr>
              <w:i/>
              <w:noProof/>
            </w:rPr>
            <w:t xml:space="preserve">Biophys Rev </w:t>
          </w:r>
          <w:r w:rsidRPr="00325EFF">
            <w:rPr>
              <w:b/>
              <w:noProof/>
            </w:rPr>
            <w:t>2019</w:t>
          </w:r>
          <w:r w:rsidRPr="00325EFF">
            <w:rPr>
              <w:noProof/>
            </w:rPr>
            <w:t xml:space="preserve">, </w:t>
          </w:r>
          <w:r w:rsidRPr="00325EFF">
            <w:rPr>
              <w:i/>
              <w:noProof/>
            </w:rPr>
            <w:t>11</w:t>
          </w:r>
          <w:r w:rsidRPr="00325EFF">
            <w:rPr>
              <w:noProof/>
            </w:rPr>
            <w:t xml:space="preserve"> (4), 515-519. DOI: 10.1007/s12551-019-00571-w PubMed.</w:t>
          </w:r>
        </w:p>
        <w:p w14:paraId="4573F0F4" w14:textId="77777777" w:rsidR="00325EFF" w:rsidRPr="00325EFF" w:rsidRDefault="00325EFF" w:rsidP="00325EFF">
          <w:pPr>
            <w:pStyle w:val="EndNoteBibliography"/>
            <w:rPr>
              <w:noProof/>
            </w:rPr>
          </w:pPr>
          <w:r w:rsidRPr="00325EFF">
            <w:rPr>
              <w:noProof/>
            </w:rPr>
            <w:t xml:space="preserve">(151) Huang, C.-h.; Mason, J. T. Structure and properties of mixed-chain phospholipid assemblies. </w:t>
          </w:r>
          <w:r w:rsidRPr="00325EFF">
            <w:rPr>
              <w:i/>
              <w:noProof/>
            </w:rPr>
            <w:t xml:space="preserve">Biochimica et Biophysica Acta (BBA)-Reviews on Biomembranes </w:t>
          </w:r>
          <w:r w:rsidRPr="00325EFF">
            <w:rPr>
              <w:b/>
              <w:noProof/>
            </w:rPr>
            <w:t>1986</w:t>
          </w:r>
          <w:r w:rsidRPr="00325EFF">
            <w:rPr>
              <w:noProof/>
            </w:rPr>
            <w:t xml:space="preserve">, </w:t>
          </w:r>
          <w:r w:rsidRPr="00325EFF">
            <w:rPr>
              <w:i/>
              <w:noProof/>
            </w:rPr>
            <w:t>864</w:t>
          </w:r>
          <w:r w:rsidRPr="00325EFF">
            <w:rPr>
              <w:noProof/>
            </w:rPr>
            <w:t xml:space="preserve"> (3-4), 423-470.</w:t>
          </w:r>
        </w:p>
        <w:p w14:paraId="0562C255" w14:textId="77777777" w:rsidR="00325EFF" w:rsidRPr="00325EFF" w:rsidRDefault="00325EFF" w:rsidP="00325EFF">
          <w:pPr>
            <w:pStyle w:val="EndNoteBibliography"/>
            <w:rPr>
              <w:noProof/>
            </w:rPr>
          </w:pPr>
          <w:r w:rsidRPr="00325EFF">
            <w:rPr>
              <w:noProof/>
            </w:rPr>
            <w:t xml:space="preserve">(152) Makarova, M.; Peter, M.; Balogh, G.; Glatz, A.; MacRae, J. I.; Lopez Mora, N.; Booth, P.; Makeyev, E.; Vigh, L.; Oliferenko, S. Delineating the Rules for Structural </w:t>
          </w:r>
          <w:r w:rsidRPr="00325EFF">
            <w:rPr>
              <w:noProof/>
            </w:rPr>
            <w:lastRenderedPageBreak/>
            <w:t xml:space="preserve">Adaptation of Membrane-Associated Proteins to Evolutionary Changes in Membrane Lipidome. </w:t>
          </w:r>
          <w:r w:rsidRPr="00325EFF">
            <w:rPr>
              <w:i/>
              <w:noProof/>
            </w:rPr>
            <w:t xml:space="preserve">Curr Biol </w:t>
          </w:r>
          <w:r w:rsidRPr="00325EFF">
            <w:rPr>
              <w:b/>
              <w:noProof/>
            </w:rPr>
            <w:t>2020</w:t>
          </w:r>
          <w:r w:rsidRPr="00325EFF">
            <w:rPr>
              <w:noProof/>
            </w:rPr>
            <w:t xml:space="preserve">, </w:t>
          </w:r>
          <w:r w:rsidRPr="00325EFF">
            <w:rPr>
              <w:i/>
              <w:noProof/>
            </w:rPr>
            <w:t>30</w:t>
          </w:r>
          <w:r w:rsidRPr="00325EFF">
            <w:rPr>
              <w:noProof/>
            </w:rPr>
            <w:t xml:space="preserve"> (3), 367-380 e368. DOI: 10.1016/j.cub.2019.11.043  From NLM Medline.</w:t>
          </w:r>
        </w:p>
        <w:p w14:paraId="408E2AAD" w14:textId="77777777" w:rsidR="00325EFF" w:rsidRPr="00325EFF" w:rsidRDefault="00325EFF" w:rsidP="00325EFF">
          <w:pPr>
            <w:pStyle w:val="EndNoteBibliography"/>
            <w:rPr>
              <w:noProof/>
            </w:rPr>
          </w:pPr>
          <w:r w:rsidRPr="00325EFF">
            <w:rPr>
              <w:noProof/>
            </w:rPr>
            <w:t xml:space="preserve">(153) Reinhard, J.; Mattes, C.; Vath, K.; Radanovic, T.; Surma, M. A.; Klose, C.; Ernst, R. A Quantitative Analysis of Cellular Lipid Compositions During Acute Proteotoxic ER Stress Reveals Specificity in the Production of Asymmetric Lipids. </w:t>
          </w:r>
          <w:r w:rsidRPr="00325EFF">
            <w:rPr>
              <w:i/>
              <w:noProof/>
            </w:rPr>
            <w:t xml:space="preserve">Front Cell Dev Biol </w:t>
          </w:r>
          <w:r w:rsidRPr="00325EFF">
            <w:rPr>
              <w:b/>
              <w:noProof/>
            </w:rPr>
            <w:t>2020</w:t>
          </w:r>
          <w:r w:rsidRPr="00325EFF">
            <w:rPr>
              <w:noProof/>
            </w:rPr>
            <w:t xml:space="preserve">, </w:t>
          </w:r>
          <w:r w:rsidRPr="00325EFF">
            <w:rPr>
              <w:i/>
              <w:noProof/>
            </w:rPr>
            <w:t>8</w:t>
          </w:r>
          <w:r w:rsidRPr="00325EFF">
            <w:rPr>
              <w:noProof/>
            </w:rPr>
            <w:t>, 756. DOI: 10.3389/fcell.2020.00756  From NLM PubMed-not-MEDLINE.</w:t>
          </w:r>
        </w:p>
        <w:p w14:paraId="369ADE95" w14:textId="77777777" w:rsidR="00325EFF" w:rsidRPr="00325EFF" w:rsidRDefault="00325EFF" w:rsidP="00325EFF">
          <w:pPr>
            <w:pStyle w:val="EndNoteBibliography"/>
            <w:rPr>
              <w:noProof/>
            </w:rPr>
          </w:pPr>
          <w:r w:rsidRPr="00325EFF">
            <w:rPr>
              <w:noProof/>
            </w:rPr>
            <w:t xml:space="preserve">(154) Capponi, S.; Freites, J. A.; Tobias, D. J.; White, S. H. Interleaflet mixing and coupling in liquid-disordered phospholipid bilayers. </w:t>
          </w:r>
          <w:r w:rsidRPr="00325EFF">
            <w:rPr>
              <w:i/>
              <w:noProof/>
            </w:rPr>
            <w:t xml:space="preserve">Biochim. Biophys. Acta </w:t>
          </w:r>
          <w:r w:rsidRPr="00325EFF">
            <w:rPr>
              <w:b/>
              <w:noProof/>
            </w:rPr>
            <w:t>2016</w:t>
          </w:r>
          <w:r w:rsidRPr="00325EFF">
            <w:rPr>
              <w:noProof/>
            </w:rPr>
            <w:t xml:space="preserve">, </w:t>
          </w:r>
          <w:r w:rsidRPr="00325EFF">
            <w:rPr>
              <w:i/>
              <w:noProof/>
            </w:rPr>
            <w:t>1858</w:t>
          </w:r>
          <w:r w:rsidRPr="00325EFF">
            <w:rPr>
              <w:noProof/>
            </w:rPr>
            <w:t xml:space="preserve"> (2), 354-362. DOI: 10.1016/j.bbamem.2015.11.024.</w:t>
          </w:r>
        </w:p>
        <w:p w14:paraId="734CBF42" w14:textId="77777777" w:rsidR="00325EFF" w:rsidRPr="00325EFF" w:rsidRDefault="00325EFF" w:rsidP="00325EFF">
          <w:pPr>
            <w:pStyle w:val="EndNoteBibliography"/>
            <w:rPr>
              <w:noProof/>
            </w:rPr>
          </w:pPr>
          <w:r w:rsidRPr="00325EFF">
            <w:rPr>
              <w:noProof/>
            </w:rPr>
            <w:t xml:space="preserve">(155) Rog, T.; Orlowski, A.; Llorente, A.; Skotland, T.; Sylvanne, T.; Kauhanen, D.; Ekroos, K.; Sandvig, K.; Vattulainen, I. Interdigitation of long-chain sphingomyelin induces coupling of membrane leaflets in a cholesterol dependent manner. </w:t>
          </w:r>
          <w:r w:rsidRPr="00325EFF">
            <w:rPr>
              <w:i/>
              <w:noProof/>
            </w:rPr>
            <w:t xml:space="preserve">Biochim. Biophys. Acta </w:t>
          </w:r>
          <w:r w:rsidRPr="00325EFF">
            <w:rPr>
              <w:b/>
              <w:noProof/>
            </w:rPr>
            <w:t>2016</w:t>
          </w:r>
          <w:r w:rsidRPr="00325EFF">
            <w:rPr>
              <w:noProof/>
            </w:rPr>
            <w:t xml:space="preserve">, </w:t>
          </w:r>
          <w:r w:rsidRPr="00325EFF">
            <w:rPr>
              <w:i/>
              <w:noProof/>
            </w:rPr>
            <w:t>1858</w:t>
          </w:r>
          <w:r w:rsidRPr="00325EFF">
            <w:rPr>
              <w:noProof/>
            </w:rPr>
            <w:t xml:space="preserve"> (2), 281-288. DOI: 10.1016/j.bbamem.2015.12.003.</w:t>
          </w:r>
        </w:p>
        <w:p w14:paraId="43180E19" w14:textId="240EC8B3" w:rsidR="00325EFF" w:rsidRPr="00325EFF" w:rsidRDefault="00325EFF" w:rsidP="00325EFF">
          <w:pPr>
            <w:pStyle w:val="EndNoteBibliography"/>
            <w:rPr>
              <w:noProof/>
            </w:rPr>
          </w:pPr>
          <w:r w:rsidRPr="00325EFF">
            <w:rPr>
              <w:noProof/>
            </w:rPr>
            <w:t xml:space="preserve">(156) Mavromoustakos, T.; Chatzigeorgiou, P.; Koukoulitsa, C.; Durdagi, S. Partial interdigitation of lipid bilayers. </w:t>
          </w:r>
          <w:r w:rsidRPr="00325EFF">
            <w:rPr>
              <w:i/>
              <w:noProof/>
            </w:rPr>
            <w:t xml:space="preserve">International Journal of Quantum Chemistry </w:t>
          </w:r>
          <w:r w:rsidRPr="00325EFF">
            <w:rPr>
              <w:b/>
              <w:noProof/>
            </w:rPr>
            <w:t>2011</w:t>
          </w:r>
          <w:r w:rsidRPr="00325EFF">
            <w:rPr>
              <w:noProof/>
            </w:rPr>
            <w:t xml:space="preserve">, </w:t>
          </w:r>
          <w:r w:rsidRPr="00325EFF">
            <w:rPr>
              <w:i/>
              <w:noProof/>
            </w:rPr>
            <w:t>111</w:t>
          </w:r>
          <w:r w:rsidRPr="00325EFF">
            <w:rPr>
              <w:noProof/>
            </w:rPr>
            <w:t xml:space="preserve"> (6), 1172-1183, </w:t>
          </w:r>
          <w:hyperlink r:id="rId75" w:history="1">
            <w:r w:rsidRPr="00325EFF">
              <w:rPr>
                <w:rStyle w:val="Hyperlink"/>
                <w:rFonts w:ascii="Times New Roman" w:hAnsi="Times New Roman"/>
                <w:noProof/>
              </w:rPr>
              <w:t>https://doi.org/10.1002/qua.22610</w:t>
            </w:r>
          </w:hyperlink>
          <w:r w:rsidRPr="00325EFF">
            <w:rPr>
              <w:noProof/>
            </w:rPr>
            <w:t xml:space="preserve">. DOI: </w:t>
          </w:r>
          <w:hyperlink r:id="rId76" w:history="1">
            <w:r w:rsidRPr="00325EFF">
              <w:rPr>
                <w:rStyle w:val="Hyperlink"/>
                <w:rFonts w:ascii="Times New Roman" w:hAnsi="Times New Roman"/>
                <w:noProof/>
              </w:rPr>
              <w:t>https://doi.org/10.1002/qua.22610</w:t>
            </w:r>
          </w:hyperlink>
          <w:r w:rsidRPr="00325EFF">
            <w:rPr>
              <w:noProof/>
            </w:rPr>
            <w:t xml:space="preserve"> (accessed 2023/03/08).</w:t>
          </w:r>
        </w:p>
        <w:p w14:paraId="52B24C63" w14:textId="212A517D" w:rsidR="00325EFF" w:rsidRPr="00325EFF" w:rsidRDefault="00325EFF" w:rsidP="00325EFF">
          <w:pPr>
            <w:pStyle w:val="EndNoteBibliography"/>
            <w:rPr>
              <w:noProof/>
            </w:rPr>
          </w:pPr>
          <w:r w:rsidRPr="00325EFF">
            <w:rPr>
              <w:noProof/>
            </w:rPr>
            <w:t xml:space="preserve">(157) Boggs, J. M.; Rangaraj, G.; Watts, A. Behavior of spin labels in a variety of interdigitated lipid bilayers. </w:t>
          </w:r>
          <w:r w:rsidRPr="00325EFF">
            <w:rPr>
              <w:i/>
              <w:noProof/>
            </w:rPr>
            <w:t xml:space="preserve">Biochimica et Biophysica Acta (BBA) - Biomembranes </w:t>
          </w:r>
          <w:r w:rsidRPr="00325EFF">
            <w:rPr>
              <w:b/>
              <w:noProof/>
            </w:rPr>
            <w:t>1989</w:t>
          </w:r>
          <w:r w:rsidRPr="00325EFF">
            <w:rPr>
              <w:noProof/>
            </w:rPr>
            <w:t xml:space="preserve">, </w:t>
          </w:r>
          <w:r w:rsidRPr="00325EFF">
            <w:rPr>
              <w:i/>
              <w:noProof/>
            </w:rPr>
            <w:t>981</w:t>
          </w:r>
          <w:r w:rsidRPr="00325EFF">
            <w:rPr>
              <w:noProof/>
            </w:rPr>
            <w:t xml:space="preserve"> (2), 243-253. DOI: </w:t>
          </w:r>
          <w:hyperlink r:id="rId77" w:history="1">
            <w:r w:rsidRPr="00325EFF">
              <w:rPr>
                <w:rStyle w:val="Hyperlink"/>
                <w:rFonts w:ascii="Times New Roman" w:hAnsi="Times New Roman"/>
                <w:noProof/>
              </w:rPr>
              <w:t>https://doi.org/10.1016/0005-2736(89)90034-5</w:t>
            </w:r>
          </w:hyperlink>
          <w:r w:rsidRPr="00325EFF">
            <w:rPr>
              <w:noProof/>
            </w:rPr>
            <w:t>.</w:t>
          </w:r>
        </w:p>
        <w:p w14:paraId="583362A1" w14:textId="77777777" w:rsidR="00325EFF" w:rsidRPr="00325EFF" w:rsidRDefault="00325EFF" w:rsidP="00325EFF">
          <w:pPr>
            <w:pStyle w:val="EndNoteBibliography"/>
            <w:rPr>
              <w:noProof/>
            </w:rPr>
          </w:pPr>
          <w:r w:rsidRPr="00325EFF">
            <w:rPr>
              <w:noProof/>
            </w:rPr>
            <w:t xml:space="preserve">(158) Slater, J. L.; Huang, C. H. Interdigitated bilayer membranes. </w:t>
          </w:r>
          <w:r w:rsidRPr="00325EFF">
            <w:rPr>
              <w:i/>
              <w:noProof/>
            </w:rPr>
            <w:t xml:space="preserve">Prog Lipid Res </w:t>
          </w:r>
          <w:r w:rsidRPr="00325EFF">
            <w:rPr>
              <w:b/>
              <w:noProof/>
            </w:rPr>
            <w:t>1988</w:t>
          </w:r>
          <w:r w:rsidRPr="00325EFF">
            <w:rPr>
              <w:noProof/>
            </w:rPr>
            <w:t xml:space="preserve">, </w:t>
          </w:r>
          <w:r w:rsidRPr="00325EFF">
            <w:rPr>
              <w:i/>
              <w:noProof/>
            </w:rPr>
            <w:t>27</w:t>
          </w:r>
          <w:r w:rsidRPr="00325EFF">
            <w:rPr>
              <w:noProof/>
            </w:rPr>
            <w:t xml:space="preserve"> (4), 325-359. DOI: 10.1016/0163-7827(88)90010-0.</w:t>
          </w:r>
        </w:p>
        <w:p w14:paraId="394F00EB" w14:textId="77777777" w:rsidR="00325EFF" w:rsidRPr="00325EFF" w:rsidRDefault="00325EFF" w:rsidP="00325EFF">
          <w:pPr>
            <w:pStyle w:val="EndNoteBibliography"/>
            <w:rPr>
              <w:noProof/>
            </w:rPr>
          </w:pPr>
          <w:r w:rsidRPr="00325EFF">
            <w:rPr>
              <w:noProof/>
            </w:rPr>
            <w:t xml:space="preserve">(159) Pinto, S. N.; Silva, L. C.; de Almeida, R. F.; Prieto, M. Membrane domain formation, interdigitation, and morphological alterations induced by the very long chain asymmetric C24:1 ceramide. </w:t>
          </w:r>
          <w:r w:rsidRPr="00325EFF">
            <w:rPr>
              <w:i/>
              <w:noProof/>
            </w:rPr>
            <w:t xml:space="preserve">Biophys J </w:t>
          </w:r>
          <w:r w:rsidRPr="00325EFF">
            <w:rPr>
              <w:b/>
              <w:noProof/>
            </w:rPr>
            <w:t>2008</w:t>
          </w:r>
          <w:r w:rsidRPr="00325EFF">
            <w:rPr>
              <w:noProof/>
            </w:rPr>
            <w:t xml:space="preserve">, </w:t>
          </w:r>
          <w:r w:rsidRPr="00325EFF">
            <w:rPr>
              <w:i/>
              <w:noProof/>
            </w:rPr>
            <w:t>95</w:t>
          </w:r>
          <w:r w:rsidRPr="00325EFF">
            <w:rPr>
              <w:noProof/>
            </w:rPr>
            <w:t xml:space="preserve"> (6), 2867-2879. DOI: 10.1529/biophysj.108.129858  From NLM Medline.</w:t>
          </w:r>
        </w:p>
        <w:p w14:paraId="6F82BCE6" w14:textId="6BF7DE30" w:rsidR="00325EFF" w:rsidRPr="00325EFF" w:rsidRDefault="00325EFF" w:rsidP="00325EFF">
          <w:pPr>
            <w:pStyle w:val="EndNoteBibliography"/>
            <w:rPr>
              <w:noProof/>
            </w:rPr>
          </w:pPr>
          <w:r w:rsidRPr="00325EFF">
            <w:rPr>
              <w:noProof/>
            </w:rPr>
            <w:t xml:space="preserve">(160) Jiménez-Rojo, N.; García-Arribas, A. B.; Sot, J.; Alonso, A.; Goñi, F. M. Lipid bilayers containing sphingomyelins and ceramides of varying N-acyl lengths: A glimpse </w:t>
          </w:r>
          <w:r w:rsidRPr="00325EFF">
            <w:rPr>
              <w:noProof/>
            </w:rPr>
            <w:lastRenderedPageBreak/>
            <w:t xml:space="preserve">into sphingolipid complexity. </w:t>
          </w:r>
          <w:r w:rsidRPr="00325EFF">
            <w:rPr>
              <w:i/>
              <w:noProof/>
            </w:rPr>
            <w:t xml:space="preserve">Biochimica et Biophysica Acta (BBA) - Biomembranes </w:t>
          </w:r>
          <w:r w:rsidRPr="00325EFF">
            <w:rPr>
              <w:b/>
              <w:noProof/>
            </w:rPr>
            <w:t>2014</w:t>
          </w:r>
          <w:r w:rsidRPr="00325EFF">
            <w:rPr>
              <w:noProof/>
            </w:rPr>
            <w:t xml:space="preserve">, </w:t>
          </w:r>
          <w:r w:rsidRPr="00325EFF">
            <w:rPr>
              <w:i/>
              <w:noProof/>
            </w:rPr>
            <w:t>1838</w:t>
          </w:r>
          <w:r w:rsidRPr="00325EFF">
            <w:rPr>
              <w:noProof/>
            </w:rPr>
            <w:t xml:space="preserve"> (1, Part B), 456-464. DOI: </w:t>
          </w:r>
          <w:hyperlink r:id="rId78" w:history="1">
            <w:r w:rsidRPr="00325EFF">
              <w:rPr>
                <w:rStyle w:val="Hyperlink"/>
                <w:rFonts w:ascii="Times New Roman" w:hAnsi="Times New Roman"/>
                <w:noProof/>
              </w:rPr>
              <w:t>https://doi.org/10.1016/j.bbamem.2013.10.010</w:t>
            </w:r>
          </w:hyperlink>
          <w:r w:rsidRPr="00325EFF">
            <w:rPr>
              <w:noProof/>
            </w:rPr>
            <w:t>.</w:t>
          </w:r>
        </w:p>
        <w:p w14:paraId="5F383B29" w14:textId="791DAB7D" w:rsidR="00325EFF" w:rsidRPr="00325EFF" w:rsidRDefault="00325EFF" w:rsidP="00325EFF">
          <w:pPr>
            <w:pStyle w:val="EndNoteBibliography"/>
            <w:rPr>
              <w:noProof/>
            </w:rPr>
          </w:pPr>
          <w:r w:rsidRPr="00325EFF">
            <w:rPr>
              <w:noProof/>
            </w:rPr>
            <w:t xml:space="preserve">(161) Bondar, O. P.; Pivovarenko, V. G.; Rowe, E. S. Flavonols - new fluorescent membrane probes for studying the interdigitation of lipid bilayers. </w:t>
          </w:r>
          <w:r w:rsidRPr="00325EFF">
            <w:rPr>
              <w:i/>
              <w:noProof/>
            </w:rPr>
            <w:t xml:space="preserve">Biochimica et Biophysica Acta (BBA) - Biomembranes </w:t>
          </w:r>
          <w:r w:rsidRPr="00325EFF">
            <w:rPr>
              <w:b/>
              <w:noProof/>
            </w:rPr>
            <w:t>1998</w:t>
          </w:r>
          <w:r w:rsidRPr="00325EFF">
            <w:rPr>
              <w:noProof/>
            </w:rPr>
            <w:t xml:space="preserve">, </w:t>
          </w:r>
          <w:r w:rsidRPr="00325EFF">
            <w:rPr>
              <w:i/>
              <w:noProof/>
            </w:rPr>
            <w:t>1369</w:t>
          </w:r>
          <w:r w:rsidRPr="00325EFF">
            <w:rPr>
              <w:noProof/>
            </w:rPr>
            <w:t xml:space="preserve"> (1), 119-130. DOI: </w:t>
          </w:r>
          <w:hyperlink r:id="rId79" w:history="1">
            <w:r w:rsidRPr="00325EFF">
              <w:rPr>
                <w:rStyle w:val="Hyperlink"/>
                <w:rFonts w:ascii="Times New Roman" w:hAnsi="Times New Roman"/>
                <w:noProof/>
              </w:rPr>
              <w:t>https://doi.org/10.1016/S0005-2736(97)00218-6</w:t>
            </w:r>
          </w:hyperlink>
          <w:r w:rsidRPr="00325EFF">
            <w:rPr>
              <w:noProof/>
            </w:rPr>
            <w:t>.</w:t>
          </w:r>
        </w:p>
        <w:p w14:paraId="766B42A3" w14:textId="77777777" w:rsidR="00325EFF" w:rsidRPr="00325EFF" w:rsidRDefault="00325EFF" w:rsidP="00325EFF">
          <w:pPr>
            <w:pStyle w:val="EndNoteBibliography"/>
            <w:rPr>
              <w:noProof/>
            </w:rPr>
          </w:pPr>
          <w:r w:rsidRPr="00325EFF">
            <w:rPr>
              <w:noProof/>
            </w:rPr>
            <w:t xml:space="preserve">(162) Schram, V.; Thompson, T. E. Interdigitation does not affect translational diffusion of lipids in liquid crystalline bilayers. </w:t>
          </w:r>
          <w:r w:rsidRPr="00325EFF">
            <w:rPr>
              <w:i/>
              <w:noProof/>
            </w:rPr>
            <w:t xml:space="preserve">Biophys J </w:t>
          </w:r>
          <w:r w:rsidRPr="00325EFF">
            <w:rPr>
              <w:b/>
              <w:noProof/>
            </w:rPr>
            <w:t>1995</w:t>
          </w:r>
          <w:r w:rsidRPr="00325EFF">
            <w:rPr>
              <w:noProof/>
            </w:rPr>
            <w:t xml:space="preserve">, </w:t>
          </w:r>
          <w:r w:rsidRPr="00325EFF">
            <w:rPr>
              <w:i/>
              <w:noProof/>
            </w:rPr>
            <w:t>69</w:t>
          </w:r>
          <w:r w:rsidRPr="00325EFF">
            <w:rPr>
              <w:noProof/>
            </w:rPr>
            <w:t xml:space="preserve"> (6), 2517-2520. DOI: 10.1016/s0006-3495(95)80122-0.</w:t>
          </w:r>
        </w:p>
        <w:p w14:paraId="6D8C68EC" w14:textId="77777777" w:rsidR="00325EFF" w:rsidRPr="00325EFF" w:rsidRDefault="00325EFF" w:rsidP="00325EFF">
          <w:pPr>
            <w:pStyle w:val="EndNoteBibliography"/>
            <w:rPr>
              <w:noProof/>
            </w:rPr>
          </w:pPr>
          <w:r w:rsidRPr="00325EFF">
            <w:rPr>
              <w:noProof/>
            </w:rPr>
            <w:t xml:space="preserve">(163) Murata, M.; Umegawa, Y.; Fukunaga, S.; Yasuda, T. A Fluorescent Probe for C24 Fatty Acids to Report the Deep Interior of Lipid Bilayers. </w:t>
          </w:r>
          <w:r w:rsidRPr="00325EFF">
            <w:rPr>
              <w:i/>
              <w:noProof/>
            </w:rPr>
            <w:t xml:space="preserve">Synlett </w:t>
          </w:r>
          <w:r w:rsidRPr="00325EFF">
            <w:rPr>
              <w:b/>
              <w:noProof/>
            </w:rPr>
            <w:t>2023</w:t>
          </w:r>
          <w:r w:rsidRPr="00325EFF">
            <w:rPr>
              <w:noProof/>
            </w:rPr>
            <w:t>. DOI: 10.1055/a-2210-1162.</w:t>
          </w:r>
        </w:p>
        <w:p w14:paraId="5D024112" w14:textId="77777777" w:rsidR="00325EFF" w:rsidRPr="00325EFF" w:rsidRDefault="00325EFF" w:rsidP="00325EFF">
          <w:pPr>
            <w:pStyle w:val="EndNoteBibliography"/>
            <w:rPr>
              <w:noProof/>
            </w:rPr>
          </w:pPr>
          <w:r w:rsidRPr="00325EFF">
            <w:rPr>
              <w:noProof/>
            </w:rPr>
            <w:t xml:space="preserve">(164) Rog, T.; Orlowski, A.; Llorente, A.; Skotland, T.; Sylvanne, T.; Kauhanen, D.; Ekroos, K.; Sandvig, K.; Vattulainen, I. Interdigitation of long-chain sphingomyelin induces coupling of membrane leaflets in a cholesterol dependent manner. </w:t>
          </w:r>
          <w:r w:rsidRPr="00325EFF">
            <w:rPr>
              <w:i/>
              <w:noProof/>
            </w:rPr>
            <w:t xml:space="preserve">Biochim Biophys Acta </w:t>
          </w:r>
          <w:r w:rsidRPr="00325EFF">
            <w:rPr>
              <w:b/>
              <w:noProof/>
            </w:rPr>
            <w:t>2016</w:t>
          </w:r>
          <w:r w:rsidRPr="00325EFF">
            <w:rPr>
              <w:noProof/>
            </w:rPr>
            <w:t xml:space="preserve">, </w:t>
          </w:r>
          <w:r w:rsidRPr="00325EFF">
            <w:rPr>
              <w:i/>
              <w:noProof/>
            </w:rPr>
            <w:t>1858</w:t>
          </w:r>
          <w:r w:rsidRPr="00325EFF">
            <w:rPr>
              <w:noProof/>
            </w:rPr>
            <w:t xml:space="preserve"> (2), 281-288. DOI: 10.1016/j.bbamem.2015.12.003  From NLM Medline.</w:t>
          </w:r>
        </w:p>
        <w:p w14:paraId="381B25D6" w14:textId="77777777" w:rsidR="00325EFF" w:rsidRPr="00325EFF" w:rsidRDefault="00325EFF" w:rsidP="00325EFF">
          <w:pPr>
            <w:pStyle w:val="EndNoteBibliography"/>
            <w:rPr>
              <w:noProof/>
            </w:rPr>
          </w:pPr>
          <w:r w:rsidRPr="00325EFF">
            <w:rPr>
              <w:noProof/>
            </w:rPr>
            <w:t xml:space="preserve">(165) Seo, S.; Murata, M.; Shinoda, W. Pivotal Role of Interdigitation in Interleaflet Interactions: Implications from Molecular Dynamics Simulations. </w:t>
          </w:r>
          <w:r w:rsidRPr="00325EFF">
            <w:rPr>
              <w:i/>
              <w:noProof/>
            </w:rPr>
            <w:t xml:space="preserve">J Phys Chem Lett </w:t>
          </w:r>
          <w:r w:rsidRPr="00325EFF">
            <w:rPr>
              <w:b/>
              <w:noProof/>
            </w:rPr>
            <w:t>2020</w:t>
          </w:r>
          <w:r w:rsidRPr="00325EFF">
            <w:rPr>
              <w:noProof/>
            </w:rPr>
            <w:t xml:space="preserve">, </w:t>
          </w:r>
          <w:r w:rsidRPr="00325EFF">
            <w:rPr>
              <w:i/>
              <w:noProof/>
            </w:rPr>
            <w:t>11</w:t>
          </w:r>
          <w:r w:rsidRPr="00325EFF">
            <w:rPr>
              <w:noProof/>
            </w:rPr>
            <w:t xml:space="preserve"> (13), 5171-5176. DOI: 10.1021/acs.jpclett.0c01317  From NLM PubMed-not-MEDLINE.</w:t>
          </w:r>
        </w:p>
        <w:p w14:paraId="5F54D3CD" w14:textId="77777777" w:rsidR="00325EFF" w:rsidRPr="00325EFF" w:rsidRDefault="00325EFF" w:rsidP="00325EFF">
          <w:pPr>
            <w:pStyle w:val="EndNoteBibliography"/>
            <w:rPr>
              <w:noProof/>
            </w:rPr>
          </w:pPr>
          <w:r w:rsidRPr="00325EFF">
            <w:rPr>
              <w:noProof/>
            </w:rPr>
            <w:t xml:space="preserve">(166) Niemela, P. S.; Hyvonen, M. T.; Vattulainen, I. Influence of chain length and unsaturation on sphingomyelin bilayers. </w:t>
          </w:r>
          <w:r w:rsidRPr="00325EFF">
            <w:rPr>
              <w:i/>
              <w:noProof/>
            </w:rPr>
            <w:t xml:space="preserve">Biophys J </w:t>
          </w:r>
          <w:r w:rsidRPr="00325EFF">
            <w:rPr>
              <w:b/>
              <w:noProof/>
            </w:rPr>
            <w:t>2006</w:t>
          </w:r>
          <w:r w:rsidRPr="00325EFF">
            <w:rPr>
              <w:noProof/>
            </w:rPr>
            <w:t xml:space="preserve">, </w:t>
          </w:r>
          <w:r w:rsidRPr="00325EFF">
            <w:rPr>
              <w:i/>
              <w:noProof/>
            </w:rPr>
            <w:t>90</w:t>
          </w:r>
          <w:r w:rsidRPr="00325EFF">
            <w:rPr>
              <w:noProof/>
            </w:rPr>
            <w:t xml:space="preserve"> (3), 851-863. DOI: 10.1529/biophysj.105.067371  From NLM Medline.</w:t>
          </w:r>
        </w:p>
        <w:p w14:paraId="241F6854" w14:textId="77777777" w:rsidR="00325EFF" w:rsidRPr="00325EFF" w:rsidRDefault="00325EFF" w:rsidP="00325EFF">
          <w:pPr>
            <w:pStyle w:val="EndNoteBibliography"/>
            <w:rPr>
              <w:noProof/>
            </w:rPr>
          </w:pPr>
          <w:r w:rsidRPr="00325EFF">
            <w:rPr>
              <w:noProof/>
            </w:rPr>
            <w:t xml:space="preserve">(167) Bacle, A.; Gautier, R.; Jackson, C. L.; Fuchs, P. F. J.; Vanni, S. Interdigitation between Triglycerides and Lipids Modulates Surface Properties of Lipid Droplets. </w:t>
          </w:r>
          <w:r w:rsidRPr="00325EFF">
            <w:rPr>
              <w:i/>
              <w:noProof/>
            </w:rPr>
            <w:t xml:space="preserve">Biophys J </w:t>
          </w:r>
          <w:r w:rsidRPr="00325EFF">
            <w:rPr>
              <w:b/>
              <w:noProof/>
            </w:rPr>
            <w:t>2017</w:t>
          </w:r>
          <w:r w:rsidRPr="00325EFF">
            <w:rPr>
              <w:noProof/>
            </w:rPr>
            <w:t xml:space="preserve">, </w:t>
          </w:r>
          <w:r w:rsidRPr="00325EFF">
            <w:rPr>
              <w:i/>
              <w:noProof/>
            </w:rPr>
            <w:t>112</w:t>
          </w:r>
          <w:r w:rsidRPr="00325EFF">
            <w:rPr>
              <w:noProof/>
            </w:rPr>
            <w:t xml:space="preserve"> (7), 1417-1430. DOI: 10.1016/j.bpj.2017.02.032  From NLM Medline.</w:t>
          </w:r>
        </w:p>
        <w:p w14:paraId="5BD3AA79" w14:textId="77777777" w:rsidR="00325EFF" w:rsidRPr="00325EFF" w:rsidRDefault="00325EFF" w:rsidP="00325EFF">
          <w:pPr>
            <w:pStyle w:val="EndNoteBibliography"/>
            <w:rPr>
              <w:noProof/>
            </w:rPr>
          </w:pPr>
          <w:r w:rsidRPr="00325EFF">
            <w:rPr>
              <w:noProof/>
            </w:rPr>
            <w:lastRenderedPageBreak/>
            <w:t xml:space="preserve">(168) Devanand, T.; Krishnaswamy, S.; Vemparala, S. Interdigitation of Lipids Induced by Membrane-Active Proteins. </w:t>
          </w:r>
          <w:r w:rsidRPr="00325EFF">
            <w:rPr>
              <w:i/>
              <w:noProof/>
            </w:rPr>
            <w:t xml:space="preserve">J Membr Biol </w:t>
          </w:r>
          <w:r w:rsidRPr="00325EFF">
            <w:rPr>
              <w:b/>
              <w:noProof/>
            </w:rPr>
            <w:t>2019</w:t>
          </w:r>
          <w:r w:rsidRPr="00325EFF">
            <w:rPr>
              <w:noProof/>
            </w:rPr>
            <w:t xml:space="preserve">, </w:t>
          </w:r>
          <w:r w:rsidRPr="00325EFF">
            <w:rPr>
              <w:i/>
              <w:noProof/>
            </w:rPr>
            <w:t>252</w:t>
          </w:r>
          <w:r w:rsidRPr="00325EFF">
            <w:rPr>
              <w:noProof/>
            </w:rPr>
            <w:t xml:space="preserve"> (4-5), 331-342. DOI: 10.1007/s00232-019-00072-7  From NLM Medline.</w:t>
          </w:r>
        </w:p>
        <w:p w14:paraId="22F6D8C5" w14:textId="77777777" w:rsidR="00325EFF" w:rsidRPr="00325EFF" w:rsidRDefault="00325EFF" w:rsidP="00325EFF">
          <w:pPr>
            <w:pStyle w:val="EndNoteBibliography"/>
            <w:rPr>
              <w:noProof/>
            </w:rPr>
          </w:pPr>
          <w:r w:rsidRPr="00325EFF">
            <w:rPr>
              <w:noProof/>
            </w:rPr>
            <w:t xml:space="preserve">(169) Phillips, J. C.; Hardy, D. J.; Maia, J. D. C.; Stone, J. E.; Ribeiro, J. V.; Bernardi, R. C.; Buch, R.; Fiorin, G.; Henin, J.; Jiang, W.; et al. Scalable molecular dynamics on CPU and GPU architectures with NAMD. </w:t>
          </w:r>
          <w:r w:rsidRPr="00325EFF">
            <w:rPr>
              <w:i/>
              <w:noProof/>
            </w:rPr>
            <w:t xml:space="preserve">J Chem Phys </w:t>
          </w:r>
          <w:r w:rsidRPr="00325EFF">
            <w:rPr>
              <w:b/>
              <w:noProof/>
            </w:rPr>
            <w:t>2020</w:t>
          </w:r>
          <w:r w:rsidRPr="00325EFF">
            <w:rPr>
              <w:noProof/>
            </w:rPr>
            <w:t xml:space="preserve">, </w:t>
          </w:r>
          <w:r w:rsidRPr="00325EFF">
            <w:rPr>
              <w:i/>
              <w:noProof/>
            </w:rPr>
            <w:t>153</w:t>
          </w:r>
          <w:r w:rsidRPr="00325EFF">
            <w:rPr>
              <w:noProof/>
            </w:rPr>
            <w:t xml:space="preserve"> (4), 044130. DOI: 10.1063/5.0014475  From NLM PubMed-not-MEDLINE.</w:t>
          </w:r>
        </w:p>
        <w:p w14:paraId="6219884D" w14:textId="77777777" w:rsidR="00325EFF" w:rsidRPr="00325EFF" w:rsidRDefault="00325EFF" w:rsidP="00325EFF">
          <w:pPr>
            <w:pStyle w:val="EndNoteBibliography"/>
            <w:rPr>
              <w:noProof/>
            </w:rPr>
          </w:pPr>
          <w:r w:rsidRPr="00325EFF">
            <w:rPr>
              <w:noProof/>
            </w:rPr>
            <w:t xml:space="preserve">(170) Klauda, J. B.; Venable, R. M.; Freites, J. A.; O'Connor, J. W.; Tobias, D. J.; Mondragon-Ramirez, C.; Vorobyov, I.; MacKerell, A. D., Jr.; Pastor, R. W. Update of the CHARMM all-atom additive force field for lipids: validation on six lipid types. </w:t>
          </w:r>
          <w:r w:rsidRPr="00325EFF">
            <w:rPr>
              <w:i/>
              <w:noProof/>
            </w:rPr>
            <w:t xml:space="preserve">J Phys Chem B </w:t>
          </w:r>
          <w:r w:rsidRPr="00325EFF">
            <w:rPr>
              <w:b/>
              <w:noProof/>
            </w:rPr>
            <w:t>2010</w:t>
          </w:r>
          <w:r w:rsidRPr="00325EFF">
            <w:rPr>
              <w:noProof/>
            </w:rPr>
            <w:t xml:space="preserve">, </w:t>
          </w:r>
          <w:r w:rsidRPr="00325EFF">
            <w:rPr>
              <w:i/>
              <w:noProof/>
            </w:rPr>
            <w:t>114</w:t>
          </w:r>
          <w:r w:rsidRPr="00325EFF">
            <w:rPr>
              <w:noProof/>
            </w:rPr>
            <w:t xml:space="preserve"> (23), 7830-7843. DOI: 10.1021/jp101759q  From NLM Medline.</w:t>
          </w:r>
        </w:p>
        <w:p w14:paraId="50F41AF0" w14:textId="77777777" w:rsidR="00325EFF" w:rsidRPr="00325EFF" w:rsidRDefault="00325EFF" w:rsidP="00325EFF">
          <w:pPr>
            <w:pStyle w:val="EndNoteBibliography"/>
            <w:rPr>
              <w:noProof/>
            </w:rPr>
          </w:pPr>
          <w:r w:rsidRPr="00325EFF">
            <w:rPr>
              <w:noProof/>
            </w:rPr>
            <w:t xml:space="preserve">(171) Chodera, J. D. A Simple Method for Automated Equilibration Detection in Molecular Simulations. </w:t>
          </w:r>
          <w:r w:rsidRPr="00325EFF">
            <w:rPr>
              <w:i/>
              <w:noProof/>
            </w:rPr>
            <w:t xml:space="preserve">J Chem Theory Comput </w:t>
          </w:r>
          <w:r w:rsidRPr="00325EFF">
            <w:rPr>
              <w:b/>
              <w:noProof/>
            </w:rPr>
            <w:t>2016</w:t>
          </w:r>
          <w:r w:rsidRPr="00325EFF">
            <w:rPr>
              <w:noProof/>
            </w:rPr>
            <w:t xml:space="preserve">, </w:t>
          </w:r>
          <w:r w:rsidRPr="00325EFF">
            <w:rPr>
              <w:i/>
              <w:noProof/>
            </w:rPr>
            <w:t>12</w:t>
          </w:r>
          <w:r w:rsidRPr="00325EFF">
            <w:rPr>
              <w:noProof/>
            </w:rPr>
            <w:t xml:space="preserve"> (4), 1799-1805. DOI: 10.1021/acs.jctc.5b00784  From NLM Medline.</w:t>
          </w:r>
        </w:p>
        <w:p w14:paraId="66AD4098" w14:textId="77777777" w:rsidR="00325EFF" w:rsidRPr="00325EFF" w:rsidRDefault="00325EFF" w:rsidP="00325EFF">
          <w:pPr>
            <w:pStyle w:val="EndNoteBibliography"/>
            <w:rPr>
              <w:noProof/>
            </w:rPr>
          </w:pPr>
          <w:r w:rsidRPr="00325EFF">
            <w:rPr>
              <w:noProof/>
            </w:rPr>
            <w:t xml:space="preserve">(172) Feller, S. E.; Pastor, R. W. Constant surface tension simulations of lipid bilayers: the sensitivity of surface areas and compressibilities. </w:t>
          </w:r>
          <w:r w:rsidRPr="00325EFF">
            <w:rPr>
              <w:i/>
              <w:noProof/>
            </w:rPr>
            <w:t xml:space="preserve">The Journal of chemical physics </w:t>
          </w:r>
          <w:r w:rsidRPr="00325EFF">
            <w:rPr>
              <w:b/>
              <w:noProof/>
            </w:rPr>
            <w:t>1999</w:t>
          </w:r>
          <w:r w:rsidRPr="00325EFF">
            <w:rPr>
              <w:noProof/>
            </w:rPr>
            <w:t xml:space="preserve">, </w:t>
          </w:r>
          <w:r w:rsidRPr="00325EFF">
            <w:rPr>
              <w:i/>
              <w:noProof/>
            </w:rPr>
            <w:t>111</w:t>
          </w:r>
          <w:r w:rsidRPr="00325EFF">
            <w:rPr>
              <w:noProof/>
            </w:rPr>
            <w:t xml:space="preserve"> (3), 1281-1287.</w:t>
          </w:r>
        </w:p>
        <w:p w14:paraId="5D72CFF1" w14:textId="77777777" w:rsidR="00325EFF" w:rsidRPr="00325EFF" w:rsidRDefault="00325EFF" w:rsidP="00325EFF">
          <w:pPr>
            <w:pStyle w:val="EndNoteBibliography"/>
            <w:rPr>
              <w:noProof/>
            </w:rPr>
          </w:pPr>
          <w:r w:rsidRPr="00325EFF">
            <w:rPr>
              <w:noProof/>
            </w:rPr>
            <w:t xml:space="preserve">(173) Humphrey, W.; Dalke, A.; Schulten, K. VMD: visual molecular dynamics. </w:t>
          </w:r>
          <w:r w:rsidRPr="00325EFF">
            <w:rPr>
              <w:i/>
              <w:noProof/>
            </w:rPr>
            <w:t xml:space="preserve">J Mol Graph </w:t>
          </w:r>
          <w:r w:rsidRPr="00325EFF">
            <w:rPr>
              <w:b/>
              <w:noProof/>
            </w:rPr>
            <w:t>1996</w:t>
          </w:r>
          <w:r w:rsidRPr="00325EFF">
            <w:rPr>
              <w:noProof/>
            </w:rPr>
            <w:t xml:space="preserve">, </w:t>
          </w:r>
          <w:r w:rsidRPr="00325EFF">
            <w:rPr>
              <w:i/>
              <w:noProof/>
            </w:rPr>
            <w:t>14</w:t>
          </w:r>
          <w:r w:rsidRPr="00325EFF">
            <w:rPr>
              <w:noProof/>
            </w:rPr>
            <w:t xml:space="preserve"> (1), 33-38, 27-38. DOI: 10.1016/0263-7855(96)00018-5.</w:t>
          </w:r>
        </w:p>
        <w:p w14:paraId="640364BF" w14:textId="77777777" w:rsidR="00325EFF" w:rsidRPr="00325EFF" w:rsidRDefault="00325EFF" w:rsidP="00325EFF">
          <w:pPr>
            <w:pStyle w:val="EndNoteBibliography"/>
            <w:rPr>
              <w:noProof/>
            </w:rPr>
          </w:pPr>
          <w:r w:rsidRPr="00325EFF">
            <w:rPr>
              <w:noProof/>
            </w:rPr>
            <w:t xml:space="preserve">(174) Cheng, S. Y., Duong, H.V., Compton, C., Vaughn, M.W., Nguyen, H., Cheng, K.H. Characterization of 3D Voronoi Tessellation Nearest Neighbor Lipid Shells Provides Atomistic Lipid Disruption Profile of Protein Containing Lipid Membranes. </w:t>
          </w:r>
          <w:r w:rsidRPr="00325EFF">
            <w:rPr>
              <w:i/>
              <w:noProof/>
            </w:rPr>
            <w:t xml:space="preserve">Biophysical Chemistry </w:t>
          </w:r>
          <w:r w:rsidRPr="00325EFF">
            <w:rPr>
              <w:b/>
              <w:noProof/>
            </w:rPr>
            <w:t>2015</w:t>
          </w:r>
          <w:r w:rsidRPr="00325EFF">
            <w:rPr>
              <w:noProof/>
            </w:rPr>
            <w:t xml:space="preserve">, </w:t>
          </w:r>
          <w:r w:rsidRPr="00325EFF">
            <w:rPr>
              <w:i/>
              <w:noProof/>
            </w:rPr>
            <w:t>198</w:t>
          </w:r>
          <w:r w:rsidRPr="00325EFF">
            <w:rPr>
              <w:noProof/>
            </w:rPr>
            <w:t>, 22-35. DOI: doi:10.1016/j.bpc.2015.01.005.</w:t>
          </w:r>
        </w:p>
        <w:p w14:paraId="2129D552" w14:textId="77777777" w:rsidR="00325EFF" w:rsidRPr="00325EFF" w:rsidRDefault="00325EFF" w:rsidP="00325EFF">
          <w:pPr>
            <w:pStyle w:val="EndNoteBibliography"/>
            <w:rPr>
              <w:noProof/>
            </w:rPr>
          </w:pPr>
          <w:r w:rsidRPr="00325EFF">
            <w:rPr>
              <w:noProof/>
            </w:rPr>
            <w:t xml:space="preserve">(175) Greenfield, M. L.; Martin, L. M.; Joodaki, F. Computing Individual Area per Head Group Reveals Lipid Bilayer Dynamics. </w:t>
          </w:r>
          <w:r w:rsidRPr="00325EFF">
            <w:rPr>
              <w:i/>
              <w:noProof/>
            </w:rPr>
            <w:t xml:space="preserve">The Journal of Physical Chemistry B </w:t>
          </w:r>
          <w:r w:rsidRPr="00325EFF">
            <w:rPr>
              <w:b/>
              <w:noProof/>
            </w:rPr>
            <w:t>2022</w:t>
          </w:r>
          <w:r w:rsidRPr="00325EFF">
            <w:rPr>
              <w:noProof/>
            </w:rPr>
            <w:t xml:space="preserve">, </w:t>
          </w:r>
          <w:r w:rsidRPr="00325EFF">
            <w:rPr>
              <w:i/>
              <w:noProof/>
            </w:rPr>
            <w:t>126</w:t>
          </w:r>
          <w:r w:rsidRPr="00325EFF">
            <w:rPr>
              <w:noProof/>
            </w:rPr>
            <w:t xml:space="preserve"> (50), 10697-10711. DOI: 10.1021/acs.jpcb.2c04633.</w:t>
          </w:r>
        </w:p>
        <w:p w14:paraId="441E71A0" w14:textId="77777777" w:rsidR="00325EFF" w:rsidRPr="00325EFF" w:rsidRDefault="00325EFF" w:rsidP="00325EFF">
          <w:pPr>
            <w:pStyle w:val="EndNoteBibliography"/>
            <w:rPr>
              <w:noProof/>
            </w:rPr>
          </w:pPr>
          <w:r w:rsidRPr="00325EFF">
            <w:rPr>
              <w:noProof/>
            </w:rPr>
            <w:t xml:space="preserve">(176) Rycroft, C. H. VORO++: a three-dimensional voronoi cell library in C++. </w:t>
          </w:r>
          <w:r w:rsidRPr="00325EFF">
            <w:rPr>
              <w:i/>
              <w:noProof/>
            </w:rPr>
            <w:t xml:space="preserve">Chaos </w:t>
          </w:r>
          <w:r w:rsidRPr="00325EFF">
            <w:rPr>
              <w:b/>
              <w:noProof/>
            </w:rPr>
            <w:t>2009</w:t>
          </w:r>
          <w:r w:rsidRPr="00325EFF">
            <w:rPr>
              <w:noProof/>
            </w:rPr>
            <w:t xml:space="preserve">, </w:t>
          </w:r>
          <w:r w:rsidRPr="00325EFF">
            <w:rPr>
              <w:i/>
              <w:noProof/>
            </w:rPr>
            <w:t>19</w:t>
          </w:r>
          <w:r w:rsidRPr="00325EFF">
            <w:rPr>
              <w:noProof/>
            </w:rPr>
            <w:t xml:space="preserve"> (4), 041111. DOI: 10.1063/1.3215722.</w:t>
          </w:r>
        </w:p>
        <w:p w14:paraId="72209BC7" w14:textId="77777777" w:rsidR="00325EFF" w:rsidRPr="00325EFF" w:rsidRDefault="00325EFF" w:rsidP="00325EFF">
          <w:pPr>
            <w:pStyle w:val="EndNoteBibliography"/>
            <w:rPr>
              <w:noProof/>
            </w:rPr>
          </w:pPr>
          <w:r w:rsidRPr="00325EFF">
            <w:rPr>
              <w:noProof/>
            </w:rPr>
            <w:t xml:space="preserve">(177) Guixà-González, R.; Rodriguez-Espigares, I.; Ramírez-Anguita, J. M.; Carrió-Gaspar, P.; Martinez-Seara, H.; Giorgino, T.; Selent, J. MEMBPLUGIN: studying </w:t>
          </w:r>
          <w:r w:rsidRPr="00325EFF">
            <w:rPr>
              <w:noProof/>
            </w:rPr>
            <w:lastRenderedPageBreak/>
            <w:t xml:space="preserve">membrane complexity in VMD. </w:t>
          </w:r>
          <w:r w:rsidRPr="00325EFF">
            <w:rPr>
              <w:i/>
              <w:noProof/>
            </w:rPr>
            <w:t xml:space="preserve">Bioinformatics </w:t>
          </w:r>
          <w:r w:rsidRPr="00325EFF">
            <w:rPr>
              <w:b/>
              <w:noProof/>
            </w:rPr>
            <w:t>2014</w:t>
          </w:r>
          <w:r w:rsidRPr="00325EFF">
            <w:rPr>
              <w:noProof/>
            </w:rPr>
            <w:t xml:space="preserve">, </w:t>
          </w:r>
          <w:r w:rsidRPr="00325EFF">
            <w:rPr>
              <w:i/>
              <w:noProof/>
            </w:rPr>
            <w:t>30</w:t>
          </w:r>
          <w:r w:rsidRPr="00325EFF">
            <w:rPr>
              <w:noProof/>
            </w:rPr>
            <w:t xml:space="preserve"> (10), 1478-1480. DOI: 10.1093/bioinformatics/btu037 (accessed 12/10/2021).</w:t>
          </w:r>
        </w:p>
        <w:p w14:paraId="40CAEE8C" w14:textId="77777777" w:rsidR="00325EFF" w:rsidRPr="00325EFF" w:rsidRDefault="00325EFF" w:rsidP="00325EFF">
          <w:pPr>
            <w:pStyle w:val="EndNoteBibliography"/>
            <w:rPr>
              <w:noProof/>
            </w:rPr>
          </w:pPr>
          <w:r w:rsidRPr="00325EFF">
            <w:rPr>
              <w:noProof/>
            </w:rPr>
            <w:t xml:space="preserve">(178) Doktorova, M.; Khelashvili, G.; Ashkar, R.; Brown, M. F. Molecular simulations and NMR reveal how lipid fluctuations affect membrane mechanics. </w:t>
          </w:r>
          <w:r w:rsidRPr="00325EFF">
            <w:rPr>
              <w:i/>
              <w:noProof/>
            </w:rPr>
            <w:t xml:space="preserve">Biophys. J. </w:t>
          </w:r>
          <w:r w:rsidRPr="00325EFF">
            <w:rPr>
              <w:b/>
              <w:noProof/>
            </w:rPr>
            <w:t>2023</w:t>
          </w:r>
          <w:r w:rsidRPr="00325EFF">
            <w:rPr>
              <w:noProof/>
            </w:rPr>
            <w:t xml:space="preserve">, </w:t>
          </w:r>
          <w:r w:rsidRPr="00325EFF">
            <w:rPr>
              <w:i/>
              <w:noProof/>
            </w:rPr>
            <w:t>122</w:t>
          </w:r>
          <w:r w:rsidRPr="00325EFF">
            <w:rPr>
              <w:noProof/>
            </w:rPr>
            <w:t xml:space="preserve"> (6), 984-1002. DOI: 10.1016/j.bpj.2022.12.007  From NLM Medline.</w:t>
          </w:r>
        </w:p>
        <w:p w14:paraId="57F747D8" w14:textId="77777777" w:rsidR="00325EFF" w:rsidRPr="00325EFF" w:rsidRDefault="00325EFF" w:rsidP="00325EFF">
          <w:pPr>
            <w:pStyle w:val="EndNoteBibliography"/>
            <w:rPr>
              <w:noProof/>
            </w:rPr>
          </w:pPr>
          <w:r w:rsidRPr="00325EFF">
            <w:rPr>
              <w:noProof/>
            </w:rPr>
            <w:t xml:space="preserve">(179) Doktorova, M.; LeVine, M. V.; Khelashvili, G.; Weinstein, H. A New Computational Method for Membrane Compressibility: Bilayer Mechanical Thickness Revisited. </w:t>
          </w:r>
          <w:r w:rsidRPr="00325EFF">
            <w:rPr>
              <w:i/>
              <w:noProof/>
            </w:rPr>
            <w:t xml:space="preserve">Biophys. J. </w:t>
          </w:r>
          <w:r w:rsidRPr="00325EFF">
            <w:rPr>
              <w:b/>
              <w:noProof/>
            </w:rPr>
            <w:t>2019</w:t>
          </w:r>
          <w:r w:rsidRPr="00325EFF">
            <w:rPr>
              <w:noProof/>
            </w:rPr>
            <w:t xml:space="preserve">, </w:t>
          </w:r>
          <w:r w:rsidRPr="00325EFF">
            <w:rPr>
              <w:i/>
              <w:noProof/>
            </w:rPr>
            <w:t>116</w:t>
          </w:r>
          <w:r w:rsidRPr="00325EFF">
            <w:rPr>
              <w:noProof/>
            </w:rPr>
            <w:t xml:space="preserve"> (3), 487-502. DOI: 10.1016/j.bpj.2018.12.016.</w:t>
          </w:r>
        </w:p>
        <w:p w14:paraId="4EE86B83" w14:textId="77777777" w:rsidR="00325EFF" w:rsidRPr="00325EFF" w:rsidRDefault="00325EFF" w:rsidP="00325EFF">
          <w:pPr>
            <w:pStyle w:val="EndNoteBibliography"/>
            <w:rPr>
              <w:noProof/>
            </w:rPr>
          </w:pPr>
          <w:r w:rsidRPr="00325EFF">
            <w:rPr>
              <w:noProof/>
            </w:rPr>
            <w:t xml:space="preserve">(180) Koenig, B. W.; Gawrisch, K. Specific volumes of unsaturated phosphatidylcholines in the liquid crystalline lamellar phase. </w:t>
          </w:r>
          <w:r w:rsidRPr="00325EFF">
            <w:rPr>
              <w:i/>
              <w:noProof/>
            </w:rPr>
            <w:t xml:space="preserve">Biochim. Biophys. Acta </w:t>
          </w:r>
          <w:r w:rsidRPr="00325EFF">
            <w:rPr>
              <w:b/>
              <w:noProof/>
            </w:rPr>
            <w:t>2005</w:t>
          </w:r>
          <w:r w:rsidRPr="00325EFF">
            <w:rPr>
              <w:noProof/>
            </w:rPr>
            <w:t xml:space="preserve">, </w:t>
          </w:r>
          <w:r w:rsidRPr="00325EFF">
            <w:rPr>
              <w:i/>
              <w:noProof/>
            </w:rPr>
            <w:t>1715</w:t>
          </w:r>
          <w:r w:rsidRPr="00325EFF">
            <w:rPr>
              <w:noProof/>
            </w:rPr>
            <w:t xml:space="preserve"> (1), 65-70. DOI: 10.1016/j.bbamem.2005.07.006  From NLM Medline.</w:t>
          </w:r>
        </w:p>
        <w:p w14:paraId="47492629" w14:textId="77777777" w:rsidR="00325EFF" w:rsidRPr="00325EFF" w:rsidRDefault="00325EFF" w:rsidP="00325EFF">
          <w:pPr>
            <w:pStyle w:val="EndNoteBibliography"/>
            <w:rPr>
              <w:noProof/>
            </w:rPr>
          </w:pPr>
          <w:r w:rsidRPr="00325EFF">
            <w:rPr>
              <w:noProof/>
            </w:rPr>
            <w:t xml:space="preserve">(181) Marsh, D. Molecular volumes of phospholipids and glycolipids in membranes. </w:t>
          </w:r>
          <w:r w:rsidRPr="00325EFF">
            <w:rPr>
              <w:i/>
              <w:noProof/>
            </w:rPr>
            <w:t xml:space="preserve">Chem. Phys. Lipids </w:t>
          </w:r>
          <w:r w:rsidRPr="00325EFF">
            <w:rPr>
              <w:b/>
              <w:noProof/>
            </w:rPr>
            <w:t>2010</w:t>
          </w:r>
          <w:r w:rsidRPr="00325EFF">
            <w:rPr>
              <w:noProof/>
            </w:rPr>
            <w:t xml:space="preserve">, </w:t>
          </w:r>
          <w:r w:rsidRPr="00325EFF">
            <w:rPr>
              <w:i/>
              <w:noProof/>
            </w:rPr>
            <w:t>163</w:t>
          </w:r>
          <w:r w:rsidRPr="00325EFF">
            <w:rPr>
              <w:noProof/>
            </w:rPr>
            <w:t xml:space="preserve"> (7), 667-677. DOI: 10.1016/j.chemphyslip.2010.06.005  From NLM Medline.</w:t>
          </w:r>
        </w:p>
        <w:p w14:paraId="107FB20E" w14:textId="77777777" w:rsidR="00325EFF" w:rsidRPr="00325EFF" w:rsidRDefault="00325EFF" w:rsidP="00325EFF">
          <w:pPr>
            <w:pStyle w:val="EndNoteBibliography"/>
            <w:rPr>
              <w:noProof/>
            </w:rPr>
          </w:pPr>
          <w:r w:rsidRPr="00325EFF">
            <w:rPr>
              <w:noProof/>
            </w:rPr>
            <w:t xml:space="preserve">(182) Harayama, T.; Riezman, H. Understanding the diversity of membrane lipid composition. </w:t>
          </w:r>
          <w:r w:rsidRPr="00325EFF">
            <w:rPr>
              <w:i/>
              <w:noProof/>
            </w:rPr>
            <w:t xml:space="preserve">Nat Rev Mol Cell Biol </w:t>
          </w:r>
          <w:r w:rsidRPr="00325EFF">
            <w:rPr>
              <w:b/>
              <w:noProof/>
            </w:rPr>
            <w:t>2018</w:t>
          </w:r>
          <w:r w:rsidRPr="00325EFF">
            <w:rPr>
              <w:noProof/>
            </w:rPr>
            <w:t xml:space="preserve">, </w:t>
          </w:r>
          <w:r w:rsidRPr="00325EFF">
            <w:rPr>
              <w:i/>
              <w:noProof/>
            </w:rPr>
            <w:t>19</w:t>
          </w:r>
          <w:r w:rsidRPr="00325EFF">
            <w:rPr>
              <w:noProof/>
            </w:rPr>
            <w:t xml:space="preserve"> (5), 281-296. DOI: 10.1038/nrm.2017.138  From NLM Medline.</w:t>
          </w:r>
        </w:p>
        <w:p w14:paraId="388B0EB4" w14:textId="77777777" w:rsidR="00325EFF" w:rsidRPr="00325EFF" w:rsidRDefault="00325EFF" w:rsidP="00325EFF">
          <w:pPr>
            <w:pStyle w:val="EndNoteBibliography"/>
            <w:rPr>
              <w:noProof/>
            </w:rPr>
          </w:pPr>
          <w:r w:rsidRPr="00325EFF">
            <w:rPr>
              <w:noProof/>
            </w:rPr>
            <w:t xml:space="preserve">(183) Kucerka, N.; Nieh, M. P.; Katsaras, J. Fluid phase lipid areas and bilayer thicknesses of commonly used phosphatidylcholines as a function of temperature. </w:t>
          </w:r>
          <w:r w:rsidRPr="00325EFF">
            <w:rPr>
              <w:i/>
              <w:noProof/>
            </w:rPr>
            <w:t xml:space="preserve">Biochim Biophys Acta </w:t>
          </w:r>
          <w:r w:rsidRPr="00325EFF">
            <w:rPr>
              <w:b/>
              <w:noProof/>
            </w:rPr>
            <w:t>2011</w:t>
          </w:r>
          <w:r w:rsidRPr="00325EFF">
            <w:rPr>
              <w:noProof/>
            </w:rPr>
            <w:t xml:space="preserve">, </w:t>
          </w:r>
          <w:r w:rsidRPr="00325EFF">
            <w:rPr>
              <w:i/>
              <w:noProof/>
            </w:rPr>
            <w:t>1808</w:t>
          </w:r>
          <w:r w:rsidRPr="00325EFF">
            <w:rPr>
              <w:noProof/>
            </w:rPr>
            <w:t xml:space="preserve"> (11), 2761-2771. DOI: 10.1016/j.bbamem.2011.07.022  From NLM Medline.</w:t>
          </w:r>
        </w:p>
        <w:p w14:paraId="3E75A3F9" w14:textId="77777777" w:rsidR="00325EFF" w:rsidRPr="00325EFF" w:rsidRDefault="00325EFF" w:rsidP="00325EFF">
          <w:pPr>
            <w:pStyle w:val="EndNoteBibliography"/>
            <w:rPr>
              <w:noProof/>
            </w:rPr>
          </w:pPr>
          <w:r w:rsidRPr="00325EFF">
            <w:rPr>
              <w:noProof/>
            </w:rPr>
            <w:t xml:space="preserve">(184) Kucerka, N.; Heberle, F. A.; Pan, J.; Katsaras, J. Structural Significance of Lipid Diversity as Studied by Small Angle Neutron and X-ray Scattering. </w:t>
          </w:r>
          <w:r w:rsidRPr="00325EFF">
            <w:rPr>
              <w:i/>
              <w:noProof/>
            </w:rPr>
            <w:t xml:space="preserve">Membranes (Basel) </w:t>
          </w:r>
          <w:r w:rsidRPr="00325EFF">
            <w:rPr>
              <w:b/>
              <w:noProof/>
            </w:rPr>
            <w:t>2015</w:t>
          </w:r>
          <w:r w:rsidRPr="00325EFF">
            <w:rPr>
              <w:noProof/>
            </w:rPr>
            <w:t xml:space="preserve">, </w:t>
          </w:r>
          <w:r w:rsidRPr="00325EFF">
            <w:rPr>
              <w:i/>
              <w:noProof/>
            </w:rPr>
            <w:t>5</w:t>
          </w:r>
          <w:r w:rsidRPr="00325EFF">
            <w:rPr>
              <w:noProof/>
            </w:rPr>
            <w:t xml:space="preserve"> (3), 454-472. DOI: 10.3390/membranes5030454  From NLM PubMed-not-MEDLINE.</w:t>
          </w:r>
        </w:p>
        <w:p w14:paraId="58828C67" w14:textId="77777777" w:rsidR="00325EFF" w:rsidRPr="00325EFF" w:rsidRDefault="00325EFF" w:rsidP="00325EFF">
          <w:pPr>
            <w:pStyle w:val="EndNoteBibliography"/>
            <w:rPr>
              <w:noProof/>
            </w:rPr>
          </w:pPr>
          <w:r w:rsidRPr="00325EFF">
            <w:rPr>
              <w:noProof/>
            </w:rPr>
            <w:t xml:space="preserve">(185) Rawicz, W.; Olbrich, K. C.; McIntosh, T.; Needham, D.; Evans, E. Effect of chain length and unsaturation on elasticity of lipid bilayers. </w:t>
          </w:r>
          <w:r w:rsidRPr="00325EFF">
            <w:rPr>
              <w:i/>
              <w:noProof/>
            </w:rPr>
            <w:t xml:space="preserve">Biophys J </w:t>
          </w:r>
          <w:r w:rsidRPr="00325EFF">
            <w:rPr>
              <w:b/>
              <w:noProof/>
            </w:rPr>
            <w:t>2000</w:t>
          </w:r>
          <w:r w:rsidRPr="00325EFF">
            <w:rPr>
              <w:noProof/>
            </w:rPr>
            <w:t xml:space="preserve">, </w:t>
          </w:r>
          <w:r w:rsidRPr="00325EFF">
            <w:rPr>
              <w:i/>
              <w:noProof/>
            </w:rPr>
            <w:t>79</w:t>
          </w:r>
          <w:r w:rsidRPr="00325EFF">
            <w:rPr>
              <w:noProof/>
            </w:rPr>
            <w:t xml:space="preserve"> (1), 328-339.</w:t>
          </w:r>
        </w:p>
        <w:p w14:paraId="6216ACF1" w14:textId="77777777" w:rsidR="00325EFF" w:rsidRPr="00325EFF" w:rsidRDefault="00325EFF" w:rsidP="00325EFF">
          <w:pPr>
            <w:pStyle w:val="EndNoteBibliography"/>
            <w:rPr>
              <w:noProof/>
            </w:rPr>
          </w:pPr>
          <w:r w:rsidRPr="00325EFF">
            <w:rPr>
              <w:noProof/>
            </w:rPr>
            <w:t xml:space="preserve">(186) Nagao, M.; Kelley, E. G.; Ashkar, R.; Bradbury, R.; Butler, P. D. Probing Elastic and Viscous Properties of Phospholipid Bilayers Using Neutron Spin Echo Spectroscopy. </w:t>
          </w:r>
          <w:r w:rsidRPr="00325EFF">
            <w:rPr>
              <w:i/>
              <w:noProof/>
            </w:rPr>
            <w:lastRenderedPageBreak/>
            <w:t xml:space="preserve">The Journal of Physical Chemistry Letters </w:t>
          </w:r>
          <w:r w:rsidRPr="00325EFF">
            <w:rPr>
              <w:b/>
              <w:noProof/>
            </w:rPr>
            <w:t>2017</w:t>
          </w:r>
          <w:r w:rsidRPr="00325EFF">
            <w:rPr>
              <w:noProof/>
            </w:rPr>
            <w:t xml:space="preserve">, </w:t>
          </w:r>
          <w:r w:rsidRPr="00325EFF">
            <w:rPr>
              <w:i/>
              <w:noProof/>
            </w:rPr>
            <w:t>8</w:t>
          </w:r>
          <w:r w:rsidRPr="00325EFF">
            <w:rPr>
              <w:noProof/>
            </w:rPr>
            <w:t xml:space="preserve"> (19), 4679-4684. DOI: 10.1021/acs.jpclett.7b01830.</w:t>
          </w:r>
        </w:p>
        <w:p w14:paraId="16CDC97E" w14:textId="77777777" w:rsidR="00325EFF" w:rsidRPr="00325EFF" w:rsidRDefault="00325EFF" w:rsidP="00325EFF">
          <w:pPr>
            <w:pStyle w:val="EndNoteBibliography"/>
            <w:rPr>
              <w:noProof/>
            </w:rPr>
          </w:pPr>
          <w:r w:rsidRPr="00325EFF">
            <w:rPr>
              <w:noProof/>
            </w:rPr>
            <w:t xml:space="preserve">(187) Goni, F. M.; Alonso, A. Biophysics of sphingolipids I. Membrane properties of sphingosine, ceramides and other simple sphingolipids. </w:t>
          </w:r>
          <w:r w:rsidRPr="00325EFF">
            <w:rPr>
              <w:i/>
              <w:noProof/>
            </w:rPr>
            <w:t xml:space="preserve">Biochim Biophys Acta </w:t>
          </w:r>
          <w:r w:rsidRPr="00325EFF">
            <w:rPr>
              <w:b/>
              <w:noProof/>
            </w:rPr>
            <w:t>2006</w:t>
          </w:r>
          <w:r w:rsidRPr="00325EFF">
            <w:rPr>
              <w:noProof/>
            </w:rPr>
            <w:t xml:space="preserve">, </w:t>
          </w:r>
          <w:r w:rsidRPr="00325EFF">
            <w:rPr>
              <w:i/>
              <w:noProof/>
            </w:rPr>
            <w:t>1758</w:t>
          </w:r>
          <w:r w:rsidRPr="00325EFF">
            <w:rPr>
              <w:noProof/>
            </w:rPr>
            <w:t xml:space="preserve"> (12), 1902-1921. DOI: 10.1016/j.bbamem.2006.09.011  From NLM Medline.</w:t>
          </w:r>
        </w:p>
        <w:p w14:paraId="44700F9E" w14:textId="77777777" w:rsidR="00325EFF" w:rsidRPr="00325EFF" w:rsidRDefault="00325EFF" w:rsidP="00325EFF">
          <w:pPr>
            <w:pStyle w:val="EndNoteBibliography"/>
            <w:rPr>
              <w:noProof/>
            </w:rPr>
          </w:pPr>
          <w:r w:rsidRPr="00325EFF">
            <w:rPr>
              <w:noProof/>
            </w:rPr>
            <w:t xml:space="preserve">(188) Frewein, M. P. K.; Piller, P.; Semeraro, E. F.; Batchu, K. C.; Heberle, F. A.; Scott, H. L.; Gerelli, Y.; Porcar, L.; Pabst, G. Interdigitation-Induced Order and Disorder in Asymmetric Membranes. </w:t>
          </w:r>
          <w:r w:rsidRPr="00325EFF">
            <w:rPr>
              <w:i/>
              <w:noProof/>
            </w:rPr>
            <w:t xml:space="preserve">J Membr Biol </w:t>
          </w:r>
          <w:r w:rsidRPr="00325EFF">
            <w:rPr>
              <w:b/>
              <w:noProof/>
            </w:rPr>
            <w:t>2022</w:t>
          </w:r>
          <w:r w:rsidRPr="00325EFF">
            <w:rPr>
              <w:noProof/>
            </w:rPr>
            <w:t xml:space="preserve">, </w:t>
          </w:r>
          <w:r w:rsidRPr="00325EFF">
            <w:rPr>
              <w:i/>
              <w:noProof/>
            </w:rPr>
            <w:t>255</w:t>
          </w:r>
          <w:r w:rsidRPr="00325EFF">
            <w:rPr>
              <w:noProof/>
            </w:rPr>
            <w:t xml:space="preserve"> (4-5), 407-421. DOI: 10.1007/s00232-022-00234-0  From NLM Medline.</w:t>
          </w:r>
        </w:p>
        <w:p w14:paraId="61ED5C8D" w14:textId="77777777" w:rsidR="00325EFF" w:rsidRPr="00325EFF" w:rsidRDefault="00325EFF" w:rsidP="00325EFF">
          <w:pPr>
            <w:pStyle w:val="EndNoteBibliography"/>
            <w:rPr>
              <w:noProof/>
            </w:rPr>
          </w:pPr>
          <w:r w:rsidRPr="00325EFF">
            <w:rPr>
              <w:noProof/>
            </w:rPr>
            <w:t xml:space="preserve">(189) Smith, P.; Owen, D. M.; Lorenz, C. D.; Makarova, M. Asymmetric glycerophospholipids impart distinctive biophysical properties to lipid bilayers. </w:t>
          </w:r>
          <w:r w:rsidRPr="00325EFF">
            <w:rPr>
              <w:i/>
              <w:noProof/>
            </w:rPr>
            <w:t xml:space="preserve">Biophys J </w:t>
          </w:r>
          <w:r w:rsidRPr="00325EFF">
            <w:rPr>
              <w:b/>
              <w:noProof/>
            </w:rPr>
            <w:t>2021</w:t>
          </w:r>
          <w:r w:rsidRPr="00325EFF">
            <w:rPr>
              <w:noProof/>
            </w:rPr>
            <w:t xml:space="preserve">, </w:t>
          </w:r>
          <w:r w:rsidRPr="00325EFF">
            <w:rPr>
              <w:i/>
              <w:noProof/>
            </w:rPr>
            <w:t>120</w:t>
          </w:r>
          <w:r w:rsidRPr="00325EFF">
            <w:rPr>
              <w:noProof/>
            </w:rPr>
            <w:t xml:space="preserve"> (9), 1746-1754. DOI: 10.1016/j.bpj.2021.02.046  From NLM.</w:t>
          </w:r>
        </w:p>
        <w:p w14:paraId="6A72AB4D" w14:textId="206633E0" w:rsidR="00325EFF" w:rsidRPr="00325EFF" w:rsidRDefault="00325EFF" w:rsidP="00325EFF">
          <w:pPr>
            <w:pStyle w:val="EndNoteBibliography"/>
            <w:rPr>
              <w:noProof/>
            </w:rPr>
          </w:pPr>
          <w:r w:rsidRPr="00325EFF">
            <w:rPr>
              <w:noProof/>
            </w:rPr>
            <w:t xml:space="preserve">(190) Ozturk, T. N.; Ferron, T. J.; He, W.; Schwarz, B.; Weiss, T. M.; Fischer, N. O.; Rasley, A.; Carpenter, T. S.; Bosio, C. M.; Ingólfsson, H. I. Highly tail-asymmetric lipids interdigitate and cause bidirectional ordering. </w:t>
          </w:r>
          <w:r w:rsidRPr="00325EFF">
            <w:rPr>
              <w:i/>
              <w:noProof/>
            </w:rPr>
            <w:t xml:space="preserve">Journal of Lipid Research </w:t>
          </w:r>
          <w:r w:rsidRPr="00325EFF">
            <w:rPr>
              <w:b/>
              <w:noProof/>
            </w:rPr>
            <w:t>2025</w:t>
          </w:r>
          <w:r w:rsidRPr="00325EFF">
            <w:rPr>
              <w:noProof/>
            </w:rPr>
            <w:t xml:space="preserve">, </w:t>
          </w:r>
          <w:r w:rsidRPr="00325EFF">
            <w:rPr>
              <w:i/>
              <w:noProof/>
            </w:rPr>
            <w:t>66</w:t>
          </w:r>
          <w:r w:rsidRPr="00325EFF">
            <w:rPr>
              <w:noProof/>
            </w:rPr>
            <w:t xml:space="preserve"> (5), 100797. DOI: </w:t>
          </w:r>
          <w:hyperlink r:id="rId80" w:history="1">
            <w:r w:rsidRPr="00325EFF">
              <w:rPr>
                <w:rStyle w:val="Hyperlink"/>
                <w:rFonts w:ascii="Times New Roman" w:hAnsi="Times New Roman"/>
                <w:noProof/>
              </w:rPr>
              <w:t>https://doi.org/10.1016/j.jlr.2025.100797</w:t>
            </w:r>
          </w:hyperlink>
          <w:r w:rsidRPr="00325EFF">
            <w:rPr>
              <w:noProof/>
            </w:rPr>
            <w:t>.</w:t>
          </w:r>
        </w:p>
        <w:p w14:paraId="59E6DB71" w14:textId="77777777" w:rsidR="00325EFF" w:rsidRPr="00325EFF" w:rsidRDefault="00325EFF" w:rsidP="00325EFF">
          <w:pPr>
            <w:pStyle w:val="EndNoteBibliography"/>
            <w:rPr>
              <w:noProof/>
            </w:rPr>
          </w:pPr>
          <w:r w:rsidRPr="00325EFF">
            <w:rPr>
              <w:noProof/>
            </w:rPr>
            <w:t xml:space="preserve">(191) Marsh, D. Structural and thermodynamic determinants of chain-melting transition temperatures for phospholipid and glycolipids membranes. </w:t>
          </w:r>
          <w:r w:rsidRPr="00325EFF">
            <w:rPr>
              <w:i/>
              <w:noProof/>
            </w:rPr>
            <w:t xml:space="preserve">Biochim Biophys Acta </w:t>
          </w:r>
          <w:r w:rsidRPr="00325EFF">
            <w:rPr>
              <w:b/>
              <w:noProof/>
            </w:rPr>
            <w:t>2010</w:t>
          </w:r>
          <w:r w:rsidRPr="00325EFF">
            <w:rPr>
              <w:noProof/>
            </w:rPr>
            <w:t xml:space="preserve">, </w:t>
          </w:r>
          <w:r w:rsidRPr="00325EFF">
            <w:rPr>
              <w:i/>
              <w:noProof/>
            </w:rPr>
            <w:t>1798</w:t>
          </w:r>
          <w:r w:rsidRPr="00325EFF">
            <w:rPr>
              <w:noProof/>
            </w:rPr>
            <w:t xml:space="preserve"> (1), 40-51. DOI: 10.1016/j.bbamem.2009.10.010  From NLM Medline.</w:t>
          </w:r>
        </w:p>
        <w:p w14:paraId="3DD62C1B" w14:textId="77777777" w:rsidR="00325EFF" w:rsidRPr="00325EFF" w:rsidRDefault="00325EFF" w:rsidP="00325EFF">
          <w:pPr>
            <w:pStyle w:val="EndNoteBibliography"/>
            <w:rPr>
              <w:noProof/>
            </w:rPr>
          </w:pPr>
          <w:r w:rsidRPr="00325EFF">
            <w:rPr>
              <w:noProof/>
            </w:rPr>
            <w:t xml:space="preserve">(192) Yee, S. M.; Gillams, R. J.; McLain, S. E.; Lorenz, C. D. Effects of lipid heterogeneity on model human brain lipid membranes. </w:t>
          </w:r>
          <w:r w:rsidRPr="00325EFF">
            <w:rPr>
              <w:i/>
              <w:noProof/>
            </w:rPr>
            <w:t xml:space="preserve">Soft Matter </w:t>
          </w:r>
          <w:r w:rsidRPr="00325EFF">
            <w:rPr>
              <w:b/>
              <w:noProof/>
            </w:rPr>
            <w:t>2021</w:t>
          </w:r>
          <w:r w:rsidRPr="00325EFF">
            <w:rPr>
              <w:noProof/>
            </w:rPr>
            <w:t xml:space="preserve">, </w:t>
          </w:r>
          <w:r w:rsidRPr="00325EFF">
            <w:rPr>
              <w:i/>
              <w:noProof/>
            </w:rPr>
            <w:t>17</w:t>
          </w:r>
          <w:r w:rsidRPr="00325EFF">
            <w:rPr>
              <w:noProof/>
            </w:rPr>
            <w:t xml:space="preserve"> (1), 126-135. DOI: 10.1039/d0sm01766c  From NLM Medline.</w:t>
          </w:r>
        </w:p>
        <w:p w14:paraId="63E93F2F" w14:textId="77777777" w:rsidR="00325EFF" w:rsidRPr="00325EFF" w:rsidRDefault="00325EFF" w:rsidP="00325EFF">
          <w:pPr>
            <w:pStyle w:val="EndNoteBibliography"/>
            <w:rPr>
              <w:noProof/>
            </w:rPr>
          </w:pPr>
          <w:r w:rsidRPr="00325EFF">
            <w:rPr>
              <w:noProof/>
            </w:rPr>
            <w:t xml:space="preserve">(193) Kelley, E. G.; Butler, P. D.; Ashkar, R.; Bradbury, R.; Nagao, M. Scaling relationships for the elastic moduli and viscosity of mixed lipid membranes. </w:t>
          </w:r>
          <w:r w:rsidRPr="00325EFF">
            <w:rPr>
              <w:i/>
              <w:noProof/>
            </w:rPr>
            <w:t xml:space="preserve">Proceedings of the National Academy of Sciences </w:t>
          </w:r>
          <w:r w:rsidRPr="00325EFF">
            <w:rPr>
              <w:b/>
              <w:noProof/>
            </w:rPr>
            <w:t>2020</w:t>
          </w:r>
          <w:r w:rsidRPr="00325EFF">
            <w:rPr>
              <w:noProof/>
            </w:rPr>
            <w:t xml:space="preserve">, </w:t>
          </w:r>
          <w:r w:rsidRPr="00325EFF">
            <w:rPr>
              <w:i/>
              <w:noProof/>
            </w:rPr>
            <w:t>117</w:t>
          </w:r>
          <w:r w:rsidRPr="00325EFF">
            <w:rPr>
              <w:noProof/>
            </w:rPr>
            <w:t xml:space="preserve"> (38), 23365-23373. DOI: doi:10.1073/pnas.2008789117.</w:t>
          </w:r>
        </w:p>
        <w:p w14:paraId="0E31934D" w14:textId="77777777" w:rsidR="00325EFF" w:rsidRPr="00325EFF" w:rsidRDefault="00325EFF" w:rsidP="00325EFF">
          <w:pPr>
            <w:pStyle w:val="EndNoteBibliography"/>
            <w:rPr>
              <w:noProof/>
            </w:rPr>
          </w:pPr>
          <w:r w:rsidRPr="00325EFF">
            <w:rPr>
              <w:noProof/>
            </w:rPr>
            <w:t xml:space="preserve">(194) Seifert, U. Configurations of fluid membranes and vesicles. </w:t>
          </w:r>
          <w:r w:rsidRPr="00325EFF">
            <w:rPr>
              <w:i/>
              <w:noProof/>
            </w:rPr>
            <w:t xml:space="preserve">Advances in Physics </w:t>
          </w:r>
          <w:r w:rsidRPr="00325EFF">
            <w:rPr>
              <w:b/>
              <w:noProof/>
            </w:rPr>
            <w:t>1997</w:t>
          </w:r>
          <w:r w:rsidRPr="00325EFF">
            <w:rPr>
              <w:noProof/>
            </w:rPr>
            <w:t xml:space="preserve">, </w:t>
          </w:r>
          <w:r w:rsidRPr="00325EFF">
            <w:rPr>
              <w:i/>
              <w:noProof/>
            </w:rPr>
            <w:t>46</w:t>
          </w:r>
          <w:r w:rsidRPr="00325EFF">
            <w:rPr>
              <w:noProof/>
            </w:rPr>
            <w:t xml:space="preserve"> (1), 13-137. DOI: 10.1080/00018739700101488.</w:t>
          </w:r>
        </w:p>
        <w:p w14:paraId="224B4A04" w14:textId="77777777" w:rsidR="00325EFF" w:rsidRPr="00325EFF" w:rsidRDefault="00325EFF" w:rsidP="00325EFF">
          <w:pPr>
            <w:pStyle w:val="EndNoteBibliography"/>
            <w:rPr>
              <w:noProof/>
            </w:rPr>
          </w:pPr>
          <w:r w:rsidRPr="00325EFF">
            <w:rPr>
              <w:noProof/>
            </w:rPr>
            <w:t xml:space="preserve">(195) Seifert, U.; Langer, S. A. J. E. L. Viscous modes of fluid bilayer membranes. </w:t>
          </w:r>
          <w:r w:rsidRPr="00325EFF">
            <w:rPr>
              <w:b/>
              <w:noProof/>
            </w:rPr>
            <w:t>1993</w:t>
          </w:r>
          <w:r w:rsidRPr="00325EFF">
            <w:rPr>
              <w:noProof/>
            </w:rPr>
            <w:t xml:space="preserve">, </w:t>
          </w:r>
          <w:r w:rsidRPr="00325EFF">
            <w:rPr>
              <w:i/>
              <w:noProof/>
            </w:rPr>
            <w:t>23</w:t>
          </w:r>
          <w:r w:rsidRPr="00325EFF">
            <w:rPr>
              <w:noProof/>
            </w:rPr>
            <w:t xml:space="preserve"> (1), 71.</w:t>
          </w:r>
        </w:p>
        <w:p w14:paraId="6DD2FFCD" w14:textId="77777777" w:rsidR="00325EFF" w:rsidRPr="00325EFF" w:rsidRDefault="00325EFF" w:rsidP="00325EFF">
          <w:pPr>
            <w:pStyle w:val="EndNoteBibliography"/>
            <w:rPr>
              <w:noProof/>
            </w:rPr>
          </w:pPr>
          <w:r w:rsidRPr="00325EFF">
            <w:rPr>
              <w:noProof/>
            </w:rPr>
            <w:lastRenderedPageBreak/>
            <w:t xml:space="preserve">(196) Ali, S.; Smaby, J. M.; Momsen, M. M.; Brockman, H. L.; Brown, R. E. J. B. j. Acyl chain-length asymmetry alters the interfacial elastic interactions of phosphatidylcholines. </w:t>
          </w:r>
          <w:r w:rsidRPr="00325EFF">
            <w:rPr>
              <w:b/>
              <w:noProof/>
            </w:rPr>
            <w:t>1998</w:t>
          </w:r>
          <w:r w:rsidRPr="00325EFF">
            <w:rPr>
              <w:noProof/>
            </w:rPr>
            <w:t xml:space="preserve">, </w:t>
          </w:r>
          <w:r w:rsidRPr="00325EFF">
            <w:rPr>
              <w:i/>
              <w:noProof/>
            </w:rPr>
            <w:t>74</w:t>
          </w:r>
          <w:r w:rsidRPr="00325EFF">
            <w:rPr>
              <w:noProof/>
            </w:rPr>
            <w:t xml:space="preserve"> (1), 338-348.</w:t>
          </w:r>
        </w:p>
        <w:p w14:paraId="398DAA49" w14:textId="77777777" w:rsidR="00325EFF" w:rsidRPr="00325EFF" w:rsidRDefault="00325EFF" w:rsidP="00325EFF">
          <w:pPr>
            <w:pStyle w:val="EndNoteBibliography"/>
            <w:rPr>
              <w:noProof/>
            </w:rPr>
          </w:pPr>
          <w:r w:rsidRPr="00325EFF">
            <w:rPr>
              <w:noProof/>
            </w:rPr>
            <w:t xml:space="preserve">(197) Dan, N. J. B. e. B. A.-B. Lipid tail chain asymmetry and the strength of membrane-induced interactions between membrane proteins. </w:t>
          </w:r>
          <w:r w:rsidRPr="00325EFF">
            <w:rPr>
              <w:b/>
              <w:noProof/>
            </w:rPr>
            <w:t>2007</w:t>
          </w:r>
          <w:r w:rsidRPr="00325EFF">
            <w:rPr>
              <w:noProof/>
            </w:rPr>
            <w:t xml:space="preserve">, </w:t>
          </w:r>
          <w:r w:rsidRPr="00325EFF">
            <w:rPr>
              <w:i/>
              <w:noProof/>
            </w:rPr>
            <w:t>1768</w:t>
          </w:r>
          <w:r w:rsidRPr="00325EFF">
            <w:rPr>
              <w:noProof/>
            </w:rPr>
            <w:t xml:space="preserve"> (10), 2393-2399.</w:t>
          </w:r>
        </w:p>
        <w:p w14:paraId="48D268D3" w14:textId="09C69FAB" w:rsidR="00325EFF" w:rsidRPr="00325EFF" w:rsidRDefault="00325EFF" w:rsidP="00325EFF">
          <w:pPr>
            <w:pStyle w:val="EndNoteBibliography"/>
            <w:rPr>
              <w:noProof/>
            </w:rPr>
          </w:pPr>
          <w:r w:rsidRPr="00325EFF">
            <w:rPr>
              <w:noProof/>
            </w:rPr>
            <w:t xml:space="preserve">(198) Scott, H. L.; Burns-Casamayor, V.; Dixson, A. C.; Standaert, R. F.; Stanley, C. B.; Stingaciu, L.-R.; Carrillo, J.-M. Y.; Sumpter, B. G.; Katsaras, J.; Qiang, W.; et al. Neutron spin echo shows pHLIP is capable of retarding membrane thickness fluctuations. </w:t>
          </w:r>
          <w:r w:rsidRPr="00325EFF">
            <w:rPr>
              <w:i/>
              <w:noProof/>
            </w:rPr>
            <w:t xml:space="preserve">Biochimica et Biophysica Acta (BBA) - Biomembranes </w:t>
          </w:r>
          <w:r w:rsidRPr="00325EFF">
            <w:rPr>
              <w:b/>
              <w:noProof/>
            </w:rPr>
            <w:t>2024</w:t>
          </w:r>
          <w:r w:rsidRPr="00325EFF">
            <w:rPr>
              <w:noProof/>
            </w:rPr>
            <w:t xml:space="preserve">, </w:t>
          </w:r>
          <w:r w:rsidRPr="00325EFF">
            <w:rPr>
              <w:i/>
              <w:noProof/>
            </w:rPr>
            <w:t>1866</w:t>
          </w:r>
          <w:r w:rsidRPr="00325EFF">
            <w:rPr>
              <w:noProof/>
            </w:rPr>
            <w:t xml:space="preserve"> (7), 184349. DOI: </w:t>
          </w:r>
          <w:hyperlink r:id="rId81" w:history="1">
            <w:r w:rsidRPr="00325EFF">
              <w:rPr>
                <w:rStyle w:val="Hyperlink"/>
                <w:rFonts w:ascii="Times New Roman" w:hAnsi="Times New Roman"/>
                <w:noProof/>
              </w:rPr>
              <w:t>https://doi.org/10.1016/j.bbamem.2024.184349</w:t>
            </w:r>
          </w:hyperlink>
          <w:r w:rsidRPr="00325EFF">
            <w:rPr>
              <w:noProof/>
            </w:rPr>
            <w:t>.</w:t>
          </w:r>
        </w:p>
        <w:p w14:paraId="0D01D52D" w14:textId="789DF822" w:rsidR="00325EFF" w:rsidRPr="00325EFF" w:rsidRDefault="00325EFF" w:rsidP="00325EFF">
          <w:pPr>
            <w:pStyle w:val="EndNoteBibliography"/>
            <w:rPr>
              <w:noProof/>
            </w:rPr>
          </w:pPr>
          <w:r w:rsidRPr="00325EFF">
            <w:rPr>
              <w:noProof/>
            </w:rPr>
            <w:t xml:space="preserve">(199) Bhandarkar, M., Brunner, R., Chipot, C., Dalke, A., Dixit, S., Grayson, P., Gullingsrud, J., Gursoy, A., Hardy, D., Hénin, J., Humphrey, W., Hurwitz, D., Krawetz, N., Kumar, S., Nelson, M., Phillips, J., Shinozaki, A., Zheng, G., Zhu, F. </w:t>
          </w:r>
          <w:r w:rsidRPr="00325EFF">
            <w:rPr>
              <w:i/>
              <w:noProof/>
            </w:rPr>
            <w:t>NAMD User’s Guide</w:t>
          </w:r>
          <w:r w:rsidRPr="00325EFF">
            <w:rPr>
              <w:noProof/>
            </w:rPr>
            <w:t xml:space="preserve">. 2006. </w:t>
          </w:r>
          <w:hyperlink r:id="rId82" w:history="1">
            <w:r w:rsidRPr="00325EFF">
              <w:rPr>
                <w:rStyle w:val="Hyperlink"/>
                <w:rFonts w:ascii="Times New Roman" w:hAnsi="Times New Roman"/>
                <w:noProof/>
              </w:rPr>
              <w:t>https://www.ks.uiuc.edu/Research/namd/cvs/ug.pdf</w:t>
            </w:r>
          </w:hyperlink>
          <w:r w:rsidRPr="00325EFF">
            <w:rPr>
              <w:noProof/>
            </w:rPr>
            <w:t xml:space="preserve"> (accessed).</w:t>
          </w:r>
        </w:p>
        <w:p w14:paraId="35644B4A" w14:textId="77777777" w:rsidR="00325EFF" w:rsidRPr="00325EFF" w:rsidRDefault="00325EFF" w:rsidP="00325EFF">
          <w:pPr>
            <w:pStyle w:val="EndNoteBibliography"/>
            <w:rPr>
              <w:noProof/>
            </w:rPr>
          </w:pPr>
          <w:r w:rsidRPr="00325EFF">
            <w:rPr>
              <w:noProof/>
            </w:rPr>
            <w:t xml:space="preserve">(200) Foley, S. L.; Deserno, M. Quantifying uncertainty in trans-membrane stresses and moments in simulation. </w:t>
          </w:r>
          <w:r w:rsidRPr="00325EFF">
            <w:rPr>
              <w:i/>
              <w:noProof/>
            </w:rPr>
            <w:t xml:space="preserve">Methods Enzymol </w:t>
          </w:r>
          <w:r w:rsidRPr="00325EFF">
            <w:rPr>
              <w:b/>
              <w:noProof/>
            </w:rPr>
            <w:t>2024</w:t>
          </w:r>
          <w:r w:rsidRPr="00325EFF">
            <w:rPr>
              <w:noProof/>
            </w:rPr>
            <w:t xml:space="preserve">, </w:t>
          </w:r>
          <w:r w:rsidRPr="00325EFF">
            <w:rPr>
              <w:i/>
              <w:noProof/>
            </w:rPr>
            <w:t>701</w:t>
          </w:r>
          <w:r w:rsidRPr="00325EFF">
            <w:rPr>
              <w:noProof/>
            </w:rPr>
            <w:t>, 83-122. DOI: 10.1016/bs.mie.2024.04.008  From NLM Medline.</w:t>
          </w:r>
        </w:p>
        <w:p w14:paraId="68852CD2" w14:textId="77777777" w:rsidR="00325EFF" w:rsidRPr="00325EFF" w:rsidRDefault="00325EFF" w:rsidP="00325EFF">
          <w:pPr>
            <w:pStyle w:val="EndNoteBibliography"/>
            <w:rPr>
              <w:noProof/>
            </w:rPr>
          </w:pPr>
          <w:r w:rsidRPr="00325EFF">
            <w:rPr>
              <w:noProof/>
            </w:rPr>
            <w:t xml:space="preserve">(201) Stillwell, W. </w:t>
          </w:r>
          <w:r w:rsidRPr="00325EFF">
            <w:rPr>
              <w:i/>
              <w:noProof/>
            </w:rPr>
            <w:t>AN INTRODUCTION TO BIOLOGICAL MEMBRANES COMPOSITION, STRUCTURE AND FUNCTION</w:t>
          </w:r>
          <w:r w:rsidRPr="00325EFF">
            <w:rPr>
              <w:noProof/>
            </w:rPr>
            <w:t>; Elsevier, 2016.</w:t>
          </w:r>
        </w:p>
        <w:p w14:paraId="553650C9" w14:textId="77777777" w:rsidR="00325EFF" w:rsidRPr="00325EFF" w:rsidRDefault="00325EFF" w:rsidP="00325EFF">
          <w:pPr>
            <w:pStyle w:val="EndNoteBibliography"/>
            <w:rPr>
              <w:noProof/>
            </w:rPr>
          </w:pPr>
          <w:r w:rsidRPr="00325EFF">
            <w:rPr>
              <w:noProof/>
            </w:rPr>
            <w:t xml:space="preserve">(202) Szleifer, I.; Kramer, D.; Ben‐Shaul, A.; Gelbart, W. M.; Safran, S. A. Molecular theory of curvature elasticity in surfactant films. </w:t>
          </w:r>
          <w:r w:rsidRPr="00325EFF">
            <w:rPr>
              <w:i/>
              <w:noProof/>
            </w:rPr>
            <w:t xml:space="preserve">The Journal of Chemical Physics </w:t>
          </w:r>
          <w:r w:rsidRPr="00325EFF">
            <w:rPr>
              <w:b/>
              <w:noProof/>
            </w:rPr>
            <w:t>1990</w:t>
          </w:r>
          <w:r w:rsidRPr="00325EFF">
            <w:rPr>
              <w:noProof/>
            </w:rPr>
            <w:t xml:space="preserve">, </w:t>
          </w:r>
          <w:r w:rsidRPr="00325EFF">
            <w:rPr>
              <w:i/>
              <w:noProof/>
            </w:rPr>
            <w:t>92</w:t>
          </w:r>
          <w:r w:rsidRPr="00325EFF">
            <w:rPr>
              <w:noProof/>
            </w:rPr>
            <w:t xml:space="preserve"> (11), 6800-6817. DOI: 10.1063/1.458267 (accessed 6/6/2025).</w:t>
          </w:r>
        </w:p>
        <w:p w14:paraId="4AD0FB7F" w14:textId="77777777" w:rsidR="00325EFF" w:rsidRPr="00325EFF" w:rsidRDefault="00325EFF" w:rsidP="00325EFF">
          <w:pPr>
            <w:pStyle w:val="EndNoteBibliography"/>
            <w:rPr>
              <w:noProof/>
            </w:rPr>
          </w:pPr>
          <w:r w:rsidRPr="00325EFF">
            <w:rPr>
              <w:noProof/>
            </w:rPr>
            <w:t xml:space="preserve">(203) MathWorks, I. </w:t>
          </w:r>
          <w:r w:rsidRPr="00325EFF">
            <w:rPr>
              <w:i/>
              <w:noProof/>
            </w:rPr>
            <w:t>MATLAB : the language of technical computing : computation, visualization, programming</w:t>
          </w:r>
          <w:r w:rsidRPr="00325EFF">
            <w:rPr>
              <w:noProof/>
            </w:rPr>
            <w:t>; Natwick : Math Works Inc., 1996., 2021.</w:t>
          </w:r>
        </w:p>
        <w:p w14:paraId="545D437C" w14:textId="77777777" w:rsidR="00325EFF" w:rsidRPr="00325EFF" w:rsidRDefault="00325EFF" w:rsidP="00325EFF">
          <w:pPr>
            <w:pStyle w:val="EndNoteBibliography"/>
            <w:rPr>
              <w:noProof/>
            </w:rPr>
          </w:pPr>
          <w:r w:rsidRPr="00325EFF">
            <w:rPr>
              <w:noProof/>
            </w:rPr>
            <w:t xml:space="preserve">(204) Piggot, T. J.; Allison, J. R.; Sessions, R. B.; Essex, J. W. On the Calculation of Acyl Chain Order Parameters from Lipid Simulations. </w:t>
          </w:r>
          <w:r w:rsidRPr="00325EFF">
            <w:rPr>
              <w:i/>
              <w:noProof/>
            </w:rPr>
            <w:t xml:space="preserve">Journal of Chemical Theory and Computation </w:t>
          </w:r>
          <w:r w:rsidRPr="00325EFF">
            <w:rPr>
              <w:b/>
              <w:noProof/>
            </w:rPr>
            <w:t>2017</w:t>
          </w:r>
          <w:r w:rsidRPr="00325EFF">
            <w:rPr>
              <w:noProof/>
            </w:rPr>
            <w:t xml:space="preserve">, </w:t>
          </w:r>
          <w:r w:rsidRPr="00325EFF">
            <w:rPr>
              <w:i/>
              <w:noProof/>
            </w:rPr>
            <w:t>13</w:t>
          </w:r>
          <w:r w:rsidRPr="00325EFF">
            <w:rPr>
              <w:noProof/>
            </w:rPr>
            <w:t xml:space="preserve"> (11), 5683-5696. DOI: 10.1021/acs.jctc.7b00643.</w:t>
          </w:r>
        </w:p>
        <w:p w14:paraId="4750DB7D" w14:textId="77777777" w:rsidR="00325EFF" w:rsidRPr="00325EFF" w:rsidRDefault="00325EFF" w:rsidP="00325EFF">
          <w:pPr>
            <w:pStyle w:val="EndNoteBibliography"/>
            <w:rPr>
              <w:noProof/>
            </w:rPr>
          </w:pPr>
          <w:r w:rsidRPr="00325EFF">
            <w:rPr>
              <w:noProof/>
            </w:rPr>
            <w:t xml:space="preserve">(205) Doktorova, M.; Levine, M. V.; Khelashvili, G.; Weinstein, H. A New Computational Method for Membrane Compressibility: Bilayer Mechanical Thickness Revisited. </w:t>
          </w:r>
          <w:r w:rsidRPr="00325EFF">
            <w:rPr>
              <w:i/>
              <w:noProof/>
            </w:rPr>
            <w:t xml:space="preserve">Biophys J </w:t>
          </w:r>
          <w:r w:rsidRPr="00325EFF">
            <w:rPr>
              <w:b/>
              <w:noProof/>
            </w:rPr>
            <w:t>2019</w:t>
          </w:r>
          <w:r w:rsidRPr="00325EFF">
            <w:rPr>
              <w:noProof/>
            </w:rPr>
            <w:t xml:space="preserve">, </w:t>
          </w:r>
          <w:r w:rsidRPr="00325EFF">
            <w:rPr>
              <w:i/>
              <w:noProof/>
            </w:rPr>
            <w:t>116</w:t>
          </w:r>
          <w:r w:rsidRPr="00325EFF">
            <w:rPr>
              <w:noProof/>
            </w:rPr>
            <w:t xml:space="preserve"> (3), 487-502. DOI: 10.1016/j.bpj.2018.12.016.</w:t>
          </w:r>
        </w:p>
        <w:p w14:paraId="39BBE9BA" w14:textId="77777777" w:rsidR="00325EFF" w:rsidRPr="00325EFF" w:rsidRDefault="00325EFF" w:rsidP="00325EFF">
          <w:pPr>
            <w:pStyle w:val="EndNoteBibliography"/>
            <w:rPr>
              <w:noProof/>
            </w:rPr>
          </w:pPr>
          <w:r w:rsidRPr="00325EFF">
            <w:rPr>
              <w:noProof/>
            </w:rPr>
            <w:lastRenderedPageBreak/>
            <w:t xml:space="preserve">(206) Karal, M. A. S.; Billah, M. M.; Ahmed, M.; Ahamed, M. K. A review on the measurement of the bending rigidity of lipid membranes. </w:t>
          </w:r>
          <w:r w:rsidRPr="00325EFF">
            <w:rPr>
              <w:i/>
              <w:noProof/>
            </w:rPr>
            <w:t xml:space="preserve">Soft Matter </w:t>
          </w:r>
          <w:r w:rsidRPr="00325EFF">
            <w:rPr>
              <w:b/>
              <w:noProof/>
            </w:rPr>
            <w:t>2023</w:t>
          </w:r>
          <w:r w:rsidRPr="00325EFF">
            <w:rPr>
              <w:noProof/>
            </w:rPr>
            <w:t xml:space="preserve">, </w:t>
          </w:r>
          <w:r w:rsidRPr="00325EFF">
            <w:rPr>
              <w:i/>
              <w:noProof/>
            </w:rPr>
            <w:t>19</w:t>
          </w:r>
          <w:r w:rsidRPr="00325EFF">
            <w:rPr>
              <w:noProof/>
            </w:rPr>
            <w:t xml:space="preserve"> (43), 8285-8304. DOI: 10.1039/d3sm00882g  From NLM Medline.</w:t>
          </w:r>
        </w:p>
        <w:p w14:paraId="72A55D7D" w14:textId="77777777" w:rsidR="00325EFF" w:rsidRPr="00325EFF" w:rsidRDefault="00325EFF" w:rsidP="00325EFF">
          <w:pPr>
            <w:pStyle w:val="EndNoteBibliography"/>
            <w:rPr>
              <w:noProof/>
            </w:rPr>
          </w:pPr>
          <w:r w:rsidRPr="00325EFF">
            <w:rPr>
              <w:noProof/>
            </w:rPr>
            <w:t xml:space="preserve">(207) Helfrich, W. Elastic Properties of Lipid Bilayers: Theory and Possible Experiments. </w:t>
          </w:r>
          <w:r w:rsidRPr="00325EFF">
            <w:rPr>
              <w:i/>
              <w:noProof/>
            </w:rPr>
            <w:t xml:space="preserve">Zeitschrift für Naturforschung C </w:t>
          </w:r>
          <w:r w:rsidRPr="00325EFF">
            <w:rPr>
              <w:b/>
              <w:noProof/>
            </w:rPr>
            <w:t>1973</w:t>
          </w:r>
          <w:r w:rsidRPr="00325EFF">
            <w:rPr>
              <w:noProof/>
            </w:rPr>
            <w:t xml:space="preserve">, </w:t>
          </w:r>
          <w:r w:rsidRPr="00325EFF">
            <w:rPr>
              <w:i/>
              <w:noProof/>
            </w:rPr>
            <w:t>28</w:t>
          </w:r>
          <w:r w:rsidRPr="00325EFF">
            <w:rPr>
              <w:noProof/>
            </w:rPr>
            <w:t xml:space="preserve"> (11-12), 693-703. DOI: doi:10.1515/znc-1973-11-1209 (accessed 2025-06-07).</w:t>
          </w:r>
        </w:p>
        <w:p w14:paraId="64745778" w14:textId="77777777" w:rsidR="00325EFF" w:rsidRPr="00325EFF" w:rsidRDefault="00325EFF" w:rsidP="00325EFF">
          <w:pPr>
            <w:pStyle w:val="EndNoteBibliography"/>
            <w:rPr>
              <w:noProof/>
            </w:rPr>
          </w:pPr>
          <w:r w:rsidRPr="00325EFF">
            <w:rPr>
              <w:noProof/>
            </w:rPr>
            <w:t xml:space="preserve">(208) Dahman, Y. Chapter 3 - Smart Nanomaterials**By Yaser Dahman, Adil Kamil, and Daniel Baena. In </w:t>
          </w:r>
          <w:r w:rsidRPr="00325EFF">
            <w:rPr>
              <w:i/>
              <w:noProof/>
            </w:rPr>
            <w:t>Nanotechnology and Functional Materials for Engineers</w:t>
          </w:r>
          <w:r w:rsidRPr="00325EFF">
            <w:rPr>
              <w:noProof/>
            </w:rPr>
            <w:t>, Dahman, Y. Ed.; Elsevier, 2017; pp 47-66.</w:t>
          </w:r>
        </w:p>
        <w:p w14:paraId="2EBD3DA2" w14:textId="77777777" w:rsidR="00325EFF" w:rsidRPr="00325EFF" w:rsidRDefault="00325EFF" w:rsidP="00325EFF">
          <w:pPr>
            <w:pStyle w:val="EndNoteBibliography"/>
            <w:rPr>
              <w:noProof/>
            </w:rPr>
          </w:pPr>
          <w:r w:rsidRPr="00325EFF">
            <w:rPr>
              <w:noProof/>
            </w:rPr>
            <w:t xml:space="preserve">(209) Evans, E. A. Bending resistance and chemically induced moments in membrane bilayers. </w:t>
          </w:r>
          <w:r w:rsidRPr="00325EFF">
            <w:rPr>
              <w:i/>
              <w:noProof/>
            </w:rPr>
            <w:t xml:space="preserve">Biophys J </w:t>
          </w:r>
          <w:r w:rsidRPr="00325EFF">
            <w:rPr>
              <w:b/>
              <w:noProof/>
            </w:rPr>
            <w:t>1974</w:t>
          </w:r>
          <w:r w:rsidRPr="00325EFF">
            <w:rPr>
              <w:noProof/>
            </w:rPr>
            <w:t xml:space="preserve">, </w:t>
          </w:r>
          <w:r w:rsidRPr="00325EFF">
            <w:rPr>
              <w:i/>
              <w:noProof/>
            </w:rPr>
            <w:t>14</w:t>
          </w:r>
          <w:r w:rsidRPr="00325EFF">
            <w:rPr>
              <w:noProof/>
            </w:rPr>
            <w:t xml:space="preserve"> (12), 923-931. DOI: 10.1016/S0006-3495(74)85959-X.</w:t>
          </w:r>
        </w:p>
        <w:p w14:paraId="66387A83" w14:textId="77777777" w:rsidR="00325EFF" w:rsidRPr="00325EFF" w:rsidRDefault="00325EFF" w:rsidP="00325EFF">
          <w:pPr>
            <w:pStyle w:val="EndNoteBibliography"/>
            <w:rPr>
              <w:noProof/>
            </w:rPr>
          </w:pPr>
          <w:r w:rsidRPr="00325EFF">
            <w:rPr>
              <w:noProof/>
            </w:rPr>
            <w:t xml:space="preserve">(210) Zhao, B.; Brittain, W. J. Polymer brushes: surface-immobilized macromolecules. </w:t>
          </w:r>
          <w:r w:rsidRPr="00325EFF">
            <w:rPr>
              <w:i/>
              <w:noProof/>
            </w:rPr>
            <w:t xml:space="preserve">Progress in Polymer Science </w:t>
          </w:r>
          <w:r w:rsidRPr="00325EFF">
            <w:rPr>
              <w:b/>
              <w:noProof/>
            </w:rPr>
            <w:t>2000</w:t>
          </w:r>
          <w:r w:rsidRPr="00325EFF">
            <w:rPr>
              <w:noProof/>
            </w:rPr>
            <w:t xml:space="preserve">, </w:t>
          </w:r>
          <w:r w:rsidRPr="00325EFF">
            <w:rPr>
              <w:i/>
              <w:noProof/>
            </w:rPr>
            <w:t>25</w:t>
          </w:r>
          <w:r w:rsidRPr="00325EFF">
            <w:rPr>
              <w:noProof/>
            </w:rPr>
            <w:t xml:space="preserve"> (5), 677-710.</w:t>
          </w:r>
        </w:p>
        <w:p w14:paraId="7258AB36" w14:textId="77777777" w:rsidR="00325EFF" w:rsidRPr="00325EFF" w:rsidRDefault="00325EFF" w:rsidP="00325EFF">
          <w:pPr>
            <w:pStyle w:val="EndNoteBibliography"/>
            <w:rPr>
              <w:noProof/>
            </w:rPr>
          </w:pPr>
          <w:r w:rsidRPr="00325EFF">
            <w:rPr>
              <w:noProof/>
            </w:rPr>
            <w:t xml:space="preserve">(211) Shchelokovskyy, P.; Tristram-Nagle, S.; Dimova, R. Effect of the HIV-1 fusion peptide on the mechanical properties and leaflet coupling of lipid bilayers. </w:t>
          </w:r>
          <w:r w:rsidRPr="00325EFF">
            <w:rPr>
              <w:i/>
              <w:noProof/>
            </w:rPr>
            <w:t xml:space="preserve">New Journal of Physics </w:t>
          </w:r>
          <w:r w:rsidRPr="00325EFF">
            <w:rPr>
              <w:b/>
              <w:noProof/>
            </w:rPr>
            <w:t>2011</w:t>
          </w:r>
          <w:r w:rsidRPr="00325EFF">
            <w:rPr>
              <w:noProof/>
            </w:rPr>
            <w:t xml:space="preserve">, </w:t>
          </w:r>
          <w:r w:rsidRPr="00325EFF">
            <w:rPr>
              <w:i/>
              <w:noProof/>
            </w:rPr>
            <w:t>13</w:t>
          </w:r>
          <w:r w:rsidRPr="00325EFF">
            <w:rPr>
              <w:noProof/>
            </w:rPr>
            <w:t xml:space="preserve"> (2), 025004. DOI: 10.1088/1367-2630/13/2/025004.</w:t>
          </w:r>
        </w:p>
        <w:p w14:paraId="123A8D57" w14:textId="77777777" w:rsidR="00325EFF" w:rsidRPr="00325EFF" w:rsidRDefault="00325EFF" w:rsidP="00325EFF">
          <w:pPr>
            <w:pStyle w:val="EndNoteBibliography"/>
            <w:rPr>
              <w:noProof/>
            </w:rPr>
          </w:pPr>
          <w:r w:rsidRPr="00325EFF">
            <w:rPr>
              <w:noProof/>
            </w:rPr>
            <w:t xml:space="preserve">(212) Huster, D.; Arnold, K.; Gawrisch, K. Investigation of lipid organization in biological membranes by two-dimensional nuclear Overhauser enhancement spectroscopy. </w:t>
          </w:r>
          <w:r w:rsidRPr="00325EFF">
            <w:rPr>
              <w:i/>
              <w:noProof/>
            </w:rPr>
            <w:t xml:space="preserve">The Journal of Physical Chemistry B </w:t>
          </w:r>
          <w:r w:rsidRPr="00325EFF">
            <w:rPr>
              <w:b/>
              <w:noProof/>
            </w:rPr>
            <w:t>1999</w:t>
          </w:r>
          <w:r w:rsidRPr="00325EFF">
            <w:rPr>
              <w:noProof/>
            </w:rPr>
            <w:t xml:space="preserve">, </w:t>
          </w:r>
          <w:r w:rsidRPr="00325EFF">
            <w:rPr>
              <w:i/>
              <w:noProof/>
            </w:rPr>
            <w:t>103</w:t>
          </w:r>
          <w:r w:rsidRPr="00325EFF">
            <w:rPr>
              <w:noProof/>
            </w:rPr>
            <w:t xml:space="preserve"> (1), 243-251.</w:t>
          </w:r>
        </w:p>
        <w:p w14:paraId="7F7EFA11" w14:textId="77777777" w:rsidR="00325EFF" w:rsidRPr="00325EFF" w:rsidRDefault="00325EFF" w:rsidP="00325EFF">
          <w:pPr>
            <w:pStyle w:val="EndNoteBibliography"/>
            <w:rPr>
              <w:noProof/>
            </w:rPr>
          </w:pPr>
          <w:r w:rsidRPr="00325EFF">
            <w:rPr>
              <w:noProof/>
            </w:rPr>
            <w:t xml:space="preserve">(213) Lewis, B. A.; Engelman, D. M. Lipid bilayer thickness varies linearly with acyl chain length in fluid phosphatidylcholine vesicles. </w:t>
          </w:r>
          <w:r w:rsidRPr="00325EFF">
            <w:rPr>
              <w:i/>
              <w:noProof/>
            </w:rPr>
            <w:t xml:space="preserve">J Mol Biol </w:t>
          </w:r>
          <w:r w:rsidRPr="00325EFF">
            <w:rPr>
              <w:b/>
              <w:noProof/>
            </w:rPr>
            <w:t>1983</w:t>
          </w:r>
          <w:r w:rsidRPr="00325EFF">
            <w:rPr>
              <w:noProof/>
            </w:rPr>
            <w:t xml:space="preserve">, </w:t>
          </w:r>
          <w:r w:rsidRPr="00325EFF">
            <w:rPr>
              <w:i/>
              <w:noProof/>
            </w:rPr>
            <w:t>166</w:t>
          </w:r>
          <w:r w:rsidRPr="00325EFF">
            <w:rPr>
              <w:noProof/>
            </w:rPr>
            <w:t xml:space="preserve"> (2), 211-217. DOI: 10.1016/s0022-2836(83)80007-2  From NLM.</w:t>
          </w:r>
        </w:p>
        <w:p w14:paraId="46641689" w14:textId="75B1DEB2" w:rsidR="00325EFF" w:rsidRPr="00325EFF" w:rsidRDefault="00325EFF" w:rsidP="00325EFF">
          <w:pPr>
            <w:pStyle w:val="EndNoteBibliography"/>
            <w:rPr>
              <w:noProof/>
            </w:rPr>
          </w:pPr>
          <w:r w:rsidRPr="00325EFF">
            <w:rPr>
              <w:noProof/>
            </w:rPr>
            <w:t xml:space="preserve">(214) Kranenburg, M.; Vlaar, M.; Smit, B. Simulating Induced Interdigitation in Membranes. </w:t>
          </w:r>
          <w:r w:rsidRPr="00325EFF">
            <w:rPr>
              <w:i/>
              <w:noProof/>
            </w:rPr>
            <w:t xml:space="preserve">Biophys J </w:t>
          </w:r>
          <w:r w:rsidRPr="00325EFF">
            <w:rPr>
              <w:b/>
              <w:noProof/>
            </w:rPr>
            <w:t>2004</w:t>
          </w:r>
          <w:r w:rsidRPr="00325EFF">
            <w:rPr>
              <w:noProof/>
            </w:rPr>
            <w:t xml:space="preserve">, </w:t>
          </w:r>
          <w:r w:rsidRPr="00325EFF">
            <w:rPr>
              <w:i/>
              <w:noProof/>
            </w:rPr>
            <w:t>87</w:t>
          </w:r>
          <w:r w:rsidRPr="00325EFF">
            <w:rPr>
              <w:noProof/>
            </w:rPr>
            <w:t xml:space="preserve"> (3), 1596-1605. DOI: </w:t>
          </w:r>
          <w:hyperlink r:id="rId83" w:history="1">
            <w:r w:rsidRPr="00325EFF">
              <w:rPr>
                <w:rStyle w:val="Hyperlink"/>
                <w:rFonts w:ascii="Times New Roman" w:hAnsi="Times New Roman"/>
                <w:noProof/>
              </w:rPr>
              <w:t>https://doi.org/10.1529/biophysj.104.045005</w:t>
            </w:r>
          </w:hyperlink>
          <w:r w:rsidRPr="00325EFF">
            <w:rPr>
              <w:noProof/>
            </w:rPr>
            <w:t>.</w:t>
          </w:r>
        </w:p>
        <w:p w14:paraId="174BFFD6" w14:textId="77777777" w:rsidR="00325EFF" w:rsidRPr="00325EFF" w:rsidRDefault="00325EFF" w:rsidP="00325EFF">
          <w:pPr>
            <w:pStyle w:val="EndNoteBibliography"/>
            <w:rPr>
              <w:noProof/>
            </w:rPr>
          </w:pPr>
          <w:r w:rsidRPr="00325EFF">
            <w:rPr>
              <w:noProof/>
            </w:rPr>
            <w:t xml:space="preserve">(215) Muddana, H. S.; Gullapalli, R. R.; Manias, E.; Butler, P. J. Atomistic simulation of lipid and DiI dynamics in membrane bilayers under tension. </w:t>
          </w:r>
          <w:r w:rsidRPr="00325EFF">
            <w:rPr>
              <w:i/>
              <w:noProof/>
            </w:rPr>
            <w:t xml:space="preserve">Physical Chemistry Chemical Physics </w:t>
          </w:r>
          <w:r w:rsidRPr="00325EFF">
            <w:rPr>
              <w:b/>
              <w:noProof/>
            </w:rPr>
            <w:t>2011</w:t>
          </w:r>
          <w:r w:rsidRPr="00325EFF">
            <w:rPr>
              <w:noProof/>
            </w:rPr>
            <w:t xml:space="preserve">, </w:t>
          </w:r>
          <w:r w:rsidRPr="00325EFF">
            <w:rPr>
              <w:i/>
              <w:noProof/>
            </w:rPr>
            <w:t>13</w:t>
          </w:r>
          <w:r w:rsidRPr="00325EFF">
            <w:rPr>
              <w:noProof/>
            </w:rPr>
            <w:t xml:space="preserve"> (4), 1368-1378, 10.1039/C0CP00430H. DOI: 10.1039/C0CP00430H.</w:t>
          </w:r>
        </w:p>
        <w:p w14:paraId="4A9B4EF1" w14:textId="77777777" w:rsidR="00325EFF" w:rsidRPr="00325EFF" w:rsidRDefault="00325EFF" w:rsidP="00325EFF">
          <w:pPr>
            <w:pStyle w:val="EndNoteBibliography"/>
            <w:rPr>
              <w:noProof/>
            </w:rPr>
          </w:pPr>
          <w:r w:rsidRPr="00325EFF">
            <w:rPr>
              <w:noProof/>
            </w:rPr>
            <w:lastRenderedPageBreak/>
            <w:t xml:space="preserve">(216) Evans, E.; Rawicz, W. J. P. r. l. Entropy-driven tension and bending elasticity in condensed-fluid membranes. </w:t>
          </w:r>
          <w:r w:rsidRPr="00325EFF">
            <w:rPr>
              <w:b/>
              <w:noProof/>
            </w:rPr>
            <w:t>1990</w:t>
          </w:r>
          <w:r w:rsidRPr="00325EFF">
            <w:rPr>
              <w:noProof/>
            </w:rPr>
            <w:t xml:space="preserve">, </w:t>
          </w:r>
          <w:r w:rsidRPr="00325EFF">
            <w:rPr>
              <w:i/>
              <w:noProof/>
            </w:rPr>
            <w:t>64</w:t>
          </w:r>
          <w:r w:rsidRPr="00325EFF">
            <w:rPr>
              <w:noProof/>
            </w:rPr>
            <w:t xml:space="preserve"> (17), 2094.</w:t>
          </w:r>
        </w:p>
        <w:p w14:paraId="758C26BA" w14:textId="6C582315" w:rsidR="00325EFF" w:rsidRPr="00325EFF" w:rsidRDefault="00325EFF" w:rsidP="00325EFF">
          <w:pPr>
            <w:pStyle w:val="EndNoteBibliography"/>
            <w:rPr>
              <w:noProof/>
            </w:rPr>
          </w:pPr>
          <w:r w:rsidRPr="00325EFF">
            <w:rPr>
              <w:noProof/>
            </w:rPr>
            <w:t xml:space="preserve">(217) Waheed, Q.; Edholm, O. Undulation Contributions to the Area Compressibility in Lipid Bilayer Simulations. </w:t>
          </w:r>
          <w:r w:rsidRPr="00325EFF">
            <w:rPr>
              <w:i/>
              <w:noProof/>
            </w:rPr>
            <w:t xml:space="preserve">Biophys J </w:t>
          </w:r>
          <w:r w:rsidRPr="00325EFF">
            <w:rPr>
              <w:b/>
              <w:noProof/>
            </w:rPr>
            <w:t>2009</w:t>
          </w:r>
          <w:r w:rsidRPr="00325EFF">
            <w:rPr>
              <w:noProof/>
            </w:rPr>
            <w:t xml:space="preserve">, </w:t>
          </w:r>
          <w:r w:rsidRPr="00325EFF">
            <w:rPr>
              <w:i/>
              <w:noProof/>
            </w:rPr>
            <w:t>97</w:t>
          </w:r>
          <w:r w:rsidRPr="00325EFF">
            <w:rPr>
              <w:noProof/>
            </w:rPr>
            <w:t xml:space="preserve"> (10), 2754-2760. DOI: </w:t>
          </w:r>
          <w:hyperlink r:id="rId84" w:history="1">
            <w:r w:rsidRPr="00325EFF">
              <w:rPr>
                <w:rStyle w:val="Hyperlink"/>
                <w:rFonts w:ascii="Times New Roman" w:hAnsi="Times New Roman"/>
                <w:noProof/>
              </w:rPr>
              <w:t>https://doi.org/10.1016/j.bpj.2009.08.048</w:t>
            </w:r>
          </w:hyperlink>
          <w:r w:rsidRPr="00325EFF">
            <w:rPr>
              <w:noProof/>
            </w:rPr>
            <w:t>.</w:t>
          </w:r>
        </w:p>
        <w:p w14:paraId="20BBA1C1" w14:textId="77777777" w:rsidR="00325EFF" w:rsidRPr="00325EFF" w:rsidRDefault="00325EFF" w:rsidP="00325EFF">
          <w:pPr>
            <w:pStyle w:val="EndNoteBibliography"/>
            <w:rPr>
              <w:noProof/>
            </w:rPr>
          </w:pPr>
          <w:r w:rsidRPr="00325EFF">
            <w:rPr>
              <w:noProof/>
            </w:rPr>
            <w:t xml:space="preserve">(218) Elani, Y.; Purushothaman, S.; Booth, P. J.; Seddon, J. M.; Brooks, N. J.; Law, R. V.; Ces, O. Measurements of the effect of membrane asymmetry on the mechanical properties of lipid bilayers. </w:t>
          </w:r>
          <w:r w:rsidRPr="00325EFF">
            <w:rPr>
              <w:i/>
              <w:noProof/>
            </w:rPr>
            <w:t xml:space="preserve">Chem Commun (Camb) </w:t>
          </w:r>
          <w:r w:rsidRPr="00325EFF">
            <w:rPr>
              <w:b/>
              <w:noProof/>
            </w:rPr>
            <w:t>2015</w:t>
          </w:r>
          <w:r w:rsidRPr="00325EFF">
            <w:rPr>
              <w:noProof/>
            </w:rPr>
            <w:t xml:space="preserve">, </w:t>
          </w:r>
          <w:r w:rsidRPr="00325EFF">
            <w:rPr>
              <w:i/>
              <w:noProof/>
            </w:rPr>
            <w:t>51</w:t>
          </w:r>
          <w:r w:rsidRPr="00325EFF">
            <w:rPr>
              <w:noProof/>
            </w:rPr>
            <w:t xml:space="preserve"> (32), 6976-6979. DOI: 10.1039/c5cc00712g.</w:t>
          </w:r>
        </w:p>
        <w:p w14:paraId="7CB16EC7" w14:textId="77777777" w:rsidR="00325EFF" w:rsidRPr="00325EFF" w:rsidRDefault="00325EFF" w:rsidP="00325EFF">
          <w:pPr>
            <w:pStyle w:val="EndNoteBibliography"/>
            <w:rPr>
              <w:noProof/>
            </w:rPr>
          </w:pPr>
          <w:r w:rsidRPr="00325EFF">
            <w:rPr>
              <w:noProof/>
            </w:rPr>
            <w:t xml:space="preserve">(219) Shkulipa, S.; den Otter, W. K.; Briels, W. J. J. P. r. l. Thermal Undulations of Lipid Bilayers Relax by Intermonolayer Friction&lt;? format?&gt; at Submicrometer Length Scales. </w:t>
          </w:r>
          <w:r w:rsidRPr="00325EFF">
            <w:rPr>
              <w:b/>
              <w:noProof/>
            </w:rPr>
            <w:t>2006</w:t>
          </w:r>
          <w:r w:rsidRPr="00325EFF">
            <w:rPr>
              <w:noProof/>
            </w:rPr>
            <w:t xml:space="preserve">, </w:t>
          </w:r>
          <w:r w:rsidRPr="00325EFF">
            <w:rPr>
              <w:i/>
              <w:noProof/>
            </w:rPr>
            <w:t>96</w:t>
          </w:r>
          <w:r w:rsidRPr="00325EFF">
            <w:rPr>
              <w:noProof/>
            </w:rPr>
            <w:t xml:space="preserve"> (17), 178302.</w:t>
          </w:r>
        </w:p>
        <w:p w14:paraId="48D32AC0" w14:textId="77777777" w:rsidR="00325EFF" w:rsidRPr="00325EFF" w:rsidRDefault="00325EFF" w:rsidP="00325EFF">
          <w:pPr>
            <w:pStyle w:val="EndNoteBibliography"/>
            <w:rPr>
              <w:noProof/>
            </w:rPr>
          </w:pPr>
          <w:r w:rsidRPr="00325EFF">
            <w:rPr>
              <w:noProof/>
            </w:rPr>
            <w:t>(220) Sharma, K. D. Investigating Liquid-Liquid Phase Separation in Lipid Bilayers: A</w:t>
          </w:r>
        </w:p>
        <w:p w14:paraId="56288EFB" w14:textId="0CED5E7C" w:rsidR="00325EFF" w:rsidRPr="00325EFF" w:rsidRDefault="00325EFF" w:rsidP="00325EFF">
          <w:pPr>
            <w:pStyle w:val="EndNoteBibliography"/>
            <w:rPr>
              <w:noProof/>
            </w:rPr>
          </w:pPr>
          <w:r w:rsidRPr="00325EFF">
            <w:rPr>
              <w:noProof/>
            </w:rPr>
            <w:t xml:space="preserve">Multi-Modal Approach Utilizing Spectroscopy, Microscopy, and Cryo-EM University of Tennessee Knoxville, 2024. </w:t>
          </w:r>
          <w:hyperlink r:id="rId85" w:history="1">
            <w:r w:rsidRPr="00325EFF">
              <w:rPr>
                <w:rStyle w:val="Hyperlink"/>
                <w:rFonts w:ascii="Times New Roman" w:hAnsi="Times New Roman"/>
                <w:noProof/>
              </w:rPr>
              <w:t>https://trace.tennessee.edu/utk_graddiss/10502</w:t>
            </w:r>
          </w:hyperlink>
          <w:r w:rsidRPr="00325EFF">
            <w:rPr>
              <w:noProof/>
            </w:rPr>
            <w:t>.</w:t>
          </w:r>
        </w:p>
        <w:p w14:paraId="140A1D6E" w14:textId="59243415" w:rsidR="00325EFF" w:rsidRPr="00325EFF" w:rsidRDefault="00325EFF" w:rsidP="00325EFF">
          <w:pPr>
            <w:pStyle w:val="EndNoteBibliography"/>
            <w:rPr>
              <w:noProof/>
            </w:rPr>
          </w:pPr>
          <w:r w:rsidRPr="00325EFF">
            <w:rPr>
              <w:noProof/>
            </w:rPr>
            <w:t xml:space="preserve">(221) Kingsley, P. B.; Feigenson, G. W. The synthesis of a perdeuterated phospholipid: 1,2-dimyristoyl-sn-glycero-3-phosphocholine-d72. </w:t>
          </w:r>
          <w:r w:rsidRPr="00325EFF">
            <w:rPr>
              <w:i/>
              <w:noProof/>
            </w:rPr>
            <w:t xml:space="preserve">Chemistry and Physics of Lipids </w:t>
          </w:r>
          <w:r w:rsidRPr="00325EFF">
            <w:rPr>
              <w:b/>
              <w:noProof/>
            </w:rPr>
            <w:t>1979</w:t>
          </w:r>
          <w:r w:rsidRPr="00325EFF">
            <w:rPr>
              <w:noProof/>
            </w:rPr>
            <w:t xml:space="preserve">, </w:t>
          </w:r>
          <w:r w:rsidRPr="00325EFF">
            <w:rPr>
              <w:i/>
              <w:noProof/>
            </w:rPr>
            <w:t>24</w:t>
          </w:r>
          <w:r w:rsidRPr="00325EFF">
            <w:rPr>
              <w:noProof/>
            </w:rPr>
            <w:t xml:space="preserve"> (2), 135-147. DOI: </w:t>
          </w:r>
          <w:hyperlink r:id="rId86" w:history="1">
            <w:r w:rsidRPr="00325EFF">
              <w:rPr>
                <w:rStyle w:val="Hyperlink"/>
                <w:rFonts w:ascii="Times New Roman" w:hAnsi="Times New Roman"/>
                <w:noProof/>
              </w:rPr>
              <w:t>https://doi.org/10.1016/0009-3084(79)90083-5</w:t>
            </w:r>
          </w:hyperlink>
          <w:r w:rsidRPr="00325EFF">
            <w:rPr>
              <w:noProof/>
            </w:rPr>
            <w:t>.</w:t>
          </w:r>
        </w:p>
        <w:p w14:paraId="2280F60A" w14:textId="77777777" w:rsidR="00325EFF" w:rsidRPr="00325EFF" w:rsidRDefault="00325EFF" w:rsidP="00325EFF">
          <w:pPr>
            <w:pStyle w:val="EndNoteBibliography"/>
            <w:rPr>
              <w:noProof/>
            </w:rPr>
          </w:pPr>
          <w:r w:rsidRPr="00325EFF">
            <w:rPr>
              <w:noProof/>
            </w:rPr>
            <w:t xml:space="preserve">(222) </w:t>
          </w:r>
          <w:r w:rsidRPr="00325EFF">
            <w:rPr>
              <w:b/>
              <w:noProof/>
            </w:rPr>
            <w:t>!!! INVALID CITATION !!! 9</w:t>
          </w:r>
          <w:r w:rsidRPr="00325EFF">
            <w:rPr>
              <w:noProof/>
            </w:rPr>
            <w:t>.</w:t>
          </w:r>
        </w:p>
        <w:p w14:paraId="037F2FF3" w14:textId="0BB309C2" w:rsidR="00325EFF" w:rsidRPr="00325EFF" w:rsidRDefault="00325EFF" w:rsidP="00325EFF">
          <w:pPr>
            <w:pStyle w:val="EndNoteBibliography"/>
            <w:rPr>
              <w:noProof/>
            </w:rPr>
          </w:pPr>
          <w:r w:rsidRPr="00325EFF">
            <w:rPr>
              <w:noProof/>
            </w:rPr>
            <w:t xml:space="preserve">(223) Konyakhina, T. M.; Wu, J.; Mastroianni, J. D.; Heberle, F. A.; Feigenson, G. W. Phase diagram of a 4-component lipid mixture: DSPC/DOPC/POPC/chol. </w:t>
          </w:r>
          <w:r w:rsidRPr="00325EFF">
            <w:rPr>
              <w:i/>
              <w:noProof/>
            </w:rPr>
            <w:t xml:space="preserve">Biochimica et Biophysica Acta (BBA) - Biomembranes </w:t>
          </w:r>
          <w:r w:rsidRPr="00325EFF">
            <w:rPr>
              <w:b/>
              <w:noProof/>
            </w:rPr>
            <w:t>2013</w:t>
          </w:r>
          <w:r w:rsidRPr="00325EFF">
            <w:rPr>
              <w:noProof/>
            </w:rPr>
            <w:t xml:space="preserve">, </w:t>
          </w:r>
          <w:r w:rsidRPr="00325EFF">
            <w:rPr>
              <w:i/>
              <w:noProof/>
            </w:rPr>
            <w:t>1828</w:t>
          </w:r>
          <w:r w:rsidRPr="00325EFF">
            <w:rPr>
              <w:noProof/>
            </w:rPr>
            <w:t xml:space="preserve"> (9), 2204-2214. DOI: </w:t>
          </w:r>
          <w:hyperlink r:id="rId87" w:history="1">
            <w:r w:rsidRPr="00325EFF">
              <w:rPr>
                <w:rStyle w:val="Hyperlink"/>
                <w:rFonts w:ascii="Times New Roman" w:hAnsi="Times New Roman"/>
                <w:noProof/>
              </w:rPr>
              <w:t>https://doi.org/10.1016/j.bbamem.2013.05.020</w:t>
            </w:r>
          </w:hyperlink>
          <w:r w:rsidRPr="00325EFF">
            <w:rPr>
              <w:noProof/>
            </w:rPr>
            <w:t>.</w:t>
          </w:r>
        </w:p>
        <w:p w14:paraId="2B35CCC1" w14:textId="77777777" w:rsidR="00325EFF" w:rsidRPr="00325EFF" w:rsidRDefault="00325EFF" w:rsidP="00325EFF">
          <w:pPr>
            <w:pStyle w:val="EndNoteBibliography"/>
            <w:rPr>
              <w:noProof/>
            </w:rPr>
          </w:pPr>
          <w:r w:rsidRPr="00325EFF">
            <w:rPr>
              <w:noProof/>
            </w:rPr>
            <w:t xml:space="preserve">(224) Kinnun, J. J.; Bolmatov, D.; Lavrentovich, M. O.; Katsaras, J. Lateral heterogeneity and domain formation in cellular membranes. </w:t>
          </w:r>
          <w:r w:rsidRPr="00325EFF">
            <w:rPr>
              <w:i/>
              <w:noProof/>
            </w:rPr>
            <w:t xml:space="preserve">Chemistry and physics of lipids </w:t>
          </w:r>
          <w:r w:rsidRPr="00325EFF">
            <w:rPr>
              <w:b/>
              <w:noProof/>
            </w:rPr>
            <w:t>2020</w:t>
          </w:r>
          <w:r w:rsidRPr="00325EFF">
            <w:rPr>
              <w:noProof/>
            </w:rPr>
            <w:t xml:space="preserve">, </w:t>
          </w:r>
          <w:r w:rsidRPr="00325EFF">
            <w:rPr>
              <w:i/>
              <w:noProof/>
            </w:rPr>
            <w:t>232</w:t>
          </w:r>
          <w:r w:rsidRPr="00325EFF">
            <w:rPr>
              <w:noProof/>
            </w:rPr>
            <w:t>, 104976.</w:t>
          </w:r>
        </w:p>
        <w:p w14:paraId="0410AF5A" w14:textId="77777777" w:rsidR="00325EFF" w:rsidRPr="00325EFF" w:rsidRDefault="00325EFF" w:rsidP="00325EFF">
          <w:pPr>
            <w:pStyle w:val="EndNoteBibliography"/>
            <w:rPr>
              <w:noProof/>
            </w:rPr>
          </w:pPr>
          <w:r w:rsidRPr="00325EFF">
            <w:rPr>
              <w:noProof/>
            </w:rPr>
            <w:t xml:space="preserve">(225) Sezgin, E.; Levental, I.; Mayor, S.; Eggeling, C. The mystery of membrane organization: composition, regulation and roles of lipid rafts. </w:t>
          </w:r>
          <w:r w:rsidRPr="00325EFF">
            <w:rPr>
              <w:i/>
              <w:noProof/>
            </w:rPr>
            <w:t xml:space="preserve">Nature reviews Molecular cell biology </w:t>
          </w:r>
          <w:r w:rsidRPr="00325EFF">
            <w:rPr>
              <w:b/>
              <w:noProof/>
            </w:rPr>
            <w:t>2017</w:t>
          </w:r>
          <w:r w:rsidRPr="00325EFF">
            <w:rPr>
              <w:noProof/>
            </w:rPr>
            <w:t xml:space="preserve">, </w:t>
          </w:r>
          <w:r w:rsidRPr="00325EFF">
            <w:rPr>
              <w:i/>
              <w:noProof/>
            </w:rPr>
            <w:t>18</w:t>
          </w:r>
          <w:r w:rsidRPr="00325EFF">
            <w:rPr>
              <w:noProof/>
            </w:rPr>
            <w:t xml:space="preserve"> (6), 361-374.</w:t>
          </w:r>
        </w:p>
        <w:p w14:paraId="2949A126" w14:textId="77777777" w:rsidR="00325EFF" w:rsidRPr="00325EFF" w:rsidRDefault="00325EFF" w:rsidP="00325EFF">
          <w:pPr>
            <w:pStyle w:val="EndNoteBibliography"/>
            <w:rPr>
              <w:noProof/>
            </w:rPr>
          </w:pPr>
          <w:r w:rsidRPr="00325EFF">
            <w:rPr>
              <w:noProof/>
            </w:rPr>
            <w:lastRenderedPageBreak/>
            <w:t xml:space="preserve">(226) Levental, I.; Levental, K. R.; Heberle, F. A. Lipid rafts: controversies resolved, mysteries remain. </w:t>
          </w:r>
          <w:r w:rsidRPr="00325EFF">
            <w:rPr>
              <w:i/>
              <w:noProof/>
            </w:rPr>
            <w:t xml:space="preserve">Trends in cell biology </w:t>
          </w:r>
          <w:r w:rsidRPr="00325EFF">
            <w:rPr>
              <w:b/>
              <w:noProof/>
            </w:rPr>
            <w:t>2020</w:t>
          </w:r>
          <w:r w:rsidRPr="00325EFF">
            <w:rPr>
              <w:noProof/>
            </w:rPr>
            <w:t xml:space="preserve">, </w:t>
          </w:r>
          <w:r w:rsidRPr="00325EFF">
            <w:rPr>
              <w:i/>
              <w:noProof/>
            </w:rPr>
            <w:t>30</w:t>
          </w:r>
          <w:r w:rsidRPr="00325EFF">
            <w:rPr>
              <w:noProof/>
            </w:rPr>
            <w:t xml:space="preserve"> (5), 341-353.</w:t>
          </w:r>
        </w:p>
        <w:p w14:paraId="12D525CB" w14:textId="77777777" w:rsidR="00325EFF" w:rsidRPr="00325EFF" w:rsidRDefault="00325EFF" w:rsidP="00325EFF">
          <w:pPr>
            <w:pStyle w:val="EndNoteBibliography"/>
            <w:rPr>
              <w:noProof/>
            </w:rPr>
          </w:pPr>
          <w:r w:rsidRPr="00325EFF">
            <w:rPr>
              <w:noProof/>
            </w:rPr>
            <w:t>(227) Simons, K.; Sampaio, J. L. Membrane organization and lipid rafts.  (1943-0264 (Electronic)).  From 2011 Oct 1.</w:t>
          </w:r>
        </w:p>
        <w:p w14:paraId="1D67553D" w14:textId="77777777" w:rsidR="00325EFF" w:rsidRPr="00325EFF" w:rsidRDefault="00325EFF" w:rsidP="00325EFF">
          <w:pPr>
            <w:pStyle w:val="EndNoteBibliography"/>
            <w:rPr>
              <w:noProof/>
            </w:rPr>
          </w:pPr>
          <w:r w:rsidRPr="00325EFF">
            <w:rPr>
              <w:noProof/>
            </w:rPr>
            <w:t xml:space="preserve">(228) Simons, K.; Vaz, W. L. C. Model systems, lipid rafts, and cell membranes. </w:t>
          </w:r>
          <w:r w:rsidRPr="00325EFF">
            <w:rPr>
              <w:b/>
              <w:noProof/>
            </w:rPr>
            <w:t>2004</w:t>
          </w:r>
          <w:r w:rsidRPr="00325EFF">
            <w:rPr>
              <w:noProof/>
            </w:rPr>
            <w:t>.</w:t>
          </w:r>
        </w:p>
        <w:p w14:paraId="7B17B46D" w14:textId="77777777" w:rsidR="00325EFF" w:rsidRPr="00325EFF" w:rsidRDefault="00325EFF" w:rsidP="00325EFF">
          <w:pPr>
            <w:pStyle w:val="EndNoteBibliography"/>
            <w:rPr>
              <w:noProof/>
            </w:rPr>
          </w:pPr>
          <w:r w:rsidRPr="00325EFF">
            <w:rPr>
              <w:noProof/>
            </w:rPr>
            <w:t xml:space="preserve">(229) Kai, S.; Elina, I. Functional rafts in cell membranes. </w:t>
          </w:r>
          <w:r w:rsidRPr="00325EFF">
            <w:rPr>
              <w:i/>
              <w:noProof/>
            </w:rPr>
            <w:t xml:space="preserve">Nature </w:t>
          </w:r>
          <w:r w:rsidRPr="00325EFF">
            <w:rPr>
              <w:b/>
              <w:noProof/>
            </w:rPr>
            <w:t>1997</w:t>
          </w:r>
          <w:r w:rsidRPr="00325EFF">
            <w:rPr>
              <w:noProof/>
            </w:rPr>
            <w:t xml:space="preserve">, </w:t>
          </w:r>
          <w:r w:rsidRPr="00325EFF">
            <w:rPr>
              <w:i/>
              <w:noProof/>
            </w:rPr>
            <w:t>387</w:t>
          </w:r>
          <w:r w:rsidRPr="00325EFF">
            <w:rPr>
              <w:noProof/>
            </w:rPr>
            <w:t xml:space="preserve"> (6633), 569-572.</w:t>
          </w:r>
        </w:p>
        <w:p w14:paraId="73D19CC8" w14:textId="77777777" w:rsidR="00325EFF" w:rsidRPr="00325EFF" w:rsidRDefault="00325EFF" w:rsidP="00325EFF">
          <w:pPr>
            <w:pStyle w:val="EndNoteBibliography"/>
            <w:rPr>
              <w:noProof/>
            </w:rPr>
          </w:pPr>
          <w:r w:rsidRPr="00325EFF">
            <w:rPr>
              <w:noProof/>
            </w:rPr>
            <w:t xml:space="preserve">(230) Alonso, M. A.; Millán, J. The role of lipid rafts in signalling and membrane trafficking in T lymphocytes. </w:t>
          </w:r>
          <w:r w:rsidRPr="00325EFF">
            <w:rPr>
              <w:i/>
              <w:noProof/>
            </w:rPr>
            <w:t xml:space="preserve">Journal of cell science </w:t>
          </w:r>
          <w:r w:rsidRPr="00325EFF">
            <w:rPr>
              <w:b/>
              <w:noProof/>
            </w:rPr>
            <w:t>2001</w:t>
          </w:r>
          <w:r w:rsidRPr="00325EFF">
            <w:rPr>
              <w:noProof/>
            </w:rPr>
            <w:t xml:space="preserve">, </w:t>
          </w:r>
          <w:r w:rsidRPr="00325EFF">
            <w:rPr>
              <w:i/>
              <w:noProof/>
            </w:rPr>
            <w:t>114</w:t>
          </w:r>
          <w:r w:rsidRPr="00325EFF">
            <w:rPr>
              <w:noProof/>
            </w:rPr>
            <w:t xml:space="preserve"> (22), 3957-3965.</w:t>
          </w:r>
        </w:p>
        <w:p w14:paraId="6B17C32C" w14:textId="77777777" w:rsidR="00325EFF" w:rsidRPr="00325EFF" w:rsidRDefault="00325EFF" w:rsidP="00325EFF">
          <w:pPr>
            <w:pStyle w:val="EndNoteBibliography"/>
            <w:rPr>
              <w:noProof/>
            </w:rPr>
          </w:pPr>
          <w:r w:rsidRPr="00325EFF">
            <w:rPr>
              <w:noProof/>
            </w:rPr>
            <w:t xml:space="preserve">(231) Levental, I.; Veatch, S. L. The continuing mystery of lipid rafts. </w:t>
          </w:r>
          <w:r w:rsidRPr="00325EFF">
            <w:rPr>
              <w:i/>
              <w:noProof/>
            </w:rPr>
            <w:t xml:space="preserve">Journal of molecular biology </w:t>
          </w:r>
          <w:r w:rsidRPr="00325EFF">
            <w:rPr>
              <w:b/>
              <w:noProof/>
            </w:rPr>
            <w:t>2016</w:t>
          </w:r>
          <w:r w:rsidRPr="00325EFF">
            <w:rPr>
              <w:noProof/>
            </w:rPr>
            <w:t xml:space="preserve">, </w:t>
          </w:r>
          <w:r w:rsidRPr="00325EFF">
            <w:rPr>
              <w:i/>
              <w:noProof/>
            </w:rPr>
            <w:t>428</w:t>
          </w:r>
          <w:r w:rsidRPr="00325EFF">
            <w:rPr>
              <w:noProof/>
            </w:rPr>
            <w:t xml:space="preserve"> (24), 4749-4764.</w:t>
          </w:r>
        </w:p>
        <w:p w14:paraId="72BFC180" w14:textId="77777777" w:rsidR="00325EFF" w:rsidRPr="00325EFF" w:rsidRDefault="00325EFF" w:rsidP="00325EFF">
          <w:pPr>
            <w:pStyle w:val="EndNoteBibliography"/>
            <w:rPr>
              <w:noProof/>
            </w:rPr>
          </w:pPr>
          <w:r w:rsidRPr="00325EFF">
            <w:rPr>
              <w:noProof/>
            </w:rPr>
            <w:t xml:space="preserve">(232) Waheed, A. A.; Freed, E. O. The Role of Lipids in Retrovirus Replication. In </w:t>
          </w:r>
          <w:r w:rsidRPr="00325EFF">
            <w:rPr>
              <w:i/>
              <w:noProof/>
            </w:rPr>
            <w:t>Viruses</w:t>
          </w:r>
          <w:r w:rsidRPr="00325EFF">
            <w:rPr>
              <w:noProof/>
            </w:rPr>
            <w:t>, 2010; Vol. 2, pp 1146-1180.</w:t>
          </w:r>
        </w:p>
        <w:p w14:paraId="3F98278F" w14:textId="77777777" w:rsidR="00325EFF" w:rsidRPr="00325EFF" w:rsidRDefault="00325EFF" w:rsidP="00325EFF">
          <w:pPr>
            <w:pStyle w:val="EndNoteBibliography"/>
            <w:rPr>
              <w:noProof/>
            </w:rPr>
          </w:pPr>
          <w:r w:rsidRPr="00325EFF">
            <w:rPr>
              <w:noProof/>
            </w:rPr>
            <w:t xml:space="preserve">(233) Heberle, F. A.; Petruzielo, R. S.; Pan, J.; Drazba, P.; Kučerka, N.; Standaert, R. F.; Feigenson, G. W.; Katsaras, J. Bilayer thickness mismatch controls domain size in model membranes. </w:t>
          </w:r>
          <w:r w:rsidRPr="00325EFF">
            <w:rPr>
              <w:i/>
              <w:noProof/>
            </w:rPr>
            <w:t xml:space="preserve">Journal of the American Chemical Society </w:t>
          </w:r>
          <w:r w:rsidRPr="00325EFF">
            <w:rPr>
              <w:b/>
              <w:noProof/>
            </w:rPr>
            <w:t>2013</w:t>
          </w:r>
          <w:r w:rsidRPr="00325EFF">
            <w:rPr>
              <w:noProof/>
            </w:rPr>
            <w:t xml:space="preserve">, </w:t>
          </w:r>
          <w:r w:rsidRPr="00325EFF">
            <w:rPr>
              <w:i/>
              <w:noProof/>
            </w:rPr>
            <w:t>135</w:t>
          </w:r>
          <w:r w:rsidRPr="00325EFF">
            <w:rPr>
              <w:noProof/>
            </w:rPr>
            <w:t xml:space="preserve"> (18), 6853-6859.</w:t>
          </w:r>
        </w:p>
        <w:p w14:paraId="4F5A12F2" w14:textId="77777777" w:rsidR="00325EFF" w:rsidRPr="00325EFF" w:rsidRDefault="00325EFF" w:rsidP="00325EFF">
          <w:pPr>
            <w:pStyle w:val="EndNoteBibliography"/>
            <w:rPr>
              <w:noProof/>
            </w:rPr>
          </w:pPr>
          <w:r w:rsidRPr="00325EFF">
            <w:rPr>
              <w:noProof/>
            </w:rPr>
            <w:t xml:space="preserve">(234) Kollmitzer, B.; Heftberger, P.; Podgornik, R.; Nagle, J. F.; Pabst, G. Bending rigidities and interdomain forces in membranes with coexisting lipid domains. </w:t>
          </w:r>
          <w:r w:rsidRPr="00325EFF">
            <w:rPr>
              <w:i/>
              <w:noProof/>
            </w:rPr>
            <w:t xml:space="preserve">Biophysical journal </w:t>
          </w:r>
          <w:r w:rsidRPr="00325EFF">
            <w:rPr>
              <w:b/>
              <w:noProof/>
            </w:rPr>
            <w:t>2015</w:t>
          </w:r>
          <w:r w:rsidRPr="00325EFF">
            <w:rPr>
              <w:noProof/>
            </w:rPr>
            <w:t xml:space="preserve">, </w:t>
          </w:r>
          <w:r w:rsidRPr="00325EFF">
            <w:rPr>
              <w:i/>
              <w:noProof/>
            </w:rPr>
            <w:t>108</w:t>
          </w:r>
          <w:r w:rsidRPr="00325EFF">
            <w:rPr>
              <w:noProof/>
            </w:rPr>
            <w:t xml:space="preserve"> (12), 2833-2842.</w:t>
          </w:r>
        </w:p>
        <w:p w14:paraId="03F4EA66" w14:textId="77777777" w:rsidR="00325EFF" w:rsidRPr="00325EFF" w:rsidRDefault="00325EFF" w:rsidP="00325EFF">
          <w:pPr>
            <w:pStyle w:val="EndNoteBibliography"/>
            <w:rPr>
              <w:noProof/>
            </w:rPr>
          </w:pPr>
          <w:r w:rsidRPr="00325EFF">
            <w:rPr>
              <w:noProof/>
            </w:rPr>
            <w:t xml:space="preserve">(235) Kulkarni, R.; Wiemer, E. A. C.; Chang, W. Role of lipid rafts in pathogen-host interaction-a mini review. </w:t>
          </w:r>
          <w:r w:rsidRPr="00325EFF">
            <w:rPr>
              <w:i/>
              <w:noProof/>
            </w:rPr>
            <w:t xml:space="preserve">Frontiers in Immunology </w:t>
          </w:r>
          <w:r w:rsidRPr="00325EFF">
            <w:rPr>
              <w:b/>
              <w:noProof/>
            </w:rPr>
            <w:t>2021</w:t>
          </w:r>
          <w:r w:rsidRPr="00325EFF">
            <w:rPr>
              <w:noProof/>
            </w:rPr>
            <w:t xml:space="preserve">, </w:t>
          </w:r>
          <w:r w:rsidRPr="00325EFF">
            <w:rPr>
              <w:i/>
              <w:noProof/>
            </w:rPr>
            <w:t>12</w:t>
          </w:r>
          <w:r w:rsidRPr="00325EFF">
            <w:rPr>
              <w:noProof/>
            </w:rPr>
            <w:t>.</w:t>
          </w:r>
        </w:p>
        <w:p w14:paraId="34469DFB" w14:textId="77777777" w:rsidR="00325EFF" w:rsidRPr="00325EFF" w:rsidRDefault="00325EFF" w:rsidP="00325EFF">
          <w:pPr>
            <w:pStyle w:val="EndNoteBibliography"/>
            <w:rPr>
              <w:noProof/>
            </w:rPr>
          </w:pPr>
          <w:r w:rsidRPr="00325EFF">
            <w:rPr>
              <w:noProof/>
            </w:rPr>
            <w:t xml:space="preserve">(236) Shaw, A. S. Lipid rafts: now you see them, now you don't. </w:t>
          </w:r>
          <w:r w:rsidRPr="00325EFF">
            <w:rPr>
              <w:i/>
              <w:noProof/>
            </w:rPr>
            <w:t xml:space="preserve">Nature immunology </w:t>
          </w:r>
          <w:r w:rsidRPr="00325EFF">
            <w:rPr>
              <w:b/>
              <w:noProof/>
            </w:rPr>
            <w:t>2006</w:t>
          </w:r>
          <w:r w:rsidRPr="00325EFF">
            <w:rPr>
              <w:noProof/>
            </w:rPr>
            <w:t xml:space="preserve">, </w:t>
          </w:r>
          <w:r w:rsidRPr="00325EFF">
            <w:rPr>
              <w:i/>
              <w:noProof/>
            </w:rPr>
            <w:t>7</w:t>
          </w:r>
          <w:r w:rsidRPr="00325EFF">
            <w:rPr>
              <w:noProof/>
            </w:rPr>
            <w:t xml:space="preserve"> (11), 1139-1142.</w:t>
          </w:r>
        </w:p>
        <w:p w14:paraId="470E9E64" w14:textId="77777777" w:rsidR="00325EFF" w:rsidRPr="00325EFF" w:rsidRDefault="00325EFF" w:rsidP="00325EFF">
          <w:pPr>
            <w:pStyle w:val="EndNoteBibliography"/>
            <w:rPr>
              <w:noProof/>
            </w:rPr>
          </w:pPr>
          <w:r w:rsidRPr="00325EFF">
            <w:rPr>
              <w:noProof/>
            </w:rPr>
            <w:t xml:space="preserve">(237) Feigenson, G. W. Phase diagrams and lipid domains in multicomponent lipid bilayer mixtures. </w:t>
          </w:r>
          <w:r w:rsidRPr="00325EFF">
            <w:rPr>
              <w:i/>
              <w:noProof/>
            </w:rPr>
            <w:t xml:space="preserve">Biochimica et Biophysica Acta (BBA)-Biomembranes </w:t>
          </w:r>
          <w:r w:rsidRPr="00325EFF">
            <w:rPr>
              <w:b/>
              <w:noProof/>
            </w:rPr>
            <w:t>2009</w:t>
          </w:r>
          <w:r w:rsidRPr="00325EFF">
            <w:rPr>
              <w:noProof/>
            </w:rPr>
            <w:t xml:space="preserve">, </w:t>
          </w:r>
          <w:r w:rsidRPr="00325EFF">
            <w:rPr>
              <w:i/>
              <w:noProof/>
            </w:rPr>
            <w:t>1788</w:t>
          </w:r>
          <w:r w:rsidRPr="00325EFF">
            <w:rPr>
              <w:noProof/>
            </w:rPr>
            <w:t xml:space="preserve"> (1), 47-52.</w:t>
          </w:r>
        </w:p>
        <w:p w14:paraId="559B89A2" w14:textId="77777777" w:rsidR="00325EFF" w:rsidRPr="00325EFF" w:rsidRDefault="00325EFF" w:rsidP="00325EFF">
          <w:pPr>
            <w:pStyle w:val="EndNoteBibliography"/>
            <w:rPr>
              <w:noProof/>
            </w:rPr>
          </w:pPr>
          <w:r w:rsidRPr="00325EFF">
            <w:rPr>
              <w:noProof/>
            </w:rPr>
            <w:t xml:space="preserve">(238) Harayama, T.; Riezman, H. Understanding the diversity of membrane lipid composition. </w:t>
          </w:r>
          <w:r w:rsidRPr="00325EFF">
            <w:rPr>
              <w:i/>
              <w:noProof/>
            </w:rPr>
            <w:t xml:space="preserve">Nature reviews Molecular cell biology </w:t>
          </w:r>
          <w:r w:rsidRPr="00325EFF">
            <w:rPr>
              <w:b/>
              <w:noProof/>
            </w:rPr>
            <w:t>2018</w:t>
          </w:r>
          <w:r w:rsidRPr="00325EFF">
            <w:rPr>
              <w:noProof/>
            </w:rPr>
            <w:t xml:space="preserve">, </w:t>
          </w:r>
          <w:r w:rsidRPr="00325EFF">
            <w:rPr>
              <w:i/>
              <w:noProof/>
            </w:rPr>
            <w:t>19</w:t>
          </w:r>
          <w:r w:rsidRPr="00325EFF">
            <w:rPr>
              <w:noProof/>
            </w:rPr>
            <w:t xml:space="preserve"> (5), 281-296.</w:t>
          </w:r>
        </w:p>
        <w:p w14:paraId="4A703CD0" w14:textId="77777777" w:rsidR="00325EFF" w:rsidRPr="00325EFF" w:rsidRDefault="00325EFF" w:rsidP="00325EFF">
          <w:pPr>
            <w:pStyle w:val="EndNoteBibliography"/>
            <w:rPr>
              <w:noProof/>
            </w:rPr>
          </w:pPr>
          <w:r w:rsidRPr="00325EFF">
            <w:rPr>
              <w:noProof/>
            </w:rPr>
            <w:lastRenderedPageBreak/>
            <w:t xml:space="preserve">(239) Veatch, S. L.; Keller, S. L. Seeing spots: complex phase behavior in simple membranes. </w:t>
          </w:r>
          <w:r w:rsidRPr="00325EFF">
            <w:rPr>
              <w:i/>
              <w:noProof/>
            </w:rPr>
            <w:t xml:space="preserve">Biochimica et Biophysica Acta (BBA)-Molecular Cell Research </w:t>
          </w:r>
          <w:r w:rsidRPr="00325EFF">
            <w:rPr>
              <w:b/>
              <w:noProof/>
            </w:rPr>
            <w:t>2005</w:t>
          </w:r>
          <w:r w:rsidRPr="00325EFF">
            <w:rPr>
              <w:noProof/>
            </w:rPr>
            <w:t xml:space="preserve">, </w:t>
          </w:r>
          <w:r w:rsidRPr="00325EFF">
            <w:rPr>
              <w:i/>
              <w:noProof/>
            </w:rPr>
            <w:t>1746</w:t>
          </w:r>
          <w:r w:rsidRPr="00325EFF">
            <w:rPr>
              <w:noProof/>
            </w:rPr>
            <w:t xml:space="preserve"> (3), 172-185.</w:t>
          </w:r>
        </w:p>
        <w:p w14:paraId="165161F0" w14:textId="77777777" w:rsidR="00325EFF" w:rsidRPr="00325EFF" w:rsidRDefault="00325EFF" w:rsidP="00325EFF">
          <w:pPr>
            <w:pStyle w:val="EndNoteBibliography"/>
            <w:rPr>
              <w:noProof/>
            </w:rPr>
          </w:pPr>
          <w:r w:rsidRPr="00325EFF">
            <w:rPr>
              <w:noProof/>
            </w:rPr>
            <w:t xml:space="preserve">(240) Pan, J.; Heberle, F. A.; Petruzielo, R. S.; Katsaras, J. Using small-angle neutron scattering to detect nanoscopic lipid domains. </w:t>
          </w:r>
          <w:r w:rsidRPr="00325EFF">
            <w:rPr>
              <w:i/>
              <w:noProof/>
            </w:rPr>
            <w:t xml:space="preserve">Chemistry and physics of lipids </w:t>
          </w:r>
          <w:r w:rsidRPr="00325EFF">
            <w:rPr>
              <w:b/>
              <w:noProof/>
            </w:rPr>
            <w:t>2013</w:t>
          </w:r>
          <w:r w:rsidRPr="00325EFF">
            <w:rPr>
              <w:noProof/>
            </w:rPr>
            <w:t xml:space="preserve">, </w:t>
          </w:r>
          <w:r w:rsidRPr="00325EFF">
            <w:rPr>
              <w:i/>
              <w:noProof/>
            </w:rPr>
            <w:t>170</w:t>
          </w:r>
          <w:r w:rsidRPr="00325EFF">
            <w:rPr>
              <w:noProof/>
            </w:rPr>
            <w:t>, 19-32.</w:t>
          </w:r>
        </w:p>
        <w:p w14:paraId="1AD7C97A" w14:textId="77777777" w:rsidR="00325EFF" w:rsidRPr="00325EFF" w:rsidRDefault="00325EFF" w:rsidP="00325EFF">
          <w:pPr>
            <w:pStyle w:val="EndNoteBibliography"/>
            <w:rPr>
              <w:noProof/>
            </w:rPr>
          </w:pPr>
          <w:r w:rsidRPr="00325EFF">
            <w:rPr>
              <w:noProof/>
            </w:rPr>
            <w:t xml:space="preserve">(241) Heberle, F. A.; Wu, J.; Goh, S. L.; Petruzielo, R. S.; Feigenson, G. W. Comparison of three ternary lipid bilayer mixtures: FRET and ESR reveal nanodomains. </w:t>
          </w:r>
          <w:r w:rsidRPr="00325EFF">
            <w:rPr>
              <w:i/>
              <w:noProof/>
            </w:rPr>
            <w:t xml:space="preserve">Biophysical journal </w:t>
          </w:r>
          <w:r w:rsidRPr="00325EFF">
            <w:rPr>
              <w:b/>
              <w:noProof/>
            </w:rPr>
            <w:t>2010</w:t>
          </w:r>
          <w:r w:rsidRPr="00325EFF">
            <w:rPr>
              <w:noProof/>
            </w:rPr>
            <w:t xml:space="preserve">, </w:t>
          </w:r>
          <w:r w:rsidRPr="00325EFF">
            <w:rPr>
              <w:i/>
              <w:noProof/>
            </w:rPr>
            <w:t>99</w:t>
          </w:r>
          <w:r w:rsidRPr="00325EFF">
            <w:rPr>
              <w:noProof/>
            </w:rPr>
            <w:t xml:space="preserve"> (10), 3309-3318.</w:t>
          </w:r>
        </w:p>
        <w:p w14:paraId="4BAEA2A0" w14:textId="77777777" w:rsidR="00325EFF" w:rsidRPr="00325EFF" w:rsidRDefault="00325EFF" w:rsidP="00325EFF">
          <w:pPr>
            <w:pStyle w:val="EndNoteBibliography"/>
            <w:rPr>
              <w:noProof/>
            </w:rPr>
          </w:pPr>
          <w:r w:rsidRPr="00325EFF">
            <w:rPr>
              <w:noProof/>
            </w:rPr>
            <w:t xml:space="preserve">(242) Enoki, T. A.; Heberle, F. A.; Feigenson, G. W. FRET detects the size of nanodomains for coexisting liquid-disordered and liquid-ordered phases. </w:t>
          </w:r>
          <w:r w:rsidRPr="00325EFF">
            <w:rPr>
              <w:i/>
              <w:noProof/>
            </w:rPr>
            <w:t xml:space="preserve">Biophysical Journal </w:t>
          </w:r>
          <w:r w:rsidRPr="00325EFF">
            <w:rPr>
              <w:b/>
              <w:noProof/>
            </w:rPr>
            <w:t>2018</w:t>
          </w:r>
          <w:r w:rsidRPr="00325EFF">
            <w:rPr>
              <w:noProof/>
            </w:rPr>
            <w:t xml:space="preserve">, </w:t>
          </w:r>
          <w:r w:rsidRPr="00325EFF">
            <w:rPr>
              <w:i/>
              <w:noProof/>
            </w:rPr>
            <w:t>114</w:t>
          </w:r>
          <w:r w:rsidRPr="00325EFF">
            <w:rPr>
              <w:noProof/>
            </w:rPr>
            <w:t xml:space="preserve"> (8), 1921-1935.</w:t>
          </w:r>
        </w:p>
        <w:p w14:paraId="50C1A1A9" w14:textId="77777777" w:rsidR="00325EFF" w:rsidRPr="00325EFF" w:rsidRDefault="00325EFF" w:rsidP="00325EFF">
          <w:pPr>
            <w:pStyle w:val="EndNoteBibliography"/>
            <w:rPr>
              <w:noProof/>
            </w:rPr>
          </w:pPr>
          <w:r w:rsidRPr="00325EFF">
            <w:rPr>
              <w:noProof/>
            </w:rPr>
            <w:t xml:space="preserve">(243) Heberle, F. A.; Doktorova, M.; Scott, H. L.; Skinkle, A. D.; Waxham, M. N.; Levental, I. Direct label-free imaging of nanodomains in biomimetic and biological membranes by cryogenic electron microscopy. </w:t>
          </w:r>
          <w:r w:rsidRPr="00325EFF">
            <w:rPr>
              <w:i/>
              <w:noProof/>
            </w:rPr>
            <w:t xml:space="preserve">Proceedings of the National Academy of Sciences </w:t>
          </w:r>
          <w:r w:rsidRPr="00325EFF">
            <w:rPr>
              <w:b/>
              <w:noProof/>
            </w:rPr>
            <w:t>2020</w:t>
          </w:r>
          <w:r w:rsidRPr="00325EFF">
            <w:rPr>
              <w:noProof/>
            </w:rPr>
            <w:t xml:space="preserve">, </w:t>
          </w:r>
          <w:r w:rsidRPr="00325EFF">
            <w:rPr>
              <w:i/>
              <w:noProof/>
            </w:rPr>
            <w:t>117</w:t>
          </w:r>
          <w:r w:rsidRPr="00325EFF">
            <w:rPr>
              <w:noProof/>
            </w:rPr>
            <w:t xml:space="preserve"> (33), 19943-19952.</w:t>
          </w:r>
        </w:p>
        <w:p w14:paraId="508D8327" w14:textId="77777777" w:rsidR="00325EFF" w:rsidRPr="00325EFF" w:rsidRDefault="00325EFF" w:rsidP="00325EFF">
          <w:pPr>
            <w:pStyle w:val="EndNoteBibliography"/>
            <w:rPr>
              <w:noProof/>
            </w:rPr>
          </w:pPr>
          <w:r w:rsidRPr="00325EFF">
            <w:rPr>
              <w:noProof/>
            </w:rPr>
            <w:t xml:space="preserve">(244) Lorent, J. H.; Levental, K. R.; Ganesan, L.; Rivera-Longsworth, G.; Sezgin, E.; Doktorova, M.; Lyman, E.; Levental, I. Plasma membranes are asymmetric in lipid unsaturation, packing and protein shape. </w:t>
          </w:r>
          <w:r w:rsidRPr="00325EFF">
            <w:rPr>
              <w:i/>
              <w:noProof/>
            </w:rPr>
            <w:t xml:space="preserve">Nature chemical biology </w:t>
          </w:r>
          <w:r w:rsidRPr="00325EFF">
            <w:rPr>
              <w:b/>
              <w:noProof/>
            </w:rPr>
            <w:t>2020</w:t>
          </w:r>
          <w:r w:rsidRPr="00325EFF">
            <w:rPr>
              <w:noProof/>
            </w:rPr>
            <w:t xml:space="preserve">, </w:t>
          </w:r>
          <w:r w:rsidRPr="00325EFF">
            <w:rPr>
              <w:i/>
              <w:noProof/>
            </w:rPr>
            <w:t>16</w:t>
          </w:r>
          <w:r w:rsidRPr="00325EFF">
            <w:rPr>
              <w:noProof/>
            </w:rPr>
            <w:t xml:space="preserve"> (6), 644-652.</w:t>
          </w:r>
        </w:p>
        <w:p w14:paraId="2AD70A44" w14:textId="77777777" w:rsidR="00325EFF" w:rsidRPr="00325EFF" w:rsidRDefault="00325EFF" w:rsidP="00325EFF">
          <w:pPr>
            <w:pStyle w:val="EndNoteBibliography"/>
            <w:rPr>
              <w:noProof/>
            </w:rPr>
          </w:pPr>
          <w:r w:rsidRPr="00325EFF">
            <w:rPr>
              <w:noProof/>
            </w:rPr>
            <w:t xml:space="preserve">(245) Goñi, F. M.; Alonso, A. Biophysics of sphingolipids I. Membrane properties of sphingosine, ceramides and other simple sphingolipids. </w:t>
          </w:r>
          <w:r w:rsidRPr="00325EFF">
            <w:rPr>
              <w:i/>
              <w:noProof/>
            </w:rPr>
            <w:t xml:space="preserve">Biochimica et Biophysica Acta (BBA)-Biomembranes </w:t>
          </w:r>
          <w:r w:rsidRPr="00325EFF">
            <w:rPr>
              <w:b/>
              <w:noProof/>
            </w:rPr>
            <w:t>2006</w:t>
          </w:r>
          <w:r w:rsidRPr="00325EFF">
            <w:rPr>
              <w:noProof/>
            </w:rPr>
            <w:t xml:space="preserve">, </w:t>
          </w:r>
          <w:r w:rsidRPr="00325EFF">
            <w:rPr>
              <w:i/>
              <w:noProof/>
            </w:rPr>
            <w:t>1758</w:t>
          </w:r>
          <w:r w:rsidRPr="00325EFF">
            <w:rPr>
              <w:noProof/>
            </w:rPr>
            <w:t xml:space="preserve"> (12), 1902-1921.</w:t>
          </w:r>
        </w:p>
        <w:p w14:paraId="03B16C07" w14:textId="77777777" w:rsidR="00325EFF" w:rsidRPr="00325EFF" w:rsidRDefault="00325EFF" w:rsidP="00325EFF">
          <w:pPr>
            <w:pStyle w:val="EndNoteBibliography"/>
            <w:rPr>
              <w:noProof/>
            </w:rPr>
          </w:pPr>
          <w:r w:rsidRPr="00325EFF">
            <w:rPr>
              <w:noProof/>
            </w:rPr>
            <w:t xml:space="preserve">(246) Jimenez-Rojo, N.; Garcia-Arribas, A. B.; Sot, J.; Alonso, A.; Goni, F. M. Lipid bilayers containing sphingomyelins and ceramides of varying N-acyl lengths: a glimpse into sphingolipid complexity. </w:t>
          </w:r>
          <w:r w:rsidRPr="00325EFF">
            <w:rPr>
              <w:i/>
              <w:noProof/>
            </w:rPr>
            <w:t xml:space="preserve">Biophysical Journal </w:t>
          </w:r>
          <w:r w:rsidRPr="00325EFF">
            <w:rPr>
              <w:b/>
              <w:noProof/>
            </w:rPr>
            <w:t>2014</w:t>
          </w:r>
          <w:r w:rsidRPr="00325EFF">
            <w:rPr>
              <w:noProof/>
            </w:rPr>
            <w:t xml:space="preserve">, </w:t>
          </w:r>
          <w:r w:rsidRPr="00325EFF">
            <w:rPr>
              <w:i/>
              <w:noProof/>
            </w:rPr>
            <w:t>106</w:t>
          </w:r>
          <w:r w:rsidRPr="00325EFF">
            <w:rPr>
              <w:noProof/>
            </w:rPr>
            <w:t xml:space="preserve"> (2), 289a.</w:t>
          </w:r>
        </w:p>
        <w:p w14:paraId="447FABD2" w14:textId="77777777" w:rsidR="00325EFF" w:rsidRPr="00325EFF" w:rsidRDefault="00325EFF" w:rsidP="00325EFF">
          <w:pPr>
            <w:pStyle w:val="EndNoteBibliography"/>
            <w:rPr>
              <w:noProof/>
            </w:rPr>
          </w:pPr>
          <w:r w:rsidRPr="00325EFF">
            <w:rPr>
              <w:noProof/>
            </w:rPr>
            <w:t xml:space="preserve">(247) Makarova, M.; Peter, M.; Balogh, G.; Glatz, A.; MacRae, J. I.; Mora, N. L.; Booth, P.; Makeyev, E.; Vigh, L.; Oliferenko, S. Delineating the rules for structural adaptation of membrane-associated proteins to evolutionary changes in membrane lipidome. </w:t>
          </w:r>
          <w:r w:rsidRPr="00325EFF">
            <w:rPr>
              <w:i/>
              <w:noProof/>
            </w:rPr>
            <w:t xml:space="preserve">Current Biology </w:t>
          </w:r>
          <w:r w:rsidRPr="00325EFF">
            <w:rPr>
              <w:b/>
              <w:noProof/>
            </w:rPr>
            <w:t>2020</w:t>
          </w:r>
          <w:r w:rsidRPr="00325EFF">
            <w:rPr>
              <w:noProof/>
            </w:rPr>
            <w:t xml:space="preserve">, </w:t>
          </w:r>
          <w:r w:rsidRPr="00325EFF">
            <w:rPr>
              <w:i/>
              <w:noProof/>
            </w:rPr>
            <w:t>30</w:t>
          </w:r>
          <w:r w:rsidRPr="00325EFF">
            <w:rPr>
              <w:noProof/>
            </w:rPr>
            <w:t xml:space="preserve"> (3), 367-380.</w:t>
          </w:r>
        </w:p>
        <w:p w14:paraId="09C827F2" w14:textId="77777777" w:rsidR="00325EFF" w:rsidRPr="00325EFF" w:rsidRDefault="00325EFF" w:rsidP="00325EFF">
          <w:pPr>
            <w:pStyle w:val="EndNoteBibliography"/>
            <w:rPr>
              <w:noProof/>
            </w:rPr>
          </w:pPr>
          <w:r w:rsidRPr="00325EFF">
            <w:rPr>
              <w:noProof/>
            </w:rPr>
            <w:lastRenderedPageBreak/>
            <w:t xml:space="preserve">(248) Kelley, E. G.; Butler, P. D.; Nagao, M. Collective dynamics in model biological membranes measured by neutron spin echo spectroscopy. </w:t>
          </w:r>
          <w:r w:rsidRPr="00325EFF">
            <w:rPr>
              <w:i/>
              <w:noProof/>
            </w:rPr>
            <w:t xml:space="preserve">Characterization of Biological Membranes </w:t>
          </w:r>
          <w:r w:rsidRPr="00325EFF">
            <w:rPr>
              <w:b/>
              <w:noProof/>
            </w:rPr>
            <w:t>2019</w:t>
          </w:r>
          <w:r w:rsidRPr="00325EFF">
            <w:rPr>
              <w:noProof/>
            </w:rPr>
            <w:t>, 131-176.</w:t>
          </w:r>
        </w:p>
        <w:p w14:paraId="4C224C44" w14:textId="77777777" w:rsidR="00325EFF" w:rsidRPr="00325EFF" w:rsidRDefault="00325EFF" w:rsidP="00325EFF">
          <w:pPr>
            <w:pStyle w:val="EndNoteBibliography"/>
            <w:rPr>
              <w:noProof/>
            </w:rPr>
          </w:pPr>
          <w:r w:rsidRPr="00325EFF">
            <w:rPr>
              <w:noProof/>
            </w:rPr>
            <w:t xml:space="preserve">(249) Kingsley, P. B.; Feigenson, G. W. The synthesis of a perdeuterated phospholipid: 1, 2-dimyristoyl-sn-glycero-3-phosphocholine-d72. </w:t>
          </w:r>
          <w:r w:rsidRPr="00325EFF">
            <w:rPr>
              <w:i/>
              <w:noProof/>
            </w:rPr>
            <w:t xml:space="preserve">Chemistry and physics of lipids </w:t>
          </w:r>
          <w:r w:rsidRPr="00325EFF">
            <w:rPr>
              <w:b/>
              <w:noProof/>
            </w:rPr>
            <w:t>1979</w:t>
          </w:r>
          <w:r w:rsidRPr="00325EFF">
            <w:rPr>
              <w:noProof/>
            </w:rPr>
            <w:t xml:space="preserve">, </w:t>
          </w:r>
          <w:r w:rsidRPr="00325EFF">
            <w:rPr>
              <w:i/>
              <w:noProof/>
            </w:rPr>
            <w:t>24</w:t>
          </w:r>
          <w:r w:rsidRPr="00325EFF">
            <w:rPr>
              <w:noProof/>
            </w:rPr>
            <w:t xml:space="preserve"> (2), 135-147.</w:t>
          </w:r>
        </w:p>
        <w:p w14:paraId="378BDB2A" w14:textId="77777777" w:rsidR="00325EFF" w:rsidRPr="00325EFF" w:rsidRDefault="00325EFF" w:rsidP="00325EFF">
          <w:pPr>
            <w:pStyle w:val="EndNoteBibliography"/>
            <w:rPr>
              <w:noProof/>
            </w:rPr>
          </w:pPr>
          <w:r w:rsidRPr="00325EFF">
            <w:rPr>
              <w:noProof/>
            </w:rPr>
            <w:t xml:space="preserve">(250) Heberle, F. A.; Waxham, M. N. Phase separation in model lipid membranes investigated with cryogenic electron microscopy. </w:t>
          </w:r>
          <w:r w:rsidRPr="00325EFF">
            <w:rPr>
              <w:i/>
              <w:noProof/>
            </w:rPr>
            <w:t xml:space="preserve">Methods in Enzymology </w:t>
          </w:r>
          <w:r w:rsidRPr="00325EFF">
            <w:rPr>
              <w:b/>
              <w:noProof/>
            </w:rPr>
            <w:t>2024</w:t>
          </w:r>
          <w:r w:rsidRPr="00325EFF">
            <w:rPr>
              <w:noProof/>
            </w:rPr>
            <w:t xml:space="preserve">, </w:t>
          </w:r>
          <w:r w:rsidRPr="00325EFF">
            <w:rPr>
              <w:i/>
              <w:noProof/>
            </w:rPr>
            <w:t>700</w:t>
          </w:r>
          <w:r w:rsidRPr="00325EFF">
            <w:rPr>
              <w:noProof/>
            </w:rPr>
            <w:t>, 189-216.</w:t>
          </w:r>
        </w:p>
        <w:p w14:paraId="510F9125" w14:textId="77777777" w:rsidR="00325EFF" w:rsidRPr="00325EFF" w:rsidRDefault="00325EFF" w:rsidP="00325EFF">
          <w:pPr>
            <w:pStyle w:val="EndNoteBibliography"/>
            <w:rPr>
              <w:noProof/>
            </w:rPr>
          </w:pPr>
          <w:r w:rsidRPr="00325EFF">
            <w:rPr>
              <w:noProof/>
            </w:rPr>
            <w:t xml:space="preserve">(251) Heberle, F. A.; Welsch, D.; Scott, H. L.; Waxham, M. N. Optimization of cryo-electron microscopy for quantitative analysis of lipid bilayers. </w:t>
          </w:r>
          <w:r w:rsidRPr="00325EFF">
            <w:rPr>
              <w:i/>
              <w:noProof/>
            </w:rPr>
            <w:t xml:space="preserve">Biophysical Reports </w:t>
          </w:r>
          <w:r w:rsidRPr="00325EFF">
            <w:rPr>
              <w:b/>
              <w:noProof/>
            </w:rPr>
            <w:t>2023</w:t>
          </w:r>
          <w:r w:rsidRPr="00325EFF">
            <w:rPr>
              <w:noProof/>
            </w:rPr>
            <w:t xml:space="preserve">, </w:t>
          </w:r>
          <w:r w:rsidRPr="00325EFF">
            <w:rPr>
              <w:i/>
              <w:noProof/>
            </w:rPr>
            <w:t>3</w:t>
          </w:r>
          <w:r w:rsidRPr="00325EFF">
            <w:rPr>
              <w:noProof/>
            </w:rPr>
            <w:t xml:space="preserve"> (1), 100090.</w:t>
          </w:r>
        </w:p>
        <w:p w14:paraId="30B0D8A7" w14:textId="77777777" w:rsidR="00325EFF" w:rsidRPr="00325EFF" w:rsidRDefault="00325EFF" w:rsidP="00325EFF">
          <w:pPr>
            <w:pStyle w:val="EndNoteBibliography"/>
            <w:rPr>
              <w:noProof/>
            </w:rPr>
          </w:pPr>
          <w:r w:rsidRPr="00325EFF">
            <w:rPr>
              <w:noProof/>
            </w:rPr>
            <w:t xml:space="preserve">(252) Rohou, A.; Grigorieff, N. CTFFIND4: Fast and accurate defocus estimation from electron micrographs. </w:t>
          </w:r>
          <w:r w:rsidRPr="00325EFF">
            <w:rPr>
              <w:i/>
              <w:noProof/>
            </w:rPr>
            <w:t xml:space="preserve">Journal of structural biology </w:t>
          </w:r>
          <w:r w:rsidRPr="00325EFF">
            <w:rPr>
              <w:b/>
              <w:noProof/>
            </w:rPr>
            <w:t>2015</w:t>
          </w:r>
          <w:r w:rsidRPr="00325EFF">
            <w:rPr>
              <w:noProof/>
            </w:rPr>
            <w:t xml:space="preserve">, </w:t>
          </w:r>
          <w:r w:rsidRPr="00325EFF">
            <w:rPr>
              <w:i/>
              <w:noProof/>
            </w:rPr>
            <w:t>192</w:t>
          </w:r>
          <w:r w:rsidRPr="00325EFF">
            <w:rPr>
              <w:noProof/>
            </w:rPr>
            <w:t xml:space="preserve"> (2), 216-221.</w:t>
          </w:r>
        </w:p>
        <w:p w14:paraId="053B8108" w14:textId="77777777" w:rsidR="00325EFF" w:rsidRPr="00325EFF" w:rsidRDefault="00325EFF" w:rsidP="00325EFF">
          <w:pPr>
            <w:pStyle w:val="EndNoteBibliography"/>
            <w:rPr>
              <w:noProof/>
            </w:rPr>
          </w:pPr>
          <w:r w:rsidRPr="00325EFF">
            <w:rPr>
              <w:noProof/>
            </w:rPr>
            <w:t>(253) Kiewisz, R.; Fabig, G.; Müller-Reichert, T.; Bepler, T. Automated segmentation of 3D cytoskeletal filaments from electron micrographs with TARDIS. Oxford University Press US: 2023.</w:t>
          </w:r>
        </w:p>
        <w:p w14:paraId="4932A32D" w14:textId="77777777" w:rsidR="00325EFF" w:rsidRPr="00325EFF" w:rsidRDefault="00325EFF" w:rsidP="00325EFF">
          <w:pPr>
            <w:pStyle w:val="EndNoteBibliography"/>
            <w:rPr>
              <w:noProof/>
            </w:rPr>
          </w:pPr>
          <w:r w:rsidRPr="00325EFF">
            <w:rPr>
              <w:noProof/>
            </w:rPr>
            <w:t xml:space="preserve">(254) Sharma, K. D.; Doktorova, M.; Waxham, M. N.; Heberle, F. A. Cryo-EM images of phase-separated lipid bilayer vesicles analyzed with a machine-learning approach. </w:t>
          </w:r>
          <w:r w:rsidRPr="00325EFF">
            <w:rPr>
              <w:i/>
              <w:noProof/>
            </w:rPr>
            <w:t xml:space="preserve">Biophysical Journal </w:t>
          </w:r>
          <w:r w:rsidRPr="00325EFF">
            <w:rPr>
              <w:b/>
              <w:noProof/>
            </w:rPr>
            <w:t>2024</w:t>
          </w:r>
          <w:r w:rsidRPr="00325EFF">
            <w:rPr>
              <w:noProof/>
            </w:rPr>
            <w:t>.</w:t>
          </w:r>
        </w:p>
        <w:p w14:paraId="1110A298" w14:textId="77777777" w:rsidR="00325EFF" w:rsidRPr="00325EFF" w:rsidRDefault="00325EFF" w:rsidP="00325EFF">
          <w:pPr>
            <w:pStyle w:val="EndNoteBibliography"/>
            <w:rPr>
              <w:noProof/>
            </w:rPr>
          </w:pPr>
          <w:r w:rsidRPr="00325EFF">
            <w:rPr>
              <w:noProof/>
            </w:rPr>
            <w:t xml:space="preserve">(255) Heftberger, P.; Kollmitzer, B.; Rieder, A. A.; Amenitsch, H.; Pabst, G. In situ determination of structure and fluctuations of coexisting fluid membrane domains. </w:t>
          </w:r>
          <w:r w:rsidRPr="00325EFF">
            <w:rPr>
              <w:i/>
              <w:noProof/>
            </w:rPr>
            <w:t xml:space="preserve">Biophysical journal </w:t>
          </w:r>
          <w:r w:rsidRPr="00325EFF">
            <w:rPr>
              <w:b/>
              <w:noProof/>
            </w:rPr>
            <w:t>2015</w:t>
          </w:r>
          <w:r w:rsidRPr="00325EFF">
            <w:rPr>
              <w:noProof/>
            </w:rPr>
            <w:t xml:space="preserve">, </w:t>
          </w:r>
          <w:r w:rsidRPr="00325EFF">
            <w:rPr>
              <w:i/>
              <w:noProof/>
            </w:rPr>
            <w:t>108</w:t>
          </w:r>
          <w:r w:rsidRPr="00325EFF">
            <w:rPr>
              <w:noProof/>
            </w:rPr>
            <w:t xml:space="preserve"> (4), 854-862.</w:t>
          </w:r>
        </w:p>
        <w:p w14:paraId="69E4FEBE" w14:textId="77777777" w:rsidR="00325EFF" w:rsidRPr="00325EFF" w:rsidRDefault="00325EFF" w:rsidP="00325EFF">
          <w:pPr>
            <w:pStyle w:val="EndNoteBibliography"/>
            <w:rPr>
              <w:noProof/>
            </w:rPr>
          </w:pPr>
          <w:r w:rsidRPr="00325EFF">
            <w:rPr>
              <w:noProof/>
            </w:rPr>
            <w:t xml:space="preserve">(256) Kim, T.; Lee, K. I.; Morris, P.; Pastor, R. W.; Andersen, O. S.; Im, W. Influence of hydrophobic mismatch on structures and dynamics of gramicidin a and lipid bilayers. </w:t>
          </w:r>
          <w:r w:rsidRPr="00325EFF">
            <w:rPr>
              <w:i/>
              <w:noProof/>
            </w:rPr>
            <w:t xml:space="preserve">Biophys J </w:t>
          </w:r>
          <w:r w:rsidRPr="00325EFF">
            <w:rPr>
              <w:b/>
              <w:noProof/>
            </w:rPr>
            <w:t>2012</w:t>
          </w:r>
          <w:r w:rsidRPr="00325EFF">
            <w:rPr>
              <w:noProof/>
            </w:rPr>
            <w:t xml:space="preserve">, </w:t>
          </w:r>
          <w:r w:rsidRPr="00325EFF">
            <w:rPr>
              <w:i/>
              <w:noProof/>
            </w:rPr>
            <w:t>102</w:t>
          </w:r>
          <w:r w:rsidRPr="00325EFF">
            <w:rPr>
              <w:noProof/>
            </w:rPr>
            <w:t xml:space="preserve"> (7), 1551-1560. DOI: 10.1016/j.bpj.2012.03.014  From NLM.</w:t>
          </w:r>
        </w:p>
        <w:p w14:paraId="654646E9" w14:textId="77777777" w:rsidR="00325EFF" w:rsidRPr="00325EFF" w:rsidRDefault="00325EFF" w:rsidP="00325EFF">
          <w:pPr>
            <w:pStyle w:val="EndNoteBibliography"/>
            <w:rPr>
              <w:noProof/>
            </w:rPr>
          </w:pPr>
          <w:r w:rsidRPr="00325EFF">
            <w:rPr>
              <w:noProof/>
            </w:rPr>
            <w:t xml:space="preserve">(257) Kelley, E. G.; Butler, P. D.; Nagao, M. Collective dynamics in lipid membranes containing transmembrane peptides. </w:t>
          </w:r>
          <w:r w:rsidRPr="00325EFF">
            <w:rPr>
              <w:i/>
              <w:noProof/>
            </w:rPr>
            <w:t xml:space="preserve">Soft Matter </w:t>
          </w:r>
          <w:r w:rsidRPr="00325EFF">
            <w:rPr>
              <w:b/>
              <w:noProof/>
            </w:rPr>
            <w:t>2021</w:t>
          </w:r>
          <w:r w:rsidRPr="00325EFF">
            <w:rPr>
              <w:noProof/>
            </w:rPr>
            <w:t xml:space="preserve">, </w:t>
          </w:r>
          <w:r w:rsidRPr="00325EFF">
            <w:rPr>
              <w:i/>
              <w:noProof/>
            </w:rPr>
            <w:t>17</w:t>
          </w:r>
          <w:r w:rsidRPr="00325EFF">
            <w:rPr>
              <w:noProof/>
            </w:rPr>
            <w:t xml:space="preserve"> (23), 5671-5681. DOI: 10.1039/d1sm00314c  From NLM.</w:t>
          </w:r>
        </w:p>
        <w:p w14:paraId="662838B1" w14:textId="77777777" w:rsidR="00325EFF" w:rsidRPr="00325EFF" w:rsidRDefault="00325EFF" w:rsidP="00325EFF">
          <w:pPr>
            <w:pStyle w:val="EndNoteBibliography"/>
            <w:rPr>
              <w:noProof/>
            </w:rPr>
          </w:pPr>
          <w:r w:rsidRPr="00325EFF">
            <w:rPr>
              <w:noProof/>
            </w:rPr>
            <w:lastRenderedPageBreak/>
            <w:t xml:space="preserve">(258) Doktorova, M.; Heberle, F. A.; Marquardt, D.; Rusinova, R.; Sanford, R. L.; Peyear, T. A.; Katsaras, J.; Feigenson, G. W.; Weinstein, H.; Andersen, O. S. Gramicidin Increases Lipid Flip-Flop in Symmetric and Asymmetric Lipid Vesicles. </w:t>
          </w:r>
          <w:r w:rsidRPr="00325EFF">
            <w:rPr>
              <w:i/>
              <w:noProof/>
            </w:rPr>
            <w:t xml:space="preserve">Biophys J </w:t>
          </w:r>
          <w:r w:rsidRPr="00325EFF">
            <w:rPr>
              <w:b/>
              <w:noProof/>
            </w:rPr>
            <w:t>2019</w:t>
          </w:r>
          <w:r w:rsidRPr="00325EFF">
            <w:rPr>
              <w:noProof/>
            </w:rPr>
            <w:t xml:space="preserve">, </w:t>
          </w:r>
          <w:r w:rsidRPr="00325EFF">
            <w:rPr>
              <w:i/>
              <w:noProof/>
            </w:rPr>
            <w:t>116</w:t>
          </w:r>
          <w:r w:rsidRPr="00325EFF">
            <w:rPr>
              <w:noProof/>
            </w:rPr>
            <w:t xml:space="preserve"> (5), 860-873. DOI: 10.1016/j.bpj.2019.01.016  From NLM.</w:t>
          </w:r>
        </w:p>
        <w:p w14:paraId="031E25A1" w14:textId="20B601F5" w:rsidR="00325EFF" w:rsidRPr="00325EFF" w:rsidRDefault="00325EFF" w:rsidP="00325EFF">
          <w:pPr>
            <w:pStyle w:val="EndNoteBibliography"/>
          </w:pPr>
          <w:r w:rsidRPr="00325EFF">
            <w:rPr>
              <w:noProof/>
            </w:rPr>
            <w:t xml:space="preserve">(259) </w:t>
          </w:r>
          <w:r w:rsidRPr="00325EFF">
            <w:rPr>
              <w:i/>
              <w:noProof/>
            </w:rPr>
            <w:t>Mathematica</w:t>
          </w:r>
          <w:r w:rsidRPr="00325EFF">
            <w:rPr>
              <w:noProof/>
            </w:rPr>
            <w:t xml:space="preserve">; Wolfram Research Inc.: 2024. </w:t>
          </w:r>
          <w:hyperlink r:id="rId88" w:history="1">
            <w:r w:rsidRPr="00325EFF">
              <w:rPr>
                <w:rStyle w:val="Hyperlink"/>
                <w:rFonts w:ascii="Times New Roman" w:hAnsi="Times New Roman"/>
                <w:noProof/>
              </w:rPr>
              <w:t>https://www.wolfram.com/mathematica</w:t>
            </w:r>
          </w:hyperlink>
          <w:r w:rsidRPr="00325EFF">
            <w:rPr>
              <w:noProof/>
            </w:rPr>
            <w:t>.</w:t>
          </w:r>
        </w:p>
      </w:sdtContent>
    </w:sdt>
    <w:p w14:paraId="14392711" w14:textId="3013CFF8" w:rsidR="00157E24" w:rsidRPr="00984183" w:rsidRDefault="00157E24" w:rsidP="00EE0E20">
      <w:pPr>
        <w:spacing w:line="360" w:lineRule="auto"/>
      </w:pPr>
    </w:p>
    <w:p w14:paraId="7BDC15FD" w14:textId="77777777" w:rsidR="00157E24" w:rsidRDefault="00157E24" w:rsidP="001D736D">
      <w:pPr>
        <w:spacing w:line="360" w:lineRule="auto"/>
      </w:pPr>
      <w:r>
        <w:br w:type="page"/>
      </w:r>
    </w:p>
    <w:p w14:paraId="49CA76BB" w14:textId="43A0FD2C" w:rsidR="00AE125E" w:rsidRDefault="00157E24" w:rsidP="000A6069">
      <w:pPr>
        <w:pStyle w:val="Heading1"/>
      </w:pPr>
      <w:bookmarkStart w:id="303" w:name="_Toc200979336"/>
      <w:bookmarkStart w:id="304" w:name="_Toc204346805"/>
      <w:r>
        <w:lastRenderedPageBreak/>
        <w:t>A</w:t>
      </w:r>
      <w:r w:rsidR="0025022A">
        <w:t>ppendices</w:t>
      </w:r>
      <w:bookmarkEnd w:id="303"/>
      <w:bookmarkEnd w:id="304"/>
    </w:p>
    <w:p w14:paraId="0FC157F0" w14:textId="7B9FB36E" w:rsidR="00B762A9" w:rsidRDefault="00B762A9" w:rsidP="00E11314">
      <w:pPr>
        <w:pStyle w:val="Heading2"/>
        <w:rPr>
          <w:rStyle w:val="Emphasis"/>
          <w:rFonts w:ascii="Times New Roman" w:hAnsi="Times New Roman"/>
          <w:i w:val="0"/>
        </w:rPr>
      </w:pPr>
      <w:bookmarkStart w:id="305" w:name="_Toc200979337"/>
      <w:bookmarkStart w:id="306" w:name="_Toc204346806"/>
      <w:r>
        <w:rPr>
          <w:rStyle w:val="Emphasis"/>
          <w:rFonts w:ascii="Times New Roman" w:hAnsi="Times New Roman"/>
          <w:i w:val="0"/>
        </w:rPr>
        <w:t>Appendix 1)</w:t>
      </w:r>
      <w:r w:rsidR="00AA4BFD">
        <w:rPr>
          <w:rStyle w:val="Emphasis"/>
          <w:rFonts w:ascii="Times New Roman" w:hAnsi="Times New Roman"/>
          <w:i w:val="0"/>
        </w:rPr>
        <w:t>Supplemental Information for Chapter 1</w:t>
      </w:r>
      <w:bookmarkEnd w:id="305"/>
      <w:bookmarkEnd w:id="306"/>
    </w:p>
    <w:p w14:paraId="47CF6C12" w14:textId="53A33881" w:rsidR="00704F17" w:rsidRPr="000442BE" w:rsidRDefault="003D322D" w:rsidP="00E11314">
      <w:pPr>
        <w:pStyle w:val="Heading3"/>
        <w:rPr>
          <w:rStyle w:val="Emphasis"/>
          <w:rFonts w:ascii="Times New Roman" w:hAnsi="Times New Roman"/>
          <w:i/>
        </w:rPr>
      </w:pPr>
      <w:bookmarkStart w:id="307" w:name="_Toc200979338"/>
      <w:bookmarkStart w:id="308" w:name="_Toc204346807"/>
      <w:r w:rsidRPr="000442BE">
        <w:rPr>
          <w:rStyle w:val="Emphasis"/>
          <w:rFonts w:ascii="Times New Roman" w:hAnsi="Times New Roman"/>
          <w:i/>
        </w:rPr>
        <w:t>Appendix 1</w:t>
      </w:r>
      <w:r w:rsidR="007073E6">
        <w:rPr>
          <w:rStyle w:val="Emphasis"/>
          <w:rFonts w:ascii="Times New Roman" w:hAnsi="Times New Roman"/>
          <w:i/>
          <w:iCs w:val="0"/>
        </w:rPr>
        <w:t>.</w:t>
      </w:r>
      <w:r w:rsidR="00704F17">
        <w:rPr>
          <w:rStyle w:val="Emphasis"/>
          <w:rFonts w:ascii="Times New Roman" w:hAnsi="Times New Roman"/>
          <w:i/>
        </w:rPr>
        <w:t>1</w:t>
      </w:r>
      <w:r w:rsidR="007073E6">
        <w:rPr>
          <w:rStyle w:val="Emphasis"/>
          <w:rFonts w:ascii="Times New Roman" w:hAnsi="Times New Roman"/>
          <w:i/>
          <w:iCs w:val="0"/>
        </w:rPr>
        <w:t>)</w:t>
      </w:r>
      <w:r w:rsidR="009C6D94" w:rsidRPr="000442BE">
        <w:rPr>
          <w:rStyle w:val="Emphasis"/>
          <w:rFonts w:ascii="Times New Roman" w:hAnsi="Times New Roman"/>
          <w:i/>
          <w:iCs w:val="0"/>
        </w:rPr>
        <w:t xml:space="preserve"> Tcl </w:t>
      </w:r>
      <w:r w:rsidR="00E9630A">
        <w:rPr>
          <w:rStyle w:val="Emphasis"/>
          <w:rFonts w:ascii="Times New Roman" w:hAnsi="Times New Roman"/>
          <w:i/>
          <w:iCs w:val="0"/>
        </w:rPr>
        <w:t>s</w:t>
      </w:r>
      <w:r w:rsidR="009C6D94" w:rsidRPr="000442BE">
        <w:rPr>
          <w:rStyle w:val="Emphasis"/>
          <w:rFonts w:ascii="Times New Roman" w:hAnsi="Times New Roman"/>
          <w:i/>
          <w:iCs w:val="0"/>
        </w:rPr>
        <w:t xml:space="preserve">cript for </w:t>
      </w:r>
      <w:r w:rsidR="00E9630A">
        <w:rPr>
          <w:rStyle w:val="Emphasis"/>
          <w:rFonts w:ascii="Times New Roman" w:hAnsi="Times New Roman"/>
          <w:i/>
          <w:iCs w:val="0"/>
        </w:rPr>
        <w:t>m</w:t>
      </w:r>
      <w:r w:rsidR="009C6D94" w:rsidRPr="000442BE">
        <w:rPr>
          <w:rStyle w:val="Emphasis"/>
          <w:rFonts w:ascii="Times New Roman" w:hAnsi="Times New Roman"/>
          <w:i/>
          <w:iCs w:val="0"/>
        </w:rPr>
        <w:t xml:space="preserve">odifying </w:t>
      </w:r>
      <w:r w:rsidR="00E9630A">
        <w:rPr>
          <w:rStyle w:val="Emphasis"/>
          <w:rFonts w:ascii="Times New Roman" w:hAnsi="Times New Roman"/>
          <w:i/>
          <w:iCs w:val="0"/>
        </w:rPr>
        <w:t>c</w:t>
      </w:r>
      <w:r w:rsidR="003603F4" w:rsidRPr="000442BE">
        <w:rPr>
          <w:rStyle w:val="Emphasis"/>
          <w:rFonts w:ascii="Times New Roman" w:hAnsi="Times New Roman"/>
          <w:i/>
          <w:iCs w:val="0"/>
        </w:rPr>
        <w:t xml:space="preserve">hain </w:t>
      </w:r>
      <w:r w:rsidR="00E9630A">
        <w:rPr>
          <w:rStyle w:val="Emphasis"/>
          <w:rFonts w:ascii="Times New Roman" w:hAnsi="Times New Roman"/>
          <w:i/>
          <w:iCs w:val="0"/>
        </w:rPr>
        <w:t>s</w:t>
      </w:r>
      <w:r w:rsidR="003603F4" w:rsidRPr="000442BE">
        <w:rPr>
          <w:rStyle w:val="Emphasis"/>
          <w:rFonts w:ascii="Times New Roman" w:hAnsi="Times New Roman"/>
          <w:i/>
          <w:iCs w:val="0"/>
        </w:rPr>
        <w:t xml:space="preserve">ymmetric </w:t>
      </w:r>
      <w:r w:rsidR="00E9630A">
        <w:rPr>
          <w:rStyle w:val="Emphasis"/>
          <w:rFonts w:ascii="Times New Roman" w:hAnsi="Times New Roman"/>
          <w:i/>
          <w:iCs w:val="0"/>
        </w:rPr>
        <w:t>l</w:t>
      </w:r>
      <w:r w:rsidR="003603F4" w:rsidRPr="000442BE">
        <w:rPr>
          <w:rStyle w:val="Emphasis"/>
          <w:rFonts w:ascii="Times New Roman" w:hAnsi="Times New Roman"/>
          <w:i/>
          <w:iCs w:val="0"/>
        </w:rPr>
        <w:t xml:space="preserve">ipids into </w:t>
      </w:r>
      <w:r w:rsidR="007073E6">
        <w:rPr>
          <w:rStyle w:val="Emphasis"/>
          <w:rFonts w:ascii="Times New Roman" w:hAnsi="Times New Roman"/>
          <w:i/>
          <w:iCs w:val="0"/>
        </w:rPr>
        <w:t>mixed chain lipids</w:t>
      </w:r>
      <w:r w:rsidR="003603F4" w:rsidRPr="000442BE">
        <w:rPr>
          <w:rStyle w:val="Emphasis"/>
          <w:rFonts w:ascii="Times New Roman" w:hAnsi="Times New Roman"/>
          <w:i/>
          <w:iCs w:val="0"/>
        </w:rPr>
        <w:t>.</w:t>
      </w:r>
      <w:bookmarkEnd w:id="307"/>
      <w:bookmarkEnd w:id="308"/>
      <w:r w:rsidR="00704F17" w:rsidRPr="000442BE">
        <w:rPr>
          <w:rStyle w:val="Emphasis"/>
          <w:rFonts w:ascii="Times New Roman" w:hAnsi="Times New Roman"/>
          <w:i/>
        </w:rPr>
        <w:t xml:space="preserve"> </w:t>
      </w:r>
    </w:p>
    <w:p w14:paraId="63AE3F8D" w14:textId="1B6FED05" w:rsidR="007C41AF" w:rsidRPr="00EF1168" w:rsidRDefault="003603F4" w:rsidP="00EF1168">
      <w:pPr>
        <w:spacing w:line="360" w:lineRule="auto"/>
      </w:pPr>
      <w:r w:rsidRPr="00EF1168">
        <w:t>Below is a</w:t>
      </w:r>
      <w:r w:rsidR="007C41AF" w:rsidRPr="00EF1168">
        <w:t>n annotated</w:t>
      </w:r>
      <w:r w:rsidRPr="00EF1168">
        <w:t xml:space="preserve"> sample script of how to modify lipid structure using CHARMM formatting from saturated chain symmetric lipids into MCL. In this case, a DSPC bilayer was generated and is being modified into a SMPC bilayer. </w:t>
      </w:r>
    </w:p>
    <w:p w14:paraId="7EBB1A73" w14:textId="2263EE68" w:rsidR="007C41AF" w:rsidRPr="00EF1168" w:rsidRDefault="007C41AF" w:rsidP="00EF1168">
      <w:pPr>
        <w:tabs>
          <w:tab w:val="left" w:pos="1277"/>
        </w:tabs>
        <w:spacing w:line="360" w:lineRule="auto"/>
      </w:pPr>
      <w:r w:rsidRPr="00EF1168">
        <w:t xml:space="preserve">Select the atoms that are going to be kept. </w:t>
      </w:r>
    </w:p>
    <w:p w14:paraId="2A17A521" w14:textId="74B82909" w:rsidR="007C41AF" w:rsidRPr="00EF1168"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1857815667"/>
      </w:pPr>
      <w:r w:rsidRPr="00EF1168">
        <w:rPr>
          <w:color w:val="000088"/>
        </w:rPr>
        <w:t>set</w:t>
      </w:r>
      <w:r w:rsidRPr="00EF1168">
        <w:rPr>
          <w:color w:val="000000"/>
        </w:rPr>
        <w:t xml:space="preserve"> sel </w:t>
      </w:r>
      <w:r w:rsidRPr="00EF1168">
        <w:rPr>
          <w:color w:val="666600"/>
        </w:rPr>
        <w:t>[</w:t>
      </w:r>
      <w:r w:rsidRPr="00EF1168">
        <w:rPr>
          <w:color w:val="000000"/>
        </w:rPr>
        <w:t xml:space="preserve">atomselect top </w:t>
      </w:r>
      <w:r w:rsidRPr="00EF1168">
        <w:rPr>
          <w:color w:val="008800"/>
        </w:rPr>
        <w:t>"not (resname DSPC and name C218 C216 H18S H18R C217 H17R H18T H17S H16S H16R H15R H15S)"</w:t>
      </w:r>
      <w:r w:rsidRPr="00EF1168">
        <w:rPr>
          <w:color w:val="666600"/>
        </w:rPr>
        <w:t>]</w:t>
      </w:r>
    </w:p>
    <w:p w14:paraId="7D03312A" w14:textId="1977F87E" w:rsidR="007C41AF" w:rsidRPr="00EF1168" w:rsidRDefault="007C41AF" w:rsidP="00EF1168">
      <w:pPr>
        <w:tabs>
          <w:tab w:val="left" w:pos="1277"/>
        </w:tabs>
        <w:spacing w:line="360" w:lineRule="auto"/>
      </w:pPr>
      <w:r w:rsidRPr="00EF1168">
        <w:t xml:space="preserve">Write only the selected atoms to a pdb and psf. </w:t>
      </w:r>
    </w:p>
    <w:p w14:paraId="09D56C5C" w14:textId="34CBC0F5" w:rsidR="007C41AF" w:rsidRPr="00EF1168"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1298415775"/>
      </w:pPr>
      <w:r w:rsidRPr="00EF1168">
        <w:rPr>
          <w:color w:val="000000"/>
        </w:rPr>
        <w:t>$sel writepsf noC16down</w:t>
      </w:r>
      <w:r w:rsidRPr="00EF1168">
        <w:rPr>
          <w:color w:val="666600"/>
        </w:rPr>
        <w:t>.</w:t>
      </w:r>
      <w:r w:rsidRPr="00EF1168">
        <w:rPr>
          <w:color w:val="000000"/>
        </w:rPr>
        <w:t>psf</w:t>
      </w:r>
    </w:p>
    <w:p w14:paraId="5BAACE40" w14:textId="5874C027" w:rsidR="007C41AF" w:rsidRPr="00EF1168"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1298415775"/>
      </w:pPr>
      <w:r w:rsidRPr="00EF1168">
        <w:rPr>
          <w:color w:val="000000"/>
        </w:rPr>
        <w:t>$sel writepdb noC16down</w:t>
      </w:r>
      <w:r w:rsidRPr="00EF1168">
        <w:rPr>
          <w:color w:val="666600"/>
        </w:rPr>
        <w:t>.</w:t>
      </w:r>
      <w:r w:rsidRPr="00EF1168">
        <w:rPr>
          <w:color w:val="000000"/>
        </w:rPr>
        <w:t>pdb</w:t>
      </w:r>
    </w:p>
    <w:p w14:paraId="597E0099" w14:textId="5EF50DCD" w:rsidR="007C41AF" w:rsidRPr="00EF1168" w:rsidRDefault="007C41AF" w:rsidP="00EF1168">
      <w:pPr>
        <w:tabs>
          <w:tab w:val="left" w:pos="1277"/>
        </w:tabs>
        <w:spacing w:line="360" w:lineRule="auto"/>
      </w:pPr>
      <w:r w:rsidRPr="00EF1168">
        <w:t>Unload the file.</w:t>
      </w:r>
    </w:p>
    <w:p w14:paraId="58922B24" w14:textId="611C9C4F" w:rsidR="007C41AF" w:rsidRPr="00EF1168"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359861088"/>
      </w:pPr>
      <w:r w:rsidRPr="00EF1168">
        <w:rPr>
          <w:color w:val="000000"/>
        </w:rPr>
        <w:t xml:space="preserve">mol </w:t>
      </w:r>
      <w:r w:rsidRPr="00EF1168">
        <w:rPr>
          <w:color w:val="000088"/>
        </w:rPr>
        <w:t>delete</w:t>
      </w:r>
      <w:r w:rsidRPr="00EF1168">
        <w:rPr>
          <w:color w:val="000000"/>
        </w:rPr>
        <w:t xml:space="preserve"> all</w:t>
      </w:r>
    </w:p>
    <w:p w14:paraId="1126E550" w14:textId="704D32EF" w:rsidR="007C41AF" w:rsidRPr="00EF1168" w:rsidRDefault="007C41AF" w:rsidP="00EF1168">
      <w:pPr>
        <w:tabs>
          <w:tab w:val="left" w:pos="1277"/>
        </w:tabs>
        <w:spacing w:line="360" w:lineRule="auto"/>
      </w:pPr>
      <w:r w:rsidRPr="00EF1168">
        <w:t>Load the new psf and pdb that were created in lines 2 and 3</w:t>
      </w:r>
    </w:p>
    <w:p w14:paraId="20A04CAB" w14:textId="03B5CB84" w:rsidR="007C41AF" w:rsidRPr="00EF1168"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136653250"/>
      </w:pPr>
      <w:r w:rsidRPr="00EF1168">
        <w:rPr>
          <w:color w:val="000000"/>
        </w:rPr>
        <w:t>mol load psf noC16down</w:t>
      </w:r>
      <w:r w:rsidRPr="00EF1168">
        <w:rPr>
          <w:color w:val="666600"/>
        </w:rPr>
        <w:t>.</w:t>
      </w:r>
      <w:r w:rsidRPr="00EF1168">
        <w:rPr>
          <w:color w:val="000000"/>
        </w:rPr>
        <w:t>psf pdb noC16down</w:t>
      </w:r>
      <w:r w:rsidRPr="00EF1168">
        <w:rPr>
          <w:color w:val="666600"/>
        </w:rPr>
        <w:t>.</w:t>
      </w:r>
      <w:r w:rsidRPr="00EF1168">
        <w:rPr>
          <w:color w:val="000000"/>
        </w:rPr>
        <w:t>pdb</w:t>
      </w:r>
    </w:p>
    <w:p w14:paraId="29C27B0D" w14:textId="37BCF9AB" w:rsidR="007C41AF" w:rsidRPr="00EF1168" w:rsidRDefault="007C41AF" w:rsidP="00EF1168">
      <w:pPr>
        <w:tabs>
          <w:tab w:val="left" w:pos="1277"/>
        </w:tabs>
        <w:spacing w:line="360" w:lineRule="auto"/>
      </w:pPr>
      <w:r w:rsidRPr="00EF1168">
        <w:t xml:space="preserve">Select the parent lipid that will be modified, in this example it is DSPC. </w:t>
      </w:r>
    </w:p>
    <w:p w14:paraId="6C0A69B9" w14:textId="049F2732" w:rsidR="007C41AF" w:rsidRPr="00EF1168"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1740782296"/>
      </w:pPr>
      <w:r w:rsidRPr="00EF1168">
        <w:rPr>
          <w:color w:val="000088"/>
        </w:rPr>
        <w:t>set</w:t>
      </w:r>
      <w:r w:rsidRPr="00EF1168">
        <w:rPr>
          <w:color w:val="000000"/>
        </w:rPr>
        <w:t xml:space="preserve"> sel </w:t>
      </w:r>
      <w:r w:rsidRPr="00EF1168">
        <w:rPr>
          <w:color w:val="666600"/>
        </w:rPr>
        <w:t>[</w:t>
      </w:r>
      <w:r w:rsidRPr="00EF1168">
        <w:rPr>
          <w:color w:val="000000"/>
        </w:rPr>
        <w:t xml:space="preserve">atomselect top </w:t>
      </w:r>
      <w:r w:rsidRPr="00EF1168">
        <w:rPr>
          <w:color w:val="008800"/>
        </w:rPr>
        <w:t>"resname DSPC"</w:t>
      </w:r>
      <w:r w:rsidRPr="00EF1168">
        <w:rPr>
          <w:color w:val="666600"/>
        </w:rPr>
        <w:t>]</w:t>
      </w:r>
    </w:p>
    <w:p w14:paraId="45043838" w14:textId="4B698456" w:rsidR="007C41AF" w:rsidRPr="00EF1168" w:rsidRDefault="007C41AF" w:rsidP="00EF1168">
      <w:pPr>
        <w:tabs>
          <w:tab w:val="left" w:pos="1277"/>
        </w:tabs>
        <w:spacing w:line="360" w:lineRule="auto"/>
      </w:pPr>
      <w:r w:rsidRPr="00EF1168">
        <w:t xml:space="preserve">Change the resname from DSPC to the final lipid resname (SMPC). </w:t>
      </w:r>
    </w:p>
    <w:p w14:paraId="2CC75058" w14:textId="324CB391" w:rsidR="007C41AF" w:rsidRPr="00EF1168"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705060453"/>
      </w:pPr>
      <w:r w:rsidRPr="00EF1168">
        <w:rPr>
          <w:color w:val="000000"/>
        </w:rPr>
        <w:t xml:space="preserve">$sel </w:t>
      </w:r>
      <w:r w:rsidRPr="00EF1168">
        <w:rPr>
          <w:color w:val="000088"/>
        </w:rPr>
        <w:t>set</w:t>
      </w:r>
      <w:r w:rsidRPr="00EF1168">
        <w:rPr>
          <w:color w:val="000000"/>
        </w:rPr>
        <w:t xml:space="preserve"> resname SMPC</w:t>
      </w:r>
    </w:p>
    <w:p w14:paraId="4F1A90A8" w14:textId="7A9FA32B" w:rsidR="007C41AF" w:rsidRPr="00EF1168" w:rsidRDefault="007C41AF" w:rsidP="00EF1168">
      <w:pPr>
        <w:tabs>
          <w:tab w:val="left" w:pos="1277"/>
        </w:tabs>
        <w:spacing w:line="360" w:lineRule="auto"/>
      </w:pPr>
      <w:r w:rsidRPr="00EF1168">
        <w:t>Select the n carbon and change it type to be a terminal methyl carbon</w:t>
      </w:r>
    </w:p>
    <w:p w14:paraId="28E1088B" w14:textId="26008AE1" w:rsidR="007C41AF" w:rsidRPr="00EF1168"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1133593134"/>
      </w:pPr>
      <w:r w:rsidRPr="00EF1168">
        <w:rPr>
          <w:color w:val="000088"/>
        </w:rPr>
        <w:t>set</w:t>
      </w:r>
      <w:r w:rsidRPr="00EF1168">
        <w:rPr>
          <w:color w:val="000000"/>
        </w:rPr>
        <w:t xml:space="preserve"> sel </w:t>
      </w:r>
      <w:r w:rsidRPr="00EF1168">
        <w:rPr>
          <w:color w:val="666600"/>
        </w:rPr>
        <w:t>[</w:t>
      </w:r>
      <w:r w:rsidRPr="00EF1168">
        <w:rPr>
          <w:color w:val="000000"/>
        </w:rPr>
        <w:t xml:space="preserve">atomselect top </w:t>
      </w:r>
      <w:r w:rsidRPr="00EF1168">
        <w:rPr>
          <w:color w:val="008800"/>
        </w:rPr>
        <w:t>"name C214"</w:t>
      </w:r>
      <w:r w:rsidRPr="00EF1168">
        <w:rPr>
          <w:color w:val="666600"/>
        </w:rPr>
        <w:t>]</w:t>
      </w:r>
    </w:p>
    <w:p w14:paraId="5C118720" w14:textId="413A5701" w:rsidR="007C41AF" w:rsidRPr="00EF1168"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1133593134"/>
      </w:pPr>
      <w:r w:rsidRPr="00EF1168">
        <w:rPr>
          <w:color w:val="000000"/>
        </w:rPr>
        <w:t xml:space="preserve">$sel </w:t>
      </w:r>
      <w:r w:rsidRPr="00EF1168">
        <w:rPr>
          <w:color w:val="000088"/>
        </w:rPr>
        <w:t>set</w:t>
      </w:r>
      <w:r w:rsidRPr="00EF1168">
        <w:rPr>
          <w:color w:val="000000"/>
        </w:rPr>
        <w:t xml:space="preserve"> type CTL3</w:t>
      </w:r>
    </w:p>
    <w:p w14:paraId="44D9BD03" w14:textId="76288AB7" w:rsidR="007C41AF" w:rsidRPr="00EF1168" w:rsidRDefault="007C41AF" w:rsidP="00EF1168">
      <w:pPr>
        <w:tabs>
          <w:tab w:val="left" w:pos="1277"/>
        </w:tabs>
        <w:spacing w:line="360" w:lineRule="auto"/>
      </w:pPr>
      <w:r w:rsidRPr="00EF1168">
        <w:t>Change the charge to be a terminal methyl carbon</w:t>
      </w:r>
    </w:p>
    <w:p w14:paraId="3A58824E" w14:textId="679085A3" w:rsidR="007C41AF" w:rsidRPr="00EF1168"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207495573"/>
      </w:pPr>
      <w:r w:rsidRPr="00EF1168">
        <w:rPr>
          <w:color w:val="000000"/>
        </w:rPr>
        <w:t xml:space="preserve">$sel </w:t>
      </w:r>
      <w:r w:rsidRPr="00EF1168">
        <w:rPr>
          <w:color w:val="000088"/>
        </w:rPr>
        <w:t>set</w:t>
      </w:r>
      <w:r w:rsidRPr="00EF1168">
        <w:rPr>
          <w:color w:val="000000"/>
        </w:rPr>
        <w:t xml:space="preserve"> charge </w:t>
      </w:r>
      <w:r w:rsidRPr="00EF1168">
        <w:rPr>
          <w:color w:val="666600"/>
        </w:rPr>
        <w:t>-</w:t>
      </w:r>
      <w:r w:rsidRPr="00EF1168">
        <w:rPr>
          <w:color w:val="006666"/>
        </w:rPr>
        <w:t>0.27</w:t>
      </w:r>
    </w:p>
    <w:p w14:paraId="708BCF1D" w14:textId="22697D8F" w:rsidR="007C41AF" w:rsidRPr="00EF1168" w:rsidRDefault="007C41AF" w:rsidP="00EF1168">
      <w:pPr>
        <w:tabs>
          <w:tab w:val="left" w:pos="1277"/>
        </w:tabs>
        <w:spacing w:line="360" w:lineRule="auto"/>
      </w:pPr>
      <w:r w:rsidRPr="00EF1168">
        <w:t xml:space="preserve">Select the n+1 carbon. </w:t>
      </w:r>
    </w:p>
    <w:p w14:paraId="5D9899E1" w14:textId="5D4F3ABD" w:rsidR="007C41AF" w:rsidRPr="00EF1168"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778257129"/>
      </w:pPr>
      <w:r w:rsidRPr="00EF1168">
        <w:rPr>
          <w:color w:val="000088"/>
        </w:rPr>
        <w:lastRenderedPageBreak/>
        <w:t>set</w:t>
      </w:r>
      <w:r w:rsidRPr="00EF1168">
        <w:rPr>
          <w:color w:val="000000"/>
        </w:rPr>
        <w:t xml:space="preserve"> sel </w:t>
      </w:r>
      <w:r w:rsidRPr="00EF1168">
        <w:rPr>
          <w:color w:val="666600"/>
        </w:rPr>
        <w:t>[</w:t>
      </w:r>
      <w:r w:rsidRPr="00EF1168">
        <w:rPr>
          <w:color w:val="000000"/>
        </w:rPr>
        <w:t xml:space="preserve">atomselect top </w:t>
      </w:r>
      <w:r w:rsidRPr="00EF1168">
        <w:rPr>
          <w:color w:val="008800"/>
        </w:rPr>
        <w:t>"name C215"</w:t>
      </w:r>
      <w:r w:rsidRPr="00EF1168">
        <w:rPr>
          <w:color w:val="666600"/>
        </w:rPr>
        <w:t>]</w:t>
      </w:r>
    </w:p>
    <w:p w14:paraId="0622313F" w14:textId="1A50ABB6" w:rsidR="007C41AF" w:rsidRPr="00EF1168" w:rsidRDefault="007C41AF" w:rsidP="00EF1168">
      <w:pPr>
        <w:tabs>
          <w:tab w:val="left" w:pos="1277"/>
        </w:tabs>
        <w:spacing w:line="360" w:lineRule="auto"/>
      </w:pPr>
      <w:r w:rsidRPr="00EF1168">
        <w:t xml:space="preserve">Change the carbon name and type to be a terminal methyl hydrogen and  </w:t>
      </w:r>
    </w:p>
    <w:p w14:paraId="3B330691" w14:textId="3690CBF2" w:rsidR="007C41AF" w:rsidRPr="00EF1168"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601306601"/>
      </w:pPr>
      <w:r w:rsidRPr="00EF1168">
        <w:rPr>
          <w:color w:val="000000"/>
        </w:rPr>
        <w:t xml:space="preserve">$sel </w:t>
      </w:r>
      <w:r w:rsidRPr="00EF1168">
        <w:rPr>
          <w:color w:val="000088"/>
        </w:rPr>
        <w:t>set</w:t>
      </w:r>
      <w:r w:rsidRPr="00EF1168">
        <w:rPr>
          <w:color w:val="000000"/>
        </w:rPr>
        <w:t xml:space="preserve"> name H14T</w:t>
      </w:r>
    </w:p>
    <w:p w14:paraId="2F8FC630" w14:textId="79C27C12" w:rsidR="007C41AF" w:rsidRPr="00EF1168"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601306601"/>
      </w:pPr>
      <w:r w:rsidRPr="00EF1168">
        <w:rPr>
          <w:color w:val="000000"/>
        </w:rPr>
        <w:t xml:space="preserve">$sel </w:t>
      </w:r>
      <w:r w:rsidRPr="00EF1168">
        <w:rPr>
          <w:color w:val="000088"/>
        </w:rPr>
        <w:t>set</w:t>
      </w:r>
      <w:r w:rsidRPr="00EF1168">
        <w:rPr>
          <w:color w:val="000000"/>
        </w:rPr>
        <w:t xml:space="preserve"> type HAL3</w:t>
      </w:r>
    </w:p>
    <w:p w14:paraId="40B9C701" w14:textId="522506CC" w:rsidR="007C41AF" w:rsidRPr="00EF1168" w:rsidRDefault="007C41AF" w:rsidP="00EF1168">
      <w:pPr>
        <w:tabs>
          <w:tab w:val="left" w:pos="1277"/>
        </w:tabs>
        <w:spacing w:line="360" w:lineRule="auto"/>
      </w:pPr>
      <w:r w:rsidRPr="00EF1168">
        <w:t xml:space="preserve">Change the charge to be a terminal methyl hydrogen from an </w:t>
      </w:r>
      <w:r w:rsidR="00322020">
        <w:t>m</w:t>
      </w:r>
      <w:r w:rsidRPr="00EF1168">
        <w:t>ethyl</w:t>
      </w:r>
      <w:r w:rsidR="00322020">
        <w:t>ene</w:t>
      </w:r>
      <w:r w:rsidRPr="00EF1168">
        <w:t xml:space="preserve"> carbon. </w:t>
      </w:r>
    </w:p>
    <w:p w14:paraId="25E01E9B" w14:textId="6924C122" w:rsidR="007C41AF" w:rsidRPr="00EF1168"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271517657"/>
      </w:pPr>
      <w:r w:rsidRPr="00EF1168">
        <w:rPr>
          <w:color w:val="000000"/>
        </w:rPr>
        <w:t xml:space="preserve">$sel </w:t>
      </w:r>
      <w:r w:rsidRPr="00EF1168">
        <w:rPr>
          <w:color w:val="000088"/>
        </w:rPr>
        <w:t>set</w:t>
      </w:r>
      <w:r w:rsidRPr="00EF1168">
        <w:rPr>
          <w:color w:val="000000"/>
        </w:rPr>
        <w:t xml:space="preserve"> charge </w:t>
      </w:r>
      <w:r w:rsidRPr="00EF1168">
        <w:rPr>
          <w:color w:val="006666"/>
        </w:rPr>
        <w:t>0.09</w:t>
      </w:r>
    </w:p>
    <w:p w14:paraId="2F172B36" w14:textId="51C40AAB" w:rsidR="007C41AF" w:rsidRPr="00EF1168" w:rsidRDefault="007C41AF" w:rsidP="00EF1168">
      <w:pPr>
        <w:tabs>
          <w:tab w:val="left" w:pos="1277"/>
        </w:tabs>
        <w:spacing w:line="360" w:lineRule="auto"/>
      </w:pPr>
      <w:r w:rsidRPr="00EF1168">
        <w:t xml:space="preserve">Change the previous n carbon </w:t>
      </w:r>
      <w:r w:rsidR="00322020">
        <w:t>m</w:t>
      </w:r>
      <w:r w:rsidRPr="00EF1168">
        <w:t>ethyl</w:t>
      </w:r>
      <w:r w:rsidR="00322020">
        <w:t>ene</w:t>
      </w:r>
      <w:r w:rsidRPr="00EF1168">
        <w:t xml:space="preserve"> hydrogens to methyl hydrogens. </w:t>
      </w:r>
    </w:p>
    <w:p w14:paraId="40CF3CA6" w14:textId="06057A3B" w:rsidR="007C41AF" w:rsidRPr="00EF1168"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935330355"/>
      </w:pPr>
      <w:r w:rsidRPr="00EF1168">
        <w:rPr>
          <w:color w:val="000088"/>
        </w:rPr>
        <w:t>set</w:t>
      </w:r>
      <w:r w:rsidRPr="00EF1168">
        <w:rPr>
          <w:color w:val="000000"/>
        </w:rPr>
        <w:t xml:space="preserve"> sel </w:t>
      </w:r>
      <w:r w:rsidRPr="00EF1168">
        <w:rPr>
          <w:color w:val="666600"/>
        </w:rPr>
        <w:t>[</w:t>
      </w:r>
      <w:r w:rsidRPr="00EF1168">
        <w:rPr>
          <w:color w:val="000000"/>
        </w:rPr>
        <w:t xml:space="preserve">atomselect top </w:t>
      </w:r>
      <w:r w:rsidRPr="00EF1168">
        <w:rPr>
          <w:color w:val="008800"/>
        </w:rPr>
        <w:t>"name H14S H14R"</w:t>
      </w:r>
      <w:r w:rsidRPr="00EF1168">
        <w:rPr>
          <w:color w:val="666600"/>
        </w:rPr>
        <w:t>]</w:t>
      </w:r>
    </w:p>
    <w:p w14:paraId="69567E6D" w14:textId="65A56038" w:rsidR="007C41AF" w:rsidRPr="00EF1168"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935330355"/>
      </w:pPr>
      <w:r w:rsidRPr="00EF1168">
        <w:rPr>
          <w:color w:val="000000"/>
        </w:rPr>
        <w:t xml:space="preserve">$sel </w:t>
      </w:r>
      <w:r w:rsidRPr="00EF1168">
        <w:rPr>
          <w:color w:val="000088"/>
        </w:rPr>
        <w:t>set</w:t>
      </w:r>
      <w:r w:rsidRPr="00EF1168">
        <w:rPr>
          <w:color w:val="000000"/>
        </w:rPr>
        <w:t xml:space="preserve"> type HAL3</w:t>
      </w:r>
    </w:p>
    <w:p w14:paraId="32A1952D" w14:textId="1469217C" w:rsidR="007C41AF" w:rsidRPr="00EF1168" w:rsidRDefault="007C41AF" w:rsidP="00EF1168">
      <w:pPr>
        <w:tabs>
          <w:tab w:val="left" w:pos="1277"/>
        </w:tabs>
        <w:spacing w:line="360" w:lineRule="auto"/>
      </w:pPr>
      <w:r w:rsidRPr="00EF1168">
        <w:t xml:space="preserve">Updated the charge to be terminal methyl hydrogens. </w:t>
      </w:r>
    </w:p>
    <w:p w14:paraId="109B785F" w14:textId="6BA3902A" w:rsidR="007C41AF" w:rsidRPr="00EF1168"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540367825"/>
      </w:pPr>
      <w:r w:rsidRPr="00EF1168">
        <w:rPr>
          <w:color w:val="000000"/>
        </w:rPr>
        <w:t xml:space="preserve">$sel </w:t>
      </w:r>
      <w:r w:rsidRPr="00EF1168">
        <w:rPr>
          <w:color w:val="000088"/>
        </w:rPr>
        <w:t>set</w:t>
      </w:r>
      <w:r w:rsidRPr="00EF1168">
        <w:rPr>
          <w:color w:val="000000"/>
        </w:rPr>
        <w:t xml:space="preserve"> charge </w:t>
      </w:r>
      <w:r w:rsidRPr="00EF1168">
        <w:rPr>
          <w:color w:val="006666"/>
        </w:rPr>
        <w:t>0.09</w:t>
      </w:r>
    </w:p>
    <w:p w14:paraId="37658FC8" w14:textId="02D65B6F" w:rsidR="007C41AF" w:rsidRPr="00EF1168" w:rsidRDefault="007C41AF" w:rsidP="00EF1168">
      <w:pPr>
        <w:tabs>
          <w:tab w:val="left" w:pos="1277"/>
        </w:tabs>
        <w:spacing w:line="360" w:lineRule="auto"/>
      </w:pPr>
      <w:r w:rsidRPr="00EF1168">
        <w:t xml:space="preserve">Select all molecules and write it to a pdb and psf. </w:t>
      </w:r>
    </w:p>
    <w:p w14:paraId="5168748A" w14:textId="33572F0C" w:rsidR="007C41AF" w:rsidRPr="00EF1168"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2094858326"/>
      </w:pPr>
      <w:r w:rsidRPr="00EF1168">
        <w:rPr>
          <w:color w:val="000088"/>
        </w:rPr>
        <w:t>set</w:t>
      </w:r>
      <w:r w:rsidRPr="00EF1168">
        <w:rPr>
          <w:color w:val="000000"/>
        </w:rPr>
        <w:t xml:space="preserve"> sel </w:t>
      </w:r>
      <w:r w:rsidRPr="00EF1168">
        <w:rPr>
          <w:color w:val="666600"/>
        </w:rPr>
        <w:t>[</w:t>
      </w:r>
      <w:r w:rsidRPr="00EF1168">
        <w:rPr>
          <w:color w:val="000000"/>
        </w:rPr>
        <w:t xml:space="preserve">atomselect top </w:t>
      </w:r>
      <w:r w:rsidRPr="00EF1168">
        <w:rPr>
          <w:color w:val="008800"/>
        </w:rPr>
        <w:t>"all"</w:t>
      </w:r>
      <w:r w:rsidRPr="00EF1168">
        <w:rPr>
          <w:color w:val="666600"/>
        </w:rPr>
        <w:t>]</w:t>
      </w:r>
    </w:p>
    <w:p w14:paraId="2F4BAB26" w14:textId="41516B9E" w:rsidR="007C41AF" w:rsidRPr="00EF1168"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2094858326"/>
      </w:pPr>
      <w:r w:rsidRPr="00EF1168">
        <w:rPr>
          <w:color w:val="000000"/>
        </w:rPr>
        <w:t xml:space="preserve">$sel writepsf </w:t>
      </w:r>
      <w:r w:rsidRPr="00EF1168">
        <w:rPr>
          <w:color w:val="660066"/>
        </w:rPr>
        <w:t>NewPSF</w:t>
      </w:r>
      <w:r w:rsidRPr="00EF1168">
        <w:rPr>
          <w:color w:val="666600"/>
        </w:rPr>
        <w:t>.</w:t>
      </w:r>
      <w:r w:rsidRPr="00EF1168">
        <w:rPr>
          <w:color w:val="000000"/>
        </w:rPr>
        <w:t>psf</w:t>
      </w:r>
    </w:p>
    <w:p w14:paraId="1B669DA0" w14:textId="6B14E3B1" w:rsidR="007C41AF" w:rsidRPr="00EF1168"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2094858326"/>
      </w:pPr>
      <w:r w:rsidRPr="00EF1168">
        <w:rPr>
          <w:color w:val="000000"/>
        </w:rPr>
        <w:t xml:space="preserve">$sel writepdb </w:t>
      </w:r>
      <w:r w:rsidRPr="00EF1168">
        <w:rPr>
          <w:color w:val="660066"/>
        </w:rPr>
        <w:t>NewPDB</w:t>
      </w:r>
      <w:r w:rsidRPr="00EF1168">
        <w:rPr>
          <w:color w:val="666600"/>
        </w:rPr>
        <w:t>.</w:t>
      </w:r>
      <w:r w:rsidRPr="00EF1168">
        <w:rPr>
          <w:color w:val="000000"/>
        </w:rPr>
        <w:t>pdb</w:t>
      </w:r>
    </w:p>
    <w:p w14:paraId="4AB9D47F" w14:textId="4D3A540D" w:rsidR="007C41AF" w:rsidRPr="00EF1168" w:rsidRDefault="007C41AF" w:rsidP="00EF1168">
      <w:pPr>
        <w:tabs>
          <w:tab w:val="left" w:pos="1277"/>
        </w:tabs>
        <w:spacing w:line="360" w:lineRule="auto"/>
      </w:pPr>
      <w:r w:rsidRPr="00EF1168">
        <w:t>Unload all molecules and reload the new psf</w:t>
      </w:r>
      <w:r w:rsidR="00CA3AFC" w:rsidRPr="00EF1168">
        <w:t>,</w:t>
      </w:r>
      <w:r w:rsidRPr="00EF1168">
        <w:t xml:space="preserve"> pdb</w:t>
      </w:r>
      <w:r w:rsidR="00CA3AFC" w:rsidRPr="00EF1168">
        <w:t>,</w:t>
      </w:r>
      <w:r w:rsidRPr="00EF1168">
        <w:t xml:space="preserve"> and vali</w:t>
      </w:r>
      <w:r w:rsidR="00CA3AFC" w:rsidRPr="00EF1168">
        <w:t>d</w:t>
      </w:r>
      <w:r w:rsidRPr="00EF1168">
        <w:t xml:space="preserve">ate the changes. </w:t>
      </w:r>
    </w:p>
    <w:p w14:paraId="372001E4" w14:textId="6BDFC789" w:rsidR="007C41AF" w:rsidRPr="00EF1168"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720861579"/>
      </w:pPr>
      <w:r w:rsidRPr="00EF1168">
        <w:rPr>
          <w:color w:val="000000"/>
        </w:rPr>
        <w:t xml:space="preserve">mol </w:t>
      </w:r>
      <w:r w:rsidRPr="00EF1168">
        <w:rPr>
          <w:color w:val="000088"/>
        </w:rPr>
        <w:t>delete</w:t>
      </w:r>
      <w:r w:rsidRPr="00EF1168">
        <w:rPr>
          <w:color w:val="000000"/>
        </w:rPr>
        <w:t xml:space="preserve"> all</w:t>
      </w:r>
    </w:p>
    <w:p w14:paraId="0FACED2A" w14:textId="14FB2A8A" w:rsidR="00117CE6" w:rsidRDefault="007C41AF" w:rsidP="00703E12">
      <w:pPr>
        <w:pStyle w:val="NormalWeb"/>
        <w:numPr>
          <w:ilvl w:val="0"/>
          <w:numId w:val="4"/>
        </w:num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divId w:val="720861579"/>
      </w:pPr>
      <w:r w:rsidRPr="00EF1168">
        <w:rPr>
          <w:color w:val="000000"/>
        </w:rPr>
        <w:t xml:space="preserve">mol load psf </w:t>
      </w:r>
      <w:r w:rsidRPr="00EF1168">
        <w:rPr>
          <w:color w:val="660066"/>
        </w:rPr>
        <w:t>NewPSF</w:t>
      </w:r>
      <w:r w:rsidRPr="00EF1168">
        <w:rPr>
          <w:color w:val="666600"/>
        </w:rPr>
        <w:t>.</w:t>
      </w:r>
      <w:r w:rsidRPr="00EF1168">
        <w:rPr>
          <w:color w:val="000000"/>
        </w:rPr>
        <w:t xml:space="preserve">psf pdb </w:t>
      </w:r>
      <w:r w:rsidRPr="00EF1168">
        <w:rPr>
          <w:color w:val="660066"/>
        </w:rPr>
        <w:t>NewPDB</w:t>
      </w:r>
      <w:r w:rsidRPr="00EF1168">
        <w:rPr>
          <w:color w:val="666600"/>
        </w:rPr>
        <w:t>.</w:t>
      </w:r>
      <w:r w:rsidRPr="00EF1168">
        <w:rPr>
          <w:color w:val="000000"/>
        </w:rPr>
        <w:t>pdb</w:t>
      </w:r>
    </w:p>
    <w:p w14:paraId="3FDCA831" w14:textId="3C374689" w:rsidR="00C460C5" w:rsidRDefault="00C460C5">
      <w:r>
        <w:br w:type="page"/>
      </w:r>
    </w:p>
    <w:p w14:paraId="11AE8DF9" w14:textId="3A43CA67" w:rsidR="00B762A9" w:rsidRDefault="00B762A9" w:rsidP="00E11314">
      <w:pPr>
        <w:pStyle w:val="Heading2"/>
        <w:rPr>
          <w:rStyle w:val="Emphasis"/>
          <w:rFonts w:ascii="Times New Roman" w:hAnsi="Times New Roman"/>
          <w:i w:val="0"/>
          <w:iCs/>
        </w:rPr>
      </w:pPr>
      <w:bookmarkStart w:id="309" w:name="_Toc200979339"/>
      <w:bookmarkStart w:id="310" w:name="_Toc204346808"/>
      <w:r>
        <w:rPr>
          <w:rStyle w:val="Emphasis"/>
          <w:rFonts w:ascii="Times New Roman" w:hAnsi="Times New Roman"/>
          <w:i w:val="0"/>
          <w:iCs/>
        </w:rPr>
        <w:lastRenderedPageBreak/>
        <w:t>Appendix 2)</w:t>
      </w:r>
      <w:r w:rsidR="002E450D">
        <w:rPr>
          <w:rStyle w:val="Emphasis"/>
          <w:rFonts w:ascii="Times New Roman" w:hAnsi="Times New Roman"/>
          <w:i w:val="0"/>
          <w:iCs/>
        </w:rPr>
        <w:t xml:space="preserve"> Supplemental </w:t>
      </w:r>
      <w:r w:rsidR="00AA4BFD">
        <w:rPr>
          <w:rStyle w:val="Emphasis"/>
          <w:rFonts w:ascii="Times New Roman" w:hAnsi="Times New Roman"/>
          <w:i w:val="0"/>
          <w:iCs/>
        </w:rPr>
        <w:t>Information for Chapter 2</w:t>
      </w:r>
      <w:bookmarkEnd w:id="309"/>
      <w:bookmarkEnd w:id="310"/>
    </w:p>
    <w:p w14:paraId="04F0A7D9" w14:textId="0E954E30" w:rsidR="00DE38B0" w:rsidRPr="00CF7F56" w:rsidRDefault="00DE38B0" w:rsidP="00DE38B0">
      <w:pPr>
        <w:jc w:val="both"/>
      </w:pPr>
      <w:r>
        <w:t>These figures and tables from Chapter 2 were</w:t>
      </w:r>
      <w:r w:rsidRPr="00CF7F56">
        <w:t xml:space="preserve"> originally published as listed below</w:t>
      </w:r>
      <w:r>
        <w:t xml:space="preserve"> in the Supplemetal Information</w:t>
      </w:r>
      <w:r w:rsidR="001C00A9">
        <w:t xml:space="preserve"> from the following paper</w:t>
      </w:r>
      <w:r w:rsidRPr="00CF7F56">
        <w:t xml:space="preserve"> and is reproduced with</w:t>
      </w:r>
      <w:r>
        <w:t xml:space="preserve"> under the terms</w:t>
      </w:r>
      <w:r w:rsidRPr="00CF7F56">
        <w:t xml:space="preserve"> </w:t>
      </w:r>
      <w:hyperlink r:id="rId89" w:history="1">
        <w:r w:rsidRPr="0093135D">
          <w:rPr>
            <w:rStyle w:val="Hyperlink"/>
            <w:rFonts w:ascii="Times New Roman" w:hAnsi="Times New Roman"/>
          </w:rPr>
          <w:t>CC-BY 4.0 </w:t>
        </w:r>
      </w:hyperlink>
      <w:r w:rsidRPr="0093135D">
        <w:t>.</w:t>
      </w:r>
      <w:r w:rsidRPr="00CF7F56">
        <w:t xml:space="preserve"> </w:t>
      </w:r>
    </w:p>
    <w:p w14:paraId="1F63DFF0" w14:textId="77777777" w:rsidR="00DE38B0" w:rsidRPr="00CF7F56" w:rsidRDefault="00DE38B0" w:rsidP="00DE38B0">
      <w:pPr>
        <w:jc w:val="both"/>
      </w:pPr>
    </w:p>
    <w:p w14:paraId="5592C531" w14:textId="77777777" w:rsidR="00DE38B0" w:rsidRPr="002C1430" w:rsidRDefault="00DE38B0" w:rsidP="00DE38B0">
      <w:pPr>
        <w:jc w:val="both"/>
        <w:rPr>
          <w:i/>
        </w:rPr>
      </w:pPr>
      <w:r w:rsidRPr="00CF7F56">
        <w:t>Emily H. Chaisson, Frederick A. Heberle, Milka Doktorova</w:t>
      </w:r>
      <w:r>
        <w:t>. "</w:t>
      </w:r>
      <w:r w:rsidRPr="00CF7F56">
        <w:t>Quantifying Acyl Chain Interdigitaiton in simulated bilayers via direct transbilayer interactions</w:t>
      </w:r>
      <w:r>
        <w:t xml:space="preserve">" </w:t>
      </w:r>
      <w:r>
        <w:rPr>
          <w:i/>
          <w:iCs/>
        </w:rPr>
        <w:t xml:space="preserve">JCIM </w:t>
      </w:r>
      <w:r w:rsidRPr="00C81E2E">
        <w:t>2025</w:t>
      </w:r>
      <w:r>
        <w:t xml:space="preserve">; </w:t>
      </w:r>
      <w:r w:rsidRPr="006F6C41">
        <w:rPr>
          <w:i/>
          <w:iCs/>
        </w:rPr>
        <w:t>65</w:t>
      </w:r>
      <w:r w:rsidRPr="006F6C41">
        <w:t> (8), 3879-3885</w:t>
      </w:r>
    </w:p>
    <w:p w14:paraId="7AA3BBD1" w14:textId="77777777" w:rsidR="00DE38B0" w:rsidRPr="00CF7F56" w:rsidRDefault="00DE38B0" w:rsidP="00DE38B0">
      <w:pPr>
        <w:jc w:val="both"/>
      </w:pPr>
    </w:p>
    <w:p w14:paraId="46C58B52" w14:textId="77777777" w:rsidR="001C00A9" w:rsidRDefault="00DE38B0" w:rsidP="001C00A9">
      <w:pPr>
        <w:rPr>
          <w:iCs/>
        </w:rPr>
      </w:pPr>
      <w:r w:rsidRPr="00CF7F56">
        <w:t xml:space="preserve">This chapter describes algorithms designed by </w:t>
      </w:r>
      <w:r>
        <w:t>E.H.C.</w:t>
      </w:r>
      <w:r w:rsidRPr="00CF7F56">
        <w:t>, F</w:t>
      </w:r>
      <w:r>
        <w:t>.</w:t>
      </w:r>
      <w:r w:rsidRPr="00CF7F56">
        <w:t>A. H</w:t>
      </w:r>
      <w:r>
        <w:t>.</w:t>
      </w:r>
      <w:r w:rsidRPr="00CF7F56">
        <w:t>, and M</w:t>
      </w:r>
      <w:r>
        <w:t>.</w:t>
      </w:r>
      <w:r w:rsidRPr="00CF7F56">
        <w:t xml:space="preserve">D. Data analysis was performed by </w:t>
      </w:r>
      <w:r>
        <w:t>E.H.C</w:t>
      </w:r>
      <w:r w:rsidRPr="00CF7F56">
        <w:t xml:space="preserve"> and F</w:t>
      </w:r>
      <w:r>
        <w:t>.</w:t>
      </w:r>
      <w:r w:rsidRPr="00CF7F56">
        <w:t>A.H. Preparation of the manuscript was prepared by myself, F</w:t>
      </w:r>
      <w:r>
        <w:t>.</w:t>
      </w:r>
      <w:r w:rsidRPr="00CF7F56">
        <w:t>A. H</w:t>
      </w:r>
      <w:r>
        <w:t>.</w:t>
      </w:r>
      <w:r w:rsidRPr="00CF7F56">
        <w:t xml:space="preserve">, and </w:t>
      </w:r>
      <w:r>
        <w:t>M.D</w:t>
      </w:r>
      <w:r w:rsidRPr="00CF7F56">
        <w:t>.</w:t>
      </w:r>
      <w:r>
        <w:rPr>
          <w:i/>
          <w:iCs/>
        </w:rPr>
        <w:t xml:space="preserve"> </w:t>
      </w:r>
    </w:p>
    <w:p w14:paraId="272D384D" w14:textId="0DB97E07" w:rsidR="00AD72CB" w:rsidRDefault="007073E6" w:rsidP="00E11314">
      <w:pPr>
        <w:pStyle w:val="Heading3"/>
      </w:pPr>
      <w:bookmarkStart w:id="311" w:name="_Toc200979340"/>
      <w:bookmarkStart w:id="312" w:name="_Toc204346809"/>
      <w:r w:rsidRPr="002B11BD">
        <w:rPr>
          <w:rStyle w:val="Emphasis"/>
          <w:rFonts w:ascii="Times New Roman" w:hAnsi="Times New Roman"/>
          <w:i/>
          <w:iCs w:val="0"/>
        </w:rPr>
        <w:t>A</w:t>
      </w:r>
      <w:r w:rsidR="00AC00EE">
        <w:rPr>
          <w:rStyle w:val="Emphasis"/>
          <w:rFonts w:ascii="Times New Roman" w:hAnsi="Times New Roman"/>
          <w:i/>
          <w:iCs w:val="0"/>
        </w:rPr>
        <w:t>p</w:t>
      </w:r>
      <w:r w:rsidRPr="002B11BD">
        <w:rPr>
          <w:rStyle w:val="Emphasis"/>
          <w:rFonts w:ascii="Times New Roman" w:hAnsi="Times New Roman"/>
          <w:i/>
          <w:iCs w:val="0"/>
        </w:rPr>
        <w:t xml:space="preserve">pendix 2.1) </w:t>
      </w:r>
      <w:r w:rsidR="00827CC3" w:rsidRPr="008024F5">
        <w:t>Interdigitation and structural parameters of simulated bilayers.</w:t>
      </w:r>
      <w:bookmarkEnd w:id="311"/>
      <w:bookmarkEnd w:id="312"/>
    </w:p>
    <w:p w14:paraId="514BE747" w14:textId="63BB7241" w:rsidR="00AC00EE" w:rsidRDefault="00AC00EE" w:rsidP="0020744F">
      <w:pPr>
        <w:pStyle w:val="Caption"/>
      </w:pPr>
      <w:bookmarkStart w:id="313" w:name="_Toc200981208"/>
      <w:r>
        <w:t>Table A2.</w:t>
      </w:r>
      <w:fldSimple w:instr=" SEQ Table \* ARABIC \s 1 ">
        <w:r w:rsidR="009F2D8C">
          <w:rPr>
            <w:noProof/>
          </w:rPr>
          <w:t>1</w:t>
        </w:r>
      </w:fldSimple>
      <w:r>
        <w:t>)</w:t>
      </w:r>
      <w:r w:rsidRPr="00AC00EE">
        <w:t xml:space="preserve"> </w:t>
      </w:r>
      <w:r w:rsidRPr="008024F5">
        <w:t xml:space="preserve">Interdigitation and structural parameters of simulated bilayers. </w:t>
      </w:r>
      <w:r w:rsidRPr="0081296E">
        <w:t>Listed are the results from memIT, nISA, ccMat and doMat (both the total matrix sums and individual quadrant sums), the average area per lipid and average phosphate-to-phosphate distance (PP-dist). Errors are calculated from block averaging as described in Appendix 2.4. This table is reused from</w:t>
      </w:r>
      <w:r w:rsidRPr="009F2D8C">
        <w:t xml:space="preserve"> [</w:t>
      </w:r>
      <w:r w:rsidR="009F2D8C" w:rsidRPr="009F2D8C">
        <w:fldChar w:fldCharType="begin">
          <w:fldData xml:space="preserve">PEVuZE5vdGU+PENpdGU+PEF1dGhvcj5DaGFpc3NvbjwvQXV0aG9yPjxZZWFyPjIwMjU8L1llYXI+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</w:fldData>
        </w:fldChar>
      </w:r>
      <w:r w:rsidR="009F2D8C" w:rsidRPr="009F2D8C">
        <w:instrText xml:space="preserve"> ADDIN EN.JS.CITE </w:instrText>
      </w:r>
      <w:r w:rsidR="009F2D8C" w:rsidRPr="009F2D8C">
        <w:fldChar w:fldCharType="separate"/>
      </w:r>
      <w:r w:rsidR="009F2D8C" w:rsidRPr="009F2D8C">
        <w:rPr>
          <w:noProof/>
        </w:rPr>
        <w:t>88</w:t>
      </w:r>
      <w:r w:rsidR="009F2D8C" w:rsidRPr="009F2D8C">
        <w:fldChar w:fldCharType="end"/>
      </w:r>
      <w:r w:rsidRPr="0081296E">
        <w:t>] by the terms of CC-BY-4.0.</w:t>
      </w:r>
      <w:bookmarkEnd w:id="313"/>
    </w:p>
    <w:tbl>
      <w:tblPr>
        <w:tblStyle w:val="TableGrid"/>
        <w:tblpPr w:leftFromText="180" w:rightFromText="180" w:vertAnchor="text" w:horzAnchor="margin" w:tblpY="127"/>
        <w:tblW w:w="5000" w:type="pct"/>
        <w:tblLook w:val="0420" w:firstRow="1" w:lastRow="0" w:firstColumn="0" w:lastColumn="0" w:noHBand="0" w:noVBand="1"/>
      </w:tblPr>
      <w:tblGrid>
        <w:gridCol w:w="2614"/>
        <w:gridCol w:w="2006"/>
        <w:gridCol w:w="2006"/>
        <w:gridCol w:w="2004"/>
      </w:tblGrid>
      <w:tr w:rsidR="00EE1223" w:rsidRPr="00BC13C9" w14:paraId="516FDB3C" w14:textId="77777777" w:rsidTr="00AC00EE">
        <w:trPr>
          <w:trHeight w:hRule="exact" w:val="331"/>
        </w:trPr>
        <w:tc>
          <w:tcPr>
            <w:tcW w:w="1514" w:type="pct"/>
            <w:hideMark/>
          </w:tcPr>
          <w:p w14:paraId="6972F3CF" w14:textId="77777777" w:rsidR="00EE1223" w:rsidRPr="00BC13C9" w:rsidRDefault="00EE1223" w:rsidP="00900395"/>
        </w:tc>
        <w:tc>
          <w:tcPr>
            <w:tcW w:w="1162" w:type="pct"/>
            <w:hideMark/>
          </w:tcPr>
          <w:p w14:paraId="7A003E3D" w14:textId="77777777" w:rsidR="00EE1223" w:rsidRPr="00BC13C9" w:rsidRDefault="00EE1223" w:rsidP="00900395">
            <w:pPr>
              <w:rPr>
                <w:bCs/>
              </w:rPr>
            </w:pPr>
            <w:r w:rsidRPr="00BC13C9">
              <w:rPr>
                <w:bCs/>
              </w:rPr>
              <w:t>DPPC</w:t>
            </w:r>
            <w:r w:rsidRPr="00BC13C9">
              <w:rPr>
                <w:bCs/>
                <w:vertAlign w:val="subscript"/>
              </w:rPr>
              <w:t>T</w:t>
            </w:r>
          </w:p>
        </w:tc>
        <w:tc>
          <w:tcPr>
            <w:tcW w:w="1162" w:type="pct"/>
            <w:hideMark/>
          </w:tcPr>
          <w:p w14:paraId="76609588" w14:textId="77777777" w:rsidR="00EE1223" w:rsidRPr="00BC13C9" w:rsidRDefault="00EE1223" w:rsidP="00900395">
            <w:pPr>
              <w:rPr>
                <w:bCs/>
              </w:rPr>
            </w:pPr>
            <w:r w:rsidRPr="00BC13C9">
              <w:rPr>
                <w:bCs/>
              </w:rPr>
              <w:t>DPPC</w:t>
            </w:r>
          </w:p>
        </w:tc>
        <w:tc>
          <w:tcPr>
            <w:tcW w:w="1161" w:type="pct"/>
            <w:hideMark/>
          </w:tcPr>
          <w:p w14:paraId="7255677B" w14:textId="77777777" w:rsidR="00EE1223" w:rsidRPr="00BC13C9" w:rsidRDefault="00EE1223" w:rsidP="00900395">
            <w:pPr>
              <w:rPr>
                <w:bCs/>
              </w:rPr>
            </w:pPr>
            <w:r w:rsidRPr="00BC13C9">
              <w:rPr>
                <w:bCs/>
              </w:rPr>
              <w:t>MSPC</w:t>
            </w:r>
          </w:p>
        </w:tc>
      </w:tr>
      <w:tr w:rsidR="00EE1223" w:rsidRPr="00BC13C9" w14:paraId="3F06EBD8" w14:textId="77777777" w:rsidTr="00AC00EE">
        <w:trPr>
          <w:trHeight w:hRule="exact" w:val="331"/>
        </w:trPr>
        <w:tc>
          <w:tcPr>
            <w:tcW w:w="1514" w:type="pct"/>
            <w:hideMark/>
          </w:tcPr>
          <w:p w14:paraId="4B3A68E2" w14:textId="77777777" w:rsidR="00EE1223" w:rsidRPr="00BC13C9" w:rsidRDefault="00EE1223" w:rsidP="00900395">
            <w:pPr>
              <w:rPr>
                <w:bCs/>
              </w:rPr>
            </w:pPr>
            <w:r w:rsidRPr="00BC13C9">
              <w:rPr>
                <w:bCs/>
              </w:rPr>
              <w:t>memIT / dimensionless</w:t>
            </w:r>
          </w:p>
        </w:tc>
        <w:tc>
          <w:tcPr>
            <w:tcW w:w="1162" w:type="pct"/>
            <w:hideMark/>
          </w:tcPr>
          <w:p w14:paraId="1AD68902" w14:textId="77777777" w:rsidR="00EE1223" w:rsidRPr="00BC13C9" w:rsidRDefault="00EE1223" w:rsidP="00900395">
            <w:pPr>
              <w:rPr>
                <w:bCs/>
              </w:rPr>
            </w:pPr>
            <w:r w:rsidRPr="00BC13C9">
              <w:t xml:space="preserve">0.270 </w:t>
            </w:r>
            <m:oMath>
              <m:r>
                <w:rPr>
                  <w:rFonts w:ascii="Cambria Math" w:hAnsi="Cambria Math"/>
                </w:rPr>
                <m:t>±</m:t>
              </m:r>
            </m:oMath>
            <w:r w:rsidRPr="00BC13C9">
              <w:t xml:space="preserve"> 0.0019</w:t>
            </w:r>
          </w:p>
        </w:tc>
        <w:tc>
          <w:tcPr>
            <w:tcW w:w="1162" w:type="pct"/>
            <w:hideMark/>
          </w:tcPr>
          <w:p w14:paraId="3352E293" w14:textId="77777777" w:rsidR="00EE1223" w:rsidRPr="00BC13C9" w:rsidRDefault="00EE1223" w:rsidP="00900395">
            <w:pPr>
              <w:rPr>
                <w:bCs/>
              </w:rPr>
            </w:pPr>
            <w:r w:rsidRPr="00BC13C9">
              <w:t xml:space="preserve">0.282 </w:t>
            </w:r>
            <m:oMath>
              <m:r>
                <w:rPr>
                  <w:rFonts w:ascii="Cambria Math" w:hAnsi="Cambria Math"/>
                </w:rPr>
                <m:t>±</m:t>
              </m:r>
            </m:oMath>
            <w:r w:rsidRPr="00BC13C9">
              <w:t xml:space="preserve"> 0.0013</w:t>
            </w:r>
          </w:p>
        </w:tc>
        <w:tc>
          <w:tcPr>
            <w:tcW w:w="1161" w:type="pct"/>
            <w:hideMark/>
          </w:tcPr>
          <w:p w14:paraId="0DCAFADF" w14:textId="77777777" w:rsidR="00EE1223" w:rsidRPr="00BC13C9" w:rsidRDefault="00EE1223" w:rsidP="00900395">
            <w:pPr>
              <w:rPr>
                <w:bCs/>
              </w:rPr>
            </w:pPr>
            <w:r w:rsidRPr="00BC13C9">
              <w:t xml:space="preserve">0.324 </w:t>
            </w:r>
            <m:oMath>
              <m:r>
                <w:rPr>
                  <w:rFonts w:ascii="Cambria Math" w:hAnsi="Cambria Math"/>
                </w:rPr>
                <m:t>±</m:t>
              </m:r>
            </m:oMath>
            <w:r w:rsidRPr="00BC13C9">
              <w:t xml:space="preserve"> 0.0014</w:t>
            </w:r>
          </w:p>
        </w:tc>
      </w:tr>
      <w:tr w:rsidR="00EE1223" w:rsidRPr="00BC13C9" w14:paraId="78963086" w14:textId="77777777" w:rsidTr="00AC00EE">
        <w:trPr>
          <w:trHeight w:hRule="exact" w:val="331"/>
        </w:trPr>
        <w:tc>
          <w:tcPr>
            <w:tcW w:w="1514" w:type="pct"/>
            <w:hideMark/>
          </w:tcPr>
          <w:p w14:paraId="0792851B" w14:textId="77777777" w:rsidR="00EE1223" w:rsidRPr="00BC13C9" w:rsidRDefault="00EE1223" w:rsidP="00900395">
            <w:pPr>
              <w:rPr>
                <w:bCs/>
              </w:rPr>
            </w:pPr>
            <w:r w:rsidRPr="00BC13C9">
              <w:rPr>
                <w:bCs/>
              </w:rPr>
              <w:t>nISA / dimensionless</w:t>
            </w:r>
          </w:p>
        </w:tc>
        <w:tc>
          <w:tcPr>
            <w:tcW w:w="1162" w:type="pct"/>
            <w:hideMark/>
          </w:tcPr>
          <w:p w14:paraId="1B0902CD" w14:textId="77777777" w:rsidR="00EE1223" w:rsidRPr="00BC13C9" w:rsidRDefault="00EE1223" w:rsidP="00900395">
            <w:pPr>
              <w:rPr>
                <w:bCs/>
              </w:rPr>
            </w:pPr>
            <w:r w:rsidRPr="00BC13C9">
              <w:t xml:space="preserve">3.94 </w:t>
            </w:r>
            <m:oMath>
              <m:r>
                <w:rPr>
                  <w:rFonts w:ascii="Cambria Math" w:hAnsi="Cambria Math"/>
                </w:rPr>
                <m:t>±</m:t>
              </m:r>
            </m:oMath>
            <w:r w:rsidRPr="00BC13C9">
              <w:t xml:space="preserve"> 0.011</w:t>
            </w:r>
          </w:p>
        </w:tc>
        <w:tc>
          <w:tcPr>
            <w:tcW w:w="1162" w:type="pct"/>
            <w:hideMark/>
          </w:tcPr>
          <w:p w14:paraId="43BD2978" w14:textId="77777777" w:rsidR="00EE1223" w:rsidRPr="00BC13C9" w:rsidRDefault="00EE1223" w:rsidP="00900395">
            <w:pPr>
              <w:rPr>
                <w:bCs/>
              </w:rPr>
            </w:pPr>
            <w:r w:rsidRPr="00BC13C9">
              <w:rPr>
                <w:bCs/>
              </w:rPr>
              <w:t xml:space="preserve">4.03 </w:t>
            </w:r>
            <m:oMath>
              <m:r>
                <w:rPr>
                  <w:rFonts w:ascii="Cambria Math" w:hAnsi="Cambria Math"/>
                </w:rPr>
                <m:t>±</m:t>
              </m:r>
            </m:oMath>
            <w:r w:rsidRPr="00BC13C9">
              <w:rPr>
                <w:bCs/>
              </w:rPr>
              <w:t xml:space="preserve"> 0.010</w:t>
            </w:r>
          </w:p>
        </w:tc>
        <w:tc>
          <w:tcPr>
            <w:tcW w:w="1161" w:type="pct"/>
            <w:hideMark/>
          </w:tcPr>
          <w:p w14:paraId="4AECC6DF" w14:textId="77777777" w:rsidR="00EE1223" w:rsidRPr="00BC13C9" w:rsidRDefault="00EE1223" w:rsidP="00900395">
            <w:pPr>
              <w:rPr>
                <w:bCs/>
              </w:rPr>
            </w:pPr>
            <w:r w:rsidRPr="00BC13C9">
              <w:rPr>
                <w:bCs/>
              </w:rPr>
              <w:t xml:space="preserve">4.26 </w:t>
            </w:r>
            <m:oMath>
              <m:r>
                <w:rPr>
                  <w:rFonts w:ascii="Cambria Math" w:hAnsi="Cambria Math"/>
                </w:rPr>
                <m:t>±</m:t>
              </m:r>
            </m:oMath>
            <w:r w:rsidRPr="00BC13C9">
              <w:rPr>
                <w:bCs/>
              </w:rPr>
              <w:t xml:space="preserve"> 0.010</w:t>
            </w:r>
          </w:p>
        </w:tc>
      </w:tr>
      <w:tr w:rsidR="00EE1223" w:rsidRPr="00BC13C9" w14:paraId="76D756ED" w14:textId="77777777" w:rsidTr="00AC00EE">
        <w:trPr>
          <w:trHeight w:hRule="exact" w:val="331"/>
        </w:trPr>
        <w:tc>
          <w:tcPr>
            <w:tcW w:w="1514" w:type="pct"/>
            <w:hideMark/>
          </w:tcPr>
          <w:p w14:paraId="34D08AE1" w14:textId="77777777" w:rsidR="00EE1223" w:rsidRPr="00BC13C9" w:rsidRDefault="00EE1223" w:rsidP="00900395">
            <w:pPr>
              <w:rPr>
                <w:bCs/>
              </w:rPr>
            </w:pPr>
            <w:r w:rsidRPr="00BC13C9">
              <w:rPr>
                <w:bCs/>
              </w:rPr>
              <w:t>ccMat / contacts per frame</w:t>
            </w:r>
          </w:p>
        </w:tc>
        <w:tc>
          <w:tcPr>
            <w:tcW w:w="1162" w:type="pct"/>
            <w:hideMark/>
          </w:tcPr>
          <w:p w14:paraId="3F6C9981" w14:textId="77777777" w:rsidR="00EE1223" w:rsidRPr="00BC13C9" w:rsidRDefault="00EE1223" w:rsidP="00900395">
            <w:pPr>
              <w:rPr>
                <w:bCs/>
              </w:rPr>
            </w:pPr>
            <w:r w:rsidRPr="00BC13C9">
              <w:rPr>
                <w:bCs/>
              </w:rPr>
              <w:t xml:space="preserve">257 </w:t>
            </w:r>
            <m:oMath>
              <m:r>
                <w:rPr>
                  <w:rFonts w:ascii="Cambria Math" w:hAnsi="Cambria Math"/>
                </w:rPr>
                <m:t>±</m:t>
              </m:r>
            </m:oMath>
            <w:r w:rsidRPr="00BC13C9">
              <w:rPr>
                <w:bCs/>
              </w:rPr>
              <w:t xml:space="preserve"> 1.5</w:t>
            </w:r>
          </w:p>
        </w:tc>
        <w:tc>
          <w:tcPr>
            <w:tcW w:w="1162" w:type="pct"/>
            <w:hideMark/>
          </w:tcPr>
          <w:p w14:paraId="4449B371" w14:textId="77777777" w:rsidR="00EE1223" w:rsidRPr="00BC13C9" w:rsidRDefault="00EE1223" w:rsidP="00900395">
            <w:pPr>
              <w:rPr>
                <w:bCs/>
              </w:rPr>
            </w:pPr>
            <w:r w:rsidRPr="00BC13C9">
              <w:rPr>
                <w:bCs/>
              </w:rPr>
              <w:t xml:space="preserve">270 </w:t>
            </w:r>
            <m:oMath>
              <m:r>
                <w:rPr>
                  <w:rFonts w:ascii="Cambria Math" w:hAnsi="Cambria Math"/>
                </w:rPr>
                <m:t>±</m:t>
              </m:r>
            </m:oMath>
            <w:r w:rsidRPr="00BC13C9">
              <w:rPr>
                <w:bCs/>
              </w:rPr>
              <w:t xml:space="preserve"> 1.1</w:t>
            </w:r>
          </w:p>
        </w:tc>
        <w:tc>
          <w:tcPr>
            <w:tcW w:w="1161" w:type="pct"/>
            <w:hideMark/>
          </w:tcPr>
          <w:p w14:paraId="5A75DE20" w14:textId="77777777" w:rsidR="00EE1223" w:rsidRPr="00BC13C9" w:rsidRDefault="00EE1223" w:rsidP="00900395">
            <w:pPr>
              <w:rPr>
                <w:bCs/>
              </w:rPr>
            </w:pPr>
            <w:r w:rsidRPr="00BC13C9">
              <w:rPr>
                <w:bCs/>
              </w:rPr>
              <w:t xml:space="preserve">342 </w:t>
            </w:r>
            <m:oMath>
              <m:r>
                <w:rPr>
                  <w:rFonts w:ascii="Cambria Math" w:hAnsi="Cambria Math"/>
                </w:rPr>
                <m:t>±</m:t>
              </m:r>
            </m:oMath>
            <w:r w:rsidRPr="00BC13C9">
              <w:rPr>
                <w:bCs/>
              </w:rPr>
              <w:t xml:space="preserve"> 1.5</w:t>
            </w:r>
          </w:p>
        </w:tc>
      </w:tr>
      <w:tr w:rsidR="00EE1223" w:rsidRPr="00BC13C9" w14:paraId="48648310" w14:textId="77777777" w:rsidTr="00AC00EE">
        <w:trPr>
          <w:trHeight w:hRule="exact" w:val="331"/>
        </w:trPr>
        <w:tc>
          <w:tcPr>
            <w:tcW w:w="1514" w:type="pct"/>
            <w:hideMark/>
          </w:tcPr>
          <w:p w14:paraId="3E2EB21E" w14:textId="77777777" w:rsidR="00EE1223" w:rsidRPr="00BC13C9" w:rsidRDefault="00EE1223" w:rsidP="00900395">
            <w:pPr>
              <w:rPr>
                <w:bCs/>
              </w:rPr>
            </w:pPr>
            <w:r w:rsidRPr="00BC13C9">
              <w:rPr>
                <w:bCs/>
              </w:rPr>
              <w:t>ccMat quadrant 1</w:t>
            </w:r>
          </w:p>
        </w:tc>
        <w:tc>
          <w:tcPr>
            <w:tcW w:w="1162" w:type="pct"/>
            <w:hideMark/>
          </w:tcPr>
          <w:p w14:paraId="2073F1A8" w14:textId="77777777" w:rsidR="00EE1223" w:rsidRPr="00BC13C9" w:rsidRDefault="00EE1223" w:rsidP="00900395">
            <w:pPr>
              <w:rPr>
                <w:bCs/>
              </w:rPr>
            </w:pPr>
            <w:r w:rsidRPr="00BC13C9">
              <w:rPr>
                <w:bCs/>
              </w:rPr>
              <w:t xml:space="preserve">64.1 </w:t>
            </w:r>
            <m:oMath>
              <m:r>
                <w:rPr>
                  <w:rFonts w:ascii="Cambria Math" w:hAnsi="Cambria Math"/>
                </w:rPr>
                <m:t>±</m:t>
              </m:r>
            </m:oMath>
            <w:r w:rsidRPr="00BC13C9">
              <w:rPr>
                <w:bCs/>
              </w:rPr>
              <w:t xml:space="preserve"> 0.4</w:t>
            </w:r>
          </w:p>
        </w:tc>
        <w:tc>
          <w:tcPr>
            <w:tcW w:w="1162" w:type="pct"/>
            <w:hideMark/>
          </w:tcPr>
          <w:p w14:paraId="1B0A7BD2" w14:textId="77777777" w:rsidR="00EE1223" w:rsidRPr="00BC13C9" w:rsidRDefault="00EE1223" w:rsidP="00900395">
            <w:pPr>
              <w:rPr>
                <w:bCs/>
              </w:rPr>
            </w:pPr>
            <w:r w:rsidRPr="00BC13C9">
              <w:rPr>
                <w:bCs/>
              </w:rPr>
              <w:t xml:space="preserve">67.2 </w:t>
            </w:r>
            <m:oMath>
              <m:r>
                <w:rPr>
                  <w:rFonts w:ascii="Cambria Math" w:hAnsi="Cambria Math"/>
                </w:rPr>
                <m:t>±</m:t>
              </m:r>
            </m:oMath>
            <w:r w:rsidRPr="00BC13C9">
              <w:rPr>
                <w:bCs/>
              </w:rPr>
              <w:t xml:space="preserve"> 0.4</w:t>
            </w:r>
          </w:p>
        </w:tc>
        <w:tc>
          <w:tcPr>
            <w:tcW w:w="1161" w:type="pct"/>
            <w:hideMark/>
          </w:tcPr>
          <w:p w14:paraId="7C3CED32" w14:textId="77777777" w:rsidR="00EE1223" w:rsidRPr="00BC13C9" w:rsidRDefault="00EE1223" w:rsidP="00900395">
            <w:pPr>
              <w:rPr>
                <w:bCs/>
              </w:rPr>
            </w:pPr>
            <w:r w:rsidRPr="00BC13C9">
              <w:rPr>
                <w:bCs/>
              </w:rPr>
              <w:t xml:space="preserve">73.4 </w:t>
            </w:r>
            <m:oMath>
              <m:r>
                <w:rPr>
                  <w:rFonts w:ascii="Cambria Math" w:hAnsi="Cambria Math"/>
                </w:rPr>
                <m:t>±</m:t>
              </m:r>
            </m:oMath>
            <w:r w:rsidRPr="00BC13C9">
              <w:rPr>
                <w:bCs/>
              </w:rPr>
              <w:t xml:space="preserve"> 0.6</w:t>
            </w:r>
          </w:p>
        </w:tc>
      </w:tr>
      <w:tr w:rsidR="00EE1223" w:rsidRPr="00BC13C9" w14:paraId="5D4B2B41" w14:textId="77777777" w:rsidTr="00AC00EE">
        <w:trPr>
          <w:trHeight w:hRule="exact" w:val="331"/>
        </w:trPr>
        <w:tc>
          <w:tcPr>
            <w:tcW w:w="1514" w:type="pct"/>
            <w:hideMark/>
          </w:tcPr>
          <w:p w14:paraId="5304C5DE" w14:textId="77777777" w:rsidR="00EE1223" w:rsidRPr="00BC13C9" w:rsidRDefault="00EE1223" w:rsidP="00900395">
            <w:pPr>
              <w:rPr>
                <w:bCs/>
              </w:rPr>
            </w:pPr>
            <w:r w:rsidRPr="00BC13C9">
              <w:rPr>
                <w:bCs/>
              </w:rPr>
              <w:t>ccMat quadrant 2</w:t>
            </w:r>
          </w:p>
        </w:tc>
        <w:tc>
          <w:tcPr>
            <w:tcW w:w="1162" w:type="pct"/>
            <w:hideMark/>
          </w:tcPr>
          <w:p w14:paraId="7927B34E" w14:textId="77777777" w:rsidR="00EE1223" w:rsidRPr="00BC13C9" w:rsidRDefault="00EE1223" w:rsidP="00900395">
            <w:pPr>
              <w:rPr>
                <w:bCs/>
              </w:rPr>
            </w:pPr>
            <w:r w:rsidRPr="00BC13C9">
              <w:rPr>
                <w:bCs/>
              </w:rPr>
              <w:t xml:space="preserve">80.6 </w:t>
            </w:r>
            <m:oMath>
              <m:r>
                <w:rPr>
                  <w:rFonts w:ascii="Cambria Math" w:hAnsi="Cambria Math"/>
                </w:rPr>
                <m:t>±</m:t>
              </m:r>
            </m:oMath>
            <w:r w:rsidRPr="00BC13C9">
              <w:rPr>
                <w:bCs/>
              </w:rPr>
              <w:t xml:space="preserve"> 0.7</w:t>
            </w:r>
          </w:p>
        </w:tc>
        <w:tc>
          <w:tcPr>
            <w:tcW w:w="1162" w:type="pct"/>
            <w:hideMark/>
          </w:tcPr>
          <w:p w14:paraId="0316B97E" w14:textId="77777777" w:rsidR="00EE1223" w:rsidRPr="00BC13C9" w:rsidRDefault="00EE1223" w:rsidP="00900395">
            <w:pPr>
              <w:rPr>
                <w:bCs/>
              </w:rPr>
            </w:pPr>
            <w:r w:rsidRPr="00BC13C9">
              <w:rPr>
                <w:bCs/>
              </w:rPr>
              <w:t xml:space="preserve">83.8 </w:t>
            </w:r>
            <m:oMath>
              <m:r>
                <w:rPr>
                  <w:rFonts w:ascii="Cambria Math" w:hAnsi="Cambria Math"/>
                </w:rPr>
                <m:t>±</m:t>
              </m:r>
            </m:oMath>
            <w:r w:rsidRPr="00BC13C9">
              <w:rPr>
                <w:bCs/>
              </w:rPr>
              <w:t xml:space="preserve"> 0.4</w:t>
            </w:r>
          </w:p>
        </w:tc>
        <w:tc>
          <w:tcPr>
            <w:tcW w:w="1161" w:type="pct"/>
            <w:hideMark/>
          </w:tcPr>
          <w:p w14:paraId="19D6B785" w14:textId="77777777" w:rsidR="00EE1223" w:rsidRPr="00BC13C9" w:rsidRDefault="00EE1223" w:rsidP="00900395">
            <w:pPr>
              <w:rPr>
                <w:bCs/>
              </w:rPr>
            </w:pPr>
            <w:r w:rsidRPr="00BC13C9">
              <w:rPr>
                <w:bCs/>
              </w:rPr>
              <w:t xml:space="preserve">19.7 </w:t>
            </w:r>
            <m:oMath>
              <m:r>
                <w:rPr>
                  <w:rFonts w:ascii="Cambria Math" w:hAnsi="Cambria Math"/>
                </w:rPr>
                <m:t>±</m:t>
              </m:r>
            </m:oMath>
            <w:r w:rsidRPr="00BC13C9">
              <w:rPr>
                <w:bCs/>
              </w:rPr>
              <w:t xml:space="preserve"> 0.6</w:t>
            </w:r>
          </w:p>
        </w:tc>
      </w:tr>
      <w:tr w:rsidR="00EE1223" w:rsidRPr="00BC13C9" w14:paraId="09FF682B" w14:textId="77777777" w:rsidTr="00AC00EE">
        <w:trPr>
          <w:trHeight w:hRule="exact" w:val="331"/>
        </w:trPr>
        <w:tc>
          <w:tcPr>
            <w:tcW w:w="1514" w:type="pct"/>
            <w:hideMark/>
          </w:tcPr>
          <w:p w14:paraId="27C74776" w14:textId="77777777" w:rsidR="00EE1223" w:rsidRPr="00BC13C9" w:rsidRDefault="00EE1223" w:rsidP="00900395">
            <w:pPr>
              <w:rPr>
                <w:bCs/>
              </w:rPr>
            </w:pPr>
            <w:r w:rsidRPr="00BC13C9">
              <w:rPr>
                <w:bCs/>
              </w:rPr>
              <w:t>ccMat quadrant 3</w:t>
            </w:r>
          </w:p>
        </w:tc>
        <w:tc>
          <w:tcPr>
            <w:tcW w:w="1162" w:type="pct"/>
            <w:hideMark/>
          </w:tcPr>
          <w:p w14:paraId="230D5475" w14:textId="77777777" w:rsidR="00EE1223" w:rsidRPr="00BC13C9" w:rsidRDefault="00EE1223" w:rsidP="00900395">
            <w:pPr>
              <w:rPr>
                <w:bCs/>
              </w:rPr>
            </w:pPr>
            <w:r w:rsidRPr="00BC13C9">
              <w:rPr>
                <w:bCs/>
              </w:rPr>
              <w:t xml:space="preserve">63 </w:t>
            </w:r>
            <m:oMath>
              <m:r>
                <w:rPr>
                  <w:rFonts w:ascii="Cambria Math" w:hAnsi="Cambria Math"/>
                </w:rPr>
                <m:t>±</m:t>
              </m:r>
            </m:oMath>
            <w:r w:rsidRPr="00BC13C9">
              <w:rPr>
                <w:bCs/>
              </w:rPr>
              <w:t xml:space="preserve"> 1</w:t>
            </w:r>
          </w:p>
        </w:tc>
        <w:tc>
          <w:tcPr>
            <w:tcW w:w="1162" w:type="pct"/>
            <w:hideMark/>
          </w:tcPr>
          <w:p w14:paraId="516DD722" w14:textId="77777777" w:rsidR="00EE1223" w:rsidRPr="00BC13C9" w:rsidRDefault="00EE1223" w:rsidP="00900395">
            <w:pPr>
              <w:rPr>
                <w:bCs/>
              </w:rPr>
            </w:pPr>
            <w:r w:rsidRPr="00BC13C9">
              <w:rPr>
                <w:bCs/>
              </w:rPr>
              <w:t xml:space="preserve">67.1 </w:t>
            </w:r>
            <m:oMath>
              <m:r>
                <w:rPr>
                  <w:rFonts w:ascii="Cambria Math" w:hAnsi="Cambria Math"/>
                </w:rPr>
                <m:t>±</m:t>
              </m:r>
            </m:oMath>
            <w:r w:rsidRPr="00BC13C9">
              <w:rPr>
                <w:bCs/>
              </w:rPr>
              <w:t xml:space="preserve"> 0.3</w:t>
            </w:r>
          </w:p>
        </w:tc>
        <w:tc>
          <w:tcPr>
            <w:tcW w:w="1161" w:type="pct"/>
            <w:hideMark/>
          </w:tcPr>
          <w:p w14:paraId="7DE309E4" w14:textId="77777777" w:rsidR="00EE1223" w:rsidRPr="00BC13C9" w:rsidRDefault="00EE1223" w:rsidP="00900395">
            <w:pPr>
              <w:rPr>
                <w:bCs/>
              </w:rPr>
            </w:pPr>
            <w:r w:rsidRPr="00BC13C9">
              <w:rPr>
                <w:bCs/>
              </w:rPr>
              <w:t xml:space="preserve">75.3 </w:t>
            </w:r>
            <m:oMath>
              <m:r>
                <w:rPr>
                  <w:rFonts w:ascii="Cambria Math" w:hAnsi="Cambria Math"/>
                </w:rPr>
                <m:t>±</m:t>
              </m:r>
            </m:oMath>
            <w:r w:rsidRPr="00BC13C9">
              <w:rPr>
                <w:bCs/>
              </w:rPr>
              <w:t xml:space="preserve"> 0.7</w:t>
            </w:r>
          </w:p>
        </w:tc>
      </w:tr>
      <w:tr w:rsidR="00EE1223" w:rsidRPr="00BC13C9" w14:paraId="3DDCC9F9" w14:textId="77777777" w:rsidTr="00AC00EE">
        <w:trPr>
          <w:trHeight w:hRule="exact" w:val="331"/>
        </w:trPr>
        <w:tc>
          <w:tcPr>
            <w:tcW w:w="1514" w:type="pct"/>
            <w:hideMark/>
          </w:tcPr>
          <w:p w14:paraId="264BE24F" w14:textId="77777777" w:rsidR="00EE1223" w:rsidRPr="00BC13C9" w:rsidRDefault="00EE1223" w:rsidP="00900395">
            <w:pPr>
              <w:rPr>
                <w:bCs/>
              </w:rPr>
            </w:pPr>
            <w:r w:rsidRPr="00BC13C9">
              <w:rPr>
                <w:bCs/>
              </w:rPr>
              <w:t>ccMat quadrant 4</w:t>
            </w:r>
          </w:p>
        </w:tc>
        <w:tc>
          <w:tcPr>
            <w:tcW w:w="1162" w:type="pct"/>
            <w:hideMark/>
          </w:tcPr>
          <w:p w14:paraId="4835BC60" w14:textId="77777777" w:rsidR="00EE1223" w:rsidRPr="00BC13C9" w:rsidRDefault="00EE1223" w:rsidP="00900395">
            <w:pPr>
              <w:rPr>
                <w:bCs/>
              </w:rPr>
            </w:pPr>
            <w:r w:rsidRPr="00BC13C9">
              <w:rPr>
                <w:bCs/>
              </w:rPr>
              <w:t xml:space="preserve">48.7 </w:t>
            </w:r>
            <m:oMath>
              <m:r>
                <w:rPr>
                  <w:rFonts w:ascii="Cambria Math" w:hAnsi="Cambria Math"/>
                </w:rPr>
                <m:t>±</m:t>
              </m:r>
            </m:oMath>
            <w:r w:rsidRPr="00BC13C9">
              <w:rPr>
                <w:bCs/>
              </w:rPr>
              <w:t xml:space="preserve"> 0.6</w:t>
            </w:r>
          </w:p>
        </w:tc>
        <w:tc>
          <w:tcPr>
            <w:tcW w:w="1162" w:type="pct"/>
            <w:hideMark/>
          </w:tcPr>
          <w:p w14:paraId="50889A3F" w14:textId="77777777" w:rsidR="00EE1223" w:rsidRPr="00BC13C9" w:rsidRDefault="00EE1223" w:rsidP="00900395">
            <w:pPr>
              <w:rPr>
                <w:bCs/>
              </w:rPr>
            </w:pPr>
            <w:r w:rsidRPr="00BC13C9">
              <w:rPr>
                <w:bCs/>
              </w:rPr>
              <w:t xml:space="preserve">52.3 </w:t>
            </w:r>
            <m:oMath>
              <m:r>
                <w:rPr>
                  <w:rFonts w:ascii="Cambria Math" w:hAnsi="Cambria Math"/>
                </w:rPr>
                <m:t>±</m:t>
              </m:r>
            </m:oMath>
            <w:r w:rsidRPr="00BC13C9">
              <w:rPr>
                <w:bCs/>
              </w:rPr>
              <w:t xml:space="preserve"> 0.4</w:t>
            </w:r>
          </w:p>
        </w:tc>
        <w:tc>
          <w:tcPr>
            <w:tcW w:w="1161" w:type="pct"/>
            <w:hideMark/>
          </w:tcPr>
          <w:p w14:paraId="239247E4" w14:textId="77777777" w:rsidR="00EE1223" w:rsidRPr="00BC13C9" w:rsidRDefault="00EE1223" w:rsidP="00900395">
            <w:pPr>
              <w:rPr>
                <w:bCs/>
              </w:rPr>
            </w:pPr>
            <w:r w:rsidRPr="00BC13C9">
              <w:rPr>
                <w:bCs/>
              </w:rPr>
              <w:t xml:space="preserve">171.7 </w:t>
            </w:r>
            <m:oMath>
              <m:r>
                <w:rPr>
                  <w:rFonts w:ascii="Cambria Math" w:hAnsi="Cambria Math"/>
                </w:rPr>
                <m:t>±</m:t>
              </m:r>
            </m:oMath>
            <w:r w:rsidRPr="00BC13C9">
              <w:rPr>
                <w:bCs/>
              </w:rPr>
              <w:t xml:space="preserve"> 0.7</w:t>
            </w:r>
          </w:p>
        </w:tc>
      </w:tr>
      <w:tr w:rsidR="00EE1223" w:rsidRPr="00BC13C9" w14:paraId="5E27ED6C" w14:textId="77777777" w:rsidTr="00AC00EE">
        <w:trPr>
          <w:trHeight w:hRule="exact" w:val="331"/>
        </w:trPr>
        <w:tc>
          <w:tcPr>
            <w:tcW w:w="1514" w:type="pct"/>
            <w:hideMark/>
          </w:tcPr>
          <w:p w14:paraId="5A3D2E9F" w14:textId="77777777" w:rsidR="00EE1223" w:rsidRPr="00BC13C9" w:rsidRDefault="00EE1223" w:rsidP="00900395">
            <w:pPr>
              <w:rPr>
                <w:bCs/>
              </w:rPr>
            </w:pPr>
            <w:r w:rsidRPr="00BC13C9">
              <w:rPr>
                <w:bCs/>
              </w:rPr>
              <w:t xml:space="preserve">doMat / </w:t>
            </w:r>
            <m:oMath>
              <m:sSup>
                <m:sSupPr>
                  <m:ctrlPr>
                    <w:rPr>
                      <w:rFonts w:ascii="Cambria Math" w:hAnsi="Cambria Math"/>
                      <w:bCs/>
                      <w:i/>
                      <w:iCs/>
                    </w:rPr>
                  </m:ctrlPr>
                </m:sSupPr>
                <m:e>
                  <m:r>
                    <w:rPr>
                      <w:rFonts w:ascii="Cambria Math" w:hAnsi="Cambria Math"/>
                    </w:rPr>
                    <m:t>Å</m:t>
                  </m:r>
                </m:e>
                <m:sup>
                  <m:r>
                    <w:rPr>
                      <w:rFonts w:ascii="Cambria Math" w:hAnsi="Cambria Math"/>
                    </w:rPr>
                    <m:t>-2</m:t>
                  </m:r>
                </m:sup>
              </m:sSup>
            </m:oMath>
          </w:p>
        </w:tc>
        <w:tc>
          <w:tcPr>
            <w:tcW w:w="1162" w:type="pct"/>
            <w:hideMark/>
          </w:tcPr>
          <w:p w14:paraId="78326971" w14:textId="77777777" w:rsidR="00EE1223" w:rsidRPr="00BC13C9" w:rsidRDefault="00EE1223" w:rsidP="00900395">
            <w:pPr>
              <w:rPr>
                <w:bCs/>
              </w:rPr>
            </w:pPr>
            <w:r w:rsidRPr="00BC13C9">
              <w:rPr>
                <w:bCs/>
              </w:rPr>
              <w:t xml:space="preserve">0.69 </w:t>
            </w:r>
            <m:oMath>
              <m:r>
                <w:rPr>
                  <w:rFonts w:ascii="Cambria Math" w:hAnsi="Cambria Math"/>
                </w:rPr>
                <m:t>±</m:t>
              </m:r>
            </m:oMath>
            <w:r w:rsidRPr="00BC13C9">
              <w:rPr>
                <w:bCs/>
              </w:rPr>
              <w:t xml:space="preserve"> 0.024</w:t>
            </w:r>
          </w:p>
        </w:tc>
        <w:tc>
          <w:tcPr>
            <w:tcW w:w="1162" w:type="pct"/>
            <w:hideMark/>
          </w:tcPr>
          <w:p w14:paraId="41041288" w14:textId="77777777" w:rsidR="00EE1223" w:rsidRPr="00BC13C9" w:rsidRDefault="00EE1223" w:rsidP="00900395">
            <w:pPr>
              <w:rPr>
                <w:bCs/>
              </w:rPr>
            </w:pPr>
            <w:r w:rsidRPr="00BC13C9">
              <w:rPr>
                <w:bCs/>
              </w:rPr>
              <w:t xml:space="preserve">0.75 </w:t>
            </w:r>
            <m:oMath>
              <m:r>
                <w:rPr>
                  <w:rFonts w:ascii="Cambria Math" w:hAnsi="Cambria Math"/>
                </w:rPr>
                <m:t>±</m:t>
              </m:r>
            </m:oMath>
            <w:r w:rsidRPr="00BC13C9">
              <w:rPr>
                <w:bCs/>
              </w:rPr>
              <w:t xml:space="preserve"> 0.009</w:t>
            </w:r>
          </w:p>
        </w:tc>
        <w:tc>
          <w:tcPr>
            <w:tcW w:w="1161" w:type="pct"/>
            <w:hideMark/>
          </w:tcPr>
          <w:p w14:paraId="5447B642" w14:textId="77777777" w:rsidR="00EE1223" w:rsidRPr="00BC13C9" w:rsidRDefault="00EE1223" w:rsidP="00900395">
            <w:pPr>
              <w:rPr>
                <w:bCs/>
              </w:rPr>
            </w:pPr>
            <w:r w:rsidRPr="00BC13C9">
              <w:rPr>
                <w:bCs/>
              </w:rPr>
              <w:t xml:space="preserve">0.88 </w:t>
            </w:r>
            <m:oMath>
              <m:r>
                <w:rPr>
                  <w:rFonts w:ascii="Cambria Math" w:hAnsi="Cambria Math"/>
                </w:rPr>
                <m:t>±</m:t>
              </m:r>
            </m:oMath>
            <w:r w:rsidRPr="00BC13C9">
              <w:rPr>
                <w:bCs/>
              </w:rPr>
              <w:t xml:space="preserve"> 0.011</w:t>
            </w:r>
          </w:p>
        </w:tc>
      </w:tr>
      <w:tr w:rsidR="00EE1223" w:rsidRPr="00BC13C9" w14:paraId="3C9D67F9" w14:textId="77777777" w:rsidTr="00AC00EE">
        <w:trPr>
          <w:trHeight w:hRule="exact" w:val="331"/>
        </w:trPr>
        <w:tc>
          <w:tcPr>
            <w:tcW w:w="1514" w:type="pct"/>
            <w:hideMark/>
          </w:tcPr>
          <w:p w14:paraId="3CCC3435" w14:textId="77777777" w:rsidR="00EE1223" w:rsidRPr="00BC13C9" w:rsidRDefault="00EE1223" w:rsidP="00900395">
            <w:pPr>
              <w:rPr>
                <w:bCs/>
              </w:rPr>
            </w:pPr>
            <w:r w:rsidRPr="00BC13C9">
              <w:rPr>
                <w:bCs/>
              </w:rPr>
              <w:t>doMat quadrant 1</w:t>
            </w:r>
          </w:p>
        </w:tc>
        <w:tc>
          <w:tcPr>
            <w:tcW w:w="1162" w:type="pct"/>
            <w:hideMark/>
          </w:tcPr>
          <w:p w14:paraId="00FBA548" w14:textId="77777777" w:rsidR="00EE1223" w:rsidRPr="00BC13C9" w:rsidRDefault="00EE1223" w:rsidP="00900395">
            <w:pPr>
              <w:rPr>
                <w:bCs/>
              </w:rPr>
            </w:pPr>
            <w:r w:rsidRPr="00BC13C9">
              <w:rPr>
                <w:bCs/>
              </w:rPr>
              <w:t xml:space="preserve">0.165 </w:t>
            </w:r>
            <m:oMath>
              <m:r>
                <w:rPr>
                  <w:rFonts w:ascii="Cambria Math" w:hAnsi="Cambria Math"/>
                </w:rPr>
                <m:t>±</m:t>
              </m:r>
            </m:oMath>
            <w:r w:rsidRPr="00BC13C9">
              <w:rPr>
                <w:bCs/>
              </w:rPr>
              <w:t xml:space="preserve"> 0.007</w:t>
            </w:r>
          </w:p>
        </w:tc>
        <w:tc>
          <w:tcPr>
            <w:tcW w:w="1162" w:type="pct"/>
            <w:hideMark/>
          </w:tcPr>
          <w:p w14:paraId="51006E55" w14:textId="77777777" w:rsidR="00EE1223" w:rsidRPr="00BC13C9" w:rsidRDefault="00EE1223" w:rsidP="00900395">
            <w:pPr>
              <w:rPr>
                <w:bCs/>
              </w:rPr>
            </w:pPr>
            <w:r w:rsidRPr="00BC13C9">
              <w:rPr>
                <w:bCs/>
              </w:rPr>
              <w:t xml:space="preserve">0.185 </w:t>
            </w:r>
            <m:oMath>
              <m:r>
                <w:rPr>
                  <w:rFonts w:ascii="Cambria Math" w:hAnsi="Cambria Math"/>
                </w:rPr>
                <m:t>±</m:t>
              </m:r>
            </m:oMath>
            <w:r w:rsidRPr="00BC13C9">
              <w:rPr>
                <w:bCs/>
              </w:rPr>
              <w:t xml:space="preserve"> 0.002</w:t>
            </w:r>
          </w:p>
        </w:tc>
        <w:tc>
          <w:tcPr>
            <w:tcW w:w="1161" w:type="pct"/>
            <w:hideMark/>
          </w:tcPr>
          <w:p w14:paraId="18958F0B" w14:textId="77777777" w:rsidR="00EE1223" w:rsidRPr="00BC13C9" w:rsidRDefault="00EE1223" w:rsidP="00900395">
            <w:pPr>
              <w:rPr>
                <w:bCs/>
              </w:rPr>
            </w:pPr>
            <w:r w:rsidRPr="00BC13C9">
              <w:rPr>
                <w:bCs/>
              </w:rPr>
              <w:t xml:space="preserve">0.196 </w:t>
            </w:r>
            <m:oMath>
              <m:r>
                <w:rPr>
                  <w:rFonts w:ascii="Cambria Math" w:hAnsi="Cambria Math"/>
                </w:rPr>
                <m:t>±</m:t>
              </m:r>
            </m:oMath>
            <w:r w:rsidRPr="00BC13C9">
              <w:rPr>
                <w:bCs/>
              </w:rPr>
              <w:t xml:space="preserve"> 0.003</w:t>
            </w:r>
          </w:p>
        </w:tc>
      </w:tr>
      <w:tr w:rsidR="00EE1223" w:rsidRPr="00BC13C9" w14:paraId="7CFC87AF" w14:textId="77777777" w:rsidTr="00AC00EE">
        <w:trPr>
          <w:trHeight w:hRule="exact" w:val="331"/>
        </w:trPr>
        <w:tc>
          <w:tcPr>
            <w:tcW w:w="1514" w:type="pct"/>
            <w:hideMark/>
          </w:tcPr>
          <w:p w14:paraId="7DAA802A" w14:textId="77777777" w:rsidR="00EE1223" w:rsidRPr="00BC13C9" w:rsidRDefault="00EE1223" w:rsidP="00900395">
            <w:pPr>
              <w:rPr>
                <w:bCs/>
              </w:rPr>
            </w:pPr>
            <w:r w:rsidRPr="00BC13C9">
              <w:rPr>
                <w:bCs/>
              </w:rPr>
              <w:t>doMat quadrant 2</w:t>
            </w:r>
          </w:p>
        </w:tc>
        <w:tc>
          <w:tcPr>
            <w:tcW w:w="1162" w:type="pct"/>
            <w:hideMark/>
          </w:tcPr>
          <w:p w14:paraId="1103BAC1" w14:textId="77777777" w:rsidR="00EE1223" w:rsidRPr="00BC13C9" w:rsidRDefault="00EE1223" w:rsidP="00900395">
            <w:pPr>
              <w:rPr>
                <w:bCs/>
              </w:rPr>
            </w:pPr>
            <w:r w:rsidRPr="00BC13C9">
              <w:rPr>
                <w:bCs/>
              </w:rPr>
              <w:t xml:space="preserve">0.230 </w:t>
            </w:r>
            <m:oMath>
              <m:r>
                <w:rPr>
                  <w:rFonts w:ascii="Cambria Math" w:hAnsi="Cambria Math"/>
                </w:rPr>
                <m:t>±</m:t>
              </m:r>
            </m:oMath>
            <w:r w:rsidRPr="00BC13C9">
              <w:rPr>
                <w:bCs/>
              </w:rPr>
              <w:t xml:space="preserve"> 0.007</w:t>
            </w:r>
          </w:p>
        </w:tc>
        <w:tc>
          <w:tcPr>
            <w:tcW w:w="1162" w:type="pct"/>
            <w:hideMark/>
          </w:tcPr>
          <w:p w14:paraId="57203C61" w14:textId="77777777" w:rsidR="00EE1223" w:rsidRPr="00BC13C9" w:rsidRDefault="00EE1223" w:rsidP="00900395">
            <w:pPr>
              <w:rPr>
                <w:bCs/>
              </w:rPr>
            </w:pPr>
            <w:r w:rsidRPr="00BC13C9">
              <w:rPr>
                <w:bCs/>
              </w:rPr>
              <w:t xml:space="preserve">0.248 </w:t>
            </w:r>
            <m:oMath>
              <m:r>
                <w:rPr>
                  <w:rFonts w:ascii="Cambria Math" w:hAnsi="Cambria Math"/>
                </w:rPr>
                <m:t>±</m:t>
              </m:r>
            </m:oMath>
            <w:r w:rsidRPr="00BC13C9">
              <w:rPr>
                <w:bCs/>
              </w:rPr>
              <w:t xml:space="preserve"> 0.003</w:t>
            </w:r>
          </w:p>
        </w:tc>
        <w:tc>
          <w:tcPr>
            <w:tcW w:w="1161" w:type="pct"/>
            <w:hideMark/>
          </w:tcPr>
          <w:p w14:paraId="0AB92CE8" w14:textId="77777777" w:rsidR="00EE1223" w:rsidRPr="00BC13C9" w:rsidRDefault="00EE1223" w:rsidP="00900395">
            <w:pPr>
              <w:rPr>
                <w:bCs/>
              </w:rPr>
            </w:pPr>
            <w:r w:rsidRPr="00BC13C9">
              <w:rPr>
                <w:bCs/>
              </w:rPr>
              <w:t xml:space="preserve">0.085 </w:t>
            </w:r>
            <m:oMath>
              <m:r>
                <w:rPr>
                  <w:rFonts w:ascii="Cambria Math" w:hAnsi="Cambria Math"/>
                </w:rPr>
                <m:t>±</m:t>
              </m:r>
            </m:oMath>
            <w:r w:rsidRPr="00BC13C9">
              <w:rPr>
                <w:bCs/>
              </w:rPr>
              <w:t xml:space="preserve"> 0.002</w:t>
            </w:r>
          </w:p>
        </w:tc>
      </w:tr>
      <w:tr w:rsidR="00EE1223" w:rsidRPr="00BC13C9" w14:paraId="107986C3" w14:textId="77777777" w:rsidTr="00AC00EE">
        <w:trPr>
          <w:trHeight w:hRule="exact" w:val="331"/>
        </w:trPr>
        <w:tc>
          <w:tcPr>
            <w:tcW w:w="1514" w:type="pct"/>
            <w:hideMark/>
          </w:tcPr>
          <w:p w14:paraId="7EEE48BF" w14:textId="77777777" w:rsidR="00EE1223" w:rsidRPr="00BC13C9" w:rsidRDefault="00EE1223" w:rsidP="00900395">
            <w:pPr>
              <w:rPr>
                <w:bCs/>
              </w:rPr>
            </w:pPr>
            <w:r w:rsidRPr="00BC13C9">
              <w:rPr>
                <w:bCs/>
              </w:rPr>
              <w:t>doMat quadrant 3</w:t>
            </w:r>
          </w:p>
        </w:tc>
        <w:tc>
          <w:tcPr>
            <w:tcW w:w="1162" w:type="pct"/>
            <w:hideMark/>
          </w:tcPr>
          <w:p w14:paraId="1669B11D" w14:textId="77777777" w:rsidR="00EE1223" w:rsidRPr="00BC13C9" w:rsidRDefault="00EE1223" w:rsidP="00900395">
            <w:pPr>
              <w:rPr>
                <w:bCs/>
              </w:rPr>
            </w:pPr>
            <w:r w:rsidRPr="00BC13C9">
              <w:rPr>
                <w:bCs/>
              </w:rPr>
              <w:t xml:space="preserve">0.172 </w:t>
            </w:r>
            <m:oMath>
              <m:r>
                <w:rPr>
                  <w:rFonts w:ascii="Cambria Math" w:hAnsi="Cambria Math"/>
                </w:rPr>
                <m:t>±</m:t>
              </m:r>
            </m:oMath>
            <w:r w:rsidRPr="00BC13C9">
              <w:rPr>
                <w:bCs/>
              </w:rPr>
              <w:t xml:space="preserve"> 0.006</w:t>
            </w:r>
          </w:p>
        </w:tc>
        <w:tc>
          <w:tcPr>
            <w:tcW w:w="1162" w:type="pct"/>
            <w:hideMark/>
          </w:tcPr>
          <w:p w14:paraId="6FBC6466" w14:textId="77777777" w:rsidR="00EE1223" w:rsidRPr="00BC13C9" w:rsidRDefault="00EE1223" w:rsidP="00900395">
            <w:pPr>
              <w:rPr>
                <w:bCs/>
              </w:rPr>
            </w:pPr>
            <w:r w:rsidRPr="00BC13C9">
              <w:rPr>
                <w:bCs/>
              </w:rPr>
              <w:t xml:space="preserve">0.185 </w:t>
            </w:r>
            <m:oMath>
              <m:r>
                <w:rPr>
                  <w:rFonts w:ascii="Cambria Math" w:hAnsi="Cambria Math"/>
                </w:rPr>
                <m:t>±</m:t>
              </m:r>
            </m:oMath>
            <w:r w:rsidRPr="00BC13C9">
              <w:rPr>
                <w:bCs/>
              </w:rPr>
              <w:t xml:space="preserve"> 0.002</w:t>
            </w:r>
          </w:p>
        </w:tc>
        <w:tc>
          <w:tcPr>
            <w:tcW w:w="1161" w:type="pct"/>
            <w:hideMark/>
          </w:tcPr>
          <w:p w14:paraId="2964861B" w14:textId="77777777" w:rsidR="00EE1223" w:rsidRPr="00BC13C9" w:rsidRDefault="00EE1223" w:rsidP="00900395">
            <w:pPr>
              <w:rPr>
                <w:bCs/>
              </w:rPr>
            </w:pPr>
            <w:r w:rsidRPr="00BC13C9">
              <w:rPr>
                <w:bCs/>
              </w:rPr>
              <w:t xml:space="preserve">0.196 </w:t>
            </w:r>
            <m:oMath>
              <m:r>
                <w:rPr>
                  <w:rFonts w:ascii="Cambria Math" w:hAnsi="Cambria Math"/>
                </w:rPr>
                <m:t>±</m:t>
              </m:r>
            </m:oMath>
            <w:r w:rsidRPr="00BC13C9">
              <w:rPr>
                <w:bCs/>
              </w:rPr>
              <w:t xml:space="preserve"> 0.003</w:t>
            </w:r>
          </w:p>
        </w:tc>
      </w:tr>
      <w:tr w:rsidR="00EE1223" w:rsidRPr="00BC13C9" w14:paraId="427699C7" w14:textId="77777777" w:rsidTr="00AC00EE">
        <w:trPr>
          <w:trHeight w:hRule="exact" w:val="331"/>
        </w:trPr>
        <w:tc>
          <w:tcPr>
            <w:tcW w:w="1514" w:type="pct"/>
            <w:hideMark/>
          </w:tcPr>
          <w:p w14:paraId="2133AF39" w14:textId="77777777" w:rsidR="00EE1223" w:rsidRPr="00BC13C9" w:rsidRDefault="00EE1223" w:rsidP="00900395">
            <w:pPr>
              <w:rPr>
                <w:bCs/>
              </w:rPr>
            </w:pPr>
            <w:r w:rsidRPr="00BC13C9">
              <w:rPr>
                <w:bCs/>
              </w:rPr>
              <w:t>doMat quadrant 4</w:t>
            </w:r>
          </w:p>
        </w:tc>
        <w:tc>
          <w:tcPr>
            <w:tcW w:w="1162" w:type="pct"/>
            <w:hideMark/>
          </w:tcPr>
          <w:p w14:paraId="56D5E304" w14:textId="77777777" w:rsidR="00EE1223" w:rsidRPr="00BC13C9" w:rsidRDefault="00EE1223" w:rsidP="00900395">
            <w:pPr>
              <w:rPr>
                <w:bCs/>
              </w:rPr>
            </w:pPr>
            <w:r w:rsidRPr="00BC13C9">
              <w:rPr>
                <w:bCs/>
              </w:rPr>
              <w:t xml:space="preserve">0.124 </w:t>
            </w:r>
            <m:oMath>
              <m:r>
                <w:rPr>
                  <w:rFonts w:ascii="Cambria Math" w:hAnsi="Cambria Math"/>
                </w:rPr>
                <m:t>±</m:t>
              </m:r>
            </m:oMath>
            <w:r w:rsidRPr="00BC13C9">
              <w:rPr>
                <w:bCs/>
              </w:rPr>
              <w:t xml:space="preserve"> 0.005</w:t>
            </w:r>
          </w:p>
        </w:tc>
        <w:tc>
          <w:tcPr>
            <w:tcW w:w="1162" w:type="pct"/>
            <w:hideMark/>
          </w:tcPr>
          <w:p w14:paraId="6672EAF7" w14:textId="77777777" w:rsidR="00EE1223" w:rsidRPr="00BC13C9" w:rsidRDefault="00EE1223" w:rsidP="00900395">
            <w:pPr>
              <w:rPr>
                <w:bCs/>
              </w:rPr>
            </w:pPr>
            <w:r w:rsidRPr="00BC13C9">
              <w:rPr>
                <w:bCs/>
              </w:rPr>
              <w:t xml:space="preserve">0.135 </w:t>
            </w:r>
            <m:oMath>
              <m:r>
                <w:rPr>
                  <w:rFonts w:ascii="Cambria Math" w:hAnsi="Cambria Math"/>
                </w:rPr>
                <m:t>±</m:t>
              </m:r>
            </m:oMath>
            <w:r w:rsidRPr="00BC13C9">
              <w:rPr>
                <w:bCs/>
              </w:rPr>
              <w:t xml:space="preserve"> 0.002</w:t>
            </w:r>
          </w:p>
        </w:tc>
        <w:tc>
          <w:tcPr>
            <w:tcW w:w="1161" w:type="pct"/>
            <w:hideMark/>
          </w:tcPr>
          <w:p w14:paraId="61ACEFC1" w14:textId="77777777" w:rsidR="00EE1223" w:rsidRPr="00BC13C9" w:rsidRDefault="00EE1223" w:rsidP="00900395">
            <w:pPr>
              <w:rPr>
                <w:bCs/>
              </w:rPr>
            </w:pPr>
            <w:r w:rsidRPr="00BC13C9">
              <w:rPr>
                <w:bCs/>
              </w:rPr>
              <w:t xml:space="preserve">0.404 </w:t>
            </w:r>
            <m:oMath>
              <m:r>
                <w:rPr>
                  <w:rFonts w:ascii="Cambria Math" w:hAnsi="Cambria Math"/>
                </w:rPr>
                <m:t>±</m:t>
              </m:r>
            </m:oMath>
            <w:r w:rsidRPr="00BC13C9">
              <w:rPr>
                <w:bCs/>
              </w:rPr>
              <w:t xml:space="preserve"> 0.004</w:t>
            </w:r>
          </w:p>
        </w:tc>
      </w:tr>
      <w:tr w:rsidR="00EE1223" w:rsidRPr="00BC13C9" w14:paraId="03B79F05" w14:textId="77777777" w:rsidTr="00AC00EE">
        <w:trPr>
          <w:trHeight w:hRule="exact" w:val="331"/>
        </w:trPr>
        <w:tc>
          <w:tcPr>
            <w:tcW w:w="1514" w:type="pct"/>
            <w:hideMark/>
          </w:tcPr>
          <w:p w14:paraId="5AF638E3" w14:textId="77777777" w:rsidR="00EE1223" w:rsidRPr="00BC13C9" w:rsidRDefault="00EE1223" w:rsidP="00900395">
            <w:pPr>
              <w:rPr>
                <w:bCs/>
              </w:rPr>
            </w:pPr>
            <w:r w:rsidRPr="00BC13C9">
              <w:rPr>
                <w:bCs/>
              </w:rPr>
              <w:t xml:space="preserve">APL / </w:t>
            </w:r>
            <m:oMath>
              <m:sSup>
                <m:sSupPr>
                  <m:ctrlPr>
                    <w:rPr>
                      <w:rFonts w:ascii="Cambria Math" w:hAnsi="Cambria Math"/>
                      <w:bCs/>
                      <w:i/>
                      <w:iCs/>
                    </w:rPr>
                  </m:ctrlPr>
                </m:sSupPr>
                <m:e>
                  <m:r>
                    <w:rPr>
                      <w:rFonts w:ascii="Cambria Math" w:hAnsi="Cambria Math"/>
                    </w:rPr>
                    <m:t>Å</m:t>
                  </m:r>
                </m:e>
                <m:sup>
                  <m:r>
                    <w:rPr>
                      <w:rFonts w:ascii="Cambria Math" w:hAnsi="Cambria Math"/>
                    </w:rPr>
                    <m:t>2</m:t>
                  </m:r>
                </m:sup>
              </m:sSup>
            </m:oMath>
          </w:p>
        </w:tc>
        <w:tc>
          <w:tcPr>
            <w:tcW w:w="1162" w:type="pct"/>
            <w:hideMark/>
          </w:tcPr>
          <w:p w14:paraId="32F15540" w14:textId="77777777" w:rsidR="00EE1223" w:rsidRPr="00BC13C9" w:rsidRDefault="00EE1223" w:rsidP="00900395">
            <w:pPr>
              <w:rPr>
                <w:bCs/>
              </w:rPr>
            </w:pPr>
            <w:r w:rsidRPr="00BC13C9">
              <w:rPr>
                <w:bCs/>
              </w:rPr>
              <w:t xml:space="preserve">60.1 </w:t>
            </w:r>
            <m:oMath>
              <m:r>
                <w:rPr>
                  <w:rFonts w:ascii="Cambria Math" w:hAnsi="Cambria Math"/>
                </w:rPr>
                <m:t>±</m:t>
              </m:r>
            </m:oMath>
            <w:r w:rsidRPr="00BC13C9">
              <w:rPr>
                <w:bCs/>
              </w:rPr>
              <w:t xml:space="preserve"> 0.11</w:t>
            </w:r>
          </w:p>
        </w:tc>
        <w:tc>
          <w:tcPr>
            <w:tcW w:w="1162" w:type="pct"/>
            <w:hideMark/>
          </w:tcPr>
          <w:p w14:paraId="6F604A98" w14:textId="77777777" w:rsidR="00EE1223" w:rsidRPr="00BC13C9" w:rsidRDefault="00EE1223" w:rsidP="00900395">
            <w:pPr>
              <w:rPr>
                <w:bCs/>
              </w:rPr>
            </w:pPr>
            <w:r w:rsidRPr="00BC13C9">
              <w:rPr>
                <w:bCs/>
              </w:rPr>
              <w:t xml:space="preserve">61.42 </w:t>
            </w:r>
            <m:oMath>
              <m:r>
                <w:rPr>
                  <w:rFonts w:ascii="Cambria Math" w:hAnsi="Cambria Math"/>
                </w:rPr>
                <m:t>±</m:t>
              </m:r>
            </m:oMath>
            <w:r w:rsidRPr="00BC13C9">
              <w:rPr>
                <w:bCs/>
              </w:rPr>
              <w:t xml:space="preserve"> 0.071</w:t>
            </w:r>
          </w:p>
        </w:tc>
        <w:tc>
          <w:tcPr>
            <w:tcW w:w="1161" w:type="pct"/>
            <w:hideMark/>
          </w:tcPr>
          <w:p w14:paraId="5C1A9AF5" w14:textId="77777777" w:rsidR="00EE1223" w:rsidRPr="00BC13C9" w:rsidRDefault="00EE1223" w:rsidP="00900395">
            <w:pPr>
              <w:rPr>
                <w:bCs/>
              </w:rPr>
            </w:pPr>
            <w:r w:rsidRPr="00BC13C9">
              <w:rPr>
                <w:bCs/>
              </w:rPr>
              <w:t xml:space="preserve">62.04 </w:t>
            </w:r>
            <m:oMath>
              <m:r>
                <w:rPr>
                  <w:rFonts w:ascii="Cambria Math" w:hAnsi="Cambria Math"/>
                </w:rPr>
                <m:t>±</m:t>
              </m:r>
            </m:oMath>
            <w:r w:rsidRPr="00BC13C9">
              <w:rPr>
                <w:bCs/>
              </w:rPr>
              <w:t xml:space="preserve"> 0.073</w:t>
            </w:r>
          </w:p>
        </w:tc>
      </w:tr>
      <w:tr w:rsidR="00EE1223" w:rsidRPr="00BC13C9" w14:paraId="2F58FBCC" w14:textId="77777777" w:rsidTr="00AC00EE">
        <w:trPr>
          <w:trHeight w:hRule="exact" w:val="331"/>
        </w:trPr>
        <w:tc>
          <w:tcPr>
            <w:tcW w:w="1514" w:type="pct"/>
            <w:hideMark/>
          </w:tcPr>
          <w:p w14:paraId="365C3984" w14:textId="77777777" w:rsidR="00EE1223" w:rsidRPr="00BC13C9" w:rsidRDefault="00EE1223" w:rsidP="00900395">
            <w:pPr>
              <w:rPr>
                <w:bCs/>
              </w:rPr>
            </w:pPr>
            <w:r w:rsidRPr="00BC13C9">
              <w:rPr>
                <w:bCs/>
              </w:rPr>
              <w:t xml:space="preserve">PP-dist / </w:t>
            </w:r>
            <m:oMath>
              <m:r>
                <w:rPr>
                  <w:rFonts w:ascii="Cambria Math" w:hAnsi="Cambria Math"/>
                </w:rPr>
                <m:t>Å</m:t>
              </m:r>
            </m:oMath>
          </w:p>
        </w:tc>
        <w:tc>
          <w:tcPr>
            <w:tcW w:w="1162" w:type="pct"/>
            <w:hideMark/>
          </w:tcPr>
          <w:p w14:paraId="0B17475C" w14:textId="77777777" w:rsidR="00EE1223" w:rsidRPr="00BC13C9" w:rsidRDefault="00EE1223" w:rsidP="00900395">
            <w:pPr>
              <w:rPr>
                <w:bCs/>
              </w:rPr>
            </w:pPr>
            <w:r w:rsidRPr="00BC13C9">
              <w:rPr>
                <w:bCs/>
              </w:rPr>
              <w:t xml:space="preserve">40.14 </w:t>
            </w:r>
            <m:oMath>
              <m:r>
                <w:rPr>
                  <w:rFonts w:ascii="Cambria Math" w:hAnsi="Cambria Math"/>
                </w:rPr>
                <m:t>±</m:t>
              </m:r>
            </m:oMath>
            <w:r w:rsidRPr="00BC13C9">
              <w:rPr>
                <w:bCs/>
              </w:rPr>
              <w:t xml:space="preserve"> 0.058</w:t>
            </w:r>
          </w:p>
        </w:tc>
        <w:tc>
          <w:tcPr>
            <w:tcW w:w="1162" w:type="pct"/>
            <w:hideMark/>
          </w:tcPr>
          <w:p w14:paraId="17195610" w14:textId="77777777" w:rsidR="00EE1223" w:rsidRPr="00BC13C9" w:rsidRDefault="00EE1223" w:rsidP="00900395">
            <w:pPr>
              <w:rPr>
                <w:bCs/>
              </w:rPr>
            </w:pPr>
            <w:r w:rsidRPr="00BC13C9">
              <w:rPr>
                <w:bCs/>
              </w:rPr>
              <w:t xml:space="preserve">39.50 </w:t>
            </w:r>
            <m:oMath>
              <m:r>
                <w:rPr>
                  <w:rFonts w:ascii="Cambria Math" w:hAnsi="Cambria Math"/>
                </w:rPr>
                <m:t>±</m:t>
              </m:r>
            </m:oMath>
            <w:r w:rsidRPr="00BC13C9">
              <w:rPr>
                <w:bCs/>
              </w:rPr>
              <w:t xml:space="preserve"> 0.036</w:t>
            </w:r>
          </w:p>
        </w:tc>
        <w:tc>
          <w:tcPr>
            <w:tcW w:w="1161" w:type="pct"/>
            <w:hideMark/>
          </w:tcPr>
          <w:p w14:paraId="42075BC9" w14:textId="77777777" w:rsidR="00EE1223" w:rsidRPr="00BC13C9" w:rsidRDefault="00EE1223" w:rsidP="00AC00EE">
            <w:pPr>
              <w:keepNext/>
              <w:rPr>
                <w:bCs/>
              </w:rPr>
            </w:pPr>
            <w:r w:rsidRPr="00BC13C9">
              <w:rPr>
                <w:bCs/>
              </w:rPr>
              <w:t xml:space="preserve">39.20 </w:t>
            </w:r>
            <m:oMath>
              <m:r>
                <w:rPr>
                  <w:rFonts w:ascii="Cambria Math" w:hAnsi="Cambria Math"/>
                </w:rPr>
                <m:t>±</m:t>
              </m:r>
            </m:oMath>
            <w:r w:rsidRPr="00BC13C9">
              <w:rPr>
                <w:bCs/>
              </w:rPr>
              <w:t xml:space="preserve"> 0.039</w:t>
            </w:r>
          </w:p>
        </w:tc>
      </w:tr>
    </w:tbl>
    <w:p w14:paraId="524B989D" w14:textId="20CF7B9F" w:rsidR="00EE1223" w:rsidRDefault="00EE1223">
      <w:r>
        <w:br w:type="page"/>
      </w:r>
    </w:p>
    <w:p w14:paraId="5A04BEC9" w14:textId="002E4823" w:rsidR="00A63531" w:rsidRDefault="00BA10B8" w:rsidP="00E11314">
      <w:pPr>
        <w:pStyle w:val="Heading3"/>
      </w:pPr>
      <w:bookmarkStart w:id="314" w:name="_Toc200979341"/>
      <w:bookmarkStart w:id="315" w:name="_Toc204346810"/>
      <w:r>
        <w:lastRenderedPageBreak/>
        <w:t xml:space="preserve">Appendix </w:t>
      </w:r>
      <w:r w:rsidR="00081533">
        <w:t>2.2)</w:t>
      </w:r>
      <w:r w:rsidR="00827CC3" w:rsidRPr="00827CC3">
        <w:t xml:space="preserve"> </w:t>
      </w:r>
      <w:r w:rsidR="00827CC3" w:rsidRPr="0087320C">
        <w:t>Correlation times of interdigitation dynamics. Fluctuations in nISA and ccMat were fit with a double exponential decay</w:t>
      </w:r>
      <w:bookmarkEnd w:id="314"/>
      <w:bookmarkEnd w:id="315"/>
    </w:p>
    <w:p w14:paraId="54D04F2D" w14:textId="1F70B764" w:rsidR="00B1041C" w:rsidRDefault="00B1041C" w:rsidP="0020744F">
      <w:pPr>
        <w:pStyle w:val="Caption"/>
      </w:pPr>
      <w:bookmarkStart w:id="316" w:name="_Toc200981209"/>
      <w:r>
        <w:t>TableA2</w:t>
      </w:r>
      <w:r w:rsidR="003B7329">
        <w:t>.</w:t>
      </w:r>
      <w:fldSimple w:instr=" SEQ Table \* ARABIC \s 1 ">
        <w:r w:rsidR="009F2D8C">
          <w:rPr>
            <w:noProof/>
          </w:rPr>
          <w:t>2</w:t>
        </w:r>
      </w:fldSimple>
      <w:r>
        <w:t>)</w:t>
      </w:r>
      <w:r w:rsidRPr="00B1041C">
        <w:t xml:space="preserve"> </w:t>
      </w:r>
      <w:r w:rsidRPr="0087320C">
        <w:t>Correlation times of interdigitation dynamics. Fluctuations in nISA and ccMat were fit with a double exponential decay (Fig</w:t>
      </w:r>
      <w:r>
        <w:t>ure A2.</w:t>
      </w:r>
      <w:r w:rsidR="00EF579D">
        <w:t>3</w:t>
      </w:r>
      <w:r w:rsidRPr="0087320C">
        <w:t>). Shown are the respective correlation times and errors calculated from the fits (using Mathematica’s NonlinearLeastSquares</w:t>
      </w:r>
      <w:r w:rsidR="001872B9">
        <w:fldChar w:fldCharType="begin">
          <w:fldData xml:space="preserve">PEVuZE5vdGU+PENpdGU+PEF1dGhvcj5Xb2xmcmFtIFJlc2VhcmNoPC9BdXRob3I+PFllYXI+MjAy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</w:fldData>
        </w:fldChar>
      </w:r>
      <w:r w:rsidR="001872B9">
        <w:instrText xml:space="preserve"> ADDIN EN.JS.CITE </w:instrText>
      </w:r>
      <w:r w:rsidR="001872B9">
        <w:fldChar w:fldCharType="separate"/>
      </w:r>
      <w:r w:rsidR="00325EFF" w:rsidRPr="00325EFF">
        <w:rPr>
          <w:noProof/>
          <w:vertAlign w:val="superscript"/>
        </w:rPr>
        <w:t>259</w:t>
      </w:r>
      <w:r w:rsidR="001872B9">
        <w:fldChar w:fldCharType="end"/>
      </w:r>
      <w:r w:rsidRPr="0087320C">
        <w:t xml:space="preserve"> function).</w:t>
      </w:r>
      <w:bookmarkEnd w:id="316"/>
    </w:p>
    <w:tbl>
      <w:tblPr>
        <w:tblStyle w:val="TableGrid"/>
        <w:tblW w:w="5000" w:type="pct"/>
        <w:tblLook w:val="04A0" w:firstRow="1" w:lastRow="0" w:firstColumn="1" w:lastColumn="0" w:noHBand="0" w:noVBand="1"/>
      </w:tblPr>
      <w:tblGrid>
        <w:gridCol w:w="1726"/>
        <w:gridCol w:w="1726"/>
        <w:gridCol w:w="1726"/>
        <w:gridCol w:w="1726"/>
        <w:gridCol w:w="1726"/>
      </w:tblGrid>
      <w:tr w:rsidR="00A63531" w:rsidRPr="00A63531" w14:paraId="0EFA0C4B" w14:textId="77777777" w:rsidTr="009F186E">
        <w:trPr>
          <w:trHeight w:val="266"/>
        </w:trPr>
        <w:tc>
          <w:tcPr>
            <w:tcW w:w="1000" w:type="pct"/>
            <w:vMerge w:val="restart"/>
            <w:vAlign w:val="center"/>
            <w:hideMark/>
          </w:tcPr>
          <w:p w14:paraId="392AAC35" w14:textId="77777777" w:rsidR="00A63531" w:rsidRPr="00A63531" w:rsidRDefault="00A63531" w:rsidP="009F186E">
            <w:pPr>
              <w:jc w:val="center"/>
              <w:rPr>
                <w:bCs/>
              </w:rPr>
            </w:pPr>
            <w:r w:rsidRPr="00A63531">
              <w:rPr>
                <w:bCs/>
              </w:rPr>
              <w:t>bilayer</w:t>
            </w:r>
          </w:p>
        </w:tc>
        <w:tc>
          <w:tcPr>
            <w:tcW w:w="2000" w:type="pct"/>
            <w:gridSpan w:val="2"/>
            <w:vAlign w:val="center"/>
            <w:hideMark/>
          </w:tcPr>
          <w:p w14:paraId="351D39AF" w14:textId="77777777" w:rsidR="00A63531" w:rsidRPr="00A63531" w:rsidRDefault="00A63531" w:rsidP="009F186E">
            <w:pPr>
              <w:jc w:val="center"/>
              <w:rPr>
                <w:bCs/>
              </w:rPr>
            </w:pPr>
            <w:r w:rsidRPr="00A63531">
              <w:rPr>
                <w:bCs/>
              </w:rPr>
              <w:t>nISA / ns</w:t>
            </w:r>
          </w:p>
        </w:tc>
        <w:tc>
          <w:tcPr>
            <w:tcW w:w="2000" w:type="pct"/>
            <w:gridSpan w:val="2"/>
            <w:vAlign w:val="center"/>
            <w:hideMark/>
          </w:tcPr>
          <w:p w14:paraId="3D3AAC8A" w14:textId="77777777" w:rsidR="00A63531" w:rsidRPr="00A63531" w:rsidRDefault="00A63531" w:rsidP="009F186E">
            <w:pPr>
              <w:jc w:val="center"/>
              <w:rPr>
                <w:bCs/>
              </w:rPr>
            </w:pPr>
            <w:r w:rsidRPr="00A63531">
              <w:rPr>
                <w:bCs/>
              </w:rPr>
              <w:t>ccMat / ns</w:t>
            </w:r>
          </w:p>
        </w:tc>
      </w:tr>
      <w:tr w:rsidR="00A63531" w:rsidRPr="00A63531" w14:paraId="1FD40CB6" w14:textId="77777777" w:rsidTr="00827CC3">
        <w:trPr>
          <w:trHeight w:val="70"/>
        </w:trPr>
        <w:tc>
          <w:tcPr>
            <w:tcW w:w="1000" w:type="pct"/>
            <w:vMerge/>
            <w:vAlign w:val="center"/>
            <w:hideMark/>
          </w:tcPr>
          <w:p w14:paraId="29B64AC6" w14:textId="77777777" w:rsidR="00A63531" w:rsidRPr="00A63531" w:rsidRDefault="00A63531" w:rsidP="009F186E">
            <w:pPr>
              <w:jc w:val="center"/>
              <w:rPr>
                <w:bCs/>
              </w:rPr>
            </w:pPr>
          </w:p>
        </w:tc>
        <w:tc>
          <w:tcPr>
            <w:tcW w:w="1000" w:type="pct"/>
            <w:vAlign w:val="center"/>
            <w:hideMark/>
          </w:tcPr>
          <w:p w14:paraId="515F6A3E" w14:textId="6094DB5C" w:rsidR="00A63531" w:rsidRPr="00A63531" w:rsidRDefault="00000000" w:rsidP="009F186E">
            <w:pPr>
              <w:jc w:val="center"/>
              <w:rPr>
                <w:bCs/>
              </w:rPr>
            </w:pPr>
            <m:oMathPara>
              <m:oMath>
                <m:sSub>
                  <m:sSubPr>
                    <m:ctrlPr>
                      <w:rPr>
                        <w:rFonts w:ascii="Cambria Math" w:hAnsi="Cambria Math"/>
                        <w:bCs/>
                        <w:i/>
                        <w:iCs/>
                      </w:rPr>
                    </m:ctrlPr>
                  </m:sSubPr>
                  <m:e>
                    <m:r>
                      <w:rPr>
                        <w:rFonts w:ascii="Cambria Math" w:hAnsi="Cambria Math"/>
                      </w:rPr>
                      <m:t>τ</m:t>
                    </m:r>
                  </m:e>
                  <m:sub>
                    <m:r>
                      <m:rPr>
                        <m:nor/>
                      </m:rPr>
                      <w:rPr>
                        <w:bCs/>
                        <w:iCs/>
                      </w:rPr>
                      <m:t>fast</m:t>
                    </m:r>
                  </m:sub>
                </m:sSub>
              </m:oMath>
            </m:oMathPara>
          </w:p>
        </w:tc>
        <w:tc>
          <w:tcPr>
            <w:tcW w:w="1000" w:type="pct"/>
            <w:vAlign w:val="center"/>
            <w:hideMark/>
          </w:tcPr>
          <w:p w14:paraId="547B9DF8" w14:textId="0B171CE4" w:rsidR="00A63531" w:rsidRPr="00A63531" w:rsidRDefault="00000000" w:rsidP="009F186E">
            <w:pPr>
              <w:jc w:val="center"/>
              <w:rPr>
                <w:bCs/>
              </w:rPr>
            </w:pPr>
            <m:oMathPara>
              <m:oMath>
                <m:sSub>
                  <m:sSubPr>
                    <m:ctrlPr>
                      <w:rPr>
                        <w:rFonts w:ascii="Cambria Math" w:hAnsi="Cambria Math"/>
                        <w:bCs/>
                        <w:i/>
                        <w:iCs/>
                      </w:rPr>
                    </m:ctrlPr>
                  </m:sSubPr>
                  <m:e>
                    <m:r>
                      <w:rPr>
                        <w:rFonts w:ascii="Cambria Math" w:hAnsi="Cambria Math"/>
                      </w:rPr>
                      <m:t>τ</m:t>
                    </m:r>
                  </m:e>
                  <m:sub>
                    <m:r>
                      <m:rPr>
                        <m:nor/>
                      </m:rPr>
                      <w:rPr>
                        <w:bCs/>
                        <w:iCs/>
                      </w:rPr>
                      <m:t>slow</m:t>
                    </m:r>
                  </m:sub>
                </m:sSub>
              </m:oMath>
            </m:oMathPara>
          </w:p>
        </w:tc>
        <w:tc>
          <w:tcPr>
            <w:tcW w:w="1000" w:type="pct"/>
            <w:vAlign w:val="center"/>
            <w:hideMark/>
          </w:tcPr>
          <w:p w14:paraId="25681DF2" w14:textId="17E72F64" w:rsidR="00A63531" w:rsidRPr="00A63531" w:rsidRDefault="00000000" w:rsidP="009F186E">
            <w:pPr>
              <w:jc w:val="center"/>
              <w:rPr>
                <w:bCs/>
              </w:rPr>
            </w:pPr>
            <m:oMathPara>
              <m:oMath>
                <m:sSub>
                  <m:sSubPr>
                    <m:ctrlPr>
                      <w:rPr>
                        <w:rFonts w:ascii="Cambria Math" w:hAnsi="Cambria Math"/>
                        <w:bCs/>
                        <w:i/>
                        <w:iCs/>
                      </w:rPr>
                    </m:ctrlPr>
                  </m:sSubPr>
                  <m:e>
                    <m:r>
                      <w:rPr>
                        <w:rFonts w:ascii="Cambria Math" w:hAnsi="Cambria Math"/>
                      </w:rPr>
                      <m:t>τ</m:t>
                    </m:r>
                  </m:e>
                  <m:sub>
                    <m:r>
                      <m:rPr>
                        <m:nor/>
                      </m:rPr>
                      <w:rPr>
                        <w:bCs/>
                        <w:iCs/>
                      </w:rPr>
                      <m:t>fast</m:t>
                    </m:r>
                  </m:sub>
                </m:sSub>
              </m:oMath>
            </m:oMathPara>
          </w:p>
        </w:tc>
        <w:tc>
          <w:tcPr>
            <w:tcW w:w="1000" w:type="pct"/>
            <w:vAlign w:val="center"/>
            <w:hideMark/>
          </w:tcPr>
          <w:p w14:paraId="26518124" w14:textId="15F4CD48" w:rsidR="00A63531" w:rsidRPr="00A63531" w:rsidRDefault="00000000" w:rsidP="009F186E">
            <w:pPr>
              <w:jc w:val="center"/>
              <w:rPr>
                <w:bCs/>
              </w:rPr>
            </w:pPr>
            <m:oMathPara>
              <m:oMath>
                <m:sSub>
                  <m:sSubPr>
                    <m:ctrlPr>
                      <w:rPr>
                        <w:rFonts w:ascii="Cambria Math" w:hAnsi="Cambria Math"/>
                        <w:bCs/>
                        <w:i/>
                        <w:iCs/>
                      </w:rPr>
                    </m:ctrlPr>
                  </m:sSubPr>
                  <m:e>
                    <m:r>
                      <w:rPr>
                        <w:rFonts w:ascii="Cambria Math" w:hAnsi="Cambria Math"/>
                      </w:rPr>
                      <m:t>τ</m:t>
                    </m:r>
                  </m:e>
                  <m:sub>
                    <m:r>
                      <m:rPr>
                        <m:nor/>
                      </m:rPr>
                      <w:rPr>
                        <w:bCs/>
                        <w:iCs/>
                      </w:rPr>
                      <m:t>slow</m:t>
                    </m:r>
                  </m:sub>
                </m:sSub>
              </m:oMath>
            </m:oMathPara>
          </w:p>
        </w:tc>
      </w:tr>
      <w:tr w:rsidR="00A63531" w:rsidRPr="00A63531" w14:paraId="49DB52D7" w14:textId="77777777" w:rsidTr="009F186E">
        <w:trPr>
          <w:trHeight w:val="399"/>
        </w:trPr>
        <w:tc>
          <w:tcPr>
            <w:tcW w:w="1000" w:type="pct"/>
            <w:vAlign w:val="center"/>
            <w:hideMark/>
          </w:tcPr>
          <w:p w14:paraId="24F8524C" w14:textId="77777777" w:rsidR="00A63531" w:rsidRPr="00A63531" w:rsidRDefault="00A63531" w:rsidP="009F186E">
            <w:pPr>
              <w:jc w:val="center"/>
              <w:rPr>
                <w:bCs/>
              </w:rPr>
            </w:pPr>
            <w:r w:rsidRPr="00A63531">
              <w:rPr>
                <w:bCs/>
              </w:rPr>
              <w:t>MSPC</w:t>
            </w:r>
          </w:p>
        </w:tc>
        <w:tc>
          <w:tcPr>
            <w:tcW w:w="1000" w:type="pct"/>
            <w:vAlign w:val="center"/>
            <w:hideMark/>
          </w:tcPr>
          <w:p w14:paraId="6579FF94" w14:textId="5EDFC772" w:rsidR="00A63531" w:rsidRPr="00A63531" w:rsidRDefault="00A63531" w:rsidP="009F186E">
            <w:pPr>
              <w:jc w:val="center"/>
              <w:rPr>
                <w:bCs/>
              </w:rPr>
            </w:pPr>
            <w:r w:rsidRPr="00A63531">
              <w:rPr>
                <w:bCs/>
              </w:rPr>
              <w:t xml:space="preserve">0.481 </w:t>
            </w:r>
            <m:oMath>
              <m:r>
                <w:rPr>
                  <w:rFonts w:ascii="Cambria Math" w:hAnsi="Cambria Math"/>
                </w:rPr>
                <m:t>±</m:t>
              </m:r>
            </m:oMath>
            <w:r w:rsidRPr="00A63531">
              <w:rPr>
                <w:bCs/>
              </w:rPr>
              <w:t xml:space="preserve"> 0.008</w:t>
            </w:r>
          </w:p>
        </w:tc>
        <w:tc>
          <w:tcPr>
            <w:tcW w:w="1000" w:type="pct"/>
            <w:vAlign w:val="center"/>
            <w:hideMark/>
          </w:tcPr>
          <w:p w14:paraId="144EC608" w14:textId="182D6651" w:rsidR="00A63531" w:rsidRPr="00A63531" w:rsidRDefault="00A63531" w:rsidP="009F186E">
            <w:pPr>
              <w:jc w:val="center"/>
              <w:rPr>
                <w:bCs/>
              </w:rPr>
            </w:pPr>
            <w:r w:rsidRPr="00A63531">
              <w:rPr>
                <w:bCs/>
              </w:rPr>
              <w:t xml:space="preserve">5.93 </w:t>
            </w:r>
            <m:oMath>
              <m:r>
                <w:rPr>
                  <w:rFonts w:ascii="Cambria Math" w:hAnsi="Cambria Math"/>
                </w:rPr>
                <m:t>±</m:t>
              </m:r>
            </m:oMath>
            <w:r w:rsidRPr="00A63531">
              <w:rPr>
                <w:bCs/>
              </w:rPr>
              <w:t xml:space="preserve"> 0.11</w:t>
            </w:r>
          </w:p>
        </w:tc>
        <w:tc>
          <w:tcPr>
            <w:tcW w:w="1000" w:type="pct"/>
            <w:vAlign w:val="center"/>
            <w:hideMark/>
          </w:tcPr>
          <w:p w14:paraId="2D0FDEA6" w14:textId="3CF20355" w:rsidR="00A63531" w:rsidRPr="00A63531" w:rsidRDefault="00A63531" w:rsidP="009F186E">
            <w:pPr>
              <w:jc w:val="center"/>
              <w:rPr>
                <w:bCs/>
              </w:rPr>
            </w:pPr>
            <w:r w:rsidRPr="00A63531">
              <w:rPr>
                <w:bCs/>
              </w:rPr>
              <w:t xml:space="preserve">0.082 </w:t>
            </w:r>
            <m:oMath>
              <m:r>
                <w:rPr>
                  <w:rFonts w:ascii="Cambria Math" w:hAnsi="Cambria Math"/>
                </w:rPr>
                <m:t>±</m:t>
              </m:r>
            </m:oMath>
            <w:r w:rsidRPr="00A63531">
              <w:rPr>
                <w:bCs/>
              </w:rPr>
              <w:t xml:space="preserve"> 0.003</w:t>
            </w:r>
          </w:p>
        </w:tc>
        <w:tc>
          <w:tcPr>
            <w:tcW w:w="1000" w:type="pct"/>
            <w:vAlign w:val="center"/>
            <w:hideMark/>
          </w:tcPr>
          <w:p w14:paraId="54DD538E" w14:textId="01A5CC86" w:rsidR="00A63531" w:rsidRPr="00A63531" w:rsidRDefault="00A63531" w:rsidP="009F186E">
            <w:pPr>
              <w:jc w:val="center"/>
              <w:rPr>
                <w:bCs/>
              </w:rPr>
            </w:pPr>
            <w:r w:rsidRPr="00A63531">
              <w:rPr>
                <w:bCs/>
              </w:rPr>
              <w:t xml:space="preserve">4.8 </w:t>
            </w:r>
            <m:oMath>
              <m:r>
                <w:rPr>
                  <w:rFonts w:ascii="Cambria Math" w:hAnsi="Cambria Math"/>
                </w:rPr>
                <m:t>±</m:t>
              </m:r>
            </m:oMath>
            <w:r w:rsidRPr="00A63531">
              <w:rPr>
                <w:bCs/>
              </w:rPr>
              <w:t xml:space="preserve"> 0.1</w:t>
            </w:r>
          </w:p>
        </w:tc>
      </w:tr>
      <w:tr w:rsidR="00A63531" w:rsidRPr="00A63531" w14:paraId="5DFB005C" w14:textId="77777777" w:rsidTr="009F186E">
        <w:trPr>
          <w:trHeight w:val="385"/>
        </w:trPr>
        <w:tc>
          <w:tcPr>
            <w:tcW w:w="1000" w:type="pct"/>
            <w:vAlign w:val="center"/>
            <w:hideMark/>
          </w:tcPr>
          <w:p w14:paraId="7E05DD4A" w14:textId="77777777" w:rsidR="00A63531" w:rsidRPr="00A63531" w:rsidRDefault="00A63531" w:rsidP="009F186E">
            <w:pPr>
              <w:jc w:val="center"/>
              <w:rPr>
                <w:bCs/>
              </w:rPr>
            </w:pPr>
            <w:r w:rsidRPr="00A63531">
              <w:rPr>
                <w:bCs/>
              </w:rPr>
              <w:t>DPPC</w:t>
            </w:r>
          </w:p>
        </w:tc>
        <w:tc>
          <w:tcPr>
            <w:tcW w:w="1000" w:type="pct"/>
            <w:vAlign w:val="center"/>
            <w:hideMark/>
          </w:tcPr>
          <w:p w14:paraId="42076242" w14:textId="374A08AD" w:rsidR="00A63531" w:rsidRPr="00A63531" w:rsidRDefault="00A63531" w:rsidP="009F186E">
            <w:pPr>
              <w:jc w:val="center"/>
              <w:rPr>
                <w:bCs/>
              </w:rPr>
            </w:pPr>
            <w:r w:rsidRPr="00A63531">
              <w:rPr>
                <w:bCs/>
              </w:rPr>
              <w:t xml:space="preserve">0.141 </w:t>
            </w:r>
            <m:oMath>
              <m:r>
                <w:rPr>
                  <w:rFonts w:ascii="Cambria Math" w:hAnsi="Cambria Math"/>
                </w:rPr>
                <m:t>±</m:t>
              </m:r>
            </m:oMath>
            <w:r w:rsidRPr="00A63531">
              <w:rPr>
                <w:bCs/>
              </w:rPr>
              <w:t xml:space="preserve"> 0.007</w:t>
            </w:r>
          </w:p>
        </w:tc>
        <w:tc>
          <w:tcPr>
            <w:tcW w:w="1000" w:type="pct"/>
            <w:vAlign w:val="center"/>
            <w:hideMark/>
          </w:tcPr>
          <w:p w14:paraId="305159EA" w14:textId="403F636A" w:rsidR="00A63531" w:rsidRPr="00A63531" w:rsidRDefault="00A63531" w:rsidP="009F186E">
            <w:pPr>
              <w:jc w:val="center"/>
              <w:rPr>
                <w:bCs/>
              </w:rPr>
            </w:pPr>
            <w:r w:rsidRPr="00A63531">
              <w:rPr>
                <w:bCs/>
              </w:rPr>
              <w:t xml:space="preserve">2.90 </w:t>
            </w:r>
            <m:oMath>
              <m:r>
                <w:rPr>
                  <w:rFonts w:ascii="Cambria Math" w:hAnsi="Cambria Math"/>
                </w:rPr>
                <m:t>±</m:t>
              </m:r>
            </m:oMath>
            <w:r w:rsidRPr="00A63531">
              <w:rPr>
                <w:bCs/>
              </w:rPr>
              <w:t xml:space="preserve"> 0.03</w:t>
            </w:r>
          </w:p>
        </w:tc>
        <w:tc>
          <w:tcPr>
            <w:tcW w:w="1000" w:type="pct"/>
            <w:vAlign w:val="center"/>
            <w:hideMark/>
          </w:tcPr>
          <w:p w14:paraId="3BF33AFA" w14:textId="53C9C971" w:rsidR="00A63531" w:rsidRPr="00A63531" w:rsidRDefault="00A63531" w:rsidP="009F186E">
            <w:pPr>
              <w:jc w:val="center"/>
              <w:rPr>
                <w:bCs/>
              </w:rPr>
            </w:pPr>
            <w:r w:rsidRPr="00A63531">
              <w:rPr>
                <w:bCs/>
              </w:rPr>
              <w:t xml:space="preserve">0.036 </w:t>
            </w:r>
            <m:oMath>
              <m:r>
                <w:rPr>
                  <w:rFonts w:ascii="Cambria Math" w:hAnsi="Cambria Math"/>
                </w:rPr>
                <m:t>±</m:t>
              </m:r>
            </m:oMath>
            <w:r w:rsidRPr="00A63531">
              <w:rPr>
                <w:bCs/>
              </w:rPr>
              <w:t xml:space="preserve"> 0.003</w:t>
            </w:r>
          </w:p>
        </w:tc>
        <w:tc>
          <w:tcPr>
            <w:tcW w:w="1000" w:type="pct"/>
            <w:vAlign w:val="center"/>
            <w:hideMark/>
          </w:tcPr>
          <w:p w14:paraId="7D2A61E8" w14:textId="1CA3BD0F" w:rsidR="00A63531" w:rsidRPr="00A63531" w:rsidRDefault="00A63531" w:rsidP="009F186E">
            <w:pPr>
              <w:jc w:val="center"/>
              <w:rPr>
                <w:bCs/>
              </w:rPr>
            </w:pPr>
            <w:r w:rsidRPr="00A63531">
              <w:rPr>
                <w:bCs/>
              </w:rPr>
              <w:t xml:space="preserve">3.08 </w:t>
            </w:r>
            <m:oMath>
              <m:r>
                <w:rPr>
                  <w:rFonts w:ascii="Cambria Math" w:hAnsi="Cambria Math"/>
                </w:rPr>
                <m:t>±</m:t>
              </m:r>
            </m:oMath>
            <w:r w:rsidRPr="00A63531">
              <w:rPr>
                <w:bCs/>
              </w:rPr>
              <w:t xml:space="preserve"> 0.065</w:t>
            </w:r>
          </w:p>
        </w:tc>
      </w:tr>
      <w:tr w:rsidR="00A63531" w:rsidRPr="00A63531" w14:paraId="4585B0F6" w14:textId="77777777" w:rsidTr="009F186E">
        <w:trPr>
          <w:trHeight w:val="399"/>
        </w:trPr>
        <w:tc>
          <w:tcPr>
            <w:tcW w:w="1000" w:type="pct"/>
            <w:vAlign w:val="center"/>
            <w:hideMark/>
          </w:tcPr>
          <w:p w14:paraId="0149A5AA" w14:textId="77777777" w:rsidR="00A63531" w:rsidRPr="00A63531" w:rsidRDefault="00A63531" w:rsidP="009F186E">
            <w:pPr>
              <w:jc w:val="center"/>
              <w:rPr>
                <w:bCs/>
              </w:rPr>
            </w:pPr>
            <w:r w:rsidRPr="00A63531">
              <w:rPr>
                <w:bCs/>
              </w:rPr>
              <w:t>DPPC</w:t>
            </w:r>
            <w:r w:rsidRPr="00A63531">
              <w:rPr>
                <w:bCs/>
                <w:vertAlign w:val="subscript"/>
              </w:rPr>
              <w:t>T</w:t>
            </w:r>
          </w:p>
        </w:tc>
        <w:tc>
          <w:tcPr>
            <w:tcW w:w="1000" w:type="pct"/>
            <w:vAlign w:val="center"/>
            <w:hideMark/>
          </w:tcPr>
          <w:p w14:paraId="01650EE1" w14:textId="0D967740" w:rsidR="00A63531" w:rsidRPr="00A63531" w:rsidRDefault="00A63531" w:rsidP="009F186E">
            <w:pPr>
              <w:jc w:val="center"/>
              <w:rPr>
                <w:bCs/>
              </w:rPr>
            </w:pPr>
            <w:r w:rsidRPr="00A63531">
              <w:rPr>
                <w:bCs/>
              </w:rPr>
              <w:t xml:space="preserve">0.121 </w:t>
            </w:r>
            <m:oMath>
              <m:r>
                <w:rPr>
                  <w:rFonts w:ascii="Cambria Math" w:hAnsi="Cambria Math"/>
                </w:rPr>
                <m:t>±</m:t>
              </m:r>
            </m:oMath>
            <w:r w:rsidRPr="00A63531">
              <w:rPr>
                <w:bCs/>
              </w:rPr>
              <w:t xml:space="preserve"> 0.007</w:t>
            </w:r>
          </w:p>
        </w:tc>
        <w:tc>
          <w:tcPr>
            <w:tcW w:w="1000" w:type="pct"/>
            <w:vAlign w:val="center"/>
            <w:hideMark/>
          </w:tcPr>
          <w:p w14:paraId="1CF86FFC" w14:textId="4C3EB69A" w:rsidR="00A63531" w:rsidRPr="00A63531" w:rsidRDefault="00A63531" w:rsidP="009F186E">
            <w:pPr>
              <w:jc w:val="center"/>
              <w:rPr>
                <w:bCs/>
              </w:rPr>
            </w:pPr>
            <w:r w:rsidRPr="00A63531">
              <w:rPr>
                <w:bCs/>
              </w:rPr>
              <w:t xml:space="preserve">2.55 </w:t>
            </w:r>
            <m:oMath>
              <m:r>
                <w:rPr>
                  <w:rFonts w:ascii="Cambria Math" w:hAnsi="Cambria Math"/>
                </w:rPr>
                <m:t>±</m:t>
              </m:r>
            </m:oMath>
            <w:r w:rsidRPr="00A63531">
              <w:rPr>
                <w:bCs/>
              </w:rPr>
              <w:t xml:space="preserve"> 0.04</w:t>
            </w:r>
          </w:p>
        </w:tc>
        <w:tc>
          <w:tcPr>
            <w:tcW w:w="1000" w:type="pct"/>
            <w:vAlign w:val="center"/>
            <w:hideMark/>
          </w:tcPr>
          <w:p w14:paraId="01ECD5E7" w14:textId="41D85A7B" w:rsidR="00A63531" w:rsidRPr="00A63531" w:rsidRDefault="00A63531" w:rsidP="009F186E">
            <w:pPr>
              <w:jc w:val="center"/>
              <w:rPr>
                <w:bCs/>
              </w:rPr>
            </w:pPr>
            <w:r w:rsidRPr="00A63531">
              <w:rPr>
                <w:bCs/>
              </w:rPr>
              <w:t xml:space="preserve">0.039 </w:t>
            </w:r>
            <m:oMath>
              <m:r>
                <w:rPr>
                  <w:rFonts w:ascii="Cambria Math" w:hAnsi="Cambria Math"/>
                </w:rPr>
                <m:t>±</m:t>
              </m:r>
            </m:oMath>
            <w:r w:rsidRPr="00A63531">
              <w:rPr>
                <w:bCs/>
              </w:rPr>
              <w:t xml:space="preserve"> 0.003</w:t>
            </w:r>
          </w:p>
        </w:tc>
        <w:tc>
          <w:tcPr>
            <w:tcW w:w="1000" w:type="pct"/>
            <w:vAlign w:val="center"/>
            <w:hideMark/>
          </w:tcPr>
          <w:p w14:paraId="75D69E59" w14:textId="2FA0DFC8" w:rsidR="00A63531" w:rsidRPr="00A63531" w:rsidRDefault="00A63531" w:rsidP="009F186E">
            <w:pPr>
              <w:jc w:val="center"/>
              <w:rPr>
                <w:bCs/>
              </w:rPr>
            </w:pPr>
            <w:r w:rsidRPr="00A63531">
              <w:rPr>
                <w:bCs/>
              </w:rPr>
              <w:t xml:space="preserve">3.2 </w:t>
            </w:r>
            <m:oMath>
              <m:r>
                <w:rPr>
                  <w:rFonts w:ascii="Cambria Math" w:hAnsi="Cambria Math"/>
                </w:rPr>
                <m:t>±</m:t>
              </m:r>
            </m:oMath>
            <w:r w:rsidRPr="00A63531">
              <w:rPr>
                <w:bCs/>
              </w:rPr>
              <w:t xml:space="preserve"> 0.1</w:t>
            </w:r>
          </w:p>
        </w:tc>
      </w:tr>
    </w:tbl>
    <w:p w14:paraId="60DF02B9" w14:textId="50E3E817" w:rsidR="002545BB" w:rsidRDefault="002545BB"/>
    <w:p w14:paraId="6B6863F4" w14:textId="77777777" w:rsidR="00BC13C9" w:rsidRDefault="00BC13C9"/>
    <w:p w14:paraId="01B0B2CF" w14:textId="2905DC3E" w:rsidR="00E53EAD" w:rsidRDefault="00E53EAD"/>
    <w:p w14:paraId="3190A7D8" w14:textId="77777777" w:rsidR="00063D48" w:rsidRDefault="00063D48" w:rsidP="00063D48"/>
    <w:p w14:paraId="096E9999" w14:textId="77777777" w:rsidR="00F94BDA" w:rsidRDefault="00F94BDA"/>
    <w:p w14:paraId="74FCC2C7" w14:textId="77777777" w:rsidR="00F94BDA" w:rsidRDefault="00F94BDA">
      <w:r>
        <w:br w:type="page"/>
      </w:r>
    </w:p>
    <w:p w14:paraId="4ECBC14B" w14:textId="32C6DA9C" w:rsidR="00F94BDA" w:rsidRDefault="00F94BDA" w:rsidP="00E11314">
      <w:pPr>
        <w:pStyle w:val="Heading3"/>
      </w:pPr>
      <w:bookmarkStart w:id="317" w:name="_Toc200979342"/>
      <w:bookmarkStart w:id="318" w:name="_Toc204346811"/>
      <w:r>
        <w:lastRenderedPageBreak/>
        <w:t>Appendix 2.3)</w:t>
      </w:r>
      <w:r w:rsidR="00827CC3" w:rsidRPr="00827CC3">
        <w:t xml:space="preserve"> </w:t>
      </w:r>
      <w:r w:rsidR="00827CC3" w:rsidRPr="00C13C5F">
        <w:t xml:space="preserve">Autocorrelation functions </w:t>
      </w:r>
      <w:r w:rsidR="009A5C36">
        <w:t>for nISA and ccMat.</w:t>
      </w:r>
      <w:bookmarkEnd w:id="317"/>
      <w:bookmarkEnd w:id="318"/>
      <w:r w:rsidR="009A5C36">
        <w:t xml:space="preserve"> </w:t>
      </w:r>
    </w:p>
    <w:p w14:paraId="187B0C50" w14:textId="77777777" w:rsidR="00B43B01" w:rsidRDefault="00B43B01" w:rsidP="00B43B01"/>
    <w:p w14:paraId="0B0377E7" w14:textId="77777777" w:rsidR="00EF579D" w:rsidRDefault="007C1A46" w:rsidP="00EF579D">
      <w:pPr>
        <w:keepNext/>
      </w:pPr>
      <w:r w:rsidRPr="007C1A46">
        <w:rPr>
          <w:noProof/>
        </w:rPr>
        <w:drawing>
          <wp:inline distT="0" distB="0" distL="0" distR="0" wp14:anchorId="3C0632DE" wp14:editId="445567C7">
            <wp:extent cx="5486400" cy="2733675"/>
            <wp:effectExtent l="0" t="0" r="0" b="0"/>
            <wp:docPr id="1262093304" name="Picture 25" descr="A group of graphs showing different types of expir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093304" name="Picture 25" descr="A group of graphs showing different types of expiring&#10;&#10;Description automatically generated with medium confidence"/>
                    <pic:cNvPicPr/>
                  </pic:nvPicPr>
                  <pic:blipFill>
                    <a:blip r:embed="rId90"/>
                    <a:stretch>
                      <a:fillRect/>
                    </a:stretch>
                  </pic:blipFill>
                  <pic:spPr>
                    <a:xfrm>
                      <a:off x="0" y="0"/>
                      <a:ext cx="5486400" cy="2733675"/>
                    </a:xfrm>
                    <a:prstGeom prst="rect">
                      <a:avLst/>
                    </a:prstGeom>
                  </pic:spPr>
                </pic:pic>
              </a:graphicData>
            </a:graphic>
          </wp:inline>
        </w:drawing>
      </w:r>
    </w:p>
    <w:p w14:paraId="395F901B" w14:textId="72917D57" w:rsidR="00EF579D" w:rsidRPr="00C13C5F" w:rsidRDefault="00EF579D" w:rsidP="0020744F">
      <w:pPr>
        <w:pStyle w:val="Caption"/>
      </w:pPr>
      <w:bookmarkStart w:id="319" w:name="_Toc200981435"/>
      <w:r>
        <w:t>Figure A2.</w:t>
      </w:r>
      <w:fldSimple w:instr=" SEQ Figure \* ARABIC \s 1 ">
        <w:r w:rsidR="009F2D8C">
          <w:rPr>
            <w:noProof/>
          </w:rPr>
          <w:t>1</w:t>
        </w:r>
      </w:fldSimple>
      <w:r>
        <w:t>)</w:t>
      </w:r>
      <w:r w:rsidRPr="00EF579D">
        <w:t xml:space="preserve"> </w:t>
      </w:r>
      <w:r w:rsidRPr="00C13C5F">
        <w:t>Autocorrelation functions of nISA (top) and ccMat (bottom) for each simulated bilayer (gray). Shown on each plot are the corresponding best fits with a single exponential (dashed color line) vs double exponential (solid color line) decay. The resulting correlation times from the double exponential fits are listed in Appendix 2.2.</w:t>
      </w:r>
      <w:bookmarkEnd w:id="319"/>
      <w:r w:rsidRPr="00C13C5F">
        <w:t xml:space="preserve"> </w:t>
      </w:r>
    </w:p>
    <w:p w14:paraId="6485640E" w14:textId="22282B89" w:rsidR="00827CC3" w:rsidRDefault="00827CC3" w:rsidP="0020744F">
      <w:pPr>
        <w:pStyle w:val="Caption"/>
      </w:pPr>
    </w:p>
    <w:p w14:paraId="20EE4458" w14:textId="7F4504F4" w:rsidR="00827CC3" w:rsidRPr="00C13C5F" w:rsidRDefault="00EF579D" w:rsidP="0020744F">
      <w:pPr>
        <w:pStyle w:val="Caption"/>
      </w:pPr>
      <w:r w:rsidRPr="00C13C5F">
        <w:t xml:space="preserve"> </w:t>
      </w:r>
    </w:p>
    <w:p w14:paraId="156DE6E5" w14:textId="6FC0AF1F" w:rsidR="007C1A46" w:rsidRDefault="007C1A46" w:rsidP="0020744F">
      <w:pPr>
        <w:pStyle w:val="Caption"/>
      </w:pPr>
    </w:p>
    <w:p w14:paraId="6DAA2D90" w14:textId="1237A652" w:rsidR="007A4B57" w:rsidRPr="00B43B01" w:rsidRDefault="007A4B57" w:rsidP="0020744F">
      <w:pPr>
        <w:pStyle w:val="Caption"/>
      </w:pPr>
    </w:p>
    <w:p w14:paraId="41906C76" w14:textId="3D2EFDCF" w:rsidR="00CC77CD" w:rsidRDefault="00CC77CD" w:rsidP="00E11314">
      <w:pPr>
        <w:pStyle w:val="Heading3"/>
        <w:rPr>
          <w:color w:val="000000" w:themeColor="text1"/>
        </w:rPr>
      </w:pPr>
      <w:r>
        <w:br w:type="page"/>
      </w:r>
    </w:p>
    <w:p w14:paraId="0530643F" w14:textId="55B8B658" w:rsidR="00C13C5F" w:rsidRDefault="00A92D30" w:rsidP="00E11314">
      <w:pPr>
        <w:pStyle w:val="Heading3"/>
      </w:pPr>
      <w:bookmarkStart w:id="320" w:name="_Toc200979343"/>
      <w:bookmarkStart w:id="321" w:name="_Toc204346812"/>
      <w:r w:rsidRPr="00A92D30">
        <w:lastRenderedPageBreak/>
        <w:t>Appendix 2.4)</w:t>
      </w:r>
      <w:r w:rsidR="00AA4BFD">
        <w:t xml:space="preserve"> </w:t>
      </w:r>
      <w:r w:rsidR="008440E6">
        <w:t>Additional methods and error analysis</w:t>
      </w:r>
      <w:bookmarkEnd w:id="320"/>
      <w:bookmarkEnd w:id="321"/>
      <w:r w:rsidRPr="00A92D30">
        <w:t xml:space="preserve"> </w:t>
      </w:r>
    </w:p>
    <w:p w14:paraId="728E5501" w14:textId="77777777" w:rsidR="00AF2B18" w:rsidRPr="00AF2B18" w:rsidRDefault="00AF2B18" w:rsidP="00AF2B18"/>
    <w:p w14:paraId="3A92259C" w14:textId="20B6D59E" w:rsidR="00F44D31" w:rsidRPr="00EF579D" w:rsidRDefault="00F44D31" w:rsidP="00703E12">
      <w:pPr>
        <w:pStyle w:val="ListParagraph"/>
        <w:numPr>
          <w:ilvl w:val="0"/>
          <w:numId w:val="12"/>
        </w:numPr>
        <w:spacing w:line="360" w:lineRule="auto"/>
        <w:jc w:val="both"/>
        <w:rPr>
          <w:rFonts w:eastAsia="Arial"/>
        </w:rPr>
      </w:pPr>
      <w:r w:rsidRPr="00EF579D">
        <w:rPr>
          <w:rFonts w:eastAsia="Arial"/>
          <w:i/>
          <w:iCs/>
          <w:u w:val="single"/>
        </w:rPr>
        <w:t xml:space="preserve"> Interdigitation Tool (memIT).</w:t>
      </w:r>
      <w:r w:rsidRPr="00EF579D">
        <w:rPr>
          <w:rFonts w:eastAsia="Arial"/>
          <w:b/>
          <w:bCs/>
        </w:rPr>
        <w:t xml:space="preserve"> </w:t>
      </w:r>
      <w:r w:rsidRPr="00EF579D">
        <w:rPr>
          <w:rFonts w:eastAsia="Arial"/>
        </w:rPr>
        <w:t>The MEMBPLUGIN</w:t>
      </w:r>
      <w:r w:rsidR="001872B9">
        <w:rPr>
          <w:rFonts w:eastAsia="Arial"/>
        </w:rPr>
        <w:fldChar w:fldCharType="begin">
          <w:fldData xml:space="preserve">PEVuZE5vdGU+PENpdGU+PEF1dGhvcj5HdWl4w6AtR29uesOhbGV6PC9BdXRob3I+PFllYXI+MjAx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177</w:t>
      </w:r>
      <w:r w:rsidR="001872B9">
        <w:rPr>
          <w:rFonts w:eastAsia="Arial"/>
        </w:rPr>
        <w:fldChar w:fldCharType="end"/>
      </w:r>
      <w:r w:rsidRPr="00EF579D">
        <w:rPr>
          <w:rFonts w:eastAsia="Arial"/>
        </w:rPr>
        <w:t xml:space="preserve"> package for VMD has a </w:t>
      </w:r>
      <w:r w:rsidRPr="00EF579D">
        <w:rPr>
          <w:rFonts w:eastAsia="Arial"/>
          <w:i/>
          <w:iCs/>
        </w:rPr>
        <w:t>Lipid Interdigitation</w:t>
      </w:r>
      <w:r w:rsidRPr="00EF579D">
        <w:rPr>
          <w:rFonts w:eastAsia="Arial"/>
        </w:rPr>
        <w:t xml:space="preserve"> tool that provides three measures of interdigitation: </w:t>
      </w:r>
      <m:oMath>
        <m:sSub>
          <m:sSubPr>
            <m:ctrlPr>
              <w:rPr>
                <w:rFonts w:ascii="Cambria Math" w:eastAsia="Arial" w:hAnsi="Cambria Math"/>
                <w:i/>
              </w:rPr>
            </m:ctrlPr>
          </m:sSubPr>
          <m:e>
            <m:r>
              <w:rPr>
                <w:rFonts w:ascii="Cambria Math" w:eastAsia="Arial" w:hAnsi="Cambria Math"/>
              </w:rPr>
              <m:t>I</m:t>
            </m:r>
          </m:e>
          <m:sub>
            <m:r>
              <w:rPr>
                <w:rFonts w:ascii="Cambria Math" w:eastAsia="Arial" w:hAnsi="Cambria Math"/>
              </w:rPr>
              <m:t>p</m:t>
            </m:r>
          </m:sub>
        </m:sSub>
      </m:oMath>
      <w:r w:rsidRPr="00EF579D">
        <w:rPr>
          <w:rFonts w:eastAsia="Arial"/>
        </w:rPr>
        <w:t xml:space="preserve">, </w:t>
      </w:r>
      <m:oMath>
        <m:sSub>
          <m:sSubPr>
            <m:ctrlPr>
              <w:rPr>
                <w:rFonts w:ascii="Cambria Math" w:eastAsia="Arial" w:hAnsi="Cambria Math"/>
                <w:i/>
              </w:rPr>
            </m:ctrlPr>
          </m:sSubPr>
          <m:e>
            <m:r>
              <w:rPr>
                <w:rFonts w:ascii="Cambria Math" w:eastAsia="Arial" w:hAnsi="Cambria Math"/>
              </w:rPr>
              <m:t>w</m:t>
            </m:r>
          </m:e>
          <m:sub>
            <m:r>
              <w:rPr>
                <w:rFonts w:ascii="Cambria Math" w:eastAsia="Arial" w:hAnsi="Cambria Math"/>
              </w:rPr>
              <m:t>p</m:t>
            </m:r>
          </m:sub>
        </m:sSub>
      </m:oMath>
      <w:r w:rsidRPr="00EF579D">
        <w:rPr>
          <w:rFonts w:eastAsia="Arial"/>
        </w:rPr>
        <w:t xml:space="preserve">, and </w:t>
      </w:r>
      <m:oMath>
        <m:sSub>
          <m:sSubPr>
            <m:ctrlPr>
              <w:rPr>
                <w:rFonts w:ascii="Cambria Math" w:eastAsia="Arial" w:hAnsi="Cambria Math"/>
                <w:i/>
              </w:rPr>
            </m:ctrlPr>
          </m:sSubPr>
          <m:e>
            <m:r>
              <w:rPr>
                <w:rFonts w:ascii="Cambria Math" w:eastAsia="Arial" w:hAnsi="Cambria Math"/>
              </w:rPr>
              <m:t>I</m:t>
            </m:r>
          </m:e>
          <m:sub>
            <m:r>
              <w:rPr>
                <w:rFonts w:ascii="Cambria Math" w:eastAsia="Arial" w:hAnsi="Cambria Math"/>
              </w:rPr>
              <m:t>C</m:t>
            </m:r>
          </m:sub>
        </m:sSub>
      </m:oMath>
      <w:r w:rsidRPr="00EF579D">
        <w:rPr>
          <w:rFonts w:eastAsia="Arial"/>
        </w:rPr>
        <w:t xml:space="preserve">. </w:t>
      </w:r>
      <w:r w:rsidR="001872B9">
        <w:rPr>
          <w:rFonts w:eastAsia="Arial"/>
        </w:rPr>
        <w:fldChar w:fldCharType="begin">
          <w:fldData xml:space="preserve">PEVuZE5vdGU+PENpdGU+PEF1dGhvcj5HdWl4w6AtR29uesOhbGV6PC9BdXRob3I+PFllYXI+MjAx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</w:fldData>
        </w:fldChar>
      </w:r>
      <w:r w:rsidR="001872B9">
        <w:rPr>
          <w:rFonts w:eastAsia="Arial"/>
        </w:rPr>
        <w:instrText xml:space="preserve"> ADDIN EN.JS.CITE </w:instrText>
      </w:r>
      <w:r w:rsidR="001872B9">
        <w:rPr>
          <w:rFonts w:eastAsia="Arial"/>
        </w:rPr>
      </w:r>
      <w:r w:rsidR="001872B9">
        <w:rPr>
          <w:rFonts w:eastAsia="Arial"/>
        </w:rPr>
        <w:fldChar w:fldCharType="separate"/>
      </w:r>
      <w:r w:rsidR="008768AB" w:rsidRPr="008768AB">
        <w:rPr>
          <w:rFonts w:eastAsia="Arial"/>
          <w:noProof/>
          <w:vertAlign w:val="superscript"/>
        </w:rPr>
        <w:t>177</w:t>
      </w:r>
      <w:r w:rsidR="001872B9">
        <w:rPr>
          <w:rFonts w:eastAsia="Arial"/>
        </w:rPr>
        <w:fldChar w:fldCharType="end"/>
      </w:r>
      <m:oMath>
        <m:sSub>
          <m:sSubPr>
            <m:ctrlPr>
              <w:rPr>
                <w:rFonts w:ascii="Cambria Math" w:eastAsia="Arial" w:hAnsi="Cambria Math"/>
                <w:i/>
              </w:rPr>
            </m:ctrlPr>
          </m:sSubPr>
          <m:e>
            <m:r>
              <w:rPr>
                <w:rFonts w:ascii="Cambria Math" w:eastAsia="Arial" w:hAnsi="Cambria Math"/>
              </w:rPr>
              <m:t>I</m:t>
            </m:r>
          </m:e>
          <m:sub>
            <m:r>
              <w:rPr>
                <w:rFonts w:ascii="Cambria Math" w:eastAsia="Arial" w:hAnsi="Cambria Math"/>
              </w:rPr>
              <m:t>p</m:t>
            </m:r>
          </m:sub>
        </m:sSub>
      </m:oMath>
      <w:r w:rsidRPr="00EF579D">
        <w:rPr>
          <w:rFonts w:eastAsia="Arial"/>
        </w:rPr>
        <w:t xml:space="preserve"> and </w:t>
      </w:r>
      <m:oMath>
        <m:sSub>
          <m:sSubPr>
            <m:ctrlPr>
              <w:rPr>
                <w:rFonts w:ascii="Cambria Math" w:eastAsia="Arial" w:hAnsi="Cambria Math"/>
                <w:i/>
              </w:rPr>
            </m:ctrlPr>
          </m:sSubPr>
          <m:e>
            <m:r>
              <w:rPr>
                <w:rFonts w:ascii="Cambria Math" w:eastAsia="Arial" w:hAnsi="Cambria Math"/>
              </w:rPr>
              <m:t>w</m:t>
            </m:r>
          </m:e>
          <m:sub>
            <m:r>
              <w:rPr>
                <w:rFonts w:ascii="Cambria Math" w:eastAsia="Arial" w:hAnsi="Cambria Math"/>
              </w:rPr>
              <m:t>p</m:t>
            </m:r>
          </m:sub>
        </m:sSub>
      </m:oMath>
      <w:r w:rsidRPr="00EF579D">
        <w:rPr>
          <w:rFonts w:eastAsia="Arial"/>
        </w:rPr>
        <w:t xml:space="preserve"> are the fraction and width (respectively) of the mass density overlap calculated for a user-specified selection of atoms from the two bilayer leaflets. </w:t>
      </w:r>
      <m:oMath>
        <m:sSub>
          <m:sSubPr>
            <m:ctrlPr>
              <w:rPr>
                <w:rFonts w:ascii="Cambria Math" w:eastAsia="Arial" w:hAnsi="Cambria Math"/>
                <w:i/>
              </w:rPr>
            </m:ctrlPr>
          </m:sSubPr>
          <m:e>
            <m:r>
              <w:rPr>
                <w:rFonts w:ascii="Cambria Math" w:eastAsia="Arial" w:hAnsi="Cambria Math"/>
              </w:rPr>
              <m:t>I</m:t>
            </m:r>
          </m:e>
          <m:sub>
            <m:r>
              <w:rPr>
                <w:rFonts w:ascii="Cambria Math" w:eastAsia="Arial" w:hAnsi="Cambria Math"/>
              </w:rPr>
              <m:t>C</m:t>
            </m:r>
          </m:sub>
        </m:sSub>
      </m:oMath>
      <w:r w:rsidRPr="00EF579D">
        <w:rPr>
          <w:rFonts w:eastAsia="Arial"/>
        </w:rPr>
        <w:t xml:space="preserve"> is the fraction of inter-leaflet atomic contacts calculated from all lipid atoms with a cutoff distance of 4 </w:t>
      </w:r>
      <w:r w:rsidRPr="00EF579D">
        <w:rPr>
          <w:rFonts w:eastAsia="Arial"/>
          <w:caps/>
        </w:rPr>
        <w:t xml:space="preserve">Å. </w:t>
      </w:r>
      <w:r w:rsidRPr="00EF579D">
        <w:rPr>
          <w:rFonts w:eastAsia="Arial"/>
        </w:rPr>
        <w:t xml:space="preserve">For comparison with the new methods, we used </w:t>
      </w:r>
      <m:oMath>
        <m:sSub>
          <m:sSubPr>
            <m:ctrlPr>
              <w:rPr>
                <w:rFonts w:ascii="Cambria Math" w:eastAsia="Arial" w:hAnsi="Cambria Math"/>
                <w:i/>
              </w:rPr>
            </m:ctrlPr>
          </m:sSubPr>
          <m:e>
            <m:r>
              <w:rPr>
                <w:rFonts w:ascii="Cambria Math" w:eastAsia="Arial" w:hAnsi="Cambria Math"/>
              </w:rPr>
              <m:t>I</m:t>
            </m:r>
          </m:e>
          <m:sub>
            <m:r>
              <w:rPr>
                <w:rFonts w:ascii="Cambria Math" w:eastAsia="Arial" w:hAnsi="Cambria Math"/>
              </w:rPr>
              <m:t>p</m:t>
            </m:r>
          </m:sub>
        </m:sSub>
      </m:oMath>
      <w:r w:rsidRPr="00EF579D">
        <w:rPr>
          <w:rFonts w:eastAsia="Arial"/>
        </w:rPr>
        <w:t xml:space="preserve"> and performed the analysis on all atoms in the leaflets, including hydrogens. </w:t>
      </w:r>
    </w:p>
    <w:p w14:paraId="13B99496" w14:textId="774BABF1" w:rsidR="00F44D31" w:rsidRPr="005F3BD6" w:rsidRDefault="00F44D31" w:rsidP="00703E12">
      <w:pPr>
        <w:pStyle w:val="ListParagraph"/>
        <w:numPr>
          <w:ilvl w:val="0"/>
          <w:numId w:val="12"/>
        </w:numPr>
        <w:spacing w:line="360" w:lineRule="auto"/>
        <w:jc w:val="both"/>
        <w:rPr>
          <w:bCs/>
        </w:rPr>
      </w:pPr>
      <w:r w:rsidRPr="005F3BD6">
        <w:rPr>
          <w:rFonts w:eastAsia="Arial"/>
          <w:bCs/>
          <w:i/>
          <w:iCs/>
          <w:u w:val="single"/>
        </w:rPr>
        <w:t>Error analysis</w:t>
      </w:r>
      <w:r w:rsidRPr="005F3BD6">
        <w:rPr>
          <w:rFonts w:eastAsia="Arial"/>
          <w:bCs/>
        </w:rPr>
        <w:t>. For all measured quantities, reported uncertainties are standard errors of the mean calculated by block averaging to properly account for time correlations; an excellent description of this procedure can be found in a recent methods paper from Foley and Deserno</w:t>
      </w:r>
      <w:r w:rsidR="001872B9">
        <w:rPr>
          <w:rFonts w:eastAsia="Arial"/>
          <w:bCs/>
        </w:rPr>
        <w:fldChar w:fldCharType="begin">
          <w:fldData xml:space="preserve">PEVuZE5vdGU+PENpdGU+PEF1dGhvcj5Gb2xleTwvQXV0aG9yPjxZZWFyPjIwMjQ8L1llYXI+PFJl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</w:fldData>
        </w:fldChar>
      </w:r>
      <w:r w:rsidR="001872B9">
        <w:rPr>
          <w:rFonts w:eastAsia="Arial"/>
          <w:bCs/>
        </w:rPr>
        <w:instrText xml:space="preserve"> ADDIN EN.JS.CITE </w:instrText>
      </w:r>
      <w:r w:rsidR="001872B9">
        <w:rPr>
          <w:rFonts w:eastAsia="Arial"/>
          <w:bCs/>
        </w:rPr>
      </w:r>
      <w:r w:rsidR="001872B9">
        <w:rPr>
          <w:rFonts w:eastAsia="Arial"/>
          <w:bCs/>
        </w:rPr>
        <w:fldChar w:fldCharType="separate"/>
      </w:r>
      <w:r w:rsidR="008768AB" w:rsidRPr="008768AB">
        <w:rPr>
          <w:rFonts w:eastAsia="Arial"/>
          <w:bCs/>
          <w:noProof/>
          <w:vertAlign w:val="superscript"/>
        </w:rPr>
        <w:t>200</w:t>
      </w:r>
      <w:r w:rsidR="001872B9">
        <w:rPr>
          <w:rFonts w:eastAsia="Arial"/>
          <w:bCs/>
        </w:rPr>
        <w:fldChar w:fldCharType="end"/>
      </w:r>
      <w:r w:rsidRPr="005F3BD6">
        <w:rPr>
          <w:rFonts w:eastAsia="Arial"/>
          <w:bCs/>
        </w:rPr>
        <w:t xml:space="preserve">. Briefly, </w:t>
      </w:r>
      <w:r w:rsidRPr="005F3BD6">
        <w:rPr>
          <w:bCs/>
        </w:rPr>
        <w:t xml:space="preserve">consecutive measurements in the time series were iteratively blocked into groups of two and averaged, with the standard error calculated at each blocking iteration. A plot of the standard error vs. blocking iteration shows an initial increase and eventual plateau once the block size is large enough for successive values to be uncorrelated; the uncertainties we report are the standard error at the plateau region. </w:t>
      </w:r>
      <w:r w:rsidRPr="005F3BD6">
        <w:rPr>
          <w:rFonts w:eastAsia="Arial"/>
          <w:bCs/>
        </w:rPr>
        <w:t xml:space="preserve">Since the doMat analysis already requires frame averaging, uncertainty was estimated as the standard error of doMat values calculated separately for consecutive blocks of ~1000 frames (a total of 5-10 blocks depending on the trajectory length). For comparing differences in the means of two distributions, p-values were calculated from the Student’s </w:t>
      </w:r>
      <w:r w:rsidRPr="005F3BD6">
        <w:rPr>
          <w:rFonts w:eastAsia="Arial"/>
          <w:bCs/>
          <w:i/>
          <w:iCs/>
        </w:rPr>
        <w:t>t</w:t>
      </w:r>
      <w:r w:rsidRPr="005F3BD6">
        <w:rPr>
          <w:rFonts w:eastAsia="Arial"/>
          <w:bCs/>
        </w:rPr>
        <w:t xml:space="preserve"> distribution with an effective number of degrees of freedom implied by the block averaging procedure.</w:t>
      </w:r>
    </w:p>
    <w:p w14:paraId="0BBB556C" w14:textId="24D8CE12" w:rsidR="006448ED" w:rsidRDefault="006448ED">
      <w:pPr>
        <w:rPr>
          <w:b/>
          <w:bCs/>
          <w:caps/>
          <w:color w:val="000000" w:themeColor="text1"/>
        </w:rPr>
      </w:pPr>
    </w:p>
    <w:p w14:paraId="0B3FACE7" w14:textId="25B2B349" w:rsidR="006448ED" w:rsidRDefault="006448ED" w:rsidP="00E11314">
      <w:pPr>
        <w:pStyle w:val="Heading3"/>
      </w:pPr>
      <w:r>
        <w:br w:type="page"/>
      </w:r>
      <w:bookmarkStart w:id="322" w:name="_Toc200979344"/>
      <w:bookmarkStart w:id="323" w:name="_Toc204346813"/>
      <w:r>
        <w:lastRenderedPageBreak/>
        <w:t>Appendix 2.</w:t>
      </w:r>
      <w:r w:rsidR="00152047">
        <w:t xml:space="preserve">5) </w:t>
      </w:r>
      <w:r w:rsidR="009A5C36" w:rsidRPr="00D74957">
        <w:t>Interdigitation in simulated bilayers quantified with different methods.</w:t>
      </w:r>
      <w:bookmarkEnd w:id="322"/>
      <w:bookmarkEnd w:id="323"/>
    </w:p>
    <w:p w14:paraId="69106872" w14:textId="77777777" w:rsidR="00152047" w:rsidRDefault="00152047" w:rsidP="00152047"/>
    <w:p w14:paraId="033E9555" w14:textId="77777777" w:rsidR="005F3BD6" w:rsidRDefault="00B64EE0" w:rsidP="005F3BD6">
      <w:pPr>
        <w:keepNext/>
      </w:pPr>
      <w:r w:rsidRPr="00B64EE0">
        <w:rPr>
          <w:noProof/>
        </w:rPr>
        <w:drawing>
          <wp:inline distT="0" distB="0" distL="0" distR="0" wp14:anchorId="7154A006" wp14:editId="6475BCC2">
            <wp:extent cx="5486400" cy="2364740"/>
            <wp:effectExtent l="0" t="0" r="0" b="0"/>
            <wp:docPr id="2125953067" name="Picture 26" descr="A graph of different colored lines&#10;&#10;Description automatically generated with medium confidence">
              <a:extLst xmlns:a="http://schemas.openxmlformats.org/drawingml/2006/main">
                <a:ext uri="{FF2B5EF4-FFF2-40B4-BE49-F238E27FC236}">
                  <a16:creationId xmlns:a16="http://schemas.microsoft.com/office/drawing/2014/main" id="{96C26950-6022-678A-759A-AFCB1EF827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53067" name="Picture 26" descr="A graph of different colored lines&#10;&#10;Description automatically generated with medium confidence">
                      <a:extLst>
                        <a:ext uri="{FF2B5EF4-FFF2-40B4-BE49-F238E27FC236}">
                          <a16:creationId xmlns:a16="http://schemas.microsoft.com/office/drawing/2014/main" id="{96C26950-6022-678A-759A-AFCB1EF82750}"/>
                        </a:ext>
                      </a:extLst>
                    </pic:cNvPr>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486400" cy="2364740"/>
                    </a:xfrm>
                    <a:prstGeom prst="rect">
                      <a:avLst/>
                    </a:prstGeom>
                  </pic:spPr>
                </pic:pic>
              </a:graphicData>
            </a:graphic>
          </wp:inline>
        </w:drawing>
      </w:r>
    </w:p>
    <w:p w14:paraId="00F6966D" w14:textId="7A564643" w:rsidR="005F3BD6" w:rsidRPr="00D74957" w:rsidRDefault="005F3BD6" w:rsidP="0020744F">
      <w:pPr>
        <w:pStyle w:val="Caption"/>
      </w:pPr>
      <w:bookmarkStart w:id="324" w:name="_Toc200981436"/>
      <w:r>
        <w:t>Figure A2</w:t>
      </w:r>
      <w:r w:rsidR="00184EA6">
        <w:t>.</w:t>
      </w:r>
      <w:fldSimple w:instr=" SEQ Figure \* ARABIC \s 1 ">
        <w:r w:rsidR="009F2D8C">
          <w:rPr>
            <w:noProof/>
          </w:rPr>
          <w:t>2</w:t>
        </w:r>
      </w:fldSimple>
      <w:r>
        <w:t>)</w:t>
      </w:r>
      <w:r w:rsidRPr="005F3BD6">
        <w:t xml:space="preserve"> </w:t>
      </w:r>
      <w:r w:rsidRPr="00D74957">
        <w:t xml:space="preserve">Interdigitation in simulated bilayers quantified with different methods. </w:t>
      </w:r>
      <w:r w:rsidRPr="00891CBF">
        <w:t xml:space="preserve">Shown for each method are: the spread in the values from individual frames (for memIT, nISA and ccMat) or consecutive blocks of ~1000 frames (for doMat); their mean and effective standard error of the mean calculated from block averaging as detailed in Supplemental Methods; and the </w:t>
      </w:r>
      <w:r w:rsidRPr="00891CBF">
        <w:rPr>
          <w:i/>
        </w:rPr>
        <w:t>p</w:t>
      </w:r>
      <w:r w:rsidRPr="00891CBF">
        <w:t>-values for comparisons of the results for DPPC</w:t>
      </w:r>
      <w:r w:rsidRPr="00891CBF">
        <w:rPr>
          <w:vertAlign w:val="subscript"/>
        </w:rPr>
        <w:t>T</w:t>
      </w:r>
      <w:r w:rsidRPr="00891CBF">
        <w:t xml:space="preserve"> and MSPC against those for the DPPC bilayer.</w:t>
      </w:r>
      <w:bookmarkEnd w:id="324"/>
      <w:r w:rsidRPr="00D74957">
        <w:t xml:space="preserve"> </w:t>
      </w:r>
    </w:p>
    <w:p w14:paraId="109ED1F2" w14:textId="0EF57ED6" w:rsidR="009A5C36" w:rsidRDefault="009A5C36" w:rsidP="0020744F">
      <w:pPr>
        <w:pStyle w:val="Caption"/>
      </w:pPr>
    </w:p>
    <w:p w14:paraId="28688910" w14:textId="1EA39513" w:rsidR="00B64EE0" w:rsidRDefault="00B64EE0" w:rsidP="0020744F">
      <w:pPr>
        <w:pStyle w:val="Caption"/>
      </w:pPr>
    </w:p>
    <w:p w14:paraId="4F89E48B" w14:textId="049ACAC1" w:rsidR="00D74957" w:rsidRPr="00D74957" w:rsidRDefault="00D74957" w:rsidP="0020744F">
      <w:pPr>
        <w:pStyle w:val="Caption"/>
      </w:pPr>
      <w:r w:rsidRPr="00891CBF">
        <w:t>.</w:t>
      </w:r>
      <w:r w:rsidRPr="00D74957">
        <w:t xml:space="preserve"> </w:t>
      </w:r>
    </w:p>
    <w:p w14:paraId="1ADA761D" w14:textId="78117871" w:rsidR="00152047" w:rsidRPr="00152047" w:rsidRDefault="00152047" w:rsidP="0020744F">
      <w:pPr>
        <w:pStyle w:val="Caption"/>
      </w:pPr>
    </w:p>
    <w:p w14:paraId="7C298189" w14:textId="7E8EB33B" w:rsidR="00D74957" w:rsidRDefault="006448ED">
      <w:pPr>
        <w:rPr>
          <w:b/>
          <w:bCs/>
          <w:caps/>
          <w:color w:val="000000" w:themeColor="text1"/>
        </w:rPr>
      </w:pPr>
      <w:r>
        <w:rPr>
          <w:b/>
          <w:bCs/>
          <w:caps/>
          <w:color w:val="000000" w:themeColor="text1"/>
        </w:rPr>
        <w:br w:type="page"/>
      </w:r>
    </w:p>
    <w:p w14:paraId="1F72FB61" w14:textId="42177CEE" w:rsidR="003A751E" w:rsidRPr="003A751E" w:rsidRDefault="00F82844" w:rsidP="00E11314">
      <w:pPr>
        <w:pStyle w:val="Heading3"/>
      </w:pPr>
      <w:bookmarkStart w:id="325" w:name="_Toc200979345"/>
      <w:bookmarkStart w:id="326" w:name="_Toc204346814"/>
      <w:r>
        <w:lastRenderedPageBreak/>
        <w:t>Appendix 2.6)</w:t>
      </w:r>
      <w:r w:rsidR="009A5C36" w:rsidRPr="00780013">
        <w:rPr>
          <w:rFonts w:cstheme="minorBidi"/>
          <w:color w:val="000000"/>
          <w:kern w:val="24"/>
          <w:sz w:val="36"/>
          <w:szCs w:val="36"/>
        </w:rPr>
        <w:t xml:space="preserve"> </w:t>
      </w:r>
      <w:r w:rsidR="009A5C36" w:rsidRPr="00780013">
        <w:t xml:space="preserve">Maps of shared Voronoi faces between atoms in opposing leaflets </w:t>
      </w:r>
      <w:r w:rsidR="009A5C36">
        <w:rPr>
          <w:noProof/>
        </w:rPr>
        <mc:AlternateContent>
          <mc:Choice Requires="wps">
            <w:drawing>
              <wp:anchor distT="0" distB="0" distL="114300" distR="114300" simplePos="0" relativeHeight="251671589" behindDoc="0" locked="0" layoutInCell="1" allowOverlap="1" wp14:anchorId="09288DC8" wp14:editId="45D22224">
                <wp:simplePos x="0" y="0"/>
                <wp:positionH relativeFrom="column">
                  <wp:posOffset>1007745</wp:posOffset>
                </wp:positionH>
                <wp:positionV relativeFrom="paragraph">
                  <wp:posOffset>5607685</wp:posOffset>
                </wp:positionV>
                <wp:extent cx="3487420" cy="635"/>
                <wp:effectExtent l="0" t="0" r="5080" b="12065"/>
                <wp:wrapSquare wrapText="bothSides"/>
                <wp:docPr id="1444090500" name="Text Box 1"/>
                <wp:cNvGraphicFramePr/>
                <a:graphic xmlns:a="http://schemas.openxmlformats.org/drawingml/2006/main">
                  <a:graphicData uri="http://schemas.microsoft.com/office/word/2010/wordprocessingShape">
                    <wps:wsp>
                      <wps:cNvSpPr txBox="1"/>
                      <wps:spPr>
                        <a:xfrm>
                          <a:off x="0" y="0"/>
                          <a:ext cx="3487420" cy="635"/>
                        </a:xfrm>
                        <a:prstGeom prst="rect">
                          <a:avLst/>
                        </a:prstGeom>
                        <a:solidFill>
                          <a:prstClr val="white"/>
                        </a:solidFill>
                        <a:ln>
                          <a:noFill/>
                        </a:ln>
                      </wps:spPr>
                      <wps:txbx>
                        <w:txbxContent>
                          <w:p w14:paraId="14D3F930" w14:textId="5D25C951" w:rsidR="009A5C36" w:rsidRPr="005B1D4D" w:rsidRDefault="009A5C36" w:rsidP="0020744F">
                            <w:pPr>
                              <w:pStyle w:val="Caption"/>
                              <w:rPr>
                                <w:rFonts w:eastAsiaTheme="minorEastAsia"/>
                                <w:i/>
                                <w:color w:val="auto"/>
                              </w:rPr>
                            </w:pPr>
                            <w:bookmarkStart w:id="327" w:name="_Toc200981437"/>
                            <w:r>
                              <w:t>Figure A2</w:t>
                            </w:r>
                            <w:r w:rsidR="00371A8B">
                              <w:t>.</w:t>
                            </w:r>
                            <w:fldSimple w:instr=" SEQ Figure \* ARABIC \s 1 ">
                              <w:r w:rsidR="009F2D8C">
                                <w:rPr>
                                  <w:noProof/>
                                </w:rPr>
                                <w:t>3</w:t>
                              </w:r>
                            </w:fldSimple>
                            <w:r>
                              <w:t xml:space="preserve">) </w:t>
                            </w:r>
                            <w:r w:rsidRPr="00780013">
                              <w:t>Maps of shared Voronoi faces between atoms in opposing leaflets in DPPC (a) and MSPC (b) from the same trajectory frames as in Fig</w:t>
                            </w:r>
                            <w:r>
                              <w:t>ure</w:t>
                            </w:r>
                            <w:r w:rsidRPr="00780013">
                              <w:t xml:space="preserve"> </w:t>
                            </w:r>
                            <w:r>
                              <w:t>2.</w:t>
                            </w:r>
                            <w:r w:rsidRPr="00780013">
                              <w:t xml:space="preserve">2. </w:t>
                            </w:r>
                            <w:r w:rsidRPr="00260711">
                              <w:t xml:space="preserve">Different maps correspond to (from top to bottom): all atom pairs, </w:t>
                            </w:r>
                            <w:r w:rsidRPr="00260711">
                              <w:rPr>
                                <w:i/>
                              </w:rPr>
                              <w:t>sn</w:t>
                            </w:r>
                            <w:r w:rsidRPr="00260711">
                              <w:t>-1/</w:t>
                            </w:r>
                            <w:r w:rsidRPr="00260711">
                              <w:rPr>
                                <w:i/>
                              </w:rPr>
                              <w:t>sn</w:t>
                            </w:r>
                            <w:r w:rsidRPr="00260711">
                              <w:t xml:space="preserve">-1 pairs, </w:t>
                            </w:r>
                            <w:r w:rsidRPr="00260711">
                              <w:rPr>
                                <w:i/>
                              </w:rPr>
                              <w:t>sn</w:t>
                            </w:r>
                            <w:r w:rsidRPr="00260711">
                              <w:t>-2/</w:t>
                            </w:r>
                            <w:r w:rsidRPr="00260711">
                              <w:rPr>
                                <w:i/>
                              </w:rPr>
                              <w:t>sn</w:t>
                            </w:r>
                            <w:r w:rsidRPr="00260711">
                              <w:t xml:space="preserve">-2 pairs, and </w:t>
                            </w:r>
                            <w:r w:rsidRPr="00260711">
                              <w:rPr>
                                <w:i/>
                              </w:rPr>
                              <w:t>sn</w:t>
                            </w:r>
                            <w:r w:rsidRPr="00260711">
                              <w:t>-1/</w:t>
                            </w:r>
                            <w:r w:rsidRPr="00260711">
                              <w:rPr>
                                <w:i/>
                              </w:rPr>
                              <w:t>sn</w:t>
                            </w:r>
                            <w:r w:rsidRPr="00260711">
                              <w:t xml:space="preserve">-2 pairs. Each map is 80 </w:t>
                            </w:r>
                            <m:oMath>
                              <m:r>
                                <m:rPr>
                                  <m:sty m:val="bi"/>
                                </m:rPr>
                                <w:rPr>
                                  <w:rFonts w:ascii="Cambria Math" w:hAnsi="Cambria Math"/>
                                </w:rPr>
                                <m:t>×</m:t>
                              </m:r>
                            </m:oMath>
                            <w:r w:rsidRPr="00260711">
                              <w:t xml:space="preserve"> 80 Å.</w:t>
                            </w:r>
                            <w:bookmarkEnd w:id="3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288DC8" id="_x0000_s1061" type="#_x0000_t202" style="position:absolute;left:0;text-align:left;margin-left:79.35pt;margin-top:441.55pt;width:274.6pt;height:.05pt;z-index:25167158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" stroked="f">
                <v:textbox style="mso-fit-shape-to-text:t" inset="0,0,0,0">
                  <w:txbxContent>
                    <w:p w14:paraId="14D3F930" w14:textId="5D25C951" w:rsidR="009A5C36" w:rsidRPr="005B1D4D" w:rsidRDefault="009A5C36" w:rsidP="0020744F">
                      <w:pPr>
                        <w:pStyle w:val="Caption"/>
                        <w:rPr>
                          <w:rFonts w:eastAsiaTheme="minorEastAsia"/>
                          <w:i/>
                          <w:color w:val="auto"/>
                        </w:rPr>
                      </w:pPr>
                      <w:bookmarkStart w:id="331" w:name="_Toc200981437"/>
                      <w:r>
                        <w:t>Figure A2</w:t>
                      </w:r>
                      <w:r w:rsidR="00371A8B">
                        <w:t>.</w:t>
                      </w:r>
                      <w:r w:rsidR="009F2D8C">
                        <w:fldChar w:fldCharType="begin"/>
                      </w:r>
                      <w:r w:rsidR="009F2D8C">
                        <w:instrText xml:space="preserve"> SEQ Figure \* ARABIC \s 1 </w:instrText>
                      </w:r>
                      <w:r w:rsidR="009F2D8C">
                        <w:fldChar w:fldCharType="separate"/>
                      </w:r>
                      <w:r w:rsidR="009F2D8C">
                        <w:rPr>
                          <w:noProof/>
                        </w:rPr>
                        <w:t>3</w:t>
                      </w:r>
                      <w:r w:rsidR="009F2D8C">
                        <w:rPr>
                          <w:noProof/>
                        </w:rPr>
                        <w:fldChar w:fldCharType="end"/>
                      </w:r>
                      <w:r>
                        <w:t xml:space="preserve">) </w:t>
                      </w:r>
                      <w:r w:rsidRPr="00780013">
                        <w:t>Maps of shared Voronoi faces between atoms in opposing leaflets in DPPC (a) and MSPC (b) from the same trajectory frames as in Fig</w:t>
                      </w:r>
                      <w:r>
                        <w:t>ure</w:t>
                      </w:r>
                      <w:r w:rsidRPr="00780013">
                        <w:t xml:space="preserve"> </w:t>
                      </w:r>
                      <w:r>
                        <w:t>2.</w:t>
                      </w:r>
                      <w:r w:rsidRPr="00780013">
                        <w:t xml:space="preserve">2. </w:t>
                      </w:r>
                      <w:r w:rsidRPr="00260711">
                        <w:t xml:space="preserve">Different maps correspond to (from top to bottom): all atom pairs, </w:t>
                      </w:r>
                      <w:r w:rsidRPr="00260711">
                        <w:rPr>
                          <w:i/>
                        </w:rPr>
                        <w:t>sn</w:t>
                      </w:r>
                      <w:r w:rsidRPr="00260711">
                        <w:t>-1/</w:t>
                      </w:r>
                      <w:r w:rsidRPr="00260711">
                        <w:rPr>
                          <w:i/>
                        </w:rPr>
                        <w:t>sn</w:t>
                      </w:r>
                      <w:r w:rsidRPr="00260711">
                        <w:t xml:space="preserve">-1 pairs, </w:t>
                      </w:r>
                      <w:r w:rsidRPr="00260711">
                        <w:rPr>
                          <w:i/>
                        </w:rPr>
                        <w:t>sn</w:t>
                      </w:r>
                      <w:r w:rsidRPr="00260711">
                        <w:t>-2/</w:t>
                      </w:r>
                      <w:r w:rsidRPr="00260711">
                        <w:rPr>
                          <w:i/>
                        </w:rPr>
                        <w:t>sn</w:t>
                      </w:r>
                      <w:r w:rsidRPr="00260711">
                        <w:t xml:space="preserve">-2 pairs, and </w:t>
                      </w:r>
                      <w:r w:rsidRPr="00260711">
                        <w:rPr>
                          <w:i/>
                        </w:rPr>
                        <w:t>sn</w:t>
                      </w:r>
                      <w:r w:rsidRPr="00260711">
                        <w:t>-1/</w:t>
                      </w:r>
                      <w:r w:rsidRPr="00260711">
                        <w:rPr>
                          <w:i/>
                        </w:rPr>
                        <w:t>sn</w:t>
                      </w:r>
                      <w:r w:rsidRPr="00260711">
                        <w:t xml:space="preserve">-2 pairs. Each map is 80 </w:t>
                      </w:r>
                      <m:oMath>
                        <m:r>
                          <m:rPr>
                            <m:sty m:val="bi"/>
                          </m:rPr>
                          <w:rPr>
                            <w:rFonts w:ascii="Cambria Math" w:hAnsi="Cambria Math"/>
                          </w:rPr>
                          <m:t>×</m:t>
                        </m:r>
                      </m:oMath>
                      <w:r w:rsidRPr="00260711">
                        <w:t xml:space="preserve"> 80 Å.</w:t>
                      </w:r>
                      <w:bookmarkEnd w:id="331"/>
                    </w:p>
                  </w:txbxContent>
                </v:textbox>
                <w10:wrap type="square"/>
              </v:shape>
            </w:pict>
          </mc:Fallback>
        </mc:AlternateContent>
      </w:r>
      <w:r w:rsidR="003A751E" w:rsidRPr="003A751E">
        <w:rPr>
          <w:noProof/>
        </w:rPr>
        <w:drawing>
          <wp:anchor distT="0" distB="0" distL="114300" distR="114300" simplePos="0" relativeHeight="251658241" behindDoc="0" locked="0" layoutInCell="1" allowOverlap="1" wp14:anchorId="10FC3B16" wp14:editId="47F1D232">
            <wp:simplePos x="0" y="0"/>
            <wp:positionH relativeFrom="margin">
              <wp:posOffset>1007745</wp:posOffset>
            </wp:positionH>
            <wp:positionV relativeFrom="margin">
              <wp:posOffset>363220</wp:posOffset>
            </wp:positionV>
            <wp:extent cx="3487420" cy="5187315"/>
            <wp:effectExtent l="0" t="0" r="5080" b="0"/>
            <wp:wrapSquare wrapText="bothSides"/>
            <wp:docPr id="650369995" name="Picture 3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73185" name="Picture 30" descr="A screenshot of a computer screen&#10;&#10;Description automatically generated"/>
                    <pic:cNvPicPr/>
                  </pic:nvPicPr>
                  <pic:blipFill>
                    <a:blip r:embed="rId92">
                      <a:extLst>
                        <a:ext uri="{28A0092B-C50C-407E-A947-70E740481C1C}">
                          <a14:useLocalDpi xmlns:a14="http://schemas.microsoft.com/office/drawing/2010/main" val="0"/>
                        </a:ext>
                      </a:extLst>
                    </a:blip>
                    <a:stretch>
                      <a:fillRect/>
                    </a:stretch>
                  </pic:blipFill>
                  <pic:spPr>
                    <a:xfrm>
                      <a:off x="0" y="0"/>
                      <a:ext cx="3487420" cy="5187315"/>
                    </a:xfrm>
                    <a:prstGeom prst="rect">
                      <a:avLst/>
                    </a:prstGeom>
                  </pic:spPr>
                </pic:pic>
              </a:graphicData>
            </a:graphic>
            <wp14:sizeRelH relativeFrom="margin">
              <wp14:pctWidth>0</wp14:pctWidth>
            </wp14:sizeRelH>
            <wp14:sizeRelV relativeFrom="margin">
              <wp14:pctHeight>0</wp14:pctHeight>
            </wp14:sizeRelV>
          </wp:anchor>
        </w:drawing>
      </w:r>
      <w:r w:rsidR="009A5C36">
        <w:t>.</w:t>
      </w:r>
      <w:bookmarkEnd w:id="325"/>
      <w:bookmarkEnd w:id="326"/>
    </w:p>
    <w:bookmarkStart w:id="328" w:name="_Toc200979346"/>
    <w:bookmarkStart w:id="329" w:name="_Toc200981046"/>
    <w:bookmarkStart w:id="330" w:name="_Toc204346815"/>
    <w:p w14:paraId="437EC77C" w14:textId="393FDF7A" w:rsidR="00101BE0" w:rsidRDefault="00925761" w:rsidP="00E11314">
      <w:pPr>
        <w:pStyle w:val="Heading3"/>
      </w:pPr>
      <w:r>
        <w:rPr>
          <w:noProof/>
        </w:rPr>
        <mc:AlternateContent>
          <mc:Choice Requires="wps">
            <w:drawing>
              <wp:anchor distT="0" distB="0" distL="114300" distR="114300" simplePos="0" relativeHeight="251658240" behindDoc="0" locked="0" layoutInCell="1" allowOverlap="1" wp14:anchorId="0154CCDB" wp14:editId="459B54DD">
                <wp:simplePos x="0" y="0"/>
                <wp:positionH relativeFrom="margin">
                  <wp:posOffset>670170</wp:posOffset>
                </wp:positionH>
                <wp:positionV relativeFrom="margin">
                  <wp:posOffset>5353098</wp:posOffset>
                </wp:positionV>
                <wp:extent cx="4213860" cy="635"/>
                <wp:effectExtent l="0" t="0" r="2540" b="0"/>
                <wp:wrapSquare wrapText="bothSides"/>
                <wp:docPr id="1366140757" name="Text Box 1"/>
                <wp:cNvGraphicFramePr/>
                <a:graphic xmlns:a="http://schemas.openxmlformats.org/drawingml/2006/main">
                  <a:graphicData uri="http://schemas.microsoft.com/office/word/2010/wordprocessingShape">
                    <wps:wsp>
                      <wps:cNvSpPr txBox="1"/>
                      <wps:spPr>
                        <a:xfrm>
                          <a:off x="0" y="0"/>
                          <a:ext cx="4213860" cy="635"/>
                        </a:xfrm>
                        <a:prstGeom prst="rect">
                          <a:avLst/>
                        </a:prstGeom>
                        <a:solidFill>
                          <a:prstClr val="white"/>
                        </a:solidFill>
                        <a:ln>
                          <a:noFill/>
                        </a:ln>
                      </wps:spPr>
                      <wps:txbx>
                        <w:txbxContent>
                          <w:p w14:paraId="4149F858" w14:textId="62157682" w:rsidR="00780013" w:rsidRPr="00260711" w:rsidRDefault="00780013" w:rsidP="0020744F">
                            <w:pPr>
                              <w:pStyle w:val="Caption"/>
                            </w:pPr>
                          </w:p>
                          <w:p w14:paraId="4E8776F3" w14:textId="4DC91764" w:rsidR="00FB3F77" w:rsidRPr="00EE4921" w:rsidRDefault="00780013" w:rsidP="0020744F">
                            <w:pPr>
                              <w:pStyle w:val="Caption"/>
                            </w:pPr>
                            <w:r w:rsidRPr="00EE4921">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154CCDB" id="_x0000_s1062" type="#_x0000_t202" style="position:absolute;left:0;text-align:left;margin-left:52.75pt;margin-top:421.5pt;width:331.8pt;height:.05pt;z-index:2516582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" stroked="f">
                <v:textbox style="mso-fit-shape-to-text:t" inset="0,0,0,0">
                  <w:txbxContent>
                    <w:p w14:paraId="4149F858" w14:textId="62157682" w:rsidR="00780013" w:rsidRPr="00260711" w:rsidRDefault="00780013" w:rsidP="0020744F">
                      <w:pPr>
                        <w:pStyle w:val="Caption"/>
                      </w:pPr>
                    </w:p>
                    <w:p w14:paraId="4E8776F3" w14:textId="4DC91764" w:rsidR="00FB3F77" w:rsidRPr="00EE4921" w:rsidRDefault="00780013" w:rsidP="0020744F">
                      <w:pPr>
                        <w:pStyle w:val="Caption"/>
                      </w:pPr>
                      <w:r w:rsidRPr="00EE4921">
                        <w:t xml:space="preserve"> </w:t>
                      </w:r>
                    </w:p>
                  </w:txbxContent>
                </v:textbox>
                <w10:wrap type="square" anchorx="margin" anchory="margin"/>
              </v:shape>
            </w:pict>
          </mc:Fallback>
        </mc:AlternateContent>
      </w:r>
      <w:bookmarkEnd w:id="328"/>
      <w:bookmarkEnd w:id="329"/>
      <w:bookmarkEnd w:id="330"/>
      <w:r w:rsidR="00D74957">
        <w:br w:type="page"/>
      </w:r>
    </w:p>
    <w:p w14:paraId="05159DAA" w14:textId="367D0357" w:rsidR="00101BE0" w:rsidRDefault="00172714" w:rsidP="00E11314">
      <w:pPr>
        <w:pStyle w:val="Heading3"/>
      </w:pPr>
      <w:bookmarkStart w:id="331" w:name="_Toc200979347"/>
      <w:bookmarkStart w:id="332" w:name="_Toc204346816"/>
      <w:r w:rsidRPr="00FF15DF">
        <w:lastRenderedPageBreak/>
        <w:t>Appendix 2.7)</w:t>
      </w:r>
      <w:r w:rsidR="009A5C36" w:rsidRPr="009A5C36">
        <w:t xml:space="preserve"> </w:t>
      </w:r>
      <w:r w:rsidR="009A5C36" w:rsidRPr="00A22C63">
        <w:t>Correlation between bilayer thickness (phosphate-to-phosphate distance, PP-dist) and area per lipid (APL)</w:t>
      </w:r>
      <w:bookmarkEnd w:id="331"/>
      <w:bookmarkEnd w:id="332"/>
    </w:p>
    <w:p w14:paraId="383878B2" w14:textId="77777777" w:rsidR="00A22C63" w:rsidRPr="00A22C63" w:rsidRDefault="00A22C63" w:rsidP="00A22C63"/>
    <w:p w14:paraId="2A683CB9" w14:textId="77777777" w:rsidR="009A5C36" w:rsidRDefault="00A22C63" w:rsidP="009A5C36">
      <w:pPr>
        <w:keepNext/>
        <w:jc w:val="center"/>
      </w:pPr>
      <w:r>
        <w:rPr>
          <w:noProof/>
        </w:rPr>
        <w:drawing>
          <wp:inline distT="0" distB="0" distL="0" distR="0" wp14:anchorId="446FDF6E" wp14:editId="74D8EAFB">
            <wp:extent cx="4750412" cy="3938954"/>
            <wp:effectExtent l="0" t="0" r="0" b="0"/>
            <wp:docPr id="839351423" name="Picture 52519366" descr="A chart with numbers and a line of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140871" name="Picture 52519366" descr="A chart with numbers and a line of dots&#10;&#10;Description automatically generated with medium confidence"/>
                    <pic:cNvPicPr/>
                  </pic:nvPicPr>
                  <pic:blipFill>
                    <a:blip r:embed="rId93">
                      <a:extLst>
                        <a:ext uri="{28A0092B-C50C-407E-A947-70E740481C1C}">
                          <a14:useLocalDpi xmlns:a14="http://schemas.microsoft.com/office/drawing/2010/main" val="0"/>
                        </a:ext>
                      </a:extLst>
                    </a:blip>
                    <a:stretch>
                      <a:fillRect/>
                    </a:stretch>
                  </pic:blipFill>
                  <pic:spPr>
                    <a:xfrm>
                      <a:off x="0" y="0"/>
                      <a:ext cx="4790125" cy="3971883"/>
                    </a:xfrm>
                    <a:prstGeom prst="rect">
                      <a:avLst/>
                    </a:prstGeom>
                  </pic:spPr>
                </pic:pic>
              </a:graphicData>
            </a:graphic>
          </wp:inline>
        </w:drawing>
      </w:r>
    </w:p>
    <w:p w14:paraId="7889F035" w14:textId="4C50C085" w:rsidR="00FF15DF" w:rsidRPr="00FF15DF" w:rsidRDefault="009A5C36" w:rsidP="0020744F">
      <w:pPr>
        <w:pStyle w:val="Caption"/>
        <w:rPr>
          <w:rFonts w:eastAsiaTheme="minorEastAsia"/>
        </w:rPr>
      </w:pPr>
      <w:bookmarkStart w:id="333" w:name="_Toc200981438"/>
      <w:r>
        <w:t>Figure A2</w:t>
      </w:r>
      <w:r w:rsidR="0056452D">
        <w:t>.</w:t>
      </w:r>
      <w:fldSimple w:instr=" SEQ Figure \* ARABIC \s 1 ">
        <w:r w:rsidR="009F2D8C">
          <w:rPr>
            <w:noProof/>
          </w:rPr>
          <w:t>4</w:t>
        </w:r>
      </w:fldSimple>
      <w:r>
        <w:t xml:space="preserve">) </w:t>
      </w:r>
      <w:r w:rsidRPr="00A22C63">
        <w:t>Correlation between bilayer thickness (phosphate-to-phosphate distance, PP-dist) and area per lipid (APL) in the three simulated bilayers. Each data point represents a single frame from the corresponding trajectory</w:t>
      </w:r>
      <w:bookmarkEnd w:id="333"/>
    </w:p>
    <w:p w14:paraId="675D6FC4" w14:textId="77777777" w:rsidR="00FF15DF" w:rsidRDefault="00FF15DF">
      <w:pPr>
        <w:rPr>
          <w:b/>
          <w:bCs/>
          <w:caps/>
          <w:color w:val="000000" w:themeColor="text1"/>
        </w:rPr>
      </w:pPr>
      <w:r>
        <w:rPr>
          <w:b/>
          <w:bCs/>
          <w:caps/>
          <w:color w:val="000000" w:themeColor="text1"/>
        </w:rPr>
        <w:br w:type="page"/>
      </w:r>
    </w:p>
    <w:p w14:paraId="76CB0977" w14:textId="3F893FEA" w:rsidR="00FF15DF" w:rsidRDefault="00630AC0" w:rsidP="00E11314">
      <w:pPr>
        <w:pStyle w:val="Heading3"/>
      </w:pPr>
      <w:bookmarkStart w:id="334" w:name="_Toc200979348"/>
      <w:bookmarkStart w:id="335" w:name="_Toc204346817"/>
      <w:r>
        <w:lastRenderedPageBreak/>
        <w:t>Appendix 2.</w:t>
      </w:r>
      <w:r w:rsidR="00ED3E60">
        <w:t>8)</w:t>
      </w:r>
      <w:r w:rsidR="00C72C84" w:rsidRPr="00C72C84">
        <w:t xml:space="preserve"> </w:t>
      </w:r>
      <w:r w:rsidR="00C72C84" w:rsidRPr="00470C91">
        <w:t>Interdigitation in the DPPC</w:t>
      </w:r>
      <w:r w:rsidR="00C72C84" w:rsidRPr="00470C91">
        <w:rPr>
          <w:vertAlign w:val="subscript"/>
        </w:rPr>
        <w:t>T</w:t>
      </w:r>
      <w:r w:rsidR="00C72C84" w:rsidRPr="00470C91">
        <w:t xml:space="preserve"> bilayer quantified with </w:t>
      </w:r>
      <w:r w:rsidR="00E01898">
        <w:t>(</w:t>
      </w:r>
      <w:r w:rsidR="00C72C84" w:rsidRPr="00470C91">
        <w:t>ccMat) and doMat.</w:t>
      </w:r>
      <w:bookmarkEnd w:id="334"/>
      <w:bookmarkEnd w:id="335"/>
    </w:p>
    <w:p w14:paraId="12CCECD5" w14:textId="77777777" w:rsidR="00C72C84" w:rsidRDefault="00ED3E60" w:rsidP="00C72C84">
      <w:pPr>
        <w:keepNext/>
        <w:jc w:val="center"/>
      </w:pPr>
      <w:r w:rsidRPr="00ED3E60">
        <w:rPr>
          <w:noProof/>
        </w:rPr>
        <w:drawing>
          <wp:inline distT="0" distB="0" distL="0" distR="0" wp14:anchorId="14C1F5F1" wp14:editId="60686B7E">
            <wp:extent cx="4629150" cy="4355366"/>
            <wp:effectExtent l="0" t="0" r="0" b="1270"/>
            <wp:docPr id="81484041" name="Picture 33" descr="A diagram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4041" name="Picture 33" descr="A diagram of a number of numbers&#10;&#10;Description automatically generated with medium confidence"/>
                    <pic:cNvPicPr/>
                  </pic:nvPicPr>
                  <pic:blipFill>
                    <a:blip r:embed="rId94"/>
                    <a:stretch>
                      <a:fillRect/>
                    </a:stretch>
                  </pic:blipFill>
                  <pic:spPr>
                    <a:xfrm>
                      <a:off x="0" y="0"/>
                      <a:ext cx="4639836" cy="4365420"/>
                    </a:xfrm>
                    <a:prstGeom prst="rect">
                      <a:avLst/>
                    </a:prstGeom>
                  </pic:spPr>
                </pic:pic>
              </a:graphicData>
            </a:graphic>
          </wp:inline>
        </w:drawing>
      </w:r>
    </w:p>
    <w:p w14:paraId="15727DC6" w14:textId="48F6DFFF" w:rsidR="00ED3E60" w:rsidRDefault="00C72C84" w:rsidP="0020744F">
      <w:pPr>
        <w:pStyle w:val="Caption"/>
      </w:pPr>
      <w:bookmarkStart w:id="336" w:name="_Toc200981439"/>
      <w:r>
        <w:t>Figure A2.</w:t>
      </w:r>
      <w:fldSimple w:instr=" SEQ Figure \* ARABIC \s 1 ">
        <w:r w:rsidR="009F2D8C">
          <w:rPr>
            <w:noProof/>
          </w:rPr>
          <w:t>5</w:t>
        </w:r>
      </w:fldSimple>
      <w:r>
        <w:t>)</w:t>
      </w:r>
      <w:r w:rsidRPr="00C72C84">
        <w:t xml:space="preserve"> </w:t>
      </w:r>
      <w:r w:rsidRPr="00470C91">
        <w:t>Interdigitation in the DPPC</w:t>
      </w:r>
      <w:r w:rsidRPr="00470C91">
        <w:rPr>
          <w:vertAlign w:val="subscript"/>
        </w:rPr>
        <w:t>T</w:t>
      </w:r>
      <w:r w:rsidRPr="00470C91">
        <w:t xml:space="preserve"> bilayer quantified with ccMat (A) and doMat (B). Shown are the average results from each method as matrices following the format of Figure 2.3 in the main text. Errors for the quadrant sums are listed in Appendix 2.1.</w:t>
      </w:r>
      <w:bookmarkEnd w:id="336"/>
    </w:p>
    <w:p w14:paraId="51890968" w14:textId="24C70A8A" w:rsidR="00470C91" w:rsidRPr="00470C91" w:rsidRDefault="00470C91" w:rsidP="0020744F">
      <w:pPr>
        <w:pStyle w:val="Caption"/>
      </w:pPr>
    </w:p>
    <w:p w14:paraId="79C1422D" w14:textId="113AC230" w:rsidR="00ED3E60" w:rsidRPr="00ED3E60" w:rsidRDefault="00ED3E60" w:rsidP="0020744F">
      <w:pPr>
        <w:pStyle w:val="Caption"/>
      </w:pPr>
    </w:p>
    <w:p w14:paraId="4348D2FD" w14:textId="77777777" w:rsidR="00B762A9" w:rsidRDefault="00FF15DF" w:rsidP="00E11314">
      <w:pPr>
        <w:pStyle w:val="Heading3"/>
      </w:pPr>
      <w:r>
        <w:br w:type="page"/>
      </w:r>
    </w:p>
    <w:p w14:paraId="4A44E193" w14:textId="7167A41B" w:rsidR="00D016CD" w:rsidRDefault="00B762A9" w:rsidP="00E11314">
      <w:pPr>
        <w:pStyle w:val="Heading2"/>
      </w:pPr>
      <w:bookmarkStart w:id="337" w:name="_Toc200979349"/>
      <w:bookmarkStart w:id="338" w:name="_Toc204346818"/>
      <w:r>
        <w:lastRenderedPageBreak/>
        <w:t>Appendix 3)</w:t>
      </w:r>
      <w:r w:rsidR="00AA4BFD">
        <w:t xml:space="preserve"> Supplemental Figures for Chapter 3</w:t>
      </w:r>
      <w:bookmarkEnd w:id="337"/>
      <w:bookmarkEnd w:id="338"/>
    </w:p>
    <w:p w14:paraId="7ED838BF" w14:textId="2C0FDFC1" w:rsidR="00B16CE6" w:rsidRPr="00B16CE6" w:rsidRDefault="00B16CE6" w:rsidP="00E11314">
      <w:pPr>
        <w:pStyle w:val="Heading3"/>
      </w:pPr>
      <w:bookmarkStart w:id="339" w:name="_Toc200979350"/>
      <w:bookmarkStart w:id="340" w:name="_Toc204346819"/>
      <w:r>
        <w:t xml:space="preserve">Appendix 3.1) </w:t>
      </w:r>
      <w:r w:rsidRPr="00B16CE6">
        <w:rPr>
          <w:rFonts w:eastAsia="Times New Roman"/>
        </w:rPr>
        <w:t xml:space="preserve">Backbending cutoff distances for </w:t>
      </w:r>
      <w:r w:rsidR="004634FB">
        <w:t>acyl chain lengths.</w:t>
      </w:r>
      <w:bookmarkEnd w:id="339"/>
      <w:bookmarkEnd w:id="340"/>
    </w:p>
    <w:p w14:paraId="4188EB52" w14:textId="6A0DF7BE" w:rsidR="00B762A9" w:rsidRPr="004634FB" w:rsidRDefault="00D016CD" w:rsidP="004634FB">
      <w:pPr>
        <w:rPr>
          <w:rFonts w:eastAsia="Arial"/>
          <w:iCs/>
          <w:color w:val="151515"/>
          <w:shd w:val="clear" w:color="auto" w:fill="FFFFFF"/>
        </w:rPr>
      </w:pPr>
      <w:r>
        <w:rPr>
          <w:noProof/>
        </w:rPr>
        <mc:AlternateContent>
          <mc:Choice Requires="wps">
            <w:drawing>
              <wp:anchor distT="0" distB="0" distL="114300" distR="114300" simplePos="0" relativeHeight="251672613" behindDoc="0" locked="0" layoutInCell="1" allowOverlap="1" wp14:anchorId="42F9DC0A" wp14:editId="68C850F3">
                <wp:simplePos x="0" y="0"/>
                <wp:positionH relativeFrom="margin">
                  <wp:align>center</wp:align>
                </wp:positionH>
                <wp:positionV relativeFrom="margin">
                  <wp:align>center</wp:align>
                </wp:positionV>
                <wp:extent cx="6035040" cy="5688330"/>
                <wp:effectExtent l="0" t="0" r="0" b="1270"/>
                <wp:wrapSquare wrapText="bothSides"/>
                <wp:docPr id="1792498744" name="Text Box 43"/>
                <wp:cNvGraphicFramePr/>
                <a:graphic xmlns:a="http://schemas.openxmlformats.org/drawingml/2006/main">
                  <a:graphicData uri="http://schemas.microsoft.com/office/word/2010/wordprocessingShape">
                    <wps:wsp>
                      <wps:cNvSpPr txBox="1"/>
                      <wps:spPr>
                        <a:xfrm>
                          <a:off x="0" y="0"/>
                          <a:ext cx="6035040" cy="5688330"/>
                        </a:xfrm>
                        <a:prstGeom prst="rect">
                          <a:avLst/>
                        </a:prstGeom>
                        <a:solidFill>
                          <a:schemeClr val="lt1"/>
                        </a:solidFill>
                        <a:ln w="6350">
                          <a:noFill/>
                        </a:ln>
                      </wps:spPr>
                      <wps:txbx>
                        <w:txbxContent>
                          <w:p w14:paraId="1BADF21F" w14:textId="77777777" w:rsidR="00DC7A19" w:rsidRDefault="00D016CD" w:rsidP="00B16CE6">
                            <w:pPr>
                              <w:keepNext/>
                            </w:pPr>
                            <w:r w:rsidRPr="00D016CD">
                              <w:rPr>
                                <w:noProof/>
                              </w:rPr>
                              <w:drawing>
                                <wp:inline distT="0" distB="0" distL="0" distR="0" wp14:anchorId="68767433" wp14:editId="4914B276">
                                  <wp:extent cx="5486400" cy="3162834"/>
                                  <wp:effectExtent l="0" t="0" r="0" b="0"/>
                                  <wp:docPr id="148491131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14253" name=""/>
                                          <pic:cNvPicPr/>
                                        </pic:nvPicPr>
                                        <pic:blipFill>
                                          <a:blip r:embed="rId95"/>
                                          <a:stretch>
                                            <a:fillRect/>
                                          </a:stretch>
                                        </pic:blipFill>
                                        <pic:spPr>
                                          <a:xfrm>
                                            <a:off x="0" y="0"/>
                                            <a:ext cx="5486400" cy="3162834"/>
                                          </a:xfrm>
                                          <a:prstGeom prst="rect">
                                            <a:avLst/>
                                          </a:prstGeom>
                                        </pic:spPr>
                                      </pic:pic>
                                    </a:graphicData>
                                  </a:graphic>
                                </wp:inline>
                              </w:drawing>
                            </w:r>
                          </w:p>
                          <w:p w14:paraId="41BAA96A" w14:textId="57331111" w:rsidR="00D016CD" w:rsidRDefault="00DC7A19" w:rsidP="0020744F">
                            <w:pPr>
                              <w:pStyle w:val="Caption"/>
                            </w:pPr>
                            <w:bookmarkStart w:id="341" w:name="_Toc200981440"/>
                            <w:r>
                              <w:t>Figure A</w:t>
                            </w:r>
                            <w:r w:rsidR="005F3BD6">
                              <w:t>3</w:t>
                            </w:r>
                            <w:r w:rsidR="00371A8B">
                              <w:t>.</w:t>
                            </w:r>
                            <w:fldSimple w:instr=" SEQ Figure \* ARABIC \s 1 ">
                              <w:r w:rsidR="009F2D8C">
                                <w:rPr>
                                  <w:noProof/>
                                </w:rPr>
                                <w:t>6</w:t>
                              </w:r>
                            </w:fldSimple>
                            <w:r>
                              <w:t>)</w:t>
                            </w:r>
                            <w:r w:rsidR="00B16CE6" w:rsidRPr="00B16CE6">
                              <w:rPr>
                                <w:rFonts w:ascii="Arial" w:eastAsiaTheme="minorEastAsia" w:hAnsi="Arial" w:cs="Arial"/>
                                <w:kern w:val="24"/>
                                <w:sz w:val="36"/>
                                <w:szCs w:val="36"/>
                              </w:rPr>
                              <w:t xml:space="preserve"> </w:t>
                            </w:r>
                            <w:r w:rsidR="00B16CE6" w:rsidRPr="00B16CE6">
                              <w:t>Backbending cutoff distances for chain length distances. (a) DPPC is shown  with the max</w:t>
                            </w:r>
                            <w:r w:rsidR="004634FB">
                              <w:t>imum</w:t>
                            </w:r>
                            <w:r w:rsidR="00B16CE6" w:rsidRPr="00B16CE6">
                              <w:t xml:space="preserve"> chain length highlighted in black. The thresholds in this study are defined by a percentage of this maximum distance from the carbonyl carbon and the center of mass of the terminal methyl group. (b) Histogram of </w:t>
                            </w:r>
                            <w:r w:rsidR="00B16CE6" w:rsidRPr="00B16CE6">
                              <w:rPr>
                                <w:i/>
                              </w:rPr>
                              <w:t>sn</w:t>
                            </w:r>
                            <w:r w:rsidR="00B16CE6" w:rsidRPr="00B16CE6">
                              <w:t xml:space="preserve">-1 and </w:t>
                            </w:r>
                            <w:r w:rsidR="00B16CE6" w:rsidRPr="00B16CE6">
                              <w:rPr>
                                <w:i/>
                              </w:rPr>
                              <w:t>sn</w:t>
                            </w:r>
                            <w:r w:rsidR="00B16CE6" w:rsidRPr="00B16CE6">
                              <w:t>-2 chain length distances. The superimposed vertical lines represent the respective thresholds of the study</w:t>
                            </w:r>
                            <w:bookmarkEnd w:id="34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9DC0A" id="Text Box 43" o:spid="_x0000_s1063" type="#_x0000_t202" style="position:absolute;margin-left:0;margin-top:0;width:475.2pt;height:447.9pt;z-index:25167261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" fillcolor="white [3201]" stroked="f" strokeweight=".5pt">
                <v:textbox>
                  <w:txbxContent>
                    <w:p w14:paraId="1BADF21F" w14:textId="77777777" w:rsidR="00DC7A19" w:rsidRDefault="00D016CD" w:rsidP="00B16CE6">
                      <w:pPr>
                        <w:keepNext/>
                      </w:pPr>
                      <w:r w:rsidRPr="00D016CD">
                        <w:rPr>
                          <w:noProof/>
                        </w:rPr>
                        <w:drawing>
                          <wp:inline distT="0" distB="0" distL="0" distR="0" wp14:anchorId="68767433" wp14:editId="4914B276">
                            <wp:extent cx="5486400" cy="3162834"/>
                            <wp:effectExtent l="0" t="0" r="0" b="0"/>
                            <wp:docPr id="148491131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14253" name=""/>
                                    <pic:cNvPicPr/>
                                  </pic:nvPicPr>
                                  <pic:blipFill>
                                    <a:blip r:embed="rId95"/>
                                    <a:stretch>
                                      <a:fillRect/>
                                    </a:stretch>
                                  </pic:blipFill>
                                  <pic:spPr>
                                    <a:xfrm>
                                      <a:off x="0" y="0"/>
                                      <a:ext cx="5486400" cy="3162834"/>
                                    </a:xfrm>
                                    <a:prstGeom prst="rect">
                                      <a:avLst/>
                                    </a:prstGeom>
                                  </pic:spPr>
                                </pic:pic>
                              </a:graphicData>
                            </a:graphic>
                          </wp:inline>
                        </w:drawing>
                      </w:r>
                    </w:p>
                    <w:p w14:paraId="41BAA96A" w14:textId="57331111" w:rsidR="00D016CD" w:rsidRDefault="00DC7A19" w:rsidP="0020744F">
                      <w:pPr>
                        <w:pStyle w:val="Caption"/>
                      </w:pPr>
                      <w:bookmarkStart w:id="342" w:name="_Toc200981440"/>
                      <w:r>
                        <w:t>Figure A</w:t>
                      </w:r>
                      <w:r w:rsidR="005F3BD6">
                        <w:t>3</w:t>
                      </w:r>
                      <w:r w:rsidR="00371A8B">
                        <w:t>.</w:t>
                      </w:r>
                      <w:fldSimple w:instr=" SEQ Figure \* ARABIC \s 1 ">
                        <w:r w:rsidR="009F2D8C">
                          <w:rPr>
                            <w:noProof/>
                          </w:rPr>
                          <w:t>6</w:t>
                        </w:r>
                      </w:fldSimple>
                      <w:r>
                        <w:t>)</w:t>
                      </w:r>
                      <w:r w:rsidR="00B16CE6" w:rsidRPr="00B16CE6">
                        <w:rPr>
                          <w:rFonts w:ascii="Arial" w:eastAsiaTheme="minorEastAsia" w:hAnsi="Arial" w:cs="Arial"/>
                          <w:kern w:val="24"/>
                          <w:sz w:val="36"/>
                          <w:szCs w:val="36"/>
                        </w:rPr>
                        <w:t xml:space="preserve"> </w:t>
                      </w:r>
                      <w:r w:rsidR="00B16CE6" w:rsidRPr="00B16CE6">
                        <w:t>Backbending cutoff distances for chain length distances. (a) DPPC is shown  with the max</w:t>
                      </w:r>
                      <w:r w:rsidR="004634FB">
                        <w:t>imum</w:t>
                      </w:r>
                      <w:r w:rsidR="00B16CE6" w:rsidRPr="00B16CE6">
                        <w:t xml:space="preserve"> chain length highlighted in black. The thresholds in this study are defined by a percentage of this maximum distance from the carbonyl carbon and the center of mass of the terminal methyl group. (b) Histogram of </w:t>
                      </w:r>
                      <w:r w:rsidR="00B16CE6" w:rsidRPr="00B16CE6">
                        <w:rPr>
                          <w:i/>
                        </w:rPr>
                        <w:t>sn</w:t>
                      </w:r>
                      <w:r w:rsidR="00B16CE6" w:rsidRPr="00B16CE6">
                        <w:t xml:space="preserve">-1 and </w:t>
                      </w:r>
                      <w:r w:rsidR="00B16CE6" w:rsidRPr="00B16CE6">
                        <w:rPr>
                          <w:i/>
                        </w:rPr>
                        <w:t>sn</w:t>
                      </w:r>
                      <w:r w:rsidR="00B16CE6" w:rsidRPr="00B16CE6">
                        <w:t>-2 chain length distances. The superimposed vertical lines represent the respective thresholds of the study</w:t>
                      </w:r>
                      <w:bookmarkEnd w:id="342"/>
                    </w:p>
                  </w:txbxContent>
                </v:textbox>
                <w10:wrap type="square" anchorx="margin" anchory="margin"/>
              </v:shape>
            </w:pict>
          </mc:Fallback>
        </mc:AlternateContent>
      </w:r>
      <w:r>
        <w:br w:type="page"/>
      </w:r>
    </w:p>
    <w:p w14:paraId="197AF022" w14:textId="2FC2CD8C" w:rsidR="0034403B" w:rsidRDefault="0034403B" w:rsidP="00E11314">
      <w:pPr>
        <w:pStyle w:val="Heading3"/>
      </w:pPr>
      <w:bookmarkStart w:id="343" w:name="_Toc200979351"/>
      <w:bookmarkStart w:id="344" w:name="_Toc204346820"/>
      <w:r>
        <w:lastRenderedPageBreak/>
        <w:t>Appendix 3.</w:t>
      </w:r>
      <w:r w:rsidR="004634FB">
        <w:t>2</w:t>
      </w:r>
      <w:r>
        <w:t>)</w:t>
      </w:r>
      <w:r w:rsidR="00AA4BFD" w:rsidRPr="00AA4BFD">
        <w:t xml:space="preserve"> </w:t>
      </w:r>
      <w:r w:rsidR="00AA4BFD">
        <w:t>Acyl chain order parameters for mixed chain lipids.</w:t>
      </w:r>
      <w:bookmarkEnd w:id="343"/>
      <w:bookmarkEnd w:id="344"/>
    </w:p>
    <w:p w14:paraId="181754F2" w14:textId="77777777" w:rsidR="00D04DB4" w:rsidRDefault="00D04DB4" w:rsidP="00D04DB4">
      <w:pPr>
        <w:keepNext/>
      </w:pPr>
      <w:r w:rsidRPr="00D04DB4">
        <w:rPr>
          <w:noProof/>
        </w:rPr>
        <w:drawing>
          <wp:inline distT="0" distB="0" distL="0" distR="0" wp14:anchorId="60851C98" wp14:editId="7D413B8F">
            <wp:extent cx="5486400" cy="3210560"/>
            <wp:effectExtent l="0" t="0" r="0" b="2540"/>
            <wp:docPr id="896586908" name="Picture 12" descr="Graph of graph of carbon number&#10;&#10;Description automatically generated">
              <a:extLst xmlns:a="http://schemas.openxmlformats.org/drawingml/2006/main">
                <a:ext uri="{FF2B5EF4-FFF2-40B4-BE49-F238E27FC236}">
                  <a16:creationId xmlns:a16="http://schemas.microsoft.com/office/drawing/2014/main" id="{AA6B594A-9FD2-483E-D68F-B10A66B745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586908" name="Picture 12" descr="Graph of graph of carbon number&#10;&#10;Description automatically generated">
                      <a:extLst>
                        <a:ext uri="{FF2B5EF4-FFF2-40B4-BE49-F238E27FC236}">
                          <a16:creationId xmlns:a16="http://schemas.microsoft.com/office/drawing/2014/main" id="{AA6B594A-9FD2-483E-D68F-B10A66B745CB}"/>
                        </a:ext>
                      </a:extLst>
                    </pic:cNvPr>
                    <pic:cNvPicPr>
                      <a:picLocks noChangeAspect="1"/>
                    </pic:cNvPicPr>
                  </pic:nvPicPr>
                  <pic:blipFill>
                    <a:blip r:embed="rId96"/>
                    <a:stretch>
                      <a:fillRect/>
                    </a:stretch>
                  </pic:blipFill>
                  <pic:spPr>
                    <a:xfrm>
                      <a:off x="0" y="0"/>
                      <a:ext cx="5486400" cy="3210560"/>
                    </a:xfrm>
                    <a:prstGeom prst="rect">
                      <a:avLst/>
                    </a:prstGeom>
                  </pic:spPr>
                </pic:pic>
              </a:graphicData>
            </a:graphic>
          </wp:inline>
        </w:drawing>
      </w:r>
    </w:p>
    <w:p w14:paraId="22504990" w14:textId="29A78665" w:rsidR="00F80865" w:rsidRPr="005978EF" w:rsidRDefault="00D04DB4" w:rsidP="0020744F">
      <w:pPr>
        <w:pStyle w:val="Caption"/>
      </w:pPr>
      <w:bookmarkStart w:id="345" w:name="_Toc200981441"/>
      <w:r>
        <w:t xml:space="preserve">Figure </w:t>
      </w:r>
      <w:r w:rsidR="007469AE">
        <w:t>A</w:t>
      </w:r>
      <w:r>
        <w:t>3</w:t>
      </w:r>
      <w:r w:rsidR="005F3BD6">
        <w:t>.</w:t>
      </w:r>
      <w:fldSimple w:instr=" SEQ Figure \* ARABIC \s 1 ">
        <w:r w:rsidR="009F2D8C">
          <w:rPr>
            <w:noProof/>
          </w:rPr>
          <w:t>7</w:t>
        </w:r>
      </w:fldSimple>
      <w:r>
        <w:t xml:space="preserve">) </w:t>
      </w:r>
      <w:r w:rsidR="00F80865">
        <w:t xml:space="preserve">Acyl chain order parameters for mixed chain lipids. The deuterium order </w:t>
      </w:r>
      <w:r w:rsidR="001C2559">
        <w:t>parameters</w:t>
      </w:r>
      <w:r w:rsidR="00F80865">
        <w:t xml:space="preserve"> were calculated for each lipid. The average order parameter for each carbon is shown with the </w:t>
      </w:r>
      <w:r w:rsidR="00F80865">
        <w:rPr>
          <w:i/>
        </w:rPr>
        <w:t>sn</w:t>
      </w:r>
      <w:r w:rsidR="00F80865">
        <w:t xml:space="preserve">-1 and </w:t>
      </w:r>
      <w:r w:rsidR="00F80865">
        <w:rPr>
          <w:i/>
        </w:rPr>
        <w:t>sn</w:t>
      </w:r>
      <w:r w:rsidR="00F80865">
        <w:t xml:space="preserve">-2 plotted </w:t>
      </w:r>
      <w:r w:rsidR="001633AB">
        <w:t>separately</w:t>
      </w:r>
      <w:r w:rsidR="00F80865">
        <w:t xml:space="preserve">. The legend applies for both panels. Overall, the </w:t>
      </w:r>
      <w:r w:rsidR="00F80865">
        <w:rPr>
          <w:i/>
        </w:rPr>
        <w:t>sn</w:t>
      </w:r>
      <w:r w:rsidR="00F80865">
        <w:t>-2 chains are more disordered.</w:t>
      </w:r>
      <w:bookmarkEnd w:id="345"/>
      <w:r w:rsidR="00F80865">
        <w:t xml:space="preserve"> </w:t>
      </w:r>
    </w:p>
    <w:p w14:paraId="2776F4E7" w14:textId="7D22E716" w:rsidR="00D04DB4" w:rsidRPr="00D04DB4" w:rsidRDefault="00D04DB4" w:rsidP="0020744F">
      <w:pPr>
        <w:pStyle w:val="Caption"/>
      </w:pPr>
    </w:p>
    <w:p w14:paraId="61858327" w14:textId="01740C58" w:rsidR="0034403B" w:rsidRDefault="0034403B">
      <w:pPr>
        <w:rPr>
          <w:b/>
          <w:bCs/>
          <w:caps/>
          <w:color w:val="000000" w:themeColor="text1"/>
        </w:rPr>
      </w:pPr>
    </w:p>
    <w:p w14:paraId="5C0A2C1D" w14:textId="5551A275" w:rsidR="00F80865" w:rsidRDefault="0034403B">
      <w:pPr>
        <w:rPr>
          <w:b/>
          <w:bCs/>
          <w:caps/>
          <w:color w:val="000000" w:themeColor="text1"/>
        </w:rPr>
      </w:pPr>
      <w:r>
        <w:rPr>
          <w:b/>
          <w:bCs/>
          <w:caps/>
          <w:color w:val="000000" w:themeColor="text1"/>
        </w:rPr>
        <w:br w:type="page"/>
      </w:r>
    </w:p>
    <w:p w14:paraId="20EDD621" w14:textId="5CC7D751" w:rsidR="005F7C9F" w:rsidRDefault="005F7C9F" w:rsidP="00E11314">
      <w:pPr>
        <w:pStyle w:val="Heading3"/>
      </w:pPr>
      <w:bookmarkStart w:id="346" w:name="_Toc200979352"/>
      <w:bookmarkStart w:id="347" w:name="_Toc204346821"/>
      <w:r>
        <w:lastRenderedPageBreak/>
        <w:t>Appendix 3.</w:t>
      </w:r>
      <w:r w:rsidR="004634FB">
        <w:t>3</w:t>
      </w:r>
      <w:r w:rsidR="00AA4BFD">
        <w:t>)</w:t>
      </w:r>
      <w:r w:rsidR="00AA4BFD" w:rsidRPr="009C5374">
        <w:t xml:space="preserve"> </w:t>
      </w:r>
      <w:r w:rsidR="00AA4BFD">
        <w:t>Bending rigidity and APC from this study and Doktorova et al..</w:t>
      </w:r>
      <w:bookmarkEnd w:id="346"/>
      <w:r w:rsidR="001872B9">
        <w:fldChar w:fldCharType="begin">
          <w:fldData xml:space="preserve">PEVuZE5vdGU+PENpdGU+PEF1dGhvcj5Eb2t0b3JvdmE8L0F1dGhvcj48WWVhcj4yMDE3PC9ZZWFy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</w:fldData>
        </w:fldChar>
      </w:r>
      <w:r w:rsidR="001872B9">
        <w:instrText xml:space="preserve"> ADDIN EN.JS.CITE </w:instrText>
      </w:r>
      <w:r w:rsidR="001872B9">
        <w:fldChar w:fldCharType="separate"/>
      </w:r>
      <w:r w:rsidR="008768AB" w:rsidRPr="008768AB">
        <w:rPr>
          <w:noProof/>
          <w:vertAlign w:val="superscript"/>
        </w:rPr>
        <w:t>108</w:t>
      </w:r>
      <w:bookmarkEnd w:id="347"/>
      <w:r w:rsidR="001872B9">
        <w:fldChar w:fldCharType="end"/>
      </w:r>
    </w:p>
    <w:p w14:paraId="798AEE17" w14:textId="77777777" w:rsidR="007469AE" w:rsidRDefault="007469AE" w:rsidP="005D4298">
      <w:r>
        <w:rPr>
          <w:noProof/>
        </w:rPr>
        <w:drawing>
          <wp:inline distT="0" distB="0" distL="0" distR="0" wp14:anchorId="0B455126" wp14:editId="0B5EBC35">
            <wp:extent cx="5486400" cy="4810760"/>
            <wp:effectExtent l="0" t="0" r="0" b="0"/>
            <wp:docPr id="54887595" name="Picture 67" descr="A graph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426036" name="Picture 44" descr="A graph of a number of numbers&#10;&#10;AI-generated content may be incorrect."/>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486400" cy="4810760"/>
                    </a:xfrm>
                    <a:prstGeom prst="rect">
                      <a:avLst/>
                    </a:prstGeom>
                    <a:noFill/>
                  </pic:spPr>
                </pic:pic>
              </a:graphicData>
            </a:graphic>
          </wp:inline>
        </w:drawing>
      </w:r>
    </w:p>
    <w:p w14:paraId="3E2796D1" w14:textId="53DFA003" w:rsidR="009C5374" w:rsidRDefault="007469AE" w:rsidP="0020744F">
      <w:pPr>
        <w:pStyle w:val="Caption"/>
      </w:pPr>
      <w:bookmarkStart w:id="348" w:name="_Toc200981442"/>
      <w:r>
        <w:t>Figure A3</w:t>
      </w:r>
      <w:r w:rsidR="005F3BD6">
        <w:t>.</w:t>
      </w:r>
      <w:fldSimple w:instr=" SEQ Figure \* ARABIC \s 1 ">
        <w:r w:rsidR="009F2D8C">
          <w:rPr>
            <w:noProof/>
          </w:rPr>
          <w:t>8</w:t>
        </w:r>
      </w:fldSimple>
      <w:r w:rsidR="00A46EFB">
        <w:t>)</w:t>
      </w:r>
      <w:r w:rsidR="009C5374" w:rsidRPr="009C5374">
        <w:t xml:space="preserve"> </w:t>
      </w:r>
      <w:r w:rsidR="009C5374">
        <w:t xml:space="preserve">Bending </w:t>
      </w:r>
      <w:r w:rsidR="0093170E">
        <w:t>rigidity</w:t>
      </w:r>
      <w:r w:rsidR="009C5374">
        <w:t xml:space="preserve"> and APC from this study and Doktorova et al..</w:t>
      </w:r>
      <w:r w:rsidR="001872B9">
        <w:fldChar w:fldCharType="begin">
          <w:fldData xml:space="preserve">PEVuZE5vdGU+PENpdGU+PEF1dGhvcj5Eb2t0b3JvdmE8L0F1dGhvcj48WWVhcj4yMDE3PC9ZZWFy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</w:fldData>
        </w:fldChar>
      </w:r>
      <w:r w:rsidR="001872B9">
        <w:instrText xml:space="preserve"> ADDIN EN.JS.CITE </w:instrText>
      </w:r>
      <w:r w:rsidR="001872B9">
        <w:fldChar w:fldCharType="separate"/>
      </w:r>
      <w:r w:rsidR="008768AB" w:rsidRPr="008768AB">
        <w:rPr>
          <w:noProof/>
          <w:vertAlign w:val="superscript"/>
        </w:rPr>
        <w:t>108</w:t>
      </w:r>
      <w:r w:rsidR="001872B9">
        <w:fldChar w:fldCharType="end"/>
      </w:r>
      <w:r w:rsidR="009C5374">
        <w:t xml:space="preserve"> The relationship of APC and </w:t>
      </w:r>
      <m:oMath>
        <m:r>
          <m:rPr>
            <m:sty m:val="bi"/>
          </m:rPr>
          <w:rPr>
            <w:rFonts w:ascii="Cambria Math" w:hAnsi="Cambria Math"/>
          </w:rPr>
          <m:t>κ</m:t>
        </m:r>
      </m:oMath>
      <w:r w:rsidR="009C5374">
        <w:t xml:space="preserve"> is well known. These mixed chain lipids follow the trend. Shown in gray are lipids from a previous method application in ref</w:t>
      </w:r>
      <w:r w:rsidR="001872B9">
        <w:fldChar w:fldCharType="begin">
          <w:fldData xml:space="preserve">PEVuZE5vdGU+PENpdGU+PEF1dGhvcj5Eb2t0b3JvdmE8L0F1dGhvcj48WWVhcj4yMDE3PC9ZZWFy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</w:fldData>
        </w:fldChar>
      </w:r>
      <w:r w:rsidR="001872B9">
        <w:instrText xml:space="preserve"> ADDIN EN.JS.CITE </w:instrText>
      </w:r>
      <w:r w:rsidR="001872B9">
        <w:fldChar w:fldCharType="separate"/>
      </w:r>
      <w:r w:rsidR="008768AB" w:rsidRPr="008768AB">
        <w:rPr>
          <w:noProof/>
          <w:vertAlign w:val="superscript"/>
        </w:rPr>
        <w:t>108</w:t>
      </w:r>
      <w:r w:rsidR="001872B9">
        <w:fldChar w:fldCharType="end"/>
      </w:r>
      <w:r w:rsidR="009C5374">
        <w:t xml:space="preserve"> both saturated and unsaturated systems. SMPC behaves similarly to some unsaturated species, while the rest of the mixed chain lipids behavior </w:t>
      </w:r>
      <w:r w:rsidR="0093170E">
        <w:t>mimics</w:t>
      </w:r>
      <w:r w:rsidR="009C5374">
        <w:t xml:space="preserve"> other saturated lipid systems.</w:t>
      </w:r>
      <w:bookmarkEnd w:id="348"/>
      <w:r w:rsidR="009C5374">
        <w:t xml:space="preserve"> </w:t>
      </w:r>
    </w:p>
    <w:p w14:paraId="37D24915" w14:textId="6DC0C1C8" w:rsidR="00F80865" w:rsidRDefault="00F80865" w:rsidP="00E11314">
      <w:pPr>
        <w:pStyle w:val="Heading3"/>
      </w:pPr>
      <w:r>
        <w:br w:type="page"/>
      </w:r>
    </w:p>
    <w:p w14:paraId="6757739E" w14:textId="732621B1" w:rsidR="00FD45CF" w:rsidRDefault="009C5374" w:rsidP="00E11314">
      <w:pPr>
        <w:pStyle w:val="Heading3"/>
      </w:pPr>
      <w:bookmarkStart w:id="349" w:name="_Toc200979353"/>
      <w:bookmarkStart w:id="350" w:name="_Toc204346822"/>
      <w:r>
        <w:lastRenderedPageBreak/>
        <w:t>Appendix 3.</w:t>
      </w:r>
      <w:r w:rsidR="008F0A4F">
        <w:t>4</w:t>
      </w:r>
      <w:r>
        <w:t xml:space="preserve">) </w:t>
      </w:r>
      <w:r w:rsidR="002B41B3">
        <w:t>Interdigitation values for mixed-chain lipids</w:t>
      </w:r>
      <w:bookmarkEnd w:id="349"/>
      <w:bookmarkEnd w:id="350"/>
    </w:p>
    <w:p w14:paraId="6E3CEDE2" w14:textId="5825CC02" w:rsidR="002B41B3" w:rsidRDefault="002B41B3" w:rsidP="0020744F">
      <w:pPr>
        <w:pStyle w:val="Caption"/>
      </w:pPr>
      <w:bookmarkStart w:id="351" w:name="_Toc200981210"/>
      <w:r>
        <w:t xml:space="preserve">Table </w:t>
      </w:r>
      <w:r w:rsidR="008F0A4F">
        <w:t>A</w:t>
      </w:r>
      <w:r>
        <w:t>3.</w:t>
      </w:r>
      <w:fldSimple w:instr=" SEQ Table \* ARABIC \s 1 ">
        <w:r w:rsidR="009F2D8C">
          <w:rPr>
            <w:noProof/>
          </w:rPr>
          <w:t>3</w:t>
        </w:r>
      </w:fldSimple>
      <w:r>
        <w:t>) Interdigitation values for mixed-chain lipids</w:t>
      </w:r>
      <w:bookmarkEnd w:id="351"/>
    </w:p>
    <w:tbl>
      <w:tblPr>
        <w:tblW w:w="5000" w:type="pct"/>
        <w:tblCellMar>
          <w:left w:w="0" w:type="dxa"/>
          <w:right w:w="0" w:type="dxa"/>
        </w:tblCellMar>
        <w:tblLook w:val="0420" w:firstRow="1" w:lastRow="0" w:firstColumn="0" w:lastColumn="0" w:noHBand="0" w:noVBand="1"/>
      </w:tblPr>
      <w:tblGrid>
        <w:gridCol w:w="1724"/>
        <w:gridCol w:w="1724"/>
        <w:gridCol w:w="1724"/>
        <w:gridCol w:w="1724"/>
        <w:gridCol w:w="1724"/>
      </w:tblGrid>
      <w:tr w:rsidR="00FD45CF" w14:paraId="68ABFD28" w14:textId="77777777" w:rsidTr="00FD45CF">
        <w:trPr>
          <w:trHeight w:val="610"/>
        </w:trPr>
        <w:tc>
          <w:tcPr>
            <w:tcW w:w="10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E4C1FD2" w14:textId="77777777" w:rsidR="00FD45CF" w:rsidRDefault="00FD45CF" w:rsidP="00B84952">
            <w:pPr>
              <w:pStyle w:val="NormalWeb"/>
              <w:spacing w:before="0" w:beforeAutospacing="0" w:after="0" w:afterAutospacing="0"/>
              <w:jc w:val="center"/>
              <w:rPr>
                <w:rFonts w:ascii="Arial" w:hAnsi="Arial" w:cs="Arial"/>
                <w:sz w:val="36"/>
                <w:szCs w:val="36"/>
              </w:rPr>
            </w:pPr>
            <w:r>
              <w:rPr>
                <w:color w:val="000000" w:themeColor="text1"/>
                <w:kern w:val="24"/>
              </w:rPr>
              <w:t>Lipid</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6D7FD0" w14:textId="77777777" w:rsidR="00FD45CF" w:rsidRDefault="00FD45CF" w:rsidP="00B84952">
            <w:pPr>
              <w:pStyle w:val="NormalWeb"/>
              <w:spacing w:before="0" w:beforeAutospacing="0" w:after="0" w:afterAutospacing="0"/>
              <w:jc w:val="center"/>
              <w:rPr>
                <w:rFonts w:ascii="Arial" w:hAnsi="Arial" w:cs="Arial"/>
                <w:sz w:val="36"/>
                <w:szCs w:val="36"/>
              </w:rPr>
            </w:pPr>
            <w:r>
              <w:rPr>
                <w:color w:val="000000" w:themeColor="text1"/>
                <w:kern w:val="24"/>
              </w:rPr>
              <w:t>doMat / Å</w:t>
            </w:r>
            <w:r>
              <w:rPr>
                <w:color w:val="000000" w:themeColor="text1"/>
                <w:kern w:val="24"/>
                <w:position w:val="7"/>
                <w:vertAlign w:val="superscript"/>
              </w:rPr>
              <w:t>-2</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8CD1975" w14:textId="77777777" w:rsidR="00FD45CF" w:rsidRDefault="00FD45CF" w:rsidP="00B84952">
            <w:pPr>
              <w:pStyle w:val="NormalWeb"/>
              <w:spacing w:before="0" w:beforeAutospacing="0" w:after="0" w:afterAutospacing="0"/>
              <w:jc w:val="center"/>
              <w:rPr>
                <w:rFonts w:ascii="Arial" w:hAnsi="Arial" w:cs="Arial"/>
                <w:sz w:val="36"/>
                <w:szCs w:val="36"/>
              </w:rPr>
            </w:pPr>
            <w:r>
              <w:rPr>
                <w:color w:val="000000" w:themeColor="text1"/>
                <w:kern w:val="24"/>
              </w:rPr>
              <w:t>nISA / dimensionless</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F5652E5" w14:textId="77777777" w:rsidR="00FD45CF" w:rsidRDefault="00FD45CF" w:rsidP="00B84952">
            <w:pPr>
              <w:pStyle w:val="NormalWeb"/>
              <w:spacing w:before="0" w:beforeAutospacing="0" w:after="0" w:afterAutospacing="0"/>
              <w:jc w:val="center"/>
              <w:rPr>
                <w:rFonts w:ascii="Arial" w:hAnsi="Arial" w:cs="Arial"/>
                <w:sz w:val="36"/>
                <w:szCs w:val="36"/>
              </w:rPr>
            </w:pPr>
            <w:r>
              <w:rPr>
                <w:color w:val="000000" w:themeColor="text1"/>
                <w:kern w:val="24"/>
              </w:rPr>
              <w:t>memIT / dimensionless</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DB6CB8E" w14:textId="77777777" w:rsidR="00FD45CF" w:rsidRDefault="00FD45CF" w:rsidP="00B84952">
            <w:pPr>
              <w:pStyle w:val="NormalWeb"/>
              <w:spacing w:before="0" w:beforeAutospacing="0" w:after="0" w:afterAutospacing="0"/>
              <w:jc w:val="center"/>
              <w:rPr>
                <w:rFonts w:ascii="Arial" w:hAnsi="Arial" w:cs="Arial"/>
                <w:sz w:val="36"/>
                <w:szCs w:val="36"/>
              </w:rPr>
            </w:pPr>
            <w:r>
              <w:rPr>
                <w:color w:val="000000" w:themeColor="text1"/>
                <w:kern w:val="24"/>
              </w:rPr>
              <w:t>ccMat / contacts per frame</w:t>
            </w:r>
          </w:p>
        </w:tc>
      </w:tr>
      <w:tr w:rsidR="00FD45CF" w14:paraId="4DC4C28F" w14:textId="77777777" w:rsidTr="00FD45CF">
        <w:trPr>
          <w:trHeight w:val="277"/>
        </w:trPr>
        <w:tc>
          <w:tcPr>
            <w:tcW w:w="10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91BE5CA" w14:textId="77777777" w:rsidR="00FD45CF" w:rsidRDefault="00FD45CF" w:rsidP="00B84952">
            <w:pPr>
              <w:pStyle w:val="NormalWeb"/>
              <w:spacing w:before="0" w:beforeAutospacing="0" w:after="0" w:afterAutospacing="0"/>
              <w:jc w:val="center"/>
              <w:rPr>
                <w:rFonts w:ascii="Arial" w:hAnsi="Arial" w:cs="Arial"/>
                <w:sz w:val="36"/>
                <w:szCs w:val="36"/>
              </w:rPr>
            </w:pPr>
            <w:r>
              <w:rPr>
                <w:color w:val="000000" w:themeColor="text1"/>
                <w:kern w:val="24"/>
              </w:rPr>
              <w:t>MSPC</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E4B2C55" w14:textId="77777777" w:rsidR="00FD45CF" w:rsidRDefault="00FD45CF" w:rsidP="00B84952">
            <w:pPr>
              <w:pStyle w:val="NormalWeb"/>
              <w:spacing w:before="0" w:beforeAutospacing="0" w:after="0" w:afterAutospacing="0"/>
              <w:jc w:val="center"/>
              <w:textAlignment w:val="bottom"/>
              <w:rPr>
                <w:rFonts w:ascii="Arial" w:hAnsi="Arial" w:cs="Arial"/>
                <w:sz w:val="36"/>
                <w:szCs w:val="36"/>
              </w:rPr>
            </w:pPr>
            <w:r>
              <w:rPr>
                <w:color w:val="000000"/>
                <w:kern w:val="24"/>
              </w:rPr>
              <w:t>0.88 ± 0.026</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4F08A54" w14:textId="77777777" w:rsidR="00FD45CF" w:rsidRDefault="00FD45CF" w:rsidP="00B84952">
            <w:pPr>
              <w:pStyle w:val="NormalWeb"/>
              <w:spacing w:before="0" w:beforeAutospacing="0" w:after="0" w:afterAutospacing="0"/>
              <w:jc w:val="center"/>
              <w:textAlignment w:val="bottom"/>
              <w:rPr>
                <w:rFonts w:ascii="Arial" w:hAnsi="Arial" w:cs="Arial"/>
                <w:sz w:val="36"/>
                <w:szCs w:val="36"/>
              </w:rPr>
            </w:pPr>
            <w:r>
              <w:rPr>
                <w:color w:val="000000"/>
                <w:kern w:val="24"/>
              </w:rPr>
              <w:t xml:space="preserve">4.26 </w:t>
            </w:r>
            <w:r>
              <w:rPr>
                <w:rFonts w:hAnsi="Arial" w:cs="Arial"/>
                <w:color w:val="000000"/>
                <w:kern w:val="24"/>
              </w:rPr>
              <w:t>±</w:t>
            </w:r>
            <w:r>
              <w:rPr>
                <w:rFonts w:hAnsi="Arial" w:cs="Arial"/>
                <w:color w:val="000000"/>
                <w:kern w:val="24"/>
              </w:rPr>
              <w:t xml:space="preserve">  0.010</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AF77CFF" w14:textId="77777777" w:rsidR="00FD45CF" w:rsidRDefault="00FD45CF" w:rsidP="00B84952">
            <w:pPr>
              <w:pStyle w:val="NormalWeb"/>
              <w:spacing w:before="0" w:beforeAutospacing="0" w:after="0" w:afterAutospacing="0"/>
              <w:jc w:val="center"/>
              <w:textAlignment w:val="bottom"/>
              <w:rPr>
                <w:rFonts w:ascii="Arial" w:hAnsi="Arial" w:cs="Arial"/>
                <w:sz w:val="36"/>
                <w:szCs w:val="36"/>
              </w:rPr>
            </w:pPr>
            <w:r>
              <w:rPr>
                <w:color w:val="000000"/>
                <w:kern w:val="24"/>
              </w:rPr>
              <w:t xml:space="preserve">0.324 </w:t>
            </w:r>
            <w:r>
              <w:rPr>
                <w:rFonts w:hAnsi="Arial" w:cs="Arial"/>
                <w:color w:val="000000"/>
                <w:kern w:val="24"/>
              </w:rPr>
              <w:t>±</w:t>
            </w:r>
            <w:r>
              <w:rPr>
                <w:rFonts w:hAnsi="Arial" w:cs="Arial"/>
                <w:color w:val="000000"/>
                <w:kern w:val="24"/>
              </w:rPr>
              <w:t xml:space="preserve">  0.0019</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3834397" w14:textId="77777777" w:rsidR="00FD45CF" w:rsidRDefault="00FD45CF" w:rsidP="00B84952">
            <w:pPr>
              <w:pStyle w:val="NormalWeb"/>
              <w:spacing w:before="0" w:beforeAutospacing="0" w:after="0" w:afterAutospacing="0"/>
              <w:jc w:val="center"/>
              <w:textAlignment w:val="bottom"/>
              <w:rPr>
                <w:rFonts w:ascii="Arial" w:hAnsi="Arial" w:cs="Arial"/>
                <w:sz w:val="36"/>
                <w:szCs w:val="36"/>
              </w:rPr>
            </w:pPr>
            <w:r>
              <w:rPr>
                <w:color w:val="000000"/>
                <w:kern w:val="24"/>
              </w:rPr>
              <w:t>340± 1.5</w:t>
            </w:r>
          </w:p>
        </w:tc>
      </w:tr>
      <w:tr w:rsidR="00FD45CF" w14:paraId="5986836D" w14:textId="77777777" w:rsidTr="00FD45CF">
        <w:trPr>
          <w:trHeight w:val="277"/>
        </w:trPr>
        <w:tc>
          <w:tcPr>
            <w:tcW w:w="10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068C577" w14:textId="77777777" w:rsidR="00FD45CF" w:rsidRDefault="00FD45CF" w:rsidP="00B84952">
            <w:pPr>
              <w:pStyle w:val="NormalWeb"/>
              <w:spacing w:before="0" w:beforeAutospacing="0" w:after="0" w:afterAutospacing="0"/>
              <w:jc w:val="center"/>
              <w:rPr>
                <w:rFonts w:ascii="Arial" w:hAnsi="Arial" w:cs="Arial"/>
                <w:sz w:val="36"/>
                <w:szCs w:val="36"/>
              </w:rPr>
            </w:pPr>
            <w:r>
              <w:rPr>
                <w:color w:val="000000" w:themeColor="text1"/>
                <w:kern w:val="24"/>
              </w:rPr>
              <w:t>15:0-17:0 PC</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E6C0DB8" w14:textId="77777777" w:rsidR="00FD45CF" w:rsidRDefault="00FD45CF" w:rsidP="00B84952">
            <w:pPr>
              <w:pStyle w:val="NormalWeb"/>
              <w:spacing w:before="0" w:beforeAutospacing="0" w:after="0" w:afterAutospacing="0"/>
              <w:jc w:val="center"/>
              <w:textAlignment w:val="bottom"/>
              <w:rPr>
                <w:rFonts w:ascii="Arial" w:hAnsi="Arial" w:cs="Arial"/>
                <w:sz w:val="36"/>
                <w:szCs w:val="36"/>
              </w:rPr>
            </w:pPr>
            <w:r>
              <w:rPr>
                <w:color w:val="000000"/>
                <w:kern w:val="24"/>
              </w:rPr>
              <w:t>0.79 ± 0.020</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2571B1E" w14:textId="77777777" w:rsidR="00FD45CF" w:rsidRDefault="00FD45CF" w:rsidP="00B84952">
            <w:pPr>
              <w:pStyle w:val="NormalWeb"/>
              <w:spacing w:before="0" w:beforeAutospacing="0" w:after="0" w:afterAutospacing="0"/>
              <w:jc w:val="center"/>
              <w:textAlignment w:val="bottom"/>
              <w:rPr>
                <w:rFonts w:ascii="Arial" w:hAnsi="Arial" w:cs="Arial"/>
                <w:sz w:val="36"/>
                <w:szCs w:val="36"/>
              </w:rPr>
            </w:pPr>
            <w:r>
              <w:rPr>
                <w:color w:val="000000"/>
                <w:kern w:val="24"/>
              </w:rPr>
              <w:t xml:space="preserve">4.04 </w:t>
            </w:r>
            <w:r>
              <w:rPr>
                <w:rFonts w:hAnsi="Arial" w:cs="Arial"/>
                <w:color w:val="000000"/>
                <w:kern w:val="24"/>
              </w:rPr>
              <w:t>±</w:t>
            </w:r>
            <w:r>
              <w:rPr>
                <w:rFonts w:hAnsi="Arial" w:cs="Arial"/>
                <w:color w:val="000000"/>
                <w:kern w:val="24"/>
              </w:rPr>
              <w:t xml:space="preserve"> 0.012</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2B82E7B" w14:textId="77777777" w:rsidR="00FD45CF" w:rsidRDefault="00FD45CF" w:rsidP="00B84952">
            <w:pPr>
              <w:pStyle w:val="NormalWeb"/>
              <w:spacing w:before="0" w:beforeAutospacing="0" w:after="0" w:afterAutospacing="0"/>
              <w:jc w:val="center"/>
              <w:textAlignment w:val="bottom"/>
              <w:rPr>
                <w:rFonts w:ascii="Arial" w:hAnsi="Arial" w:cs="Arial"/>
                <w:sz w:val="36"/>
                <w:szCs w:val="36"/>
              </w:rPr>
            </w:pPr>
            <w:r>
              <w:rPr>
                <w:color w:val="000000"/>
                <w:kern w:val="24"/>
              </w:rPr>
              <w:t xml:space="preserve">0.27 </w:t>
            </w:r>
            <w:r>
              <w:rPr>
                <w:rFonts w:hAnsi="Arial" w:cs="Arial"/>
                <w:color w:val="000000"/>
                <w:kern w:val="24"/>
              </w:rPr>
              <w:t>±</w:t>
            </w:r>
            <w:r>
              <w:rPr>
                <w:rFonts w:hAnsi="Arial" w:cs="Arial"/>
                <w:color w:val="000000"/>
                <w:kern w:val="24"/>
              </w:rPr>
              <w:t xml:space="preserve">  0.0018</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EDC03B0" w14:textId="77777777" w:rsidR="00FD45CF" w:rsidRDefault="00FD45CF" w:rsidP="00B84952">
            <w:pPr>
              <w:pStyle w:val="NormalWeb"/>
              <w:spacing w:before="0" w:beforeAutospacing="0" w:after="0" w:afterAutospacing="0"/>
              <w:jc w:val="center"/>
              <w:textAlignment w:val="bottom"/>
              <w:rPr>
                <w:rFonts w:ascii="Arial" w:hAnsi="Arial" w:cs="Arial"/>
                <w:sz w:val="36"/>
                <w:szCs w:val="36"/>
              </w:rPr>
            </w:pPr>
            <w:r>
              <w:rPr>
                <w:color w:val="000000"/>
                <w:kern w:val="24"/>
              </w:rPr>
              <w:t xml:space="preserve">270±1.2 </w:t>
            </w:r>
          </w:p>
        </w:tc>
      </w:tr>
      <w:tr w:rsidR="00FD45CF" w14:paraId="622746FF" w14:textId="77777777" w:rsidTr="00FD45CF">
        <w:trPr>
          <w:trHeight w:val="277"/>
        </w:trPr>
        <w:tc>
          <w:tcPr>
            <w:tcW w:w="10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86CDC9E" w14:textId="77777777" w:rsidR="00FD45CF" w:rsidRDefault="00FD45CF" w:rsidP="00B84952">
            <w:pPr>
              <w:pStyle w:val="NormalWeb"/>
              <w:spacing w:before="0" w:beforeAutospacing="0" w:after="0" w:afterAutospacing="0"/>
              <w:jc w:val="center"/>
              <w:rPr>
                <w:rFonts w:ascii="Arial" w:hAnsi="Arial" w:cs="Arial"/>
                <w:sz w:val="36"/>
                <w:szCs w:val="36"/>
              </w:rPr>
            </w:pPr>
            <w:r>
              <w:rPr>
                <w:color w:val="000000" w:themeColor="text1"/>
                <w:kern w:val="24"/>
              </w:rPr>
              <w:t>DPPC</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3586215" w14:textId="77777777" w:rsidR="00FD45CF" w:rsidRDefault="00FD45CF" w:rsidP="00B84952">
            <w:pPr>
              <w:pStyle w:val="NormalWeb"/>
              <w:spacing w:before="0" w:beforeAutospacing="0" w:after="0" w:afterAutospacing="0"/>
              <w:jc w:val="center"/>
              <w:textAlignment w:val="bottom"/>
              <w:rPr>
                <w:rFonts w:ascii="Arial" w:hAnsi="Arial" w:cs="Arial"/>
                <w:sz w:val="36"/>
                <w:szCs w:val="36"/>
              </w:rPr>
            </w:pPr>
            <w:r>
              <w:rPr>
                <w:color w:val="000000"/>
                <w:kern w:val="24"/>
              </w:rPr>
              <w:t>0.75 ±  0.035</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0B77A73" w14:textId="77777777" w:rsidR="00FD45CF" w:rsidRDefault="00FD45CF" w:rsidP="00B84952">
            <w:pPr>
              <w:pStyle w:val="NormalWeb"/>
              <w:spacing w:before="0" w:beforeAutospacing="0" w:after="0" w:afterAutospacing="0"/>
              <w:jc w:val="center"/>
              <w:textAlignment w:val="bottom"/>
              <w:rPr>
                <w:rFonts w:ascii="Arial" w:hAnsi="Arial" w:cs="Arial"/>
                <w:sz w:val="36"/>
                <w:szCs w:val="36"/>
              </w:rPr>
            </w:pPr>
            <w:r>
              <w:rPr>
                <w:color w:val="000000"/>
                <w:kern w:val="24"/>
              </w:rPr>
              <w:t xml:space="preserve">4.02 </w:t>
            </w:r>
            <w:r>
              <w:rPr>
                <w:rFonts w:hAnsi="Arial" w:cs="Arial"/>
                <w:color w:val="000000"/>
                <w:kern w:val="24"/>
              </w:rPr>
              <w:t>±</w:t>
            </w:r>
            <w:r>
              <w:rPr>
                <w:rFonts w:hAnsi="Arial" w:cs="Arial"/>
                <w:color w:val="000000"/>
                <w:kern w:val="24"/>
              </w:rPr>
              <w:t xml:space="preserve"> 0.011</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9E157CE" w14:textId="77777777" w:rsidR="00FD45CF" w:rsidRDefault="00FD45CF" w:rsidP="00B84952">
            <w:pPr>
              <w:pStyle w:val="NormalWeb"/>
              <w:spacing w:before="0" w:beforeAutospacing="0" w:after="0" w:afterAutospacing="0"/>
              <w:jc w:val="center"/>
              <w:textAlignment w:val="bottom"/>
              <w:rPr>
                <w:rFonts w:ascii="Arial" w:hAnsi="Arial" w:cs="Arial"/>
                <w:sz w:val="36"/>
                <w:szCs w:val="36"/>
              </w:rPr>
            </w:pPr>
            <w:r>
              <w:rPr>
                <w:color w:val="000000"/>
                <w:kern w:val="24"/>
              </w:rPr>
              <w:t xml:space="preserve">0.26 </w:t>
            </w:r>
            <w:r>
              <w:rPr>
                <w:rFonts w:hAnsi="Arial" w:cs="Arial"/>
                <w:color w:val="000000"/>
                <w:kern w:val="24"/>
              </w:rPr>
              <w:t>±</w:t>
            </w:r>
            <w:r>
              <w:rPr>
                <w:rFonts w:hAnsi="Arial" w:cs="Arial"/>
                <w:color w:val="000000"/>
                <w:kern w:val="24"/>
              </w:rPr>
              <w:t xml:space="preserve"> 0.022</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4F2655D" w14:textId="77777777" w:rsidR="00FD45CF" w:rsidRDefault="00FD45CF" w:rsidP="00B84952">
            <w:pPr>
              <w:pStyle w:val="NormalWeb"/>
              <w:spacing w:before="0" w:beforeAutospacing="0" w:after="0" w:afterAutospacing="0"/>
              <w:jc w:val="center"/>
              <w:textAlignment w:val="bottom"/>
              <w:rPr>
                <w:rFonts w:ascii="Arial" w:hAnsi="Arial" w:cs="Arial"/>
                <w:sz w:val="36"/>
                <w:szCs w:val="36"/>
              </w:rPr>
            </w:pPr>
            <w:r>
              <w:rPr>
                <w:color w:val="000000"/>
                <w:kern w:val="24"/>
              </w:rPr>
              <w:t>270± 1.1</w:t>
            </w:r>
          </w:p>
        </w:tc>
      </w:tr>
      <w:tr w:rsidR="00FD45CF" w14:paraId="4796D786" w14:textId="77777777" w:rsidTr="00FD45CF">
        <w:trPr>
          <w:trHeight w:val="277"/>
        </w:trPr>
        <w:tc>
          <w:tcPr>
            <w:tcW w:w="10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DB96E8" w14:textId="77777777" w:rsidR="00FD45CF" w:rsidRDefault="00FD45CF" w:rsidP="00B84952">
            <w:pPr>
              <w:pStyle w:val="NormalWeb"/>
              <w:spacing w:before="0" w:beforeAutospacing="0" w:after="0" w:afterAutospacing="0"/>
              <w:jc w:val="center"/>
              <w:rPr>
                <w:rFonts w:ascii="Arial" w:hAnsi="Arial" w:cs="Arial"/>
                <w:sz w:val="36"/>
                <w:szCs w:val="36"/>
              </w:rPr>
            </w:pPr>
            <w:r>
              <w:rPr>
                <w:color w:val="000000" w:themeColor="text1"/>
                <w:kern w:val="24"/>
              </w:rPr>
              <w:t>17:0-15:0 PC</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E38F5D5" w14:textId="77777777" w:rsidR="00FD45CF" w:rsidRDefault="00FD45CF" w:rsidP="00B84952">
            <w:pPr>
              <w:pStyle w:val="NormalWeb"/>
              <w:spacing w:before="0" w:beforeAutospacing="0" w:after="0" w:afterAutospacing="0"/>
              <w:jc w:val="center"/>
              <w:textAlignment w:val="bottom"/>
              <w:rPr>
                <w:rFonts w:ascii="Arial" w:hAnsi="Arial" w:cs="Arial"/>
                <w:sz w:val="36"/>
                <w:szCs w:val="36"/>
              </w:rPr>
            </w:pPr>
            <w:r>
              <w:rPr>
                <w:color w:val="000000"/>
                <w:kern w:val="24"/>
              </w:rPr>
              <w:t>0.94 ± 0.028</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A3BC505" w14:textId="77777777" w:rsidR="00FD45CF" w:rsidRDefault="00FD45CF" w:rsidP="00B84952">
            <w:pPr>
              <w:pStyle w:val="NormalWeb"/>
              <w:spacing w:before="0" w:beforeAutospacing="0" w:after="0" w:afterAutospacing="0"/>
              <w:jc w:val="center"/>
              <w:textAlignment w:val="bottom"/>
              <w:rPr>
                <w:rFonts w:ascii="Arial" w:hAnsi="Arial" w:cs="Arial"/>
                <w:sz w:val="36"/>
                <w:szCs w:val="36"/>
              </w:rPr>
            </w:pPr>
            <w:r>
              <w:rPr>
                <w:color w:val="000000"/>
                <w:kern w:val="24"/>
              </w:rPr>
              <w:t xml:space="preserve">4.31 </w:t>
            </w:r>
            <w:r>
              <w:rPr>
                <w:rFonts w:hAnsi="Arial" w:cs="Arial"/>
                <w:color w:val="000000"/>
                <w:kern w:val="24"/>
              </w:rPr>
              <w:t>±</w:t>
            </w:r>
            <w:r>
              <w:rPr>
                <w:rFonts w:hAnsi="Arial" w:cs="Arial"/>
                <w:color w:val="000000"/>
                <w:kern w:val="24"/>
              </w:rPr>
              <w:t xml:space="preserve"> 0.009</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2022615" w14:textId="77777777" w:rsidR="00FD45CF" w:rsidRDefault="00FD45CF" w:rsidP="00B84952">
            <w:pPr>
              <w:pStyle w:val="NormalWeb"/>
              <w:spacing w:before="0" w:beforeAutospacing="0" w:after="0" w:afterAutospacing="0"/>
              <w:jc w:val="center"/>
              <w:textAlignment w:val="bottom"/>
              <w:rPr>
                <w:rFonts w:ascii="Arial" w:hAnsi="Arial" w:cs="Arial"/>
                <w:sz w:val="36"/>
                <w:szCs w:val="36"/>
              </w:rPr>
            </w:pPr>
            <w:r>
              <w:rPr>
                <w:color w:val="000000"/>
                <w:kern w:val="24"/>
              </w:rPr>
              <w:t xml:space="preserve">0.29 </w:t>
            </w:r>
            <w:r>
              <w:rPr>
                <w:rFonts w:hAnsi="Arial" w:cs="Arial"/>
                <w:color w:val="000000"/>
                <w:kern w:val="24"/>
              </w:rPr>
              <w:t>±</w:t>
            </w:r>
            <w:r>
              <w:rPr>
                <w:rFonts w:hAnsi="Arial" w:cs="Arial"/>
                <w:color w:val="000000"/>
                <w:kern w:val="24"/>
              </w:rPr>
              <w:t xml:space="preserve"> 0.012</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77BE897" w14:textId="77777777" w:rsidR="00FD45CF" w:rsidRDefault="00FD45CF" w:rsidP="00B84952">
            <w:pPr>
              <w:pStyle w:val="NormalWeb"/>
              <w:spacing w:before="0" w:beforeAutospacing="0" w:after="0" w:afterAutospacing="0"/>
              <w:jc w:val="center"/>
              <w:textAlignment w:val="bottom"/>
              <w:rPr>
                <w:rFonts w:ascii="Arial" w:hAnsi="Arial" w:cs="Arial"/>
                <w:sz w:val="36"/>
                <w:szCs w:val="36"/>
              </w:rPr>
            </w:pPr>
            <w:r>
              <w:rPr>
                <w:color w:val="000000"/>
                <w:kern w:val="24"/>
              </w:rPr>
              <w:t>300±1.5</w:t>
            </w:r>
          </w:p>
        </w:tc>
      </w:tr>
      <w:tr w:rsidR="00FD45CF" w14:paraId="36D49FD7" w14:textId="77777777" w:rsidTr="00FD45CF">
        <w:trPr>
          <w:trHeight w:val="277"/>
        </w:trPr>
        <w:tc>
          <w:tcPr>
            <w:tcW w:w="10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D71463" w14:textId="77777777" w:rsidR="00FD45CF" w:rsidRDefault="00FD45CF" w:rsidP="00B84952">
            <w:pPr>
              <w:pStyle w:val="NormalWeb"/>
              <w:spacing w:before="0" w:beforeAutospacing="0" w:after="0" w:afterAutospacing="0"/>
              <w:jc w:val="center"/>
              <w:rPr>
                <w:rFonts w:ascii="Arial" w:hAnsi="Arial" w:cs="Arial"/>
                <w:sz w:val="36"/>
                <w:szCs w:val="36"/>
              </w:rPr>
            </w:pPr>
            <w:r>
              <w:rPr>
                <w:color w:val="000000" w:themeColor="text1"/>
                <w:kern w:val="24"/>
              </w:rPr>
              <w:t>SMPC</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635D23C" w14:textId="77777777" w:rsidR="00FD45CF" w:rsidRDefault="00FD45CF" w:rsidP="00B84952">
            <w:pPr>
              <w:pStyle w:val="NormalWeb"/>
              <w:spacing w:before="0" w:beforeAutospacing="0" w:after="0" w:afterAutospacing="0"/>
              <w:jc w:val="center"/>
              <w:textAlignment w:val="bottom"/>
              <w:rPr>
                <w:rFonts w:ascii="Arial" w:hAnsi="Arial" w:cs="Arial"/>
                <w:sz w:val="36"/>
                <w:szCs w:val="36"/>
              </w:rPr>
            </w:pPr>
            <w:r>
              <w:rPr>
                <w:color w:val="000000"/>
                <w:kern w:val="24"/>
              </w:rPr>
              <w:t>1.18 ±  0.016</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9CF3172" w14:textId="77777777" w:rsidR="00FD45CF" w:rsidRDefault="00FD45CF" w:rsidP="00B84952">
            <w:pPr>
              <w:pStyle w:val="NormalWeb"/>
              <w:spacing w:before="0" w:beforeAutospacing="0" w:after="0" w:afterAutospacing="0"/>
              <w:jc w:val="center"/>
              <w:textAlignment w:val="bottom"/>
              <w:rPr>
                <w:rFonts w:ascii="Arial" w:hAnsi="Arial" w:cs="Arial"/>
                <w:sz w:val="36"/>
                <w:szCs w:val="36"/>
              </w:rPr>
            </w:pPr>
            <w:r>
              <w:rPr>
                <w:color w:val="000000"/>
                <w:kern w:val="24"/>
              </w:rPr>
              <w:t xml:space="preserve">4.76 </w:t>
            </w:r>
            <w:r>
              <w:rPr>
                <w:rFonts w:hAnsi="Arial" w:cs="Arial"/>
                <w:color w:val="000000"/>
                <w:kern w:val="24"/>
              </w:rPr>
              <w:t>±</w:t>
            </w:r>
            <w:r>
              <w:rPr>
                <w:rFonts w:hAnsi="Arial" w:cs="Arial"/>
                <w:color w:val="000000"/>
                <w:kern w:val="24"/>
              </w:rPr>
              <w:t xml:space="preserve"> 0.011</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CA8CC10" w14:textId="77777777" w:rsidR="00FD45CF" w:rsidRDefault="00FD45CF" w:rsidP="00B84952">
            <w:pPr>
              <w:pStyle w:val="NormalWeb"/>
              <w:spacing w:before="0" w:beforeAutospacing="0" w:after="0" w:afterAutospacing="0"/>
              <w:jc w:val="center"/>
              <w:textAlignment w:val="bottom"/>
              <w:rPr>
                <w:rFonts w:ascii="Arial" w:hAnsi="Arial" w:cs="Arial"/>
                <w:sz w:val="36"/>
                <w:szCs w:val="36"/>
              </w:rPr>
            </w:pPr>
            <w:r>
              <w:rPr>
                <w:color w:val="000000"/>
                <w:kern w:val="24"/>
              </w:rPr>
              <w:t xml:space="preserve">0.330 </w:t>
            </w:r>
            <w:r>
              <w:rPr>
                <w:rFonts w:hAnsi="Arial" w:cs="Arial"/>
                <w:color w:val="000000"/>
                <w:kern w:val="24"/>
              </w:rPr>
              <w:t>±</w:t>
            </w:r>
            <w:r>
              <w:rPr>
                <w:rFonts w:hAnsi="Arial" w:cs="Arial"/>
                <w:color w:val="000000"/>
                <w:kern w:val="24"/>
              </w:rPr>
              <w:t xml:space="preserve"> 0.012</w:t>
            </w:r>
          </w:p>
        </w:tc>
        <w:tc>
          <w:tcPr>
            <w:tcW w:w="10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2A96000" w14:textId="77777777" w:rsidR="00FD45CF" w:rsidRDefault="00FD45CF" w:rsidP="00B84952">
            <w:pPr>
              <w:pStyle w:val="NormalWeb"/>
              <w:spacing w:before="0" w:beforeAutospacing="0" w:after="0" w:afterAutospacing="0"/>
              <w:jc w:val="center"/>
              <w:textAlignment w:val="bottom"/>
              <w:rPr>
                <w:rFonts w:ascii="Arial" w:hAnsi="Arial" w:cs="Arial"/>
                <w:sz w:val="36"/>
                <w:szCs w:val="36"/>
              </w:rPr>
            </w:pPr>
            <w:r>
              <w:rPr>
                <w:color w:val="000000"/>
                <w:kern w:val="24"/>
              </w:rPr>
              <w:t>340 ± 1.3</w:t>
            </w:r>
          </w:p>
        </w:tc>
      </w:tr>
    </w:tbl>
    <w:p w14:paraId="1CAC0518" w14:textId="77777777" w:rsidR="00FD45CF" w:rsidRPr="00FD45CF" w:rsidRDefault="00FD45CF" w:rsidP="00FD45CF"/>
    <w:p w14:paraId="22FDE62D" w14:textId="64E9D90B" w:rsidR="009C5374" w:rsidRDefault="009C5374">
      <w:pPr>
        <w:rPr>
          <w:b/>
          <w:bCs/>
          <w:caps/>
          <w:color w:val="000000" w:themeColor="text1"/>
        </w:rPr>
      </w:pPr>
      <w:r>
        <w:rPr>
          <w:b/>
          <w:bCs/>
          <w:caps/>
          <w:color w:val="000000" w:themeColor="text1"/>
        </w:rPr>
        <w:br w:type="page"/>
      </w:r>
    </w:p>
    <w:p w14:paraId="7A38720E" w14:textId="0556560F" w:rsidR="0034403B" w:rsidRDefault="004E7CC5" w:rsidP="00E11314">
      <w:pPr>
        <w:pStyle w:val="Heading3"/>
      </w:pPr>
      <w:bookmarkStart w:id="352" w:name="_Toc200979354"/>
      <w:bookmarkStart w:id="353" w:name="_Toc204346823"/>
      <w:r>
        <w:lastRenderedPageBreak/>
        <w:t xml:space="preserve">Appendix </w:t>
      </w:r>
      <w:r w:rsidR="00D05509">
        <w:t>3.</w:t>
      </w:r>
      <w:r w:rsidR="008F0A4F">
        <w:t>5</w:t>
      </w:r>
      <w:r w:rsidR="00D05509">
        <w:t>)</w:t>
      </w:r>
      <w:r w:rsidR="002B41B3">
        <w:t xml:space="preserve"> </w:t>
      </w:r>
      <w:r w:rsidR="002B41B3" w:rsidRPr="00413503">
        <w:t>Second-order polynomial fits for interdigitation and backbending as a function of acyl chain length mismatch</w:t>
      </w:r>
      <w:bookmarkEnd w:id="352"/>
      <w:bookmarkEnd w:id="353"/>
    </w:p>
    <w:p w14:paraId="38391CEA" w14:textId="77777777" w:rsidR="002B41B3" w:rsidRDefault="00A30DE5" w:rsidP="002B41B3">
      <w:pPr>
        <w:keepNext/>
      </w:pPr>
      <w:r>
        <w:rPr>
          <w:noProof/>
        </w:rPr>
        <w:drawing>
          <wp:inline distT="0" distB="0" distL="0" distR="0" wp14:anchorId="7505BF7C" wp14:editId="4C7E6D3C">
            <wp:extent cx="5486400" cy="2641795"/>
            <wp:effectExtent l="0" t="0" r="0" b="0"/>
            <wp:docPr id="72820331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203315" name="Picture 7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486400" cy="2641795"/>
                    </a:xfrm>
                    <a:prstGeom prst="rect">
                      <a:avLst/>
                    </a:prstGeom>
                    <a:noFill/>
                  </pic:spPr>
                </pic:pic>
              </a:graphicData>
            </a:graphic>
          </wp:inline>
        </w:drawing>
      </w:r>
    </w:p>
    <w:p w14:paraId="5CF2DC44" w14:textId="60F90E91" w:rsidR="002B41B3" w:rsidRPr="00D05509" w:rsidRDefault="002B41B3" w:rsidP="0020744F">
      <w:pPr>
        <w:pStyle w:val="Caption"/>
      </w:pPr>
      <w:bookmarkStart w:id="354" w:name="_Toc200981443"/>
      <w:r>
        <w:t>Figure A3</w:t>
      </w:r>
      <w:r w:rsidR="005F3BD6">
        <w:t>.</w:t>
      </w:r>
      <w:fldSimple w:instr=" SEQ Figure \* ARABIC \s 1 ">
        <w:r w:rsidR="009F2D8C">
          <w:rPr>
            <w:noProof/>
          </w:rPr>
          <w:t>9</w:t>
        </w:r>
      </w:fldSimple>
      <w:r>
        <w:t xml:space="preserve">) </w:t>
      </w:r>
      <w:r w:rsidRPr="00413503">
        <w:t xml:space="preserve">Second-order polynomial fits for interdigitation and backbending as a function of acyl chain length mismatch. (Left): Interdigitation shows a quadratic correlation with the difference in carbon numbers between the two acyl tails in mixed-chain lipids. Each interdigitation method was fit with a second-order polynomial; corresponding R² values are provided in Appendix Figure 3.5. (Right): Counts per frame of backbending acyl chains also exhibit a second-degree polynomial relationship with the difference in carbon number between the </w:t>
      </w:r>
      <w:r w:rsidRPr="00413503">
        <w:rPr>
          <w:i/>
        </w:rPr>
        <w:t>sn-</w:t>
      </w:r>
      <w:r w:rsidRPr="00413503">
        <w:t xml:space="preserve">1 and </w:t>
      </w:r>
      <w:r w:rsidRPr="00413503">
        <w:rPr>
          <w:i/>
        </w:rPr>
        <w:t>sn</w:t>
      </w:r>
      <w:r w:rsidRPr="00413503">
        <w:t>-2 chains. Each maximum chain length threshold was independently fit, with R² values reported in Appendix 3.6</w:t>
      </w:r>
      <w:bookmarkEnd w:id="354"/>
    </w:p>
    <w:p w14:paraId="4FFD4A3A" w14:textId="6BF910B1" w:rsidR="009867D1" w:rsidRDefault="009867D1" w:rsidP="0020744F">
      <w:pPr>
        <w:pStyle w:val="Caption"/>
      </w:pPr>
    </w:p>
    <w:p w14:paraId="5DBAA5C7" w14:textId="70D3A760" w:rsidR="00D05509" w:rsidRPr="00D05509" w:rsidRDefault="00D05509" w:rsidP="0020744F">
      <w:pPr>
        <w:pStyle w:val="Caption"/>
      </w:pPr>
    </w:p>
    <w:p w14:paraId="757534D6" w14:textId="30087487" w:rsidR="007955DB" w:rsidRDefault="0034403B">
      <w:pPr>
        <w:rPr>
          <w:b/>
          <w:bCs/>
          <w:caps/>
          <w:color w:val="000000" w:themeColor="text1"/>
        </w:rPr>
      </w:pPr>
      <w:r>
        <w:rPr>
          <w:b/>
          <w:bCs/>
          <w:caps/>
          <w:color w:val="000000" w:themeColor="text1"/>
        </w:rPr>
        <w:br w:type="page"/>
      </w:r>
    </w:p>
    <w:p w14:paraId="4F20F726" w14:textId="3D5DA663" w:rsidR="00075CEC" w:rsidRPr="00255C64" w:rsidRDefault="00B762A9" w:rsidP="00E11314">
      <w:pPr>
        <w:pStyle w:val="Heading3"/>
      </w:pPr>
      <w:bookmarkStart w:id="355" w:name="_Toc200979355"/>
      <w:bookmarkStart w:id="356" w:name="_Toc204346824"/>
      <w:r>
        <w:lastRenderedPageBreak/>
        <w:t>Appendix 3.</w:t>
      </w:r>
      <w:r w:rsidR="008F0A4F">
        <w:t>6</w:t>
      </w:r>
      <w:r>
        <w:t xml:space="preserve">) </w:t>
      </w:r>
      <w:r w:rsidR="00A14945">
        <w:t>R</w:t>
      </w:r>
      <w:r w:rsidR="00A14945">
        <w:rPr>
          <w:vertAlign w:val="superscript"/>
        </w:rPr>
        <w:t>2</w:t>
      </w:r>
      <w:r w:rsidR="00A14945">
        <w:t xml:space="preserve"> of second degree polynomial fits for interdigitation values</w:t>
      </w:r>
      <w:r w:rsidR="00A14945">
        <w:rPr>
          <w:kern w:val="24"/>
          <w:position w:val="7"/>
        </w:rPr>
        <w:t>.</w:t>
      </w:r>
      <w:bookmarkEnd w:id="355"/>
      <w:bookmarkEnd w:id="356"/>
    </w:p>
    <w:p w14:paraId="01A34180" w14:textId="513B5393" w:rsidR="00A14945" w:rsidRDefault="00A14945" w:rsidP="0020744F">
      <w:pPr>
        <w:pStyle w:val="Caption"/>
      </w:pPr>
      <w:bookmarkStart w:id="357" w:name="_Toc200981211"/>
      <w:r>
        <w:t>Table A3.</w:t>
      </w:r>
      <w:fldSimple w:instr=" SEQ Table \* ARABIC \s 1 ">
        <w:r w:rsidR="009F2D8C">
          <w:rPr>
            <w:noProof/>
          </w:rPr>
          <w:t>4</w:t>
        </w:r>
      </w:fldSimple>
      <w:r>
        <w:t>) R</w:t>
      </w:r>
      <w:r>
        <w:rPr>
          <w:vertAlign w:val="superscript"/>
        </w:rPr>
        <w:t>2</w:t>
      </w:r>
      <w:r>
        <w:t xml:space="preserve"> of second degree polynomial fits for interdigitation values</w:t>
      </w:r>
      <w:r>
        <w:rPr>
          <w:kern w:val="24"/>
          <w:position w:val="7"/>
        </w:rPr>
        <w:t>.</w:t>
      </w:r>
      <w:bookmarkEnd w:id="357"/>
    </w:p>
    <w:tbl>
      <w:tblPr>
        <w:tblW w:w="0" w:type="auto"/>
        <w:jc w:val="center"/>
        <w:tblLayout w:type="fixed"/>
        <w:tblCellMar>
          <w:left w:w="0" w:type="dxa"/>
          <w:right w:w="0" w:type="dxa"/>
        </w:tblCellMar>
        <w:tblLook w:val="0420" w:firstRow="1" w:lastRow="0" w:firstColumn="0" w:lastColumn="0" w:noHBand="0" w:noVBand="1"/>
      </w:tblPr>
      <w:tblGrid>
        <w:gridCol w:w="1840"/>
        <w:gridCol w:w="1840"/>
      </w:tblGrid>
      <w:tr w:rsidR="00075CEC" w14:paraId="0F1BAFF2" w14:textId="77777777" w:rsidTr="00B84952">
        <w:trPr>
          <w:trHeight w:val="898"/>
          <w:jc w:val="center"/>
        </w:trPr>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EB6448C" w14:textId="77777777" w:rsidR="00075CEC" w:rsidRDefault="00075CEC" w:rsidP="00B84952">
            <w:pPr>
              <w:pStyle w:val="NormalWeb"/>
              <w:spacing w:before="0" w:beforeAutospacing="0" w:after="0" w:afterAutospacing="0"/>
              <w:jc w:val="center"/>
              <w:rPr>
                <w:rFonts w:ascii="Arial" w:hAnsi="Arial" w:cs="Arial"/>
                <w:sz w:val="36"/>
                <w:szCs w:val="36"/>
              </w:rPr>
            </w:pPr>
            <w:r>
              <w:rPr>
                <w:color w:val="000000" w:themeColor="text1"/>
                <w:kern w:val="24"/>
              </w:rPr>
              <w:t>Interdigitation Analysis</w:t>
            </w:r>
          </w:p>
          <w:p w14:paraId="71707D3B" w14:textId="77777777" w:rsidR="00075CEC" w:rsidRDefault="00075CEC" w:rsidP="00B84952">
            <w:pPr>
              <w:pStyle w:val="NormalWeb"/>
              <w:spacing w:before="0" w:beforeAutospacing="0" w:after="0" w:afterAutospacing="0"/>
              <w:jc w:val="center"/>
              <w:rPr>
                <w:rFonts w:ascii="Arial" w:hAnsi="Arial" w:cs="Arial"/>
                <w:sz w:val="36"/>
                <w:szCs w:val="36"/>
              </w:rPr>
            </w:pPr>
            <w:r>
              <w:rPr>
                <w:color w:val="000000" w:themeColor="text1"/>
                <w:kern w:val="24"/>
              </w:rPr>
              <w:t>Method</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81407D" w14:textId="77777777" w:rsidR="00075CEC" w:rsidRDefault="00075CEC" w:rsidP="00B84952">
            <w:pPr>
              <w:pStyle w:val="NormalWeb"/>
              <w:spacing w:before="0" w:beforeAutospacing="0" w:after="0" w:afterAutospacing="0"/>
              <w:jc w:val="center"/>
              <w:rPr>
                <w:rFonts w:ascii="Arial" w:hAnsi="Arial" w:cs="Arial"/>
                <w:sz w:val="36"/>
                <w:szCs w:val="36"/>
              </w:rPr>
            </w:pPr>
            <w:r>
              <w:rPr>
                <w:color w:val="000000" w:themeColor="text1"/>
                <w:kern w:val="24"/>
              </w:rPr>
              <w:t>R</w:t>
            </w:r>
            <w:r>
              <w:rPr>
                <w:color w:val="000000" w:themeColor="text1"/>
                <w:kern w:val="24"/>
                <w:position w:val="7"/>
                <w:vertAlign w:val="superscript"/>
              </w:rPr>
              <w:t xml:space="preserve">2 </w:t>
            </w:r>
            <w:r>
              <w:rPr>
                <w:color w:val="000000" w:themeColor="text1"/>
                <w:kern w:val="24"/>
              </w:rPr>
              <w:t xml:space="preserve"> of</w:t>
            </w:r>
          </w:p>
          <w:p w14:paraId="1093BF39" w14:textId="77777777" w:rsidR="00075CEC" w:rsidRDefault="00075CEC" w:rsidP="00B84952">
            <w:pPr>
              <w:pStyle w:val="NormalWeb"/>
              <w:spacing w:before="0" w:beforeAutospacing="0" w:after="0" w:afterAutospacing="0"/>
              <w:jc w:val="center"/>
              <w:rPr>
                <w:rFonts w:ascii="Arial" w:hAnsi="Arial" w:cs="Arial"/>
                <w:sz w:val="36"/>
                <w:szCs w:val="36"/>
              </w:rPr>
            </w:pPr>
            <w:r>
              <w:rPr>
                <w:color w:val="000000" w:themeColor="text1"/>
                <w:kern w:val="24"/>
              </w:rPr>
              <w:t>second order polynomial fit</w:t>
            </w:r>
          </w:p>
        </w:tc>
      </w:tr>
      <w:tr w:rsidR="00075CEC" w14:paraId="4F1AD176" w14:textId="77777777" w:rsidTr="00B84952">
        <w:trPr>
          <w:trHeight w:val="314"/>
          <w:jc w:val="center"/>
        </w:trPr>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439A045" w14:textId="77777777" w:rsidR="00075CEC" w:rsidRDefault="00075CEC" w:rsidP="00B84952">
            <w:pPr>
              <w:pStyle w:val="NormalWeb"/>
              <w:spacing w:before="0" w:beforeAutospacing="0" w:after="0" w:afterAutospacing="0"/>
              <w:jc w:val="center"/>
              <w:rPr>
                <w:rFonts w:ascii="Arial" w:hAnsi="Arial" w:cs="Arial"/>
                <w:sz w:val="36"/>
                <w:szCs w:val="36"/>
              </w:rPr>
            </w:pPr>
            <w:r>
              <w:rPr>
                <w:color w:val="000000" w:themeColor="text1"/>
                <w:kern w:val="24"/>
              </w:rPr>
              <w:t>doMat</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C64A3D" w14:textId="77777777" w:rsidR="00075CEC" w:rsidRDefault="00075CEC" w:rsidP="00B84952">
            <w:pPr>
              <w:pStyle w:val="NormalWeb"/>
              <w:spacing w:before="0" w:beforeAutospacing="0" w:after="0" w:afterAutospacing="0"/>
              <w:jc w:val="center"/>
              <w:rPr>
                <w:rFonts w:ascii="Arial" w:hAnsi="Arial" w:cs="Arial"/>
                <w:sz w:val="36"/>
                <w:szCs w:val="36"/>
              </w:rPr>
            </w:pPr>
            <w:r>
              <w:rPr>
                <w:color w:val="000000" w:themeColor="text1"/>
                <w:kern w:val="24"/>
              </w:rPr>
              <w:t>0.984</w:t>
            </w:r>
          </w:p>
        </w:tc>
      </w:tr>
      <w:tr w:rsidR="00075CEC" w14:paraId="00DED445" w14:textId="77777777" w:rsidTr="00B84952">
        <w:trPr>
          <w:trHeight w:val="314"/>
          <w:jc w:val="center"/>
        </w:trPr>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2E28AC3" w14:textId="77777777" w:rsidR="00075CEC" w:rsidRDefault="00075CEC" w:rsidP="00B84952">
            <w:pPr>
              <w:pStyle w:val="NormalWeb"/>
              <w:spacing w:before="0" w:beforeAutospacing="0" w:after="0" w:afterAutospacing="0"/>
              <w:jc w:val="center"/>
              <w:rPr>
                <w:rFonts w:ascii="Arial" w:hAnsi="Arial" w:cs="Arial"/>
                <w:sz w:val="36"/>
                <w:szCs w:val="36"/>
              </w:rPr>
            </w:pPr>
            <w:r>
              <w:rPr>
                <w:color w:val="000000" w:themeColor="text1"/>
                <w:kern w:val="24"/>
              </w:rPr>
              <w:t>nISA</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7F22E16" w14:textId="77777777" w:rsidR="00075CEC" w:rsidRDefault="00075CEC" w:rsidP="00B84952">
            <w:pPr>
              <w:pStyle w:val="NormalWeb"/>
              <w:spacing w:before="0" w:beforeAutospacing="0" w:after="0" w:afterAutospacing="0"/>
              <w:jc w:val="center"/>
              <w:rPr>
                <w:rFonts w:ascii="Arial" w:hAnsi="Arial" w:cs="Arial"/>
                <w:sz w:val="36"/>
                <w:szCs w:val="36"/>
              </w:rPr>
            </w:pPr>
            <w:r>
              <w:rPr>
                <w:color w:val="000000" w:themeColor="text1"/>
                <w:kern w:val="24"/>
              </w:rPr>
              <w:t>0.997</w:t>
            </w:r>
          </w:p>
        </w:tc>
      </w:tr>
      <w:tr w:rsidR="00075CEC" w14:paraId="55B955D2" w14:textId="77777777" w:rsidTr="00B84952">
        <w:trPr>
          <w:trHeight w:val="314"/>
          <w:jc w:val="center"/>
        </w:trPr>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F81F91C" w14:textId="77777777" w:rsidR="00075CEC" w:rsidRDefault="00075CEC" w:rsidP="00B84952">
            <w:pPr>
              <w:pStyle w:val="NormalWeb"/>
              <w:spacing w:before="0" w:beforeAutospacing="0" w:after="0" w:afterAutospacing="0"/>
              <w:jc w:val="center"/>
              <w:rPr>
                <w:rFonts w:ascii="Arial" w:hAnsi="Arial" w:cs="Arial"/>
                <w:sz w:val="36"/>
                <w:szCs w:val="36"/>
              </w:rPr>
            </w:pPr>
            <w:r>
              <w:rPr>
                <w:color w:val="000000" w:themeColor="text1"/>
                <w:kern w:val="24"/>
              </w:rPr>
              <w:t>memIT</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83EA128" w14:textId="77777777" w:rsidR="00075CEC" w:rsidRDefault="00075CEC" w:rsidP="00B84952">
            <w:pPr>
              <w:pStyle w:val="NormalWeb"/>
              <w:spacing w:before="0" w:beforeAutospacing="0" w:after="0" w:afterAutospacing="0"/>
              <w:jc w:val="center"/>
              <w:rPr>
                <w:rFonts w:ascii="Arial" w:hAnsi="Arial" w:cs="Arial"/>
                <w:sz w:val="36"/>
                <w:szCs w:val="36"/>
              </w:rPr>
            </w:pPr>
            <w:r>
              <w:rPr>
                <w:color w:val="000000" w:themeColor="text1"/>
                <w:kern w:val="24"/>
              </w:rPr>
              <w:t>0.951</w:t>
            </w:r>
          </w:p>
        </w:tc>
      </w:tr>
      <w:tr w:rsidR="00075CEC" w14:paraId="3294FFAC" w14:textId="77777777" w:rsidTr="00B84952">
        <w:trPr>
          <w:trHeight w:val="314"/>
          <w:jc w:val="center"/>
        </w:trPr>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21E2E68" w14:textId="77777777" w:rsidR="00075CEC" w:rsidRDefault="00075CEC" w:rsidP="00B84952">
            <w:pPr>
              <w:pStyle w:val="NormalWeb"/>
              <w:spacing w:before="0" w:beforeAutospacing="0" w:after="0" w:afterAutospacing="0"/>
              <w:jc w:val="center"/>
              <w:rPr>
                <w:rFonts w:ascii="Arial" w:hAnsi="Arial" w:cs="Arial"/>
                <w:sz w:val="36"/>
                <w:szCs w:val="36"/>
              </w:rPr>
            </w:pPr>
            <w:r>
              <w:rPr>
                <w:color w:val="000000" w:themeColor="text1"/>
                <w:kern w:val="24"/>
              </w:rPr>
              <w:t>ccMat</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AE732CF" w14:textId="77777777" w:rsidR="00075CEC" w:rsidRDefault="00075CEC" w:rsidP="00B84952">
            <w:pPr>
              <w:pStyle w:val="NormalWeb"/>
              <w:spacing w:before="0" w:beforeAutospacing="0" w:after="0" w:afterAutospacing="0"/>
              <w:jc w:val="center"/>
              <w:rPr>
                <w:rFonts w:ascii="Arial" w:hAnsi="Arial" w:cs="Arial"/>
                <w:sz w:val="36"/>
                <w:szCs w:val="36"/>
              </w:rPr>
            </w:pPr>
            <w:r>
              <w:rPr>
                <w:color w:val="000000" w:themeColor="text1"/>
                <w:kern w:val="24"/>
              </w:rPr>
              <w:t>0.955</w:t>
            </w:r>
          </w:p>
        </w:tc>
      </w:tr>
    </w:tbl>
    <w:p w14:paraId="34417B39" w14:textId="77777777" w:rsidR="00075CEC" w:rsidRDefault="00075CEC" w:rsidP="00075CEC"/>
    <w:p w14:paraId="25076DB3" w14:textId="101A8649" w:rsidR="00582DD9" w:rsidRDefault="00582DD9" w:rsidP="00075CEC"/>
    <w:p w14:paraId="649E59F0" w14:textId="77777777" w:rsidR="00582DD9" w:rsidRDefault="00582DD9">
      <w:r>
        <w:br w:type="page"/>
      </w:r>
    </w:p>
    <w:p w14:paraId="455F95B6" w14:textId="62776D45" w:rsidR="00266A96" w:rsidRPr="00266A96" w:rsidRDefault="003D7BAD" w:rsidP="00E11314">
      <w:pPr>
        <w:pStyle w:val="Heading3"/>
      </w:pPr>
      <w:bookmarkStart w:id="358" w:name="_Toc200979356"/>
      <w:bookmarkStart w:id="359" w:name="_Toc204346825"/>
      <w:r>
        <w:lastRenderedPageBreak/>
        <w:t>Appendix 3.</w:t>
      </w:r>
      <w:r w:rsidR="008F0A4F">
        <w:t>7</w:t>
      </w:r>
      <w:r w:rsidR="001A66BA">
        <w:t>)</w:t>
      </w:r>
      <w:r w:rsidR="008F0A4F" w:rsidRPr="008F0A4F">
        <w:t xml:space="preserve"> </w:t>
      </w:r>
      <w:r w:rsidR="008F0A4F">
        <w:t>R</w:t>
      </w:r>
      <w:r w:rsidR="008F0A4F">
        <w:rPr>
          <w:vertAlign w:val="superscript"/>
        </w:rPr>
        <w:t>2</w:t>
      </w:r>
      <w:r w:rsidR="008F0A4F">
        <w:t xml:space="preserve"> values for normalized backbending versus normalized interdigitation</w:t>
      </w:r>
      <w:bookmarkEnd w:id="358"/>
      <w:bookmarkEnd w:id="359"/>
    </w:p>
    <w:p w14:paraId="5000E77C" w14:textId="0DD8278B" w:rsidR="008F0A4F" w:rsidRDefault="008F0A4F" w:rsidP="0020744F">
      <w:pPr>
        <w:pStyle w:val="Caption"/>
      </w:pPr>
      <w:bookmarkStart w:id="360" w:name="_Toc200981212"/>
      <w:r>
        <w:t xml:space="preserve">Table </w:t>
      </w:r>
      <w:r w:rsidR="0057696E">
        <w:t>A</w:t>
      </w:r>
      <w:r>
        <w:t>3</w:t>
      </w:r>
      <w:r w:rsidR="003B7329">
        <w:t>.</w:t>
      </w:r>
      <w:fldSimple w:instr=" SEQ Table \* ARABIC \s 1 ">
        <w:r w:rsidR="009F2D8C">
          <w:rPr>
            <w:noProof/>
          </w:rPr>
          <w:t>5</w:t>
        </w:r>
      </w:fldSimple>
      <w:r>
        <w:t>)</w:t>
      </w:r>
      <w:r w:rsidRPr="008F0A4F">
        <w:t xml:space="preserve"> </w:t>
      </w:r>
      <w:r>
        <w:t>R</w:t>
      </w:r>
      <w:r>
        <w:rPr>
          <w:vertAlign w:val="superscript"/>
        </w:rPr>
        <w:t>2</w:t>
      </w:r>
      <w:r>
        <w:t xml:space="preserve"> values for normalized backbending versus normalized interdigitation</w:t>
      </w:r>
      <w:bookmarkEnd w:id="360"/>
    </w:p>
    <w:tbl>
      <w:tblPr>
        <w:tblW w:w="0" w:type="auto"/>
        <w:jc w:val="center"/>
        <w:tblCellMar>
          <w:left w:w="0" w:type="dxa"/>
          <w:right w:w="0" w:type="dxa"/>
        </w:tblCellMar>
        <w:tblLook w:val="0420" w:firstRow="1" w:lastRow="0" w:firstColumn="0" w:lastColumn="0" w:noHBand="0" w:noVBand="1"/>
      </w:tblPr>
      <w:tblGrid>
        <w:gridCol w:w="2468"/>
        <w:gridCol w:w="1369"/>
        <w:gridCol w:w="863"/>
        <w:gridCol w:w="863"/>
        <w:gridCol w:w="863"/>
      </w:tblGrid>
      <w:tr w:rsidR="00F45716" w14:paraId="71676E1A" w14:textId="77777777" w:rsidTr="003D52BF">
        <w:trPr>
          <w:trHeight w:val="349"/>
          <w:jc w:val="center"/>
        </w:trPr>
        <w:tc>
          <w:tcPr>
            <w:tcW w:w="0" w:type="auto"/>
            <w:tcBorders>
              <w:top w:val="single" w:sz="4" w:space="0" w:color="auto"/>
              <w:left w:val="single" w:sz="4" w:space="0" w:color="auto"/>
              <w:bottom w:val="single" w:sz="8" w:space="0" w:color="000000"/>
              <w:right w:val="single" w:sz="8" w:space="0" w:color="000000"/>
            </w:tcBorders>
            <w:shd w:val="clear" w:color="auto" w:fill="auto"/>
            <w:tcMar>
              <w:top w:w="72" w:type="dxa"/>
              <w:left w:w="144" w:type="dxa"/>
              <w:bottom w:w="72" w:type="dxa"/>
              <w:right w:w="144" w:type="dxa"/>
            </w:tcMar>
            <w:vAlign w:val="center"/>
          </w:tcPr>
          <w:p w14:paraId="0EB9954C" w14:textId="77777777" w:rsidR="00F45716" w:rsidRPr="003D52BF" w:rsidRDefault="00F45716" w:rsidP="00F45716">
            <w:pPr>
              <w:pStyle w:val="NormalWeb"/>
              <w:spacing w:before="0" w:beforeAutospacing="0" w:after="0" w:afterAutospacing="0"/>
              <w:jc w:val="center"/>
            </w:pP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56EA973" w14:textId="7551E732" w:rsidR="00F45716" w:rsidRPr="003D52BF" w:rsidRDefault="00F45716" w:rsidP="00F45716">
            <w:pPr>
              <w:pStyle w:val="NormalWeb"/>
              <w:spacing w:before="0" w:beforeAutospacing="0" w:after="0" w:afterAutospacing="0"/>
              <w:jc w:val="center"/>
              <w:rPr>
                <w:color w:val="000000" w:themeColor="text1"/>
                <w:kern w:val="24"/>
              </w:rPr>
            </w:pPr>
            <w:r w:rsidRPr="003D52BF">
              <w:rPr>
                <w:color w:val="000000" w:themeColor="text1"/>
                <w:kern w:val="24"/>
              </w:rPr>
              <w:t>Backbending Chain Length Threshold</w:t>
            </w:r>
          </w:p>
        </w:tc>
      </w:tr>
      <w:tr w:rsidR="003D52BF" w14:paraId="0930B428" w14:textId="0D78DA02" w:rsidTr="003D52BF">
        <w:trPr>
          <w:trHeight w:val="349"/>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D2B47A" w14:textId="3F97F86A" w:rsidR="00F45716" w:rsidRPr="003D52BF" w:rsidRDefault="00F45716" w:rsidP="00F45716">
            <w:pPr>
              <w:pStyle w:val="NormalWeb"/>
              <w:spacing w:before="0" w:beforeAutospacing="0" w:after="0" w:afterAutospacing="0"/>
              <w:jc w:val="center"/>
            </w:pPr>
            <w:r w:rsidRPr="003D52BF">
              <w:t>Interdigitation Method</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8622BA2" w14:textId="1B9E2870" w:rsidR="00F45716" w:rsidRPr="003D52BF" w:rsidRDefault="00F45716" w:rsidP="00F45716">
            <w:pPr>
              <w:pStyle w:val="NormalWeb"/>
              <w:spacing w:before="0" w:beforeAutospacing="0" w:after="0" w:afterAutospacing="0"/>
              <w:jc w:val="center"/>
              <w:rPr>
                <w:color w:val="000000" w:themeColor="text1"/>
                <w:kern w:val="24"/>
              </w:rPr>
            </w:pPr>
            <w:r w:rsidRPr="003D52BF">
              <w:rPr>
                <w:color w:val="000000" w:themeColor="text1"/>
                <w:kern w:val="24"/>
              </w:rPr>
              <w:t>70%</w:t>
            </w:r>
          </w:p>
        </w:tc>
        <w:tc>
          <w:tcPr>
            <w:tcW w:w="0" w:type="auto"/>
            <w:tcBorders>
              <w:top w:val="single" w:sz="8" w:space="0" w:color="000000"/>
              <w:left w:val="single" w:sz="8" w:space="0" w:color="000000"/>
              <w:bottom w:val="single" w:sz="8" w:space="0" w:color="000000"/>
              <w:right w:val="single" w:sz="8" w:space="0" w:color="000000"/>
            </w:tcBorders>
            <w:vAlign w:val="center"/>
          </w:tcPr>
          <w:p w14:paraId="3B5A8308" w14:textId="5123E1BD" w:rsidR="00F45716" w:rsidRPr="003D52BF" w:rsidRDefault="00F45716" w:rsidP="00F45716">
            <w:pPr>
              <w:pStyle w:val="NormalWeb"/>
              <w:spacing w:before="0" w:beforeAutospacing="0" w:after="0" w:afterAutospacing="0"/>
              <w:jc w:val="center"/>
              <w:rPr>
                <w:color w:val="000000" w:themeColor="text1"/>
                <w:kern w:val="24"/>
              </w:rPr>
            </w:pPr>
            <w:r w:rsidRPr="003D52BF">
              <w:rPr>
                <w:color w:val="000000" w:themeColor="text1"/>
                <w:kern w:val="24"/>
              </w:rPr>
              <w:t>60%</w:t>
            </w:r>
          </w:p>
        </w:tc>
        <w:tc>
          <w:tcPr>
            <w:tcW w:w="0" w:type="auto"/>
            <w:tcBorders>
              <w:top w:val="single" w:sz="8" w:space="0" w:color="000000"/>
              <w:left w:val="single" w:sz="8" w:space="0" w:color="000000"/>
              <w:bottom w:val="single" w:sz="8" w:space="0" w:color="000000"/>
              <w:right w:val="single" w:sz="8" w:space="0" w:color="000000"/>
            </w:tcBorders>
            <w:vAlign w:val="center"/>
          </w:tcPr>
          <w:p w14:paraId="27D0CFC3" w14:textId="64F632B2" w:rsidR="00F45716" w:rsidRPr="003D52BF" w:rsidRDefault="00F45716" w:rsidP="00F45716">
            <w:pPr>
              <w:pStyle w:val="NormalWeb"/>
              <w:spacing w:before="0" w:beforeAutospacing="0" w:after="0" w:afterAutospacing="0"/>
              <w:jc w:val="center"/>
              <w:rPr>
                <w:color w:val="000000" w:themeColor="text1"/>
                <w:kern w:val="24"/>
              </w:rPr>
            </w:pPr>
            <w:r w:rsidRPr="003D52BF">
              <w:rPr>
                <w:color w:val="000000" w:themeColor="text1"/>
                <w:kern w:val="24"/>
              </w:rPr>
              <w:t>50%</w:t>
            </w:r>
          </w:p>
        </w:tc>
        <w:tc>
          <w:tcPr>
            <w:tcW w:w="0" w:type="auto"/>
            <w:tcBorders>
              <w:top w:val="single" w:sz="8" w:space="0" w:color="000000"/>
              <w:left w:val="single" w:sz="8" w:space="0" w:color="000000"/>
              <w:bottom w:val="single" w:sz="8" w:space="0" w:color="000000"/>
              <w:right w:val="single" w:sz="8" w:space="0" w:color="000000"/>
            </w:tcBorders>
            <w:vAlign w:val="center"/>
          </w:tcPr>
          <w:p w14:paraId="16463479" w14:textId="6A24E3C2" w:rsidR="00F45716" w:rsidRPr="003D52BF" w:rsidRDefault="00F45716" w:rsidP="00F45716">
            <w:pPr>
              <w:pStyle w:val="NormalWeb"/>
              <w:spacing w:before="0" w:beforeAutospacing="0" w:after="0" w:afterAutospacing="0"/>
              <w:jc w:val="center"/>
              <w:rPr>
                <w:color w:val="000000" w:themeColor="text1"/>
                <w:kern w:val="24"/>
              </w:rPr>
            </w:pPr>
            <w:r w:rsidRPr="003D52BF">
              <w:rPr>
                <w:color w:val="000000" w:themeColor="text1"/>
                <w:kern w:val="24"/>
              </w:rPr>
              <w:t>40%</w:t>
            </w:r>
          </w:p>
        </w:tc>
      </w:tr>
      <w:tr w:rsidR="003D52BF" w14:paraId="68DE02D4" w14:textId="33FA81D3" w:rsidTr="003D52BF">
        <w:trPr>
          <w:trHeight w:val="324"/>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C7C0EE4" w14:textId="475D8D79" w:rsidR="00F45716" w:rsidRPr="003D52BF" w:rsidRDefault="00F45716" w:rsidP="00F45716">
            <w:pPr>
              <w:pStyle w:val="NormalWeb"/>
              <w:spacing w:before="0" w:beforeAutospacing="0" w:after="0" w:afterAutospacing="0"/>
              <w:jc w:val="center"/>
              <w:rPr>
                <w:rFonts w:ascii="Arial" w:hAnsi="Arial" w:cs="Arial"/>
              </w:rPr>
            </w:pPr>
            <w:r w:rsidRPr="003D52BF">
              <w:rPr>
                <w:color w:val="000000" w:themeColor="text1"/>
                <w:kern w:val="24"/>
              </w:rPr>
              <w:t>doMat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E5408B0" w14:textId="327DACBC" w:rsidR="00F45716" w:rsidRPr="003D52BF" w:rsidRDefault="00F45716" w:rsidP="00F45716">
            <w:pPr>
              <w:pStyle w:val="NormalWeb"/>
              <w:spacing w:before="0" w:beforeAutospacing="0" w:after="0" w:afterAutospacing="0"/>
              <w:jc w:val="center"/>
              <w:rPr>
                <w:rFonts w:ascii="Arial" w:hAnsi="Arial" w:cs="Arial"/>
              </w:rPr>
            </w:pPr>
            <w:r w:rsidRPr="003D52BF">
              <w:rPr>
                <w:color w:val="000000" w:themeColor="text1"/>
                <w:kern w:val="24"/>
              </w:rPr>
              <w:t>0.594</w:t>
            </w:r>
          </w:p>
        </w:tc>
        <w:tc>
          <w:tcPr>
            <w:tcW w:w="0" w:type="auto"/>
            <w:tcBorders>
              <w:top w:val="single" w:sz="8" w:space="0" w:color="000000"/>
              <w:left w:val="single" w:sz="8" w:space="0" w:color="000000"/>
              <w:bottom w:val="single" w:sz="8" w:space="0" w:color="000000"/>
              <w:right w:val="single" w:sz="8" w:space="0" w:color="000000"/>
            </w:tcBorders>
            <w:vAlign w:val="center"/>
          </w:tcPr>
          <w:p w14:paraId="0536CE05" w14:textId="652BAE77" w:rsidR="00F45716" w:rsidRPr="003D52BF" w:rsidRDefault="00F45716" w:rsidP="00F45716">
            <w:pPr>
              <w:pStyle w:val="NormalWeb"/>
              <w:spacing w:before="0" w:beforeAutospacing="0" w:after="0" w:afterAutospacing="0"/>
              <w:jc w:val="center"/>
              <w:rPr>
                <w:color w:val="000000" w:themeColor="text1"/>
                <w:kern w:val="24"/>
              </w:rPr>
            </w:pPr>
            <w:r w:rsidRPr="003D52BF">
              <w:rPr>
                <w:color w:val="000000" w:themeColor="text1"/>
                <w:kern w:val="24"/>
              </w:rPr>
              <w:t>0.66</w:t>
            </w:r>
          </w:p>
        </w:tc>
        <w:tc>
          <w:tcPr>
            <w:tcW w:w="0" w:type="auto"/>
            <w:tcBorders>
              <w:top w:val="single" w:sz="8" w:space="0" w:color="000000"/>
              <w:left w:val="single" w:sz="8" w:space="0" w:color="000000"/>
              <w:bottom w:val="single" w:sz="8" w:space="0" w:color="000000"/>
              <w:right w:val="single" w:sz="8" w:space="0" w:color="000000"/>
            </w:tcBorders>
            <w:vAlign w:val="center"/>
          </w:tcPr>
          <w:p w14:paraId="24699826" w14:textId="36E35D96" w:rsidR="00F45716" w:rsidRPr="003D52BF" w:rsidRDefault="00F45716" w:rsidP="00F45716">
            <w:pPr>
              <w:pStyle w:val="NormalWeb"/>
              <w:spacing w:before="0" w:beforeAutospacing="0" w:after="0" w:afterAutospacing="0"/>
              <w:jc w:val="center"/>
              <w:rPr>
                <w:color w:val="000000" w:themeColor="text1"/>
                <w:kern w:val="24"/>
              </w:rPr>
            </w:pPr>
            <w:r w:rsidRPr="003D52BF">
              <w:rPr>
                <w:color w:val="000000" w:themeColor="text1"/>
                <w:kern w:val="24"/>
              </w:rPr>
              <w:t>0.985</w:t>
            </w:r>
          </w:p>
        </w:tc>
        <w:tc>
          <w:tcPr>
            <w:tcW w:w="0" w:type="auto"/>
            <w:tcBorders>
              <w:top w:val="single" w:sz="8" w:space="0" w:color="000000"/>
              <w:left w:val="single" w:sz="8" w:space="0" w:color="000000"/>
              <w:bottom w:val="single" w:sz="8" w:space="0" w:color="000000"/>
              <w:right w:val="single" w:sz="8" w:space="0" w:color="000000"/>
            </w:tcBorders>
            <w:vAlign w:val="center"/>
          </w:tcPr>
          <w:p w14:paraId="6A476542" w14:textId="7C799B7D" w:rsidR="00F45716" w:rsidRPr="003D52BF" w:rsidRDefault="00F45716" w:rsidP="00F45716">
            <w:pPr>
              <w:pStyle w:val="NormalWeb"/>
              <w:spacing w:before="0" w:beforeAutospacing="0" w:after="0" w:afterAutospacing="0"/>
              <w:jc w:val="center"/>
              <w:rPr>
                <w:color w:val="000000" w:themeColor="text1"/>
                <w:kern w:val="24"/>
              </w:rPr>
            </w:pPr>
            <w:r w:rsidRPr="003D52BF">
              <w:rPr>
                <w:color w:val="000000" w:themeColor="text1"/>
                <w:kern w:val="24"/>
              </w:rPr>
              <w:t>0.997</w:t>
            </w:r>
          </w:p>
        </w:tc>
      </w:tr>
      <w:tr w:rsidR="003D52BF" w14:paraId="45CEF8BF" w14:textId="48001159" w:rsidTr="003D52BF">
        <w:trPr>
          <w:trHeight w:val="324"/>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81F7661" w14:textId="32BD8EA3" w:rsidR="00F45716" w:rsidRPr="003D52BF" w:rsidRDefault="00F45716" w:rsidP="00F45716">
            <w:pPr>
              <w:pStyle w:val="NormalWeb"/>
              <w:spacing w:before="0" w:beforeAutospacing="0" w:after="0" w:afterAutospacing="0"/>
              <w:jc w:val="center"/>
              <w:rPr>
                <w:rFonts w:ascii="Arial" w:hAnsi="Arial" w:cs="Arial"/>
              </w:rPr>
            </w:pPr>
            <w:r w:rsidRPr="003D52BF">
              <w:rPr>
                <w:color w:val="000000" w:themeColor="text1"/>
                <w:kern w:val="24"/>
              </w:rPr>
              <w:t>nISA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A0D2846" w14:textId="2D31F06D" w:rsidR="00F45716" w:rsidRPr="003D52BF" w:rsidRDefault="00F45716" w:rsidP="00F45716">
            <w:pPr>
              <w:pStyle w:val="NormalWeb"/>
              <w:spacing w:before="0" w:beforeAutospacing="0" w:after="0" w:afterAutospacing="0"/>
              <w:jc w:val="center"/>
              <w:rPr>
                <w:rFonts w:ascii="Arial" w:hAnsi="Arial" w:cs="Arial"/>
              </w:rPr>
            </w:pPr>
            <w:r w:rsidRPr="003D52BF">
              <w:rPr>
                <w:rFonts w:ascii="Arial" w:hAnsi="Arial"/>
              </w:rPr>
              <w:t>0.627</w:t>
            </w:r>
          </w:p>
        </w:tc>
        <w:tc>
          <w:tcPr>
            <w:tcW w:w="0" w:type="auto"/>
            <w:tcBorders>
              <w:top w:val="single" w:sz="8" w:space="0" w:color="000000"/>
              <w:left w:val="single" w:sz="8" w:space="0" w:color="000000"/>
              <w:bottom w:val="single" w:sz="8" w:space="0" w:color="000000"/>
              <w:right w:val="single" w:sz="8" w:space="0" w:color="000000"/>
            </w:tcBorders>
            <w:vAlign w:val="center"/>
          </w:tcPr>
          <w:p w14:paraId="1677DB3B" w14:textId="7F442FAC" w:rsidR="00F45716" w:rsidRPr="003D52BF" w:rsidRDefault="00F45716" w:rsidP="00F45716">
            <w:pPr>
              <w:pStyle w:val="NormalWeb"/>
              <w:spacing w:before="0" w:beforeAutospacing="0" w:after="0" w:afterAutospacing="0"/>
              <w:jc w:val="center"/>
              <w:rPr>
                <w:color w:val="000000" w:themeColor="text1"/>
                <w:kern w:val="24"/>
              </w:rPr>
            </w:pPr>
            <w:r w:rsidRPr="003D52BF">
              <w:rPr>
                <w:color w:val="000000" w:themeColor="text1"/>
                <w:kern w:val="24"/>
              </w:rPr>
              <w:t>0.701</w:t>
            </w:r>
          </w:p>
        </w:tc>
        <w:tc>
          <w:tcPr>
            <w:tcW w:w="0" w:type="auto"/>
            <w:tcBorders>
              <w:top w:val="single" w:sz="8" w:space="0" w:color="000000"/>
              <w:left w:val="single" w:sz="8" w:space="0" w:color="000000"/>
              <w:bottom w:val="single" w:sz="8" w:space="0" w:color="000000"/>
              <w:right w:val="single" w:sz="8" w:space="0" w:color="000000"/>
            </w:tcBorders>
            <w:vAlign w:val="center"/>
          </w:tcPr>
          <w:p w14:paraId="42AE43D4" w14:textId="493AF95E" w:rsidR="00F45716" w:rsidRPr="003D52BF" w:rsidRDefault="00F45716" w:rsidP="00F45716">
            <w:pPr>
              <w:pStyle w:val="NormalWeb"/>
              <w:spacing w:before="0" w:beforeAutospacing="0" w:after="0" w:afterAutospacing="0"/>
              <w:jc w:val="center"/>
              <w:rPr>
                <w:color w:val="000000" w:themeColor="text1"/>
                <w:kern w:val="24"/>
              </w:rPr>
            </w:pPr>
            <w:r w:rsidRPr="003D52BF">
              <w:rPr>
                <w:color w:val="000000" w:themeColor="text1"/>
                <w:kern w:val="24"/>
              </w:rPr>
              <w:t>0.943</w:t>
            </w:r>
          </w:p>
        </w:tc>
        <w:tc>
          <w:tcPr>
            <w:tcW w:w="0" w:type="auto"/>
            <w:tcBorders>
              <w:top w:val="single" w:sz="8" w:space="0" w:color="000000"/>
              <w:left w:val="single" w:sz="8" w:space="0" w:color="000000"/>
              <w:bottom w:val="single" w:sz="8" w:space="0" w:color="000000"/>
              <w:right w:val="single" w:sz="8" w:space="0" w:color="000000"/>
            </w:tcBorders>
            <w:vAlign w:val="center"/>
          </w:tcPr>
          <w:p w14:paraId="3E0F9D7A" w14:textId="3E9C0F5B" w:rsidR="00F45716" w:rsidRPr="003D52BF" w:rsidRDefault="00F45716" w:rsidP="00F45716">
            <w:pPr>
              <w:pStyle w:val="NormalWeb"/>
              <w:spacing w:before="0" w:beforeAutospacing="0" w:after="0" w:afterAutospacing="0"/>
              <w:jc w:val="center"/>
              <w:rPr>
                <w:color w:val="000000" w:themeColor="text1"/>
                <w:kern w:val="24"/>
              </w:rPr>
            </w:pPr>
            <w:r w:rsidRPr="003D52BF">
              <w:rPr>
                <w:color w:val="000000" w:themeColor="text1"/>
                <w:kern w:val="24"/>
              </w:rPr>
              <w:t>0.963</w:t>
            </w:r>
          </w:p>
        </w:tc>
      </w:tr>
      <w:tr w:rsidR="003D52BF" w14:paraId="74DF04E3" w14:textId="17C46F0C" w:rsidTr="003D52BF">
        <w:trPr>
          <w:trHeight w:val="324"/>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0297FC5" w14:textId="3732A344" w:rsidR="00F45716" w:rsidRPr="003D52BF" w:rsidRDefault="00F45716" w:rsidP="00F45716">
            <w:pPr>
              <w:pStyle w:val="NormalWeb"/>
              <w:spacing w:before="0" w:beforeAutospacing="0" w:after="0" w:afterAutospacing="0"/>
              <w:jc w:val="center"/>
              <w:rPr>
                <w:rFonts w:ascii="Arial" w:hAnsi="Arial" w:cs="Arial"/>
              </w:rPr>
            </w:pPr>
            <w:r w:rsidRPr="003D52BF">
              <w:rPr>
                <w:color w:val="000000" w:themeColor="text1"/>
                <w:kern w:val="24"/>
              </w:rPr>
              <w:t>memIT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3176DE0" w14:textId="1D531375" w:rsidR="00F45716" w:rsidRPr="003D52BF" w:rsidRDefault="00F45716" w:rsidP="00F45716">
            <w:pPr>
              <w:pStyle w:val="NormalWeb"/>
              <w:spacing w:before="0" w:beforeAutospacing="0" w:after="0" w:afterAutospacing="0"/>
              <w:jc w:val="center"/>
              <w:rPr>
                <w:rFonts w:ascii="Arial" w:hAnsi="Arial" w:cs="Arial"/>
              </w:rPr>
            </w:pPr>
            <w:r w:rsidRPr="003D52BF">
              <w:rPr>
                <w:color w:val="000000" w:themeColor="text1"/>
                <w:kern w:val="24"/>
              </w:rPr>
              <w:t>0.644</w:t>
            </w:r>
          </w:p>
        </w:tc>
        <w:tc>
          <w:tcPr>
            <w:tcW w:w="0" w:type="auto"/>
            <w:tcBorders>
              <w:top w:val="single" w:sz="8" w:space="0" w:color="000000"/>
              <w:left w:val="single" w:sz="8" w:space="0" w:color="000000"/>
              <w:bottom w:val="single" w:sz="8" w:space="0" w:color="000000"/>
              <w:right w:val="single" w:sz="8" w:space="0" w:color="000000"/>
            </w:tcBorders>
            <w:vAlign w:val="center"/>
          </w:tcPr>
          <w:p w14:paraId="09D474F4" w14:textId="2CA9C6B4" w:rsidR="00F45716" w:rsidRPr="003D52BF" w:rsidRDefault="00F45716" w:rsidP="00F45716">
            <w:pPr>
              <w:pStyle w:val="NormalWeb"/>
              <w:spacing w:before="0" w:beforeAutospacing="0" w:after="0" w:afterAutospacing="0"/>
              <w:jc w:val="center"/>
              <w:rPr>
                <w:color w:val="000000" w:themeColor="text1"/>
                <w:kern w:val="24"/>
              </w:rPr>
            </w:pPr>
            <w:r w:rsidRPr="003D52BF">
              <w:rPr>
                <w:color w:val="000000" w:themeColor="text1"/>
                <w:kern w:val="24"/>
              </w:rPr>
              <w:t>0.716</w:t>
            </w:r>
          </w:p>
        </w:tc>
        <w:tc>
          <w:tcPr>
            <w:tcW w:w="0" w:type="auto"/>
            <w:tcBorders>
              <w:top w:val="single" w:sz="8" w:space="0" w:color="000000"/>
              <w:left w:val="single" w:sz="8" w:space="0" w:color="000000"/>
              <w:bottom w:val="single" w:sz="8" w:space="0" w:color="000000"/>
              <w:right w:val="single" w:sz="8" w:space="0" w:color="000000"/>
            </w:tcBorders>
            <w:vAlign w:val="center"/>
          </w:tcPr>
          <w:p w14:paraId="468D3EE8" w14:textId="436338DE" w:rsidR="00F45716" w:rsidRPr="003D52BF" w:rsidRDefault="00F45716" w:rsidP="00F45716">
            <w:pPr>
              <w:pStyle w:val="NormalWeb"/>
              <w:spacing w:before="0" w:beforeAutospacing="0" w:after="0" w:afterAutospacing="0"/>
              <w:jc w:val="center"/>
              <w:rPr>
                <w:color w:val="000000" w:themeColor="text1"/>
                <w:kern w:val="24"/>
              </w:rPr>
            </w:pPr>
            <w:r w:rsidRPr="003D52BF">
              <w:rPr>
                <w:color w:val="000000" w:themeColor="text1"/>
                <w:kern w:val="24"/>
              </w:rPr>
              <w:t>0.950</w:t>
            </w:r>
          </w:p>
        </w:tc>
        <w:tc>
          <w:tcPr>
            <w:tcW w:w="0" w:type="auto"/>
            <w:tcBorders>
              <w:top w:val="single" w:sz="8" w:space="0" w:color="000000"/>
              <w:left w:val="single" w:sz="8" w:space="0" w:color="000000"/>
              <w:bottom w:val="single" w:sz="8" w:space="0" w:color="000000"/>
              <w:right w:val="single" w:sz="8" w:space="0" w:color="000000"/>
            </w:tcBorders>
            <w:vAlign w:val="center"/>
          </w:tcPr>
          <w:p w14:paraId="17E3EFB8" w14:textId="56DE79D2" w:rsidR="00F45716" w:rsidRPr="003D52BF" w:rsidRDefault="00F45716" w:rsidP="00F45716">
            <w:pPr>
              <w:pStyle w:val="NormalWeb"/>
              <w:spacing w:before="0" w:beforeAutospacing="0" w:after="0" w:afterAutospacing="0"/>
              <w:jc w:val="center"/>
              <w:rPr>
                <w:color w:val="000000" w:themeColor="text1"/>
                <w:kern w:val="24"/>
              </w:rPr>
            </w:pPr>
            <w:r w:rsidRPr="003D52BF">
              <w:rPr>
                <w:color w:val="000000" w:themeColor="text1"/>
                <w:kern w:val="24"/>
              </w:rPr>
              <w:t>0.965</w:t>
            </w:r>
          </w:p>
        </w:tc>
      </w:tr>
      <w:tr w:rsidR="003D52BF" w14:paraId="04D9FA60" w14:textId="0E27138E" w:rsidTr="003D52BF">
        <w:trPr>
          <w:trHeight w:val="324"/>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ACB627D" w14:textId="098ED41B" w:rsidR="00F45716" w:rsidRPr="003D52BF" w:rsidRDefault="00F45716" w:rsidP="00F45716">
            <w:pPr>
              <w:pStyle w:val="NormalWeb"/>
              <w:spacing w:before="0" w:beforeAutospacing="0" w:after="0" w:afterAutospacing="0"/>
              <w:jc w:val="center"/>
              <w:rPr>
                <w:rFonts w:ascii="Arial" w:hAnsi="Arial" w:cs="Arial"/>
              </w:rPr>
            </w:pPr>
            <w:r w:rsidRPr="003D52BF">
              <w:rPr>
                <w:color w:val="000000" w:themeColor="text1"/>
                <w:kern w:val="24"/>
              </w:rPr>
              <w:t>ccMat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78E3026" w14:textId="7C228A00" w:rsidR="00F45716" w:rsidRPr="003D52BF" w:rsidRDefault="00F45716" w:rsidP="00F45716">
            <w:pPr>
              <w:pStyle w:val="NormalWeb"/>
              <w:spacing w:before="0" w:beforeAutospacing="0" w:after="0" w:afterAutospacing="0"/>
              <w:jc w:val="center"/>
              <w:rPr>
                <w:rFonts w:ascii="Arial" w:hAnsi="Arial" w:cs="Arial"/>
              </w:rPr>
            </w:pPr>
            <w:r w:rsidRPr="003D52BF">
              <w:rPr>
                <w:color w:val="000000" w:themeColor="text1"/>
                <w:kern w:val="24"/>
              </w:rPr>
              <w:t>0.735</w:t>
            </w:r>
          </w:p>
        </w:tc>
        <w:tc>
          <w:tcPr>
            <w:tcW w:w="0" w:type="auto"/>
            <w:tcBorders>
              <w:top w:val="single" w:sz="8" w:space="0" w:color="000000"/>
              <w:left w:val="single" w:sz="8" w:space="0" w:color="000000"/>
              <w:bottom w:val="single" w:sz="8" w:space="0" w:color="000000"/>
              <w:right w:val="single" w:sz="8" w:space="0" w:color="000000"/>
            </w:tcBorders>
            <w:vAlign w:val="center"/>
          </w:tcPr>
          <w:p w14:paraId="182B8799" w14:textId="58D072F5" w:rsidR="00F45716" w:rsidRPr="003D52BF" w:rsidRDefault="003D52BF" w:rsidP="00F45716">
            <w:pPr>
              <w:pStyle w:val="NormalWeb"/>
              <w:spacing w:before="0" w:beforeAutospacing="0" w:after="0" w:afterAutospacing="0"/>
              <w:jc w:val="center"/>
              <w:rPr>
                <w:color w:val="000000" w:themeColor="text1"/>
                <w:kern w:val="24"/>
              </w:rPr>
            </w:pPr>
            <w:r w:rsidRPr="003D52BF">
              <w:rPr>
                <w:color w:val="000000" w:themeColor="text1"/>
                <w:kern w:val="24"/>
              </w:rPr>
              <w:t>0.798</w:t>
            </w:r>
          </w:p>
        </w:tc>
        <w:tc>
          <w:tcPr>
            <w:tcW w:w="0" w:type="auto"/>
            <w:tcBorders>
              <w:top w:val="single" w:sz="8" w:space="0" w:color="000000"/>
              <w:left w:val="single" w:sz="8" w:space="0" w:color="000000"/>
              <w:bottom w:val="single" w:sz="8" w:space="0" w:color="000000"/>
              <w:right w:val="single" w:sz="8" w:space="0" w:color="000000"/>
            </w:tcBorders>
            <w:vAlign w:val="center"/>
          </w:tcPr>
          <w:p w14:paraId="2C2542EB" w14:textId="7A9CFE6F" w:rsidR="00F45716" w:rsidRPr="003D52BF" w:rsidRDefault="003D52BF" w:rsidP="00F45716">
            <w:pPr>
              <w:pStyle w:val="NormalWeb"/>
              <w:spacing w:before="0" w:beforeAutospacing="0" w:after="0" w:afterAutospacing="0"/>
              <w:jc w:val="center"/>
              <w:rPr>
                <w:color w:val="000000" w:themeColor="text1"/>
                <w:kern w:val="24"/>
              </w:rPr>
            </w:pPr>
            <w:r w:rsidRPr="003D52BF">
              <w:rPr>
                <w:color w:val="000000" w:themeColor="text1"/>
                <w:kern w:val="24"/>
              </w:rPr>
              <w:t>0.946</w:t>
            </w:r>
          </w:p>
        </w:tc>
        <w:tc>
          <w:tcPr>
            <w:tcW w:w="0" w:type="auto"/>
            <w:tcBorders>
              <w:top w:val="single" w:sz="8" w:space="0" w:color="000000"/>
              <w:left w:val="single" w:sz="8" w:space="0" w:color="000000"/>
              <w:bottom w:val="single" w:sz="8" w:space="0" w:color="000000"/>
              <w:right w:val="single" w:sz="8" w:space="0" w:color="000000"/>
            </w:tcBorders>
            <w:vAlign w:val="center"/>
          </w:tcPr>
          <w:p w14:paraId="22E6089A" w14:textId="1EBF670B" w:rsidR="00F45716" w:rsidRPr="003D52BF" w:rsidRDefault="003D52BF" w:rsidP="00F45716">
            <w:pPr>
              <w:pStyle w:val="NormalWeb"/>
              <w:spacing w:before="0" w:beforeAutospacing="0" w:after="0" w:afterAutospacing="0"/>
              <w:jc w:val="center"/>
              <w:rPr>
                <w:color w:val="000000" w:themeColor="text1"/>
                <w:kern w:val="24"/>
              </w:rPr>
            </w:pPr>
            <w:r w:rsidRPr="003D52BF">
              <w:rPr>
                <w:color w:val="000000" w:themeColor="text1"/>
                <w:kern w:val="24"/>
              </w:rPr>
              <w:t>0.943</w:t>
            </w:r>
          </w:p>
        </w:tc>
      </w:tr>
    </w:tbl>
    <w:p w14:paraId="579CC3B6" w14:textId="77777777" w:rsidR="008D4B5A" w:rsidRPr="008D4B5A" w:rsidRDefault="008D4B5A" w:rsidP="008D4B5A"/>
    <w:p w14:paraId="710884A5" w14:textId="2AE0EA2D" w:rsidR="00396664" w:rsidRDefault="00C85DC3" w:rsidP="00E11314">
      <w:pPr>
        <w:pStyle w:val="Heading3"/>
      </w:pPr>
      <w:bookmarkStart w:id="361" w:name="_Toc200979357"/>
      <w:bookmarkStart w:id="362" w:name="_Toc204346826"/>
      <w:r>
        <w:t>Appendix 3.8)</w:t>
      </w:r>
      <w:r w:rsidR="008F0A4F" w:rsidRPr="008F0A4F">
        <w:t xml:space="preserve"> </w:t>
      </w:r>
      <w:r w:rsidR="008F0A4F">
        <w:t>R</w:t>
      </w:r>
      <w:r w:rsidR="008F0A4F">
        <w:rPr>
          <w:vertAlign w:val="superscript"/>
        </w:rPr>
        <w:t>2</w:t>
      </w:r>
      <w:r w:rsidR="008F0A4F">
        <w:t xml:space="preserve"> of second degree polynomial fits for backbending counts.</w:t>
      </w:r>
      <w:bookmarkStart w:id="363" w:name="OLE_LINK41"/>
      <w:bookmarkEnd w:id="361"/>
      <w:bookmarkEnd w:id="362"/>
    </w:p>
    <w:p w14:paraId="3E352EF4" w14:textId="05A2564B" w:rsidR="008F0A4F" w:rsidRDefault="008F0A4F" w:rsidP="0020744F">
      <w:pPr>
        <w:pStyle w:val="Caption"/>
      </w:pPr>
      <w:bookmarkStart w:id="364" w:name="_Toc200981213"/>
      <w:r>
        <w:t xml:space="preserve">Table </w:t>
      </w:r>
      <w:r w:rsidR="0057696E">
        <w:t>A</w:t>
      </w:r>
      <w:r>
        <w:t>3</w:t>
      </w:r>
      <w:r w:rsidR="003B7329">
        <w:t>.</w:t>
      </w:r>
      <w:fldSimple w:instr=" SEQ Table \* ARABIC \s 1 ">
        <w:r w:rsidR="009F2D8C">
          <w:rPr>
            <w:noProof/>
          </w:rPr>
          <w:t>6</w:t>
        </w:r>
      </w:fldSimple>
      <w:r>
        <w:t>)</w:t>
      </w:r>
      <w:r w:rsidRPr="008F0A4F">
        <w:t xml:space="preserve"> </w:t>
      </w:r>
      <w:r>
        <w:t>R</w:t>
      </w:r>
      <w:r>
        <w:rPr>
          <w:vertAlign w:val="superscript"/>
        </w:rPr>
        <w:t>2</w:t>
      </w:r>
      <w:r>
        <w:t xml:space="preserve"> of second degree polynomial fits for backbending counts.</w:t>
      </w:r>
      <w:bookmarkEnd w:id="364"/>
    </w:p>
    <w:tbl>
      <w:tblPr>
        <w:tblW w:w="3690" w:type="dxa"/>
        <w:jc w:val="center"/>
        <w:tblCellMar>
          <w:left w:w="0" w:type="dxa"/>
          <w:right w:w="0" w:type="dxa"/>
        </w:tblCellMar>
        <w:tblLook w:val="0420" w:firstRow="1" w:lastRow="0" w:firstColumn="0" w:lastColumn="0" w:noHBand="0" w:noVBand="1"/>
      </w:tblPr>
      <w:tblGrid>
        <w:gridCol w:w="1970"/>
        <w:gridCol w:w="1720"/>
      </w:tblGrid>
      <w:tr w:rsidR="00396664" w14:paraId="2C9212C7" w14:textId="77777777" w:rsidTr="00E51C81">
        <w:trPr>
          <w:trHeight w:val="1318"/>
          <w:jc w:val="center"/>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ED597F6" w14:textId="77777777" w:rsidR="00396664" w:rsidRDefault="00396664" w:rsidP="00B84952">
            <w:pPr>
              <w:pStyle w:val="NormalWeb"/>
              <w:spacing w:before="0" w:beforeAutospacing="0" w:after="0" w:afterAutospacing="0"/>
              <w:jc w:val="center"/>
              <w:rPr>
                <w:rFonts w:ascii="Arial" w:hAnsi="Arial" w:cs="Arial"/>
                <w:sz w:val="36"/>
                <w:szCs w:val="36"/>
              </w:rPr>
            </w:pPr>
            <w:r>
              <w:rPr>
                <w:color w:val="000000" w:themeColor="text1"/>
                <w:kern w:val="24"/>
              </w:rPr>
              <w:t>Max Chain Length Threshold</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333B979" w14:textId="77777777" w:rsidR="00396664" w:rsidRDefault="00396664" w:rsidP="00B84952">
            <w:pPr>
              <w:pStyle w:val="NormalWeb"/>
              <w:spacing w:before="0" w:beforeAutospacing="0" w:after="0" w:afterAutospacing="0"/>
              <w:jc w:val="center"/>
              <w:rPr>
                <w:color w:val="000000" w:themeColor="text1"/>
                <w:kern w:val="24"/>
              </w:rPr>
            </w:pPr>
            <w:r>
              <w:rPr>
                <w:color w:val="000000" w:themeColor="text1"/>
                <w:kern w:val="24"/>
              </w:rPr>
              <w:t>R</w:t>
            </w:r>
            <w:r>
              <w:rPr>
                <w:color w:val="000000" w:themeColor="text1"/>
                <w:kern w:val="24"/>
                <w:position w:val="7"/>
                <w:vertAlign w:val="superscript"/>
              </w:rPr>
              <w:t xml:space="preserve">2 </w:t>
            </w:r>
            <w:r>
              <w:rPr>
                <w:color w:val="000000" w:themeColor="text1"/>
                <w:kern w:val="24"/>
              </w:rPr>
              <w:t xml:space="preserve"> of </w:t>
            </w:r>
          </w:p>
          <w:p w14:paraId="425F093C" w14:textId="08E1CD97" w:rsidR="00396664" w:rsidRDefault="00E51C81" w:rsidP="00B84952">
            <w:pPr>
              <w:pStyle w:val="NormalWeb"/>
              <w:spacing w:before="0" w:beforeAutospacing="0" w:after="0" w:afterAutospacing="0"/>
              <w:jc w:val="center"/>
              <w:rPr>
                <w:color w:val="000000" w:themeColor="text1"/>
                <w:kern w:val="24"/>
              </w:rPr>
            </w:pPr>
            <w:r>
              <w:rPr>
                <w:color w:val="000000" w:themeColor="text1"/>
                <w:kern w:val="24"/>
              </w:rPr>
              <w:t>se</w:t>
            </w:r>
            <w:r w:rsidR="00396664">
              <w:rPr>
                <w:color w:val="000000" w:themeColor="text1"/>
                <w:kern w:val="24"/>
              </w:rPr>
              <w:t xml:space="preserve">cond order </w:t>
            </w:r>
          </w:p>
          <w:p w14:paraId="52F21810" w14:textId="77777777" w:rsidR="00396664" w:rsidRDefault="00396664" w:rsidP="00B84952">
            <w:pPr>
              <w:pStyle w:val="NormalWeb"/>
              <w:spacing w:before="0" w:beforeAutospacing="0" w:after="0" w:afterAutospacing="0"/>
              <w:jc w:val="center"/>
              <w:rPr>
                <w:rFonts w:ascii="Arial" w:hAnsi="Arial" w:cs="Arial"/>
                <w:sz w:val="36"/>
                <w:szCs w:val="36"/>
              </w:rPr>
            </w:pPr>
            <w:r>
              <w:rPr>
                <w:color w:val="000000" w:themeColor="text1"/>
                <w:kern w:val="24"/>
              </w:rPr>
              <w:t>polynomial fit</w:t>
            </w:r>
          </w:p>
        </w:tc>
      </w:tr>
      <w:tr w:rsidR="00396664" w14:paraId="5B0FF356" w14:textId="77777777" w:rsidTr="00E51C81">
        <w:trPr>
          <w:trHeight w:val="324"/>
          <w:jc w:val="center"/>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AE72485" w14:textId="77777777" w:rsidR="00396664" w:rsidRDefault="00396664" w:rsidP="00B84952">
            <w:pPr>
              <w:pStyle w:val="NormalWeb"/>
              <w:spacing w:before="0" w:beforeAutospacing="0" w:after="0" w:afterAutospacing="0"/>
              <w:jc w:val="center"/>
              <w:rPr>
                <w:rFonts w:ascii="Arial" w:hAnsi="Arial" w:cs="Arial"/>
                <w:sz w:val="36"/>
                <w:szCs w:val="36"/>
              </w:rPr>
            </w:pPr>
            <w:r>
              <w:rPr>
                <w:color w:val="000000" w:themeColor="text1"/>
                <w:kern w:val="24"/>
              </w:rPr>
              <w:t>70%</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071066B" w14:textId="77777777" w:rsidR="00396664" w:rsidRDefault="00396664" w:rsidP="00B84952">
            <w:pPr>
              <w:pStyle w:val="NormalWeb"/>
              <w:spacing w:before="0" w:beforeAutospacing="0" w:after="0" w:afterAutospacing="0"/>
              <w:jc w:val="center"/>
              <w:rPr>
                <w:rFonts w:ascii="Arial" w:hAnsi="Arial" w:cs="Arial"/>
                <w:sz w:val="36"/>
                <w:szCs w:val="36"/>
              </w:rPr>
            </w:pPr>
            <w:r>
              <w:rPr>
                <w:color w:val="000000" w:themeColor="text1"/>
                <w:kern w:val="24"/>
              </w:rPr>
              <w:t>0.959</w:t>
            </w:r>
          </w:p>
        </w:tc>
      </w:tr>
      <w:tr w:rsidR="00396664" w14:paraId="6BB2EFAB" w14:textId="77777777" w:rsidTr="00E51C81">
        <w:trPr>
          <w:trHeight w:val="324"/>
          <w:jc w:val="center"/>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DF71A7D" w14:textId="77777777" w:rsidR="00396664" w:rsidRDefault="00396664" w:rsidP="00B84952">
            <w:pPr>
              <w:pStyle w:val="NormalWeb"/>
              <w:spacing w:before="0" w:beforeAutospacing="0" w:after="0" w:afterAutospacing="0"/>
              <w:jc w:val="center"/>
              <w:rPr>
                <w:rFonts w:ascii="Arial" w:hAnsi="Arial" w:cs="Arial"/>
                <w:sz w:val="36"/>
                <w:szCs w:val="36"/>
              </w:rPr>
            </w:pPr>
            <w:r>
              <w:rPr>
                <w:color w:val="000000" w:themeColor="text1"/>
                <w:kern w:val="24"/>
              </w:rPr>
              <w:t>60%</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BBFE4A2" w14:textId="77777777" w:rsidR="00396664" w:rsidRDefault="00396664" w:rsidP="00B84952">
            <w:pPr>
              <w:pStyle w:val="NormalWeb"/>
              <w:spacing w:before="0" w:beforeAutospacing="0" w:after="0" w:afterAutospacing="0"/>
              <w:jc w:val="center"/>
              <w:rPr>
                <w:rFonts w:ascii="Arial" w:hAnsi="Arial" w:cs="Arial"/>
                <w:sz w:val="36"/>
                <w:szCs w:val="36"/>
              </w:rPr>
            </w:pPr>
            <w:r>
              <w:rPr>
                <w:color w:val="000000" w:themeColor="text1"/>
                <w:kern w:val="24"/>
              </w:rPr>
              <w:t>0.978</w:t>
            </w:r>
          </w:p>
        </w:tc>
      </w:tr>
      <w:tr w:rsidR="00396664" w14:paraId="5CC32D57" w14:textId="77777777" w:rsidTr="00E51C81">
        <w:trPr>
          <w:trHeight w:val="324"/>
          <w:jc w:val="center"/>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AA164A3" w14:textId="77777777" w:rsidR="00396664" w:rsidRDefault="00396664" w:rsidP="00B84952">
            <w:pPr>
              <w:pStyle w:val="NormalWeb"/>
              <w:spacing w:before="0" w:beforeAutospacing="0" w:after="0" w:afterAutospacing="0"/>
              <w:jc w:val="center"/>
              <w:rPr>
                <w:rFonts w:ascii="Arial" w:hAnsi="Arial" w:cs="Arial"/>
                <w:sz w:val="36"/>
                <w:szCs w:val="36"/>
              </w:rPr>
            </w:pPr>
            <w:r>
              <w:rPr>
                <w:color w:val="000000" w:themeColor="text1"/>
                <w:kern w:val="24"/>
              </w:rPr>
              <w:t>50%</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C9EA240" w14:textId="77777777" w:rsidR="00396664" w:rsidRDefault="00396664" w:rsidP="00B84952">
            <w:pPr>
              <w:pStyle w:val="NormalWeb"/>
              <w:spacing w:before="0" w:beforeAutospacing="0" w:after="0" w:afterAutospacing="0"/>
              <w:jc w:val="center"/>
              <w:rPr>
                <w:rFonts w:ascii="Arial" w:hAnsi="Arial" w:cs="Arial"/>
                <w:sz w:val="36"/>
                <w:szCs w:val="36"/>
              </w:rPr>
            </w:pPr>
            <w:r>
              <w:rPr>
                <w:color w:val="000000" w:themeColor="text1"/>
                <w:kern w:val="24"/>
              </w:rPr>
              <w:t>0.983</w:t>
            </w:r>
          </w:p>
        </w:tc>
      </w:tr>
      <w:tr w:rsidR="00396664" w14:paraId="13444A8E" w14:textId="77777777" w:rsidTr="00E51C81">
        <w:trPr>
          <w:trHeight w:val="324"/>
          <w:jc w:val="center"/>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6AF565F" w14:textId="77777777" w:rsidR="00396664" w:rsidRDefault="00396664" w:rsidP="00B84952">
            <w:pPr>
              <w:pStyle w:val="NormalWeb"/>
              <w:spacing w:before="0" w:beforeAutospacing="0" w:after="0" w:afterAutospacing="0"/>
              <w:jc w:val="center"/>
              <w:rPr>
                <w:rFonts w:ascii="Arial" w:hAnsi="Arial" w:cs="Arial"/>
                <w:sz w:val="36"/>
                <w:szCs w:val="36"/>
              </w:rPr>
            </w:pPr>
            <w:r>
              <w:rPr>
                <w:color w:val="000000" w:themeColor="text1"/>
                <w:kern w:val="24"/>
              </w:rPr>
              <w:t>40%</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F914657" w14:textId="77777777" w:rsidR="00396664" w:rsidRDefault="00396664" w:rsidP="00B84952">
            <w:pPr>
              <w:pStyle w:val="NormalWeb"/>
              <w:spacing w:before="0" w:beforeAutospacing="0" w:after="0" w:afterAutospacing="0"/>
              <w:jc w:val="center"/>
              <w:rPr>
                <w:rFonts w:ascii="Arial" w:hAnsi="Arial" w:cs="Arial"/>
                <w:sz w:val="36"/>
                <w:szCs w:val="36"/>
              </w:rPr>
            </w:pPr>
            <w:r>
              <w:rPr>
                <w:color w:val="000000" w:themeColor="text1"/>
                <w:kern w:val="24"/>
              </w:rPr>
              <w:t>0.993</w:t>
            </w:r>
          </w:p>
        </w:tc>
      </w:tr>
    </w:tbl>
    <w:p w14:paraId="5DF09AAC" w14:textId="77777777" w:rsidR="009753AC" w:rsidRDefault="009753AC" w:rsidP="00075CEC"/>
    <w:p w14:paraId="7E56C1FE" w14:textId="77777777" w:rsidR="009753AC" w:rsidRPr="00075CEC" w:rsidRDefault="009753AC" w:rsidP="00075CEC"/>
    <w:p w14:paraId="55765C48" w14:textId="3267F321" w:rsidR="00987151" w:rsidRDefault="007955DB" w:rsidP="00E11314">
      <w:pPr>
        <w:pStyle w:val="Heading2"/>
      </w:pPr>
      <w:r>
        <w:br w:type="page"/>
      </w:r>
      <w:bookmarkStart w:id="365" w:name="_Toc200979358"/>
      <w:bookmarkStart w:id="366" w:name="_Toc204346827"/>
      <w:bookmarkEnd w:id="363"/>
      <w:r w:rsidR="00872DB4">
        <w:lastRenderedPageBreak/>
        <w:t>Appendix 4)</w:t>
      </w:r>
      <w:bookmarkEnd w:id="365"/>
      <w:bookmarkEnd w:id="366"/>
    </w:p>
    <w:p w14:paraId="1AF55408" w14:textId="7EB68461" w:rsidR="00987151" w:rsidRDefault="00987151" w:rsidP="00E11314">
      <w:pPr>
        <w:pStyle w:val="Heading3"/>
      </w:pPr>
      <w:bookmarkStart w:id="367" w:name="_Toc200979359"/>
      <w:bookmarkStart w:id="368" w:name="_Toc204346828"/>
      <w:r>
        <w:t>Appendix 4.1)</w:t>
      </w:r>
      <w:r w:rsidR="004E1E88" w:rsidRPr="004E1E88">
        <w:t xml:space="preserve"> </w:t>
      </w:r>
      <w:r w:rsidR="004E1E88">
        <w:t xml:space="preserve">Probe excitation and emission spectra and collection channels. </w:t>
      </w:r>
      <w:r w:rsidR="004E1E88" w:rsidRPr="00CA267A">
        <w:t>Spectra of Naph and DiD probes.</w:t>
      </w:r>
      <w:bookmarkEnd w:id="367"/>
      <w:bookmarkEnd w:id="368"/>
    </w:p>
    <w:p w14:paraId="597D1AED" w14:textId="41E7618B" w:rsidR="00155025" w:rsidRDefault="00155025" w:rsidP="00155025">
      <w:r>
        <w:rPr>
          <w:noProof/>
        </w:rPr>
        <mc:AlternateContent>
          <mc:Choice Requires="wps">
            <w:drawing>
              <wp:anchor distT="0" distB="0" distL="114300" distR="114300" simplePos="0" relativeHeight="251658272" behindDoc="0" locked="0" layoutInCell="1" allowOverlap="1" wp14:anchorId="5B27287B" wp14:editId="6443C589">
                <wp:simplePos x="0" y="0"/>
                <wp:positionH relativeFrom="column">
                  <wp:posOffset>-314517</wp:posOffset>
                </wp:positionH>
                <wp:positionV relativeFrom="paragraph">
                  <wp:posOffset>88653</wp:posOffset>
                </wp:positionV>
                <wp:extent cx="5943600" cy="7431801"/>
                <wp:effectExtent l="0" t="0" r="0" b="0"/>
                <wp:wrapNone/>
                <wp:docPr id="575475798" name="Text Box 43"/>
                <wp:cNvGraphicFramePr/>
                <a:graphic xmlns:a="http://schemas.openxmlformats.org/drawingml/2006/main">
                  <a:graphicData uri="http://schemas.microsoft.com/office/word/2010/wordprocessingShape">
                    <wps:wsp>
                      <wps:cNvSpPr txBox="1"/>
                      <wps:spPr>
                        <a:xfrm>
                          <a:off x="0" y="0"/>
                          <a:ext cx="5943600" cy="7431801"/>
                        </a:xfrm>
                        <a:prstGeom prst="rect">
                          <a:avLst/>
                        </a:prstGeom>
                        <a:solidFill>
                          <a:schemeClr val="lt1"/>
                        </a:solidFill>
                        <a:ln w="6350">
                          <a:noFill/>
                        </a:ln>
                      </wps:spPr>
                      <wps:txbx>
                        <w:txbxContent>
                          <w:p w14:paraId="3DD6189A" w14:textId="77777777" w:rsidR="00214422" w:rsidRDefault="003B7329" w:rsidP="0020744F">
                            <w:pPr>
                              <w:pStyle w:val="Caption"/>
                            </w:pPr>
                            <w:r w:rsidRPr="003B7329">
                              <w:rPr>
                                <w:noProof/>
                              </w:rPr>
                              <w:drawing>
                                <wp:inline distT="0" distB="0" distL="0" distR="0" wp14:anchorId="77E4A2BF" wp14:editId="55AAB372">
                                  <wp:extent cx="4578137" cy="3960781"/>
                                  <wp:effectExtent l="0" t="0" r="0" b="1905"/>
                                  <wp:docPr id="1042711709" name="Picture 47" descr="A graph of a normalized wavefor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85122" name="Picture 47" descr="A graph of a normalized waveform&#10;&#10;Description automatically generated with medium confidence"/>
                                          <pic:cNvPicPr/>
                                        </pic:nvPicPr>
                                        <pic:blipFill>
                                          <a:blip r:embed="rId99"/>
                                          <a:stretch>
                                            <a:fillRect/>
                                          </a:stretch>
                                        </pic:blipFill>
                                        <pic:spPr>
                                          <a:xfrm>
                                            <a:off x="0" y="0"/>
                                            <a:ext cx="4594198" cy="3974677"/>
                                          </a:xfrm>
                                          <a:prstGeom prst="rect">
                                            <a:avLst/>
                                          </a:prstGeom>
                                        </pic:spPr>
                                      </pic:pic>
                                    </a:graphicData>
                                  </a:graphic>
                                </wp:inline>
                              </w:drawing>
                            </w:r>
                          </w:p>
                          <w:p w14:paraId="0B63D1DB" w14:textId="651BD839" w:rsidR="00214422" w:rsidRDefault="00214422" w:rsidP="0020744F">
                            <w:pPr>
                              <w:pStyle w:val="Caption"/>
                            </w:pPr>
                            <w:bookmarkStart w:id="369" w:name="_Toc200981444"/>
                            <w:r>
                              <w:t>Figure A4.</w:t>
                            </w:r>
                            <w:r w:rsidR="00F72D65">
                              <w:t>1</w:t>
                            </w:r>
                            <w:r>
                              <w:t xml:space="preserve">) Probe excitation and emission spectra and collection channels. </w:t>
                            </w:r>
                            <w:r w:rsidRPr="00CA267A">
                              <w:t xml:space="preserve">Spectra of Naph and DiD probes. Dashed vertical lines indicate the emission wavelength collection channels for Naph (545 nm) and DiD (664 nm), while solid vertical lines mark the excitation wavelengths (Naph: 427 nm; DiD: 646 nm). </w:t>
                            </w:r>
                            <w:r>
                              <w:t xml:space="preserve">(bottom) </w:t>
                            </w:r>
                            <w:r w:rsidRPr="007B5DC1">
                              <w:t>Spectra of TFPC and DiD probes. Dashed vertical lines represent the emission collection channels for TFPC (551 nm) and DiD (664 nm), and solid vertical lines indicate the excitation wavelengths (TFPC: 499 nm; DiD: 646 nm).</w:t>
                            </w:r>
                            <w:r w:rsidRPr="007B5DC1">
                              <w:rPr>
                                <w:color w:val="auto"/>
                              </w:rPr>
                              <w:t xml:space="preserve"> </w:t>
                            </w:r>
                            <w:r w:rsidRPr="007B5DC1">
                              <w:t>In both panels, the red shaded regions highlight the spectral overlap between the donor emission and acceptor excitation—an essential condition for FRET. However, excessive overlap can lead to spectral cross-talk.</w:t>
                            </w:r>
                            <w:r>
                              <w:t xml:space="preserve"> The collection channels for FRET excitation and emission are shown with solid black lines.</w:t>
                            </w:r>
                            <w:bookmarkEnd w:id="369"/>
                            <w:r>
                              <w:t xml:space="preserve"> </w:t>
                            </w:r>
                          </w:p>
                          <w:p w14:paraId="597A9167" w14:textId="0F7681EC" w:rsidR="00214422" w:rsidRDefault="00214422" w:rsidP="0020744F">
                            <w:pPr>
                              <w:pStyle w:val="Caption"/>
                            </w:pPr>
                          </w:p>
                          <w:p w14:paraId="498B1302" w14:textId="0475FF77" w:rsidR="003B7329" w:rsidRDefault="003B7329" w:rsidP="0020744F">
                            <w:pPr>
                              <w:pStyle w:val="Caption"/>
                            </w:pPr>
                          </w:p>
                          <w:p w14:paraId="4B223B6F" w14:textId="53C7845C" w:rsidR="00155025" w:rsidRDefault="00155025" w:rsidP="0020744F">
                            <w:pPr>
                              <w:pStyle w:val="Caption"/>
                            </w:pPr>
                            <w:bookmarkStart w:id="370" w:name="OLE_LINK30"/>
                            <w:bookmarkStart w:id="371" w:name="OLE_LINK31"/>
                            <w:bookmarkStart w:id="372" w:name="_Hlk200810628"/>
                          </w:p>
                          <w:bookmarkEnd w:id="370"/>
                          <w:bookmarkEnd w:id="371"/>
                          <w:bookmarkEnd w:id="372"/>
                          <w:p w14:paraId="6F6B5435" w14:textId="386F3C91" w:rsidR="00155025" w:rsidRDefault="00155025" w:rsidP="0015502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7287B" id="_x0000_s1064" type="#_x0000_t202" style="position:absolute;margin-left:-24.75pt;margin-top:7pt;width:468pt;height:585.2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" fillcolor="white [3201]" stroked="f" strokeweight=".5pt">
                <v:textbox>
                  <w:txbxContent>
                    <w:p w14:paraId="3DD6189A" w14:textId="77777777" w:rsidR="00214422" w:rsidRDefault="003B7329" w:rsidP="0020744F">
                      <w:pPr>
                        <w:pStyle w:val="Caption"/>
                      </w:pPr>
                      <w:r w:rsidRPr="003B7329">
                        <w:rPr>
                          <w:noProof/>
                        </w:rPr>
                        <w:drawing>
                          <wp:inline distT="0" distB="0" distL="0" distR="0" wp14:anchorId="77E4A2BF" wp14:editId="55AAB372">
                            <wp:extent cx="4578137" cy="3960781"/>
                            <wp:effectExtent l="0" t="0" r="0" b="1905"/>
                            <wp:docPr id="1042711709" name="Picture 47" descr="A graph of a normalized wavefor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85122" name="Picture 47" descr="A graph of a normalized waveform&#10;&#10;Description automatically generated with medium confidence"/>
                                    <pic:cNvPicPr/>
                                  </pic:nvPicPr>
                                  <pic:blipFill>
                                    <a:blip r:embed="rId99"/>
                                    <a:stretch>
                                      <a:fillRect/>
                                    </a:stretch>
                                  </pic:blipFill>
                                  <pic:spPr>
                                    <a:xfrm>
                                      <a:off x="0" y="0"/>
                                      <a:ext cx="4594198" cy="3974677"/>
                                    </a:xfrm>
                                    <a:prstGeom prst="rect">
                                      <a:avLst/>
                                    </a:prstGeom>
                                  </pic:spPr>
                                </pic:pic>
                              </a:graphicData>
                            </a:graphic>
                          </wp:inline>
                        </w:drawing>
                      </w:r>
                    </w:p>
                    <w:p w14:paraId="0B63D1DB" w14:textId="651BD839" w:rsidR="00214422" w:rsidRDefault="00214422" w:rsidP="0020744F">
                      <w:pPr>
                        <w:pStyle w:val="Caption"/>
                      </w:pPr>
                      <w:bookmarkStart w:id="373" w:name="_Toc200981444"/>
                      <w:r>
                        <w:t>Figure A4.</w:t>
                      </w:r>
                      <w:r w:rsidR="00F72D65">
                        <w:t>1</w:t>
                      </w:r>
                      <w:r>
                        <w:t xml:space="preserve">) Probe excitation and emission spectra and collection channels. </w:t>
                      </w:r>
                      <w:r w:rsidRPr="00CA267A">
                        <w:t xml:space="preserve">Spectra of Naph and DiD probes. Dashed vertical lines indicate the emission wavelength collection channels for Naph (545 nm) and DiD (664 nm), while solid vertical lines mark the excitation wavelengths (Naph: 427 nm; DiD: 646 nm). </w:t>
                      </w:r>
                      <w:r>
                        <w:t xml:space="preserve">(bottom) </w:t>
                      </w:r>
                      <w:r w:rsidRPr="007B5DC1">
                        <w:t>Spectra of TFPC and DiD probes. Dashed vertical lines represent the emission collection channels for TFPC (551 nm) and DiD (664 nm), and solid vertical lines indicate the excitation wavelengths (TFPC: 499 nm; DiD: 646 nm).</w:t>
                      </w:r>
                      <w:r w:rsidRPr="007B5DC1">
                        <w:rPr>
                          <w:color w:val="auto"/>
                        </w:rPr>
                        <w:t xml:space="preserve"> </w:t>
                      </w:r>
                      <w:r w:rsidRPr="007B5DC1">
                        <w:t>In both panels, the red shaded regions highlight the spectral overlap between the donor emission and acceptor excitation—an essential condition for FRET. However, excessive overlap can lead to spectral cross-talk.</w:t>
                      </w:r>
                      <w:r>
                        <w:t xml:space="preserve"> The collection channels for FRET excitation and emission are shown with solid black lines.</w:t>
                      </w:r>
                      <w:bookmarkEnd w:id="373"/>
                      <w:r>
                        <w:t xml:space="preserve"> </w:t>
                      </w:r>
                    </w:p>
                    <w:p w14:paraId="597A9167" w14:textId="0F7681EC" w:rsidR="00214422" w:rsidRDefault="00214422" w:rsidP="0020744F">
                      <w:pPr>
                        <w:pStyle w:val="Caption"/>
                      </w:pPr>
                    </w:p>
                    <w:p w14:paraId="498B1302" w14:textId="0475FF77" w:rsidR="003B7329" w:rsidRDefault="003B7329" w:rsidP="0020744F">
                      <w:pPr>
                        <w:pStyle w:val="Caption"/>
                      </w:pPr>
                    </w:p>
                    <w:p w14:paraId="4B223B6F" w14:textId="53C7845C" w:rsidR="00155025" w:rsidRDefault="00155025" w:rsidP="0020744F">
                      <w:pPr>
                        <w:pStyle w:val="Caption"/>
                      </w:pPr>
                      <w:bookmarkStart w:id="374" w:name="OLE_LINK30"/>
                      <w:bookmarkStart w:id="375" w:name="OLE_LINK31"/>
                      <w:bookmarkStart w:id="376" w:name="_Hlk200810628"/>
                    </w:p>
                    <w:bookmarkEnd w:id="374"/>
                    <w:bookmarkEnd w:id="375"/>
                    <w:bookmarkEnd w:id="376"/>
                    <w:p w14:paraId="6F6B5435" w14:textId="386F3C91" w:rsidR="00155025" w:rsidRDefault="00155025" w:rsidP="00155025">
                      <w:pPr>
                        <w:jc w:val="center"/>
                      </w:pPr>
                    </w:p>
                  </w:txbxContent>
                </v:textbox>
              </v:shape>
            </w:pict>
          </mc:Fallback>
        </mc:AlternateContent>
      </w:r>
    </w:p>
    <w:p w14:paraId="3123E308" w14:textId="71C9283B" w:rsidR="00155025" w:rsidRPr="00155025" w:rsidRDefault="00155025" w:rsidP="00155025"/>
    <w:p w14:paraId="670E8096" w14:textId="34E1DF69" w:rsidR="008D4690" w:rsidRPr="00155025" w:rsidRDefault="00987151" w:rsidP="00155025">
      <w:pPr>
        <w:rPr>
          <w:rFonts w:eastAsia="Arial"/>
          <w:iCs/>
          <w:color w:val="151515"/>
          <w:sz w:val="28"/>
          <w:szCs w:val="28"/>
          <w:shd w:val="clear" w:color="auto" w:fill="FFFFFF"/>
        </w:rPr>
      </w:pPr>
      <w:r>
        <w:br w:type="page"/>
      </w:r>
    </w:p>
    <w:p w14:paraId="3B84BF0A" w14:textId="268CDA48" w:rsidR="008D4690" w:rsidRDefault="008D4690" w:rsidP="00E11314">
      <w:pPr>
        <w:pStyle w:val="Heading3"/>
      </w:pPr>
      <w:bookmarkStart w:id="377" w:name="_Toc200979360"/>
      <w:bookmarkStart w:id="378" w:name="_Toc204346829"/>
      <w:r>
        <w:lastRenderedPageBreak/>
        <w:t>Appendix 4.</w:t>
      </w:r>
      <w:r w:rsidR="00987151">
        <w:t>2</w:t>
      </w:r>
      <w:r>
        <w:t>)</w:t>
      </w:r>
      <w:r w:rsidR="00872DB4">
        <w:t xml:space="preserve"> </w:t>
      </w:r>
      <w:r w:rsidR="004E1E88" w:rsidRPr="00FF213B">
        <w:t>FRET1 and FRET2 data for single-component DOPC.</w:t>
      </w:r>
      <w:bookmarkEnd w:id="377"/>
      <w:bookmarkEnd w:id="378"/>
    </w:p>
    <w:p w14:paraId="7D089DFC" w14:textId="77777777" w:rsidR="005D4298" w:rsidRDefault="005D4298" w:rsidP="005D4298"/>
    <w:p w14:paraId="2FA05A47" w14:textId="77777777" w:rsidR="005D4298" w:rsidRPr="005D4298" w:rsidRDefault="005D4298" w:rsidP="005D4298"/>
    <w:p w14:paraId="1AEDA2DB" w14:textId="77777777" w:rsidR="008F0A4F" w:rsidRDefault="00A66C78" w:rsidP="003B7329">
      <w:pPr>
        <w:keepNext/>
        <w:jc w:val="center"/>
      </w:pPr>
      <w:r>
        <w:rPr>
          <w:noProof/>
        </w:rPr>
        <w:drawing>
          <wp:inline distT="0" distB="0" distL="0" distR="0" wp14:anchorId="45AFC446" wp14:editId="68684609">
            <wp:extent cx="4721860" cy="5406390"/>
            <wp:effectExtent l="0" t="0" r="2540" b="3810"/>
            <wp:docPr id="56399687" name="image1.png" descr="A graph of a graph of a graph&#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30372518" name="image1.png" descr="A graph of a graph of a graph&#10;&#10;Description automatically generated with medium confidence"/>
                    <pic:cNvPicPr/>
                  </pic:nvPicPr>
                  <pic:blipFill>
                    <a:blip r:embed="rId100"/>
                    <a:srcRect/>
                    <a:stretch>
                      <a:fillRect/>
                    </a:stretch>
                  </pic:blipFill>
                  <pic:spPr>
                    <a:xfrm>
                      <a:off x="0" y="0"/>
                      <a:ext cx="4721860" cy="5406390"/>
                    </a:xfrm>
                    <a:prstGeom prst="rect">
                      <a:avLst/>
                    </a:prstGeom>
                    <a:ln/>
                  </pic:spPr>
                </pic:pic>
              </a:graphicData>
            </a:graphic>
          </wp:inline>
        </w:drawing>
      </w:r>
    </w:p>
    <w:p w14:paraId="757EE3D1" w14:textId="74B67377" w:rsidR="008F0A4F" w:rsidRDefault="008F0A4F" w:rsidP="008F0A4F">
      <w:pPr>
        <w:jc w:val="both"/>
        <w:textDirection w:val="btLr"/>
        <w:rPr>
          <w:rFonts w:eastAsia="Arial"/>
          <w:b/>
          <w:bCs/>
          <w:color w:val="000000"/>
        </w:rPr>
      </w:pPr>
      <w:bookmarkStart w:id="379" w:name="_Toc200981445"/>
      <w:r w:rsidRPr="008F0A4F">
        <w:rPr>
          <w:b/>
          <w:bCs/>
        </w:rPr>
        <w:t>Figure A</w:t>
      </w:r>
      <w:r w:rsidR="00F72D65">
        <w:rPr>
          <w:b/>
          <w:bCs/>
        </w:rPr>
        <w:t>4.</w:t>
      </w:r>
      <w:r w:rsidRPr="008F0A4F">
        <w:rPr>
          <w:b/>
          <w:bCs/>
        </w:rPr>
        <w:t>2)</w:t>
      </w:r>
      <w:r>
        <w:t xml:space="preserve"> </w:t>
      </w:r>
      <w:r w:rsidRPr="00FF213B">
        <w:rPr>
          <w:rFonts w:eastAsia="Arial"/>
          <w:b/>
          <w:bCs/>
          <w:color w:val="000000"/>
        </w:rPr>
        <w:t>FRET1 and FRET2 data for single-component DOPC. The plot shows weighted FRET intensity values for 10 sample replicates for 100% DOPC system. The error bars on the plots are found by the standard error of the mean. The gradual increase in intensity is because of quantum yield and not the phase behavior.</w:t>
      </w:r>
      <w:bookmarkEnd w:id="379"/>
      <w:r w:rsidRPr="00FF213B">
        <w:rPr>
          <w:rFonts w:eastAsia="Arial"/>
          <w:b/>
          <w:bCs/>
          <w:color w:val="000000"/>
        </w:rPr>
        <w:t xml:space="preserve"> </w:t>
      </w:r>
    </w:p>
    <w:p w14:paraId="35AABCF4" w14:textId="1FF6AD8F" w:rsidR="009C090A" w:rsidRDefault="009C090A" w:rsidP="0020744F">
      <w:pPr>
        <w:pStyle w:val="Caption"/>
      </w:pPr>
    </w:p>
    <w:p w14:paraId="276C4365" w14:textId="7F6231E2" w:rsidR="00FF213B" w:rsidRDefault="00FF213B">
      <w:pPr>
        <w:rPr>
          <w:rFonts w:eastAsia="Arial"/>
          <w:b/>
          <w:bCs/>
          <w:color w:val="000000"/>
        </w:rPr>
      </w:pPr>
      <w:r>
        <w:rPr>
          <w:rFonts w:eastAsia="Arial"/>
          <w:b/>
          <w:bCs/>
          <w:color w:val="000000"/>
        </w:rPr>
        <w:br w:type="page"/>
      </w:r>
    </w:p>
    <w:p w14:paraId="7520B424" w14:textId="730E8688" w:rsidR="00FF213B" w:rsidRDefault="003649DD" w:rsidP="00E11314">
      <w:pPr>
        <w:pStyle w:val="Heading3"/>
      </w:pPr>
      <w:bookmarkStart w:id="380" w:name="_Toc200979361"/>
      <w:bookmarkStart w:id="381" w:name="_Toc204346830"/>
      <w:r>
        <w:lastRenderedPageBreak/>
        <w:t>Appendix 4.</w:t>
      </w:r>
      <w:r w:rsidR="00987151">
        <w:t>3</w:t>
      </w:r>
      <w:r>
        <w:t>)</w:t>
      </w:r>
      <w:r w:rsidR="008F0A4F" w:rsidRPr="008F0A4F">
        <w:rPr>
          <w:rFonts w:ascii="Cambria Math" w:hAnsi="Cambria Math"/>
        </w:rPr>
        <w:t xml:space="preserve"> </w:t>
      </w:r>
      <m:oMath>
        <m:sSubSup>
          <m:sSubSupPr>
            <m:ctrlPr>
              <w:rPr>
                <w:rFonts w:ascii="Cambria Math" w:hAnsi="Cambria Math"/>
              </w:rPr>
            </m:ctrlPr>
          </m:sSubSupPr>
          <m:e>
            <m:r>
              <m:rPr>
                <m:sty m:val="bi"/>
              </m:rPr>
              <w:rPr>
                <w:rFonts w:ascii="Cambria Math" w:hAnsi="Cambria Math"/>
              </w:rPr>
              <m:t>χ</m:t>
            </m:r>
          </m:e>
          <m:sub>
            <m:r>
              <m:rPr>
                <m:sty m:val="bi"/>
              </m:rPr>
              <w:rPr>
                <w:rFonts w:ascii="Cambria Math" w:hAnsi="Cambria Math"/>
              </w:rPr>
              <m:t>red</m:t>
            </m:r>
          </m:sub>
          <m:sup>
            <m:r>
              <m:rPr>
                <m:sty m:val="bi"/>
              </m:rPr>
              <w:rPr>
                <w:rFonts w:ascii="Cambria Math" w:hAnsi="Cambria Math"/>
              </w:rPr>
              <m:t>2</m:t>
            </m:r>
          </m:sup>
        </m:sSubSup>
      </m:oMath>
      <w:r w:rsidR="008F0A4F" w:rsidRPr="00DB004A">
        <w:t>for all sample replicates for 100% DOPC, DPPC/POPC/Chol (40/40/20mol%), and DPPC/DOPC/Chol (40/40/20mol%).</w:t>
      </w:r>
      <w:bookmarkEnd w:id="380"/>
      <w:bookmarkEnd w:id="381"/>
    </w:p>
    <w:p w14:paraId="4AC537E5" w14:textId="54AFA185" w:rsidR="009366E7" w:rsidRPr="009366E7" w:rsidRDefault="00586550" w:rsidP="009366E7">
      <w:r>
        <w:rPr>
          <w:noProof/>
        </w:rPr>
        <mc:AlternateContent>
          <mc:Choice Requires="wps">
            <w:drawing>
              <wp:anchor distT="0" distB="0" distL="114300" distR="114300" simplePos="0" relativeHeight="251674661" behindDoc="0" locked="0" layoutInCell="1" allowOverlap="1" wp14:anchorId="70D459AF" wp14:editId="5B4CF766">
                <wp:simplePos x="0" y="0"/>
                <wp:positionH relativeFrom="column">
                  <wp:posOffset>45720</wp:posOffset>
                </wp:positionH>
                <wp:positionV relativeFrom="paragraph">
                  <wp:posOffset>1715770</wp:posOffset>
                </wp:positionV>
                <wp:extent cx="5486400" cy="635"/>
                <wp:effectExtent l="0" t="0" r="0" b="12065"/>
                <wp:wrapSquare wrapText="bothSides"/>
                <wp:docPr id="795632737" name="Text Box 1"/>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5ADF6276" w14:textId="7842301E" w:rsidR="00586550" w:rsidRPr="007D52D7" w:rsidRDefault="00586550" w:rsidP="0020744F">
                            <w:pPr>
                              <w:pStyle w:val="Caption"/>
                              <w:rPr>
                                <w:noProof/>
                              </w:rPr>
                            </w:pPr>
                            <w:bookmarkStart w:id="382" w:name="_Toc200981446"/>
                            <w:r>
                              <w:t>Figure A4</w:t>
                            </w:r>
                            <w:r w:rsidR="005F3BD6">
                              <w:t>.</w:t>
                            </w:r>
                            <w:r w:rsidR="00F72D65">
                              <w:t>3</w:t>
                            </w:r>
                            <w:r>
                              <w:t xml:space="preserve">) </w:t>
                            </w:r>
                            <m:oMath>
                              <m:sSubSup>
                                <m:sSubSupPr>
                                  <m:ctrlPr>
                                    <w:rPr>
                                      <w:rFonts w:ascii="Cambria Math" w:hAnsi="Cambria Math"/>
                                      <w:i/>
                                    </w:rPr>
                                  </m:ctrlPr>
                                </m:sSubSupPr>
                                <m:e>
                                  <m:r>
                                    <m:rPr>
                                      <m:sty m:val="bi"/>
                                    </m:rPr>
                                    <w:rPr>
                                      <w:rFonts w:ascii="Cambria Math" w:hAnsi="Cambria Math"/>
                                    </w:rPr>
                                    <m:t>χ</m:t>
                                  </m:r>
                                </m:e>
                                <m:sub>
                                  <m:r>
                                    <m:rPr>
                                      <m:sty m:val="bi"/>
                                    </m:rPr>
                                    <w:rPr>
                                      <w:rFonts w:ascii="Cambria Math" w:hAnsi="Cambria Math"/>
                                    </w:rPr>
                                    <m:t>red</m:t>
                                  </m:r>
                                </m:sub>
                                <m:sup>
                                  <m:r>
                                    <m:rPr>
                                      <m:sty m:val="bi"/>
                                    </m:rPr>
                                    <w:rPr>
                                      <w:rFonts w:ascii="Cambria Math" w:hAnsi="Cambria Math"/>
                                    </w:rPr>
                                    <m:t>2</m:t>
                                  </m:r>
                                </m:sup>
                              </m:sSubSup>
                            </m:oMath>
                            <w:r w:rsidRPr="00DB004A">
                              <w:rPr>
                                <w:rFonts w:eastAsia="Arial"/>
                              </w:rPr>
                              <w:t>for all sample replicates for 100% DOPC, DPPC/POPC/Chol (40/40/20</w:t>
                            </w:r>
                            <w:r w:rsidR="00F72D65">
                              <w:rPr>
                                <w:rFonts w:eastAsia="Arial"/>
                              </w:rPr>
                              <w:t>m</w:t>
                            </w:r>
                            <w:r w:rsidRPr="00DB004A">
                              <w:rPr>
                                <w:rFonts w:eastAsia="Arial"/>
                              </w:rPr>
                              <w:t xml:space="preserve">ol%), and DPPC/DOPC/Chol (40/40/20mol%). (a) shows that for uniform samples show no significant different in the   between models. In the phase-separated systems, (b) (DPPC/POPC/Chol) and (c) (DPPC/DOPC/Chol) there is a distinct difference in the </w:t>
                            </w:r>
                            <m:oMath>
                              <m:sSubSup>
                                <m:sSubSupPr>
                                  <m:ctrlPr>
                                    <w:rPr>
                                      <w:rFonts w:ascii="Cambria Math" w:hAnsi="Cambria Math"/>
                                      <w:i/>
                                    </w:rPr>
                                  </m:ctrlPr>
                                </m:sSubSupPr>
                                <m:e>
                                  <m:r>
                                    <m:rPr>
                                      <m:sty m:val="bi"/>
                                    </m:rPr>
                                    <w:rPr>
                                      <w:rFonts w:ascii="Cambria Math" w:hAnsi="Cambria Math"/>
                                    </w:rPr>
                                    <m:t>χ</m:t>
                                  </m:r>
                                </m:e>
                                <m:sub>
                                  <m:r>
                                    <m:rPr>
                                      <m:sty m:val="bi"/>
                                    </m:rPr>
                                    <w:rPr>
                                      <w:rFonts w:ascii="Cambria Math" w:hAnsi="Cambria Math"/>
                                    </w:rPr>
                                    <m:t>red</m:t>
                                  </m:r>
                                </m:sub>
                                <m:sup>
                                  <m:r>
                                    <m:rPr>
                                      <m:sty m:val="bi"/>
                                    </m:rPr>
                                    <w:rPr>
                                      <w:rFonts w:ascii="Cambria Math" w:hAnsi="Cambria Math"/>
                                    </w:rPr>
                                    <m:t>2</m:t>
                                  </m:r>
                                </m:sup>
                              </m:sSubSup>
                            </m:oMath>
                            <w:r w:rsidRPr="00DB004A">
                              <w:rPr>
                                <w:rFonts w:eastAsia="Arial"/>
                              </w:rPr>
                              <w:t>. The differences in (b) are smaller than in (c) suggesting the nanoscopic mixture has increase fitting noise compared to macroscopic heterogeneity</w:t>
                            </w:r>
                            <w:r>
                              <w:rPr>
                                <w:rFonts w:eastAsia="Arial"/>
                              </w:rPr>
                              <w:t>.</w:t>
                            </w:r>
                            <w:bookmarkEnd w:id="382"/>
                          </w:p>
                          <w:p w14:paraId="34D7C50F" w14:textId="46D1269A" w:rsidR="00586550" w:rsidRPr="005E27F1" w:rsidRDefault="00586550" w:rsidP="0020744F">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D459AF" id="_x0000_s1065" type="#_x0000_t202" style="position:absolute;margin-left:3.6pt;margin-top:135.1pt;width:6in;height:.05pt;z-index:2516746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" stroked="f">
                <v:textbox style="mso-fit-shape-to-text:t" inset="0,0,0,0">
                  <w:txbxContent>
                    <w:p w14:paraId="5ADF6276" w14:textId="7842301E" w:rsidR="00586550" w:rsidRPr="007D52D7" w:rsidRDefault="00586550" w:rsidP="0020744F">
                      <w:pPr>
                        <w:pStyle w:val="Caption"/>
                        <w:rPr>
                          <w:noProof/>
                        </w:rPr>
                      </w:pPr>
                      <w:bookmarkStart w:id="387" w:name="_Toc200981446"/>
                      <w:r>
                        <w:t>Figure A4</w:t>
                      </w:r>
                      <w:r w:rsidR="005F3BD6">
                        <w:t>.</w:t>
                      </w:r>
                      <w:r w:rsidR="00F72D65">
                        <w:t>3</w:t>
                      </w:r>
                      <w:r>
                        <w:t xml:space="preserve">) </w:t>
                      </w:r>
                      <m:oMath>
                        <m:sSubSup>
                          <m:sSubSupPr>
                            <m:ctrlPr>
                              <w:rPr>
                                <w:rFonts w:ascii="Cambria Math" w:hAnsi="Cambria Math"/>
                                <w:i/>
                              </w:rPr>
                            </m:ctrlPr>
                          </m:sSubSupPr>
                          <m:e>
                            <m:r>
                              <m:rPr>
                                <m:sty m:val="bi"/>
                              </m:rPr>
                              <w:rPr>
                                <w:rFonts w:ascii="Cambria Math" w:hAnsi="Cambria Math"/>
                              </w:rPr>
                              <m:t>χ</m:t>
                            </m:r>
                          </m:e>
                          <m:sub>
                            <m:r>
                              <m:rPr>
                                <m:sty m:val="bi"/>
                              </m:rPr>
                              <w:rPr>
                                <w:rFonts w:ascii="Cambria Math" w:hAnsi="Cambria Math"/>
                              </w:rPr>
                              <m:t>red</m:t>
                            </m:r>
                          </m:sub>
                          <m:sup>
                            <m:r>
                              <m:rPr>
                                <m:sty m:val="bi"/>
                              </m:rPr>
                              <w:rPr>
                                <w:rFonts w:ascii="Cambria Math" w:hAnsi="Cambria Math"/>
                              </w:rPr>
                              <m:t>2</m:t>
                            </m:r>
                          </m:sup>
                        </m:sSubSup>
                      </m:oMath>
                      <w:r w:rsidRPr="00DB004A">
                        <w:rPr>
                          <w:rFonts w:eastAsia="Arial"/>
                        </w:rPr>
                        <w:t>for all sample replicates for 100% DOPC, DPPC/POPC/Chol (40/40/20</w:t>
                      </w:r>
                      <w:r w:rsidR="00F72D65">
                        <w:rPr>
                          <w:rFonts w:eastAsia="Arial"/>
                        </w:rPr>
                        <w:t>m</w:t>
                      </w:r>
                      <w:r w:rsidRPr="00DB004A">
                        <w:rPr>
                          <w:rFonts w:eastAsia="Arial"/>
                        </w:rPr>
                        <w:t xml:space="preserve">ol%), and DPPC/DOPC/Chol (40/40/20mol%). (a) shows that for uniform samples show no significant different in the   between models. In the phase-separated systems, (b) (DPPC/POPC/Chol) and (c) (DPPC/DOPC/Chol) there is a distinct difference in the </w:t>
                      </w:r>
                      <m:oMath>
                        <m:sSubSup>
                          <m:sSubSupPr>
                            <m:ctrlPr>
                              <w:rPr>
                                <w:rFonts w:ascii="Cambria Math" w:hAnsi="Cambria Math"/>
                                <w:i/>
                              </w:rPr>
                            </m:ctrlPr>
                          </m:sSubSupPr>
                          <m:e>
                            <m:r>
                              <m:rPr>
                                <m:sty m:val="bi"/>
                              </m:rPr>
                              <w:rPr>
                                <w:rFonts w:ascii="Cambria Math" w:hAnsi="Cambria Math"/>
                              </w:rPr>
                              <m:t>χ</m:t>
                            </m:r>
                          </m:e>
                          <m:sub>
                            <m:r>
                              <m:rPr>
                                <m:sty m:val="bi"/>
                              </m:rPr>
                              <w:rPr>
                                <w:rFonts w:ascii="Cambria Math" w:hAnsi="Cambria Math"/>
                              </w:rPr>
                              <m:t>red</m:t>
                            </m:r>
                          </m:sub>
                          <m:sup>
                            <m:r>
                              <m:rPr>
                                <m:sty m:val="bi"/>
                              </m:rPr>
                              <w:rPr>
                                <w:rFonts w:ascii="Cambria Math" w:hAnsi="Cambria Math"/>
                              </w:rPr>
                              <m:t>2</m:t>
                            </m:r>
                          </m:sup>
                        </m:sSubSup>
                      </m:oMath>
                      <w:r w:rsidRPr="00DB004A">
                        <w:rPr>
                          <w:rFonts w:eastAsia="Arial"/>
                        </w:rPr>
                        <w:t>. The differences in (b) are smaller than in (c) suggesting the nanoscopic mixture has increase fitting noise compared to macroscopic heterogeneity</w:t>
                      </w:r>
                      <w:r>
                        <w:rPr>
                          <w:rFonts w:eastAsia="Arial"/>
                        </w:rPr>
                        <w:t>.</w:t>
                      </w:r>
                      <w:bookmarkEnd w:id="387"/>
                    </w:p>
                    <w:p w14:paraId="34D7C50F" w14:textId="46D1269A" w:rsidR="00586550" w:rsidRPr="005E27F1" w:rsidRDefault="00586550" w:rsidP="0020744F">
                      <w:pPr>
                        <w:pStyle w:val="Caption"/>
                        <w:rPr>
                          <w:noProof/>
                        </w:rPr>
                      </w:pPr>
                    </w:p>
                  </w:txbxContent>
                </v:textbox>
                <w10:wrap type="square"/>
              </v:shape>
            </w:pict>
          </mc:Fallback>
        </mc:AlternateContent>
      </w:r>
      <w:r w:rsidR="00987151">
        <w:rPr>
          <w:noProof/>
        </w:rPr>
        <mc:AlternateContent>
          <mc:Choice Requires="wpg">
            <w:drawing>
              <wp:anchor distT="0" distB="0" distL="114300" distR="114300" simplePos="0" relativeHeight="251658262" behindDoc="0" locked="0" layoutInCell="1" allowOverlap="1" wp14:anchorId="3393C551" wp14:editId="27204D95">
                <wp:simplePos x="0" y="0"/>
                <wp:positionH relativeFrom="margin">
                  <wp:posOffset>45720</wp:posOffset>
                </wp:positionH>
                <wp:positionV relativeFrom="margin">
                  <wp:posOffset>543560</wp:posOffset>
                </wp:positionV>
                <wp:extent cx="5486400" cy="1699532"/>
                <wp:effectExtent l="0" t="0" r="0" b="2540"/>
                <wp:wrapSquare wrapText="bothSides"/>
                <wp:docPr id="1472472770" name="Group 23"/>
                <wp:cNvGraphicFramePr/>
                <a:graphic xmlns:a="http://schemas.openxmlformats.org/drawingml/2006/main">
                  <a:graphicData uri="http://schemas.microsoft.com/office/word/2010/wordprocessingGroup">
                    <wpg:wgp>
                      <wpg:cNvGrpSpPr/>
                      <wpg:grpSpPr>
                        <a:xfrm>
                          <a:off x="0" y="0"/>
                          <a:ext cx="5486400" cy="1699532"/>
                          <a:chOff x="0" y="0"/>
                          <a:chExt cx="5486400" cy="1699532"/>
                        </a:xfrm>
                      </wpg:grpSpPr>
                      <pic:pic xmlns:pic="http://schemas.openxmlformats.org/drawingml/2006/picture">
                        <pic:nvPicPr>
                          <pic:cNvPr id="1661338259" name="Picture 17" descr="A graph with different colored bars&#10;&#10;Description automatically generated"/>
                          <pic:cNvPicPr>
                            <a:picLocks noChangeAspect="1"/>
                          </pic:cNvPicPr>
                        </pic:nvPicPr>
                        <pic:blipFill>
                          <a:blip r:embed="rId101"/>
                          <a:srcRect/>
                          <a:stretch>
                            <a:fillRect/>
                          </a:stretch>
                        </pic:blipFill>
                        <pic:spPr>
                          <a:xfrm>
                            <a:off x="0" y="261257"/>
                            <a:ext cx="5486400" cy="1438275"/>
                          </a:xfrm>
                          <a:prstGeom prst="rect">
                            <a:avLst/>
                          </a:prstGeom>
                          <a:ln/>
                        </pic:spPr>
                      </pic:pic>
                      <wps:wsp>
                        <wps:cNvPr id="181818060" name="Rectangle 20"/>
                        <wps:cNvSpPr/>
                        <wps:spPr>
                          <a:xfrm>
                            <a:off x="1976467" y="0"/>
                            <a:ext cx="388620" cy="306070"/>
                          </a:xfrm>
                          <a:prstGeom prst="rect">
                            <a:avLst/>
                          </a:prstGeom>
                          <a:noFill/>
                          <a:ln>
                            <a:noFill/>
                          </a:ln>
                        </wps:spPr>
                        <wps:txbx>
                          <w:txbxContent>
                            <w:p w14:paraId="128D5D3A" w14:textId="0CD38934" w:rsidR="008D01D2" w:rsidRPr="008D01D2" w:rsidRDefault="008D01D2" w:rsidP="008D01D2">
                              <w:pPr>
                                <w:textDirection w:val="btLr"/>
                                <w:rPr>
                                  <w:rFonts w:ascii="Arial" w:hAnsi="Arial" w:cs="Arial"/>
                                </w:rPr>
                              </w:pPr>
                              <w:r w:rsidRPr="008D01D2">
                                <w:rPr>
                                  <w:rFonts w:ascii="Arial" w:hAnsi="Arial" w:cs="Arial"/>
                                  <w:color w:val="000000"/>
                                </w:rPr>
                                <w:t>b)</w:t>
                              </w:r>
                            </w:p>
                          </w:txbxContent>
                        </wps:txbx>
                        <wps:bodyPr spcFirstLastPara="1" wrap="square" lIns="91425" tIns="45700" rIns="91425" bIns="45700" anchor="t" anchorCtr="0">
                          <a:noAutofit/>
                        </wps:bodyPr>
                      </wps:wsp>
                      <wps:wsp>
                        <wps:cNvPr id="1941563939" name="Rectangle 21"/>
                        <wps:cNvSpPr/>
                        <wps:spPr>
                          <a:xfrm>
                            <a:off x="3884780" y="0"/>
                            <a:ext cx="388620" cy="306693"/>
                          </a:xfrm>
                          <a:prstGeom prst="rect">
                            <a:avLst/>
                          </a:prstGeom>
                          <a:noFill/>
                          <a:ln>
                            <a:noFill/>
                          </a:ln>
                        </wps:spPr>
                        <wps:txbx>
                          <w:txbxContent>
                            <w:p w14:paraId="43C84E11" w14:textId="672AFE79" w:rsidR="004026CF" w:rsidRPr="008D01D2" w:rsidRDefault="004026CF" w:rsidP="004026CF">
                              <w:pPr>
                                <w:textDirection w:val="btLr"/>
                                <w:rPr>
                                  <w:rFonts w:ascii="Arial" w:hAnsi="Arial" w:cs="Arial"/>
                                </w:rPr>
                              </w:pPr>
                              <w:r>
                                <w:rPr>
                                  <w:rFonts w:ascii="Arial" w:hAnsi="Arial" w:cs="Arial"/>
                                  <w:color w:val="000000"/>
                                </w:rPr>
                                <w:t>c</w:t>
                              </w:r>
                              <w:r w:rsidRPr="008D01D2">
                                <w:rPr>
                                  <w:rFonts w:ascii="Arial" w:hAnsi="Arial" w:cs="Arial"/>
                                  <w:color w:val="000000"/>
                                </w:rPr>
                                <w:t>)</w:t>
                              </w:r>
                            </w:p>
                          </w:txbxContent>
                        </wps:txbx>
                        <wps:bodyPr spcFirstLastPara="1" wrap="square" lIns="91425" tIns="45700" rIns="91425" bIns="45700" anchor="t" anchorCtr="0">
                          <a:noAutofit/>
                        </wps:bodyPr>
                      </wps:wsp>
                      <wps:wsp>
                        <wps:cNvPr id="183998125" name="Rectangle 22"/>
                        <wps:cNvSpPr/>
                        <wps:spPr>
                          <a:xfrm>
                            <a:off x="136308" y="0"/>
                            <a:ext cx="388620" cy="306070"/>
                          </a:xfrm>
                          <a:prstGeom prst="rect">
                            <a:avLst/>
                          </a:prstGeom>
                          <a:noFill/>
                          <a:ln>
                            <a:noFill/>
                          </a:ln>
                        </wps:spPr>
                        <wps:txbx>
                          <w:txbxContent>
                            <w:p w14:paraId="019CA3AC" w14:textId="26B7F350" w:rsidR="004026CF" w:rsidRPr="008D01D2" w:rsidRDefault="004026CF" w:rsidP="004026CF">
                              <w:pPr>
                                <w:textDirection w:val="btLr"/>
                                <w:rPr>
                                  <w:rFonts w:ascii="Arial" w:hAnsi="Arial" w:cs="Arial"/>
                                </w:rPr>
                              </w:pPr>
                              <w:r>
                                <w:rPr>
                                  <w:rFonts w:ascii="Arial" w:hAnsi="Arial" w:cs="Arial"/>
                                  <w:color w:val="000000"/>
                                </w:rPr>
                                <w:t>a</w:t>
                              </w:r>
                              <w:r w:rsidRPr="008D01D2">
                                <w:rPr>
                                  <w:rFonts w:ascii="Arial" w:hAnsi="Arial" w:cs="Arial"/>
                                  <w:color w:val="000000"/>
                                </w:rPr>
                                <w:t>)</w:t>
                              </w:r>
                            </w:p>
                          </w:txbxContent>
                        </wps:txbx>
                        <wps:bodyPr spcFirstLastPara="1" wrap="square" lIns="91425" tIns="45700" rIns="91425" bIns="45700" anchor="t" anchorCtr="0">
                          <a:noAutofit/>
                        </wps:bodyPr>
                      </wps:wsp>
                    </wpg:wgp>
                  </a:graphicData>
                </a:graphic>
              </wp:anchor>
            </w:drawing>
          </mc:Choice>
          <mc:Fallback>
            <w:pict>
              <v:group w14:anchorId="3393C551" id="Group 23" o:spid="_x0000_s1066" style="position:absolute;margin-left:3.6pt;margin-top:42.8pt;width:6in;height:133.8pt;z-index:251658262;mso-position-horizontal-relative:margin;mso-position-vertical-relative:margin" coordsize="54864,16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">
                <v:shape id="Picture 17" o:spid="_x0000_s1067" type="#_x0000_t75" alt="A graph with different colored bars&#10;&#10;Description automatically generated" style="position:absolute;top:2612;width:54864;height:14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">
                  <v:imagedata r:id="rId102" o:title="A graph with different colored bars&#10;&#10;Description automatically generated"/>
                </v:shape>
                <v:rect id="Rectangle 20" o:spid="_x0000_s1068" style="position:absolute;left:19764;width:3886;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" filled="f" stroked="f">
                  <v:textbox inset="2.53958mm,1.2694mm,2.53958mm,1.2694mm">
                    <w:txbxContent>
                      <w:p w14:paraId="128D5D3A" w14:textId="0CD38934" w:rsidR="008D01D2" w:rsidRPr="008D01D2" w:rsidRDefault="008D01D2" w:rsidP="008D01D2">
                        <w:pPr>
                          <w:textDirection w:val="btLr"/>
                          <w:rPr>
                            <w:rFonts w:ascii="Arial" w:hAnsi="Arial" w:cs="Arial"/>
                          </w:rPr>
                        </w:pPr>
                        <w:r w:rsidRPr="008D01D2">
                          <w:rPr>
                            <w:rFonts w:ascii="Arial" w:hAnsi="Arial" w:cs="Arial"/>
                            <w:color w:val="000000"/>
                          </w:rPr>
                          <w:t>b)</w:t>
                        </w:r>
                      </w:p>
                    </w:txbxContent>
                  </v:textbox>
                </v:rect>
                <v:rect id="Rectangle 21" o:spid="_x0000_s1069" style="position:absolute;left:38847;width:3887;height:3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" filled="f" stroked="f">
                  <v:textbox inset="2.53958mm,1.2694mm,2.53958mm,1.2694mm">
                    <w:txbxContent>
                      <w:p w14:paraId="43C84E11" w14:textId="672AFE79" w:rsidR="004026CF" w:rsidRPr="008D01D2" w:rsidRDefault="004026CF" w:rsidP="004026CF">
                        <w:pPr>
                          <w:textDirection w:val="btLr"/>
                          <w:rPr>
                            <w:rFonts w:ascii="Arial" w:hAnsi="Arial" w:cs="Arial"/>
                          </w:rPr>
                        </w:pPr>
                        <w:r>
                          <w:rPr>
                            <w:rFonts w:ascii="Arial" w:hAnsi="Arial" w:cs="Arial"/>
                            <w:color w:val="000000"/>
                          </w:rPr>
                          <w:t>c</w:t>
                        </w:r>
                        <w:r w:rsidRPr="008D01D2">
                          <w:rPr>
                            <w:rFonts w:ascii="Arial" w:hAnsi="Arial" w:cs="Arial"/>
                            <w:color w:val="000000"/>
                          </w:rPr>
                          <w:t>)</w:t>
                        </w:r>
                      </w:p>
                    </w:txbxContent>
                  </v:textbox>
                </v:rect>
                <v:rect id="Rectangle 22" o:spid="_x0000_s1070" style="position:absolute;left:1363;width:3886;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" filled="f" stroked="f">
                  <v:textbox inset="2.53958mm,1.2694mm,2.53958mm,1.2694mm">
                    <w:txbxContent>
                      <w:p w14:paraId="019CA3AC" w14:textId="26B7F350" w:rsidR="004026CF" w:rsidRPr="008D01D2" w:rsidRDefault="004026CF" w:rsidP="004026CF">
                        <w:pPr>
                          <w:textDirection w:val="btLr"/>
                          <w:rPr>
                            <w:rFonts w:ascii="Arial" w:hAnsi="Arial" w:cs="Arial"/>
                          </w:rPr>
                        </w:pPr>
                        <w:r>
                          <w:rPr>
                            <w:rFonts w:ascii="Arial" w:hAnsi="Arial" w:cs="Arial"/>
                            <w:color w:val="000000"/>
                          </w:rPr>
                          <w:t>a</w:t>
                        </w:r>
                        <w:r w:rsidRPr="008D01D2">
                          <w:rPr>
                            <w:rFonts w:ascii="Arial" w:hAnsi="Arial" w:cs="Arial"/>
                            <w:color w:val="000000"/>
                          </w:rPr>
                          <w:t>)</w:t>
                        </w:r>
                      </w:p>
                    </w:txbxContent>
                  </v:textbox>
                </v:rect>
                <w10:wrap type="square" anchorx="margin" anchory="margin"/>
              </v:group>
            </w:pict>
          </mc:Fallback>
        </mc:AlternateContent>
      </w:r>
    </w:p>
    <w:p w14:paraId="57A2520A" w14:textId="5C1D02A2" w:rsidR="00A66C78" w:rsidRDefault="008F0A4F" w:rsidP="0020744F">
      <w:pPr>
        <w:pStyle w:val="Caption"/>
      </w:pPr>
      <w:r>
        <w:rPr>
          <w:noProof/>
        </w:rPr>
        <mc:AlternateContent>
          <mc:Choice Requires="wps">
            <w:drawing>
              <wp:anchor distT="0" distB="0" distL="114300" distR="114300" simplePos="0" relativeHeight="251658257" behindDoc="0" locked="0" layoutInCell="1" allowOverlap="1" wp14:anchorId="4BB589D4" wp14:editId="7AE030C6">
                <wp:simplePos x="0" y="0"/>
                <wp:positionH relativeFrom="column">
                  <wp:posOffset>93345</wp:posOffset>
                </wp:positionH>
                <wp:positionV relativeFrom="paragraph">
                  <wp:posOffset>3810</wp:posOffset>
                </wp:positionV>
                <wp:extent cx="5486400" cy="635"/>
                <wp:effectExtent l="0" t="0" r="0" b="12065"/>
                <wp:wrapNone/>
                <wp:docPr id="1198576737" name="Text Box 1"/>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1800762D" w14:textId="3BF7F6DD" w:rsidR="00ED47B8" w:rsidRPr="007D52D7" w:rsidRDefault="00ED47B8" w:rsidP="0020744F">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B589D4" id="_x0000_s1071" type="#_x0000_t202" style="position:absolute;margin-left:7.35pt;margin-top:.3pt;width:6in;height:.05pt;z-index:251658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" stroked="f">
                <v:textbox style="mso-fit-shape-to-text:t" inset="0,0,0,0">
                  <w:txbxContent>
                    <w:p w14:paraId="1800762D" w14:textId="3BF7F6DD" w:rsidR="00ED47B8" w:rsidRPr="007D52D7" w:rsidRDefault="00ED47B8" w:rsidP="0020744F">
                      <w:pPr>
                        <w:pStyle w:val="Caption"/>
                        <w:rPr>
                          <w:noProof/>
                        </w:rPr>
                      </w:pPr>
                    </w:p>
                  </w:txbxContent>
                </v:textbox>
              </v:shape>
            </w:pict>
          </mc:Fallback>
        </mc:AlternateContent>
      </w:r>
    </w:p>
    <w:p w14:paraId="09920BA6" w14:textId="793E0A45" w:rsidR="005D4298" w:rsidRDefault="00872DB4" w:rsidP="003633A4">
      <w:pPr>
        <w:keepNext/>
      </w:pPr>
      <w:r>
        <w:br w:type="page"/>
      </w:r>
    </w:p>
    <w:p w14:paraId="16FF6DBC" w14:textId="32AB08DF" w:rsidR="005D4298" w:rsidRDefault="005D4298" w:rsidP="00E11314">
      <w:pPr>
        <w:pStyle w:val="Heading3"/>
      </w:pPr>
      <w:bookmarkStart w:id="383" w:name="_Toc200979362"/>
      <w:bookmarkStart w:id="384" w:name="_Toc204346831"/>
      <w:r>
        <w:lastRenderedPageBreak/>
        <w:t>Appendix 4.</w:t>
      </w:r>
      <w:r w:rsidR="00987151">
        <w:t>4</w:t>
      </w:r>
      <w:r>
        <w:t>)</w:t>
      </w:r>
      <w:r w:rsidR="003B7329" w:rsidRPr="003B7329">
        <w:t xml:space="preserve"> </w:t>
      </w:r>
      <w:r w:rsidR="003B7329">
        <w:t xml:space="preserve">Ratios of </w:t>
      </w:r>
      <m:oMath>
        <m:sSubSup>
          <m:sSubSupPr>
            <m:ctrlPr>
              <w:rPr>
                <w:rFonts w:ascii="Cambria Math" w:hAnsi="Cambria Math"/>
              </w:rPr>
            </m:ctrlPr>
          </m:sSubSupPr>
          <m:e>
            <m:r>
              <m:rPr>
                <m:sty m:val="bi"/>
              </m:rPr>
              <w:rPr>
                <w:rFonts w:ascii="Cambria Math" w:hAnsi="Cambria Math"/>
              </w:rPr>
              <m:t>χ</m:t>
            </m:r>
          </m:e>
          <m:sub>
            <m:r>
              <m:rPr>
                <m:sty m:val="bi"/>
              </m:rPr>
              <w:rPr>
                <w:rFonts w:ascii="Cambria Math" w:hAnsi="Cambria Math"/>
              </w:rPr>
              <m:t>red</m:t>
            </m:r>
          </m:sub>
          <m:sup>
            <m:r>
              <m:rPr>
                <m:sty m:val="bi"/>
              </m:rPr>
              <w:rPr>
                <w:rFonts w:ascii="Cambria Math" w:hAnsi="Cambria Math"/>
              </w:rPr>
              <m:t>2</m:t>
            </m:r>
          </m:sup>
        </m:sSubSup>
      </m:oMath>
      <w:r w:rsidR="003B7329">
        <w:t xml:space="preserve"> for all sample replicates for 100% DOPC, DPPC/POPC/Chol (40/40/20mol%), and DPPC/DOPC/Chol (40/40/20mol%).</w:t>
      </w:r>
      <w:bookmarkEnd w:id="383"/>
      <w:bookmarkEnd w:id="384"/>
    </w:p>
    <w:p w14:paraId="021153DA" w14:textId="77777777" w:rsidR="005D4298" w:rsidRDefault="005D4298" w:rsidP="003633A4">
      <w:pPr>
        <w:keepNext/>
      </w:pPr>
    </w:p>
    <w:p w14:paraId="0D2F0C65" w14:textId="77777777" w:rsidR="005D4298" w:rsidRDefault="005D4298" w:rsidP="003633A4">
      <w:pPr>
        <w:keepNext/>
      </w:pPr>
    </w:p>
    <w:p w14:paraId="47536869" w14:textId="6DCA83CC" w:rsidR="003633A4" w:rsidRDefault="00F5415B" w:rsidP="00987151">
      <w:pPr>
        <w:keepNext/>
        <w:jc w:val="center"/>
      </w:pPr>
      <w:r>
        <w:rPr>
          <w:noProof/>
        </w:rPr>
        <w:drawing>
          <wp:inline distT="0" distB="0" distL="0" distR="0" wp14:anchorId="1EC7573A" wp14:editId="2F8FF4B0">
            <wp:extent cx="3312085" cy="4124005"/>
            <wp:effectExtent l="0" t="0" r="3175" b="3810"/>
            <wp:docPr id="221619391"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922073" name=""/>
                    <pic:cNvPicPr/>
                  </pic:nvPicPr>
                  <pic:blipFill>
                    <a:blip r:embed="rId103">
                      <a:extLst>
                        <a:ext uri="{96DAC541-7B7A-43D3-8B79-37D633B846F1}">
                          <asvg:svgBlip xmlns:asvg="http://schemas.microsoft.com/office/drawing/2016/SVG/main" r:embed="rId104"/>
                        </a:ext>
                      </a:extLst>
                    </a:blip>
                    <a:stretch>
                      <a:fillRect/>
                    </a:stretch>
                  </pic:blipFill>
                  <pic:spPr>
                    <a:xfrm>
                      <a:off x="0" y="0"/>
                      <a:ext cx="3318417" cy="4131889"/>
                    </a:xfrm>
                    <a:prstGeom prst="rect">
                      <a:avLst/>
                    </a:prstGeom>
                  </pic:spPr>
                </pic:pic>
              </a:graphicData>
            </a:graphic>
          </wp:inline>
        </w:drawing>
      </w:r>
    </w:p>
    <w:p w14:paraId="65D966AC" w14:textId="23C17DC7" w:rsidR="003633A4" w:rsidRDefault="003633A4" w:rsidP="0020744F">
      <w:pPr>
        <w:pStyle w:val="Caption"/>
      </w:pPr>
      <w:bookmarkStart w:id="385" w:name="_Toc200981447"/>
      <w:r>
        <w:t>Figure A4</w:t>
      </w:r>
      <w:r w:rsidR="005F3BD6">
        <w:t>.</w:t>
      </w:r>
      <w:r w:rsidR="00F72D65">
        <w:t>4</w:t>
      </w:r>
      <w:r>
        <w:t>)</w:t>
      </w:r>
      <w:r w:rsidR="007F3BC9" w:rsidRPr="007F3BC9">
        <w:rPr>
          <w:rFonts w:eastAsia="Arial"/>
        </w:rPr>
        <w:t xml:space="preserve"> </w:t>
      </w:r>
      <w:r w:rsidR="007F3BC9">
        <w:rPr>
          <w:rFonts w:eastAsia="Arial"/>
        </w:rPr>
        <w:t xml:space="preserve">Ratios of </w:t>
      </w:r>
      <m:oMath>
        <m:sSubSup>
          <m:sSubSupPr>
            <m:ctrlPr>
              <w:rPr>
                <w:rFonts w:ascii="Cambria Math" w:hAnsi="Cambria Math"/>
                <w:i/>
              </w:rPr>
            </m:ctrlPr>
          </m:sSubSupPr>
          <m:e>
            <m:r>
              <m:rPr>
                <m:sty m:val="bi"/>
              </m:rPr>
              <w:rPr>
                <w:rFonts w:ascii="Cambria Math" w:hAnsi="Cambria Math"/>
              </w:rPr>
              <m:t>χ</m:t>
            </m:r>
          </m:e>
          <m:sub>
            <m:r>
              <m:rPr>
                <m:sty m:val="bi"/>
              </m:rPr>
              <w:rPr>
                <w:rFonts w:ascii="Cambria Math" w:hAnsi="Cambria Math"/>
              </w:rPr>
              <m:t>red</m:t>
            </m:r>
          </m:sub>
          <m:sup>
            <m:r>
              <m:rPr>
                <m:sty m:val="bi"/>
              </m:rPr>
              <w:rPr>
                <w:rFonts w:ascii="Cambria Math" w:hAnsi="Cambria Math"/>
              </w:rPr>
              <m:t>2</m:t>
            </m:r>
          </m:sup>
        </m:sSubSup>
      </m:oMath>
      <w:r w:rsidR="007F3BC9">
        <w:rPr>
          <w:rFonts w:eastAsia="Arial"/>
        </w:rPr>
        <w:t xml:space="preserve"> for all sample replicates for 100% DOPC, DPPC/POPC/Chol (40/40/20mol%), and DPPC/DOPC/Chol (40/40/20mol%). Both ratios show that for uniform samples the ratio of  is ~1. In the phase-separated systems, (DPPC/POPC/Chol) and (DPPC/DOPC/Chol) there is a distinct increase in the  ratios when compared to uniform DOPC.</w:t>
      </w:r>
      <w:r w:rsidR="007F3BC9" w:rsidRPr="008D4F69">
        <w:t xml:space="preserve"> </w:t>
      </w:r>
      <w:r w:rsidR="007F3BC9" w:rsidRPr="008D4F69">
        <w:rPr>
          <w:rFonts w:eastAsia="Arial"/>
        </w:rPr>
        <w:t xml:space="preserve">In the phase-separated systems (DPPC/POPC/Chol) and (DPPC/DOPC/Chol), there is a distinct increase in the χ² ratios compared to the DOPC control. The p-values </w:t>
      </w:r>
      <w:r w:rsidR="007F3BC9">
        <w:rPr>
          <w:rFonts w:eastAsia="Arial"/>
        </w:rPr>
        <w:t xml:space="preserve">and </w:t>
      </w:r>
      <m:oMath>
        <m:sSubSup>
          <m:sSubSupPr>
            <m:ctrlPr>
              <w:rPr>
                <w:rFonts w:ascii="Cambria Math" w:hAnsi="Cambria Math"/>
                <w:i/>
              </w:rPr>
            </m:ctrlPr>
          </m:sSubSupPr>
          <m:e>
            <m:r>
              <m:rPr>
                <m:sty m:val="bi"/>
              </m:rPr>
              <w:rPr>
                <w:rFonts w:ascii="Cambria Math" w:hAnsi="Cambria Math"/>
              </w:rPr>
              <m:t>χ</m:t>
            </m:r>
          </m:e>
          <m:sub>
            <m:r>
              <m:rPr>
                <m:sty m:val="bi"/>
              </m:rPr>
              <w:rPr>
                <w:rFonts w:ascii="Cambria Math" w:hAnsi="Cambria Math"/>
              </w:rPr>
              <m:t>red</m:t>
            </m:r>
          </m:sub>
          <m:sup>
            <m:r>
              <m:rPr>
                <m:sty m:val="bi"/>
              </m:rPr>
              <w:rPr>
                <w:rFonts w:ascii="Cambria Math" w:hAnsi="Cambria Math"/>
              </w:rPr>
              <m:t>2</m:t>
            </m:r>
          </m:sup>
        </m:sSubSup>
        <m:r>
          <m:rPr>
            <m:sty m:val="bi"/>
          </m:rPr>
          <w:rPr>
            <w:rFonts w:ascii="Cambria Math" w:hAnsi="Cambria Math"/>
          </w:rPr>
          <m:t xml:space="preserve"> </m:t>
        </m:r>
      </m:oMath>
      <w:r w:rsidR="007F3BC9">
        <w:rPr>
          <w:rFonts w:eastAsia="Arial"/>
        </w:rPr>
        <w:t xml:space="preserve">ratios </w:t>
      </w:r>
      <w:r w:rsidR="007F3BC9" w:rsidRPr="008D4F69">
        <w:rPr>
          <w:rFonts w:eastAsia="Arial"/>
        </w:rPr>
        <w:t xml:space="preserve">indicate that both ternary mixtures exhibit phase separation. Furthermore, the 5-parameter model </w:t>
      </w:r>
      <w:r w:rsidR="007F3BC9">
        <w:rPr>
          <w:rFonts w:eastAsia="Arial"/>
        </w:rPr>
        <w:t xml:space="preserve">(A) </w:t>
      </w:r>
      <w:r w:rsidR="007F3BC9" w:rsidRPr="008D4F69">
        <w:rPr>
          <w:rFonts w:eastAsia="Arial"/>
        </w:rPr>
        <w:t>provides a statistically improved fit over the 4-parameter model</w:t>
      </w:r>
      <w:r w:rsidR="007F3BC9">
        <w:rPr>
          <w:rFonts w:eastAsia="Arial"/>
        </w:rPr>
        <w:t xml:space="preserve"> (B)</w:t>
      </w:r>
      <w:r w:rsidR="007F3BC9" w:rsidRPr="008D4F69">
        <w:rPr>
          <w:rFonts w:eastAsia="Arial"/>
        </w:rPr>
        <w:t>, supporting its utility in capturing nanoscopic heterogeneity.</w:t>
      </w:r>
      <w:bookmarkEnd w:id="385"/>
    </w:p>
    <w:p w14:paraId="0E41F5C2" w14:textId="49CAE0ED" w:rsidR="00987151" w:rsidRDefault="00DB004A" w:rsidP="00E11314">
      <w:pPr>
        <w:pStyle w:val="Heading3"/>
      </w:pPr>
      <w:r>
        <w:br w:type="page"/>
      </w:r>
      <w:bookmarkStart w:id="386" w:name="_Toc200979363"/>
      <w:bookmarkStart w:id="387" w:name="_Toc204346832"/>
      <w:r w:rsidR="007F3BC9">
        <w:lastRenderedPageBreak/>
        <w:t>Appendix 4.</w:t>
      </w:r>
      <w:r w:rsidR="00397B64">
        <w:t>5</w:t>
      </w:r>
      <w:r w:rsidR="007F3BC9">
        <w:t>)</w:t>
      </w:r>
      <w:r w:rsidR="003B7329">
        <w:t xml:space="preserve"> </w:t>
      </w:r>
      <m:oMath>
        <m:sSub>
          <m:sSubPr>
            <m:ctrlPr>
              <w:rPr>
                <w:rFonts w:ascii="Cambria Math" w:hAnsi="Cambria Math"/>
              </w:rPr>
            </m:ctrlPr>
          </m:sSubPr>
          <m:e>
            <m:r>
              <m:rPr>
                <m:sty m:val="bi"/>
              </m:rPr>
              <w:rPr>
                <w:rFonts w:ascii="Cambria Math" w:hAnsi="Cambria Math"/>
              </w:rPr>
              <m:t>F</m:t>
            </m:r>
          </m:e>
          <m:sub>
            <m:r>
              <m:rPr>
                <m:sty m:val="bi"/>
              </m:rPr>
              <w:rPr>
                <w:rFonts w:ascii="Cambria Math" w:hAnsi="Cambria Math"/>
              </w:rPr>
              <m:t>Ratio</m:t>
            </m:r>
          </m:sub>
        </m:sSub>
        <m:r>
          <m:rPr>
            <m:sty m:val="bi"/>
          </m:rPr>
          <w:rPr>
            <w:rFonts w:ascii="Cambria Math" w:hAnsi="Cambria Math"/>
          </w:rPr>
          <m:t>(T)</m:t>
        </m:r>
      </m:oMath>
      <w:r w:rsidR="003B7329" w:rsidRPr="00D65087">
        <w:t xml:space="preserve"> for the 1:1 line of DPPC/DOPC/Chol with increasing cholesterol concentration.</w:t>
      </w:r>
      <w:bookmarkEnd w:id="386"/>
      <w:bookmarkEnd w:id="387"/>
    </w:p>
    <w:p w14:paraId="25D6C014" w14:textId="42D17333" w:rsidR="00871DE3" w:rsidRDefault="003B7329">
      <w:r>
        <w:rPr>
          <w:noProof/>
        </w:rPr>
        <mc:AlternateContent>
          <mc:Choice Requires="wps">
            <w:drawing>
              <wp:anchor distT="0" distB="0" distL="114300" distR="114300" simplePos="0" relativeHeight="251658259" behindDoc="0" locked="0" layoutInCell="1" allowOverlap="1" wp14:anchorId="2360E7DD" wp14:editId="3D2EE344">
                <wp:simplePos x="0" y="0"/>
                <wp:positionH relativeFrom="column">
                  <wp:posOffset>-121920</wp:posOffset>
                </wp:positionH>
                <wp:positionV relativeFrom="paragraph">
                  <wp:posOffset>5026660</wp:posOffset>
                </wp:positionV>
                <wp:extent cx="5943600" cy="635"/>
                <wp:effectExtent l="0" t="0" r="0" b="12065"/>
                <wp:wrapSquare wrapText="bothSides"/>
                <wp:docPr id="517328275"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4FC56AC" w14:textId="7D7CB476" w:rsidR="00DE7227" w:rsidRPr="00D10A0A" w:rsidRDefault="00DE7227" w:rsidP="0020744F">
                            <w:pPr>
                              <w:pStyle w:val="Caption"/>
                              <w:rPr>
                                <w:rFonts w:eastAsiaTheme="minorEastAsia"/>
                                <w:i/>
                                <w:noProof/>
                                <w:color w:val="auto"/>
                              </w:rPr>
                            </w:pPr>
                            <w:bookmarkStart w:id="388" w:name="_Toc200981448"/>
                            <w:r w:rsidRPr="00D65087">
                              <w:t>Figure A4.</w:t>
                            </w:r>
                            <w:r w:rsidR="00F72D65">
                              <w:t>5</w:t>
                            </w:r>
                            <w:r w:rsidRPr="00D65087">
                              <w:t>)</w:t>
                            </w:r>
                            <w:r w:rsidR="00D65087" w:rsidRPr="00D65087">
                              <w:rPr>
                                <w:rFonts w:eastAsiaTheme="minorEastAsia"/>
                                <w:i/>
                              </w:rPr>
                              <w:t xml:space="preserve"> </w:t>
                            </w:r>
                            <m:oMath>
                              <m:sSub>
                                <m:sSubPr>
                                  <m:ctrlPr>
                                    <w:rPr>
                                      <w:rFonts w:ascii="Cambria Math" w:eastAsiaTheme="minorEastAsia" w:hAnsi="Cambria Math"/>
                                      <w:i/>
                                    </w:rPr>
                                  </m:ctrlPr>
                                </m:sSubPr>
                                <m:e>
                                  <m:r>
                                    <m:rPr>
                                      <m:sty m:val="bi"/>
                                    </m:rPr>
                                    <w:rPr>
                                      <w:rFonts w:ascii="Cambria Math" w:eastAsiaTheme="minorEastAsia" w:hAnsi="Cambria Math"/>
                                    </w:rPr>
                                    <m:t>F</m:t>
                                  </m:r>
                                </m:e>
                                <m:sub>
                                  <m:r>
                                    <m:rPr>
                                      <m:sty m:val="bi"/>
                                    </m:rPr>
                                    <w:rPr>
                                      <w:rFonts w:ascii="Cambria Math" w:eastAsiaTheme="minorEastAsia" w:hAnsi="Cambria Math"/>
                                    </w:rPr>
                                    <m:t>Ratio</m:t>
                                  </m:r>
                                </m:sub>
                              </m:sSub>
                              <m:r>
                                <m:rPr>
                                  <m:sty m:val="bi"/>
                                </m:rPr>
                                <w:rPr>
                                  <w:rFonts w:ascii="Cambria Math" w:eastAsiaTheme="minorEastAsia" w:hAnsi="Cambria Math"/>
                                </w:rPr>
                                <m:t>(T)</m:t>
                              </m:r>
                            </m:oMath>
                            <w:r w:rsidR="00D65087" w:rsidRPr="00D65087">
                              <w:rPr>
                                <w:rFonts w:eastAsia="Arial"/>
                              </w:rPr>
                              <w:t xml:space="preserve"> for the 1:1 line of DPPC/DOPC/Chol with increasing cholesterol concentration. Each line is an independent FRET experiment with a distinct amount of cholesterol. All experiments were fit with the 3(dark gray dashed),4 (black dashed), and 5 (light gray solid) parameter models</w:t>
                            </w:r>
                            <w:r w:rsidR="00D65087">
                              <w:rPr>
                                <w:rFonts w:ascii="Arial" w:eastAsia="Arial" w:hAnsi="Arial" w:cs="Arial"/>
                              </w:rPr>
                              <w:t>.</w:t>
                            </w:r>
                            <w:bookmarkEnd w:id="3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60E7DD" id="_x0000_s1072" type="#_x0000_t202" style="position:absolute;margin-left:-9.6pt;margin-top:395.8pt;width:468pt;height:.05pt;z-index:2516582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" stroked="f">
                <v:textbox style="mso-fit-shape-to-text:t" inset="0,0,0,0">
                  <w:txbxContent>
                    <w:p w14:paraId="04FC56AC" w14:textId="7D7CB476" w:rsidR="00DE7227" w:rsidRPr="00D10A0A" w:rsidRDefault="00DE7227" w:rsidP="0020744F">
                      <w:pPr>
                        <w:pStyle w:val="Caption"/>
                        <w:rPr>
                          <w:rFonts w:eastAsiaTheme="minorEastAsia"/>
                          <w:i/>
                          <w:noProof/>
                          <w:color w:val="auto"/>
                        </w:rPr>
                      </w:pPr>
                      <w:bookmarkStart w:id="394" w:name="_Toc200981448"/>
                      <w:r w:rsidRPr="00D65087">
                        <w:t>Figure A4.</w:t>
                      </w:r>
                      <w:r w:rsidR="00F72D65">
                        <w:t>5</w:t>
                      </w:r>
                      <w:r w:rsidRPr="00D65087">
                        <w:t>)</w:t>
                      </w:r>
                      <w:r w:rsidR="00D65087" w:rsidRPr="00D65087">
                        <w:rPr>
                          <w:rFonts w:eastAsiaTheme="minorEastAsia"/>
                          <w:i/>
                        </w:rPr>
                        <w:t xml:space="preserve"> </w:t>
                      </w:r>
                      <m:oMath>
                        <m:sSub>
                          <m:sSubPr>
                            <m:ctrlPr>
                              <w:rPr>
                                <w:rFonts w:ascii="Cambria Math" w:eastAsiaTheme="minorEastAsia" w:hAnsi="Cambria Math"/>
                                <w:i/>
                              </w:rPr>
                            </m:ctrlPr>
                          </m:sSubPr>
                          <m:e>
                            <m:r>
                              <m:rPr>
                                <m:sty m:val="bi"/>
                              </m:rPr>
                              <w:rPr>
                                <w:rFonts w:ascii="Cambria Math" w:eastAsiaTheme="minorEastAsia" w:hAnsi="Cambria Math"/>
                              </w:rPr>
                              <m:t>F</m:t>
                            </m:r>
                          </m:e>
                          <m:sub>
                            <m:r>
                              <m:rPr>
                                <m:sty m:val="bi"/>
                              </m:rPr>
                              <w:rPr>
                                <w:rFonts w:ascii="Cambria Math" w:eastAsiaTheme="minorEastAsia" w:hAnsi="Cambria Math"/>
                              </w:rPr>
                              <m:t>Ratio</m:t>
                            </m:r>
                          </m:sub>
                        </m:sSub>
                        <m:r>
                          <m:rPr>
                            <m:sty m:val="bi"/>
                          </m:rPr>
                          <w:rPr>
                            <w:rFonts w:ascii="Cambria Math" w:eastAsiaTheme="minorEastAsia" w:hAnsi="Cambria Math"/>
                          </w:rPr>
                          <m:t>(T)</m:t>
                        </m:r>
                      </m:oMath>
                      <w:r w:rsidR="00D65087" w:rsidRPr="00D65087">
                        <w:rPr>
                          <w:rFonts w:eastAsia="Arial"/>
                        </w:rPr>
                        <w:t xml:space="preserve"> for the 1:1 line of DPPC/DOPC/Chol with increasing cholesterol concentration. Each line is an independent FRET experiment with a distinct amount of cholesterol. All experiments were fit with the 3(dark gray dashed),4 (black dashed), and 5 (light gray solid) parameter models</w:t>
                      </w:r>
                      <w:r w:rsidR="00D65087">
                        <w:rPr>
                          <w:rFonts w:ascii="Arial" w:eastAsia="Arial" w:hAnsi="Arial" w:cs="Arial"/>
                        </w:rPr>
                        <w:t>.</w:t>
                      </w:r>
                      <w:bookmarkEnd w:id="394"/>
                    </w:p>
                  </w:txbxContent>
                </v:textbox>
                <w10:wrap type="square"/>
              </v:shape>
            </w:pict>
          </mc:Fallback>
        </mc:AlternateContent>
      </w:r>
      <w:r>
        <w:rPr>
          <w:noProof/>
        </w:rPr>
        <w:drawing>
          <wp:anchor distT="0" distB="0" distL="114300" distR="114300" simplePos="0" relativeHeight="251658258" behindDoc="0" locked="0" layoutInCell="1" hidden="0" allowOverlap="1" wp14:anchorId="76D2C185" wp14:editId="2F578564">
            <wp:simplePos x="0" y="0"/>
            <wp:positionH relativeFrom="margin">
              <wp:posOffset>323215</wp:posOffset>
            </wp:positionH>
            <wp:positionV relativeFrom="margin">
              <wp:posOffset>815340</wp:posOffset>
            </wp:positionV>
            <wp:extent cx="4187190" cy="4596130"/>
            <wp:effectExtent l="0" t="0" r="3810" b="1270"/>
            <wp:wrapSquare wrapText="bothSides" distT="0" distB="0" distL="114300" distR="114300"/>
            <wp:docPr id="764887160" name="Picture 25"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87160" name="Picture 25" descr="A graph of different colored lines&#10;&#10;Description automatically generated"/>
                    <pic:cNvPicPr preferRelativeResize="0"/>
                  </pic:nvPicPr>
                  <pic:blipFill>
                    <a:blip r:embed="rId105"/>
                    <a:srcRect/>
                    <a:stretch>
                      <a:fillRect/>
                    </a:stretch>
                  </pic:blipFill>
                  <pic:spPr>
                    <a:xfrm>
                      <a:off x="0" y="0"/>
                      <a:ext cx="4187190" cy="4596130"/>
                    </a:xfrm>
                    <a:prstGeom prst="rect">
                      <a:avLst/>
                    </a:prstGeom>
                    <a:ln/>
                  </pic:spPr>
                </pic:pic>
              </a:graphicData>
            </a:graphic>
            <wp14:sizeRelH relativeFrom="margin">
              <wp14:pctWidth>0</wp14:pctWidth>
            </wp14:sizeRelH>
            <wp14:sizeRelV relativeFrom="margin">
              <wp14:pctHeight>0</wp14:pctHeight>
            </wp14:sizeRelV>
          </wp:anchor>
        </w:drawing>
      </w:r>
      <w:r w:rsidR="00987151">
        <w:br w:type="page"/>
      </w:r>
    </w:p>
    <w:p w14:paraId="0282995F" w14:textId="2B557EE1" w:rsidR="00871DE3" w:rsidRDefault="00871DE3" w:rsidP="00E11314">
      <w:pPr>
        <w:pStyle w:val="Heading3"/>
      </w:pPr>
      <w:bookmarkStart w:id="389" w:name="_Toc200979364"/>
      <w:bookmarkStart w:id="390" w:name="_Toc204346833"/>
      <w:r>
        <w:lastRenderedPageBreak/>
        <w:t>Appendix 4.6)</w:t>
      </w:r>
      <w:r w:rsidR="003B7329" w:rsidRPr="003B7329">
        <w:rPr>
          <w:rFonts w:ascii="Cambria Math" w:hAnsi="Cambria Math"/>
        </w:rPr>
        <w:t xml:space="preserve"> </w:t>
      </w:r>
      <m:oMath>
        <m:sSub>
          <m:sSubPr>
            <m:ctrlPr>
              <w:rPr>
                <w:rFonts w:ascii="Cambria Math" w:hAnsi="Cambria Math"/>
              </w:rPr>
            </m:ctrlPr>
          </m:sSubPr>
          <m:e>
            <m:r>
              <m:rPr>
                <m:sty m:val="bi"/>
              </m:rPr>
              <w:rPr>
                <w:rFonts w:ascii="Cambria Math" w:hAnsi="Cambria Math"/>
              </w:rPr>
              <m:t>T</m:t>
            </m:r>
          </m:e>
          <m:sub>
            <m:r>
              <m:rPr>
                <m:sty m:val="bi"/>
              </m:rPr>
              <w:rPr>
                <w:rFonts w:ascii="Cambria Math" w:hAnsi="Cambria Math"/>
              </w:rPr>
              <m:t>misc</m:t>
            </m:r>
          </m:sub>
        </m:sSub>
        <m:r>
          <m:rPr>
            <m:sty m:val="bi"/>
          </m:rPr>
          <w:rPr>
            <w:rFonts w:ascii="Cambria Math" w:hAnsi="Cambria Math"/>
          </w:rPr>
          <m:t xml:space="preserve"> </m:t>
        </m:r>
      </m:oMath>
      <w:r w:rsidR="003B7329" w:rsidRPr="002C32AF">
        <w:rPr>
          <w:rFonts w:eastAsia="Arial"/>
          <w:color w:val="000000"/>
        </w:rPr>
        <w:t>determined by FRET Curves</w:t>
      </w:r>
      <w:bookmarkEnd w:id="389"/>
      <w:bookmarkEnd w:id="390"/>
    </w:p>
    <w:p w14:paraId="42B04732" w14:textId="7AAE694F" w:rsidR="003B7329" w:rsidRDefault="003B7329" w:rsidP="0020744F">
      <w:pPr>
        <w:pStyle w:val="Caption"/>
      </w:pPr>
      <w:bookmarkStart w:id="391" w:name="_Toc200981214"/>
      <w:r>
        <w:t>Table A4.</w:t>
      </w:r>
      <w:r w:rsidR="00F72D65">
        <w:t>1</w:t>
      </w:r>
      <w:r>
        <w:t xml:space="preserve">)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misc</m:t>
            </m:r>
          </m:sub>
        </m:sSub>
        <m:r>
          <m:rPr>
            <m:sty m:val="bi"/>
          </m:rPr>
          <w:rPr>
            <w:rFonts w:ascii="Cambria Math" w:hAnsi="Cambria Math"/>
          </w:rPr>
          <m:t xml:space="preserve"> </m:t>
        </m:r>
      </m:oMath>
      <w:r w:rsidRPr="002C32AF">
        <w:rPr>
          <w:rFonts w:eastAsia="Arial"/>
          <w:color w:val="000000"/>
        </w:rPr>
        <w:t>determined by FRET Curves</w:t>
      </w:r>
      <w:bookmarkEnd w:id="391"/>
    </w:p>
    <w:tbl>
      <w:tblPr>
        <w:tblStyle w:val="TableGrid"/>
        <w:tblpPr w:leftFromText="180" w:rightFromText="180" w:vertAnchor="page" w:horzAnchor="margin" w:tblpY="3074"/>
        <w:tblW w:w="5000" w:type="pct"/>
        <w:tblLook w:val="0400" w:firstRow="0" w:lastRow="0" w:firstColumn="0" w:lastColumn="0" w:noHBand="0" w:noVBand="1"/>
      </w:tblPr>
      <w:tblGrid>
        <w:gridCol w:w="2057"/>
        <w:gridCol w:w="1174"/>
        <w:gridCol w:w="1155"/>
        <w:gridCol w:w="942"/>
        <w:gridCol w:w="1150"/>
        <w:gridCol w:w="1201"/>
        <w:gridCol w:w="951"/>
      </w:tblGrid>
      <w:tr w:rsidR="003B7329" w:rsidRPr="00E55815" w14:paraId="1A7FC5E9" w14:textId="77777777" w:rsidTr="003B7329">
        <w:trPr>
          <w:trHeight w:val="653"/>
        </w:trPr>
        <w:tc>
          <w:tcPr>
            <w:tcW w:w="1192" w:type="pct"/>
            <w:vAlign w:val="center"/>
          </w:tcPr>
          <w:p w14:paraId="0DBB4A63" w14:textId="77777777" w:rsidR="003B7329" w:rsidRPr="00E55815" w:rsidRDefault="003B7329" w:rsidP="003B7329">
            <w:pPr>
              <w:jc w:val="center"/>
              <w:rPr>
                <w:rFonts w:eastAsia="Arial"/>
              </w:rPr>
            </w:pPr>
          </w:p>
        </w:tc>
        <w:tc>
          <w:tcPr>
            <w:tcW w:w="1349" w:type="pct"/>
            <w:gridSpan w:val="2"/>
            <w:vAlign w:val="center"/>
          </w:tcPr>
          <w:p w14:paraId="6521637F" w14:textId="77777777" w:rsidR="003B7329" w:rsidRDefault="003B7329" w:rsidP="003B7329">
            <w:pPr>
              <w:jc w:val="center"/>
              <w:rPr>
                <w:rFonts w:eastAsia="Arial"/>
              </w:rPr>
            </w:pPr>
            <w:r w:rsidRPr="00E55815">
              <w:rPr>
                <w:rFonts w:eastAsia="Arial"/>
              </w:rPr>
              <w:t>FRET 1</w:t>
            </w:r>
          </w:p>
          <w:p w14:paraId="4CF2ED6E" w14:textId="77777777" w:rsidR="003B7329" w:rsidRPr="005D3273" w:rsidRDefault="00000000" w:rsidP="003B7329">
            <w:pPr>
              <w:jc w:val="center"/>
              <w:rPr>
                <w:rFonts w:eastAsia="Cambria Math"/>
              </w:rPr>
            </w:pPr>
            <m:oMath>
              <m:sSub>
                <m:sSubPr>
                  <m:ctrlPr>
                    <w:rPr>
                      <w:rFonts w:ascii="Cambria Math" w:eastAsia="Cambria Math" w:hAnsi="Cambria Math"/>
                    </w:rPr>
                  </m:ctrlPr>
                </m:sSubPr>
                <m:e>
                  <m:r>
                    <w:rPr>
                      <w:rFonts w:ascii="Cambria Math" w:eastAsia="Cambria Math" w:hAnsi="Cambria Math"/>
                    </w:rPr>
                    <m:t>T</m:t>
                  </m:r>
                </m:e>
                <m:sub>
                  <m:r>
                    <w:rPr>
                      <w:rFonts w:ascii="Cambria Math" w:eastAsia="Cambria Math" w:hAnsi="Cambria Math"/>
                    </w:rPr>
                    <m:t>misc</m:t>
                  </m:r>
                </m:sub>
              </m:sSub>
            </m:oMath>
            <w:r w:rsidR="003B7329">
              <w:rPr>
                <w:rFonts w:eastAsia="Cambria Math"/>
              </w:rPr>
              <w:t xml:space="preserve"> </w:t>
            </w:r>
            <w:r w:rsidR="003B7329" w:rsidRPr="00E55815">
              <w:rPr>
                <w:rFonts w:eastAsia="Arial"/>
              </w:rPr>
              <w:t>(°C)</w:t>
            </w:r>
          </w:p>
        </w:tc>
        <w:tc>
          <w:tcPr>
            <w:tcW w:w="1212" w:type="pct"/>
            <w:gridSpan w:val="2"/>
            <w:vAlign w:val="center"/>
          </w:tcPr>
          <w:p w14:paraId="1E8B7D30" w14:textId="77777777" w:rsidR="003B7329" w:rsidRDefault="003B7329" w:rsidP="003B7329">
            <w:pPr>
              <w:jc w:val="center"/>
              <w:rPr>
                <w:rFonts w:eastAsia="Arial"/>
              </w:rPr>
            </w:pPr>
            <w:r w:rsidRPr="00E55815">
              <w:rPr>
                <w:rFonts w:eastAsia="Arial"/>
              </w:rPr>
              <w:t>FRET 2</w:t>
            </w:r>
          </w:p>
          <w:p w14:paraId="684E6750" w14:textId="77777777" w:rsidR="003B7329" w:rsidRPr="005D3273" w:rsidRDefault="00000000" w:rsidP="003B7329">
            <w:pPr>
              <w:jc w:val="center"/>
              <w:rPr>
                <w:rFonts w:eastAsia="Cambria Math"/>
              </w:rPr>
            </w:pPr>
            <m:oMath>
              <m:sSub>
                <m:sSubPr>
                  <m:ctrlPr>
                    <w:rPr>
                      <w:rFonts w:ascii="Cambria Math" w:eastAsia="Cambria Math" w:hAnsi="Cambria Math"/>
                    </w:rPr>
                  </m:ctrlPr>
                </m:sSubPr>
                <m:e>
                  <m:r>
                    <w:rPr>
                      <w:rFonts w:ascii="Cambria Math" w:eastAsia="Cambria Math" w:hAnsi="Cambria Math"/>
                    </w:rPr>
                    <m:t>T</m:t>
                  </m:r>
                </m:e>
                <m:sub>
                  <m:r>
                    <w:rPr>
                      <w:rFonts w:ascii="Cambria Math" w:eastAsia="Cambria Math" w:hAnsi="Cambria Math"/>
                    </w:rPr>
                    <m:t>misc</m:t>
                  </m:r>
                </m:sub>
              </m:sSub>
            </m:oMath>
            <w:r w:rsidR="003B7329">
              <w:rPr>
                <w:rFonts w:eastAsia="Cambria Math"/>
              </w:rPr>
              <w:t xml:space="preserve"> </w:t>
            </w:r>
            <w:r w:rsidR="003B7329" w:rsidRPr="00E55815">
              <w:rPr>
                <w:rFonts w:eastAsia="Arial"/>
              </w:rPr>
              <w:t>(°C)</w:t>
            </w:r>
          </w:p>
        </w:tc>
        <w:tc>
          <w:tcPr>
            <w:tcW w:w="1247" w:type="pct"/>
            <w:gridSpan w:val="2"/>
            <w:vAlign w:val="center"/>
          </w:tcPr>
          <w:p w14:paraId="22DE4FD7" w14:textId="77777777" w:rsidR="003B7329" w:rsidRDefault="003B7329" w:rsidP="003B7329">
            <w:pPr>
              <w:jc w:val="center"/>
              <w:rPr>
                <w:rFonts w:eastAsia="Arial"/>
              </w:rPr>
            </w:pPr>
            <w:r w:rsidRPr="00E55815">
              <w:rPr>
                <w:rFonts w:eastAsia="Arial"/>
              </w:rPr>
              <w:t>FRET Ratio</w:t>
            </w:r>
          </w:p>
          <w:p w14:paraId="45A9B489" w14:textId="77777777" w:rsidR="003B7329" w:rsidRPr="005D3273" w:rsidRDefault="00000000" w:rsidP="003B7329">
            <w:pPr>
              <w:jc w:val="center"/>
              <w:rPr>
                <w:rFonts w:eastAsia="Cambria Math"/>
              </w:rPr>
            </w:pPr>
            <m:oMath>
              <m:sSub>
                <m:sSubPr>
                  <m:ctrlPr>
                    <w:rPr>
                      <w:rFonts w:ascii="Cambria Math" w:eastAsia="Cambria Math" w:hAnsi="Cambria Math"/>
                    </w:rPr>
                  </m:ctrlPr>
                </m:sSubPr>
                <m:e>
                  <m:r>
                    <w:rPr>
                      <w:rFonts w:ascii="Cambria Math" w:eastAsia="Cambria Math" w:hAnsi="Cambria Math"/>
                    </w:rPr>
                    <m:t>T</m:t>
                  </m:r>
                </m:e>
                <m:sub>
                  <m:r>
                    <w:rPr>
                      <w:rFonts w:ascii="Cambria Math" w:eastAsia="Cambria Math" w:hAnsi="Cambria Math"/>
                    </w:rPr>
                    <m:t>misc</m:t>
                  </m:r>
                </m:sub>
              </m:sSub>
            </m:oMath>
            <w:r w:rsidR="003B7329">
              <w:rPr>
                <w:rFonts w:eastAsia="Cambria Math"/>
              </w:rPr>
              <w:t xml:space="preserve"> </w:t>
            </w:r>
            <w:r w:rsidR="003B7329" w:rsidRPr="00E55815">
              <w:rPr>
                <w:rFonts w:eastAsia="Arial"/>
              </w:rPr>
              <w:t>(°C)</w:t>
            </w:r>
          </w:p>
        </w:tc>
      </w:tr>
      <w:tr w:rsidR="003B7329" w:rsidRPr="00E55815" w14:paraId="5FD142B9" w14:textId="77777777" w:rsidTr="003B7329">
        <w:trPr>
          <w:trHeight w:val="316"/>
        </w:trPr>
        <w:tc>
          <w:tcPr>
            <w:tcW w:w="1192" w:type="pct"/>
            <w:vAlign w:val="center"/>
          </w:tcPr>
          <w:p w14:paraId="32D842D4" w14:textId="77777777" w:rsidR="003B7329" w:rsidRPr="00E55815" w:rsidRDefault="003B7329" w:rsidP="003B7329">
            <w:pPr>
              <w:widowControl w:val="0"/>
              <w:pBdr>
                <w:top w:val="nil"/>
                <w:left w:val="nil"/>
                <w:bottom w:val="nil"/>
                <w:right w:val="nil"/>
                <w:between w:val="nil"/>
              </w:pBdr>
              <w:spacing w:line="276" w:lineRule="auto"/>
              <w:jc w:val="center"/>
              <w:rPr>
                <w:rFonts w:eastAsia="Arial"/>
              </w:rPr>
            </w:pPr>
            <w:r>
              <w:rPr>
                <w:rFonts w:eastAsia="Arial"/>
              </w:rPr>
              <w:t>Parameter Model</w:t>
            </w:r>
          </w:p>
        </w:tc>
        <w:tc>
          <w:tcPr>
            <w:tcW w:w="680" w:type="pct"/>
            <w:vAlign w:val="center"/>
          </w:tcPr>
          <w:p w14:paraId="2D8887EC" w14:textId="77777777" w:rsidR="003B7329" w:rsidRPr="00E55815" w:rsidRDefault="003B7329" w:rsidP="003B7329">
            <w:pPr>
              <w:jc w:val="center"/>
              <w:rPr>
                <w:rFonts w:eastAsia="Arial"/>
              </w:rPr>
            </w:pPr>
            <w:r>
              <w:rPr>
                <w:rFonts w:eastAsia="Arial"/>
              </w:rPr>
              <w:t>4</w:t>
            </w:r>
          </w:p>
        </w:tc>
        <w:tc>
          <w:tcPr>
            <w:tcW w:w="669" w:type="pct"/>
            <w:vAlign w:val="center"/>
          </w:tcPr>
          <w:p w14:paraId="69D33875" w14:textId="77777777" w:rsidR="003B7329" w:rsidRPr="00E55815" w:rsidRDefault="003B7329" w:rsidP="003B7329">
            <w:pPr>
              <w:jc w:val="center"/>
              <w:rPr>
                <w:rFonts w:eastAsia="Arial"/>
              </w:rPr>
            </w:pPr>
            <w:r>
              <w:rPr>
                <w:rFonts w:eastAsia="Arial"/>
              </w:rPr>
              <w:t>5</w:t>
            </w:r>
          </w:p>
        </w:tc>
        <w:tc>
          <w:tcPr>
            <w:tcW w:w="546" w:type="pct"/>
            <w:vAlign w:val="center"/>
          </w:tcPr>
          <w:p w14:paraId="6729C488" w14:textId="77777777" w:rsidR="003B7329" w:rsidRPr="00E55815" w:rsidRDefault="003B7329" w:rsidP="003B7329">
            <w:pPr>
              <w:jc w:val="center"/>
              <w:rPr>
                <w:rFonts w:eastAsia="Arial"/>
              </w:rPr>
            </w:pPr>
            <w:r>
              <w:rPr>
                <w:rFonts w:eastAsia="Arial"/>
              </w:rPr>
              <w:t>4</w:t>
            </w:r>
          </w:p>
        </w:tc>
        <w:tc>
          <w:tcPr>
            <w:tcW w:w="666" w:type="pct"/>
            <w:vAlign w:val="center"/>
          </w:tcPr>
          <w:p w14:paraId="4865820D" w14:textId="77777777" w:rsidR="003B7329" w:rsidRPr="00E55815" w:rsidRDefault="003B7329" w:rsidP="003B7329">
            <w:pPr>
              <w:jc w:val="center"/>
              <w:rPr>
                <w:rFonts w:eastAsia="Arial"/>
              </w:rPr>
            </w:pPr>
            <w:r>
              <w:rPr>
                <w:rFonts w:eastAsia="Arial"/>
              </w:rPr>
              <w:t>5</w:t>
            </w:r>
          </w:p>
        </w:tc>
        <w:tc>
          <w:tcPr>
            <w:tcW w:w="696" w:type="pct"/>
            <w:vAlign w:val="center"/>
          </w:tcPr>
          <w:p w14:paraId="793B1518" w14:textId="77777777" w:rsidR="003B7329" w:rsidRPr="00E55815" w:rsidRDefault="003B7329" w:rsidP="003B7329">
            <w:pPr>
              <w:jc w:val="center"/>
              <w:rPr>
                <w:rFonts w:eastAsia="Arial"/>
              </w:rPr>
            </w:pPr>
            <w:r>
              <w:rPr>
                <w:rFonts w:eastAsia="Arial"/>
              </w:rPr>
              <w:t>4</w:t>
            </w:r>
          </w:p>
        </w:tc>
        <w:tc>
          <w:tcPr>
            <w:tcW w:w="551" w:type="pct"/>
            <w:vAlign w:val="center"/>
          </w:tcPr>
          <w:p w14:paraId="6AA53AE5" w14:textId="77777777" w:rsidR="003B7329" w:rsidRPr="00E55815" w:rsidRDefault="003B7329" w:rsidP="003B7329">
            <w:pPr>
              <w:jc w:val="center"/>
              <w:rPr>
                <w:rFonts w:eastAsia="Arial"/>
              </w:rPr>
            </w:pPr>
            <w:r>
              <w:rPr>
                <w:rFonts w:eastAsia="Arial"/>
              </w:rPr>
              <w:t>5</w:t>
            </w:r>
          </w:p>
        </w:tc>
      </w:tr>
      <w:tr w:rsidR="003B7329" w:rsidRPr="00E55815" w14:paraId="499998C6" w14:textId="77777777" w:rsidTr="003B7329">
        <w:trPr>
          <w:trHeight w:val="653"/>
        </w:trPr>
        <w:tc>
          <w:tcPr>
            <w:tcW w:w="1192" w:type="pct"/>
            <w:vAlign w:val="center"/>
          </w:tcPr>
          <w:p w14:paraId="79F9A3BF" w14:textId="77777777" w:rsidR="003B7329" w:rsidRPr="00E55815" w:rsidRDefault="003B7329" w:rsidP="003B7329">
            <w:pPr>
              <w:jc w:val="center"/>
              <w:rPr>
                <w:rFonts w:eastAsia="Arial"/>
              </w:rPr>
            </w:pPr>
            <w:r w:rsidRPr="00E55815">
              <w:rPr>
                <w:rFonts w:eastAsia="Arial"/>
              </w:rPr>
              <w:t>DPPC/POPC/Chol</w:t>
            </w:r>
          </w:p>
          <w:p w14:paraId="790BCFD8" w14:textId="77777777" w:rsidR="003B7329" w:rsidRPr="00E55815" w:rsidRDefault="003B7329" w:rsidP="003B7329">
            <w:pPr>
              <w:jc w:val="center"/>
              <w:rPr>
                <w:rFonts w:eastAsia="Arial"/>
              </w:rPr>
            </w:pPr>
            <w:r w:rsidRPr="00E55815">
              <w:rPr>
                <w:rFonts w:eastAsia="Arial"/>
              </w:rPr>
              <w:t>(40/40/20mol%)</w:t>
            </w:r>
          </w:p>
        </w:tc>
        <w:tc>
          <w:tcPr>
            <w:tcW w:w="680" w:type="pct"/>
            <w:vAlign w:val="center"/>
          </w:tcPr>
          <w:p w14:paraId="55317C3E" w14:textId="77777777" w:rsidR="003B7329" w:rsidRPr="00E55815" w:rsidRDefault="003B7329" w:rsidP="003B7329">
            <w:pPr>
              <w:jc w:val="center"/>
              <w:rPr>
                <w:rFonts w:eastAsia="Arial"/>
              </w:rPr>
            </w:pPr>
            <w:r w:rsidRPr="00E55815">
              <w:rPr>
                <w:rFonts w:eastAsia="Arial"/>
              </w:rPr>
              <w:t>38 ± 4</w:t>
            </w:r>
          </w:p>
        </w:tc>
        <w:tc>
          <w:tcPr>
            <w:tcW w:w="669" w:type="pct"/>
            <w:vAlign w:val="center"/>
          </w:tcPr>
          <w:p w14:paraId="66782A37" w14:textId="77777777" w:rsidR="003B7329" w:rsidRPr="00E55815" w:rsidRDefault="003B7329" w:rsidP="003B7329">
            <w:pPr>
              <w:jc w:val="center"/>
              <w:rPr>
                <w:rFonts w:eastAsia="Arial"/>
              </w:rPr>
            </w:pPr>
            <w:r w:rsidRPr="00E55815">
              <w:rPr>
                <w:rFonts w:eastAsia="Arial"/>
              </w:rPr>
              <w:t>36 ± 7</w:t>
            </w:r>
          </w:p>
        </w:tc>
        <w:tc>
          <w:tcPr>
            <w:tcW w:w="546" w:type="pct"/>
            <w:vAlign w:val="center"/>
          </w:tcPr>
          <w:p w14:paraId="2AF87C10" w14:textId="77777777" w:rsidR="003B7329" w:rsidRPr="00E55815" w:rsidRDefault="003B7329" w:rsidP="003B7329">
            <w:pPr>
              <w:jc w:val="center"/>
              <w:rPr>
                <w:rFonts w:eastAsia="Arial"/>
              </w:rPr>
            </w:pPr>
            <w:r w:rsidRPr="00E55815">
              <w:rPr>
                <w:rFonts w:eastAsia="Arial"/>
              </w:rPr>
              <w:t>35 ± 2</w:t>
            </w:r>
          </w:p>
        </w:tc>
        <w:tc>
          <w:tcPr>
            <w:tcW w:w="666" w:type="pct"/>
            <w:vAlign w:val="center"/>
          </w:tcPr>
          <w:p w14:paraId="19BC43DD" w14:textId="77777777" w:rsidR="003B7329" w:rsidRPr="00E55815" w:rsidRDefault="003B7329" w:rsidP="003B7329">
            <w:pPr>
              <w:jc w:val="center"/>
              <w:rPr>
                <w:rFonts w:eastAsia="Arial"/>
              </w:rPr>
            </w:pPr>
            <w:r w:rsidRPr="00E55815">
              <w:rPr>
                <w:rFonts w:eastAsia="Arial"/>
              </w:rPr>
              <w:t>34 ± 2</w:t>
            </w:r>
          </w:p>
        </w:tc>
        <w:tc>
          <w:tcPr>
            <w:tcW w:w="696" w:type="pct"/>
            <w:vAlign w:val="center"/>
          </w:tcPr>
          <w:p w14:paraId="668424CA" w14:textId="77777777" w:rsidR="003B7329" w:rsidRPr="00E55815" w:rsidRDefault="003B7329" w:rsidP="003B7329">
            <w:pPr>
              <w:jc w:val="center"/>
              <w:rPr>
                <w:rFonts w:eastAsia="Arial"/>
              </w:rPr>
            </w:pPr>
            <w:r w:rsidRPr="00E55815">
              <w:rPr>
                <w:rFonts w:eastAsia="Arial"/>
              </w:rPr>
              <w:t>35 ± 1</w:t>
            </w:r>
          </w:p>
        </w:tc>
        <w:tc>
          <w:tcPr>
            <w:tcW w:w="551" w:type="pct"/>
            <w:vAlign w:val="center"/>
          </w:tcPr>
          <w:p w14:paraId="7684395D" w14:textId="77777777" w:rsidR="003B7329" w:rsidRPr="00E55815" w:rsidRDefault="003B7329" w:rsidP="003B7329">
            <w:pPr>
              <w:jc w:val="center"/>
              <w:rPr>
                <w:rFonts w:eastAsia="Arial"/>
              </w:rPr>
            </w:pPr>
            <w:r w:rsidRPr="00E55815">
              <w:rPr>
                <w:rFonts w:eastAsia="Arial"/>
              </w:rPr>
              <w:t>34 ± 2</w:t>
            </w:r>
          </w:p>
        </w:tc>
      </w:tr>
      <w:tr w:rsidR="003B7329" w:rsidRPr="00E55815" w14:paraId="3FCA719B" w14:textId="77777777" w:rsidTr="003B7329">
        <w:trPr>
          <w:trHeight w:val="653"/>
        </w:trPr>
        <w:tc>
          <w:tcPr>
            <w:tcW w:w="1192" w:type="pct"/>
            <w:vAlign w:val="center"/>
          </w:tcPr>
          <w:p w14:paraId="2486C4AA" w14:textId="77777777" w:rsidR="003B7329" w:rsidRPr="00E55815" w:rsidRDefault="003B7329" w:rsidP="003B7329">
            <w:pPr>
              <w:jc w:val="center"/>
              <w:rPr>
                <w:rFonts w:eastAsia="Arial"/>
              </w:rPr>
            </w:pPr>
            <w:r w:rsidRPr="00E55815">
              <w:rPr>
                <w:rFonts w:eastAsia="Arial"/>
              </w:rPr>
              <w:t>DPPC/DOPC/Chol</w:t>
            </w:r>
          </w:p>
          <w:p w14:paraId="61337457" w14:textId="77777777" w:rsidR="003B7329" w:rsidRPr="00E55815" w:rsidRDefault="003B7329" w:rsidP="003B7329">
            <w:pPr>
              <w:jc w:val="center"/>
              <w:rPr>
                <w:rFonts w:eastAsia="Arial"/>
              </w:rPr>
            </w:pPr>
            <w:r w:rsidRPr="00E55815">
              <w:rPr>
                <w:rFonts w:eastAsia="Arial"/>
              </w:rPr>
              <w:t>(40/40/20mol%)</w:t>
            </w:r>
          </w:p>
        </w:tc>
        <w:tc>
          <w:tcPr>
            <w:tcW w:w="680" w:type="pct"/>
            <w:vAlign w:val="center"/>
          </w:tcPr>
          <w:p w14:paraId="0E030B7E" w14:textId="77777777" w:rsidR="003B7329" w:rsidRPr="00E55815" w:rsidRDefault="003B7329" w:rsidP="003B7329">
            <w:pPr>
              <w:jc w:val="center"/>
              <w:rPr>
                <w:rFonts w:eastAsia="Arial"/>
              </w:rPr>
            </w:pPr>
            <w:r w:rsidRPr="00E55815">
              <w:rPr>
                <w:rFonts w:eastAsia="Arial"/>
              </w:rPr>
              <w:t>37.7 ± 0.69</w:t>
            </w:r>
          </w:p>
        </w:tc>
        <w:tc>
          <w:tcPr>
            <w:tcW w:w="669" w:type="pct"/>
            <w:vAlign w:val="center"/>
          </w:tcPr>
          <w:p w14:paraId="25DCAB1B" w14:textId="77777777" w:rsidR="003B7329" w:rsidRPr="00E55815" w:rsidRDefault="003B7329" w:rsidP="003B7329">
            <w:pPr>
              <w:jc w:val="center"/>
              <w:rPr>
                <w:rFonts w:eastAsia="Arial"/>
              </w:rPr>
            </w:pPr>
            <w:r w:rsidRPr="00E55815">
              <w:rPr>
                <w:rFonts w:eastAsia="Arial"/>
              </w:rPr>
              <w:t>37.5 ± 0.95</w:t>
            </w:r>
          </w:p>
        </w:tc>
        <w:tc>
          <w:tcPr>
            <w:tcW w:w="546" w:type="pct"/>
            <w:vAlign w:val="center"/>
          </w:tcPr>
          <w:p w14:paraId="1D9CE57B" w14:textId="77777777" w:rsidR="003B7329" w:rsidRDefault="003B7329" w:rsidP="003B7329">
            <w:pPr>
              <w:jc w:val="center"/>
              <w:rPr>
                <w:rFonts w:eastAsia="Arial"/>
              </w:rPr>
            </w:pPr>
            <w:r w:rsidRPr="00E55815">
              <w:rPr>
                <w:rFonts w:eastAsia="Arial"/>
              </w:rPr>
              <w:t>39 ±</w:t>
            </w:r>
          </w:p>
          <w:p w14:paraId="271C5BC7" w14:textId="77777777" w:rsidR="003B7329" w:rsidRPr="00E55815" w:rsidRDefault="003B7329" w:rsidP="003B7329">
            <w:pPr>
              <w:jc w:val="center"/>
              <w:rPr>
                <w:rFonts w:eastAsia="Arial"/>
              </w:rPr>
            </w:pPr>
            <w:r w:rsidRPr="00E55815">
              <w:rPr>
                <w:rFonts w:eastAsia="Arial"/>
              </w:rPr>
              <w:t>2</w:t>
            </w:r>
          </w:p>
        </w:tc>
        <w:tc>
          <w:tcPr>
            <w:tcW w:w="666" w:type="pct"/>
            <w:vAlign w:val="center"/>
          </w:tcPr>
          <w:p w14:paraId="05F9AEB3" w14:textId="77777777" w:rsidR="003B7329" w:rsidRPr="00E55815" w:rsidRDefault="003B7329" w:rsidP="003B7329">
            <w:pPr>
              <w:jc w:val="center"/>
              <w:rPr>
                <w:rFonts w:eastAsia="Arial"/>
              </w:rPr>
            </w:pPr>
            <w:r w:rsidRPr="00E55815">
              <w:rPr>
                <w:rFonts w:eastAsia="Arial"/>
              </w:rPr>
              <w:t>36.1 ± 0.95</w:t>
            </w:r>
          </w:p>
        </w:tc>
        <w:tc>
          <w:tcPr>
            <w:tcW w:w="696" w:type="pct"/>
            <w:vAlign w:val="center"/>
          </w:tcPr>
          <w:p w14:paraId="56AFAE7E" w14:textId="77777777" w:rsidR="003B7329" w:rsidRPr="00E55815" w:rsidRDefault="003B7329" w:rsidP="003B7329">
            <w:pPr>
              <w:jc w:val="center"/>
              <w:rPr>
                <w:rFonts w:eastAsia="Arial"/>
              </w:rPr>
            </w:pPr>
            <w:r w:rsidRPr="00E55815">
              <w:rPr>
                <w:rFonts w:eastAsia="Arial"/>
              </w:rPr>
              <w:t>35.5 ± 0.48</w:t>
            </w:r>
          </w:p>
        </w:tc>
        <w:tc>
          <w:tcPr>
            <w:tcW w:w="551" w:type="pct"/>
            <w:vAlign w:val="center"/>
          </w:tcPr>
          <w:p w14:paraId="2CC5EAB8" w14:textId="77777777" w:rsidR="003B7329" w:rsidRPr="00E55815" w:rsidRDefault="003B7329" w:rsidP="003B7329">
            <w:pPr>
              <w:jc w:val="center"/>
              <w:rPr>
                <w:rFonts w:eastAsia="Arial"/>
              </w:rPr>
            </w:pPr>
            <w:r w:rsidRPr="00E55815">
              <w:rPr>
                <w:rFonts w:eastAsia="Arial"/>
              </w:rPr>
              <w:t>36.0 ± 0.68</w:t>
            </w:r>
          </w:p>
        </w:tc>
      </w:tr>
    </w:tbl>
    <w:p w14:paraId="4F636E2A" w14:textId="2D18BA56" w:rsidR="00D44474" w:rsidRDefault="003B7329">
      <w:r>
        <w:t xml:space="preserve"> </w:t>
      </w:r>
      <w:r w:rsidR="00871DE3">
        <w:br w:type="page"/>
      </w:r>
    </w:p>
    <w:p w14:paraId="710C9745" w14:textId="77777777" w:rsidR="00D44474" w:rsidRDefault="00D44474" w:rsidP="00E11314">
      <w:pPr>
        <w:pStyle w:val="Heading2"/>
      </w:pPr>
      <w:bookmarkStart w:id="392" w:name="_Toc200979365"/>
      <w:bookmarkStart w:id="393" w:name="_Toc204346834"/>
      <w:r>
        <w:lastRenderedPageBreak/>
        <w:t>Appendix 5)</w:t>
      </w:r>
      <w:bookmarkEnd w:id="392"/>
      <w:bookmarkEnd w:id="393"/>
    </w:p>
    <w:p w14:paraId="173F2A9A" w14:textId="409298A3" w:rsidR="001C4E88" w:rsidRPr="001C4E88" w:rsidRDefault="00D44474" w:rsidP="00E11314">
      <w:pPr>
        <w:pStyle w:val="Heading3"/>
      </w:pPr>
      <w:bookmarkStart w:id="394" w:name="_Toc200979366"/>
      <w:bookmarkStart w:id="395" w:name="_Toc204346835"/>
      <w:r>
        <w:t>Appendix 5.1)</w:t>
      </w:r>
      <w:r w:rsidR="00382C93" w:rsidRPr="00382C93">
        <w:t xml:space="preserve"> </w:t>
      </w:r>
      <w:r w:rsidR="00382C93" w:rsidRPr="004E0BBF">
        <w:t xml:space="preserve">GUV </w:t>
      </w:r>
      <m:oMath>
        <m:sSub>
          <m:sSubPr>
            <m:ctrlPr>
              <w:rPr>
                <w:rFonts w:ascii="Cambria Math" w:hAnsi="Cambria Math"/>
              </w:rPr>
            </m:ctrlPr>
          </m:sSubPr>
          <m:e>
            <m:r>
              <m:rPr>
                <m:sty m:val="bi"/>
              </m:rPr>
              <w:rPr>
                <w:rFonts w:ascii="Cambria Math" w:hAnsi="Cambria Math"/>
              </w:rPr>
              <m:t>T</m:t>
            </m:r>
          </m:e>
          <m:sub>
            <m:r>
              <m:rPr>
                <m:sty m:val="bi"/>
              </m:rPr>
              <w:rPr>
                <w:rFonts w:ascii="Cambria Math" w:hAnsi="Cambria Math"/>
              </w:rPr>
              <m:t>misc</m:t>
            </m:r>
          </m:sub>
        </m:sSub>
      </m:oMath>
      <w:r w:rsidR="00382C93" w:rsidRPr="004E0BBF">
        <w:t xml:space="preserve"> experiment for SMPC/DOPC/Chol. Images of GUVs for a three-component system SMPC/DOPC/Chol (40/40/20mol%) starting from 17</w:t>
      </w:r>
      <w:r w:rsidR="00382C93" w:rsidRPr="004E0BBF">
        <w:sym w:font="Symbol" w:char="F0B0"/>
      </w:r>
      <w:r w:rsidR="00382C93" w:rsidRPr="004E0BBF">
        <w:t>C to 23</w:t>
      </w:r>
      <w:r w:rsidR="00382C93" w:rsidRPr="004E0BBF">
        <w:sym w:font="Symbol" w:char="F0B0"/>
      </w:r>
      <w:r w:rsidR="00382C93" w:rsidRPr="004E0BBF">
        <w:t>C.</w:t>
      </w:r>
      <w:bookmarkEnd w:id="394"/>
      <w:bookmarkEnd w:id="395"/>
    </w:p>
    <w:p w14:paraId="278B3238" w14:textId="77777777" w:rsidR="002F6792" w:rsidRDefault="00BF023B" w:rsidP="0020744F">
      <w:pPr>
        <w:pStyle w:val="Caption"/>
      </w:pPr>
      <w:r w:rsidRPr="002A31A5">
        <w:rPr>
          <w:noProof/>
        </w:rPr>
        <w:drawing>
          <wp:inline distT="0" distB="0" distL="0" distR="0" wp14:anchorId="32CBD904" wp14:editId="1234111C">
            <wp:extent cx="5486400" cy="2725615"/>
            <wp:effectExtent l="0" t="0" r="0" b="5080"/>
            <wp:docPr id="193651894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486400" cy="2725615"/>
                    </a:xfrm>
                    <a:prstGeom prst="rect">
                      <a:avLst/>
                    </a:prstGeom>
                  </pic:spPr>
                </pic:pic>
              </a:graphicData>
            </a:graphic>
          </wp:inline>
        </w:drawing>
      </w:r>
    </w:p>
    <w:p w14:paraId="6259F451" w14:textId="7A250BC1" w:rsidR="002F6792" w:rsidRDefault="002F6792" w:rsidP="0020744F">
      <w:pPr>
        <w:pStyle w:val="Caption"/>
      </w:pPr>
      <w:bookmarkStart w:id="396" w:name="_Toc200981449"/>
      <w:r>
        <w:t>Figure A5.</w:t>
      </w:r>
      <w:r w:rsidR="00F72D65">
        <w:t>1</w:t>
      </w:r>
      <w:r>
        <w:t xml:space="preserve">) Figure A5.1) </w:t>
      </w:r>
      <w:r w:rsidRPr="004E0BBF">
        <w:rPr>
          <w:rFonts w:eastAsia="Arial"/>
        </w:rPr>
        <w:t xml:space="preserve">GUV </w:t>
      </w:r>
      <m:oMath>
        <m:sSub>
          <m:sSubPr>
            <m:ctrlPr>
              <w:rPr>
                <w:rFonts w:ascii="Cambria Math" w:eastAsia="Arial" w:hAnsi="Cambria Math"/>
                <w:i/>
              </w:rPr>
            </m:ctrlPr>
          </m:sSubPr>
          <m:e>
            <m:r>
              <m:rPr>
                <m:sty m:val="bi"/>
              </m:rPr>
              <w:rPr>
                <w:rFonts w:ascii="Cambria Math" w:eastAsia="Arial" w:hAnsi="Cambria Math"/>
              </w:rPr>
              <m:t>T</m:t>
            </m:r>
          </m:e>
          <m:sub>
            <m:r>
              <m:rPr>
                <m:sty m:val="bi"/>
              </m:rPr>
              <w:rPr>
                <w:rFonts w:ascii="Cambria Math" w:eastAsia="Arial" w:hAnsi="Cambria Math"/>
              </w:rPr>
              <m:t>misc</m:t>
            </m:r>
          </m:sub>
        </m:sSub>
      </m:oMath>
      <w:r w:rsidRPr="004E0BBF">
        <w:rPr>
          <w:rFonts w:eastAsia="Arial"/>
        </w:rPr>
        <w:t xml:space="preserve"> experiment for SMPC/DOPC/Chol. Images of GUVs for a three-component system SMPC/DOPC/Chol (40/40/20mol%) starting from 17</w:t>
      </w:r>
      <w:r w:rsidRPr="004E0BBF">
        <w:rPr>
          <w:rFonts w:eastAsia="Arial"/>
        </w:rPr>
        <w:sym w:font="Symbol" w:char="F0B0"/>
      </w:r>
      <w:r w:rsidRPr="004E0BBF">
        <w:rPr>
          <w:rFonts w:eastAsia="Arial"/>
        </w:rPr>
        <w:t>C to 23</w:t>
      </w:r>
      <w:r w:rsidRPr="004E0BBF">
        <w:rPr>
          <w:rFonts w:eastAsia="Arial"/>
        </w:rPr>
        <w:sym w:font="Symbol" w:char="F0B0"/>
      </w:r>
      <w:r w:rsidRPr="004E0BBF">
        <w:rPr>
          <w:rFonts w:eastAsia="Arial"/>
        </w:rPr>
        <w:t>C. GUVs were labelled with fluorescent dyes LRPE (red) and 18:0 NBD (green). GUVs were prepared by electro-formation method and imaged on VA Heat substrate.</w:t>
      </w:r>
      <w:r>
        <w:rPr>
          <w:rFonts w:eastAsia="Arial"/>
        </w:rPr>
        <w:t xml:space="preserve"> </w:t>
      </w:r>
      <w:r w:rsidRPr="00590414">
        <w:t>Arrows indicate a representative vesicle, with dashed arrows marking its phase-separated state and a solid arrow indicating the transition to a uniform state.</w:t>
      </w:r>
      <w:r>
        <w:t xml:space="preserve"> </w:t>
      </w:r>
      <w:r w:rsidRPr="004E0BBF">
        <w:rPr>
          <w:rFonts w:eastAsia="Arial"/>
        </w:rPr>
        <w:t xml:space="preserve">Each image presented is the fluorescence collected from both green and red channel using Image J. The data is then fitted in a sigmoidal fit shown in [Eq 1] to precisely calculate </w:t>
      </w:r>
      <m:oMath>
        <m:sSub>
          <m:sSubPr>
            <m:ctrlPr>
              <w:rPr>
                <w:rFonts w:ascii="Cambria Math" w:eastAsia="Arial" w:hAnsi="Cambria Math"/>
                <w:i/>
              </w:rPr>
            </m:ctrlPr>
          </m:sSubPr>
          <m:e>
            <m:r>
              <m:rPr>
                <m:sty m:val="bi"/>
              </m:rPr>
              <w:rPr>
                <w:rFonts w:ascii="Cambria Math" w:eastAsia="Arial" w:hAnsi="Cambria Math"/>
              </w:rPr>
              <m:t>T</m:t>
            </m:r>
          </m:e>
          <m:sub>
            <m:r>
              <m:rPr>
                <m:sty m:val="bi"/>
              </m:rPr>
              <w:rPr>
                <w:rFonts w:ascii="Cambria Math" w:eastAsia="Arial" w:hAnsi="Cambria Math"/>
              </w:rPr>
              <m:t>misc</m:t>
            </m:r>
          </m:sub>
        </m:sSub>
      </m:oMath>
      <w:r w:rsidRPr="004E0BBF">
        <w:rPr>
          <w:rFonts w:eastAsia="Arial"/>
        </w:rPr>
        <w:t>. Scale bars are 10</w:t>
      </w:r>
      <w:r w:rsidRPr="004E0BBF">
        <w:rPr>
          <w:rFonts w:eastAsia="Arial"/>
        </w:rPr>
        <w:sym w:font="Symbol" w:char="F06D"/>
      </w:r>
      <w:r w:rsidRPr="004E0BBF">
        <w:rPr>
          <w:rFonts w:eastAsia="Arial"/>
        </w:rPr>
        <w:t>m</w:t>
      </w:r>
      <w:bookmarkEnd w:id="396"/>
    </w:p>
    <w:p w14:paraId="0E2CF6FE" w14:textId="2FFEA9A8" w:rsidR="00BF023B" w:rsidRDefault="00BF023B" w:rsidP="0020744F">
      <w:pPr>
        <w:pStyle w:val="Caption"/>
      </w:pPr>
    </w:p>
    <w:p w14:paraId="17BD6F49" w14:textId="4B5D6582" w:rsidR="00BE2C70" w:rsidRDefault="00D44474" w:rsidP="00E11314">
      <w:pPr>
        <w:pStyle w:val="Heading3"/>
      </w:pPr>
      <w:r>
        <w:br w:type="page"/>
      </w:r>
    </w:p>
    <w:p w14:paraId="29AE2295" w14:textId="10201930" w:rsidR="00BE2C70" w:rsidRDefault="00BE2C70" w:rsidP="00E11314">
      <w:pPr>
        <w:pStyle w:val="Heading3"/>
      </w:pPr>
      <w:bookmarkStart w:id="397" w:name="_Toc200979367"/>
      <w:bookmarkStart w:id="398" w:name="_Toc204346836"/>
      <w:r>
        <w:lastRenderedPageBreak/>
        <w:t>Appendix 5.2)</w:t>
      </w:r>
      <w:r w:rsidR="002F6792" w:rsidRPr="002F6792">
        <w:t xml:space="preserve"> </w:t>
      </w:r>
      <w:r w:rsidR="002F6792" w:rsidRPr="008B21DF">
        <w:t>Full</w:t>
      </w:r>
      <w:r w:rsidR="002F6792">
        <w:t xml:space="preserve"> </w:t>
      </w:r>
      <w:r w:rsidR="002F6792" w:rsidRPr="008B21DF">
        <w:t>field-of-view cryo-EM images of ternary liposomes. The first row is an overlay with thicknesses determined from the I(w) profiles.</w:t>
      </w:r>
      <w:bookmarkEnd w:id="397"/>
      <w:bookmarkEnd w:id="398"/>
    </w:p>
    <w:p w14:paraId="51278411" w14:textId="77777777" w:rsidR="0035006C" w:rsidRDefault="0035006C" w:rsidP="00BE2C70"/>
    <w:p w14:paraId="17C4DCE7" w14:textId="77777777" w:rsidR="00E20EE7" w:rsidRDefault="008729F2" w:rsidP="00E20EE7">
      <w:pPr>
        <w:keepNext/>
      </w:pPr>
      <w:r w:rsidRPr="008729F2">
        <w:rPr>
          <w:noProof/>
        </w:rPr>
        <w:drawing>
          <wp:inline distT="0" distB="0" distL="0" distR="0" wp14:anchorId="776AC4BD" wp14:editId="2FFBA578">
            <wp:extent cx="5486400" cy="2567940"/>
            <wp:effectExtent l="0" t="0" r="0" b="0"/>
            <wp:docPr id="732353653" name="Graphic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586171" name=""/>
                    <pic:cNvPicPr/>
                  </pic:nvPicPr>
                  <pic:blipFill>
                    <a:blip r:embed="rId107">
                      <a:extLst>
                        <a:ext uri="{96DAC541-7B7A-43D3-8B79-37D633B846F1}">
                          <asvg:svgBlip xmlns:asvg="http://schemas.microsoft.com/office/drawing/2016/SVG/main" r:embed="rId108"/>
                        </a:ext>
                      </a:extLst>
                    </a:blip>
                    <a:stretch>
                      <a:fillRect/>
                    </a:stretch>
                  </pic:blipFill>
                  <pic:spPr>
                    <a:xfrm>
                      <a:off x="0" y="0"/>
                      <a:ext cx="5486400" cy="2567940"/>
                    </a:xfrm>
                    <a:prstGeom prst="rect">
                      <a:avLst/>
                    </a:prstGeom>
                  </pic:spPr>
                </pic:pic>
              </a:graphicData>
            </a:graphic>
          </wp:inline>
        </w:drawing>
      </w:r>
    </w:p>
    <w:p w14:paraId="576561DF" w14:textId="1E074C3B" w:rsidR="00E1376D" w:rsidRDefault="00E20EE7" w:rsidP="0020744F">
      <w:pPr>
        <w:pStyle w:val="Caption"/>
      </w:pPr>
      <w:bookmarkStart w:id="399" w:name="_Toc200981450"/>
      <w:r>
        <w:t>Figure</w:t>
      </w:r>
      <w:r w:rsidR="00F72D65">
        <w:t xml:space="preserve"> </w:t>
      </w:r>
      <w:r w:rsidR="00863D54">
        <w:t>A5</w:t>
      </w:r>
      <w:r w:rsidR="002F6792">
        <w:t>.</w:t>
      </w:r>
      <w:r w:rsidR="00F72D65">
        <w:t>2</w:t>
      </w:r>
      <w:r>
        <w:t xml:space="preserve">) </w:t>
      </w:r>
      <w:r w:rsidRPr="008B21DF">
        <w:rPr>
          <w:rFonts w:eastAsia="Arial"/>
        </w:rPr>
        <w:t>Full</w:t>
      </w:r>
      <w:r>
        <w:rPr>
          <w:rFonts w:eastAsia="Arial"/>
        </w:rPr>
        <w:t xml:space="preserve"> </w:t>
      </w:r>
      <w:r w:rsidRPr="008B21DF">
        <w:rPr>
          <w:rFonts w:eastAsia="Arial"/>
        </w:rPr>
        <w:t xml:space="preserve">field-of-view cryo-EM images of ternary liposomes. The first row is an overlay with thicknesses determined from the I(w) profiles. The </w:t>
      </w:r>
      <w:r>
        <w:rPr>
          <w:rFonts w:eastAsia="Arial"/>
        </w:rPr>
        <w:t>bottom</w:t>
      </w:r>
      <w:r w:rsidRPr="008B21DF">
        <w:rPr>
          <w:rFonts w:eastAsia="Arial"/>
        </w:rPr>
        <w:t xml:space="preserve"> row is the full field of view with no overlay. Column (A) is DPPC/DOPC/Chol (40/40/20), (B) MSPC/DOPC/Chol (40/40/20), (C) is </w:t>
      </w:r>
      <w:r w:rsidR="00140128">
        <w:rPr>
          <w:rFonts w:eastAsia="Arial"/>
        </w:rPr>
        <w:t>15:0-PC</w:t>
      </w:r>
      <w:r w:rsidRPr="008B21DF">
        <w:rPr>
          <w:rFonts w:eastAsia="Arial"/>
        </w:rPr>
        <w:t>/DOPC/Chol (40/40/20), (D) is SMPC/DOPC/Chol.</w:t>
      </w:r>
      <w:bookmarkEnd w:id="399"/>
    </w:p>
    <w:p w14:paraId="6D805044" w14:textId="77777777" w:rsidR="0035006C" w:rsidRDefault="0035006C">
      <w:r>
        <w:br w:type="page"/>
      </w:r>
    </w:p>
    <w:p w14:paraId="69CB4E20" w14:textId="796999D6" w:rsidR="00BE2C70" w:rsidRDefault="0035006C" w:rsidP="00E11314">
      <w:pPr>
        <w:pStyle w:val="Heading3"/>
      </w:pPr>
      <w:bookmarkStart w:id="400" w:name="_Toc200979368"/>
      <w:bookmarkStart w:id="401" w:name="_Toc204346837"/>
      <w:r>
        <w:lastRenderedPageBreak/>
        <w:t xml:space="preserve">Appendix </w:t>
      </w:r>
      <w:r w:rsidR="004524E1">
        <w:t xml:space="preserve">5.3) </w:t>
      </w:r>
      <w:r w:rsidR="00844953">
        <w:t>Representative FRET data for 40/40/20 mol% DOPC/DPPC/Cholesterol.</w:t>
      </w:r>
      <w:bookmarkEnd w:id="400"/>
      <w:bookmarkEnd w:id="401"/>
    </w:p>
    <w:p w14:paraId="629D03CC" w14:textId="4C8BAAC6" w:rsidR="004524E1" w:rsidRDefault="004524E1" w:rsidP="004524E1"/>
    <w:p w14:paraId="054B486E" w14:textId="2523478C" w:rsidR="004524E1" w:rsidRPr="004524E1" w:rsidRDefault="00844953" w:rsidP="004524E1">
      <w:r w:rsidRPr="003E784D">
        <w:rPr>
          <w:noProof/>
        </w:rPr>
        <w:drawing>
          <wp:anchor distT="0" distB="0" distL="114300" distR="114300" simplePos="0" relativeHeight="251658273" behindDoc="0" locked="0" layoutInCell="1" allowOverlap="1" wp14:anchorId="3EF7E9B8" wp14:editId="1B3EF645">
            <wp:simplePos x="0" y="0"/>
            <wp:positionH relativeFrom="margin">
              <wp:posOffset>1310640</wp:posOffset>
            </wp:positionH>
            <wp:positionV relativeFrom="margin">
              <wp:posOffset>490220</wp:posOffset>
            </wp:positionV>
            <wp:extent cx="2733040" cy="4915535"/>
            <wp:effectExtent l="0" t="0" r="0" b="0"/>
            <wp:wrapSquare wrapText="bothSides"/>
            <wp:docPr id="1157462405" name="Picture 1157462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62405" name=""/>
                    <pic:cNvPicPr/>
                  </pic:nvPicPr>
                  <pic:blipFill>
                    <a:blip r:embed="rId109"/>
                    <a:stretch>
                      <a:fillRect/>
                    </a:stretch>
                  </pic:blipFill>
                  <pic:spPr>
                    <a:xfrm>
                      <a:off x="0" y="0"/>
                      <a:ext cx="2733040" cy="4915535"/>
                    </a:xfrm>
                    <a:prstGeom prst="rect">
                      <a:avLst/>
                    </a:prstGeom>
                  </pic:spPr>
                </pic:pic>
              </a:graphicData>
            </a:graphic>
            <wp14:sizeRelH relativeFrom="margin">
              <wp14:pctWidth>0</wp14:pctWidth>
            </wp14:sizeRelH>
            <wp14:sizeRelV relativeFrom="margin">
              <wp14:pctHeight>0</wp14:pctHeight>
            </wp14:sizeRelV>
          </wp:anchor>
        </w:drawing>
      </w:r>
    </w:p>
    <w:bookmarkStart w:id="402" w:name="_Toc200979369"/>
    <w:bookmarkStart w:id="403" w:name="_Toc200981069"/>
    <w:bookmarkStart w:id="404" w:name="_Toc204346838"/>
    <w:p w14:paraId="3CFB3E76" w14:textId="3D0E7434" w:rsidR="00020241" w:rsidRDefault="00020241" w:rsidP="00E11314">
      <w:pPr>
        <w:pStyle w:val="Heading3"/>
      </w:pPr>
      <w:r>
        <w:rPr>
          <w:noProof/>
        </w:rPr>
        <mc:AlternateContent>
          <mc:Choice Requires="wps">
            <w:drawing>
              <wp:anchor distT="0" distB="0" distL="114300" distR="114300" simplePos="0" relativeHeight="251658274" behindDoc="0" locked="0" layoutInCell="1" allowOverlap="1" wp14:anchorId="0B4E1B80" wp14:editId="64BD2BB2">
                <wp:simplePos x="0" y="0"/>
                <wp:positionH relativeFrom="column">
                  <wp:posOffset>335280</wp:posOffset>
                </wp:positionH>
                <wp:positionV relativeFrom="paragraph">
                  <wp:posOffset>4756785</wp:posOffset>
                </wp:positionV>
                <wp:extent cx="5486400" cy="635"/>
                <wp:effectExtent l="0" t="0" r="0" b="1905"/>
                <wp:wrapSquare wrapText="bothSides"/>
                <wp:docPr id="2018791274" name="Text Box 1"/>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76229B21" w14:textId="314E81DE" w:rsidR="005671FF" w:rsidRPr="001144E6" w:rsidRDefault="005671FF" w:rsidP="0020744F">
                            <w:pPr>
                              <w:pStyle w:val="Caption"/>
                              <w:rPr>
                                <w:noProof/>
                              </w:rPr>
                            </w:pPr>
                            <w:bookmarkStart w:id="405" w:name="_Toc200981130"/>
                            <w:bookmarkStart w:id="406" w:name="_Toc200981451"/>
                            <w:r>
                              <w:t xml:space="preserve">Figure </w:t>
                            </w:r>
                            <w:r w:rsidR="00844953">
                              <w:t>A5</w:t>
                            </w:r>
                            <w:r w:rsidR="002F6792">
                              <w:t>.</w:t>
                            </w:r>
                            <w:r w:rsidR="00F72D65">
                              <w:t>3</w:t>
                            </w:r>
                            <w:r w:rsidR="00020241">
                              <w:t xml:space="preserve">) </w:t>
                            </w:r>
                            <w:r w:rsidR="00020241">
                              <w:rPr>
                                <w:rFonts w:eastAsia="Arial"/>
                                <w:color w:val="000000"/>
                              </w:rPr>
                              <w:t xml:space="preserve">Representative FRET data for 40/40/20 mol% DOPC/DPPC/Cholesterol. </w:t>
                            </w:r>
                            <w:r w:rsidR="00020241" w:rsidRPr="00E76D90">
                              <w:t>The top panel shows FRET intensity for Pair 1 (Na</w:t>
                            </w:r>
                            <w:r w:rsidR="00020241">
                              <w:t>p</w:t>
                            </w:r>
                            <w:r w:rsidR="00020241" w:rsidRPr="00E76D90">
                              <w:t xml:space="preserve"> to DiD), which decreases with decreasing temperature due to the probes preferring different phases. The middle panel displays FRET intensity for Pair 2 (TF-PC to DiD), which increases with decreasing temperature as both probes partition into the same phase. The bottom panel presents the FRET ratio (Pair 1/Pair 2), which enables accurate determination o</w:t>
                            </w:r>
                            <w:r w:rsidR="00020241">
                              <w:t xml:space="preserve">f </w:t>
                            </w:r>
                            <m:oMath>
                              <m:sSub>
                                <m:sSubPr>
                                  <m:ctrlPr>
                                    <w:rPr>
                                      <w:rFonts w:ascii="Cambria Math" w:eastAsiaTheme="minorEastAsia" w:hAnsi="Cambria Math"/>
                                      <w:i/>
                                      <w:kern w:val="2"/>
                                      <w14:ligatures w14:val="standardContextual"/>
                                    </w:rPr>
                                  </m:ctrlPr>
                                </m:sSubPr>
                                <m:e>
                                  <m:r>
                                    <m:rPr>
                                      <m:sty m:val="bi"/>
                                    </m:rPr>
                                    <w:rPr>
                                      <w:rFonts w:ascii="Cambria Math" w:eastAsiaTheme="minorEastAsia" w:hAnsi="Cambria Math"/>
                                      <w:kern w:val="2"/>
                                      <w14:ligatures w14:val="standardContextual"/>
                                    </w:rPr>
                                    <m:t>T</m:t>
                                  </m:r>
                                </m:e>
                                <m:sub>
                                  <m:r>
                                    <m:rPr>
                                      <m:sty m:val="bi"/>
                                    </m:rPr>
                                    <w:rPr>
                                      <w:rFonts w:ascii="Cambria Math" w:eastAsiaTheme="minorEastAsia" w:hAnsi="Cambria Math"/>
                                      <w:kern w:val="2"/>
                                      <w14:ligatures w14:val="standardContextual"/>
                                    </w:rPr>
                                    <m:t>misc</m:t>
                                  </m:r>
                                </m:sub>
                              </m:sSub>
                            </m:oMath>
                            <w:bookmarkEnd w:id="405"/>
                            <w:bookmarkEnd w:id="4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B4E1B80" id="_x0000_s1073" type="#_x0000_t202" style="position:absolute;left:0;text-align:left;margin-left:26.4pt;margin-top:374.55pt;width:6in;height:.05pt;z-index:25165827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" stroked="f">
                <v:textbox style="mso-fit-shape-to-text:t" inset="0,0,0,0">
                  <w:txbxContent>
                    <w:p w14:paraId="76229B21" w14:textId="314E81DE" w:rsidR="005671FF" w:rsidRPr="001144E6" w:rsidRDefault="005671FF" w:rsidP="0020744F">
                      <w:pPr>
                        <w:pStyle w:val="Caption"/>
                        <w:rPr>
                          <w:noProof/>
                        </w:rPr>
                      </w:pPr>
                      <w:bookmarkStart w:id="413" w:name="_Toc200981130"/>
                      <w:bookmarkStart w:id="414" w:name="_Toc200981451"/>
                      <w:r>
                        <w:t xml:space="preserve">Figure </w:t>
                      </w:r>
                      <w:r w:rsidR="00844953">
                        <w:t>A5</w:t>
                      </w:r>
                      <w:r w:rsidR="002F6792">
                        <w:t>.</w:t>
                      </w:r>
                      <w:r w:rsidR="00F72D65">
                        <w:t>3</w:t>
                      </w:r>
                      <w:r w:rsidR="00020241">
                        <w:t xml:space="preserve">) </w:t>
                      </w:r>
                      <w:r w:rsidR="00020241">
                        <w:rPr>
                          <w:rFonts w:eastAsia="Arial"/>
                          <w:color w:val="000000"/>
                        </w:rPr>
                        <w:t xml:space="preserve">Representative FRET data for 40/40/20 mol% DOPC/DPPC/Cholesterol. </w:t>
                      </w:r>
                      <w:r w:rsidR="00020241" w:rsidRPr="00E76D90">
                        <w:t>The top panel shows FRET intensity for Pair 1 (Na</w:t>
                      </w:r>
                      <w:r w:rsidR="00020241">
                        <w:t>p</w:t>
                      </w:r>
                      <w:r w:rsidR="00020241" w:rsidRPr="00E76D90">
                        <w:t xml:space="preserve"> to DiD), which decreases with decreasing temperature due to the probes preferring different phases. The middle panel displays FRET intensity for Pair 2 (TF-PC to DiD), which increases with decreasing temperature as both probes partition into the same phase. The bottom panel presents the FRET ratio (Pair 1/Pair 2), which enables accurate determination o</w:t>
                      </w:r>
                      <w:r w:rsidR="00020241">
                        <w:t xml:space="preserve">f </w:t>
                      </w:r>
                      <m:oMath>
                        <m:sSub>
                          <m:sSubPr>
                            <m:ctrlPr>
                              <w:rPr>
                                <w:rFonts w:ascii="Cambria Math" w:eastAsiaTheme="minorEastAsia" w:hAnsi="Cambria Math"/>
                                <w:i/>
                                <w:kern w:val="2"/>
                                <w14:ligatures w14:val="standardContextual"/>
                              </w:rPr>
                            </m:ctrlPr>
                          </m:sSubPr>
                          <m:e>
                            <m:r>
                              <m:rPr>
                                <m:sty m:val="bi"/>
                              </m:rPr>
                              <w:rPr>
                                <w:rFonts w:ascii="Cambria Math" w:eastAsiaTheme="minorEastAsia" w:hAnsi="Cambria Math"/>
                                <w:kern w:val="2"/>
                                <w14:ligatures w14:val="standardContextual"/>
                              </w:rPr>
                              <m:t>T</m:t>
                            </m:r>
                          </m:e>
                          <m:sub>
                            <m:r>
                              <m:rPr>
                                <m:sty m:val="bi"/>
                              </m:rPr>
                              <w:rPr>
                                <w:rFonts w:ascii="Cambria Math" w:eastAsiaTheme="minorEastAsia" w:hAnsi="Cambria Math"/>
                                <w:kern w:val="2"/>
                                <w14:ligatures w14:val="standardContextual"/>
                              </w:rPr>
                              <m:t>misc</m:t>
                            </m:r>
                          </m:sub>
                        </m:sSub>
                      </m:oMath>
                      <w:bookmarkEnd w:id="413"/>
                      <w:bookmarkEnd w:id="414"/>
                    </w:p>
                  </w:txbxContent>
                </v:textbox>
                <w10:wrap type="square"/>
              </v:shape>
            </w:pict>
          </mc:Fallback>
        </mc:AlternateContent>
      </w:r>
      <w:bookmarkEnd w:id="402"/>
      <w:bookmarkEnd w:id="403"/>
      <w:bookmarkEnd w:id="404"/>
      <w:r w:rsidR="00BE2C70">
        <w:br w:type="page"/>
      </w:r>
    </w:p>
    <w:p w14:paraId="3E71BAE8" w14:textId="1D98F272" w:rsidR="00020241" w:rsidRDefault="00020241" w:rsidP="00E11314">
      <w:pPr>
        <w:pStyle w:val="Heading3"/>
      </w:pPr>
      <w:bookmarkStart w:id="407" w:name="_Toc200979370"/>
      <w:bookmarkStart w:id="408" w:name="_Toc204346839"/>
      <w:r>
        <w:lastRenderedPageBreak/>
        <w:t xml:space="preserve">Appendix 5.4) </w:t>
      </w:r>
      <w:r w:rsidR="00844953">
        <w:t xml:space="preserve">Model fits and </w:t>
      </w:r>
      <m:oMath>
        <m:sSubSup>
          <m:sSubSupPr>
            <m:ctrlPr>
              <w:rPr>
                <w:rFonts w:ascii="Cambria Math" w:hAnsi="Cambria Math"/>
              </w:rPr>
            </m:ctrlPr>
          </m:sSubSupPr>
          <m:e>
            <m:r>
              <m:rPr>
                <m:sty m:val="bi"/>
              </m:rPr>
              <w:rPr>
                <w:rFonts w:ascii="Cambria Math" w:hAnsi="Cambria Math"/>
              </w:rPr>
              <w:sym w:font="Symbol" w:char="F063"/>
            </m:r>
          </m:e>
          <m:sub>
            <m:r>
              <m:rPr>
                <m:sty m:val="bi"/>
              </m:rPr>
              <w:rPr>
                <w:rFonts w:ascii="Cambria Math" w:hAnsi="Cambria Math"/>
              </w:rPr>
              <m:t>red</m:t>
            </m:r>
          </m:sub>
          <m:sup>
            <m:r>
              <m:rPr>
                <m:sty m:val="bi"/>
              </m:rPr>
              <w:rPr>
                <w:rFonts w:ascii="Cambria Math" w:hAnsi="Cambria Math"/>
              </w:rPr>
              <m:t>2</m:t>
            </m:r>
          </m:sup>
        </m:sSubSup>
      </m:oMath>
      <w:r w:rsidR="00844953">
        <w:t xml:space="preserve"> ratios for FRET samples. Panel a shows</w:t>
      </w:r>
      <w:r w:rsidR="00844953" w:rsidRPr="008B21DF">
        <w:t xml:space="preserve"> FRET </w:t>
      </w:r>
      <w:r w:rsidR="00844953">
        <w:t>r</w:t>
      </w:r>
      <w:r w:rsidR="00844953" w:rsidRPr="008B21DF">
        <w:t>atio data for DOPC and ternary mixtures with uniform and phase-separated model fits.</w:t>
      </w:r>
      <w:bookmarkEnd w:id="407"/>
      <w:bookmarkEnd w:id="408"/>
    </w:p>
    <w:p w14:paraId="3C1545B8" w14:textId="77777777" w:rsidR="00552A4B" w:rsidRDefault="00552A4B" w:rsidP="00552A4B">
      <w:pPr>
        <w:keepNext/>
      </w:pPr>
      <w:r w:rsidRPr="00804157">
        <w:rPr>
          <w:rFonts w:eastAsia="Arial"/>
          <w:b/>
          <w:bCs/>
          <w:noProof/>
          <w:color w:val="000000"/>
        </w:rPr>
        <w:drawing>
          <wp:inline distT="0" distB="0" distL="0" distR="0" wp14:anchorId="4F622D89" wp14:editId="480FC647">
            <wp:extent cx="4887099" cy="4559727"/>
            <wp:effectExtent l="0" t="0" r="2540" b="0"/>
            <wp:docPr id="19503380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120451" name=""/>
                    <pic:cNvPicPr/>
                  </pic:nvPicPr>
                  <pic:blipFill>
                    <a:blip r:embed="rId110"/>
                    <a:stretch>
                      <a:fillRect/>
                    </a:stretch>
                  </pic:blipFill>
                  <pic:spPr>
                    <a:xfrm>
                      <a:off x="0" y="0"/>
                      <a:ext cx="4889114" cy="4561607"/>
                    </a:xfrm>
                    <a:prstGeom prst="rect">
                      <a:avLst/>
                    </a:prstGeom>
                  </pic:spPr>
                </pic:pic>
              </a:graphicData>
            </a:graphic>
          </wp:inline>
        </w:drawing>
      </w:r>
    </w:p>
    <w:p w14:paraId="17D99AB8" w14:textId="3ACDC345" w:rsidR="00020241" w:rsidRPr="00020241" w:rsidRDefault="00552A4B" w:rsidP="0020744F">
      <w:pPr>
        <w:pStyle w:val="Caption"/>
      </w:pPr>
      <w:bookmarkStart w:id="409" w:name="_Toc200981452"/>
      <w:r>
        <w:t xml:space="preserve">Figure </w:t>
      </w:r>
      <w:r w:rsidR="00844953">
        <w:t>A5</w:t>
      </w:r>
      <w:r w:rsidR="002F6792">
        <w:t>.</w:t>
      </w:r>
      <w:r w:rsidR="00F72D65">
        <w:t>4</w:t>
      </w:r>
      <w:r w:rsidR="006C3F26">
        <w:t xml:space="preserve">) Model fits and </w:t>
      </w:r>
      <m:oMath>
        <m:sSubSup>
          <m:sSubSupPr>
            <m:ctrlPr>
              <w:rPr>
                <w:rFonts w:ascii="Cambria Math" w:eastAsia="Arial" w:hAnsi="Cambria Math"/>
                <w:i/>
              </w:rPr>
            </m:ctrlPr>
          </m:sSubSupPr>
          <m:e>
            <m:r>
              <m:rPr>
                <m:sty m:val="b"/>
              </m:rPr>
              <w:rPr>
                <w:rFonts w:ascii="Cambria Math" w:eastAsia="Arial" w:hAnsi="Cambria Math"/>
              </w:rPr>
              <w:sym w:font="Symbol" w:char="F063"/>
            </m:r>
          </m:e>
          <m:sub>
            <m:r>
              <m:rPr>
                <m:sty m:val="bi"/>
              </m:rPr>
              <w:rPr>
                <w:rFonts w:ascii="Cambria Math" w:eastAsia="Arial" w:hAnsi="Cambria Math"/>
              </w:rPr>
              <m:t>red</m:t>
            </m:r>
          </m:sub>
          <m:sup>
            <m:r>
              <m:rPr>
                <m:sty m:val="bi"/>
              </m:rPr>
              <w:rPr>
                <w:rFonts w:ascii="Cambria Math" w:eastAsia="Arial" w:hAnsi="Cambria Math"/>
              </w:rPr>
              <m:t>2</m:t>
            </m:r>
          </m:sup>
        </m:sSubSup>
      </m:oMath>
      <w:r w:rsidR="006C3F26">
        <w:t xml:space="preserve"> ratios for FRET samples. </w:t>
      </w:r>
      <w:r w:rsidR="006C3F26">
        <w:rPr>
          <w:rFonts w:eastAsia="Arial"/>
        </w:rPr>
        <w:t>Panel a shows</w:t>
      </w:r>
      <w:r w:rsidR="006C3F26" w:rsidRPr="008B21DF">
        <w:rPr>
          <w:rFonts w:eastAsia="Arial"/>
        </w:rPr>
        <w:t xml:space="preserve"> FRET </w:t>
      </w:r>
      <w:r w:rsidR="006C3F26">
        <w:rPr>
          <w:rFonts w:eastAsia="Arial"/>
        </w:rPr>
        <w:t>r</w:t>
      </w:r>
      <w:r w:rsidR="006C3F26" w:rsidRPr="008B21DF">
        <w:rPr>
          <w:rFonts w:eastAsia="Arial"/>
        </w:rPr>
        <w:t xml:space="preserve">atio data for DOPC and ternary mixtures with uniform and phase-separated model fits. </w:t>
      </w:r>
      <w:r w:rsidR="006C3F26">
        <w:rPr>
          <w:rFonts w:eastAsia="Arial"/>
        </w:rPr>
        <w:t xml:space="preserve">Average </w:t>
      </w:r>
      <w:r w:rsidR="006C3F26" w:rsidRPr="008B21DF">
        <w:rPr>
          <w:rFonts w:eastAsia="Arial"/>
        </w:rPr>
        <w:t>FRET</w:t>
      </w:r>
      <w:r w:rsidR="006C3F26">
        <w:rPr>
          <w:rFonts w:eastAsia="Arial"/>
        </w:rPr>
        <w:t xml:space="preserve"> ratio for </w:t>
      </w:r>
      <w:r w:rsidR="006C3F26" w:rsidRPr="008B21DF">
        <w:rPr>
          <w:rFonts w:eastAsia="Arial"/>
        </w:rPr>
        <w:t xml:space="preserve">DOPC, and </w:t>
      </w:r>
      <w:r w:rsidR="006C3F26">
        <w:rPr>
          <w:rFonts w:eastAsia="Arial"/>
        </w:rPr>
        <w:t xml:space="preserve">40/40/20 mol% </w:t>
      </w:r>
      <w:r w:rsidR="006C3F26" w:rsidRPr="008B21DF">
        <w:rPr>
          <w:rFonts w:eastAsia="Arial"/>
        </w:rPr>
        <w:t xml:space="preserve">ternary mixtures fit with uniform model fits (dashed lines) and phase-separated model fits (solid lines). </w:t>
      </w:r>
      <w:r w:rsidR="006C3F26">
        <w:rPr>
          <w:rFonts w:eastAsia="Arial"/>
        </w:rPr>
        <w:t xml:space="preserve">Each plot is a minimum of 3 replicates. </w:t>
      </w:r>
      <w:r w:rsidR="006C3F26" w:rsidRPr="008B21DF">
        <w:rPr>
          <w:rFonts w:eastAsia="Arial"/>
        </w:rPr>
        <w:t xml:space="preserve">In each of the ternary mixtures, the best fits came from the phase-separated models. The best </w:t>
      </w:r>
      <w:r w:rsidR="006C3F26">
        <w:rPr>
          <w:rFonts w:eastAsia="Arial"/>
        </w:rPr>
        <w:t>fitting models are shown</w:t>
      </w:r>
      <w:r w:rsidR="006C3F26" w:rsidRPr="008B21DF">
        <w:rPr>
          <w:rFonts w:eastAsia="Arial"/>
        </w:rPr>
        <w:t xml:space="preserve"> in </w:t>
      </w:r>
      <w:r w:rsidR="006C3F26">
        <w:rPr>
          <w:rFonts w:eastAsia="Arial"/>
        </w:rPr>
        <w:t>(a)</w:t>
      </w:r>
      <w:r w:rsidR="006C3F26" w:rsidRPr="008B21DF">
        <w:rPr>
          <w:rFonts w:eastAsia="Arial"/>
        </w:rPr>
        <w:t>.</w:t>
      </w:r>
      <w:r w:rsidR="006C3F26" w:rsidRPr="00C1663D">
        <w:rPr>
          <w:rFonts w:eastAsia="Arial"/>
        </w:rPr>
        <w:t xml:space="preserve"> </w:t>
      </w:r>
      <w:r w:rsidR="006C3F26">
        <w:rPr>
          <w:rFonts w:eastAsia="Arial"/>
        </w:rPr>
        <w:t>(b) and (c) shows the r</w:t>
      </w:r>
      <w:r w:rsidR="006C3F26" w:rsidRPr="008B21DF">
        <w:rPr>
          <w:rFonts w:eastAsia="Arial"/>
        </w:rPr>
        <w:t xml:space="preserve">educed </w:t>
      </w:r>
      <w:r w:rsidR="006C3F26">
        <w:rPr>
          <w:rFonts w:eastAsia="Arial"/>
        </w:rPr>
        <w:t>c</w:t>
      </w:r>
      <w:r w:rsidR="006C3F26" w:rsidRPr="008B21DF">
        <w:rPr>
          <w:rFonts w:eastAsia="Arial"/>
        </w:rPr>
        <w:t>hi-</w:t>
      </w:r>
      <w:r w:rsidR="006C3F26">
        <w:rPr>
          <w:rFonts w:eastAsia="Arial"/>
        </w:rPr>
        <w:t>s</w:t>
      </w:r>
      <w:r w:rsidR="006C3F26" w:rsidRPr="008B21DF">
        <w:rPr>
          <w:rFonts w:eastAsia="Arial"/>
        </w:rPr>
        <w:t>quare</w:t>
      </w:r>
      <w:r w:rsidR="006C3F26">
        <w:rPr>
          <w:rFonts w:eastAsia="Arial"/>
        </w:rPr>
        <w:t>d</w:t>
      </w:r>
      <w:r w:rsidR="006C3F26" w:rsidRPr="008B21DF">
        <w:rPr>
          <w:rFonts w:eastAsia="Arial"/>
        </w:rPr>
        <w:t xml:space="preserve"> (</w:t>
      </w:r>
      <m:oMath>
        <m:sSubSup>
          <m:sSubSupPr>
            <m:ctrlPr>
              <w:rPr>
                <w:rFonts w:ascii="Cambria Math" w:eastAsia="Arial" w:hAnsi="Cambria Math"/>
                <w:i/>
              </w:rPr>
            </m:ctrlPr>
          </m:sSubSupPr>
          <m:e>
            <m:r>
              <m:rPr>
                <m:sty m:val="b"/>
              </m:rPr>
              <w:rPr>
                <w:rFonts w:ascii="Cambria Math" w:eastAsia="Arial" w:hAnsi="Cambria Math"/>
              </w:rPr>
              <w:sym w:font="Symbol" w:char="F063"/>
            </m:r>
          </m:e>
          <m:sub>
            <m:r>
              <m:rPr>
                <m:sty m:val="bi"/>
              </m:rPr>
              <w:rPr>
                <w:rFonts w:ascii="Cambria Math" w:eastAsia="Arial" w:hAnsi="Cambria Math"/>
              </w:rPr>
              <m:t>red</m:t>
            </m:r>
          </m:sub>
          <m:sup>
            <m:r>
              <m:rPr>
                <m:sty m:val="bi"/>
              </m:rPr>
              <w:rPr>
                <w:rFonts w:ascii="Cambria Math" w:eastAsia="Arial" w:hAnsi="Cambria Math"/>
              </w:rPr>
              <m:t>2</m:t>
            </m:r>
          </m:sup>
        </m:sSubSup>
      </m:oMath>
      <w:r w:rsidR="006C3F26" w:rsidRPr="008B21DF">
        <w:rPr>
          <w:rFonts w:eastAsia="Arial"/>
        </w:rPr>
        <w:t xml:space="preserve">) for </w:t>
      </w:r>
      <w:r w:rsidR="006C3F26">
        <w:rPr>
          <w:rFonts w:eastAsia="Arial"/>
        </w:rPr>
        <w:t xml:space="preserve">10 sample replicates of </w:t>
      </w:r>
      <w:r w:rsidR="006C3F26" w:rsidRPr="008B21DF">
        <w:rPr>
          <w:rFonts w:eastAsia="Arial"/>
        </w:rPr>
        <w:t>uniform</w:t>
      </w:r>
      <w:r w:rsidR="006C3F26">
        <w:rPr>
          <w:rFonts w:eastAsia="Arial"/>
        </w:rPr>
        <w:t xml:space="preserve"> (DOPC)</w:t>
      </w:r>
      <w:r w:rsidR="006C3F26" w:rsidRPr="008B21DF">
        <w:rPr>
          <w:rFonts w:eastAsia="Arial"/>
        </w:rPr>
        <w:t xml:space="preserve"> and phase-separated</w:t>
      </w:r>
      <w:r w:rsidR="006C3F26">
        <w:rPr>
          <w:rFonts w:eastAsia="Arial"/>
        </w:rPr>
        <w:t xml:space="preserve"> (40/40/20 mol % DPPC/DOPC/Chol)</w:t>
      </w:r>
      <w:r w:rsidR="006C3F26" w:rsidRPr="008B21DF">
        <w:rPr>
          <w:rFonts w:eastAsia="Arial"/>
        </w:rPr>
        <w:t xml:space="preserve"> model fits</w:t>
      </w:r>
      <w:r w:rsidR="006C3F26">
        <w:rPr>
          <w:rFonts w:eastAsia="Arial"/>
        </w:rPr>
        <w:t xml:space="preserve"> respectively</w:t>
      </w:r>
      <w:r w:rsidR="006C3F26" w:rsidRPr="008B21DF">
        <w:rPr>
          <w:rFonts w:eastAsia="Arial"/>
        </w:rPr>
        <w:t>. The DOPC replicates have no significant difference in the value between the phase-separated and uniform model. However, in (</w:t>
      </w:r>
      <w:r w:rsidR="006C3F26">
        <w:rPr>
          <w:rFonts w:eastAsia="Arial"/>
        </w:rPr>
        <w:t>c</w:t>
      </w:r>
      <w:r w:rsidR="006C3F26" w:rsidRPr="008B21DF">
        <w:rPr>
          <w:rFonts w:eastAsia="Arial"/>
        </w:rPr>
        <w:t>) the phase-separated model fits significantly better than the uniform model for all 10 replicates</w:t>
      </w:r>
      <w:r w:rsidR="006C3F26">
        <w:rPr>
          <w:rFonts w:eastAsia="Arial"/>
        </w:rPr>
        <w:t>.</w:t>
      </w:r>
      <w:bookmarkEnd w:id="409"/>
    </w:p>
    <w:p w14:paraId="47EE8F38" w14:textId="7A846CA7" w:rsidR="00B23407" w:rsidRDefault="00020241" w:rsidP="00E11314">
      <w:pPr>
        <w:pStyle w:val="Heading3"/>
      </w:pPr>
      <w:r>
        <w:br w:type="column"/>
      </w:r>
      <w:bookmarkStart w:id="410" w:name="_Toc200979371"/>
      <w:bookmarkStart w:id="411" w:name="_Toc204346840"/>
      <w:r w:rsidR="009C0F21">
        <w:lastRenderedPageBreak/>
        <w:t xml:space="preserve">Appendix </w:t>
      </w:r>
      <w:r w:rsidR="00B23407">
        <w:t xml:space="preserve">5.4) </w:t>
      </w:r>
      <w:r w:rsidR="00844953">
        <w:t xml:space="preserve"> Sigmoidal model fitting</w:t>
      </w:r>
      <w:bookmarkEnd w:id="410"/>
      <w:bookmarkEnd w:id="411"/>
    </w:p>
    <w:p w14:paraId="6818F499" w14:textId="38763CD0" w:rsidR="00D9064D" w:rsidRPr="009C2A8A" w:rsidRDefault="00D9064D" w:rsidP="003C7E3C">
      <w:pPr>
        <w:pStyle w:val="Heading4"/>
      </w:pPr>
      <w:bookmarkStart w:id="412" w:name="_Toc200979372"/>
      <w:bookmarkStart w:id="413" w:name="_Toc204346841"/>
      <w:r w:rsidRPr="009C2A8A">
        <w:t>A5.4.1. Sigmoidal model for determining the miscibility transition temperature of GUVs</w:t>
      </w:r>
      <w:bookmarkEnd w:id="412"/>
      <w:bookmarkEnd w:id="413"/>
    </w:p>
    <w:p w14:paraId="206C71F1" w14:textId="0C5FAD27" w:rsidR="00D9064D" w:rsidRDefault="00D9064D" w:rsidP="00910A01">
      <w:pPr>
        <w:spacing w:after="120" w:line="360" w:lineRule="auto"/>
        <w:ind w:firstLine="720"/>
      </w:pPr>
      <w:r w:rsidRPr="008B21DF">
        <w:t xml:space="preserve">In addition to characterizing macroscopic phase behavior at 22 </w:t>
      </w:r>
      <w:r w:rsidRPr="008B21DF">
        <w:sym w:font="Symbol" w:char="F0B0"/>
      </w:r>
      <w:r w:rsidRPr="008B21DF">
        <w:t>C), we utilized precise temperature control by balancing the cooling collar with the temperature sensing VA Heat to report the miscibility transition temperature from GUVs. For mixtures that exhibited phase separation at 22</w:t>
      </w:r>
      <w:r w:rsidRPr="008B21DF">
        <w:sym w:font="Symbol" w:char="F0B0"/>
      </w:r>
      <w:r w:rsidRPr="008B21DF">
        <w:t xml:space="preserve">C, such as DPPC/DOPC/Chol, MSPC/DOPC/Chol, DSPC/DOPC/Chol, and </w:t>
      </w:r>
      <w:r w:rsidR="00140128">
        <w:t>15:0-PC</w:t>
      </w:r>
      <w:r w:rsidRPr="008B21DF">
        <w:t>/DOPC/Chol, we initiated the temperature ramping at 22</w:t>
      </w:r>
      <w:r w:rsidRPr="008B21DF">
        <w:sym w:font="Symbol" w:char="F0B0"/>
      </w:r>
      <w:r w:rsidRPr="008B21DF">
        <w:t>C and increased the temperature in 1 °C increments</w:t>
      </w:r>
      <w:r w:rsidRPr="00876545">
        <w:t xml:space="preserve"> </w:t>
      </w:r>
      <w:r>
        <w:t>with 30 seconds equilibration time</w:t>
      </w:r>
      <w:r w:rsidRPr="008B21DF">
        <w:t xml:space="preserve"> until the vesicles appeared uniform. We suspected that</w:t>
      </w:r>
      <m:oMath>
        <m:sSub>
          <m:sSubPr>
            <m:ctrlPr>
              <w:rPr>
                <w:rFonts w:ascii="Cambria Math" w:eastAsiaTheme="minorHAnsi" w:hAnsi="Cambria Math"/>
                <w:i/>
                <w:kern w:val="2"/>
                <w14:ligatures w14:val="standardContextual"/>
              </w:rPr>
            </m:ctrlPr>
          </m:sSubPr>
          <m:e>
            <m:r>
              <w:rPr>
                <w:rFonts w:ascii="Cambria Math" w:hAnsi="Cambria Math"/>
              </w:rPr>
              <m:t xml:space="preserve"> T</m:t>
            </m:r>
          </m:e>
          <m:sub>
            <m:r>
              <w:rPr>
                <w:rFonts w:ascii="Cambria Math" w:hAnsi="Cambria Math"/>
              </w:rPr>
              <m:t>misc</m:t>
            </m:r>
          </m:sub>
        </m:sSub>
      </m:oMath>
      <w:r w:rsidRPr="008B21DF">
        <w:rPr>
          <w:kern w:val="2"/>
          <w14:ligatures w14:val="standardContextual"/>
        </w:rPr>
        <w:t xml:space="preserve"> </w:t>
      </w:r>
      <w:r w:rsidRPr="008B21DF">
        <w:t>was below 22°C</w:t>
      </w:r>
      <w:r>
        <w:t xml:space="preserve"> </w:t>
      </w:r>
      <w:r w:rsidRPr="008B21DF">
        <w:t>for samples that appeared uniform in our initial studies; therefore, we began measurements at 17 °C, increasing the temperature similarly in 1 °C increments</w:t>
      </w:r>
      <w:r>
        <w:t xml:space="preserve"> with 30 seconds equilibration time</w:t>
      </w:r>
      <w:r w:rsidRPr="008B21DF">
        <w:t xml:space="preserve"> until all vesicles were uniform. Temperatures below 17 °C were avoided to prevent condensation on the </w:t>
      </w:r>
      <w:r>
        <w:t>objective lens</w:t>
      </w:r>
      <w:r w:rsidRPr="008B21DF">
        <w:t>, which introduces imaging artifacts.</w:t>
      </w:r>
    </w:p>
    <w:p w14:paraId="7B5BF4A7" w14:textId="77777777" w:rsidR="00D9064D" w:rsidRDefault="00D9064D" w:rsidP="00910A01">
      <w:pPr>
        <w:spacing w:after="120" w:line="360" w:lineRule="auto"/>
        <w:ind w:firstLine="720"/>
      </w:pPr>
      <w:r w:rsidRPr="008B21DF">
        <w:t>For each composition, we selected a field of view containing a minimum of 9 clearly phase-separated vesicles. These same vesicles were monitored across the temperature range, with images collected at each temperature point. During image processing in ImageJ, vesicles were individually numbered, allowing us to track the fraction of phase-separated vesicles at each temperature. An example for one of our systems is shown in Figure S6. The resulting data were fit using a sigmoidal function based on the general form of the error function,</w:t>
      </w:r>
    </w:p>
    <w:p w14:paraId="11C59D29" w14:textId="77777777" w:rsidR="00D9064D" w:rsidRDefault="00D9064D" w:rsidP="00E57490">
      <w:pPr>
        <w:spacing w:after="120" w:line="360" w:lineRule="auto"/>
      </w:pPr>
    </w:p>
    <w:p w14:paraId="652AF659" w14:textId="77777777" w:rsidR="00D9064D" w:rsidRPr="008B21DF" w:rsidRDefault="00D9064D" w:rsidP="00E57490">
      <w:pPr>
        <w:spacing w:after="120" w:line="360" w:lineRule="auto"/>
      </w:pPr>
      <m:oMathPara>
        <m:oMath>
          <m:r>
            <w:rPr>
              <w:rFonts w:ascii="Cambria Math" w:hAnsi="Cambria Math"/>
            </w:rPr>
            <m:t>f</m:t>
          </m:r>
          <m:d>
            <m:dPr>
              <m:ctrlPr>
                <w:rPr>
                  <w:rFonts w:ascii="Cambria Math" w:hAnsi="Cambria Math"/>
                  <w:i/>
                </w:rPr>
              </m:ctrlPr>
            </m:dPr>
            <m:e>
              <m:r>
                <w:rPr>
                  <w:rFonts w:ascii="Cambria Math" w:hAnsi="Cambria Math"/>
                </w:rPr>
                <m:t>T;</m:t>
              </m:r>
              <m:sSub>
                <m:sSubPr>
                  <m:ctrlPr>
                    <w:rPr>
                      <w:rFonts w:ascii="Cambria Math" w:eastAsiaTheme="minorHAnsi" w:hAnsi="Cambria Math"/>
                      <w:i/>
                      <w:kern w:val="2"/>
                      <w14:ligatures w14:val="standardContextual"/>
                    </w:rPr>
                  </m:ctrlPr>
                </m:sSubPr>
                <m:e>
                  <m:r>
                    <w:rPr>
                      <w:rFonts w:ascii="Cambria Math" w:hAnsi="Cambria Math"/>
                    </w:rPr>
                    <m:t>T</m:t>
                  </m:r>
                </m:e>
                <m:sub>
                  <m:r>
                    <w:rPr>
                      <w:rFonts w:ascii="Cambria Math" w:hAnsi="Cambria Math"/>
                    </w:rPr>
                    <m:t>misc</m:t>
                  </m:r>
                </m:sub>
              </m:sSub>
              <m:r>
                <w:rPr>
                  <w:rFonts w:ascii="Cambria Math" w:eastAsiaTheme="minorHAnsi" w:hAnsi="Cambria Math"/>
                  <w:kern w:val="2"/>
                  <w14:ligatures w14:val="standardContextual"/>
                </w:rPr>
                <m:t>,</m:t>
              </m:r>
              <m:r>
                <w:rPr>
                  <w:rFonts w:ascii="Cambria Math" w:hAnsi="Cambria Math"/>
                </w:rPr>
                <m:t>σ</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begChr m:val="{"/>
              <m:endChr m:val="}"/>
              <m:ctrlPr>
                <w:rPr>
                  <w:rFonts w:ascii="Cambria Math" w:hAnsi="Cambria Math"/>
                  <w:i/>
                </w:rPr>
              </m:ctrlPr>
            </m:dPr>
            <m:e>
              <m:r>
                <w:rPr>
                  <w:rFonts w:ascii="Cambria Math" w:hAnsi="Cambria Math"/>
                </w:rPr>
                <m:t>Erf</m:t>
              </m:r>
              <m:d>
                <m:dPr>
                  <m:ctrlPr>
                    <w:rPr>
                      <w:rFonts w:ascii="Cambria Math" w:hAnsi="Cambria Math"/>
                      <w:i/>
                    </w:rPr>
                  </m:ctrlPr>
                </m:dPr>
                <m:e>
                  <m:f>
                    <m:fPr>
                      <m:ctrlPr>
                        <w:rPr>
                          <w:rFonts w:ascii="Cambria Math" w:eastAsiaTheme="minorHAnsi" w:hAnsi="Cambria Math"/>
                          <w:i/>
                          <w:kern w:val="2"/>
                          <w14:ligatures w14:val="standardContextual"/>
                        </w:rPr>
                      </m:ctrlPr>
                    </m:fPr>
                    <m:num>
                      <m:r>
                        <w:rPr>
                          <w:rFonts w:ascii="Cambria Math" w:hAnsi="Cambria Math"/>
                        </w:rPr>
                        <m:t>T+</m:t>
                      </m:r>
                      <m:sSub>
                        <m:sSubPr>
                          <m:ctrlPr>
                            <w:rPr>
                              <w:rFonts w:ascii="Cambria Math" w:eastAsiaTheme="minorHAnsi" w:hAnsi="Cambria Math"/>
                              <w:i/>
                              <w:kern w:val="2"/>
                              <w14:ligatures w14:val="standardContextual"/>
                            </w:rPr>
                          </m:ctrlPr>
                        </m:sSubPr>
                        <m:e>
                          <m:r>
                            <w:rPr>
                              <w:rFonts w:ascii="Cambria Math" w:hAnsi="Cambria Math"/>
                            </w:rPr>
                            <m:t>T</m:t>
                          </m:r>
                        </m:e>
                        <m:sub>
                          <m:r>
                            <w:rPr>
                              <w:rFonts w:ascii="Cambria Math" w:hAnsi="Cambria Math"/>
                            </w:rPr>
                            <m:t>misc</m:t>
                          </m:r>
                        </m:sub>
                      </m:sSub>
                    </m:num>
                    <m:den>
                      <m:rad>
                        <m:radPr>
                          <m:degHide m:val="1"/>
                          <m:ctrlPr>
                            <w:rPr>
                              <w:rFonts w:ascii="Cambria Math" w:eastAsiaTheme="minorHAnsi" w:hAnsi="Cambria Math"/>
                              <w:i/>
                              <w:kern w:val="2"/>
                              <w14:ligatures w14:val="standardContextual"/>
                            </w:rPr>
                          </m:ctrlPr>
                        </m:radPr>
                        <m:deg/>
                        <m:e>
                          <m:r>
                            <w:rPr>
                              <w:rFonts w:ascii="Cambria Math" w:hAnsi="Cambria Math"/>
                            </w:rPr>
                            <m:t>2</m:t>
                          </m:r>
                        </m:e>
                      </m:rad>
                      <m:r>
                        <w:rPr>
                          <w:rFonts w:ascii="Cambria Math" w:hAnsi="Cambria Math"/>
                        </w:rPr>
                        <m:t>σ</m:t>
                      </m:r>
                    </m:den>
                  </m:f>
                </m:e>
              </m:d>
              <m:r>
                <w:rPr>
                  <w:rFonts w:ascii="Cambria Math" w:hAnsi="Cambria Math"/>
                </w:rPr>
                <m:t>-Erf</m:t>
              </m:r>
              <m:d>
                <m:dPr>
                  <m:ctrlPr>
                    <w:rPr>
                      <w:rFonts w:ascii="Cambria Math" w:hAnsi="Cambria Math"/>
                      <w:i/>
                    </w:rPr>
                  </m:ctrlPr>
                </m:dPr>
                <m:e>
                  <m:f>
                    <m:fPr>
                      <m:ctrlPr>
                        <w:rPr>
                          <w:rFonts w:ascii="Cambria Math" w:eastAsiaTheme="minorHAnsi" w:hAnsi="Cambria Math"/>
                          <w:i/>
                          <w:kern w:val="2"/>
                          <w14:ligatures w14:val="standardContextual"/>
                        </w:rPr>
                      </m:ctrlPr>
                    </m:fPr>
                    <m:num>
                      <m:r>
                        <w:rPr>
                          <w:rFonts w:ascii="Cambria Math" w:hAnsi="Cambria Math"/>
                        </w:rPr>
                        <m:t>T-</m:t>
                      </m:r>
                      <m:sSub>
                        <m:sSubPr>
                          <m:ctrlPr>
                            <w:rPr>
                              <w:rFonts w:ascii="Cambria Math" w:eastAsiaTheme="minorHAnsi" w:hAnsi="Cambria Math"/>
                              <w:i/>
                              <w:kern w:val="2"/>
                              <w14:ligatures w14:val="standardContextual"/>
                            </w:rPr>
                          </m:ctrlPr>
                        </m:sSubPr>
                        <m:e>
                          <m:r>
                            <w:rPr>
                              <w:rFonts w:ascii="Cambria Math" w:hAnsi="Cambria Math"/>
                            </w:rPr>
                            <m:t>T</m:t>
                          </m:r>
                        </m:e>
                        <m:sub>
                          <m:r>
                            <w:rPr>
                              <w:rFonts w:ascii="Cambria Math" w:hAnsi="Cambria Math"/>
                            </w:rPr>
                            <m:t>misc</m:t>
                          </m:r>
                        </m:sub>
                      </m:sSub>
                    </m:num>
                    <m:den>
                      <m:rad>
                        <m:radPr>
                          <m:degHide m:val="1"/>
                          <m:ctrlPr>
                            <w:rPr>
                              <w:rFonts w:ascii="Cambria Math" w:eastAsiaTheme="minorHAnsi" w:hAnsi="Cambria Math"/>
                              <w:i/>
                              <w:kern w:val="2"/>
                              <w14:ligatures w14:val="standardContextual"/>
                            </w:rPr>
                          </m:ctrlPr>
                        </m:radPr>
                        <m:deg/>
                        <m:e>
                          <m:r>
                            <w:rPr>
                              <w:rFonts w:ascii="Cambria Math" w:hAnsi="Cambria Math"/>
                            </w:rPr>
                            <m:t>2</m:t>
                          </m:r>
                        </m:e>
                      </m:rad>
                      <m:r>
                        <w:rPr>
                          <w:rFonts w:ascii="Cambria Math" w:hAnsi="Cambria Math"/>
                        </w:rPr>
                        <m:t>σ</m:t>
                      </m:r>
                    </m:den>
                  </m:f>
                </m:e>
              </m:d>
            </m:e>
          </m:d>
          <m:r>
            <w:rPr>
              <w:rFonts w:ascii="Cambria Math" w:hAnsi="Cambria Math"/>
            </w:rPr>
            <m:t>,          (S1)</m:t>
          </m:r>
        </m:oMath>
      </m:oMathPara>
    </w:p>
    <w:p w14:paraId="3C39A6F9" w14:textId="77777777" w:rsidR="00D9064D" w:rsidRDefault="00D9064D" w:rsidP="00E57490">
      <w:pPr>
        <w:spacing w:after="120" w:line="360" w:lineRule="auto"/>
        <w:rPr>
          <w:rFonts w:eastAsiaTheme="minorEastAsia"/>
        </w:rPr>
      </w:pPr>
    </w:p>
    <w:p w14:paraId="0AC774DA" w14:textId="77777777" w:rsidR="00D9064D" w:rsidRDefault="00D9064D" w:rsidP="00E57490">
      <w:pPr>
        <w:spacing w:after="120" w:line="360" w:lineRule="auto"/>
        <w:rPr>
          <w:rFonts w:eastAsiaTheme="minorEastAsia"/>
          <w:kern w:val="2"/>
          <w14:ligatures w14:val="standardContextual"/>
        </w:rPr>
      </w:pPr>
      <w:r>
        <w:rPr>
          <w:rFonts w:eastAsiaTheme="minorEastAsia"/>
        </w:rPr>
        <w:t>w</w:t>
      </w:r>
      <w:r w:rsidRPr="008B21DF">
        <w:rPr>
          <w:rFonts w:eastAsiaTheme="minorEastAsia"/>
        </w:rPr>
        <w:t xml:space="preserve">here </w:t>
      </w:r>
      <m:oMath>
        <m:r>
          <w:rPr>
            <w:rFonts w:ascii="Cambria Math" w:hAnsi="Cambria Math"/>
          </w:rPr>
          <m:t>Erf</m:t>
        </m:r>
      </m:oMath>
      <w:r w:rsidRPr="008B21DF">
        <w:rPr>
          <w:rFonts w:eastAsiaTheme="minorEastAsia"/>
        </w:rPr>
        <w:t xml:space="preserve"> is the general error function, </w:t>
      </w:r>
      <m:oMath>
        <m:r>
          <w:rPr>
            <w:rFonts w:ascii="Cambria Math" w:hAnsi="Cambria Math"/>
          </w:rPr>
          <m:t>T</m:t>
        </m:r>
      </m:oMath>
      <w:r w:rsidRPr="008B21DF">
        <w:rPr>
          <w:rFonts w:eastAsiaTheme="minorEastAsia"/>
        </w:rPr>
        <w:t xml:space="preserve"> is the temperature,</w:t>
      </w:r>
      <w:r>
        <w:rPr>
          <w:rFonts w:eastAsiaTheme="minorEastAsia"/>
        </w:rPr>
        <w:t xml:space="preserve"> and</w:t>
      </w:r>
      <w:r w:rsidRPr="008B21DF">
        <w:rPr>
          <w:rFonts w:eastAsiaTheme="minorEastAsia"/>
        </w:rPr>
        <w:t xml:space="preserve"> </w:t>
      </w:r>
      <m:oMath>
        <m:sSub>
          <m:sSubPr>
            <m:ctrlPr>
              <w:rPr>
                <w:rFonts w:ascii="Cambria Math" w:eastAsiaTheme="minorHAnsi" w:hAnsi="Cambria Math"/>
                <w:i/>
                <w:kern w:val="2"/>
                <w14:ligatures w14:val="standardContextual"/>
              </w:rPr>
            </m:ctrlPr>
          </m:sSubPr>
          <m:e>
            <m:r>
              <w:rPr>
                <w:rFonts w:ascii="Cambria Math" w:hAnsi="Cambria Math"/>
              </w:rPr>
              <m:t>T</m:t>
            </m:r>
          </m:e>
          <m:sub>
            <m:r>
              <w:rPr>
                <w:rFonts w:ascii="Cambria Math" w:hAnsi="Cambria Math"/>
              </w:rPr>
              <m:t>misc</m:t>
            </m:r>
          </m:sub>
        </m:sSub>
      </m:oMath>
      <w:r w:rsidRPr="008B21DF">
        <w:rPr>
          <w:rFonts w:eastAsiaTheme="minorEastAsia"/>
        </w:rPr>
        <w:t xml:space="preserve"> and </w:t>
      </w:r>
      <m:oMath>
        <m:r>
          <w:rPr>
            <w:rFonts w:ascii="Cambria Math" w:hAnsi="Cambria Math"/>
          </w:rPr>
          <m:t>σ</m:t>
        </m:r>
      </m:oMath>
      <w:r w:rsidRPr="008B21DF">
        <w:rPr>
          <w:rFonts w:eastAsiaTheme="minorEastAsia"/>
        </w:rPr>
        <w:t xml:space="preserve"> are </w:t>
      </w:r>
      <w:r>
        <w:rPr>
          <w:rFonts w:eastAsiaTheme="minorEastAsia"/>
        </w:rPr>
        <w:t>parameters describing the</w:t>
      </w:r>
      <w:r w:rsidRPr="008B21DF">
        <w:rPr>
          <w:rFonts w:eastAsiaTheme="minorEastAsia"/>
        </w:rPr>
        <w:t xml:space="preserve"> </w:t>
      </w:r>
      <w:r>
        <w:rPr>
          <w:rFonts w:eastAsiaTheme="minorEastAsia"/>
        </w:rPr>
        <w:t>center</w:t>
      </w:r>
      <w:r w:rsidRPr="008B21DF">
        <w:rPr>
          <w:rFonts w:eastAsiaTheme="minorEastAsia"/>
        </w:rPr>
        <w:t xml:space="preserve"> and </w:t>
      </w:r>
      <w:r>
        <w:rPr>
          <w:rFonts w:eastAsiaTheme="minorEastAsia"/>
        </w:rPr>
        <w:t>width of the transition, respectively</w:t>
      </w:r>
      <w:r w:rsidRPr="008B21DF">
        <w:rPr>
          <w:rFonts w:eastAsiaTheme="minorEastAsia"/>
        </w:rPr>
        <w:t xml:space="preserve">. </w:t>
      </w:r>
      <m:oMath>
        <m:r>
          <w:rPr>
            <w:rFonts w:ascii="Cambria Math" w:hAnsi="Cambria Math"/>
          </w:rPr>
          <m:t>σ</m:t>
        </m:r>
      </m:oMath>
      <w:r w:rsidRPr="008B21DF">
        <w:rPr>
          <w:rFonts w:eastAsiaTheme="minorEastAsia"/>
        </w:rPr>
        <w:t xml:space="preserve"> </w:t>
      </w:r>
      <w:r>
        <w:rPr>
          <w:rFonts w:eastAsiaTheme="minorEastAsia"/>
        </w:rPr>
        <w:t>and</w:t>
      </w:r>
      <w:r w:rsidRPr="008B21DF">
        <w:rPr>
          <w:rFonts w:eastAsiaTheme="minorEastAsia"/>
        </w:rPr>
        <w:t xml:space="preserve"> </w:t>
      </w:r>
      <m:oMath>
        <m:sSub>
          <m:sSubPr>
            <m:ctrlPr>
              <w:rPr>
                <w:rFonts w:ascii="Cambria Math" w:eastAsiaTheme="minorHAnsi" w:hAnsi="Cambria Math"/>
                <w:i/>
                <w:kern w:val="2"/>
                <w14:ligatures w14:val="standardContextual"/>
              </w:rPr>
            </m:ctrlPr>
          </m:sSubPr>
          <m:e>
            <m:r>
              <w:rPr>
                <w:rFonts w:ascii="Cambria Math" w:hAnsi="Cambria Math"/>
              </w:rPr>
              <m:t>T</m:t>
            </m:r>
          </m:e>
          <m:sub>
            <m:r>
              <w:rPr>
                <w:rFonts w:ascii="Cambria Math" w:hAnsi="Cambria Math"/>
              </w:rPr>
              <m:t>misc</m:t>
            </m:r>
          </m:sub>
        </m:sSub>
      </m:oMath>
      <w:r w:rsidRPr="008B21DF">
        <w:rPr>
          <w:rFonts w:eastAsiaTheme="minorEastAsia"/>
          <w:kern w:val="2"/>
          <w14:ligatures w14:val="standardContextual"/>
        </w:rPr>
        <w:t xml:space="preserve"> </w:t>
      </w:r>
      <w:r w:rsidRPr="008B21DF">
        <w:rPr>
          <w:rFonts w:eastAsiaTheme="minorEastAsia"/>
          <w:kern w:val="2"/>
          <w14:ligatures w14:val="standardContextual"/>
        </w:rPr>
        <w:lastRenderedPageBreak/>
        <w:t>was treated as a free parameter to obtain best fit to the data. Error bar</w:t>
      </w:r>
      <w:r>
        <w:rPr>
          <w:rFonts w:eastAsiaTheme="minorEastAsia"/>
          <w:kern w:val="2"/>
          <w14:ligatures w14:val="standardContextual"/>
        </w:rPr>
        <w:t>s</w:t>
      </w:r>
      <w:r w:rsidRPr="008B21DF">
        <w:rPr>
          <w:rFonts w:eastAsiaTheme="minorEastAsia"/>
          <w:kern w:val="2"/>
          <w14:ligatures w14:val="standardContextual"/>
        </w:rPr>
        <w:t xml:space="preserve"> </w:t>
      </w:r>
      <w:r>
        <w:rPr>
          <w:rFonts w:eastAsiaTheme="minorEastAsia"/>
          <w:kern w:val="2"/>
          <w14:ligatures w14:val="standardContextual"/>
        </w:rPr>
        <w:t>for</w:t>
      </w:r>
      <w:r w:rsidRPr="008B21DF">
        <w:rPr>
          <w:rFonts w:eastAsiaTheme="minorEastAsia"/>
          <w:kern w:val="2"/>
          <w14:ligatures w14:val="standardContextual"/>
        </w:rPr>
        <w:t xml:space="preserve"> </w:t>
      </w:r>
      <m:oMath>
        <m:sSub>
          <m:sSubPr>
            <m:ctrlPr>
              <w:rPr>
                <w:rFonts w:ascii="Cambria Math" w:eastAsiaTheme="minorEastAsia" w:hAnsi="Cambria Math"/>
                <w:i/>
                <w:kern w:val="2"/>
                <w14:ligatures w14:val="standardContextual"/>
              </w:rPr>
            </m:ctrlPr>
          </m:sSubPr>
          <m:e>
            <m:r>
              <w:rPr>
                <w:rFonts w:ascii="Cambria Math" w:eastAsiaTheme="minorEastAsia" w:hAnsi="Cambria Math"/>
                <w:kern w:val="2"/>
                <w14:ligatures w14:val="standardContextual"/>
              </w:rPr>
              <m:t>T</m:t>
            </m:r>
          </m:e>
          <m:sub>
            <m:r>
              <w:rPr>
                <w:rFonts w:ascii="Cambria Math" w:eastAsiaTheme="minorEastAsia" w:hAnsi="Cambria Math"/>
                <w:kern w:val="2"/>
                <w14:ligatures w14:val="standardContextual"/>
              </w:rPr>
              <m:t>misc</m:t>
            </m:r>
          </m:sub>
        </m:sSub>
      </m:oMath>
      <w:r w:rsidRPr="008B21DF">
        <w:rPr>
          <w:rFonts w:eastAsiaTheme="minorEastAsia"/>
          <w:kern w:val="2"/>
          <w14:ligatures w14:val="standardContextual"/>
        </w:rPr>
        <w:t xml:space="preserve"> </w:t>
      </w:r>
      <w:r>
        <w:rPr>
          <w:rFonts w:eastAsiaTheme="minorEastAsia"/>
          <w:kern w:val="2"/>
          <w14:ligatures w14:val="standardContextual"/>
        </w:rPr>
        <w:t>were</w:t>
      </w:r>
      <w:r w:rsidRPr="008B21DF">
        <w:rPr>
          <w:rFonts w:eastAsiaTheme="minorEastAsia"/>
          <w:kern w:val="2"/>
          <w14:ligatures w14:val="standardContextual"/>
        </w:rPr>
        <w:t xml:space="preserve"> calculated </w:t>
      </w:r>
      <w:r>
        <w:rPr>
          <w:rFonts w:eastAsiaTheme="minorEastAsia"/>
          <w:kern w:val="2"/>
          <w14:ligatures w14:val="standardContextual"/>
        </w:rPr>
        <w:t>as</w:t>
      </w:r>
      <w:r w:rsidRPr="008B21DF">
        <w:rPr>
          <w:rFonts w:eastAsiaTheme="minorEastAsia"/>
          <w:kern w:val="2"/>
          <w14:ligatures w14:val="standardContextual"/>
        </w:rPr>
        <w:t xml:space="preserve"> the pooled standard error of the mean </w:t>
      </w:r>
      <w:r>
        <w:rPr>
          <w:rFonts w:eastAsiaTheme="minorEastAsia"/>
          <w:kern w:val="2"/>
          <w14:ligatures w14:val="standardContextual"/>
        </w:rPr>
        <w:t xml:space="preserve">obtained </w:t>
      </w:r>
      <w:r w:rsidRPr="008B21DF">
        <w:rPr>
          <w:rFonts w:eastAsiaTheme="minorEastAsia"/>
          <w:kern w:val="2"/>
          <w14:ligatures w14:val="standardContextual"/>
        </w:rPr>
        <w:t xml:space="preserve">from three sample replicates. </w:t>
      </w:r>
    </w:p>
    <w:p w14:paraId="65FA318F" w14:textId="77777777" w:rsidR="00B23407" w:rsidRDefault="00B23407" w:rsidP="00E11314">
      <w:pPr>
        <w:pStyle w:val="Heading3"/>
      </w:pPr>
    </w:p>
    <w:p w14:paraId="22D80DF1" w14:textId="2389B6E6" w:rsidR="00987151" w:rsidRPr="00397B64" w:rsidRDefault="00020241" w:rsidP="00E11314">
      <w:pPr>
        <w:pStyle w:val="Heading3"/>
      </w:pPr>
      <w:r>
        <w:br w:type="page"/>
      </w:r>
    </w:p>
    <w:p w14:paraId="361B4647" w14:textId="7525B4EA" w:rsidR="00A92D30" w:rsidRPr="00743003" w:rsidRDefault="00987151" w:rsidP="000A6069">
      <w:pPr>
        <w:pStyle w:val="Heading1"/>
      </w:pPr>
      <w:bookmarkStart w:id="414" w:name="_Toc200979373"/>
      <w:bookmarkStart w:id="415" w:name="_Toc204346842"/>
      <w:r w:rsidRPr="00743003">
        <w:lastRenderedPageBreak/>
        <w:t>Vita</w:t>
      </w:r>
      <w:bookmarkEnd w:id="414"/>
      <w:bookmarkEnd w:id="415"/>
      <w:r w:rsidRPr="00743003">
        <w:t xml:space="preserve"> </w:t>
      </w:r>
    </w:p>
    <w:p w14:paraId="541FFDF4" w14:textId="0E8842A2" w:rsidR="00D93430" w:rsidRDefault="00F720CC" w:rsidP="000A6069">
      <w:pPr>
        <w:spacing w:line="360" w:lineRule="auto"/>
        <w:ind w:firstLine="720"/>
      </w:pPr>
      <w:r>
        <w:t xml:space="preserve">Emily H. Chaisson was born in North Carolina, </w:t>
      </w:r>
      <w:r w:rsidR="00CB1E55">
        <w:t>and raised in Stok</w:t>
      </w:r>
      <w:r w:rsidR="003E236E">
        <w:t>esdale</w:t>
      </w:r>
      <w:r>
        <w:t xml:space="preserve"> with her sister and parents. She </w:t>
      </w:r>
      <w:r w:rsidR="003E236E">
        <w:t>split</w:t>
      </w:r>
      <w:r>
        <w:t xml:space="preserve"> her childhood </w:t>
      </w:r>
      <w:r w:rsidR="003E236E">
        <w:t xml:space="preserve">between the </w:t>
      </w:r>
      <w:r>
        <w:t xml:space="preserve">classroom </w:t>
      </w:r>
      <w:r w:rsidR="003E236E">
        <w:t xml:space="preserve">and the </w:t>
      </w:r>
      <w:r>
        <w:t>softball field.</w:t>
      </w:r>
    </w:p>
    <w:p w14:paraId="63044CFC" w14:textId="7850E47D" w:rsidR="00CC77CD" w:rsidRPr="00CC77CD" w:rsidRDefault="00497F29" w:rsidP="000A6069">
      <w:pPr>
        <w:spacing w:line="360" w:lineRule="auto"/>
        <w:ind w:firstLine="720"/>
      </w:pPr>
      <w:r w:rsidRPr="00497F29">
        <w:t xml:space="preserve">She played softball at the University of Mount Olive and graduated </w:t>
      </w:r>
      <w:r w:rsidR="00F720CC">
        <w:t>Cum Laude</w:t>
      </w:r>
      <w:r w:rsidRPr="00497F29">
        <w:t xml:space="preserve"> with degrees in </w:t>
      </w:r>
      <w:r w:rsidR="00F720CC">
        <w:t>math</w:t>
      </w:r>
      <w:r w:rsidRPr="00497F29">
        <w:t xml:space="preserve"> and chemistry</w:t>
      </w:r>
      <w:r w:rsidR="00AE33D9">
        <w:t xml:space="preserve"> </w:t>
      </w:r>
      <w:r w:rsidR="00D93430">
        <w:t xml:space="preserve">– </w:t>
      </w:r>
      <w:r w:rsidRPr="00497F29">
        <w:t xml:space="preserve">though the chemistry </w:t>
      </w:r>
      <w:r w:rsidR="00D93430">
        <w:t>part</w:t>
      </w:r>
      <w:r w:rsidRPr="00497F29">
        <w:t xml:space="preserve"> was mostly to stay on the team all four years. Her undergraduate </w:t>
      </w:r>
      <w:r w:rsidR="006B078F">
        <w:t>adviser</w:t>
      </w:r>
      <w:r w:rsidRPr="00497F29">
        <w:t xml:space="preserve">, Dr. Jason Pajski, introduced her to computational biophysics. </w:t>
      </w:r>
      <w:r w:rsidR="00CC77CD" w:rsidRPr="00CC77CD">
        <w:t xml:space="preserve">During her REU at the University of Alabama at Birmingham, she saw how some research combines computational techniques with experimental work, and she knew that was the skillset she wanted to develop. </w:t>
      </w:r>
    </w:p>
    <w:p w14:paraId="370A53B0" w14:textId="333637B7" w:rsidR="00F720CC" w:rsidRDefault="00033C61" w:rsidP="000A6069">
      <w:pPr>
        <w:spacing w:line="360" w:lineRule="auto"/>
        <w:ind w:firstLine="720"/>
      </w:pPr>
      <w:r>
        <w:t>Emily</w:t>
      </w:r>
      <w:r w:rsidR="00F720CC">
        <w:t xml:space="preserve"> started at</w:t>
      </w:r>
      <w:r w:rsidR="00005033">
        <w:t xml:space="preserve"> t</w:t>
      </w:r>
      <w:r w:rsidR="00F720CC">
        <w:t xml:space="preserve">he University of Tennessee in </w:t>
      </w:r>
      <w:r w:rsidR="009C2A8A">
        <w:t xml:space="preserve">fall of </w:t>
      </w:r>
      <w:r w:rsidR="00F720CC">
        <w:t>2020</w:t>
      </w:r>
      <w:r w:rsidR="00005033">
        <w:t xml:space="preserve"> </w:t>
      </w:r>
      <w:r w:rsidR="00F720CC">
        <w:t xml:space="preserve">and joined </w:t>
      </w:r>
      <w:r w:rsidR="00005033">
        <w:t xml:space="preserve">the Heberle lab in the spring of 2021 where she </w:t>
      </w:r>
      <w:r w:rsidR="009C6136">
        <w:t>used simulations</w:t>
      </w:r>
      <w:r w:rsidR="00005033">
        <w:t xml:space="preserve"> to </w:t>
      </w:r>
      <w:r w:rsidR="001A4970">
        <w:t>study lipid bilayers</w:t>
      </w:r>
      <w:r w:rsidR="00005033">
        <w:t xml:space="preserve">. </w:t>
      </w:r>
      <w:r w:rsidR="005B1BAB">
        <w:t xml:space="preserve">Wanting to join in with her </w:t>
      </w:r>
      <w:r w:rsidR="00294EA5">
        <w:t>lab mates</w:t>
      </w:r>
      <w:r w:rsidR="005B1BAB">
        <w:t xml:space="preserve"> </w:t>
      </w:r>
      <w:r w:rsidR="00294EA5">
        <w:t xml:space="preserve">– and </w:t>
      </w:r>
      <w:r w:rsidR="007D592F">
        <w:t>stop putting them to sleep with code</w:t>
      </w:r>
      <w:r w:rsidR="00294EA5">
        <w:t xml:space="preserve"> -</w:t>
      </w:r>
      <w:r w:rsidR="007D592F">
        <w:t xml:space="preserve"> </w:t>
      </w:r>
      <w:r w:rsidR="00005033">
        <w:t xml:space="preserve">she </w:t>
      </w:r>
      <w:r w:rsidR="00DE79C0">
        <w:t>began</w:t>
      </w:r>
      <w:r w:rsidR="00005033">
        <w:t xml:space="preserve"> experiments in</w:t>
      </w:r>
      <w:r w:rsidR="00DE79C0">
        <w:t xml:space="preserve"> t</w:t>
      </w:r>
      <w:r w:rsidR="00005033">
        <w:t>h</w:t>
      </w:r>
      <w:r w:rsidR="00DE79C0">
        <w:t>e</w:t>
      </w:r>
      <w:r w:rsidR="00005033">
        <w:t xml:space="preserve"> </w:t>
      </w:r>
      <w:r w:rsidR="00DE79C0">
        <w:t>spring</w:t>
      </w:r>
      <w:r w:rsidR="00005033">
        <w:t xml:space="preserve"> of 2023</w:t>
      </w:r>
      <w:r w:rsidR="00294EA5">
        <w:t xml:space="preserve">. </w:t>
      </w:r>
    </w:p>
    <w:p w14:paraId="1F143427" w14:textId="5676F321" w:rsidR="00F720CC" w:rsidRPr="00F720CC" w:rsidRDefault="00224A07" w:rsidP="000A6069">
      <w:pPr>
        <w:spacing w:line="360" w:lineRule="auto"/>
        <w:ind w:firstLine="720"/>
      </w:pPr>
      <w:r>
        <w:t xml:space="preserve">Emily plans to </w:t>
      </w:r>
      <w:r w:rsidR="001A4970">
        <w:t>continue doing science that involves coding, lots of talking</w:t>
      </w:r>
      <w:r w:rsidR="009139A6">
        <w:t>,</w:t>
      </w:r>
      <w:r w:rsidR="001A4970">
        <w:t xml:space="preserve"> cool ideas, and is ideally near a beach</w:t>
      </w:r>
      <w:r w:rsidR="00CC3DCE">
        <w:t xml:space="preserve">. </w:t>
      </w:r>
    </w:p>
    <w:sectPr w:rsidR="00F720CC" w:rsidRPr="00F720CC"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DDBE5" w14:textId="77777777" w:rsidR="001A6C1D" w:rsidRDefault="001A6C1D">
      <w:r>
        <w:separator/>
      </w:r>
    </w:p>
  </w:endnote>
  <w:endnote w:type="continuationSeparator" w:id="0">
    <w:p w14:paraId="1BAA9474" w14:textId="77777777" w:rsidR="001A6C1D" w:rsidRDefault="001A6C1D">
      <w:r>
        <w:continuationSeparator/>
      </w:r>
    </w:p>
  </w:endnote>
  <w:endnote w:type="continuationNotice" w:id="1">
    <w:p w14:paraId="04FFBEEC" w14:textId="77777777" w:rsidR="001A6C1D" w:rsidRDefault="001A6C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1986760"/>
      <w:docPartObj>
        <w:docPartGallery w:val="Page Numbers (Bottom of Page)"/>
        <w:docPartUnique/>
      </w:docPartObj>
    </w:sdtPr>
    <w:sdtEndPr>
      <w:rPr>
        <w:noProof/>
      </w:rPr>
    </w:sdtEndPr>
    <w:sdtContent>
      <w:p w14:paraId="1EEE0051" w14:textId="77777777" w:rsidR="00D83B30" w:rsidRPr="009D2AA9" w:rsidRDefault="00D83B30">
        <w:pPr>
          <w:pStyle w:val="Footer"/>
          <w:jc w:val="center"/>
        </w:pPr>
        <w:r w:rsidRPr="009D2AA9">
          <w:fldChar w:fldCharType="begin"/>
        </w:r>
        <w:r w:rsidRPr="009D2AA9">
          <w:instrText xml:space="preserve"> PAGE   \* MERGEFORMAT </w:instrText>
        </w:r>
        <w:r w:rsidRPr="009D2AA9">
          <w:fldChar w:fldCharType="separate"/>
        </w:r>
        <w:r w:rsidR="007F7A99">
          <w:rPr>
            <w:noProof/>
          </w:rPr>
          <w:t>14</w:t>
        </w:r>
        <w:r w:rsidRPr="009D2AA9">
          <w:rPr>
            <w:noProof/>
          </w:rPr>
          <w:fldChar w:fldCharType="end"/>
        </w:r>
      </w:p>
    </w:sdtContent>
  </w:sdt>
  <w:p w14:paraId="2B8EF267"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1B5E6" w14:textId="77777777" w:rsidR="001A6C1D" w:rsidRDefault="001A6C1D">
      <w:r>
        <w:separator/>
      </w:r>
    </w:p>
  </w:footnote>
  <w:footnote w:type="continuationSeparator" w:id="0">
    <w:p w14:paraId="47020E83" w14:textId="77777777" w:rsidR="001A6C1D" w:rsidRDefault="001A6C1D">
      <w:r>
        <w:continuationSeparator/>
      </w:r>
    </w:p>
  </w:footnote>
  <w:footnote w:type="continuationNotice" w:id="1">
    <w:p w14:paraId="00836A9A" w14:textId="77777777" w:rsidR="001A6C1D" w:rsidRDefault="001A6C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3F97"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4308"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26503114"/>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0976ADC"/>
    <w:multiLevelType w:val="hybridMultilevel"/>
    <w:tmpl w:val="279A98D4"/>
    <w:lvl w:ilvl="0" w:tplc="C7A465D6">
      <w:start w:val="1"/>
      <w:numFmt w:val="decimal"/>
      <w:lvlText w:val="%1."/>
      <w:lvlJc w:val="left"/>
      <w:pPr>
        <w:ind w:left="720" w:hanging="360"/>
      </w:pPr>
      <w:rPr>
        <w:rFonts w:hint="default"/>
        <w:color w:val="00008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4D7679"/>
    <w:multiLevelType w:val="hybridMultilevel"/>
    <w:tmpl w:val="C786D8EC"/>
    <w:lvl w:ilvl="0" w:tplc="70B09D84">
      <w:start w:val="1"/>
      <w:numFmt w:val="bullet"/>
      <w:lvlText w:val="•"/>
      <w:lvlJc w:val="left"/>
      <w:pPr>
        <w:tabs>
          <w:tab w:val="num" w:pos="720"/>
        </w:tabs>
        <w:ind w:left="720" w:hanging="360"/>
      </w:pPr>
      <w:rPr>
        <w:rFonts w:ascii="Arial" w:hAnsi="Arial" w:hint="default"/>
      </w:rPr>
    </w:lvl>
    <w:lvl w:ilvl="1" w:tplc="723A895A" w:tentative="1">
      <w:start w:val="1"/>
      <w:numFmt w:val="bullet"/>
      <w:lvlText w:val="•"/>
      <w:lvlJc w:val="left"/>
      <w:pPr>
        <w:tabs>
          <w:tab w:val="num" w:pos="1440"/>
        </w:tabs>
        <w:ind w:left="1440" w:hanging="360"/>
      </w:pPr>
      <w:rPr>
        <w:rFonts w:ascii="Arial" w:hAnsi="Arial" w:hint="default"/>
      </w:rPr>
    </w:lvl>
    <w:lvl w:ilvl="2" w:tplc="D93EA548" w:tentative="1">
      <w:start w:val="1"/>
      <w:numFmt w:val="bullet"/>
      <w:lvlText w:val="•"/>
      <w:lvlJc w:val="left"/>
      <w:pPr>
        <w:tabs>
          <w:tab w:val="num" w:pos="2160"/>
        </w:tabs>
        <w:ind w:left="2160" w:hanging="360"/>
      </w:pPr>
      <w:rPr>
        <w:rFonts w:ascii="Arial" w:hAnsi="Arial" w:hint="default"/>
      </w:rPr>
    </w:lvl>
    <w:lvl w:ilvl="3" w:tplc="594E8A04" w:tentative="1">
      <w:start w:val="1"/>
      <w:numFmt w:val="bullet"/>
      <w:lvlText w:val="•"/>
      <w:lvlJc w:val="left"/>
      <w:pPr>
        <w:tabs>
          <w:tab w:val="num" w:pos="2880"/>
        </w:tabs>
        <w:ind w:left="2880" w:hanging="360"/>
      </w:pPr>
      <w:rPr>
        <w:rFonts w:ascii="Arial" w:hAnsi="Arial" w:hint="default"/>
      </w:rPr>
    </w:lvl>
    <w:lvl w:ilvl="4" w:tplc="1AF2253C" w:tentative="1">
      <w:start w:val="1"/>
      <w:numFmt w:val="bullet"/>
      <w:lvlText w:val="•"/>
      <w:lvlJc w:val="left"/>
      <w:pPr>
        <w:tabs>
          <w:tab w:val="num" w:pos="3600"/>
        </w:tabs>
        <w:ind w:left="3600" w:hanging="360"/>
      </w:pPr>
      <w:rPr>
        <w:rFonts w:ascii="Arial" w:hAnsi="Arial" w:hint="default"/>
      </w:rPr>
    </w:lvl>
    <w:lvl w:ilvl="5" w:tplc="B84480F6" w:tentative="1">
      <w:start w:val="1"/>
      <w:numFmt w:val="bullet"/>
      <w:lvlText w:val="•"/>
      <w:lvlJc w:val="left"/>
      <w:pPr>
        <w:tabs>
          <w:tab w:val="num" w:pos="4320"/>
        </w:tabs>
        <w:ind w:left="4320" w:hanging="360"/>
      </w:pPr>
      <w:rPr>
        <w:rFonts w:ascii="Arial" w:hAnsi="Arial" w:hint="default"/>
      </w:rPr>
    </w:lvl>
    <w:lvl w:ilvl="6" w:tplc="FD80A3D8" w:tentative="1">
      <w:start w:val="1"/>
      <w:numFmt w:val="bullet"/>
      <w:lvlText w:val="•"/>
      <w:lvlJc w:val="left"/>
      <w:pPr>
        <w:tabs>
          <w:tab w:val="num" w:pos="5040"/>
        </w:tabs>
        <w:ind w:left="5040" w:hanging="360"/>
      </w:pPr>
      <w:rPr>
        <w:rFonts w:ascii="Arial" w:hAnsi="Arial" w:hint="default"/>
      </w:rPr>
    </w:lvl>
    <w:lvl w:ilvl="7" w:tplc="28BACDFE" w:tentative="1">
      <w:start w:val="1"/>
      <w:numFmt w:val="bullet"/>
      <w:lvlText w:val="•"/>
      <w:lvlJc w:val="left"/>
      <w:pPr>
        <w:tabs>
          <w:tab w:val="num" w:pos="5760"/>
        </w:tabs>
        <w:ind w:left="5760" w:hanging="360"/>
      </w:pPr>
      <w:rPr>
        <w:rFonts w:ascii="Arial" w:hAnsi="Arial" w:hint="default"/>
      </w:rPr>
    </w:lvl>
    <w:lvl w:ilvl="8" w:tplc="1FDC86F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F3D45A3"/>
    <w:multiLevelType w:val="hybridMultilevel"/>
    <w:tmpl w:val="0D3AD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12B638B"/>
    <w:multiLevelType w:val="hybridMultilevel"/>
    <w:tmpl w:val="2910AAFA"/>
    <w:lvl w:ilvl="0" w:tplc="BB9CF924">
      <w:start w:val="1"/>
      <w:numFmt w:val="bullet"/>
      <w:lvlText w:val="•"/>
      <w:lvlJc w:val="left"/>
      <w:pPr>
        <w:tabs>
          <w:tab w:val="num" w:pos="720"/>
        </w:tabs>
        <w:ind w:left="720" w:hanging="360"/>
      </w:pPr>
      <w:rPr>
        <w:rFonts w:ascii="Arial" w:hAnsi="Arial" w:hint="default"/>
      </w:rPr>
    </w:lvl>
    <w:lvl w:ilvl="1" w:tplc="68366142" w:tentative="1">
      <w:start w:val="1"/>
      <w:numFmt w:val="bullet"/>
      <w:lvlText w:val="•"/>
      <w:lvlJc w:val="left"/>
      <w:pPr>
        <w:tabs>
          <w:tab w:val="num" w:pos="1440"/>
        </w:tabs>
        <w:ind w:left="1440" w:hanging="360"/>
      </w:pPr>
      <w:rPr>
        <w:rFonts w:ascii="Arial" w:hAnsi="Arial" w:hint="default"/>
      </w:rPr>
    </w:lvl>
    <w:lvl w:ilvl="2" w:tplc="88D6DD78" w:tentative="1">
      <w:start w:val="1"/>
      <w:numFmt w:val="bullet"/>
      <w:lvlText w:val="•"/>
      <w:lvlJc w:val="left"/>
      <w:pPr>
        <w:tabs>
          <w:tab w:val="num" w:pos="2160"/>
        </w:tabs>
        <w:ind w:left="2160" w:hanging="360"/>
      </w:pPr>
      <w:rPr>
        <w:rFonts w:ascii="Arial" w:hAnsi="Arial" w:hint="default"/>
      </w:rPr>
    </w:lvl>
    <w:lvl w:ilvl="3" w:tplc="CEDEBCA8" w:tentative="1">
      <w:start w:val="1"/>
      <w:numFmt w:val="bullet"/>
      <w:lvlText w:val="•"/>
      <w:lvlJc w:val="left"/>
      <w:pPr>
        <w:tabs>
          <w:tab w:val="num" w:pos="2880"/>
        </w:tabs>
        <w:ind w:left="2880" w:hanging="360"/>
      </w:pPr>
      <w:rPr>
        <w:rFonts w:ascii="Arial" w:hAnsi="Arial" w:hint="default"/>
      </w:rPr>
    </w:lvl>
    <w:lvl w:ilvl="4" w:tplc="1D68896C" w:tentative="1">
      <w:start w:val="1"/>
      <w:numFmt w:val="bullet"/>
      <w:lvlText w:val="•"/>
      <w:lvlJc w:val="left"/>
      <w:pPr>
        <w:tabs>
          <w:tab w:val="num" w:pos="3600"/>
        </w:tabs>
        <w:ind w:left="3600" w:hanging="360"/>
      </w:pPr>
      <w:rPr>
        <w:rFonts w:ascii="Arial" w:hAnsi="Arial" w:hint="default"/>
      </w:rPr>
    </w:lvl>
    <w:lvl w:ilvl="5" w:tplc="5AD2A98C" w:tentative="1">
      <w:start w:val="1"/>
      <w:numFmt w:val="bullet"/>
      <w:lvlText w:val="•"/>
      <w:lvlJc w:val="left"/>
      <w:pPr>
        <w:tabs>
          <w:tab w:val="num" w:pos="4320"/>
        </w:tabs>
        <w:ind w:left="4320" w:hanging="360"/>
      </w:pPr>
      <w:rPr>
        <w:rFonts w:ascii="Arial" w:hAnsi="Arial" w:hint="default"/>
      </w:rPr>
    </w:lvl>
    <w:lvl w:ilvl="6" w:tplc="D47E8DDE" w:tentative="1">
      <w:start w:val="1"/>
      <w:numFmt w:val="bullet"/>
      <w:lvlText w:val="•"/>
      <w:lvlJc w:val="left"/>
      <w:pPr>
        <w:tabs>
          <w:tab w:val="num" w:pos="5040"/>
        </w:tabs>
        <w:ind w:left="5040" w:hanging="360"/>
      </w:pPr>
      <w:rPr>
        <w:rFonts w:ascii="Arial" w:hAnsi="Arial" w:hint="default"/>
      </w:rPr>
    </w:lvl>
    <w:lvl w:ilvl="7" w:tplc="1804B652" w:tentative="1">
      <w:start w:val="1"/>
      <w:numFmt w:val="bullet"/>
      <w:lvlText w:val="•"/>
      <w:lvlJc w:val="left"/>
      <w:pPr>
        <w:tabs>
          <w:tab w:val="num" w:pos="5760"/>
        </w:tabs>
        <w:ind w:left="5760" w:hanging="360"/>
      </w:pPr>
      <w:rPr>
        <w:rFonts w:ascii="Arial" w:hAnsi="Arial" w:hint="default"/>
      </w:rPr>
    </w:lvl>
    <w:lvl w:ilvl="8" w:tplc="EB84AE4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75F5136"/>
    <w:multiLevelType w:val="hybridMultilevel"/>
    <w:tmpl w:val="B244703C"/>
    <w:lvl w:ilvl="0" w:tplc="C164A050">
      <w:start w:val="1"/>
      <w:numFmt w:val="decimal"/>
      <w:lvlText w:val="%1)"/>
      <w:lvlJc w:val="left"/>
      <w:pPr>
        <w:ind w:left="720" w:hanging="360"/>
      </w:pPr>
      <w:rPr>
        <w:rFonts w:hint="default"/>
        <w:i/>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CD41A3"/>
    <w:multiLevelType w:val="multilevel"/>
    <w:tmpl w:val="EC121580"/>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61B0723D"/>
    <w:multiLevelType w:val="multilevel"/>
    <w:tmpl w:val="B8540D9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97201C5"/>
    <w:multiLevelType w:val="hybridMultilevel"/>
    <w:tmpl w:val="0FEC4C88"/>
    <w:lvl w:ilvl="0" w:tplc="92344216">
      <w:start w:val="1"/>
      <w:numFmt w:val="bullet"/>
      <w:lvlText w:val="•"/>
      <w:lvlJc w:val="left"/>
      <w:pPr>
        <w:tabs>
          <w:tab w:val="num" w:pos="720"/>
        </w:tabs>
        <w:ind w:left="720" w:hanging="360"/>
      </w:pPr>
      <w:rPr>
        <w:rFonts w:ascii="Arial" w:hAnsi="Arial" w:hint="default"/>
      </w:rPr>
    </w:lvl>
    <w:lvl w:ilvl="1" w:tplc="DA0EE832" w:tentative="1">
      <w:start w:val="1"/>
      <w:numFmt w:val="bullet"/>
      <w:lvlText w:val="•"/>
      <w:lvlJc w:val="left"/>
      <w:pPr>
        <w:tabs>
          <w:tab w:val="num" w:pos="1440"/>
        </w:tabs>
        <w:ind w:left="1440" w:hanging="360"/>
      </w:pPr>
      <w:rPr>
        <w:rFonts w:ascii="Arial" w:hAnsi="Arial" w:hint="default"/>
      </w:rPr>
    </w:lvl>
    <w:lvl w:ilvl="2" w:tplc="5290DB42" w:tentative="1">
      <w:start w:val="1"/>
      <w:numFmt w:val="bullet"/>
      <w:lvlText w:val="•"/>
      <w:lvlJc w:val="left"/>
      <w:pPr>
        <w:tabs>
          <w:tab w:val="num" w:pos="2160"/>
        </w:tabs>
        <w:ind w:left="2160" w:hanging="360"/>
      </w:pPr>
      <w:rPr>
        <w:rFonts w:ascii="Arial" w:hAnsi="Arial" w:hint="default"/>
      </w:rPr>
    </w:lvl>
    <w:lvl w:ilvl="3" w:tplc="2996DA5C" w:tentative="1">
      <w:start w:val="1"/>
      <w:numFmt w:val="bullet"/>
      <w:lvlText w:val="•"/>
      <w:lvlJc w:val="left"/>
      <w:pPr>
        <w:tabs>
          <w:tab w:val="num" w:pos="2880"/>
        </w:tabs>
        <w:ind w:left="2880" w:hanging="360"/>
      </w:pPr>
      <w:rPr>
        <w:rFonts w:ascii="Arial" w:hAnsi="Arial" w:hint="default"/>
      </w:rPr>
    </w:lvl>
    <w:lvl w:ilvl="4" w:tplc="94D418BA" w:tentative="1">
      <w:start w:val="1"/>
      <w:numFmt w:val="bullet"/>
      <w:lvlText w:val="•"/>
      <w:lvlJc w:val="left"/>
      <w:pPr>
        <w:tabs>
          <w:tab w:val="num" w:pos="3600"/>
        </w:tabs>
        <w:ind w:left="3600" w:hanging="360"/>
      </w:pPr>
      <w:rPr>
        <w:rFonts w:ascii="Arial" w:hAnsi="Arial" w:hint="default"/>
      </w:rPr>
    </w:lvl>
    <w:lvl w:ilvl="5" w:tplc="21C29682" w:tentative="1">
      <w:start w:val="1"/>
      <w:numFmt w:val="bullet"/>
      <w:lvlText w:val="•"/>
      <w:lvlJc w:val="left"/>
      <w:pPr>
        <w:tabs>
          <w:tab w:val="num" w:pos="4320"/>
        </w:tabs>
        <w:ind w:left="4320" w:hanging="360"/>
      </w:pPr>
      <w:rPr>
        <w:rFonts w:ascii="Arial" w:hAnsi="Arial" w:hint="default"/>
      </w:rPr>
    </w:lvl>
    <w:lvl w:ilvl="6" w:tplc="7E526C46" w:tentative="1">
      <w:start w:val="1"/>
      <w:numFmt w:val="bullet"/>
      <w:lvlText w:val="•"/>
      <w:lvlJc w:val="left"/>
      <w:pPr>
        <w:tabs>
          <w:tab w:val="num" w:pos="5040"/>
        </w:tabs>
        <w:ind w:left="5040" w:hanging="360"/>
      </w:pPr>
      <w:rPr>
        <w:rFonts w:ascii="Arial" w:hAnsi="Arial" w:hint="default"/>
      </w:rPr>
    </w:lvl>
    <w:lvl w:ilvl="7" w:tplc="42D2EF48" w:tentative="1">
      <w:start w:val="1"/>
      <w:numFmt w:val="bullet"/>
      <w:lvlText w:val="•"/>
      <w:lvlJc w:val="left"/>
      <w:pPr>
        <w:tabs>
          <w:tab w:val="num" w:pos="5760"/>
        </w:tabs>
        <w:ind w:left="5760" w:hanging="360"/>
      </w:pPr>
      <w:rPr>
        <w:rFonts w:ascii="Arial" w:hAnsi="Arial" w:hint="default"/>
      </w:rPr>
    </w:lvl>
    <w:lvl w:ilvl="8" w:tplc="5DE2086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B811439"/>
    <w:multiLevelType w:val="hybridMultilevel"/>
    <w:tmpl w:val="06148AEA"/>
    <w:lvl w:ilvl="0" w:tplc="95B8232E">
      <w:start w:val="1"/>
      <w:numFmt w:val="bullet"/>
      <w:lvlText w:val="•"/>
      <w:lvlJc w:val="left"/>
      <w:pPr>
        <w:tabs>
          <w:tab w:val="num" w:pos="720"/>
        </w:tabs>
        <w:ind w:left="720" w:hanging="360"/>
      </w:pPr>
      <w:rPr>
        <w:rFonts w:ascii="Arial" w:hAnsi="Arial" w:hint="default"/>
      </w:rPr>
    </w:lvl>
    <w:lvl w:ilvl="1" w:tplc="E39A1334" w:tentative="1">
      <w:start w:val="1"/>
      <w:numFmt w:val="bullet"/>
      <w:lvlText w:val="•"/>
      <w:lvlJc w:val="left"/>
      <w:pPr>
        <w:tabs>
          <w:tab w:val="num" w:pos="1440"/>
        </w:tabs>
        <w:ind w:left="1440" w:hanging="360"/>
      </w:pPr>
      <w:rPr>
        <w:rFonts w:ascii="Arial" w:hAnsi="Arial" w:hint="default"/>
      </w:rPr>
    </w:lvl>
    <w:lvl w:ilvl="2" w:tplc="253CEB5E" w:tentative="1">
      <w:start w:val="1"/>
      <w:numFmt w:val="bullet"/>
      <w:lvlText w:val="•"/>
      <w:lvlJc w:val="left"/>
      <w:pPr>
        <w:tabs>
          <w:tab w:val="num" w:pos="2160"/>
        </w:tabs>
        <w:ind w:left="2160" w:hanging="360"/>
      </w:pPr>
      <w:rPr>
        <w:rFonts w:ascii="Arial" w:hAnsi="Arial" w:hint="default"/>
      </w:rPr>
    </w:lvl>
    <w:lvl w:ilvl="3" w:tplc="2DB01B36" w:tentative="1">
      <w:start w:val="1"/>
      <w:numFmt w:val="bullet"/>
      <w:lvlText w:val="•"/>
      <w:lvlJc w:val="left"/>
      <w:pPr>
        <w:tabs>
          <w:tab w:val="num" w:pos="2880"/>
        </w:tabs>
        <w:ind w:left="2880" w:hanging="360"/>
      </w:pPr>
      <w:rPr>
        <w:rFonts w:ascii="Arial" w:hAnsi="Arial" w:hint="default"/>
      </w:rPr>
    </w:lvl>
    <w:lvl w:ilvl="4" w:tplc="61E2B35A" w:tentative="1">
      <w:start w:val="1"/>
      <w:numFmt w:val="bullet"/>
      <w:lvlText w:val="•"/>
      <w:lvlJc w:val="left"/>
      <w:pPr>
        <w:tabs>
          <w:tab w:val="num" w:pos="3600"/>
        </w:tabs>
        <w:ind w:left="3600" w:hanging="360"/>
      </w:pPr>
      <w:rPr>
        <w:rFonts w:ascii="Arial" w:hAnsi="Arial" w:hint="default"/>
      </w:rPr>
    </w:lvl>
    <w:lvl w:ilvl="5" w:tplc="F6A825FC" w:tentative="1">
      <w:start w:val="1"/>
      <w:numFmt w:val="bullet"/>
      <w:lvlText w:val="•"/>
      <w:lvlJc w:val="left"/>
      <w:pPr>
        <w:tabs>
          <w:tab w:val="num" w:pos="4320"/>
        </w:tabs>
        <w:ind w:left="4320" w:hanging="360"/>
      </w:pPr>
      <w:rPr>
        <w:rFonts w:ascii="Arial" w:hAnsi="Arial" w:hint="default"/>
      </w:rPr>
    </w:lvl>
    <w:lvl w:ilvl="6" w:tplc="7B305916" w:tentative="1">
      <w:start w:val="1"/>
      <w:numFmt w:val="bullet"/>
      <w:lvlText w:val="•"/>
      <w:lvlJc w:val="left"/>
      <w:pPr>
        <w:tabs>
          <w:tab w:val="num" w:pos="5040"/>
        </w:tabs>
        <w:ind w:left="5040" w:hanging="360"/>
      </w:pPr>
      <w:rPr>
        <w:rFonts w:ascii="Arial" w:hAnsi="Arial" w:hint="default"/>
      </w:rPr>
    </w:lvl>
    <w:lvl w:ilvl="7" w:tplc="31E6D42E" w:tentative="1">
      <w:start w:val="1"/>
      <w:numFmt w:val="bullet"/>
      <w:lvlText w:val="•"/>
      <w:lvlJc w:val="left"/>
      <w:pPr>
        <w:tabs>
          <w:tab w:val="num" w:pos="5760"/>
        </w:tabs>
        <w:ind w:left="5760" w:hanging="360"/>
      </w:pPr>
      <w:rPr>
        <w:rFonts w:ascii="Arial" w:hAnsi="Arial" w:hint="default"/>
      </w:rPr>
    </w:lvl>
    <w:lvl w:ilvl="8" w:tplc="739CA2C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6ED370E6"/>
    <w:multiLevelType w:val="hybridMultilevel"/>
    <w:tmpl w:val="F48AF17E"/>
    <w:lvl w:ilvl="0" w:tplc="2FE25928">
      <w:start w:val="1"/>
      <w:numFmt w:val="bullet"/>
      <w:lvlText w:val="•"/>
      <w:lvlJc w:val="left"/>
      <w:pPr>
        <w:tabs>
          <w:tab w:val="num" w:pos="720"/>
        </w:tabs>
        <w:ind w:left="720" w:hanging="360"/>
      </w:pPr>
      <w:rPr>
        <w:rFonts w:ascii="Arial" w:hAnsi="Arial" w:hint="default"/>
      </w:rPr>
    </w:lvl>
    <w:lvl w:ilvl="1" w:tplc="CB32EFD6" w:tentative="1">
      <w:start w:val="1"/>
      <w:numFmt w:val="bullet"/>
      <w:lvlText w:val="•"/>
      <w:lvlJc w:val="left"/>
      <w:pPr>
        <w:tabs>
          <w:tab w:val="num" w:pos="1440"/>
        </w:tabs>
        <w:ind w:left="1440" w:hanging="360"/>
      </w:pPr>
      <w:rPr>
        <w:rFonts w:ascii="Arial" w:hAnsi="Arial" w:hint="default"/>
      </w:rPr>
    </w:lvl>
    <w:lvl w:ilvl="2" w:tplc="84ECF976" w:tentative="1">
      <w:start w:val="1"/>
      <w:numFmt w:val="bullet"/>
      <w:lvlText w:val="•"/>
      <w:lvlJc w:val="left"/>
      <w:pPr>
        <w:tabs>
          <w:tab w:val="num" w:pos="2160"/>
        </w:tabs>
        <w:ind w:left="2160" w:hanging="360"/>
      </w:pPr>
      <w:rPr>
        <w:rFonts w:ascii="Arial" w:hAnsi="Arial" w:hint="default"/>
      </w:rPr>
    </w:lvl>
    <w:lvl w:ilvl="3" w:tplc="C2DC11B0" w:tentative="1">
      <w:start w:val="1"/>
      <w:numFmt w:val="bullet"/>
      <w:lvlText w:val="•"/>
      <w:lvlJc w:val="left"/>
      <w:pPr>
        <w:tabs>
          <w:tab w:val="num" w:pos="2880"/>
        </w:tabs>
        <w:ind w:left="2880" w:hanging="360"/>
      </w:pPr>
      <w:rPr>
        <w:rFonts w:ascii="Arial" w:hAnsi="Arial" w:hint="default"/>
      </w:rPr>
    </w:lvl>
    <w:lvl w:ilvl="4" w:tplc="F4C4CBA2" w:tentative="1">
      <w:start w:val="1"/>
      <w:numFmt w:val="bullet"/>
      <w:lvlText w:val="•"/>
      <w:lvlJc w:val="left"/>
      <w:pPr>
        <w:tabs>
          <w:tab w:val="num" w:pos="3600"/>
        </w:tabs>
        <w:ind w:left="3600" w:hanging="360"/>
      </w:pPr>
      <w:rPr>
        <w:rFonts w:ascii="Arial" w:hAnsi="Arial" w:hint="default"/>
      </w:rPr>
    </w:lvl>
    <w:lvl w:ilvl="5" w:tplc="ADF07234" w:tentative="1">
      <w:start w:val="1"/>
      <w:numFmt w:val="bullet"/>
      <w:lvlText w:val="•"/>
      <w:lvlJc w:val="left"/>
      <w:pPr>
        <w:tabs>
          <w:tab w:val="num" w:pos="4320"/>
        </w:tabs>
        <w:ind w:left="4320" w:hanging="360"/>
      </w:pPr>
      <w:rPr>
        <w:rFonts w:ascii="Arial" w:hAnsi="Arial" w:hint="default"/>
      </w:rPr>
    </w:lvl>
    <w:lvl w:ilvl="6" w:tplc="9DE6EA00" w:tentative="1">
      <w:start w:val="1"/>
      <w:numFmt w:val="bullet"/>
      <w:lvlText w:val="•"/>
      <w:lvlJc w:val="left"/>
      <w:pPr>
        <w:tabs>
          <w:tab w:val="num" w:pos="5040"/>
        </w:tabs>
        <w:ind w:left="5040" w:hanging="360"/>
      </w:pPr>
      <w:rPr>
        <w:rFonts w:ascii="Arial" w:hAnsi="Arial" w:hint="default"/>
      </w:rPr>
    </w:lvl>
    <w:lvl w:ilvl="7" w:tplc="A1606C8A" w:tentative="1">
      <w:start w:val="1"/>
      <w:numFmt w:val="bullet"/>
      <w:lvlText w:val="•"/>
      <w:lvlJc w:val="left"/>
      <w:pPr>
        <w:tabs>
          <w:tab w:val="num" w:pos="5760"/>
        </w:tabs>
        <w:ind w:left="5760" w:hanging="360"/>
      </w:pPr>
      <w:rPr>
        <w:rFonts w:ascii="Arial" w:hAnsi="Arial" w:hint="default"/>
      </w:rPr>
    </w:lvl>
    <w:lvl w:ilvl="8" w:tplc="76D69036" w:tentative="1">
      <w:start w:val="1"/>
      <w:numFmt w:val="bullet"/>
      <w:lvlText w:val="•"/>
      <w:lvlJc w:val="left"/>
      <w:pPr>
        <w:tabs>
          <w:tab w:val="num" w:pos="6480"/>
        </w:tabs>
        <w:ind w:left="6480" w:hanging="360"/>
      </w:pPr>
      <w:rPr>
        <w:rFonts w:ascii="Arial" w:hAnsi="Arial" w:hint="default"/>
      </w:rPr>
    </w:lvl>
  </w:abstractNum>
  <w:num w:numId="1" w16cid:durableId="115220887">
    <w:abstractNumId w:val="0"/>
  </w:num>
  <w:num w:numId="2" w16cid:durableId="997458764">
    <w:abstractNumId w:val="7"/>
  </w:num>
  <w:num w:numId="3" w16cid:durableId="1876238217">
    <w:abstractNumId w:val="3"/>
  </w:num>
  <w:num w:numId="4" w16cid:durableId="1319305628">
    <w:abstractNumId w:val="8"/>
  </w:num>
  <w:num w:numId="5" w16cid:durableId="1908371398">
    <w:abstractNumId w:val="16"/>
  </w:num>
  <w:num w:numId="6" w16cid:durableId="112598910">
    <w:abstractNumId w:val="9"/>
  </w:num>
  <w:num w:numId="7" w16cid:durableId="890848305">
    <w:abstractNumId w:val="25"/>
  </w:num>
  <w:num w:numId="8" w16cid:durableId="1925988401">
    <w:abstractNumId w:val="27"/>
  </w:num>
  <w:num w:numId="9" w16cid:durableId="193007863">
    <w:abstractNumId w:val="24"/>
  </w:num>
  <w:num w:numId="10" w16cid:durableId="2144495404">
    <w:abstractNumId w:val="22"/>
  </w:num>
  <w:num w:numId="11" w16cid:durableId="6349432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25984627">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ENLayout&gt;"/>
    <w:docVar w:name="EN.Libraries" w:val="&lt;Libraries&gt;&lt;/Libraries&gt;"/>
    <w:docVar w:name="EN.UseJSCitationFormat" w:val="True"/>
  </w:docVars>
  <w:rsids>
    <w:rsidRoot w:val="009D2AA9"/>
    <w:rsid w:val="00000642"/>
    <w:rsid w:val="0000095A"/>
    <w:rsid w:val="000012C9"/>
    <w:rsid w:val="00002009"/>
    <w:rsid w:val="000032CE"/>
    <w:rsid w:val="00003300"/>
    <w:rsid w:val="00003761"/>
    <w:rsid w:val="000037A3"/>
    <w:rsid w:val="000039C8"/>
    <w:rsid w:val="000040AA"/>
    <w:rsid w:val="0000419E"/>
    <w:rsid w:val="000042A9"/>
    <w:rsid w:val="00004788"/>
    <w:rsid w:val="00005033"/>
    <w:rsid w:val="0000543F"/>
    <w:rsid w:val="000054D9"/>
    <w:rsid w:val="0000559F"/>
    <w:rsid w:val="00005952"/>
    <w:rsid w:val="00005A05"/>
    <w:rsid w:val="0000613B"/>
    <w:rsid w:val="00006809"/>
    <w:rsid w:val="00006833"/>
    <w:rsid w:val="00007202"/>
    <w:rsid w:val="00007338"/>
    <w:rsid w:val="00007CE1"/>
    <w:rsid w:val="00010670"/>
    <w:rsid w:val="000115F3"/>
    <w:rsid w:val="00011708"/>
    <w:rsid w:val="000119A8"/>
    <w:rsid w:val="00011C0A"/>
    <w:rsid w:val="0001270F"/>
    <w:rsid w:val="00012C63"/>
    <w:rsid w:val="00012E7A"/>
    <w:rsid w:val="0001338C"/>
    <w:rsid w:val="00013877"/>
    <w:rsid w:val="00013FFF"/>
    <w:rsid w:val="000147F3"/>
    <w:rsid w:val="000149F7"/>
    <w:rsid w:val="00014A3E"/>
    <w:rsid w:val="00014C67"/>
    <w:rsid w:val="00014E3D"/>
    <w:rsid w:val="00014F2A"/>
    <w:rsid w:val="000157DE"/>
    <w:rsid w:val="0001610D"/>
    <w:rsid w:val="00016179"/>
    <w:rsid w:val="000164EF"/>
    <w:rsid w:val="000165DD"/>
    <w:rsid w:val="000166A9"/>
    <w:rsid w:val="00016C28"/>
    <w:rsid w:val="00020167"/>
    <w:rsid w:val="00020241"/>
    <w:rsid w:val="0002037F"/>
    <w:rsid w:val="00020F71"/>
    <w:rsid w:val="0002127D"/>
    <w:rsid w:val="00022543"/>
    <w:rsid w:val="00022646"/>
    <w:rsid w:val="00022991"/>
    <w:rsid w:val="00022A8D"/>
    <w:rsid w:val="00022C6E"/>
    <w:rsid w:val="000230A7"/>
    <w:rsid w:val="00023305"/>
    <w:rsid w:val="0002379E"/>
    <w:rsid w:val="00023EDA"/>
    <w:rsid w:val="00023FB0"/>
    <w:rsid w:val="000241ED"/>
    <w:rsid w:val="0002421E"/>
    <w:rsid w:val="00024572"/>
    <w:rsid w:val="0002566F"/>
    <w:rsid w:val="000256C5"/>
    <w:rsid w:val="000256DE"/>
    <w:rsid w:val="000259DE"/>
    <w:rsid w:val="000261ED"/>
    <w:rsid w:val="00026F43"/>
    <w:rsid w:val="00026FD3"/>
    <w:rsid w:val="0002798C"/>
    <w:rsid w:val="00030085"/>
    <w:rsid w:val="00030188"/>
    <w:rsid w:val="00030241"/>
    <w:rsid w:val="000305B5"/>
    <w:rsid w:val="00030AB2"/>
    <w:rsid w:val="00030B2D"/>
    <w:rsid w:val="00030DB4"/>
    <w:rsid w:val="00030DD8"/>
    <w:rsid w:val="00031B33"/>
    <w:rsid w:val="00032057"/>
    <w:rsid w:val="000324EF"/>
    <w:rsid w:val="0003331C"/>
    <w:rsid w:val="000335D8"/>
    <w:rsid w:val="000338FD"/>
    <w:rsid w:val="00033C61"/>
    <w:rsid w:val="00034894"/>
    <w:rsid w:val="00034A06"/>
    <w:rsid w:val="00034F14"/>
    <w:rsid w:val="00035D4F"/>
    <w:rsid w:val="00036B36"/>
    <w:rsid w:val="00036BE3"/>
    <w:rsid w:val="00036C88"/>
    <w:rsid w:val="0003755D"/>
    <w:rsid w:val="00037800"/>
    <w:rsid w:val="00037F25"/>
    <w:rsid w:val="00040865"/>
    <w:rsid w:val="00041228"/>
    <w:rsid w:val="0004150A"/>
    <w:rsid w:val="00041548"/>
    <w:rsid w:val="0004157D"/>
    <w:rsid w:val="0004194F"/>
    <w:rsid w:val="00042104"/>
    <w:rsid w:val="000425A9"/>
    <w:rsid w:val="00042B8A"/>
    <w:rsid w:val="00042C58"/>
    <w:rsid w:val="00043109"/>
    <w:rsid w:val="000439D3"/>
    <w:rsid w:val="00043DD9"/>
    <w:rsid w:val="000442BE"/>
    <w:rsid w:val="000443C7"/>
    <w:rsid w:val="00044638"/>
    <w:rsid w:val="00044A85"/>
    <w:rsid w:val="000450BB"/>
    <w:rsid w:val="000451D6"/>
    <w:rsid w:val="00045940"/>
    <w:rsid w:val="00045BA4"/>
    <w:rsid w:val="00045C55"/>
    <w:rsid w:val="000460A6"/>
    <w:rsid w:val="0004732E"/>
    <w:rsid w:val="00047C54"/>
    <w:rsid w:val="0005054C"/>
    <w:rsid w:val="00050751"/>
    <w:rsid w:val="00051003"/>
    <w:rsid w:val="000511A3"/>
    <w:rsid w:val="000511B2"/>
    <w:rsid w:val="00051373"/>
    <w:rsid w:val="000517CB"/>
    <w:rsid w:val="00051B50"/>
    <w:rsid w:val="00051F40"/>
    <w:rsid w:val="00052558"/>
    <w:rsid w:val="0005271D"/>
    <w:rsid w:val="000527EF"/>
    <w:rsid w:val="00052B34"/>
    <w:rsid w:val="00052C9D"/>
    <w:rsid w:val="00053069"/>
    <w:rsid w:val="0005375D"/>
    <w:rsid w:val="00053864"/>
    <w:rsid w:val="00053C70"/>
    <w:rsid w:val="00053CA7"/>
    <w:rsid w:val="00053E96"/>
    <w:rsid w:val="000544F5"/>
    <w:rsid w:val="0005476B"/>
    <w:rsid w:val="00054783"/>
    <w:rsid w:val="00054B30"/>
    <w:rsid w:val="00054D4D"/>
    <w:rsid w:val="00054FB2"/>
    <w:rsid w:val="0005616C"/>
    <w:rsid w:val="0005641E"/>
    <w:rsid w:val="00057004"/>
    <w:rsid w:val="0005748F"/>
    <w:rsid w:val="000578CE"/>
    <w:rsid w:val="00057956"/>
    <w:rsid w:val="00060077"/>
    <w:rsid w:val="000603FE"/>
    <w:rsid w:val="000605F9"/>
    <w:rsid w:val="00060650"/>
    <w:rsid w:val="00060DA0"/>
    <w:rsid w:val="000614D6"/>
    <w:rsid w:val="00061DE8"/>
    <w:rsid w:val="00061E37"/>
    <w:rsid w:val="0006202E"/>
    <w:rsid w:val="00062B39"/>
    <w:rsid w:val="00062B49"/>
    <w:rsid w:val="00062E8D"/>
    <w:rsid w:val="00062FB9"/>
    <w:rsid w:val="000633B9"/>
    <w:rsid w:val="00063935"/>
    <w:rsid w:val="00063D48"/>
    <w:rsid w:val="00064560"/>
    <w:rsid w:val="00064CFD"/>
    <w:rsid w:val="00065068"/>
    <w:rsid w:val="000650FF"/>
    <w:rsid w:val="000659A6"/>
    <w:rsid w:val="00065BA1"/>
    <w:rsid w:val="00065E83"/>
    <w:rsid w:val="0006649E"/>
    <w:rsid w:val="00066F04"/>
    <w:rsid w:val="0006709C"/>
    <w:rsid w:val="00067143"/>
    <w:rsid w:val="00067588"/>
    <w:rsid w:val="00067AA7"/>
    <w:rsid w:val="000709FF"/>
    <w:rsid w:val="00070BEE"/>
    <w:rsid w:val="00070C49"/>
    <w:rsid w:val="00070F23"/>
    <w:rsid w:val="000713E5"/>
    <w:rsid w:val="0007150C"/>
    <w:rsid w:val="00071FB8"/>
    <w:rsid w:val="00071FD4"/>
    <w:rsid w:val="00072565"/>
    <w:rsid w:val="00072665"/>
    <w:rsid w:val="000727F6"/>
    <w:rsid w:val="000733E1"/>
    <w:rsid w:val="000735A2"/>
    <w:rsid w:val="00073CA3"/>
    <w:rsid w:val="00074331"/>
    <w:rsid w:val="00074D69"/>
    <w:rsid w:val="00074F85"/>
    <w:rsid w:val="000756ED"/>
    <w:rsid w:val="00075CEC"/>
    <w:rsid w:val="00075F38"/>
    <w:rsid w:val="00076A95"/>
    <w:rsid w:val="00076AB1"/>
    <w:rsid w:val="00076E22"/>
    <w:rsid w:val="00077227"/>
    <w:rsid w:val="000772A0"/>
    <w:rsid w:val="000772C4"/>
    <w:rsid w:val="000772CF"/>
    <w:rsid w:val="00080406"/>
    <w:rsid w:val="000804BF"/>
    <w:rsid w:val="000809CD"/>
    <w:rsid w:val="00080C49"/>
    <w:rsid w:val="00080C5A"/>
    <w:rsid w:val="00081533"/>
    <w:rsid w:val="00081657"/>
    <w:rsid w:val="00081752"/>
    <w:rsid w:val="00081874"/>
    <w:rsid w:val="00081A67"/>
    <w:rsid w:val="00081D12"/>
    <w:rsid w:val="00081D3A"/>
    <w:rsid w:val="00082548"/>
    <w:rsid w:val="0008283F"/>
    <w:rsid w:val="000830A4"/>
    <w:rsid w:val="00083156"/>
    <w:rsid w:val="00083581"/>
    <w:rsid w:val="00083B2A"/>
    <w:rsid w:val="00084A21"/>
    <w:rsid w:val="000855C0"/>
    <w:rsid w:val="00085B42"/>
    <w:rsid w:val="00085F2B"/>
    <w:rsid w:val="0008624B"/>
    <w:rsid w:val="0008624F"/>
    <w:rsid w:val="00086DE0"/>
    <w:rsid w:val="00087D82"/>
    <w:rsid w:val="000900BF"/>
    <w:rsid w:val="0009027B"/>
    <w:rsid w:val="00090759"/>
    <w:rsid w:val="00090E14"/>
    <w:rsid w:val="00091120"/>
    <w:rsid w:val="00091276"/>
    <w:rsid w:val="000922C9"/>
    <w:rsid w:val="000927A8"/>
    <w:rsid w:val="00092ED9"/>
    <w:rsid w:val="00093D4F"/>
    <w:rsid w:val="00094A2C"/>
    <w:rsid w:val="00094CFD"/>
    <w:rsid w:val="00094E1E"/>
    <w:rsid w:val="00094F01"/>
    <w:rsid w:val="00095000"/>
    <w:rsid w:val="0009541B"/>
    <w:rsid w:val="000957C1"/>
    <w:rsid w:val="00095E38"/>
    <w:rsid w:val="0009678E"/>
    <w:rsid w:val="0009687B"/>
    <w:rsid w:val="00096B9C"/>
    <w:rsid w:val="0009721E"/>
    <w:rsid w:val="000979B6"/>
    <w:rsid w:val="000A03B9"/>
    <w:rsid w:val="000A0732"/>
    <w:rsid w:val="000A0790"/>
    <w:rsid w:val="000A0A56"/>
    <w:rsid w:val="000A123B"/>
    <w:rsid w:val="000A1446"/>
    <w:rsid w:val="000A1FA5"/>
    <w:rsid w:val="000A228A"/>
    <w:rsid w:val="000A2565"/>
    <w:rsid w:val="000A26D7"/>
    <w:rsid w:val="000A2A80"/>
    <w:rsid w:val="000A2A83"/>
    <w:rsid w:val="000A2DEC"/>
    <w:rsid w:val="000A2F64"/>
    <w:rsid w:val="000A2FC5"/>
    <w:rsid w:val="000A3545"/>
    <w:rsid w:val="000A38CB"/>
    <w:rsid w:val="000A479B"/>
    <w:rsid w:val="000A4BE7"/>
    <w:rsid w:val="000A4C21"/>
    <w:rsid w:val="000A4D42"/>
    <w:rsid w:val="000A546F"/>
    <w:rsid w:val="000A5581"/>
    <w:rsid w:val="000A56BF"/>
    <w:rsid w:val="000A5818"/>
    <w:rsid w:val="000A6069"/>
    <w:rsid w:val="000A65E6"/>
    <w:rsid w:val="000A6A1B"/>
    <w:rsid w:val="000A6B40"/>
    <w:rsid w:val="000A6E1A"/>
    <w:rsid w:val="000A7654"/>
    <w:rsid w:val="000A7E73"/>
    <w:rsid w:val="000A7F5C"/>
    <w:rsid w:val="000B01F0"/>
    <w:rsid w:val="000B0273"/>
    <w:rsid w:val="000B0A40"/>
    <w:rsid w:val="000B1108"/>
    <w:rsid w:val="000B1AF9"/>
    <w:rsid w:val="000B1F0B"/>
    <w:rsid w:val="000B205D"/>
    <w:rsid w:val="000B2318"/>
    <w:rsid w:val="000B296D"/>
    <w:rsid w:val="000B2AF4"/>
    <w:rsid w:val="000B30F1"/>
    <w:rsid w:val="000B407C"/>
    <w:rsid w:val="000B4425"/>
    <w:rsid w:val="000B44BC"/>
    <w:rsid w:val="000B5046"/>
    <w:rsid w:val="000B58B4"/>
    <w:rsid w:val="000B58EE"/>
    <w:rsid w:val="000B5927"/>
    <w:rsid w:val="000B5986"/>
    <w:rsid w:val="000B59C3"/>
    <w:rsid w:val="000B5C42"/>
    <w:rsid w:val="000B64A1"/>
    <w:rsid w:val="000B77D4"/>
    <w:rsid w:val="000B787D"/>
    <w:rsid w:val="000C0156"/>
    <w:rsid w:val="000C04D9"/>
    <w:rsid w:val="000C06D6"/>
    <w:rsid w:val="000C0988"/>
    <w:rsid w:val="000C0CAB"/>
    <w:rsid w:val="000C0D8E"/>
    <w:rsid w:val="000C1647"/>
    <w:rsid w:val="000C16FA"/>
    <w:rsid w:val="000C180C"/>
    <w:rsid w:val="000C18D7"/>
    <w:rsid w:val="000C1A95"/>
    <w:rsid w:val="000C29E0"/>
    <w:rsid w:val="000C2DF2"/>
    <w:rsid w:val="000C3136"/>
    <w:rsid w:val="000C366A"/>
    <w:rsid w:val="000C3A35"/>
    <w:rsid w:val="000C3C23"/>
    <w:rsid w:val="000C4514"/>
    <w:rsid w:val="000C45F7"/>
    <w:rsid w:val="000C4E25"/>
    <w:rsid w:val="000C56AC"/>
    <w:rsid w:val="000C6656"/>
    <w:rsid w:val="000C6A1A"/>
    <w:rsid w:val="000C6D4A"/>
    <w:rsid w:val="000C7006"/>
    <w:rsid w:val="000C73B7"/>
    <w:rsid w:val="000C7404"/>
    <w:rsid w:val="000C78F3"/>
    <w:rsid w:val="000C7CC0"/>
    <w:rsid w:val="000C7DE3"/>
    <w:rsid w:val="000D033F"/>
    <w:rsid w:val="000D03D2"/>
    <w:rsid w:val="000D0734"/>
    <w:rsid w:val="000D1479"/>
    <w:rsid w:val="000D1787"/>
    <w:rsid w:val="000D1AF8"/>
    <w:rsid w:val="000D1C38"/>
    <w:rsid w:val="000D202C"/>
    <w:rsid w:val="000D216D"/>
    <w:rsid w:val="000D2932"/>
    <w:rsid w:val="000D2B4D"/>
    <w:rsid w:val="000D2DD3"/>
    <w:rsid w:val="000D3728"/>
    <w:rsid w:val="000D49FE"/>
    <w:rsid w:val="000D4A55"/>
    <w:rsid w:val="000D4F59"/>
    <w:rsid w:val="000D55C4"/>
    <w:rsid w:val="000D5805"/>
    <w:rsid w:val="000D5933"/>
    <w:rsid w:val="000D623D"/>
    <w:rsid w:val="000D6A45"/>
    <w:rsid w:val="000D6DBE"/>
    <w:rsid w:val="000D6F4A"/>
    <w:rsid w:val="000D79E1"/>
    <w:rsid w:val="000D7B62"/>
    <w:rsid w:val="000D7D97"/>
    <w:rsid w:val="000E0049"/>
    <w:rsid w:val="000E00EF"/>
    <w:rsid w:val="000E01A5"/>
    <w:rsid w:val="000E0424"/>
    <w:rsid w:val="000E04BD"/>
    <w:rsid w:val="000E056A"/>
    <w:rsid w:val="000E07C9"/>
    <w:rsid w:val="000E0984"/>
    <w:rsid w:val="000E0E74"/>
    <w:rsid w:val="000E12FA"/>
    <w:rsid w:val="000E130F"/>
    <w:rsid w:val="000E19A9"/>
    <w:rsid w:val="000E309F"/>
    <w:rsid w:val="000E380D"/>
    <w:rsid w:val="000E3835"/>
    <w:rsid w:val="000E4295"/>
    <w:rsid w:val="000E4A4D"/>
    <w:rsid w:val="000E4CB8"/>
    <w:rsid w:val="000E5961"/>
    <w:rsid w:val="000E59E4"/>
    <w:rsid w:val="000E5EB5"/>
    <w:rsid w:val="000E5EBB"/>
    <w:rsid w:val="000E653E"/>
    <w:rsid w:val="000E6DB6"/>
    <w:rsid w:val="000E6ED3"/>
    <w:rsid w:val="000E76F1"/>
    <w:rsid w:val="000E79AA"/>
    <w:rsid w:val="000F14A7"/>
    <w:rsid w:val="000F1A19"/>
    <w:rsid w:val="000F1FD4"/>
    <w:rsid w:val="000F26A0"/>
    <w:rsid w:val="000F29B1"/>
    <w:rsid w:val="000F3004"/>
    <w:rsid w:val="000F35B3"/>
    <w:rsid w:val="000F3C12"/>
    <w:rsid w:val="000F479A"/>
    <w:rsid w:val="000F4909"/>
    <w:rsid w:val="000F4BBC"/>
    <w:rsid w:val="000F4FED"/>
    <w:rsid w:val="000F5311"/>
    <w:rsid w:val="000F5541"/>
    <w:rsid w:val="000F57F5"/>
    <w:rsid w:val="000F58F2"/>
    <w:rsid w:val="000F5AA6"/>
    <w:rsid w:val="000F5B30"/>
    <w:rsid w:val="000F63FF"/>
    <w:rsid w:val="000F661B"/>
    <w:rsid w:val="000F6707"/>
    <w:rsid w:val="000F75C7"/>
    <w:rsid w:val="000F764B"/>
    <w:rsid w:val="000F7A7A"/>
    <w:rsid w:val="000F7C67"/>
    <w:rsid w:val="000F7F90"/>
    <w:rsid w:val="00100C5C"/>
    <w:rsid w:val="00101238"/>
    <w:rsid w:val="00101844"/>
    <w:rsid w:val="00101BE0"/>
    <w:rsid w:val="00101E85"/>
    <w:rsid w:val="0010217F"/>
    <w:rsid w:val="0010230D"/>
    <w:rsid w:val="001023AA"/>
    <w:rsid w:val="0010267B"/>
    <w:rsid w:val="00102728"/>
    <w:rsid w:val="00102FF4"/>
    <w:rsid w:val="001032EC"/>
    <w:rsid w:val="00103A4D"/>
    <w:rsid w:val="00103C92"/>
    <w:rsid w:val="00104B0D"/>
    <w:rsid w:val="0010538C"/>
    <w:rsid w:val="001053C9"/>
    <w:rsid w:val="00105602"/>
    <w:rsid w:val="00105ED3"/>
    <w:rsid w:val="00106BE4"/>
    <w:rsid w:val="001070F9"/>
    <w:rsid w:val="00107640"/>
    <w:rsid w:val="001101D8"/>
    <w:rsid w:val="00110605"/>
    <w:rsid w:val="001107AC"/>
    <w:rsid w:val="001107F3"/>
    <w:rsid w:val="00110BA4"/>
    <w:rsid w:val="00110D9E"/>
    <w:rsid w:val="00110FBB"/>
    <w:rsid w:val="001115E5"/>
    <w:rsid w:val="0011170C"/>
    <w:rsid w:val="00111EF7"/>
    <w:rsid w:val="00111FCF"/>
    <w:rsid w:val="00111FF3"/>
    <w:rsid w:val="001120C0"/>
    <w:rsid w:val="0011221B"/>
    <w:rsid w:val="00112225"/>
    <w:rsid w:val="00112263"/>
    <w:rsid w:val="00112309"/>
    <w:rsid w:val="00112CDA"/>
    <w:rsid w:val="00112F00"/>
    <w:rsid w:val="001130CB"/>
    <w:rsid w:val="001136D7"/>
    <w:rsid w:val="00113876"/>
    <w:rsid w:val="00113DFA"/>
    <w:rsid w:val="00113FDE"/>
    <w:rsid w:val="0011410E"/>
    <w:rsid w:val="00114CA4"/>
    <w:rsid w:val="00114E7C"/>
    <w:rsid w:val="00115163"/>
    <w:rsid w:val="001152DF"/>
    <w:rsid w:val="0011541E"/>
    <w:rsid w:val="0011577B"/>
    <w:rsid w:val="00115997"/>
    <w:rsid w:val="00115D10"/>
    <w:rsid w:val="00116A27"/>
    <w:rsid w:val="001173D1"/>
    <w:rsid w:val="00117CE6"/>
    <w:rsid w:val="00120FEF"/>
    <w:rsid w:val="0012127B"/>
    <w:rsid w:val="00121988"/>
    <w:rsid w:val="00121AAF"/>
    <w:rsid w:val="00121ACC"/>
    <w:rsid w:val="00121E9C"/>
    <w:rsid w:val="0012241D"/>
    <w:rsid w:val="00122903"/>
    <w:rsid w:val="00122CD0"/>
    <w:rsid w:val="001234D7"/>
    <w:rsid w:val="00123756"/>
    <w:rsid w:val="0012398C"/>
    <w:rsid w:val="00123C08"/>
    <w:rsid w:val="00123D4A"/>
    <w:rsid w:val="00123F5A"/>
    <w:rsid w:val="001245F3"/>
    <w:rsid w:val="0012470C"/>
    <w:rsid w:val="00124FBC"/>
    <w:rsid w:val="001250E8"/>
    <w:rsid w:val="001252E5"/>
    <w:rsid w:val="00126140"/>
    <w:rsid w:val="001262C1"/>
    <w:rsid w:val="00127179"/>
    <w:rsid w:val="001278F9"/>
    <w:rsid w:val="00127FE3"/>
    <w:rsid w:val="00130002"/>
    <w:rsid w:val="001308CA"/>
    <w:rsid w:val="00130C1D"/>
    <w:rsid w:val="00130C54"/>
    <w:rsid w:val="0013120C"/>
    <w:rsid w:val="00131610"/>
    <w:rsid w:val="0013165F"/>
    <w:rsid w:val="00132001"/>
    <w:rsid w:val="0013226B"/>
    <w:rsid w:val="00132401"/>
    <w:rsid w:val="00132542"/>
    <w:rsid w:val="0013499F"/>
    <w:rsid w:val="0013575B"/>
    <w:rsid w:val="00135DC6"/>
    <w:rsid w:val="00135F52"/>
    <w:rsid w:val="00135F8E"/>
    <w:rsid w:val="001362A2"/>
    <w:rsid w:val="00136563"/>
    <w:rsid w:val="00136718"/>
    <w:rsid w:val="00136960"/>
    <w:rsid w:val="00136DB2"/>
    <w:rsid w:val="0013711E"/>
    <w:rsid w:val="0013777B"/>
    <w:rsid w:val="00137CB1"/>
    <w:rsid w:val="00137E7F"/>
    <w:rsid w:val="00140128"/>
    <w:rsid w:val="00140226"/>
    <w:rsid w:val="00140FFB"/>
    <w:rsid w:val="00141075"/>
    <w:rsid w:val="0014124C"/>
    <w:rsid w:val="001412E7"/>
    <w:rsid w:val="00141314"/>
    <w:rsid w:val="00141522"/>
    <w:rsid w:val="00141C57"/>
    <w:rsid w:val="00141D99"/>
    <w:rsid w:val="00141EDF"/>
    <w:rsid w:val="0014267D"/>
    <w:rsid w:val="001428AE"/>
    <w:rsid w:val="00143572"/>
    <w:rsid w:val="001436DC"/>
    <w:rsid w:val="00143835"/>
    <w:rsid w:val="00143CEE"/>
    <w:rsid w:val="00143D5D"/>
    <w:rsid w:val="001448DD"/>
    <w:rsid w:val="00145180"/>
    <w:rsid w:val="001457FE"/>
    <w:rsid w:val="0014588E"/>
    <w:rsid w:val="00145895"/>
    <w:rsid w:val="00145B83"/>
    <w:rsid w:val="001466B0"/>
    <w:rsid w:val="00146E4B"/>
    <w:rsid w:val="00146FCB"/>
    <w:rsid w:val="001474AC"/>
    <w:rsid w:val="00147571"/>
    <w:rsid w:val="001479D7"/>
    <w:rsid w:val="001504F0"/>
    <w:rsid w:val="00150DE3"/>
    <w:rsid w:val="00150E51"/>
    <w:rsid w:val="00150EC5"/>
    <w:rsid w:val="00150F42"/>
    <w:rsid w:val="001513F4"/>
    <w:rsid w:val="001519F7"/>
    <w:rsid w:val="00151C84"/>
    <w:rsid w:val="00151D39"/>
    <w:rsid w:val="00152047"/>
    <w:rsid w:val="001522A1"/>
    <w:rsid w:val="00152751"/>
    <w:rsid w:val="00152DDC"/>
    <w:rsid w:val="00153531"/>
    <w:rsid w:val="001535EA"/>
    <w:rsid w:val="00153D38"/>
    <w:rsid w:val="001546BB"/>
    <w:rsid w:val="00154BC6"/>
    <w:rsid w:val="00155025"/>
    <w:rsid w:val="001555D6"/>
    <w:rsid w:val="0015570B"/>
    <w:rsid w:val="001564E1"/>
    <w:rsid w:val="00156BD4"/>
    <w:rsid w:val="00156F1D"/>
    <w:rsid w:val="001571D9"/>
    <w:rsid w:val="00157546"/>
    <w:rsid w:val="00157611"/>
    <w:rsid w:val="00157974"/>
    <w:rsid w:val="00157A95"/>
    <w:rsid w:val="00157C82"/>
    <w:rsid w:val="00157E24"/>
    <w:rsid w:val="00157F1F"/>
    <w:rsid w:val="0016094E"/>
    <w:rsid w:val="001609FB"/>
    <w:rsid w:val="00160CB2"/>
    <w:rsid w:val="00160CC2"/>
    <w:rsid w:val="001611D4"/>
    <w:rsid w:val="00161552"/>
    <w:rsid w:val="001617B6"/>
    <w:rsid w:val="001618FA"/>
    <w:rsid w:val="00161B6D"/>
    <w:rsid w:val="00161D8B"/>
    <w:rsid w:val="0016244C"/>
    <w:rsid w:val="0016270A"/>
    <w:rsid w:val="00162E5F"/>
    <w:rsid w:val="001633AB"/>
    <w:rsid w:val="00163781"/>
    <w:rsid w:val="00163883"/>
    <w:rsid w:val="001643CC"/>
    <w:rsid w:val="0016472D"/>
    <w:rsid w:val="00164F35"/>
    <w:rsid w:val="0016563E"/>
    <w:rsid w:val="001656A2"/>
    <w:rsid w:val="00165791"/>
    <w:rsid w:val="001659B3"/>
    <w:rsid w:val="001669A7"/>
    <w:rsid w:val="0016753A"/>
    <w:rsid w:val="001676EE"/>
    <w:rsid w:val="00167F52"/>
    <w:rsid w:val="0017027B"/>
    <w:rsid w:val="00170365"/>
    <w:rsid w:val="00170CD0"/>
    <w:rsid w:val="00170E56"/>
    <w:rsid w:val="00171C99"/>
    <w:rsid w:val="0017230B"/>
    <w:rsid w:val="0017254A"/>
    <w:rsid w:val="0017254D"/>
    <w:rsid w:val="00172714"/>
    <w:rsid w:val="001731FE"/>
    <w:rsid w:val="00173201"/>
    <w:rsid w:val="00173751"/>
    <w:rsid w:val="00173F1C"/>
    <w:rsid w:val="00173F25"/>
    <w:rsid w:val="001740E2"/>
    <w:rsid w:val="00174B23"/>
    <w:rsid w:val="00174C85"/>
    <w:rsid w:val="00174E7D"/>
    <w:rsid w:val="001756AF"/>
    <w:rsid w:val="00175717"/>
    <w:rsid w:val="001757BA"/>
    <w:rsid w:val="00175AA1"/>
    <w:rsid w:val="001760EB"/>
    <w:rsid w:val="001763A1"/>
    <w:rsid w:val="00176889"/>
    <w:rsid w:val="0017693D"/>
    <w:rsid w:val="00176D9E"/>
    <w:rsid w:val="0017755C"/>
    <w:rsid w:val="00177C5C"/>
    <w:rsid w:val="00177D09"/>
    <w:rsid w:val="00180555"/>
    <w:rsid w:val="001807A2"/>
    <w:rsid w:val="001808D9"/>
    <w:rsid w:val="00181144"/>
    <w:rsid w:val="00181582"/>
    <w:rsid w:val="0018163A"/>
    <w:rsid w:val="00181906"/>
    <w:rsid w:val="00181A2C"/>
    <w:rsid w:val="00181C67"/>
    <w:rsid w:val="00181D31"/>
    <w:rsid w:val="00181E97"/>
    <w:rsid w:val="001820EB"/>
    <w:rsid w:val="001821E4"/>
    <w:rsid w:val="00182289"/>
    <w:rsid w:val="001825ED"/>
    <w:rsid w:val="00182B7F"/>
    <w:rsid w:val="00183350"/>
    <w:rsid w:val="00183CC4"/>
    <w:rsid w:val="00183D97"/>
    <w:rsid w:val="0018401A"/>
    <w:rsid w:val="0018406E"/>
    <w:rsid w:val="00184262"/>
    <w:rsid w:val="001845DF"/>
    <w:rsid w:val="00184750"/>
    <w:rsid w:val="00184BCA"/>
    <w:rsid w:val="00184EA6"/>
    <w:rsid w:val="00185406"/>
    <w:rsid w:val="001854F4"/>
    <w:rsid w:val="001854FB"/>
    <w:rsid w:val="00185930"/>
    <w:rsid w:val="00185C10"/>
    <w:rsid w:val="00186330"/>
    <w:rsid w:val="0018639D"/>
    <w:rsid w:val="001864EA"/>
    <w:rsid w:val="001866B4"/>
    <w:rsid w:val="0018728D"/>
    <w:rsid w:val="001872B9"/>
    <w:rsid w:val="001872EC"/>
    <w:rsid w:val="0018735B"/>
    <w:rsid w:val="00187373"/>
    <w:rsid w:val="0018757E"/>
    <w:rsid w:val="00187D95"/>
    <w:rsid w:val="0019043C"/>
    <w:rsid w:val="00190884"/>
    <w:rsid w:val="001909B8"/>
    <w:rsid w:val="00190A58"/>
    <w:rsid w:val="00190CFD"/>
    <w:rsid w:val="00190F2D"/>
    <w:rsid w:val="001913FF"/>
    <w:rsid w:val="00191632"/>
    <w:rsid w:val="00191A12"/>
    <w:rsid w:val="00191B8C"/>
    <w:rsid w:val="00191DD7"/>
    <w:rsid w:val="00191E60"/>
    <w:rsid w:val="001926E4"/>
    <w:rsid w:val="001928D3"/>
    <w:rsid w:val="00192B2C"/>
    <w:rsid w:val="00192C37"/>
    <w:rsid w:val="001931C4"/>
    <w:rsid w:val="00193642"/>
    <w:rsid w:val="00193DDB"/>
    <w:rsid w:val="00194426"/>
    <w:rsid w:val="00194A3C"/>
    <w:rsid w:val="00194ED1"/>
    <w:rsid w:val="001950B2"/>
    <w:rsid w:val="001955B4"/>
    <w:rsid w:val="00195734"/>
    <w:rsid w:val="0019583E"/>
    <w:rsid w:val="00195B48"/>
    <w:rsid w:val="001963C7"/>
    <w:rsid w:val="00196D68"/>
    <w:rsid w:val="0019715D"/>
    <w:rsid w:val="00197503"/>
    <w:rsid w:val="0019760A"/>
    <w:rsid w:val="00197F9F"/>
    <w:rsid w:val="001A04FB"/>
    <w:rsid w:val="001A0931"/>
    <w:rsid w:val="001A0CDE"/>
    <w:rsid w:val="001A0D20"/>
    <w:rsid w:val="001A22C7"/>
    <w:rsid w:val="001A255F"/>
    <w:rsid w:val="001A27F4"/>
    <w:rsid w:val="001A2A96"/>
    <w:rsid w:val="001A3010"/>
    <w:rsid w:val="001A36E7"/>
    <w:rsid w:val="001A37C9"/>
    <w:rsid w:val="001A399B"/>
    <w:rsid w:val="001A39BF"/>
    <w:rsid w:val="001A3FCD"/>
    <w:rsid w:val="001A43A3"/>
    <w:rsid w:val="001A440D"/>
    <w:rsid w:val="001A4970"/>
    <w:rsid w:val="001A4EE5"/>
    <w:rsid w:val="001A55A4"/>
    <w:rsid w:val="001A593E"/>
    <w:rsid w:val="001A5A28"/>
    <w:rsid w:val="001A5B23"/>
    <w:rsid w:val="001A5FB6"/>
    <w:rsid w:val="001A645D"/>
    <w:rsid w:val="001A65D5"/>
    <w:rsid w:val="001A66BA"/>
    <w:rsid w:val="001A6C1D"/>
    <w:rsid w:val="001A7299"/>
    <w:rsid w:val="001A78A5"/>
    <w:rsid w:val="001B0230"/>
    <w:rsid w:val="001B0CFF"/>
    <w:rsid w:val="001B19E5"/>
    <w:rsid w:val="001B1CD0"/>
    <w:rsid w:val="001B2202"/>
    <w:rsid w:val="001B2778"/>
    <w:rsid w:val="001B2FC6"/>
    <w:rsid w:val="001B32AB"/>
    <w:rsid w:val="001B3458"/>
    <w:rsid w:val="001B3618"/>
    <w:rsid w:val="001B36E8"/>
    <w:rsid w:val="001B3B5E"/>
    <w:rsid w:val="001B4297"/>
    <w:rsid w:val="001B4376"/>
    <w:rsid w:val="001B4565"/>
    <w:rsid w:val="001B47DA"/>
    <w:rsid w:val="001B4D8E"/>
    <w:rsid w:val="001B551C"/>
    <w:rsid w:val="001B5E4C"/>
    <w:rsid w:val="001B677A"/>
    <w:rsid w:val="001B6990"/>
    <w:rsid w:val="001B69C8"/>
    <w:rsid w:val="001B738D"/>
    <w:rsid w:val="001B7562"/>
    <w:rsid w:val="001B77FE"/>
    <w:rsid w:val="001B7CB8"/>
    <w:rsid w:val="001B7D4A"/>
    <w:rsid w:val="001B7F32"/>
    <w:rsid w:val="001C00A9"/>
    <w:rsid w:val="001C05D4"/>
    <w:rsid w:val="001C10CF"/>
    <w:rsid w:val="001C1246"/>
    <w:rsid w:val="001C15CE"/>
    <w:rsid w:val="001C1B4B"/>
    <w:rsid w:val="001C1E2B"/>
    <w:rsid w:val="001C1FF9"/>
    <w:rsid w:val="001C2559"/>
    <w:rsid w:val="001C27ED"/>
    <w:rsid w:val="001C2C50"/>
    <w:rsid w:val="001C2DCA"/>
    <w:rsid w:val="001C3039"/>
    <w:rsid w:val="001C3041"/>
    <w:rsid w:val="001C3507"/>
    <w:rsid w:val="001C388D"/>
    <w:rsid w:val="001C397C"/>
    <w:rsid w:val="001C39F6"/>
    <w:rsid w:val="001C3E08"/>
    <w:rsid w:val="001C3E10"/>
    <w:rsid w:val="001C426F"/>
    <w:rsid w:val="001C47CE"/>
    <w:rsid w:val="001C48A8"/>
    <w:rsid w:val="001C48CE"/>
    <w:rsid w:val="001C4E88"/>
    <w:rsid w:val="001C66FE"/>
    <w:rsid w:val="001C6ABF"/>
    <w:rsid w:val="001C6F3B"/>
    <w:rsid w:val="001C6F79"/>
    <w:rsid w:val="001C6FC5"/>
    <w:rsid w:val="001C73E6"/>
    <w:rsid w:val="001C7654"/>
    <w:rsid w:val="001D0133"/>
    <w:rsid w:val="001D0181"/>
    <w:rsid w:val="001D0D58"/>
    <w:rsid w:val="001D0DC4"/>
    <w:rsid w:val="001D11AD"/>
    <w:rsid w:val="001D15B3"/>
    <w:rsid w:val="001D1A17"/>
    <w:rsid w:val="001D1A64"/>
    <w:rsid w:val="001D22D4"/>
    <w:rsid w:val="001D2376"/>
    <w:rsid w:val="001D2391"/>
    <w:rsid w:val="001D24B6"/>
    <w:rsid w:val="001D24F9"/>
    <w:rsid w:val="001D291A"/>
    <w:rsid w:val="001D2E23"/>
    <w:rsid w:val="001D3074"/>
    <w:rsid w:val="001D34DF"/>
    <w:rsid w:val="001D36AF"/>
    <w:rsid w:val="001D3AC3"/>
    <w:rsid w:val="001D3C24"/>
    <w:rsid w:val="001D3DCB"/>
    <w:rsid w:val="001D40D0"/>
    <w:rsid w:val="001D43BB"/>
    <w:rsid w:val="001D4465"/>
    <w:rsid w:val="001D4908"/>
    <w:rsid w:val="001D5372"/>
    <w:rsid w:val="001D5478"/>
    <w:rsid w:val="001D59A6"/>
    <w:rsid w:val="001D675F"/>
    <w:rsid w:val="001D6904"/>
    <w:rsid w:val="001D6A30"/>
    <w:rsid w:val="001D6AAA"/>
    <w:rsid w:val="001D6CF0"/>
    <w:rsid w:val="001D726D"/>
    <w:rsid w:val="001D736D"/>
    <w:rsid w:val="001D766B"/>
    <w:rsid w:val="001D76AB"/>
    <w:rsid w:val="001D796A"/>
    <w:rsid w:val="001D79ED"/>
    <w:rsid w:val="001D7D02"/>
    <w:rsid w:val="001E0962"/>
    <w:rsid w:val="001E1072"/>
    <w:rsid w:val="001E11E2"/>
    <w:rsid w:val="001E11F9"/>
    <w:rsid w:val="001E12FA"/>
    <w:rsid w:val="001E1B37"/>
    <w:rsid w:val="001E1C1E"/>
    <w:rsid w:val="001E2201"/>
    <w:rsid w:val="001E244E"/>
    <w:rsid w:val="001E2E58"/>
    <w:rsid w:val="001E34C8"/>
    <w:rsid w:val="001E34EF"/>
    <w:rsid w:val="001E3536"/>
    <w:rsid w:val="001E3CCC"/>
    <w:rsid w:val="001E3E5F"/>
    <w:rsid w:val="001E40D1"/>
    <w:rsid w:val="001E4116"/>
    <w:rsid w:val="001E4151"/>
    <w:rsid w:val="001E4463"/>
    <w:rsid w:val="001E4C77"/>
    <w:rsid w:val="001E52F7"/>
    <w:rsid w:val="001E56BC"/>
    <w:rsid w:val="001E58CD"/>
    <w:rsid w:val="001E5DB5"/>
    <w:rsid w:val="001E608F"/>
    <w:rsid w:val="001E61A0"/>
    <w:rsid w:val="001E624E"/>
    <w:rsid w:val="001E633A"/>
    <w:rsid w:val="001E64AF"/>
    <w:rsid w:val="001E6F76"/>
    <w:rsid w:val="001E6FA2"/>
    <w:rsid w:val="001E73B2"/>
    <w:rsid w:val="001E73E1"/>
    <w:rsid w:val="001E7448"/>
    <w:rsid w:val="001E78A8"/>
    <w:rsid w:val="001E7CF6"/>
    <w:rsid w:val="001F00B5"/>
    <w:rsid w:val="001F04AD"/>
    <w:rsid w:val="001F09F6"/>
    <w:rsid w:val="001F0C67"/>
    <w:rsid w:val="001F16C3"/>
    <w:rsid w:val="001F243D"/>
    <w:rsid w:val="001F247A"/>
    <w:rsid w:val="001F273F"/>
    <w:rsid w:val="001F293B"/>
    <w:rsid w:val="001F338B"/>
    <w:rsid w:val="001F35E1"/>
    <w:rsid w:val="001F3606"/>
    <w:rsid w:val="001F36FD"/>
    <w:rsid w:val="001F3A05"/>
    <w:rsid w:val="001F3A75"/>
    <w:rsid w:val="001F3ED3"/>
    <w:rsid w:val="001F4149"/>
    <w:rsid w:val="001F4380"/>
    <w:rsid w:val="001F4615"/>
    <w:rsid w:val="001F4831"/>
    <w:rsid w:val="001F49E9"/>
    <w:rsid w:val="001F522F"/>
    <w:rsid w:val="001F5865"/>
    <w:rsid w:val="001F5BA1"/>
    <w:rsid w:val="001F5BBA"/>
    <w:rsid w:val="001F6200"/>
    <w:rsid w:val="001F6D63"/>
    <w:rsid w:val="001F7210"/>
    <w:rsid w:val="001F73F3"/>
    <w:rsid w:val="001F76FA"/>
    <w:rsid w:val="001F781A"/>
    <w:rsid w:val="0020054D"/>
    <w:rsid w:val="00200841"/>
    <w:rsid w:val="002010A8"/>
    <w:rsid w:val="002018A8"/>
    <w:rsid w:val="0020248D"/>
    <w:rsid w:val="002025D3"/>
    <w:rsid w:val="00202C8A"/>
    <w:rsid w:val="00202DFA"/>
    <w:rsid w:val="0020315A"/>
    <w:rsid w:val="00203BA7"/>
    <w:rsid w:val="00203E70"/>
    <w:rsid w:val="00203F45"/>
    <w:rsid w:val="00204A52"/>
    <w:rsid w:val="0020552C"/>
    <w:rsid w:val="00205F37"/>
    <w:rsid w:val="00205F6E"/>
    <w:rsid w:val="00206090"/>
    <w:rsid w:val="002065DC"/>
    <w:rsid w:val="002068E7"/>
    <w:rsid w:val="00206FA6"/>
    <w:rsid w:val="00207219"/>
    <w:rsid w:val="0020724E"/>
    <w:rsid w:val="0020744F"/>
    <w:rsid w:val="0020750C"/>
    <w:rsid w:val="00207605"/>
    <w:rsid w:val="00207DE7"/>
    <w:rsid w:val="00210B4A"/>
    <w:rsid w:val="00210E1A"/>
    <w:rsid w:val="00210E35"/>
    <w:rsid w:val="002114DE"/>
    <w:rsid w:val="002116C8"/>
    <w:rsid w:val="00211B5C"/>
    <w:rsid w:val="00211CBF"/>
    <w:rsid w:val="00211F2C"/>
    <w:rsid w:val="00212142"/>
    <w:rsid w:val="0021215E"/>
    <w:rsid w:val="002122A8"/>
    <w:rsid w:val="002128A3"/>
    <w:rsid w:val="00213545"/>
    <w:rsid w:val="00213880"/>
    <w:rsid w:val="0021398C"/>
    <w:rsid w:val="002141F8"/>
    <w:rsid w:val="00214422"/>
    <w:rsid w:val="00215375"/>
    <w:rsid w:val="00215909"/>
    <w:rsid w:val="0021630D"/>
    <w:rsid w:val="002168C3"/>
    <w:rsid w:val="00216EA8"/>
    <w:rsid w:val="002171ED"/>
    <w:rsid w:val="0021778B"/>
    <w:rsid w:val="00217E4D"/>
    <w:rsid w:val="002201AD"/>
    <w:rsid w:val="00220423"/>
    <w:rsid w:val="002206E5"/>
    <w:rsid w:val="002208A5"/>
    <w:rsid w:val="00220B06"/>
    <w:rsid w:val="00220F55"/>
    <w:rsid w:val="002210BA"/>
    <w:rsid w:val="002216F4"/>
    <w:rsid w:val="00221B93"/>
    <w:rsid w:val="00221DA2"/>
    <w:rsid w:val="00221F10"/>
    <w:rsid w:val="00221FFE"/>
    <w:rsid w:val="002227C3"/>
    <w:rsid w:val="002230C8"/>
    <w:rsid w:val="00223163"/>
    <w:rsid w:val="002234A8"/>
    <w:rsid w:val="002236D2"/>
    <w:rsid w:val="002237E3"/>
    <w:rsid w:val="002238C1"/>
    <w:rsid w:val="00223EBE"/>
    <w:rsid w:val="00223F10"/>
    <w:rsid w:val="00224307"/>
    <w:rsid w:val="00224403"/>
    <w:rsid w:val="00224A07"/>
    <w:rsid w:val="002251BA"/>
    <w:rsid w:val="00225352"/>
    <w:rsid w:val="0022559F"/>
    <w:rsid w:val="00225A6C"/>
    <w:rsid w:val="00225B81"/>
    <w:rsid w:val="00226910"/>
    <w:rsid w:val="00226D37"/>
    <w:rsid w:val="00227047"/>
    <w:rsid w:val="002270DB"/>
    <w:rsid w:val="002273E7"/>
    <w:rsid w:val="00227979"/>
    <w:rsid w:val="00227E5E"/>
    <w:rsid w:val="00227F24"/>
    <w:rsid w:val="00227FC8"/>
    <w:rsid w:val="0023035B"/>
    <w:rsid w:val="00230BDB"/>
    <w:rsid w:val="00231054"/>
    <w:rsid w:val="0023175B"/>
    <w:rsid w:val="0023185D"/>
    <w:rsid w:val="002318AE"/>
    <w:rsid w:val="00232103"/>
    <w:rsid w:val="00232DE7"/>
    <w:rsid w:val="00232F49"/>
    <w:rsid w:val="0023354F"/>
    <w:rsid w:val="00233E49"/>
    <w:rsid w:val="00233E7A"/>
    <w:rsid w:val="00233FA5"/>
    <w:rsid w:val="0023509D"/>
    <w:rsid w:val="00235958"/>
    <w:rsid w:val="00235D12"/>
    <w:rsid w:val="00235E04"/>
    <w:rsid w:val="00236316"/>
    <w:rsid w:val="0023676A"/>
    <w:rsid w:val="00236E55"/>
    <w:rsid w:val="00236E6D"/>
    <w:rsid w:val="00240031"/>
    <w:rsid w:val="002401E5"/>
    <w:rsid w:val="00240CC5"/>
    <w:rsid w:val="00241B63"/>
    <w:rsid w:val="00241B83"/>
    <w:rsid w:val="00241D05"/>
    <w:rsid w:val="00241E51"/>
    <w:rsid w:val="00241E73"/>
    <w:rsid w:val="0024202B"/>
    <w:rsid w:val="002424BD"/>
    <w:rsid w:val="0024261E"/>
    <w:rsid w:val="002426C3"/>
    <w:rsid w:val="002426D7"/>
    <w:rsid w:val="00242838"/>
    <w:rsid w:val="002429E5"/>
    <w:rsid w:val="00243821"/>
    <w:rsid w:val="002439FD"/>
    <w:rsid w:val="00243E6B"/>
    <w:rsid w:val="002440DE"/>
    <w:rsid w:val="00244918"/>
    <w:rsid w:val="00244D41"/>
    <w:rsid w:val="00244DFD"/>
    <w:rsid w:val="00245A60"/>
    <w:rsid w:val="00245F8D"/>
    <w:rsid w:val="00246525"/>
    <w:rsid w:val="00246BA0"/>
    <w:rsid w:val="00246C77"/>
    <w:rsid w:val="0024783A"/>
    <w:rsid w:val="00247841"/>
    <w:rsid w:val="00247A51"/>
    <w:rsid w:val="00247E4E"/>
    <w:rsid w:val="002501A0"/>
    <w:rsid w:val="00250214"/>
    <w:rsid w:val="0025022A"/>
    <w:rsid w:val="00250374"/>
    <w:rsid w:val="00250805"/>
    <w:rsid w:val="00250833"/>
    <w:rsid w:val="00251265"/>
    <w:rsid w:val="00251683"/>
    <w:rsid w:val="00251775"/>
    <w:rsid w:val="0025185A"/>
    <w:rsid w:val="0025239D"/>
    <w:rsid w:val="002531C7"/>
    <w:rsid w:val="002531CD"/>
    <w:rsid w:val="002539C6"/>
    <w:rsid w:val="00253B64"/>
    <w:rsid w:val="00253C29"/>
    <w:rsid w:val="00254014"/>
    <w:rsid w:val="002545BB"/>
    <w:rsid w:val="0025564C"/>
    <w:rsid w:val="00255C64"/>
    <w:rsid w:val="00255DDD"/>
    <w:rsid w:val="00255E0A"/>
    <w:rsid w:val="002567AD"/>
    <w:rsid w:val="00256BEE"/>
    <w:rsid w:val="00256C75"/>
    <w:rsid w:val="0025701A"/>
    <w:rsid w:val="002570C0"/>
    <w:rsid w:val="002572DC"/>
    <w:rsid w:val="002575CB"/>
    <w:rsid w:val="002577B1"/>
    <w:rsid w:val="0026013B"/>
    <w:rsid w:val="002601E5"/>
    <w:rsid w:val="00260711"/>
    <w:rsid w:val="00260EBE"/>
    <w:rsid w:val="00260EC6"/>
    <w:rsid w:val="002612F0"/>
    <w:rsid w:val="00261376"/>
    <w:rsid w:val="00261394"/>
    <w:rsid w:val="002617F8"/>
    <w:rsid w:val="00261FB0"/>
    <w:rsid w:val="00262487"/>
    <w:rsid w:val="0026269B"/>
    <w:rsid w:val="0026272A"/>
    <w:rsid w:val="00262DFA"/>
    <w:rsid w:val="00262F1E"/>
    <w:rsid w:val="00263C25"/>
    <w:rsid w:val="00263FCE"/>
    <w:rsid w:val="002642AD"/>
    <w:rsid w:val="00264590"/>
    <w:rsid w:val="00264796"/>
    <w:rsid w:val="002648F4"/>
    <w:rsid w:val="002649BF"/>
    <w:rsid w:val="00264B6A"/>
    <w:rsid w:val="00264D92"/>
    <w:rsid w:val="00265B7D"/>
    <w:rsid w:val="00265B8D"/>
    <w:rsid w:val="00266A96"/>
    <w:rsid w:val="00266E08"/>
    <w:rsid w:val="002678CC"/>
    <w:rsid w:val="00267A94"/>
    <w:rsid w:val="002705FB"/>
    <w:rsid w:val="00270836"/>
    <w:rsid w:val="0027093A"/>
    <w:rsid w:val="00270D1C"/>
    <w:rsid w:val="00271351"/>
    <w:rsid w:val="00271422"/>
    <w:rsid w:val="00271690"/>
    <w:rsid w:val="00271DEE"/>
    <w:rsid w:val="00273B3A"/>
    <w:rsid w:val="00273C6C"/>
    <w:rsid w:val="00273D47"/>
    <w:rsid w:val="00274368"/>
    <w:rsid w:val="0027480C"/>
    <w:rsid w:val="00274D09"/>
    <w:rsid w:val="002751B6"/>
    <w:rsid w:val="002751D0"/>
    <w:rsid w:val="00275391"/>
    <w:rsid w:val="00275C25"/>
    <w:rsid w:val="00275D06"/>
    <w:rsid w:val="00275F9E"/>
    <w:rsid w:val="002768E9"/>
    <w:rsid w:val="00276A10"/>
    <w:rsid w:val="00276A48"/>
    <w:rsid w:val="00276D30"/>
    <w:rsid w:val="00276FDA"/>
    <w:rsid w:val="00277013"/>
    <w:rsid w:val="0027774C"/>
    <w:rsid w:val="002778D5"/>
    <w:rsid w:val="00277AFB"/>
    <w:rsid w:val="00277B8A"/>
    <w:rsid w:val="00277BC8"/>
    <w:rsid w:val="00280CEF"/>
    <w:rsid w:val="00280EBF"/>
    <w:rsid w:val="0028151C"/>
    <w:rsid w:val="002816A9"/>
    <w:rsid w:val="00281913"/>
    <w:rsid w:val="00282483"/>
    <w:rsid w:val="0028272B"/>
    <w:rsid w:val="00282A0C"/>
    <w:rsid w:val="00283725"/>
    <w:rsid w:val="00283EFB"/>
    <w:rsid w:val="0028413E"/>
    <w:rsid w:val="00284322"/>
    <w:rsid w:val="00284603"/>
    <w:rsid w:val="00284736"/>
    <w:rsid w:val="00284FAE"/>
    <w:rsid w:val="00285150"/>
    <w:rsid w:val="0028586C"/>
    <w:rsid w:val="00285B45"/>
    <w:rsid w:val="00285F72"/>
    <w:rsid w:val="00286066"/>
    <w:rsid w:val="002864DB"/>
    <w:rsid w:val="002866A6"/>
    <w:rsid w:val="00287477"/>
    <w:rsid w:val="0028757A"/>
    <w:rsid w:val="002878DA"/>
    <w:rsid w:val="00287D37"/>
    <w:rsid w:val="00287D64"/>
    <w:rsid w:val="002902E0"/>
    <w:rsid w:val="0029030A"/>
    <w:rsid w:val="0029035C"/>
    <w:rsid w:val="002905FB"/>
    <w:rsid w:val="00290A14"/>
    <w:rsid w:val="00290B10"/>
    <w:rsid w:val="00290E77"/>
    <w:rsid w:val="00291961"/>
    <w:rsid w:val="00291C64"/>
    <w:rsid w:val="00292036"/>
    <w:rsid w:val="002921EF"/>
    <w:rsid w:val="0029271A"/>
    <w:rsid w:val="00292D15"/>
    <w:rsid w:val="00292FE8"/>
    <w:rsid w:val="00293297"/>
    <w:rsid w:val="00293654"/>
    <w:rsid w:val="002940B1"/>
    <w:rsid w:val="002942EB"/>
    <w:rsid w:val="0029496A"/>
    <w:rsid w:val="00294D2F"/>
    <w:rsid w:val="00294EA5"/>
    <w:rsid w:val="00294FCE"/>
    <w:rsid w:val="00295173"/>
    <w:rsid w:val="0029594D"/>
    <w:rsid w:val="0029672F"/>
    <w:rsid w:val="00296ABA"/>
    <w:rsid w:val="0029767F"/>
    <w:rsid w:val="00297690"/>
    <w:rsid w:val="00297C93"/>
    <w:rsid w:val="00297DF7"/>
    <w:rsid w:val="002A014C"/>
    <w:rsid w:val="002A0753"/>
    <w:rsid w:val="002A08BD"/>
    <w:rsid w:val="002A0B29"/>
    <w:rsid w:val="002A177B"/>
    <w:rsid w:val="002A216A"/>
    <w:rsid w:val="002A2A35"/>
    <w:rsid w:val="002A2B25"/>
    <w:rsid w:val="002A2B79"/>
    <w:rsid w:val="002A2EE4"/>
    <w:rsid w:val="002A3036"/>
    <w:rsid w:val="002A30A1"/>
    <w:rsid w:val="002A30ED"/>
    <w:rsid w:val="002A3237"/>
    <w:rsid w:val="002A329D"/>
    <w:rsid w:val="002A32AA"/>
    <w:rsid w:val="002A3519"/>
    <w:rsid w:val="002A3DA3"/>
    <w:rsid w:val="002A3EDE"/>
    <w:rsid w:val="002A47A2"/>
    <w:rsid w:val="002A4C18"/>
    <w:rsid w:val="002A4F64"/>
    <w:rsid w:val="002A532C"/>
    <w:rsid w:val="002A54EA"/>
    <w:rsid w:val="002A557C"/>
    <w:rsid w:val="002A559F"/>
    <w:rsid w:val="002A5B77"/>
    <w:rsid w:val="002A6114"/>
    <w:rsid w:val="002A6121"/>
    <w:rsid w:val="002A64CA"/>
    <w:rsid w:val="002A6565"/>
    <w:rsid w:val="002A7B18"/>
    <w:rsid w:val="002A7BEE"/>
    <w:rsid w:val="002A7ED9"/>
    <w:rsid w:val="002A7FA5"/>
    <w:rsid w:val="002B0539"/>
    <w:rsid w:val="002B11BD"/>
    <w:rsid w:val="002B13FB"/>
    <w:rsid w:val="002B1C36"/>
    <w:rsid w:val="002B1C86"/>
    <w:rsid w:val="002B2451"/>
    <w:rsid w:val="002B2D5C"/>
    <w:rsid w:val="002B3266"/>
    <w:rsid w:val="002B3534"/>
    <w:rsid w:val="002B3B62"/>
    <w:rsid w:val="002B3CF4"/>
    <w:rsid w:val="002B40FC"/>
    <w:rsid w:val="002B41B3"/>
    <w:rsid w:val="002B4286"/>
    <w:rsid w:val="002B459F"/>
    <w:rsid w:val="002B4827"/>
    <w:rsid w:val="002B5095"/>
    <w:rsid w:val="002B640B"/>
    <w:rsid w:val="002B6745"/>
    <w:rsid w:val="002B6C68"/>
    <w:rsid w:val="002B6E90"/>
    <w:rsid w:val="002C04BE"/>
    <w:rsid w:val="002C1430"/>
    <w:rsid w:val="002C32A3"/>
    <w:rsid w:val="002C32AF"/>
    <w:rsid w:val="002C38D4"/>
    <w:rsid w:val="002C39D8"/>
    <w:rsid w:val="002C3B77"/>
    <w:rsid w:val="002C3D32"/>
    <w:rsid w:val="002C4563"/>
    <w:rsid w:val="002C549E"/>
    <w:rsid w:val="002C5900"/>
    <w:rsid w:val="002C5940"/>
    <w:rsid w:val="002C5D0B"/>
    <w:rsid w:val="002C61BF"/>
    <w:rsid w:val="002C64AD"/>
    <w:rsid w:val="002C766D"/>
    <w:rsid w:val="002C7FC6"/>
    <w:rsid w:val="002D0106"/>
    <w:rsid w:val="002D0A7D"/>
    <w:rsid w:val="002D0CE8"/>
    <w:rsid w:val="002D1149"/>
    <w:rsid w:val="002D1FE4"/>
    <w:rsid w:val="002D2292"/>
    <w:rsid w:val="002D26C9"/>
    <w:rsid w:val="002D30E4"/>
    <w:rsid w:val="002D3118"/>
    <w:rsid w:val="002D3880"/>
    <w:rsid w:val="002D39F6"/>
    <w:rsid w:val="002D3AF9"/>
    <w:rsid w:val="002D3EC3"/>
    <w:rsid w:val="002D4077"/>
    <w:rsid w:val="002D4316"/>
    <w:rsid w:val="002D4709"/>
    <w:rsid w:val="002D470F"/>
    <w:rsid w:val="002D4E83"/>
    <w:rsid w:val="002D5343"/>
    <w:rsid w:val="002D5A4C"/>
    <w:rsid w:val="002D5ADB"/>
    <w:rsid w:val="002D6461"/>
    <w:rsid w:val="002D6544"/>
    <w:rsid w:val="002D6914"/>
    <w:rsid w:val="002D7769"/>
    <w:rsid w:val="002D7F53"/>
    <w:rsid w:val="002E01D7"/>
    <w:rsid w:val="002E05DD"/>
    <w:rsid w:val="002E0933"/>
    <w:rsid w:val="002E1114"/>
    <w:rsid w:val="002E114D"/>
    <w:rsid w:val="002E1192"/>
    <w:rsid w:val="002E1476"/>
    <w:rsid w:val="002E1627"/>
    <w:rsid w:val="002E1633"/>
    <w:rsid w:val="002E1B59"/>
    <w:rsid w:val="002E2492"/>
    <w:rsid w:val="002E2499"/>
    <w:rsid w:val="002E2652"/>
    <w:rsid w:val="002E29BA"/>
    <w:rsid w:val="002E2B5C"/>
    <w:rsid w:val="002E3246"/>
    <w:rsid w:val="002E356F"/>
    <w:rsid w:val="002E38C2"/>
    <w:rsid w:val="002E3958"/>
    <w:rsid w:val="002E406C"/>
    <w:rsid w:val="002E443F"/>
    <w:rsid w:val="002E450D"/>
    <w:rsid w:val="002E45D1"/>
    <w:rsid w:val="002E5070"/>
    <w:rsid w:val="002E5324"/>
    <w:rsid w:val="002E534F"/>
    <w:rsid w:val="002E5B55"/>
    <w:rsid w:val="002E62CD"/>
    <w:rsid w:val="002E6DC1"/>
    <w:rsid w:val="002E6EB5"/>
    <w:rsid w:val="002E7190"/>
    <w:rsid w:val="002E767C"/>
    <w:rsid w:val="002E7789"/>
    <w:rsid w:val="002E77AA"/>
    <w:rsid w:val="002E7A48"/>
    <w:rsid w:val="002E7B55"/>
    <w:rsid w:val="002E7DC4"/>
    <w:rsid w:val="002F00C7"/>
    <w:rsid w:val="002F0924"/>
    <w:rsid w:val="002F0B86"/>
    <w:rsid w:val="002F15D8"/>
    <w:rsid w:val="002F1CAA"/>
    <w:rsid w:val="002F1DE4"/>
    <w:rsid w:val="002F201B"/>
    <w:rsid w:val="002F2053"/>
    <w:rsid w:val="002F208C"/>
    <w:rsid w:val="002F22DD"/>
    <w:rsid w:val="002F2640"/>
    <w:rsid w:val="002F34BA"/>
    <w:rsid w:val="002F3555"/>
    <w:rsid w:val="002F35DF"/>
    <w:rsid w:val="002F41EC"/>
    <w:rsid w:val="002F469D"/>
    <w:rsid w:val="002F4AB0"/>
    <w:rsid w:val="002F4C9F"/>
    <w:rsid w:val="002F4D9C"/>
    <w:rsid w:val="002F4FF1"/>
    <w:rsid w:val="002F5429"/>
    <w:rsid w:val="002F57BD"/>
    <w:rsid w:val="002F5870"/>
    <w:rsid w:val="002F5EA0"/>
    <w:rsid w:val="002F618F"/>
    <w:rsid w:val="002F6408"/>
    <w:rsid w:val="002F6605"/>
    <w:rsid w:val="002F66A1"/>
    <w:rsid w:val="002F6792"/>
    <w:rsid w:val="002F67EF"/>
    <w:rsid w:val="002F6E9A"/>
    <w:rsid w:val="002F721B"/>
    <w:rsid w:val="002F7CA6"/>
    <w:rsid w:val="00300053"/>
    <w:rsid w:val="00300A93"/>
    <w:rsid w:val="00300D98"/>
    <w:rsid w:val="003014D9"/>
    <w:rsid w:val="003016F8"/>
    <w:rsid w:val="003018CA"/>
    <w:rsid w:val="00301943"/>
    <w:rsid w:val="00301AFC"/>
    <w:rsid w:val="00301F9B"/>
    <w:rsid w:val="00302760"/>
    <w:rsid w:val="003033E0"/>
    <w:rsid w:val="00303717"/>
    <w:rsid w:val="0030382A"/>
    <w:rsid w:val="003039D8"/>
    <w:rsid w:val="00303D3F"/>
    <w:rsid w:val="00304461"/>
    <w:rsid w:val="003046B9"/>
    <w:rsid w:val="00304BD0"/>
    <w:rsid w:val="003052DC"/>
    <w:rsid w:val="003054FD"/>
    <w:rsid w:val="00305520"/>
    <w:rsid w:val="0030645E"/>
    <w:rsid w:val="003069A5"/>
    <w:rsid w:val="00307047"/>
    <w:rsid w:val="00307D77"/>
    <w:rsid w:val="00307DC7"/>
    <w:rsid w:val="0031119D"/>
    <w:rsid w:val="0031178E"/>
    <w:rsid w:val="0031185D"/>
    <w:rsid w:val="003118AC"/>
    <w:rsid w:val="00311C1C"/>
    <w:rsid w:val="00311F1A"/>
    <w:rsid w:val="003120E5"/>
    <w:rsid w:val="003121E3"/>
    <w:rsid w:val="003124DB"/>
    <w:rsid w:val="00312A46"/>
    <w:rsid w:val="00312E7E"/>
    <w:rsid w:val="00313BE3"/>
    <w:rsid w:val="00313E9E"/>
    <w:rsid w:val="00313F5B"/>
    <w:rsid w:val="00314A01"/>
    <w:rsid w:val="00314A70"/>
    <w:rsid w:val="00314D8B"/>
    <w:rsid w:val="00314E0C"/>
    <w:rsid w:val="00314F76"/>
    <w:rsid w:val="003150D5"/>
    <w:rsid w:val="003157C4"/>
    <w:rsid w:val="00315A3A"/>
    <w:rsid w:val="00316146"/>
    <w:rsid w:val="00316216"/>
    <w:rsid w:val="00316490"/>
    <w:rsid w:val="003166F1"/>
    <w:rsid w:val="00316B84"/>
    <w:rsid w:val="00316F92"/>
    <w:rsid w:val="00317301"/>
    <w:rsid w:val="00317BB6"/>
    <w:rsid w:val="00317E01"/>
    <w:rsid w:val="00320A99"/>
    <w:rsid w:val="00320F78"/>
    <w:rsid w:val="003212D2"/>
    <w:rsid w:val="00321636"/>
    <w:rsid w:val="00322020"/>
    <w:rsid w:val="003220CD"/>
    <w:rsid w:val="003225D0"/>
    <w:rsid w:val="003228AA"/>
    <w:rsid w:val="00322CFC"/>
    <w:rsid w:val="00322FB8"/>
    <w:rsid w:val="00323573"/>
    <w:rsid w:val="0032393F"/>
    <w:rsid w:val="003245D7"/>
    <w:rsid w:val="003253BF"/>
    <w:rsid w:val="003255C3"/>
    <w:rsid w:val="003259B0"/>
    <w:rsid w:val="00325EFF"/>
    <w:rsid w:val="003260F7"/>
    <w:rsid w:val="003260FE"/>
    <w:rsid w:val="003263E3"/>
    <w:rsid w:val="00326DA7"/>
    <w:rsid w:val="00327364"/>
    <w:rsid w:val="003277F7"/>
    <w:rsid w:val="003308FB"/>
    <w:rsid w:val="00330A2B"/>
    <w:rsid w:val="00330C47"/>
    <w:rsid w:val="00330C51"/>
    <w:rsid w:val="00330E1C"/>
    <w:rsid w:val="003312AA"/>
    <w:rsid w:val="00331586"/>
    <w:rsid w:val="00332263"/>
    <w:rsid w:val="003323FB"/>
    <w:rsid w:val="00332647"/>
    <w:rsid w:val="00332A1A"/>
    <w:rsid w:val="00332C96"/>
    <w:rsid w:val="00332DA4"/>
    <w:rsid w:val="00333055"/>
    <w:rsid w:val="00333759"/>
    <w:rsid w:val="00333866"/>
    <w:rsid w:val="00334A39"/>
    <w:rsid w:val="003350AB"/>
    <w:rsid w:val="003350E8"/>
    <w:rsid w:val="0033531E"/>
    <w:rsid w:val="00335452"/>
    <w:rsid w:val="0033580A"/>
    <w:rsid w:val="00336135"/>
    <w:rsid w:val="003362BD"/>
    <w:rsid w:val="00336C3D"/>
    <w:rsid w:val="003373A0"/>
    <w:rsid w:val="00337A54"/>
    <w:rsid w:val="00337DDC"/>
    <w:rsid w:val="00340008"/>
    <w:rsid w:val="0034001D"/>
    <w:rsid w:val="003407D9"/>
    <w:rsid w:val="0034108C"/>
    <w:rsid w:val="003415A6"/>
    <w:rsid w:val="00342A89"/>
    <w:rsid w:val="00343614"/>
    <w:rsid w:val="00343F96"/>
    <w:rsid w:val="0034403B"/>
    <w:rsid w:val="00344092"/>
    <w:rsid w:val="0034427A"/>
    <w:rsid w:val="00344680"/>
    <w:rsid w:val="003446A1"/>
    <w:rsid w:val="00344BA2"/>
    <w:rsid w:val="00345049"/>
    <w:rsid w:val="0034585E"/>
    <w:rsid w:val="003459F5"/>
    <w:rsid w:val="00346218"/>
    <w:rsid w:val="0034623A"/>
    <w:rsid w:val="00347CC6"/>
    <w:rsid w:val="00347DC8"/>
    <w:rsid w:val="00347F29"/>
    <w:rsid w:val="0035006C"/>
    <w:rsid w:val="00350967"/>
    <w:rsid w:val="00350BA1"/>
    <w:rsid w:val="00350C6E"/>
    <w:rsid w:val="00351019"/>
    <w:rsid w:val="0035101F"/>
    <w:rsid w:val="0035144B"/>
    <w:rsid w:val="0035155B"/>
    <w:rsid w:val="00351741"/>
    <w:rsid w:val="00352396"/>
    <w:rsid w:val="00352460"/>
    <w:rsid w:val="003526BC"/>
    <w:rsid w:val="00352B33"/>
    <w:rsid w:val="00352BB8"/>
    <w:rsid w:val="00352F09"/>
    <w:rsid w:val="00353067"/>
    <w:rsid w:val="003530B0"/>
    <w:rsid w:val="00353749"/>
    <w:rsid w:val="00353939"/>
    <w:rsid w:val="0035396C"/>
    <w:rsid w:val="00353A5C"/>
    <w:rsid w:val="00353C8A"/>
    <w:rsid w:val="003546BF"/>
    <w:rsid w:val="0035551F"/>
    <w:rsid w:val="003555C0"/>
    <w:rsid w:val="00355645"/>
    <w:rsid w:val="00355DD9"/>
    <w:rsid w:val="003560B1"/>
    <w:rsid w:val="00357334"/>
    <w:rsid w:val="0035768F"/>
    <w:rsid w:val="003603F4"/>
    <w:rsid w:val="003605EC"/>
    <w:rsid w:val="00360AD8"/>
    <w:rsid w:val="00360CC8"/>
    <w:rsid w:val="00360DE9"/>
    <w:rsid w:val="00361086"/>
    <w:rsid w:val="0036121F"/>
    <w:rsid w:val="00361853"/>
    <w:rsid w:val="00361E9A"/>
    <w:rsid w:val="00362268"/>
    <w:rsid w:val="003622BD"/>
    <w:rsid w:val="003622C0"/>
    <w:rsid w:val="00362F45"/>
    <w:rsid w:val="003633A4"/>
    <w:rsid w:val="00363A1E"/>
    <w:rsid w:val="00363BBF"/>
    <w:rsid w:val="0036410B"/>
    <w:rsid w:val="0036418E"/>
    <w:rsid w:val="0036483B"/>
    <w:rsid w:val="003649DD"/>
    <w:rsid w:val="00364E58"/>
    <w:rsid w:val="00364FA2"/>
    <w:rsid w:val="00365147"/>
    <w:rsid w:val="00365813"/>
    <w:rsid w:val="00365B83"/>
    <w:rsid w:val="0036604B"/>
    <w:rsid w:val="00366D20"/>
    <w:rsid w:val="00366F6C"/>
    <w:rsid w:val="0036771F"/>
    <w:rsid w:val="0037183B"/>
    <w:rsid w:val="00371A8B"/>
    <w:rsid w:val="00372190"/>
    <w:rsid w:val="003721C9"/>
    <w:rsid w:val="00372FEB"/>
    <w:rsid w:val="00373021"/>
    <w:rsid w:val="0037304D"/>
    <w:rsid w:val="00373229"/>
    <w:rsid w:val="0037323F"/>
    <w:rsid w:val="00373A63"/>
    <w:rsid w:val="00373E79"/>
    <w:rsid w:val="00373F15"/>
    <w:rsid w:val="00374328"/>
    <w:rsid w:val="00374EC0"/>
    <w:rsid w:val="00375B0E"/>
    <w:rsid w:val="00376341"/>
    <w:rsid w:val="0037658E"/>
    <w:rsid w:val="00376A9D"/>
    <w:rsid w:val="003772B6"/>
    <w:rsid w:val="0037772E"/>
    <w:rsid w:val="003777F8"/>
    <w:rsid w:val="0037787F"/>
    <w:rsid w:val="0037790A"/>
    <w:rsid w:val="00377A0C"/>
    <w:rsid w:val="00377B5B"/>
    <w:rsid w:val="00377FB4"/>
    <w:rsid w:val="00380EE5"/>
    <w:rsid w:val="00381010"/>
    <w:rsid w:val="0038177C"/>
    <w:rsid w:val="00381E0B"/>
    <w:rsid w:val="003826D3"/>
    <w:rsid w:val="00382ACA"/>
    <w:rsid w:val="00382B00"/>
    <w:rsid w:val="00382C93"/>
    <w:rsid w:val="00382F46"/>
    <w:rsid w:val="003833F4"/>
    <w:rsid w:val="003836EB"/>
    <w:rsid w:val="00384659"/>
    <w:rsid w:val="003848C6"/>
    <w:rsid w:val="00385426"/>
    <w:rsid w:val="00385547"/>
    <w:rsid w:val="00385878"/>
    <w:rsid w:val="0038658A"/>
    <w:rsid w:val="003867C4"/>
    <w:rsid w:val="00386811"/>
    <w:rsid w:val="00387024"/>
    <w:rsid w:val="003879F9"/>
    <w:rsid w:val="00387DD7"/>
    <w:rsid w:val="00390A7B"/>
    <w:rsid w:val="00390F3E"/>
    <w:rsid w:val="003912A2"/>
    <w:rsid w:val="003916E8"/>
    <w:rsid w:val="00391A25"/>
    <w:rsid w:val="00391AC4"/>
    <w:rsid w:val="0039214B"/>
    <w:rsid w:val="00392528"/>
    <w:rsid w:val="00392A1E"/>
    <w:rsid w:val="00392C29"/>
    <w:rsid w:val="00393090"/>
    <w:rsid w:val="00393117"/>
    <w:rsid w:val="0039365D"/>
    <w:rsid w:val="00394800"/>
    <w:rsid w:val="00394815"/>
    <w:rsid w:val="003950FA"/>
    <w:rsid w:val="00395C84"/>
    <w:rsid w:val="003963D3"/>
    <w:rsid w:val="00396406"/>
    <w:rsid w:val="003964CF"/>
    <w:rsid w:val="003964F0"/>
    <w:rsid w:val="00396664"/>
    <w:rsid w:val="0039728D"/>
    <w:rsid w:val="00397B64"/>
    <w:rsid w:val="00397C96"/>
    <w:rsid w:val="003A0126"/>
    <w:rsid w:val="003A0165"/>
    <w:rsid w:val="003A020F"/>
    <w:rsid w:val="003A02E7"/>
    <w:rsid w:val="003A0703"/>
    <w:rsid w:val="003A0AB7"/>
    <w:rsid w:val="003A0CFD"/>
    <w:rsid w:val="003A15E6"/>
    <w:rsid w:val="003A19CF"/>
    <w:rsid w:val="003A2212"/>
    <w:rsid w:val="003A2728"/>
    <w:rsid w:val="003A2AAC"/>
    <w:rsid w:val="003A2E43"/>
    <w:rsid w:val="003A32BB"/>
    <w:rsid w:val="003A4DFC"/>
    <w:rsid w:val="003A4E2A"/>
    <w:rsid w:val="003A528B"/>
    <w:rsid w:val="003A582F"/>
    <w:rsid w:val="003A6290"/>
    <w:rsid w:val="003A7208"/>
    <w:rsid w:val="003A741C"/>
    <w:rsid w:val="003A751E"/>
    <w:rsid w:val="003A7763"/>
    <w:rsid w:val="003A7E13"/>
    <w:rsid w:val="003B071D"/>
    <w:rsid w:val="003B0A26"/>
    <w:rsid w:val="003B0E44"/>
    <w:rsid w:val="003B11E8"/>
    <w:rsid w:val="003B1C4D"/>
    <w:rsid w:val="003B22CA"/>
    <w:rsid w:val="003B249B"/>
    <w:rsid w:val="003B2C77"/>
    <w:rsid w:val="003B419D"/>
    <w:rsid w:val="003B4C68"/>
    <w:rsid w:val="003B4EEE"/>
    <w:rsid w:val="003B5737"/>
    <w:rsid w:val="003B57ED"/>
    <w:rsid w:val="003B5BCD"/>
    <w:rsid w:val="003B5BDF"/>
    <w:rsid w:val="003B5CBC"/>
    <w:rsid w:val="003B6247"/>
    <w:rsid w:val="003B62FD"/>
    <w:rsid w:val="003B6364"/>
    <w:rsid w:val="003B664C"/>
    <w:rsid w:val="003B6F9E"/>
    <w:rsid w:val="003B7329"/>
    <w:rsid w:val="003B7C16"/>
    <w:rsid w:val="003B7F3E"/>
    <w:rsid w:val="003C00C9"/>
    <w:rsid w:val="003C0A9E"/>
    <w:rsid w:val="003C0C5E"/>
    <w:rsid w:val="003C1352"/>
    <w:rsid w:val="003C1380"/>
    <w:rsid w:val="003C1575"/>
    <w:rsid w:val="003C188D"/>
    <w:rsid w:val="003C2C78"/>
    <w:rsid w:val="003C2DAC"/>
    <w:rsid w:val="003C36CC"/>
    <w:rsid w:val="003C38CE"/>
    <w:rsid w:val="003C3B70"/>
    <w:rsid w:val="003C3FF5"/>
    <w:rsid w:val="003C4057"/>
    <w:rsid w:val="003C5A11"/>
    <w:rsid w:val="003C5EBD"/>
    <w:rsid w:val="003C5FE3"/>
    <w:rsid w:val="003C62B0"/>
    <w:rsid w:val="003C654A"/>
    <w:rsid w:val="003C6B6F"/>
    <w:rsid w:val="003C71F6"/>
    <w:rsid w:val="003C7458"/>
    <w:rsid w:val="003C7CAB"/>
    <w:rsid w:val="003C7E3C"/>
    <w:rsid w:val="003D04AE"/>
    <w:rsid w:val="003D07F7"/>
    <w:rsid w:val="003D0E65"/>
    <w:rsid w:val="003D178F"/>
    <w:rsid w:val="003D1B78"/>
    <w:rsid w:val="003D2D0A"/>
    <w:rsid w:val="003D2ECB"/>
    <w:rsid w:val="003D30EE"/>
    <w:rsid w:val="003D322D"/>
    <w:rsid w:val="003D3984"/>
    <w:rsid w:val="003D4261"/>
    <w:rsid w:val="003D435A"/>
    <w:rsid w:val="003D4415"/>
    <w:rsid w:val="003D49DC"/>
    <w:rsid w:val="003D4B49"/>
    <w:rsid w:val="003D4E63"/>
    <w:rsid w:val="003D5275"/>
    <w:rsid w:val="003D52BF"/>
    <w:rsid w:val="003D5313"/>
    <w:rsid w:val="003D5474"/>
    <w:rsid w:val="003D57E7"/>
    <w:rsid w:val="003D5990"/>
    <w:rsid w:val="003D63DF"/>
    <w:rsid w:val="003D6D81"/>
    <w:rsid w:val="003D7168"/>
    <w:rsid w:val="003D71B3"/>
    <w:rsid w:val="003D737F"/>
    <w:rsid w:val="003D7395"/>
    <w:rsid w:val="003D78CB"/>
    <w:rsid w:val="003D78DC"/>
    <w:rsid w:val="003D7BA4"/>
    <w:rsid w:val="003D7BAD"/>
    <w:rsid w:val="003E0D63"/>
    <w:rsid w:val="003E0FEB"/>
    <w:rsid w:val="003E1774"/>
    <w:rsid w:val="003E192B"/>
    <w:rsid w:val="003E1A32"/>
    <w:rsid w:val="003E2088"/>
    <w:rsid w:val="003E236E"/>
    <w:rsid w:val="003E2944"/>
    <w:rsid w:val="003E2988"/>
    <w:rsid w:val="003E2CB8"/>
    <w:rsid w:val="003E303E"/>
    <w:rsid w:val="003E370D"/>
    <w:rsid w:val="003E3C25"/>
    <w:rsid w:val="003E3E24"/>
    <w:rsid w:val="003E4493"/>
    <w:rsid w:val="003E4D6B"/>
    <w:rsid w:val="003E4D78"/>
    <w:rsid w:val="003E54CE"/>
    <w:rsid w:val="003E590B"/>
    <w:rsid w:val="003E5EA7"/>
    <w:rsid w:val="003E65F5"/>
    <w:rsid w:val="003E6B51"/>
    <w:rsid w:val="003E70FF"/>
    <w:rsid w:val="003E74C7"/>
    <w:rsid w:val="003E7536"/>
    <w:rsid w:val="003E7689"/>
    <w:rsid w:val="003F008D"/>
    <w:rsid w:val="003F024B"/>
    <w:rsid w:val="003F02CF"/>
    <w:rsid w:val="003F04EB"/>
    <w:rsid w:val="003F0742"/>
    <w:rsid w:val="003F08E6"/>
    <w:rsid w:val="003F0B1C"/>
    <w:rsid w:val="003F0EDB"/>
    <w:rsid w:val="003F1548"/>
    <w:rsid w:val="003F180E"/>
    <w:rsid w:val="003F1C2D"/>
    <w:rsid w:val="003F31FF"/>
    <w:rsid w:val="003F348B"/>
    <w:rsid w:val="003F3DB1"/>
    <w:rsid w:val="003F407F"/>
    <w:rsid w:val="003F40DA"/>
    <w:rsid w:val="003F453C"/>
    <w:rsid w:val="003F48D3"/>
    <w:rsid w:val="003F4978"/>
    <w:rsid w:val="003F713A"/>
    <w:rsid w:val="003F7474"/>
    <w:rsid w:val="003F7887"/>
    <w:rsid w:val="003F7FED"/>
    <w:rsid w:val="00400044"/>
    <w:rsid w:val="0040054B"/>
    <w:rsid w:val="004026CF"/>
    <w:rsid w:val="004032CF"/>
    <w:rsid w:val="00403A43"/>
    <w:rsid w:val="00403C6A"/>
    <w:rsid w:val="00404054"/>
    <w:rsid w:val="00404616"/>
    <w:rsid w:val="0040480E"/>
    <w:rsid w:val="00404C5E"/>
    <w:rsid w:val="00404C6B"/>
    <w:rsid w:val="00404F82"/>
    <w:rsid w:val="004051E3"/>
    <w:rsid w:val="004054E1"/>
    <w:rsid w:val="00405B85"/>
    <w:rsid w:val="00405BB8"/>
    <w:rsid w:val="00405CB3"/>
    <w:rsid w:val="00405D4F"/>
    <w:rsid w:val="00405F6C"/>
    <w:rsid w:val="00406A3D"/>
    <w:rsid w:val="00406D25"/>
    <w:rsid w:val="00406EE0"/>
    <w:rsid w:val="0040703C"/>
    <w:rsid w:val="00407B54"/>
    <w:rsid w:val="00407B6A"/>
    <w:rsid w:val="00410321"/>
    <w:rsid w:val="004105D1"/>
    <w:rsid w:val="00410840"/>
    <w:rsid w:val="004117B7"/>
    <w:rsid w:val="004118BC"/>
    <w:rsid w:val="00411AE3"/>
    <w:rsid w:val="00412433"/>
    <w:rsid w:val="004126E2"/>
    <w:rsid w:val="0041281D"/>
    <w:rsid w:val="00412939"/>
    <w:rsid w:val="00412DC7"/>
    <w:rsid w:val="00412EEF"/>
    <w:rsid w:val="00413004"/>
    <w:rsid w:val="004131F8"/>
    <w:rsid w:val="00413503"/>
    <w:rsid w:val="00413B0A"/>
    <w:rsid w:val="00413FB7"/>
    <w:rsid w:val="00414400"/>
    <w:rsid w:val="0041441B"/>
    <w:rsid w:val="00414682"/>
    <w:rsid w:val="0041479B"/>
    <w:rsid w:val="00414B3E"/>
    <w:rsid w:val="004155DA"/>
    <w:rsid w:val="00415718"/>
    <w:rsid w:val="00415AF5"/>
    <w:rsid w:val="00415CE9"/>
    <w:rsid w:val="0041600B"/>
    <w:rsid w:val="0041605E"/>
    <w:rsid w:val="00416236"/>
    <w:rsid w:val="0041682F"/>
    <w:rsid w:val="00416BD3"/>
    <w:rsid w:val="00416D56"/>
    <w:rsid w:val="00416E0D"/>
    <w:rsid w:val="00417529"/>
    <w:rsid w:val="00420018"/>
    <w:rsid w:val="00420910"/>
    <w:rsid w:val="0042099D"/>
    <w:rsid w:val="0042099E"/>
    <w:rsid w:val="00420B0B"/>
    <w:rsid w:val="00421CD4"/>
    <w:rsid w:val="0042223C"/>
    <w:rsid w:val="00422865"/>
    <w:rsid w:val="00422B2A"/>
    <w:rsid w:val="004230F3"/>
    <w:rsid w:val="00423B09"/>
    <w:rsid w:val="00423B4F"/>
    <w:rsid w:val="00423B7D"/>
    <w:rsid w:val="00423BEE"/>
    <w:rsid w:val="00423F8F"/>
    <w:rsid w:val="004242D9"/>
    <w:rsid w:val="0042455F"/>
    <w:rsid w:val="0042467A"/>
    <w:rsid w:val="00424B58"/>
    <w:rsid w:val="00424C89"/>
    <w:rsid w:val="00424E61"/>
    <w:rsid w:val="00424FF5"/>
    <w:rsid w:val="0042516C"/>
    <w:rsid w:val="00425DAD"/>
    <w:rsid w:val="00425FAD"/>
    <w:rsid w:val="004265D8"/>
    <w:rsid w:val="00426EC7"/>
    <w:rsid w:val="004277C2"/>
    <w:rsid w:val="00427833"/>
    <w:rsid w:val="00427B5B"/>
    <w:rsid w:val="00427E86"/>
    <w:rsid w:val="00430759"/>
    <w:rsid w:val="00430B50"/>
    <w:rsid w:val="00430F69"/>
    <w:rsid w:val="004310B6"/>
    <w:rsid w:val="004310E6"/>
    <w:rsid w:val="00431208"/>
    <w:rsid w:val="0043162E"/>
    <w:rsid w:val="004319B7"/>
    <w:rsid w:val="00431A73"/>
    <w:rsid w:val="00432011"/>
    <w:rsid w:val="00432372"/>
    <w:rsid w:val="0043296B"/>
    <w:rsid w:val="00433A3D"/>
    <w:rsid w:val="004340E1"/>
    <w:rsid w:val="0043412C"/>
    <w:rsid w:val="00434E0D"/>
    <w:rsid w:val="00434E2E"/>
    <w:rsid w:val="00435059"/>
    <w:rsid w:val="0043537B"/>
    <w:rsid w:val="00435E28"/>
    <w:rsid w:val="00435F76"/>
    <w:rsid w:val="00436008"/>
    <w:rsid w:val="00436FEA"/>
    <w:rsid w:val="00436FFA"/>
    <w:rsid w:val="004377A1"/>
    <w:rsid w:val="00437CF8"/>
    <w:rsid w:val="00440445"/>
    <w:rsid w:val="00440840"/>
    <w:rsid w:val="0044196E"/>
    <w:rsid w:val="00441DFB"/>
    <w:rsid w:val="004420D5"/>
    <w:rsid w:val="0044224D"/>
    <w:rsid w:val="0044296A"/>
    <w:rsid w:val="00442AF8"/>
    <w:rsid w:val="00442DAA"/>
    <w:rsid w:val="004436C7"/>
    <w:rsid w:val="0044387D"/>
    <w:rsid w:val="00443BE4"/>
    <w:rsid w:val="00443DCD"/>
    <w:rsid w:val="00443FE8"/>
    <w:rsid w:val="004444E6"/>
    <w:rsid w:val="0044481E"/>
    <w:rsid w:val="00444AC9"/>
    <w:rsid w:val="00444F94"/>
    <w:rsid w:val="0044521B"/>
    <w:rsid w:val="00445242"/>
    <w:rsid w:val="004452D6"/>
    <w:rsid w:val="00445914"/>
    <w:rsid w:val="004461EC"/>
    <w:rsid w:val="00446343"/>
    <w:rsid w:val="00446E17"/>
    <w:rsid w:val="00446E60"/>
    <w:rsid w:val="00447E19"/>
    <w:rsid w:val="004500BB"/>
    <w:rsid w:val="0045033E"/>
    <w:rsid w:val="00450496"/>
    <w:rsid w:val="0045121C"/>
    <w:rsid w:val="0045121D"/>
    <w:rsid w:val="0045166B"/>
    <w:rsid w:val="00451F2C"/>
    <w:rsid w:val="004524E1"/>
    <w:rsid w:val="004525C1"/>
    <w:rsid w:val="004525F3"/>
    <w:rsid w:val="004537F2"/>
    <w:rsid w:val="00453AE5"/>
    <w:rsid w:val="00453F52"/>
    <w:rsid w:val="00454108"/>
    <w:rsid w:val="00454584"/>
    <w:rsid w:val="00454B1F"/>
    <w:rsid w:val="00454E40"/>
    <w:rsid w:val="00454F47"/>
    <w:rsid w:val="00455790"/>
    <w:rsid w:val="00455F32"/>
    <w:rsid w:val="00456856"/>
    <w:rsid w:val="00456D33"/>
    <w:rsid w:val="0045702C"/>
    <w:rsid w:val="00457126"/>
    <w:rsid w:val="004572A9"/>
    <w:rsid w:val="00457B67"/>
    <w:rsid w:val="004600A6"/>
    <w:rsid w:val="004605B6"/>
    <w:rsid w:val="00461501"/>
    <w:rsid w:val="0046199C"/>
    <w:rsid w:val="0046225B"/>
    <w:rsid w:val="00462355"/>
    <w:rsid w:val="0046256E"/>
    <w:rsid w:val="00462AE1"/>
    <w:rsid w:val="00463427"/>
    <w:rsid w:val="004634FB"/>
    <w:rsid w:val="00463E96"/>
    <w:rsid w:val="004640BA"/>
    <w:rsid w:val="004641DA"/>
    <w:rsid w:val="004643F7"/>
    <w:rsid w:val="0046452E"/>
    <w:rsid w:val="00465020"/>
    <w:rsid w:val="004660E5"/>
    <w:rsid w:val="004663AA"/>
    <w:rsid w:val="00466CB0"/>
    <w:rsid w:val="00466E8B"/>
    <w:rsid w:val="00466F3B"/>
    <w:rsid w:val="0046716C"/>
    <w:rsid w:val="0046775F"/>
    <w:rsid w:val="00467F28"/>
    <w:rsid w:val="0047083F"/>
    <w:rsid w:val="0047094B"/>
    <w:rsid w:val="00470C91"/>
    <w:rsid w:val="004715F4"/>
    <w:rsid w:val="00471E7A"/>
    <w:rsid w:val="00472515"/>
    <w:rsid w:val="004725C3"/>
    <w:rsid w:val="00472658"/>
    <w:rsid w:val="00472F66"/>
    <w:rsid w:val="004730BA"/>
    <w:rsid w:val="00473146"/>
    <w:rsid w:val="00473751"/>
    <w:rsid w:val="00474210"/>
    <w:rsid w:val="00474828"/>
    <w:rsid w:val="00474BD2"/>
    <w:rsid w:val="0047522D"/>
    <w:rsid w:val="004754AA"/>
    <w:rsid w:val="004755D6"/>
    <w:rsid w:val="004756C7"/>
    <w:rsid w:val="00475736"/>
    <w:rsid w:val="004757F4"/>
    <w:rsid w:val="00475AFC"/>
    <w:rsid w:val="00475C3C"/>
    <w:rsid w:val="00475C7A"/>
    <w:rsid w:val="00475E3B"/>
    <w:rsid w:val="00476299"/>
    <w:rsid w:val="00476315"/>
    <w:rsid w:val="00476784"/>
    <w:rsid w:val="0047758B"/>
    <w:rsid w:val="00477DA3"/>
    <w:rsid w:val="004800CE"/>
    <w:rsid w:val="0048018F"/>
    <w:rsid w:val="0048030A"/>
    <w:rsid w:val="0048032E"/>
    <w:rsid w:val="004808A2"/>
    <w:rsid w:val="00480B96"/>
    <w:rsid w:val="00481267"/>
    <w:rsid w:val="00481530"/>
    <w:rsid w:val="00481AAC"/>
    <w:rsid w:val="00481C8D"/>
    <w:rsid w:val="004823C2"/>
    <w:rsid w:val="0048272F"/>
    <w:rsid w:val="00482AA7"/>
    <w:rsid w:val="00482B4F"/>
    <w:rsid w:val="00482DD1"/>
    <w:rsid w:val="00482ECA"/>
    <w:rsid w:val="0048302C"/>
    <w:rsid w:val="0048303E"/>
    <w:rsid w:val="004831C0"/>
    <w:rsid w:val="00483E3F"/>
    <w:rsid w:val="004843F2"/>
    <w:rsid w:val="00484D20"/>
    <w:rsid w:val="00485543"/>
    <w:rsid w:val="004856EB"/>
    <w:rsid w:val="00485838"/>
    <w:rsid w:val="00485BAC"/>
    <w:rsid w:val="00485E98"/>
    <w:rsid w:val="004861C9"/>
    <w:rsid w:val="00486914"/>
    <w:rsid w:val="00486C57"/>
    <w:rsid w:val="00487D2B"/>
    <w:rsid w:val="004903EF"/>
    <w:rsid w:val="004904CB"/>
    <w:rsid w:val="00490654"/>
    <w:rsid w:val="004906F0"/>
    <w:rsid w:val="00490714"/>
    <w:rsid w:val="00490AEF"/>
    <w:rsid w:val="00490E64"/>
    <w:rsid w:val="00491664"/>
    <w:rsid w:val="00491A49"/>
    <w:rsid w:val="004920F6"/>
    <w:rsid w:val="00492600"/>
    <w:rsid w:val="00492A66"/>
    <w:rsid w:val="00492C16"/>
    <w:rsid w:val="00492C70"/>
    <w:rsid w:val="00492EB4"/>
    <w:rsid w:val="004930CB"/>
    <w:rsid w:val="0049364F"/>
    <w:rsid w:val="00493B55"/>
    <w:rsid w:val="00493E96"/>
    <w:rsid w:val="004940F5"/>
    <w:rsid w:val="00494243"/>
    <w:rsid w:val="00494460"/>
    <w:rsid w:val="00494501"/>
    <w:rsid w:val="00494E4B"/>
    <w:rsid w:val="00494F16"/>
    <w:rsid w:val="00495AEB"/>
    <w:rsid w:val="00495B13"/>
    <w:rsid w:val="00495FA9"/>
    <w:rsid w:val="00496974"/>
    <w:rsid w:val="00496AAD"/>
    <w:rsid w:val="00496CDD"/>
    <w:rsid w:val="00497670"/>
    <w:rsid w:val="00497763"/>
    <w:rsid w:val="00497F29"/>
    <w:rsid w:val="004A0208"/>
    <w:rsid w:val="004A0799"/>
    <w:rsid w:val="004A0BA0"/>
    <w:rsid w:val="004A0D53"/>
    <w:rsid w:val="004A0DAD"/>
    <w:rsid w:val="004A107D"/>
    <w:rsid w:val="004A1A73"/>
    <w:rsid w:val="004A1B3F"/>
    <w:rsid w:val="004A1EA9"/>
    <w:rsid w:val="004A24D4"/>
    <w:rsid w:val="004A25A0"/>
    <w:rsid w:val="004A27D5"/>
    <w:rsid w:val="004A2C4C"/>
    <w:rsid w:val="004A2D74"/>
    <w:rsid w:val="004A379A"/>
    <w:rsid w:val="004A39A8"/>
    <w:rsid w:val="004A3A94"/>
    <w:rsid w:val="004A4259"/>
    <w:rsid w:val="004A4638"/>
    <w:rsid w:val="004A477E"/>
    <w:rsid w:val="004A54CE"/>
    <w:rsid w:val="004A55C3"/>
    <w:rsid w:val="004A56B5"/>
    <w:rsid w:val="004A5F26"/>
    <w:rsid w:val="004A6373"/>
    <w:rsid w:val="004A67E8"/>
    <w:rsid w:val="004A6C30"/>
    <w:rsid w:val="004A6CDD"/>
    <w:rsid w:val="004A76BE"/>
    <w:rsid w:val="004A772D"/>
    <w:rsid w:val="004A7F6C"/>
    <w:rsid w:val="004B0095"/>
    <w:rsid w:val="004B02B7"/>
    <w:rsid w:val="004B0CE8"/>
    <w:rsid w:val="004B1545"/>
    <w:rsid w:val="004B1839"/>
    <w:rsid w:val="004B2255"/>
    <w:rsid w:val="004B2753"/>
    <w:rsid w:val="004B2B42"/>
    <w:rsid w:val="004B2E0A"/>
    <w:rsid w:val="004B2E9A"/>
    <w:rsid w:val="004B369C"/>
    <w:rsid w:val="004B37F6"/>
    <w:rsid w:val="004B3E1F"/>
    <w:rsid w:val="004B4235"/>
    <w:rsid w:val="004B4AA8"/>
    <w:rsid w:val="004B4B4A"/>
    <w:rsid w:val="004B50DD"/>
    <w:rsid w:val="004B522C"/>
    <w:rsid w:val="004B5C15"/>
    <w:rsid w:val="004B6022"/>
    <w:rsid w:val="004B6879"/>
    <w:rsid w:val="004B6AA9"/>
    <w:rsid w:val="004B6DDC"/>
    <w:rsid w:val="004B73AB"/>
    <w:rsid w:val="004B7433"/>
    <w:rsid w:val="004B7EBC"/>
    <w:rsid w:val="004C002E"/>
    <w:rsid w:val="004C0267"/>
    <w:rsid w:val="004C0A8E"/>
    <w:rsid w:val="004C1108"/>
    <w:rsid w:val="004C12DA"/>
    <w:rsid w:val="004C1A5E"/>
    <w:rsid w:val="004C1B37"/>
    <w:rsid w:val="004C213D"/>
    <w:rsid w:val="004C2A83"/>
    <w:rsid w:val="004C2B1D"/>
    <w:rsid w:val="004C2C3B"/>
    <w:rsid w:val="004C2E45"/>
    <w:rsid w:val="004C3068"/>
    <w:rsid w:val="004C34AA"/>
    <w:rsid w:val="004C3537"/>
    <w:rsid w:val="004C3890"/>
    <w:rsid w:val="004C393E"/>
    <w:rsid w:val="004C3D65"/>
    <w:rsid w:val="004C4882"/>
    <w:rsid w:val="004C49B2"/>
    <w:rsid w:val="004C4DBC"/>
    <w:rsid w:val="004C53A5"/>
    <w:rsid w:val="004C57CB"/>
    <w:rsid w:val="004C5A1F"/>
    <w:rsid w:val="004C5E13"/>
    <w:rsid w:val="004C5EEF"/>
    <w:rsid w:val="004C652F"/>
    <w:rsid w:val="004C6726"/>
    <w:rsid w:val="004C6B53"/>
    <w:rsid w:val="004C6F4D"/>
    <w:rsid w:val="004C715F"/>
    <w:rsid w:val="004C7347"/>
    <w:rsid w:val="004C7D56"/>
    <w:rsid w:val="004D05F5"/>
    <w:rsid w:val="004D067F"/>
    <w:rsid w:val="004D1228"/>
    <w:rsid w:val="004D1517"/>
    <w:rsid w:val="004D159B"/>
    <w:rsid w:val="004D1604"/>
    <w:rsid w:val="004D1C1E"/>
    <w:rsid w:val="004D23BE"/>
    <w:rsid w:val="004D2436"/>
    <w:rsid w:val="004D27BD"/>
    <w:rsid w:val="004D30FB"/>
    <w:rsid w:val="004D33CE"/>
    <w:rsid w:val="004D4228"/>
    <w:rsid w:val="004D42D6"/>
    <w:rsid w:val="004D486C"/>
    <w:rsid w:val="004D4A26"/>
    <w:rsid w:val="004D557F"/>
    <w:rsid w:val="004D5EDB"/>
    <w:rsid w:val="004D620F"/>
    <w:rsid w:val="004D6418"/>
    <w:rsid w:val="004D6472"/>
    <w:rsid w:val="004D6A00"/>
    <w:rsid w:val="004D6F4D"/>
    <w:rsid w:val="004D7356"/>
    <w:rsid w:val="004D73A1"/>
    <w:rsid w:val="004D74C8"/>
    <w:rsid w:val="004D75FA"/>
    <w:rsid w:val="004D7878"/>
    <w:rsid w:val="004D7964"/>
    <w:rsid w:val="004E0153"/>
    <w:rsid w:val="004E093A"/>
    <w:rsid w:val="004E0DCE"/>
    <w:rsid w:val="004E10CD"/>
    <w:rsid w:val="004E1691"/>
    <w:rsid w:val="004E18BE"/>
    <w:rsid w:val="004E1D79"/>
    <w:rsid w:val="004E1E74"/>
    <w:rsid w:val="004E1E88"/>
    <w:rsid w:val="004E23C2"/>
    <w:rsid w:val="004E28C7"/>
    <w:rsid w:val="004E2DD6"/>
    <w:rsid w:val="004E3CA7"/>
    <w:rsid w:val="004E3E8F"/>
    <w:rsid w:val="004E469C"/>
    <w:rsid w:val="004E4BE6"/>
    <w:rsid w:val="004E4E02"/>
    <w:rsid w:val="004E54A4"/>
    <w:rsid w:val="004E553C"/>
    <w:rsid w:val="004E58B5"/>
    <w:rsid w:val="004E5C2D"/>
    <w:rsid w:val="004E5FCB"/>
    <w:rsid w:val="004E64BC"/>
    <w:rsid w:val="004E651B"/>
    <w:rsid w:val="004E67ED"/>
    <w:rsid w:val="004E6954"/>
    <w:rsid w:val="004E7253"/>
    <w:rsid w:val="004E7CC5"/>
    <w:rsid w:val="004F0525"/>
    <w:rsid w:val="004F0719"/>
    <w:rsid w:val="004F08CE"/>
    <w:rsid w:val="004F0BA5"/>
    <w:rsid w:val="004F0FA2"/>
    <w:rsid w:val="004F15E8"/>
    <w:rsid w:val="004F18B2"/>
    <w:rsid w:val="004F1A80"/>
    <w:rsid w:val="004F1AD5"/>
    <w:rsid w:val="004F1B18"/>
    <w:rsid w:val="004F1B2E"/>
    <w:rsid w:val="004F1EBC"/>
    <w:rsid w:val="004F377D"/>
    <w:rsid w:val="004F3AA8"/>
    <w:rsid w:val="004F3C47"/>
    <w:rsid w:val="004F4202"/>
    <w:rsid w:val="004F42B4"/>
    <w:rsid w:val="004F483F"/>
    <w:rsid w:val="004F4842"/>
    <w:rsid w:val="004F4A4E"/>
    <w:rsid w:val="004F4EB5"/>
    <w:rsid w:val="004F52A7"/>
    <w:rsid w:val="004F55CE"/>
    <w:rsid w:val="004F564D"/>
    <w:rsid w:val="004F5E49"/>
    <w:rsid w:val="004F5E93"/>
    <w:rsid w:val="004F5F2C"/>
    <w:rsid w:val="004F6068"/>
    <w:rsid w:val="004F63DF"/>
    <w:rsid w:val="004F733A"/>
    <w:rsid w:val="004F7A12"/>
    <w:rsid w:val="004F7CD5"/>
    <w:rsid w:val="004F7E56"/>
    <w:rsid w:val="005003A0"/>
    <w:rsid w:val="0050049D"/>
    <w:rsid w:val="00500C69"/>
    <w:rsid w:val="00501AA5"/>
    <w:rsid w:val="00502395"/>
    <w:rsid w:val="00502785"/>
    <w:rsid w:val="00502A9D"/>
    <w:rsid w:val="00502F3B"/>
    <w:rsid w:val="00504985"/>
    <w:rsid w:val="005053EF"/>
    <w:rsid w:val="0050566F"/>
    <w:rsid w:val="00505777"/>
    <w:rsid w:val="00505B1B"/>
    <w:rsid w:val="00505E3A"/>
    <w:rsid w:val="00505EA0"/>
    <w:rsid w:val="00506138"/>
    <w:rsid w:val="00506983"/>
    <w:rsid w:val="00507046"/>
    <w:rsid w:val="005073C0"/>
    <w:rsid w:val="00507508"/>
    <w:rsid w:val="005075D6"/>
    <w:rsid w:val="00507902"/>
    <w:rsid w:val="00507B5F"/>
    <w:rsid w:val="00507E7D"/>
    <w:rsid w:val="00507EB5"/>
    <w:rsid w:val="0051149C"/>
    <w:rsid w:val="00511510"/>
    <w:rsid w:val="0051191F"/>
    <w:rsid w:val="0051219D"/>
    <w:rsid w:val="00512AC9"/>
    <w:rsid w:val="00512B00"/>
    <w:rsid w:val="00512E63"/>
    <w:rsid w:val="00513A74"/>
    <w:rsid w:val="00513BB6"/>
    <w:rsid w:val="005146D7"/>
    <w:rsid w:val="00515D06"/>
    <w:rsid w:val="00515DCA"/>
    <w:rsid w:val="0051615F"/>
    <w:rsid w:val="005164A2"/>
    <w:rsid w:val="005169D6"/>
    <w:rsid w:val="00517018"/>
    <w:rsid w:val="005204C2"/>
    <w:rsid w:val="005205E3"/>
    <w:rsid w:val="00520F39"/>
    <w:rsid w:val="00521466"/>
    <w:rsid w:val="005217C4"/>
    <w:rsid w:val="00521B81"/>
    <w:rsid w:val="00521CA3"/>
    <w:rsid w:val="00522202"/>
    <w:rsid w:val="005232D9"/>
    <w:rsid w:val="005244E1"/>
    <w:rsid w:val="005245FC"/>
    <w:rsid w:val="005247AC"/>
    <w:rsid w:val="00524C3E"/>
    <w:rsid w:val="00524F37"/>
    <w:rsid w:val="0052514B"/>
    <w:rsid w:val="005254DA"/>
    <w:rsid w:val="00525632"/>
    <w:rsid w:val="00525C53"/>
    <w:rsid w:val="00525E89"/>
    <w:rsid w:val="00525EDF"/>
    <w:rsid w:val="0052622A"/>
    <w:rsid w:val="005262C6"/>
    <w:rsid w:val="00527C31"/>
    <w:rsid w:val="00527E2A"/>
    <w:rsid w:val="00530BC2"/>
    <w:rsid w:val="00530E87"/>
    <w:rsid w:val="005314DB"/>
    <w:rsid w:val="005315F5"/>
    <w:rsid w:val="00531C92"/>
    <w:rsid w:val="0053246A"/>
    <w:rsid w:val="005326DC"/>
    <w:rsid w:val="0053276B"/>
    <w:rsid w:val="005329F1"/>
    <w:rsid w:val="00532FFB"/>
    <w:rsid w:val="005337AC"/>
    <w:rsid w:val="00533A7E"/>
    <w:rsid w:val="00533D3B"/>
    <w:rsid w:val="005346C8"/>
    <w:rsid w:val="005347FA"/>
    <w:rsid w:val="00534C1E"/>
    <w:rsid w:val="0053566D"/>
    <w:rsid w:val="00535FB6"/>
    <w:rsid w:val="00536408"/>
    <w:rsid w:val="00536B42"/>
    <w:rsid w:val="00536B47"/>
    <w:rsid w:val="00536FB2"/>
    <w:rsid w:val="005371E5"/>
    <w:rsid w:val="00537322"/>
    <w:rsid w:val="0053762D"/>
    <w:rsid w:val="00537A29"/>
    <w:rsid w:val="00537A8C"/>
    <w:rsid w:val="00537B39"/>
    <w:rsid w:val="00537FC8"/>
    <w:rsid w:val="0054048B"/>
    <w:rsid w:val="00540DE2"/>
    <w:rsid w:val="00541093"/>
    <w:rsid w:val="00541321"/>
    <w:rsid w:val="00541743"/>
    <w:rsid w:val="00541994"/>
    <w:rsid w:val="00541C94"/>
    <w:rsid w:val="005422B6"/>
    <w:rsid w:val="005423D7"/>
    <w:rsid w:val="005428D0"/>
    <w:rsid w:val="005436C0"/>
    <w:rsid w:val="00543BD2"/>
    <w:rsid w:val="00543CD3"/>
    <w:rsid w:val="00543E2C"/>
    <w:rsid w:val="005441A1"/>
    <w:rsid w:val="005443B0"/>
    <w:rsid w:val="005449C4"/>
    <w:rsid w:val="005449FC"/>
    <w:rsid w:val="0054516D"/>
    <w:rsid w:val="005452F7"/>
    <w:rsid w:val="00545498"/>
    <w:rsid w:val="00545994"/>
    <w:rsid w:val="00545C06"/>
    <w:rsid w:val="00545C56"/>
    <w:rsid w:val="005463D4"/>
    <w:rsid w:val="00546430"/>
    <w:rsid w:val="005464DD"/>
    <w:rsid w:val="0054655C"/>
    <w:rsid w:val="00547151"/>
    <w:rsid w:val="00547512"/>
    <w:rsid w:val="00547D07"/>
    <w:rsid w:val="00550022"/>
    <w:rsid w:val="005503A2"/>
    <w:rsid w:val="00550808"/>
    <w:rsid w:val="0055137B"/>
    <w:rsid w:val="005517CE"/>
    <w:rsid w:val="00551EC1"/>
    <w:rsid w:val="00552A4B"/>
    <w:rsid w:val="00552BE8"/>
    <w:rsid w:val="00552BF0"/>
    <w:rsid w:val="005541ED"/>
    <w:rsid w:val="005545A8"/>
    <w:rsid w:val="00554CDA"/>
    <w:rsid w:val="005550E1"/>
    <w:rsid w:val="0055524B"/>
    <w:rsid w:val="00555432"/>
    <w:rsid w:val="00555631"/>
    <w:rsid w:val="00555751"/>
    <w:rsid w:val="005558B5"/>
    <w:rsid w:val="00556527"/>
    <w:rsid w:val="00556651"/>
    <w:rsid w:val="00556CE7"/>
    <w:rsid w:val="00556D4E"/>
    <w:rsid w:val="00556E90"/>
    <w:rsid w:val="00556F4D"/>
    <w:rsid w:val="005578D7"/>
    <w:rsid w:val="00560597"/>
    <w:rsid w:val="00560721"/>
    <w:rsid w:val="00560B82"/>
    <w:rsid w:val="00560F13"/>
    <w:rsid w:val="005611AD"/>
    <w:rsid w:val="005615CD"/>
    <w:rsid w:val="00561EAE"/>
    <w:rsid w:val="00561FC9"/>
    <w:rsid w:val="005628C7"/>
    <w:rsid w:val="00562EB1"/>
    <w:rsid w:val="00563144"/>
    <w:rsid w:val="00563161"/>
    <w:rsid w:val="005633F9"/>
    <w:rsid w:val="0056387B"/>
    <w:rsid w:val="005638DC"/>
    <w:rsid w:val="005638E9"/>
    <w:rsid w:val="005642A2"/>
    <w:rsid w:val="0056452D"/>
    <w:rsid w:val="00564621"/>
    <w:rsid w:val="005648C8"/>
    <w:rsid w:val="0056603F"/>
    <w:rsid w:val="00566499"/>
    <w:rsid w:val="005665E5"/>
    <w:rsid w:val="00566B5B"/>
    <w:rsid w:val="005670C4"/>
    <w:rsid w:val="005671FF"/>
    <w:rsid w:val="00567417"/>
    <w:rsid w:val="00567B44"/>
    <w:rsid w:val="00567C9A"/>
    <w:rsid w:val="00567EA4"/>
    <w:rsid w:val="00570150"/>
    <w:rsid w:val="005704C4"/>
    <w:rsid w:val="005704E5"/>
    <w:rsid w:val="00570BC1"/>
    <w:rsid w:val="005711B5"/>
    <w:rsid w:val="00571963"/>
    <w:rsid w:val="005722D6"/>
    <w:rsid w:val="00572379"/>
    <w:rsid w:val="00572507"/>
    <w:rsid w:val="00572A8B"/>
    <w:rsid w:val="00572A9E"/>
    <w:rsid w:val="00572D40"/>
    <w:rsid w:val="00573039"/>
    <w:rsid w:val="00573582"/>
    <w:rsid w:val="00573589"/>
    <w:rsid w:val="00573A8F"/>
    <w:rsid w:val="00574071"/>
    <w:rsid w:val="00574175"/>
    <w:rsid w:val="005741B2"/>
    <w:rsid w:val="005744EF"/>
    <w:rsid w:val="0057457D"/>
    <w:rsid w:val="005748A3"/>
    <w:rsid w:val="00574B31"/>
    <w:rsid w:val="00574BD0"/>
    <w:rsid w:val="00574C64"/>
    <w:rsid w:val="00574FC3"/>
    <w:rsid w:val="0057500F"/>
    <w:rsid w:val="00575B2B"/>
    <w:rsid w:val="00575B8D"/>
    <w:rsid w:val="00575F9A"/>
    <w:rsid w:val="0057696E"/>
    <w:rsid w:val="00576C22"/>
    <w:rsid w:val="00577093"/>
    <w:rsid w:val="005774DD"/>
    <w:rsid w:val="00577620"/>
    <w:rsid w:val="0058015E"/>
    <w:rsid w:val="005801C8"/>
    <w:rsid w:val="00580246"/>
    <w:rsid w:val="00580FE3"/>
    <w:rsid w:val="005817D4"/>
    <w:rsid w:val="00581921"/>
    <w:rsid w:val="00581D63"/>
    <w:rsid w:val="00581FD5"/>
    <w:rsid w:val="0058203E"/>
    <w:rsid w:val="00582089"/>
    <w:rsid w:val="00582135"/>
    <w:rsid w:val="0058227B"/>
    <w:rsid w:val="00582DD9"/>
    <w:rsid w:val="005832FA"/>
    <w:rsid w:val="00583BC0"/>
    <w:rsid w:val="00583DD3"/>
    <w:rsid w:val="00583EF7"/>
    <w:rsid w:val="00584972"/>
    <w:rsid w:val="00584A1B"/>
    <w:rsid w:val="00584F91"/>
    <w:rsid w:val="005854F8"/>
    <w:rsid w:val="005858FF"/>
    <w:rsid w:val="0058602C"/>
    <w:rsid w:val="005862B3"/>
    <w:rsid w:val="00586312"/>
    <w:rsid w:val="0058632C"/>
    <w:rsid w:val="0058653B"/>
    <w:rsid w:val="00586550"/>
    <w:rsid w:val="005868F3"/>
    <w:rsid w:val="005869E5"/>
    <w:rsid w:val="00586A01"/>
    <w:rsid w:val="00586ECF"/>
    <w:rsid w:val="00586F10"/>
    <w:rsid w:val="00586FF8"/>
    <w:rsid w:val="00587DAC"/>
    <w:rsid w:val="00590296"/>
    <w:rsid w:val="00591115"/>
    <w:rsid w:val="00591987"/>
    <w:rsid w:val="00591B88"/>
    <w:rsid w:val="00592062"/>
    <w:rsid w:val="005924AE"/>
    <w:rsid w:val="00592630"/>
    <w:rsid w:val="00593426"/>
    <w:rsid w:val="005937C5"/>
    <w:rsid w:val="005937D1"/>
    <w:rsid w:val="00593B02"/>
    <w:rsid w:val="00593CBB"/>
    <w:rsid w:val="00594C04"/>
    <w:rsid w:val="0059517B"/>
    <w:rsid w:val="005951D4"/>
    <w:rsid w:val="00595B99"/>
    <w:rsid w:val="00595D99"/>
    <w:rsid w:val="00595DCC"/>
    <w:rsid w:val="00596477"/>
    <w:rsid w:val="00596AEB"/>
    <w:rsid w:val="00597014"/>
    <w:rsid w:val="005978EF"/>
    <w:rsid w:val="00597B32"/>
    <w:rsid w:val="00597D3F"/>
    <w:rsid w:val="00597FD5"/>
    <w:rsid w:val="005A011E"/>
    <w:rsid w:val="005A070B"/>
    <w:rsid w:val="005A0A77"/>
    <w:rsid w:val="005A0EB0"/>
    <w:rsid w:val="005A146C"/>
    <w:rsid w:val="005A153E"/>
    <w:rsid w:val="005A1C2E"/>
    <w:rsid w:val="005A34AA"/>
    <w:rsid w:val="005A37E7"/>
    <w:rsid w:val="005A3B16"/>
    <w:rsid w:val="005A3EC9"/>
    <w:rsid w:val="005A40A0"/>
    <w:rsid w:val="005A4418"/>
    <w:rsid w:val="005A4512"/>
    <w:rsid w:val="005A4A80"/>
    <w:rsid w:val="005A4B3C"/>
    <w:rsid w:val="005A4CC6"/>
    <w:rsid w:val="005A5520"/>
    <w:rsid w:val="005A56D5"/>
    <w:rsid w:val="005A5739"/>
    <w:rsid w:val="005A5B92"/>
    <w:rsid w:val="005A621D"/>
    <w:rsid w:val="005A681B"/>
    <w:rsid w:val="005A6CC1"/>
    <w:rsid w:val="005A6E96"/>
    <w:rsid w:val="005A7177"/>
    <w:rsid w:val="005A742D"/>
    <w:rsid w:val="005A7720"/>
    <w:rsid w:val="005A7C99"/>
    <w:rsid w:val="005A7F0C"/>
    <w:rsid w:val="005B056D"/>
    <w:rsid w:val="005B0C59"/>
    <w:rsid w:val="005B1580"/>
    <w:rsid w:val="005B1A32"/>
    <w:rsid w:val="005B1BAB"/>
    <w:rsid w:val="005B1D6C"/>
    <w:rsid w:val="005B2176"/>
    <w:rsid w:val="005B2694"/>
    <w:rsid w:val="005B2E02"/>
    <w:rsid w:val="005B3235"/>
    <w:rsid w:val="005B3293"/>
    <w:rsid w:val="005B39BF"/>
    <w:rsid w:val="005B438D"/>
    <w:rsid w:val="005B46EA"/>
    <w:rsid w:val="005B4D28"/>
    <w:rsid w:val="005B51A1"/>
    <w:rsid w:val="005B5567"/>
    <w:rsid w:val="005B590B"/>
    <w:rsid w:val="005B623C"/>
    <w:rsid w:val="005B63BC"/>
    <w:rsid w:val="005B648B"/>
    <w:rsid w:val="005B660E"/>
    <w:rsid w:val="005B6A69"/>
    <w:rsid w:val="005B6FD4"/>
    <w:rsid w:val="005B79E9"/>
    <w:rsid w:val="005C0291"/>
    <w:rsid w:val="005C041D"/>
    <w:rsid w:val="005C0D5E"/>
    <w:rsid w:val="005C14D5"/>
    <w:rsid w:val="005C15D8"/>
    <w:rsid w:val="005C1628"/>
    <w:rsid w:val="005C1781"/>
    <w:rsid w:val="005C1C4B"/>
    <w:rsid w:val="005C1CE1"/>
    <w:rsid w:val="005C1D8F"/>
    <w:rsid w:val="005C25DD"/>
    <w:rsid w:val="005C25F1"/>
    <w:rsid w:val="005C2C62"/>
    <w:rsid w:val="005C2FC4"/>
    <w:rsid w:val="005C3054"/>
    <w:rsid w:val="005C3367"/>
    <w:rsid w:val="005C3465"/>
    <w:rsid w:val="005C3AE6"/>
    <w:rsid w:val="005C3F9A"/>
    <w:rsid w:val="005C41C9"/>
    <w:rsid w:val="005C4234"/>
    <w:rsid w:val="005C42F9"/>
    <w:rsid w:val="005C45B6"/>
    <w:rsid w:val="005C50E7"/>
    <w:rsid w:val="005C5381"/>
    <w:rsid w:val="005C54F5"/>
    <w:rsid w:val="005C59CA"/>
    <w:rsid w:val="005C5C1A"/>
    <w:rsid w:val="005C6C55"/>
    <w:rsid w:val="005C71EB"/>
    <w:rsid w:val="005C72DA"/>
    <w:rsid w:val="005C77F6"/>
    <w:rsid w:val="005C79D3"/>
    <w:rsid w:val="005D0D32"/>
    <w:rsid w:val="005D15BB"/>
    <w:rsid w:val="005D17D6"/>
    <w:rsid w:val="005D1C52"/>
    <w:rsid w:val="005D2567"/>
    <w:rsid w:val="005D2AF6"/>
    <w:rsid w:val="005D2EE6"/>
    <w:rsid w:val="005D2F57"/>
    <w:rsid w:val="005D30D0"/>
    <w:rsid w:val="005D3273"/>
    <w:rsid w:val="005D340A"/>
    <w:rsid w:val="005D3F0F"/>
    <w:rsid w:val="005D4298"/>
    <w:rsid w:val="005D4480"/>
    <w:rsid w:val="005D44C9"/>
    <w:rsid w:val="005D45DE"/>
    <w:rsid w:val="005D478B"/>
    <w:rsid w:val="005D4C2C"/>
    <w:rsid w:val="005D5565"/>
    <w:rsid w:val="005D5943"/>
    <w:rsid w:val="005D5B94"/>
    <w:rsid w:val="005D6AE6"/>
    <w:rsid w:val="005D6B71"/>
    <w:rsid w:val="005D7220"/>
    <w:rsid w:val="005D73CC"/>
    <w:rsid w:val="005D73E6"/>
    <w:rsid w:val="005D7650"/>
    <w:rsid w:val="005D77E1"/>
    <w:rsid w:val="005E0000"/>
    <w:rsid w:val="005E05BB"/>
    <w:rsid w:val="005E0604"/>
    <w:rsid w:val="005E0BF0"/>
    <w:rsid w:val="005E1063"/>
    <w:rsid w:val="005E107A"/>
    <w:rsid w:val="005E1189"/>
    <w:rsid w:val="005E1929"/>
    <w:rsid w:val="005E19C2"/>
    <w:rsid w:val="005E1EB1"/>
    <w:rsid w:val="005E1FAE"/>
    <w:rsid w:val="005E2049"/>
    <w:rsid w:val="005E2106"/>
    <w:rsid w:val="005E2714"/>
    <w:rsid w:val="005E2722"/>
    <w:rsid w:val="005E2866"/>
    <w:rsid w:val="005E3066"/>
    <w:rsid w:val="005E31AA"/>
    <w:rsid w:val="005E3220"/>
    <w:rsid w:val="005E37B3"/>
    <w:rsid w:val="005E431E"/>
    <w:rsid w:val="005E47EA"/>
    <w:rsid w:val="005E4912"/>
    <w:rsid w:val="005E4D2B"/>
    <w:rsid w:val="005E5282"/>
    <w:rsid w:val="005E5A63"/>
    <w:rsid w:val="005E5CAD"/>
    <w:rsid w:val="005E6F1F"/>
    <w:rsid w:val="005E7845"/>
    <w:rsid w:val="005E7871"/>
    <w:rsid w:val="005E78AE"/>
    <w:rsid w:val="005E7D6A"/>
    <w:rsid w:val="005F0423"/>
    <w:rsid w:val="005F0A7C"/>
    <w:rsid w:val="005F19FA"/>
    <w:rsid w:val="005F1C67"/>
    <w:rsid w:val="005F1D88"/>
    <w:rsid w:val="005F1E80"/>
    <w:rsid w:val="005F211E"/>
    <w:rsid w:val="005F2443"/>
    <w:rsid w:val="005F2B0B"/>
    <w:rsid w:val="005F2DC9"/>
    <w:rsid w:val="005F329C"/>
    <w:rsid w:val="005F331A"/>
    <w:rsid w:val="005F3458"/>
    <w:rsid w:val="005F3BD6"/>
    <w:rsid w:val="005F3E66"/>
    <w:rsid w:val="005F401A"/>
    <w:rsid w:val="005F44D1"/>
    <w:rsid w:val="005F45D9"/>
    <w:rsid w:val="005F4858"/>
    <w:rsid w:val="005F57E0"/>
    <w:rsid w:val="005F58CB"/>
    <w:rsid w:val="005F5C33"/>
    <w:rsid w:val="005F6174"/>
    <w:rsid w:val="005F6862"/>
    <w:rsid w:val="005F6F4C"/>
    <w:rsid w:val="005F7A1C"/>
    <w:rsid w:val="005F7AB8"/>
    <w:rsid w:val="005F7C69"/>
    <w:rsid w:val="005F7C9F"/>
    <w:rsid w:val="006001A8"/>
    <w:rsid w:val="00600476"/>
    <w:rsid w:val="006004E4"/>
    <w:rsid w:val="0060110B"/>
    <w:rsid w:val="0060133F"/>
    <w:rsid w:val="0060169B"/>
    <w:rsid w:val="00601836"/>
    <w:rsid w:val="00601994"/>
    <w:rsid w:val="006023F4"/>
    <w:rsid w:val="00602BAC"/>
    <w:rsid w:val="00602F48"/>
    <w:rsid w:val="00603381"/>
    <w:rsid w:val="006033C6"/>
    <w:rsid w:val="006033E6"/>
    <w:rsid w:val="00603508"/>
    <w:rsid w:val="00603FEC"/>
    <w:rsid w:val="006053C6"/>
    <w:rsid w:val="006053FE"/>
    <w:rsid w:val="00605969"/>
    <w:rsid w:val="00605CAA"/>
    <w:rsid w:val="006063CA"/>
    <w:rsid w:val="0060674B"/>
    <w:rsid w:val="00606803"/>
    <w:rsid w:val="00607131"/>
    <w:rsid w:val="006077DA"/>
    <w:rsid w:val="00607D00"/>
    <w:rsid w:val="00607E6F"/>
    <w:rsid w:val="0061050C"/>
    <w:rsid w:val="00610B1C"/>
    <w:rsid w:val="00611445"/>
    <w:rsid w:val="00611900"/>
    <w:rsid w:val="00611B40"/>
    <w:rsid w:val="00612813"/>
    <w:rsid w:val="00612A68"/>
    <w:rsid w:val="00612F24"/>
    <w:rsid w:val="0061340E"/>
    <w:rsid w:val="00613B38"/>
    <w:rsid w:val="006142C5"/>
    <w:rsid w:val="006143C7"/>
    <w:rsid w:val="006143CB"/>
    <w:rsid w:val="006144D3"/>
    <w:rsid w:val="00614761"/>
    <w:rsid w:val="00614765"/>
    <w:rsid w:val="00614977"/>
    <w:rsid w:val="00614F5B"/>
    <w:rsid w:val="006152D9"/>
    <w:rsid w:val="006156E6"/>
    <w:rsid w:val="00615960"/>
    <w:rsid w:val="00616140"/>
    <w:rsid w:val="00616256"/>
    <w:rsid w:val="006166F6"/>
    <w:rsid w:val="006175CB"/>
    <w:rsid w:val="0061770A"/>
    <w:rsid w:val="006177BC"/>
    <w:rsid w:val="00620186"/>
    <w:rsid w:val="006206B4"/>
    <w:rsid w:val="00621129"/>
    <w:rsid w:val="00621291"/>
    <w:rsid w:val="0062181C"/>
    <w:rsid w:val="00621C3D"/>
    <w:rsid w:val="00622232"/>
    <w:rsid w:val="00622F6D"/>
    <w:rsid w:val="00622F8D"/>
    <w:rsid w:val="00623EDB"/>
    <w:rsid w:val="0062438B"/>
    <w:rsid w:val="006247FD"/>
    <w:rsid w:val="006257CE"/>
    <w:rsid w:val="0062597B"/>
    <w:rsid w:val="00626559"/>
    <w:rsid w:val="006268C4"/>
    <w:rsid w:val="00626E03"/>
    <w:rsid w:val="006300F3"/>
    <w:rsid w:val="0063011A"/>
    <w:rsid w:val="00630203"/>
    <w:rsid w:val="00630874"/>
    <w:rsid w:val="00630AC0"/>
    <w:rsid w:val="006311D1"/>
    <w:rsid w:val="00631687"/>
    <w:rsid w:val="00631B35"/>
    <w:rsid w:val="00631F89"/>
    <w:rsid w:val="0063252B"/>
    <w:rsid w:val="00632BB6"/>
    <w:rsid w:val="00633143"/>
    <w:rsid w:val="006333CD"/>
    <w:rsid w:val="006334E4"/>
    <w:rsid w:val="00633916"/>
    <w:rsid w:val="00633CC7"/>
    <w:rsid w:val="00634A97"/>
    <w:rsid w:val="00634C51"/>
    <w:rsid w:val="00634CCF"/>
    <w:rsid w:val="00635035"/>
    <w:rsid w:val="00635549"/>
    <w:rsid w:val="0063560A"/>
    <w:rsid w:val="006356BF"/>
    <w:rsid w:val="006358A4"/>
    <w:rsid w:val="006361B0"/>
    <w:rsid w:val="00636A00"/>
    <w:rsid w:val="00636FF4"/>
    <w:rsid w:val="006371CE"/>
    <w:rsid w:val="0063781A"/>
    <w:rsid w:val="00637DC7"/>
    <w:rsid w:val="00637E32"/>
    <w:rsid w:val="006401C7"/>
    <w:rsid w:val="0064023D"/>
    <w:rsid w:val="006407C8"/>
    <w:rsid w:val="00641D2B"/>
    <w:rsid w:val="0064343D"/>
    <w:rsid w:val="0064420B"/>
    <w:rsid w:val="0064461F"/>
    <w:rsid w:val="0064474E"/>
    <w:rsid w:val="006448ED"/>
    <w:rsid w:val="00644B96"/>
    <w:rsid w:val="00644CDF"/>
    <w:rsid w:val="00644D56"/>
    <w:rsid w:val="006455A8"/>
    <w:rsid w:val="006457F4"/>
    <w:rsid w:val="006459E0"/>
    <w:rsid w:val="00645C88"/>
    <w:rsid w:val="00645CAA"/>
    <w:rsid w:val="00645F52"/>
    <w:rsid w:val="0064621F"/>
    <w:rsid w:val="0064628B"/>
    <w:rsid w:val="00646338"/>
    <w:rsid w:val="006469BE"/>
    <w:rsid w:val="00646AF1"/>
    <w:rsid w:val="00646C9A"/>
    <w:rsid w:val="00646CAF"/>
    <w:rsid w:val="006475A7"/>
    <w:rsid w:val="00647D77"/>
    <w:rsid w:val="00647E9C"/>
    <w:rsid w:val="00650219"/>
    <w:rsid w:val="0065074C"/>
    <w:rsid w:val="00650BE3"/>
    <w:rsid w:val="00650E64"/>
    <w:rsid w:val="00650E96"/>
    <w:rsid w:val="0065123B"/>
    <w:rsid w:val="006513F6"/>
    <w:rsid w:val="006515EF"/>
    <w:rsid w:val="006516A2"/>
    <w:rsid w:val="0065201A"/>
    <w:rsid w:val="006522A2"/>
    <w:rsid w:val="0065282C"/>
    <w:rsid w:val="0065327A"/>
    <w:rsid w:val="006536CD"/>
    <w:rsid w:val="00653959"/>
    <w:rsid w:val="006548A5"/>
    <w:rsid w:val="00654C98"/>
    <w:rsid w:val="00655F51"/>
    <w:rsid w:val="0065606B"/>
    <w:rsid w:val="006568CB"/>
    <w:rsid w:val="00656BDB"/>
    <w:rsid w:val="00657224"/>
    <w:rsid w:val="006577C4"/>
    <w:rsid w:val="00657E34"/>
    <w:rsid w:val="006604FA"/>
    <w:rsid w:val="00660785"/>
    <w:rsid w:val="006611C2"/>
    <w:rsid w:val="00661206"/>
    <w:rsid w:val="006614AC"/>
    <w:rsid w:val="00661828"/>
    <w:rsid w:val="00662306"/>
    <w:rsid w:val="00662D3E"/>
    <w:rsid w:val="006637FF"/>
    <w:rsid w:val="00663A92"/>
    <w:rsid w:val="00664111"/>
    <w:rsid w:val="00664632"/>
    <w:rsid w:val="00664658"/>
    <w:rsid w:val="00664DB4"/>
    <w:rsid w:val="00664E86"/>
    <w:rsid w:val="00665850"/>
    <w:rsid w:val="00665A5B"/>
    <w:rsid w:val="00665B14"/>
    <w:rsid w:val="00665C7E"/>
    <w:rsid w:val="00665E91"/>
    <w:rsid w:val="006664B7"/>
    <w:rsid w:val="006664DE"/>
    <w:rsid w:val="00666B7A"/>
    <w:rsid w:val="00667551"/>
    <w:rsid w:val="0067029A"/>
    <w:rsid w:val="006706CE"/>
    <w:rsid w:val="006707AE"/>
    <w:rsid w:val="00670F4F"/>
    <w:rsid w:val="006714E1"/>
    <w:rsid w:val="0067150A"/>
    <w:rsid w:val="00671799"/>
    <w:rsid w:val="00671A23"/>
    <w:rsid w:val="00671B1F"/>
    <w:rsid w:val="0067247F"/>
    <w:rsid w:val="00672680"/>
    <w:rsid w:val="0067280D"/>
    <w:rsid w:val="00672BD2"/>
    <w:rsid w:val="00672C24"/>
    <w:rsid w:val="00672D62"/>
    <w:rsid w:val="00672DDD"/>
    <w:rsid w:val="0067362F"/>
    <w:rsid w:val="006739B9"/>
    <w:rsid w:val="00673D71"/>
    <w:rsid w:val="00673DB3"/>
    <w:rsid w:val="006745EF"/>
    <w:rsid w:val="00674DC1"/>
    <w:rsid w:val="00674EFF"/>
    <w:rsid w:val="00675B51"/>
    <w:rsid w:val="00675C79"/>
    <w:rsid w:val="00676191"/>
    <w:rsid w:val="0067686F"/>
    <w:rsid w:val="00676C91"/>
    <w:rsid w:val="00677CEE"/>
    <w:rsid w:val="00680211"/>
    <w:rsid w:val="006806C5"/>
    <w:rsid w:val="00680F5D"/>
    <w:rsid w:val="0068119D"/>
    <w:rsid w:val="0068127B"/>
    <w:rsid w:val="00681897"/>
    <w:rsid w:val="00682808"/>
    <w:rsid w:val="00682A6F"/>
    <w:rsid w:val="00682C23"/>
    <w:rsid w:val="00683E18"/>
    <w:rsid w:val="00683F5B"/>
    <w:rsid w:val="00684AD7"/>
    <w:rsid w:val="00684BC9"/>
    <w:rsid w:val="00684E33"/>
    <w:rsid w:val="00684E59"/>
    <w:rsid w:val="00684F16"/>
    <w:rsid w:val="006861F6"/>
    <w:rsid w:val="00686491"/>
    <w:rsid w:val="00686652"/>
    <w:rsid w:val="00687551"/>
    <w:rsid w:val="006879F7"/>
    <w:rsid w:val="00687F9B"/>
    <w:rsid w:val="00690171"/>
    <w:rsid w:val="00690317"/>
    <w:rsid w:val="0069089B"/>
    <w:rsid w:val="006909EB"/>
    <w:rsid w:val="00690B73"/>
    <w:rsid w:val="00690B77"/>
    <w:rsid w:val="00691105"/>
    <w:rsid w:val="006917C9"/>
    <w:rsid w:val="00691B1B"/>
    <w:rsid w:val="00691CB3"/>
    <w:rsid w:val="00691DC7"/>
    <w:rsid w:val="00691E01"/>
    <w:rsid w:val="0069230F"/>
    <w:rsid w:val="00692606"/>
    <w:rsid w:val="00692B69"/>
    <w:rsid w:val="00693334"/>
    <w:rsid w:val="006934DE"/>
    <w:rsid w:val="00693991"/>
    <w:rsid w:val="00693C0B"/>
    <w:rsid w:val="00693EE4"/>
    <w:rsid w:val="00694779"/>
    <w:rsid w:val="0069498D"/>
    <w:rsid w:val="00694E03"/>
    <w:rsid w:val="00695034"/>
    <w:rsid w:val="0069574E"/>
    <w:rsid w:val="00695CE3"/>
    <w:rsid w:val="00696823"/>
    <w:rsid w:val="00696830"/>
    <w:rsid w:val="00696925"/>
    <w:rsid w:val="00696941"/>
    <w:rsid w:val="00697166"/>
    <w:rsid w:val="006973D7"/>
    <w:rsid w:val="006978B9"/>
    <w:rsid w:val="006A0217"/>
    <w:rsid w:val="006A0583"/>
    <w:rsid w:val="006A087D"/>
    <w:rsid w:val="006A0A72"/>
    <w:rsid w:val="006A0E03"/>
    <w:rsid w:val="006A1309"/>
    <w:rsid w:val="006A177B"/>
    <w:rsid w:val="006A17F5"/>
    <w:rsid w:val="006A1977"/>
    <w:rsid w:val="006A1C27"/>
    <w:rsid w:val="006A2760"/>
    <w:rsid w:val="006A27FB"/>
    <w:rsid w:val="006A2E86"/>
    <w:rsid w:val="006A2ED5"/>
    <w:rsid w:val="006A3872"/>
    <w:rsid w:val="006A3B9E"/>
    <w:rsid w:val="006A41FE"/>
    <w:rsid w:val="006A42F8"/>
    <w:rsid w:val="006A5144"/>
    <w:rsid w:val="006A57DE"/>
    <w:rsid w:val="006A61F0"/>
    <w:rsid w:val="006A66FD"/>
    <w:rsid w:val="006A6BAE"/>
    <w:rsid w:val="006A6EC4"/>
    <w:rsid w:val="006A74A3"/>
    <w:rsid w:val="006A7FC1"/>
    <w:rsid w:val="006B0048"/>
    <w:rsid w:val="006B0253"/>
    <w:rsid w:val="006B078F"/>
    <w:rsid w:val="006B07E6"/>
    <w:rsid w:val="006B0BD4"/>
    <w:rsid w:val="006B14DF"/>
    <w:rsid w:val="006B1770"/>
    <w:rsid w:val="006B1C07"/>
    <w:rsid w:val="006B1D3A"/>
    <w:rsid w:val="006B1D84"/>
    <w:rsid w:val="006B208D"/>
    <w:rsid w:val="006B20A9"/>
    <w:rsid w:val="006B2282"/>
    <w:rsid w:val="006B267D"/>
    <w:rsid w:val="006B268A"/>
    <w:rsid w:val="006B30A2"/>
    <w:rsid w:val="006B3420"/>
    <w:rsid w:val="006B3B8C"/>
    <w:rsid w:val="006B3EF4"/>
    <w:rsid w:val="006B440A"/>
    <w:rsid w:val="006B449A"/>
    <w:rsid w:val="006B44ED"/>
    <w:rsid w:val="006B4714"/>
    <w:rsid w:val="006B5088"/>
    <w:rsid w:val="006B56B6"/>
    <w:rsid w:val="006B5B20"/>
    <w:rsid w:val="006B621E"/>
    <w:rsid w:val="006B62D7"/>
    <w:rsid w:val="006B64CE"/>
    <w:rsid w:val="006B66A7"/>
    <w:rsid w:val="006B691E"/>
    <w:rsid w:val="006B6E48"/>
    <w:rsid w:val="006B74F5"/>
    <w:rsid w:val="006C01F9"/>
    <w:rsid w:val="006C035C"/>
    <w:rsid w:val="006C0CB9"/>
    <w:rsid w:val="006C0F99"/>
    <w:rsid w:val="006C145C"/>
    <w:rsid w:val="006C1E27"/>
    <w:rsid w:val="006C1E58"/>
    <w:rsid w:val="006C25DB"/>
    <w:rsid w:val="006C2B1F"/>
    <w:rsid w:val="006C3257"/>
    <w:rsid w:val="006C3C76"/>
    <w:rsid w:val="006C3F26"/>
    <w:rsid w:val="006C4000"/>
    <w:rsid w:val="006C41FE"/>
    <w:rsid w:val="006C53CE"/>
    <w:rsid w:val="006C58FE"/>
    <w:rsid w:val="006C5ADB"/>
    <w:rsid w:val="006C5CA8"/>
    <w:rsid w:val="006C62CE"/>
    <w:rsid w:val="006C6789"/>
    <w:rsid w:val="006C72BB"/>
    <w:rsid w:val="006C72F1"/>
    <w:rsid w:val="006C7836"/>
    <w:rsid w:val="006C7A31"/>
    <w:rsid w:val="006C7CCF"/>
    <w:rsid w:val="006D04E0"/>
    <w:rsid w:val="006D0D57"/>
    <w:rsid w:val="006D18C6"/>
    <w:rsid w:val="006D1A06"/>
    <w:rsid w:val="006D1C89"/>
    <w:rsid w:val="006D1CA6"/>
    <w:rsid w:val="006D1DFE"/>
    <w:rsid w:val="006D214C"/>
    <w:rsid w:val="006D2239"/>
    <w:rsid w:val="006D2D3F"/>
    <w:rsid w:val="006D3106"/>
    <w:rsid w:val="006D3490"/>
    <w:rsid w:val="006D3AAE"/>
    <w:rsid w:val="006D3C41"/>
    <w:rsid w:val="006D44BE"/>
    <w:rsid w:val="006D463C"/>
    <w:rsid w:val="006D474B"/>
    <w:rsid w:val="006D4ECC"/>
    <w:rsid w:val="006D56FB"/>
    <w:rsid w:val="006D62FA"/>
    <w:rsid w:val="006D6915"/>
    <w:rsid w:val="006D719E"/>
    <w:rsid w:val="006D724D"/>
    <w:rsid w:val="006D753C"/>
    <w:rsid w:val="006D77F7"/>
    <w:rsid w:val="006D7DB3"/>
    <w:rsid w:val="006E00FC"/>
    <w:rsid w:val="006E016F"/>
    <w:rsid w:val="006E03FF"/>
    <w:rsid w:val="006E0ADC"/>
    <w:rsid w:val="006E0E29"/>
    <w:rsid w:val="006E0F00"/>
    <w:rsid w:val="006E1078"/>
    <w:rsid w:val="006E112D"/>
    <w:rsid w:val="006E1512"/>
    <w:rsid w:val="006E17C3"/>
    <w:rsid w:val="006E1AD5"/>
    <w:rsid w:val="006E1D8C"/>
    <w:rsid w:val="006E1E6D"/>
    <w:rsid w:val="006E36FA"/>
    <w:rsid w:val="006E385B"/>
    <w:rsid w:val="006E3CEC"/>
    <w:rsid w:val="006E4281"/>
    <w:rsid w:val="006E4BDD"/>
    <w:rsid w:val="006E4D64"/>
    <w:rsid w:val="006E5029"/>
    <w:rsid w:val="006E51E8"/>
    <w:rsid w:val="006E5549"/>
    <w:rsid w:val="006E56E8"/>
    <w:rsid w:val="006E578E"/>
    <w:rsid w:val="006E5819"/>
    <w:rsid w:val="006E5FE7"/>
    <w:rsid w:val="006E61C2"/>
    <w:rsid w:val="006E69D9"/>
    <w:rsid w:val="006E6B01"/>
    <w:rsid w:val="006E6C69"/>
    <w:rsid w:val="006E711D"/>
    <w:rsid w:val="006E72A0"/>
    <w:rsid w:val="006E740A"/>
    <w:rsid w:val="006E7468"/>
    <w:rsid w:val="006E75EB"/>
    <w:rsid w:val="006E7ED2"/>
    <w:rsid w:val="006F039B"/>
    <w:rsid w:val="006F0499"/>
    <w:rsid w:val="006F0B46"/>
    <w:rsid w:val="006F0F05"/>
    <w:rsid w:val="006F1A8C"/>
    <w:rsid w:val="006F1EA5"/>
    <w:rsid w:val="006F2410"/>
    <w:rsid w:val="006F2527"/>
    <w:rsid w:val="006F271B"/>
    <w:rsid w:val="006F29E7"/>
    <w:rsid w:val="006F2F22"/>
    <w:rsid w:val="006F317F"/>
    <w:rsid w:val="006F342F"/>
    <w:rsid w:val="006F3621"/>
    <w:rsid w:val="006F4160"/>
    <w:rsid w:val="006F41C9"/>
    <w:rsid w:val="006F433C"/>
    <w:rsid w:val="006F4443"/>
    <w:rsid w:val="006F4ABF"/>
    <w:rsid w:val="006F4B7D"/>
    <w:rsid w:val="006F4DD6"/>
    <w:rsid w:val="006F6045"/>
    <w:rsid w:val="006F6135"/>
    <w:rsid w:val="006F697B"/>
    <w:rsid w:val="006F6C41"/>
    <w:rsid w:val="006F6C92"/>
    <w:rsid w:val="006F71A8"/>
    <w:rsid w:val="006F7621"/>
    <w:rsid w:val="006F766B"/>
    <w:rsid w:val="006F7949"/>
    <w:rsid w:val="006F79C6"/>
    <w:rsid w:val="006F7EE7"/>
    <w:rsid w:val="007004B6"/>
    <w:rsid w:val="0070058D"/>
    <w:rsid w:val="00700607"/>
    <w:rsid w:val="00700DD2"/>
    <w:rsid w:val="0070103E"/>
    <w:rsid w:val="0070167C"/>
    <w:rsid w:val="00701796"/>
    <w:rsid w:val="0070228F"/>
    <w:rsid w:val="00702806"/>
    <w:rsid w:val="0070298E"/>
    <w:rsid w:val="00702BD2"/>
    <w:rsid w:val="00703E12"/>
    <w:rsid w:val="00704383"/>
    <w:rsid w:val="00704838"/>
    <w:rsid w:val="00704D60"/>
    <w:rsid w:val="00704F17"/>
    <w:rsid w:val="007052E5"/>
    <w:rsid w:val="00705606"/>
    <w:rsid w:val="0070599F"/>
    <w:rsid w:val="007061AC"/>
    <w:rsid w:val="007063BA"/>
    <w:rsid w:val="00706540"/>
    <w:rsid w:val="007065DA"/>
    <w:rsid w:val="007066B0"/>
    <w:rsid w:val="007067E3"/>
    <w:rsid w:val="00706B8D"/>
    <w:rsid w:val="00706D77"/>
    <w:rsid w:val="007073E6"/>
    <w:rsid w:val="00707DA4"/>
    <w:rsid w:val="0071034F"/>
    <w:rsid w:val="00711200"/>
    <w:rsid w:val="007113DC"/>
    <w:rsid w:val="00711D9C"/>
    <w:rsid w:val="0071211D"/>
    <w:rsid w:val="007121D2"/>
    <w:rsid w:val="007124DD"/>
    <w:rsid w:val="007125A5"/>
    <w:rsid w:val="00712662"/>
    <w:rsid w:val="00712732"/>
    <w:rsid w:val="007128C5"/>
    <w:rsid w:val="0071332F"/>
    <w:rsid w:val="00713760"/>
    <w:rsid w:val="00714A3C"/>
    <w:rsid w:val="00714D1E"/>
    <w:rsid w:val="0071522F"/>
    <w:rsid w:val="00715376"/>
    <w:rsid w:val="007158A0"/>
    <w:rsid w:val="00715EA2"/>
    <w:rsid w:val="00715F13"/>
    <w:rsid w:val="00716052"/>
    <w:rsid w:val="007160C6"/>
    <w:rsid w:val="00716B64"/>
    <w:rsid w:val="00717665"/>
    <w:rsid w:val="00717B4A"/>
    <w:rsid w:val="00720028"/>
    <w:rsid w:val="0072015C"/>
    <w:rsid w:val="00720217"/>
    <w:rsid w:val="007202C5"/>
    <w:rsid w:val="00721152"/>
    <w:rsid w:val="0072146E"/>
    <w:rsid w:val="007215F2"/>
    <w:rsid w:val="00721938"/>
    <w:rsid w:val="00721E5C"/>
    <w:rsid w:val="00721EC1"/>
    <w:rsid w:val="00722064"/>
    <w:rsid w:val="0072217E"/>
    <w:rsid w:val="00722E3C"/>
    <w:rsid w:val="0072397F"/>
    <w:rsid w:val="007245D3"/>
    <w:rsid w:val="007247C8"/>
    <w:rsid w:val="007249FF"/>
    <w:rsid w:val="00725393"/>
    <w:rsid w:val="00725897"/>
    <w:rsid w:val="00725A2E"/>
    <w:rsid w:val="00725A9D"/>
    <w:rsid w:val="00725D04"/>
    <w:rsid w:val="00725DC6"/>
    <w:rsid w:val="00725EA9"/>
    <w:rsid w:val="007268F6"/>
    <w:rsid w:val="00726CC4"/>
    <w:rsid w:val="00726CCC"/>
    <w:rsid w:val="00727B21"/>
    <w:rsid w:val="00727C94"/>
    <w:rsid w:val="00727E96"/>
    <w:rsid w:val="00730C74"/>
    <w:rsid w:val="00730E45"/>
    <w:rsid w:val="00730F06"/>
    <w:rsid w:val="00730FB1"/>
    <w:rsid w:val="0073116D"/>
    <w:rsid w:val="00731922"/>
    <w:rsid w:val="00731ACB"/>
    <w:rsid w:val="00731BD9"/>
    <w:rsid w:val="00732404"/>
    <w:rsid w:val="00733442"/>
    <w:rsid w:val="007342C9"/>
    <w:rsid w:val="00734DF2"/>
    <w:rsid w:val="00735097"/>
    <w:rsid w:val="007351C5"/>
    <w:rsid w:val="007352CF"/>
    <w:rsid w:val="00735A6B"/>
    <w:rsid w:val="00736146"/>
    <w:rsid w:val="007368AD"/>
    <w:rsid w:val="00736E1C"/>
    <w:rsid w:val="00737458"/>
    <w:rsid w:val="00737F54"/>
    <w:rsid w:val="0074078B"/>
    <w:rsid w:val="0074133D"/>
    <w:rsid w:val="007414AC"/>
    <w:rsid w:val="007424F1"/>
    <w:rsid w:val="0074274D"/>
    <w:rsid w:val="00742777"/>
    <w:rsid w:val="007427E3"/>
    <w:rsid w:val="0074293C"/>
    <w:rsid w:val="00742A19"/>
    <w:rsid w:val="00743003"/>
    <w:rsid w:val="00743650"/>
    <w:rsid w:val="007448BF"/>
    <w:rsid w:val="007449D9"/>
    <w:rsid w:val="00744B41"/>
    <w:rsid w:val="00744E0D"/>
    <w:rsid w:val="00744FD8"/>
    <w:rsid w:val="007452E9"/>
    <w:rsid w:val="00745AE5"/>
    <w:rsid w:val="00745F99"/>
    <w:rsid w:val="00746470"/>
    <w:rsid w:val="007469AE"/>
    <w:rsid w:val="0074721B"/>
    <w:rsid w:val="007473AB"/>
    <w:rsid w:val="00747540"/>
    <w:rsid w:val="00747F75"/>
    <w:rsid w:val="00751231"/>
    <w:rsid w:val="0075196D"/>
    <w:rsid w:val="00751D11"/>
    <w:rsid w:val="00752964"/>
    <w:rsid w:val="007534CC"/>
    <w:rsid w:val="00753C3C"/>
    <w:rsid w:val="00753EAD"/>
    <w:rsid w:val="00753FD6"/>
    <w:rsid w:val="00754187"/>
    <w:rsid w:val="0075450E"/>
    <w:rsid w:val="007546BC"/>
    <w:rsid w:val="00754779"/>
    <w:rsid w:val="00754872"/>
    <w:rsid w:val="00754C62"/>
    <w:rsid w:val="007552F8"/>
    <w:rsid w:val="0075558C"/>
    <w:rsid w:val="007559AD"/>
    <w:rsid w:val="00755D64"/>
    <w:rsid w:val="00756A90"/>
    <w:rsid w:val="00756B90"/>
    <w:rsid w:val="00756B92"/>
    <w:rsid w:val="00757787"/>
    <w:rsid w:val="00757ACF"/>
    <w:rsid w:val="0076040D"/>
    <w:rsid w:val="0076049E"/>
    <w:rsid w:val="007608FC"/>
    <w:rsid w:val="00760A49"/>
    <w:rsid w:val="00760ABF"/>
    <w:rsid w:val="00760CAB"/>
    <w:rsid w:val="00760CC0"/>
    <w:rsid w:val="007612BC"/>
    <w:rsid w:val="007612C0"/>
    <w:rsid w:val="00761EFA"/>
    <w:rsid w:val="00762594"/>
    <w:rsid w:val="007627BB"/>
    <w:rsid w:val="00762C02"/>
    <w:rsid w:val="00763247"/>
    <w:rsid w:val="00763729"/>
    <w:rsid w:val="007637A6"/>
    <w:rsid w:val="00763856"/>
    <w:rsid w:val="00763A9E"/>
    <w:rsid w:val="00763DA6"/>
    <w:rsid w:val="00764150"/>
    <w:rsid w:val="00764537"/>
    <w:rsid w:val="00764873"/>
    <w:rsid w:val="00764C6D"/>
    <w:rsid w:val="00765006"/>
    <w:rsid w:val="00765446"/>
    <w:rsid w:val="0076565B"/>
    <w:rsid w:val="007656EE"/>
    <w:rsid w:val="00765DFF"/>
    <w:rsid w:val="00765EE8"/>
    <w:rsid w:val="00765F3F"/>
    <w:rsid w:val="00766168"/>
    <w:rsid w:val="007664D5"/>
    <w:rsid w:val="00766A14"/>
    <w:rsid w:val="00766B9F"/>
    <w:rsid w:val="0076768A"/>
    <w:rsid w:val="00767981"/>
    <w:rsid w:val="00767B14"/>
    <w:rsid w:val="00770221"/>
    <w:rsid w:val="007710E2"/>
    <w:rsid w:val="00771228"/>
    <w:rsid w:val="00772947"/>
    <w:rsid w:val="00772C85"/>
    <w:rsid w:val="00772FDB"/>
    <w:rsid w:val="00773336"/>
    <w:rsid w:val="007735AC"/>
    <w:rsid w:val="007737CC"/>
    <w:rsid w:val="00773BB5"/>
    <w:rsid w:val="00774252"/>
    <w:rsid w:val="00774541"/>
    <w:rsid w:val="00774E9B"/>
    <w:rsid w:val="007750CF"/>
    <w:rsid w:val="00775926"/>
    <w:rsid w:val="00775B31"/>
    <w:rsid w:val="00775C59"/>
    <w:rsid w:val="00775E19"/>
    <w:rsid w:val="0077632D"/>
    <w:rsid w:val="0077649F"/>
    <w:rsid w:val="00776BE1"/>
    <w:rsid w:val="00776D94"/>
    <w:rsid w:val="00776EE3"/>
    <w:rsid w:val="00777656"/>
    <w:rsid w:val="007778DD"/>
    <w:rsid w:val="00780013"/>
    <w:rsid w:val="00780267"/>
    <w:rsid w:val="00780373"/>
    <w:rsid w:val="0078047D"/>
    <w:rsid w:val="007805C3"/>
    <w:rsid w:val="00780810"/>
    <w:rsid w:val="00780ABC"/>
    <w:rsid w:val="00780ACA"/>
    <w:rsid w:val="00780B73"/>
    <w:rsid w:val="00780C9B"/>
    <w:rsid w:val="00781014"/>
    <w:rsid w:val="007813A1"/>
    <w:rsid w:val="0078162A"/>
    <w:rsid w:val="00781929"/>
    <w:rsid w:val="00781A97"/>
    <w:rsid w:val="00781CAF"/>
    <w:rsid w:val="0078224B"/>
    <w:rsid w:val="007822DF"/>
    <w:rsid w:val="007827F7"/>
    <w:rsid w:val="00782B64"/>
    <w:rsid w:val="00782E76"/>
    <w:rsid w:val="00783AA5"/>
    <w:rsid w:val="0078466E"/>
    <w:rsid w:val="00784BF2"/>
    <w:rsid w:val="00785672"/>
    <w:rsid w:val="00785781"/>
    <w:rsid w:val="007869BC"/>
    <w:rsid w:val="00786A85"/>
    <w:rsid w:val="00786D10"/>
    <w:rsid w:val="00787F1D"/>
    <w:rsid w:val="007904A0"/>
    <w:rsid w:val="007906D7"/>
    <w:rsid w:val="00790B6C"/>
    <w:rsid w:val="007922B4"/>
    <w:rsid w:val="00792362"/>
    <w:rsid w:val="00792463"/>
    <w:rsid w:val="00793025"/>
    <w:rsid w:val="00793104"/>
    <w:rsid w:val="007933D7"/>
    <w:rsid w:val="00793B02"/>
    <w:rsid w:val="007941DA"/>
    <w:rsid w:val="007947C6"/>
    <w:rsid w:val="00795494"/>
    <w:rsid w:val="007955DB"/>
    <w:rsid w:val="00795CD9"/>
    <w:rsid w:val="00795D03"/>
    <w:rsid w:val="00795D7F"/>
    <w:rsid w:val="0079657F"/>
    <w:rsid w:val="00796693"/>
    <w:rsid w:val="007967A8"/>
    <w:rsid w:val="007975E3"/>
    <w:rsid w:val="00797B5D"/>
    <w:rsid w:val="007A02C3"/>
    <w:rsid w:val="007A06A6"/>
    <w:rsid w:val="007A074E"/>
    <w:rsid w:val="007A082A"/>
    <w:rsid w:val="007A0909"/>
    <w:rsid w:val="007A0950"/>
    <w:rsid w:val="007A0BB6"/>
    <w:rsid w:val="007A14D9"/>
    <w:rsid w:val="007A1590"/>
    <w:rsid w:val="007A16AD"/>
    <w:rsid w:val="007A1906"/>
    <w:rsid w:val="007A1B13"/>
    <w:rsid w:val="007A1B2B"/>
    <w:rsid w:val="007A20E7"/>
    <w:rsid w:val="007A294E"/>
    <w:rsid w:val="007A2B91"/>
    <w:rsid w:val="007A2E0C"/>
    <w:rsid w:val="007A3821"/>
    <w:rsid w:val="007A3C92"/>
    <w:rsid w:val="007A3F4C"/>
    <w:rsid w:val="007A4B57"/>
    <w:rsid w:val="007A5368"/>
    <w:rsid w:val="007A5521"/>
    <w:rsid w:val="007A5C01"/>
    <w:rsid w:val="007A5D08"/>
    <w:rsid w:val="007A5DF0"/>
    <w:rsid w:val="007A61E8"/>
    <w:rsid w:val="007A64C1"/>
    <w:rsid w:val="007A657E"/>
    <w:rsid w:val="007A6D05"/>
    <w:rsid w:val="007A6E0A"/>
    <w:rsid w:val="007A7600"/>
    <w:rsid w:val="007A7B65"/>
    <w:rsid w:val="007A7BBB"/>
    <w:rsid w:val="007A7F48"/>
    <w:rsid w:val="007B04C0"/>
    <w:rsid w:val="007B05C6"/>
    <w:rsid w:val="007B07E5"/>
    <w:rsid w:val="007B0A13"/>
    <w:rsid w:val="007B0D16"/>
    <w:rsid w:val="007B1031"/>
    <w:rsid w:val="007B1433"/>
    <w:rsid w:val="007B15DD"/>
    <w:rsid w:val="007B19E0"/>
    <w:rsid w:val="007B1A59"/>
    <w:rsid w:val="007B1BC5"/>
    <w:rsid w:val="007B30E1"/>
    <w:rsid w:val="007B314D"/>
    <w:rsid w:val="007B3173"/>
    <w:rsid w:val="007B3174"/>
    <w:rsid w:val="007B35E5"/>
    <w:rsid w:val="007B5518"/>
    <w:rsid w:val="007B57A8"/>
    <w:rsid w:val="007B5DC1"/>
    <w:rsid w:val="007B647A"/>
    <w:rsid w:val="007B661F"/>
    <w:rsid w:val="007B6A52"/>
    <w:rsid w:val="007B6A88"/>
    <w:rsid w:val="007B6D3C"/>
    <w:rsid w:val="007B746C"/>
    <w:rsid w:val="007B754D"/>
    <w:rsid w:val="007B78EA"/>
    <w:rsid w:val="007B7BDE"/>
    <w:rsid w:val="007B7F37"/>
    <w:rsid w:val="007C0337"/>
    <w:rsid w:val="007C0642"/>
    <w:rsid w:val="007C0C3D"/>
    <w:rsid w:val="007C1017"/>
    <w:rsid w:val="007C1A46"/>
    <w:rsid w:val="007C1CEA"/>
    <w:rsid w:val="007C228E"/>
    <w:rsid w:val="007C25CD"/>
    <w:rsid w:val="007C2C45"/>
    <w:rsid w:val="007C3063"/>
    <w:rsid w:val="007C33E2"/>
    <w:rsid w:val="007C3440"/>
    <w:rsid w:val="007C34FE"/>
    <w:rsid w:val="007C3DF3"/>
    <w:rsid w:val="007C4080"/>
    <w:rsid w:val="007C41AF"/>
    <w:rsid w:val="007C49D0"/>
    <w:rsid w:val="007C4AD8"/>
    <w:rsid w:val="007C4E46"/>
    <w:rsid w:val="007C531A"/>
    <w:rsid w:val="007C537D"/>
    <w:rsid w:val="007C599C"/>
    <w:rsid w:val="007C5FE8"/>
    <w:rsid w:val="007C6076"/>
    <w:rsid w:val="007C6608"/>
    <w:rsid w:val="007C666E"/>
    <w:rsid w:val="007C68AC"/>
    <w:rsid w:val="007C6E2D"/>
    <w:rsid w:val="007C6FC9"/>
    <w:rsid w:val="007C7591"/>
    <w:rsid w:val="007C78C8"/>
    <w:rsid w:val="007C79C2"/>
    <w:rsid w:val="007C7A39"/>
    <w:rsid w:val="007D03DE"/>
    <w:rsid w:val="007D050F"/>
    <w:rsid w:val="007D0DCE"/>
    <w:rsid w:val="007D1341"/>
    <w:rsid w:val="007D1918"/>
    <w:rsid w:val="007D23CE"/>
    <w:rsid w:val="007D2656"/>
    <w:rsid w:val="007D27FD"/>
    <w:rsid w:val="007D3448"/>
    <w:rsid w:val="007D3B86"/>
    <w:rsid w:val="007D4751"/>
    <w:rsid w:val="007D49C6"/>
    <w:rsid w:val="007D4C18"/>
    <w:rsid w:val="007D4F6F"/>
    <w:rsid w:val="007D51C2"/>
    <w:rsid w:val="007D52AF"/>
    <w:rsid w:val="007D538B"/>
    <w:rsid w:val="007D592F"/>
    <w:rsid w:val="007D5CD5"/>
    <w:rsid w:val="007D5EAE"/>
    <w:rsid w:val="007D61D0"/>
    <w:rsid w:val="007E0065"/>
    <w:rsid w:val="007E0815"/>
    <w:rsid w:val="007E0937"/>
    <w:rsid w:val="007E1293"/>
    <w:rsid w:val="007E1364"/>
    <w:rsid w:val="007E1868"/>
    <w:rsid w:val="007E19C4"/>
    <w:rsid w:val="007E1C9B"/>
    <w:rsid w:val="007E1E13"/>
    <w:rsid w:val="007E2276"/>
    <w:rsid w:val="007E266B"/>
    <w:rsid w:val="007E26BC"/>
    <w:rsid w:val="007E2972"/>
    <w:rsid w:val="007E3213"/>
    <w:rsid w:val="007E33CD"/>
    <w:rsid w:val="007E3546"/>
    <w:rsid w:val="007E42A5"/>
    <w:rsid w:val="007E42CC"/>
    <w:rsid w:val="007E4C9D"/>
    <w:rsid w:val="007E4FC4"/>
    <w:rsid w:val="007E5666"/>
    <w:rsid w:val="007E56CA"/>
    <w:rsid w:val="007E5AD9"/>
    <w:rsid w:val="007E5FB5"/>
    <w:rsid w:val="007E61B0"/>
    <w:rsid w:val="007E62F2"/>
    <w:rsid w:val="007E6CD9"/>
    <w:rsid w:val="007E6E54"/>
    <w:rsid w:val="007E70A5"/>
    <w:rsid w:val="007E715A"/>
    <w:rsid w:val="007E71C3"/>
    <w:rsid w:val="007E740A"/>
    <w:rsid w:val="007E7442"/>
    <w:rsid w:val="007E745E"/>
    <w:rsid w:val="007E7B0E"/>
    <w:rsid w:val="007F01AC"/>
    <w:rsid w:val="007F0697"/>
    <w:rsid w:val="007F0834"/>
    <w:rsid w:val="007F083E"/>
    <w:rsid w:val="007F0AE1"/>
    <w:rsid w:val="007F1800"/>
    <w:rsid w:val="007F194D"/>
    <w:rsid w:val="007F1C86"/>
    <w:rsid w:val="007F1D34"/>
    <w:rsid w:val="007F275F"/>
    <w:rsid w:val="007F286B"/>
    <w:rsid w:val="007F2DE5"/>
    <w:rsid w:val="007F348A"/>
    <w:rsid w:val="007F3BC9"/>
    <w:rsid w:val="007F3C61"/>
    <w:rsid w:val="007F4142"/>
    <w:rsid w:val="007F4645"/>
    <w:rsid w:val="007F5283"/>
    <w:rsid w:val="007F53F4"/>
    <w:rsid w:val="007F5682"/>
    <w:rsid w:val="007F572D"/>
    <w:rsid w:val="007F5A5B"/>
    <w:rsid w:val="007F5D0E"/>
    <w:rsid w:val="007F63F5"/>
    <w:rsid w:val="007F6953"/>
    <w:rsid w:val="007F699E"/>
    <w:rsid w:val="007F6AE9"/>
    <w:rsid w:val="007F712A"/>
    <w:rsid w:val="007F7153"/>
    <w:rsid w:val="007F7437"/>
    <w:rsid w:val="007F769F"/>
    <w:rsid w:val="007F770C"/>
    <w:rsid w:val="007F7A99"/>
    <w:rsid w:val="007F7ECC"/>
    <w:rsid w:val="00801155"/>
    <w:rsid w:val="00801AB1"/>
    <w:rsid w:val="00801E8B"/>
    <w:rsid w:val="00802092"/>
    <w:rsid w:val="008023B8"/>
    <w:rsid w:val="008024F5"/>
    <w:rsid w:val="00802EE0"/>
    <w:rsid w:val="008035BA"/>
    <w:rsid w:val="00803796"/>
    <w:rsid w:val="00803BBA"/>
    <w:rsid w:val="00804011"/>
    <w:rsid w:val="008040A4"/>
    <w:rsid w:val="00804367"/>
    <w:rsid w:val="00804738"/>
    <w:rsid w:val="008048C4"/>
    <w:rsid w:val="008049F0"/>
    <w:rsid w:val="00805708"/>
    <w:rsid w:val="00805737"/>
    <w:rsid w:val="00805A19"/>
    <w:rsid w:val="00805FA6"/>
    <w:rsid w:val="00806B25"/>
    <w:rsid w:val="00806C64"/>
    <w:rsid w:val="00806EB3"/>
    <w:rsid w:val="00807076"/>
    <w:rsid w:val="008071E9"/>
    <w:rsid w:val="00807A90"/>
    <w:rsid w:val="00810070"/>
    <w:rsid w:val="00810246"/>
    <w:rsid w:val="008103C0"/>
    <w:rsid w:val="00810736"/>
    <w:rsid w:val="00810BDF"/>
    <w:rsid w:val="00810EC7"/>
    <w:rsid w:val="00810FE2"/>
    <w:rsid w:val="0081104F"/>
    <w:rsid w:val="008119EA"/>
    <w:rsid w:val="00811B51"/>
    <w:rsid w:val="00811E3A"/>
    <w:rsid w:val="00812374"/>
    <w:rsid w:val="00812635"/>
    <w:rsid w:val="0081296E"/>
    <w:rsid w:val="00812A82"/>
    <w:rsid w:val="00813459"/>
    <w:rsid w:val="00813721"/>
    <w:rsid w:val="00813AAD"/>
    <w:rsid w:val="00813B69"/>
    <w:rsid w:val="00813F4F"/>
    <w:rsid w:val="00813FFD"/>
    <w:rsid w:val="008142B4"/>
    <w:rsid w:val="008143D2"/>
    <w:rsid w:val="0081508A"/>
    <w:rsid w:val="00815094"/>
    <w:rsid w:val="008152AF"/>
    <w:rsid w:val="00815632"/>
    <w:rsid w:val="00816387"/>
    <w:rsid w:val="00816E38"/>
    <w:rsid w:val="00816E7B"/>
    <w:rsid w:val="00817A47"/>
    <w:rsid w:val="008200E5"/>
    <w:rsid w:val="00820726"/>
    <w:rsid w:val="00820CB8"/>
    <w:rsid w:val="00821783"/>
    <w:rsid w:val="00821B3A"/>
    <w:rsid w:val="00821E1A"/>
    <w:rsid w:val="00821E5D"/>
    <w:rsid w:val="00821E9B"/>
    <w:rsid w:val="00821EE6"/>
    <w:rsid w:val="00822961"/>
    <w:rsid w:val="00822B8D"/>
    <w:rsid w:val="00823225"/>
    <w:rsid w:val="00823509"/>
    <w:rsid w:val="008246E9"/>
    <w:rsid w:val="008261BA"/>
    <w:rsid w:val="0082691A"/>
    <w:rsid w:val="00826C3F"/>
    <w:rsid w:val="00826D54"/>
    <w:rsid w:val="00827568"/>
    <w:rsid w:val="00827898"/>
    <w:rsid w:val="00827A34"/>
    <w:rsid w:val="00827C5A"/>
    <w:rsid w:val="00827CC3"/>
    <w:rsid w:val="00830154"/>
    <w:rsid w:val="008307FF"/>
    <w:rsid w:val="008314B7"/>
    <w:rsid w:val="00831A02"/>
    <w:rsid w:val="00831AC2"/>
    <w:rsid w:val="00831BBA"/>
    <w:rsid w:val="00831FD8"/>
    <w:rsid w:val="008322DE"/>
    <w:rsid w:val="00832308"/>
    <w:rsid w:val="00832709"/>
    <w:rsid w:val="00832FD9"/>
    <w:rsid w:val="00833758"/>
    <w:rsid w:val="008338A9"/>
    <w:rsid w:val="00833AEB"/>
    <w:rsid w:val="00833CBD"/>
    <w:rsid w:val="008344DE"/>
    <w:rsid w:val="008346F5"/>
    <w:rsid w:val="00834929"/>
    <w:rsid w:val="008349B3"/>
    <w:rsid w:val="00834CBF"/>
    <w:rsid w:val="0083543E"/>
    <w:rsid w:val="00835516"/>
    <w:rsid w:val="00835EBD"/>
    <w:rsid w:val="00836194"/>
    <w:rsid w:val="00836F71"/>
    <w:rsid w:val="00836F89"/>
    <w:rsid w:val="0083747F"/>
    <w:rsid w:val="00840085"/>
    <w:rsid w:val="00840167"/>
    <w:rsid w:val="0084051E"/>
    <w:rsid w:val="00840586"/>
    <w:rsid w:val="00840F5B"/>
    <w:rsid w:val="00841B89"/>
    <w:rsid w:val="0084258F"/>
    <w:rsid w:val="00842B30"/>
    <w:rsid w:val="00843216"/>
    <w:rsid w:val="00843380"/>
    <w:rsid w:val="00843561"/>
    <w:rsid w:val="008437E7"/>
    <w:rsid w:val="00843939"/>
    <w:rsid w:val="00843BF9"/>
    <w:rsid w:val="00843F50"/>
    <w:rsid w:val="008440E6"/>
    <w:rsid w:val="0084465C"/>
    <w:rsid w:val="00844660"/>
    <w:rsid w:val="0084475C"/>
    <w:rsid w:val="00844953"/>
    <w:rsid w:val="00844D02"/>
    <w:rsid w:val="00844D0E"/>
    <w:rsid w:val="00844FB1"/>
    <w:rsid w:val="00845172"/>
    <w:rsid w:val="008453FC"/>
    <w:rsid w:val="00845865"/>
    <w:rsid w:val="00845D3E"/>
    <w:rsid w:val="00845D6A"/>
    <w:rsid w:val="00845E78"/>
    <w:rsid w:val="00846459"/>
    <w:rsid w:val="00846729"/>
    <w:rsid w:val="0084691A"/>
    <w:rsid w:val="00846A19"/>
    <w:rsid w:val="00846FB3"/>
    <w:rsid w:val="008470E6"/>
    <w:rsid w:val="008473C0"/>
    <w:rsid w:val="00847DEA"/>
    <w:rsid w:val="00847F09"/>
    <w:rsid w:val="008500CC"/>
    <w:rsid w:val="008502AA"/>
    <w:rsid w:val="0085119E"/>
    <w:rsid w:val="008514A9"/>
    <w:rsid w:val="008516CC"/>
    <w:rsid w:val="00851C8B"/>
    <w:rsid w:val="008520DE"/>
    <w:rsid w:val="00852205"/>
    <w:rsid w:val="00852266"/>
    <w:rsid w:val="008522F1"/>
    <w:rsid w:val="0085283B"/>
    <w:rsid w:val="00852B91"/>
    <w:rsid w:val="00853AA5"/>
    <w:rsid w:val="00853B2F"/>
    <w:rsid w:val="00853CF4"/>
    <w:rsid w:val="008546B8"/>
    <w:rsid w:val="008548C5"/>
    <w:rsid w:val="008548FE"/>
    <w:rsid w:val="00854CD9"/>
    <w:rsid w:val="00854DD7"/>
    <w:rsid w:val="008552C9"/>
    <w:rsid w:val="0085559F"/>
    <w:rsid w:val="008558A3"/>
    <w:rsid w:val="00855E04"/>
    <w:rsid w:val="0085687E"/>
    <w:rsid w:val="00860A33"/>
    <w:rsid w:val="00860A6A"/>
    <w:rsid w:val="00860D90"/>
    <w:rsid w:val="00860ECC"/>
    <w:rsid w:val="00861CAB"/>
    <w:rsid w:val="008620AE"/>
    <w:rsid w:val="008625B9"/>
    <w:rsid w:val="00862C68"/>
    <w:rsid w:val="00862CCB"/>
    <w:rsid w:val="00862FAB"/>
    <w:rsid w:val="00863147"/>
    <w:rsid w:val="00863164"/>
    <w:rsid w:val="00863435"/>
    <w:rsid w:val="00863D54"/>
    <w:rsid w:val="00864270"/>
    <w:rsid w:val="00864555"/>
    <w:rsid w:val="008646ED"/>
    <w:rsid w:val="0086495D"/>
    <w:rsid w:val="008652D1"/>
    <w:rsid w:val="0086564A"/>
    <w:rsid w:val="00865A63"/>
    <w:rsid w:val="008660E3"/>
    <w:rsid w:val="00866CDF"/>
    <w:rsid w:val="00867036"/>
    <w:rsid w:val="00867172"/>
    <w:rsid w:val="00867BBC"/>
    <w:rsid w:val="00867EC2"/>
    <w:rsid w:val="008700E8"/>
    <w:rsid w:val="008701DA"/>
    <w:rsid w:val="0087092D"/>
    <w:rsid w:val="008709F7"/>
    <w:rsid w:val="0087118B"/>
    <w:rsid w:val="008717C9"/>
    <w:rsid w:val="00871CF1"/>
    <w:rsid w:val="00871DE3"/>
    <w:rsid w:val="00872082"/>
    <w:rsid w:val="008726B8"/>
    <w:rsid w:val="00872827"/>
    <w:rsid w:val="008729F2"/>
    <w:rsid w:val="00872DB4"/>
    <w:rsid w:val="00872E22"/>
    <w:rsid w:val="00872E32"/>
    <w:rsid w:val="0087320C"/>
    <w:rsid w:val="0087349A"/>
    <w:rsid w:val="00873DCA"/>
    <w:rsid w:val="00874173"/>
    <w:rsid w:val="0087437A"/>
    <w:rsid w:val="008743E1"/>
    <w:rsid w:val="00874609"/>
    <w:rsid w:val="00874D77"/>
    <w:rsid w:val="00875045"/>
    <w:rsid w:val="00875079"/>
    <w:rsid w:val="0087513D"/>
    <w:rsid w:val="008753D3"/>
    <w:rsid w:val="00876375"/>
    <w:rsid w:val="008763F1"/>
    <w:rsid w:val="008766A1"/>
    <w:rsid w:val="008768AB"/>
    <w:rsid w:val="00876A83"/>
    <w:rsid w:val="00877505"/>
    <w:rsid w:val="00880033"/>
    <w:rsid w:val="00880105"/>
    <w:rsid w:val="0088026D"/>
    <w:rsid w:val="00880E3B"/>
    <w:rsid w:val="00880E6E"/>
    <w:rsid w:val="00881200"/>
    <w:rsid w:val="008812DC"/>
    <w:rsid w:val="00881672"/>
    <w:rsid w:val="008816B2"/>
    <w:rsid w:val="00881814"/>
    <w:rsid w:val="00881FB9"/>
    <w:rsid w:val="0088272B"/>
    <w:rsid w:val="00882869"/>
    <w:rsid w:val="008829F1"/>
    <w:rsid w:val="00882E43"/>
    <w:rsid w:val="0088316E"/>
    <w:rsid w:val="00883649"/>
    <w:rsid w:val="0088373D"/>
    <w:rsid w:val="008839F8"/>
    <w:rsid w:val="008849F4"/>
    <w:rsid w:val="00884BFD"/>
    <w:rsid w:val="0088509C"/>
    <w:rsid w:val="008853D3"/>
    <w:rsid w:val="008858C2"/>
    <w:rsid w:val="0088622B"/>
    <w:rsid w:val="008865B6"/>
    <w:rsid w:val="008865B9"/>
    <w:rsid w:val="008867F9"/>
    <w:rsid w:val="00886C4E"/>
    <w:rsid w:val="00886E6C"/>
    <w:rsid w:val="0088703E"/>
    <w:rsid w:val="00887276"/>
    <w:rsid w:val="00887590"/>
    <w:rsid w:val="00890FE5"/>
    <w:rsid w:val="0089168C"/>
    <w:rsid w:val="00891A42"/>
    <w:rsid w:val="00891A92"/>
    <w:rsid w:val="00891BC0"/>
    <w:rsid w:val="00891C35"/>
    <w:rsid w:val="00891CBF"/>
    <w:rsid w:val="00892216"/>
    <w:rsid w:val="008924B7"/>
    <w:rsid w:val="00892BE1"/>
    <w:rsid w:val="00892BE8"/>
    <w:rsid w:val="00892D5B"/>
    <w:rsid w:val="00892E9E"/>
    <w:rsid w:val="00892EAA"/>
    <w:rsid w:val="00893115"/>
    <w:rsid w:val="00893458"/>
    <w:rsid w:val="00893483"/>
    <w:rsid w:val="00893865"/>
    <w:rsid w:val="00893AFF"/>
    <w:rsid w:val="00893D23"/>
    <w:rsid w:val="008940F7"/>
    <w:rsid w:val="0089420C"/>
    <w:rsid w:val="00894424"/>
    <w:rsid w:val="0089480A"/>
    <w:rsid w:val="008949A8"/>
    <w:rsid w:val="0089553F"/>
    <w:rsid w:val="0089595F"/>
    <w:rsid w:val="00895A6B"/>
    <w:rsid w:val="00895D69"/>
    <w:rsid w:val="00895DF4"/>
    <w:rsid w:val="008961A6"/>
    <w:rsid w:val="0089669A"/>
    <w:rsid w:val="00896C33"/>
    <w:rsid w:val="0089756A"/>
    <w:rsid w:val="00897C28"/>
    <w:rsid w:val="008A01D3"/>
    <w:rsid w:val="008A0CA1"/>
    <w:rsid w:val="008A154E"/>
    <w:rsid w:val="008A180C"/>
    <w:rsid w:val="008A1A40"/>
    <w:rsid w:val="008A27EC"/>
    <w:rsid w:val="008A2F33"/>
    <w:rsid w:val="008A3005"/>
    <w:rsid w:val="008A31B9"/>
    <w:rsid w:val="008A32B5"/>
    <w:rsid w:val="008A3871"/>
    <w:rsid w:val="008A3AAF"/>
    <w:rsid w:val="008A3ACE"/>
    <w:rsid w:val="008A3DCF"/>
    <w:rsid w:val="008A3EB3"/>
    <w:rsid w:val="008A41AC"/>
    <w:rsid w:val="008A4DA1"/>
    <w:rsid w:val="008A4E30"/>
    <w:rsid w:val="008A4F0C"/>
    <w:rsid w:val="008A52C4"/>
    <w:rsid w:val="008A5483"/>
    <w:rsid w:val="008A58D7"/>
    <w:rsid w:val="008A5932"/>
    <w:rsid w:val="008A59AB"/>
    <w:rsid w:val="008A5A90"/>
    <w:rsid w:val="008A5B72"/>
    <w:rsid w:val="008A5BAF"/>
    <w:rsid w:val="008A603B"/>
    <w:rsid w:val="008A652C"/>
    <w:rsid w:val="008A665A"/>
    <w:rsid w:val="008A68B6"/>
    <w:rsid w:val="008A746E"/>
    <w:rsid w:val="008A7606"/>
    <w:rsid w:val="008A77FD"/>
    <w:rsid w:val="008A78BD"/>
    <w:rsid w:val="008B019C"/>
    <w:rsid w:val="008B0D1A"/>
    <w:rsid w:val="008B0EC5"/>
    <w:rsid w:val="008B1052"/>
    <w:rsid w:val="008B1220"/>
    <w:rsid w:val="008B1971"/>
    <w:rsid w:val="008B1A43"/>
    <w:rsid w:val="008B1A4D"/>
    <w:rsid w:val="008B1B07"/>
    <w:rsid w:val="008B1B1F"/>
    <w:rsid w:val="008B200F"/>
    <w:rsid w:val="008B2CFC"/>
    <w:rsid w:val="008B31A4"/>
    <w:rsid w:val="008B3306"/>
    <w:rsid w:val="008B4945"/>
    <w:rsid w:val="008B4DBF"/>
    <w:rsid w:val="008B54BB"/>
    <w:rsid w:val="008B5A3F"/>
    <w:rsid w:val="008B5E34"/>
    <w:rsid w:val="008B5ECF"/>
    <w:rsid w:val="008B6649"/>
    <w:rsid w:val="008B67DA"/>
    <w:rsid w:val="008B6E38"/>
    <w:rsid w:val="008B6FA1"/>
    <w:rsid w:val="008B742D"/>
    <w:rsid w:val="008B74EE"/>
    <w:rsid w:val="008B79D1"/>
    <w:rsid w:val="008B7B29"/>
    <w:rsid w:val="008C0914"/>
    <w:rsid w:val="008C0F2D"/>
    <w:rsid w:val="008C135A"/>
    <w:rsid w:val="008C14B0"/>
    <w:rsid w:val="008C14FC"/>
    <w:rsid w:val="008C1890"/>
    <w:rsid w:val="008C22E8"/>
    <w:rsid w:val="008C27E6"/>
    <w:rsid w:val="008C2841"/>
    <w:rsid w:val="008C31FE"/>
    <w:rsid w:val="008C3542"/>
    <w:rsid w:val="008C373D"/>
    <w:rsid w:val="008C37F1"/>
    <w:rsid w:val="008C41B3"/>
    <w:rsid w:val="008C4563"/>
    <w:rsid w:val="008C4AAC"/>
    <w:rsid w:val="008C4F37"/>
    <w:rsid w:val="008C4F45"/>
    <w:rsid w:val="008C4F5A"/>
    <w:rsid w:val="008C5993"/>
    <w:rsid w:val="008C5D47"/>
    <w:rsid w:val="008C622B"/>
    <w:rsid w:val="008C6698"/>
    <w:rsid w:val="008C6BF8"/>
    <w:rsid w:val="008C713A"/>
    <w:rsid w:val="008D01D2"/>
    <w:rsid w:val="008D0C6A"/>
    <w:rsid w:val="008D13A9"/>
    <w:rsid w:val="008D13F3"/>
    <w:rsid w:val="008D1C64"/>
    <w:rsid w:val="008D1F90"/>
    <w:rsid w:val="008D2324"/>
    <w:rsid w:val="008D2A4C"/>
    <w:rsid w:val="008D2BCF"/>
    <w:rsid w:val="008D348D"/>
    <w:rsid w:val="008D39DA"/>
    <w:rsid w:val="008D4690"/>
    <w:rsid w:val="008D46EF"/>
    <w:rsid w:val="008D4B5A"/>
    <w:rsid w:val="008D507C"/>
    <w:rsid w:val="008D552F"/>
    <w:rsid w:val="008D555A"/>
    <w:rsid w:val="008D589C"/>
    <w:rsid w:val="008D5B9B"/>
    <w:rsid w:val="008D5DA1"/>
    <w:rsid w:val="008D5FEA"/>
    <w:rsid w:val="008D6167"/>
    <w:rsid w:val="008D62CB"/>
    <w:rsid w:val="008D6650"/>
    <w:rsid w:val="008D6924"/>
    <w:rsid w:val="008D6ACA"/>
    <w:rsid w:val="008D6B62"/>
    <w:rsid w:val="008D6FF6"/>
    <w:rsid w:val="008D7184"/>
    <w:rsid w:val="008D71F4"/>
    <w:rsid w:val="008D75DE"/>
    <w:rsid w:val="008D7F45"/>
    <w:rsid w:val="008E027F"/>
    <w:rsid w:val="008E02E3"/>
    <w:rsid w:val="008E053B"/>
    <w:rsid w:val="008E078B"/>
    <w:rsid w:val="008E18F8"/>
    <w:rsid w:val="008E2D4C"/>
    <w:rsid w:val="008E2E5E"/>
    <w:rsid w:val="008E2F89"/>
    <w:rsid w:val="008E317B"/>
    <w:rsid w:val="008E32E5"/>
    <w:rsid w:val="008E35FA"/>
    <w:rsid w:val="008E3B4C"/>
    <w:rsid w:val="008E3B5E"/>
    <w:rsid w:val="008E3BC1"/>
    <w:rsid w:val="008E44C7"/>
    <w:rsid w:val="008E489E"/>
    <w:rsid w:val="008E5141"/>
    <w:rsid w:val="008E64F3"/>
    <w:rsid w:val="008E6763"/>
    <w:rsid w:val="008E6D66"/>
    <w:rsid w:val="008E6E17"/>
    <w:rsid w:val="008E7085"/>
    <w:rsid w:val="008E72E7"/>
    <w:rsid w:val="008E734B"/>
    <w:rsid w:val="008E74E1"/>
    <w:rsid w:val="008E7787"/>
    <w:rsid w:val="008F06E7"/>
    <w:rsid w:val="008F0A4F"/>
    <w:rsid w:val="008F15DE"/>
    <w:rsid w:val="008F16C3"/>
    <w:rsid w:val="008F2096"/>
    <w:rsid w:val="008F26A4"/>
    <w:rsid w:val="008F26C0"/>
    <w:rsid w:val="008F2A6C"/>
    <w:rsid w:val="008F2EF8"/>
    <w:rsid w:val="008F2F3C"/>
    <w:rsid w:val="008F3646"/>
    <w:rsid w:val="008F3BE7"/>
    <w:rsid w:val="008F3C68"/>
    <w:rsid w:val="008F3DCB"/>
    <w:rsid w:val="008F4506"/>
    <w:rsid w:val="008F45EC"/>
    <w:rsid w:val="008F477E"/>
    <w:rsid w:val="008F4A15"/>
    <w:rsid w:val="008F4B4E"/>
    <w:rsid w:val="008F4C28"/>
    <w:rsid w:val="008F4D04"/>
    <w:rsid w:val="008F60C3"/>
    <w:rsid w:val="008F6438"/>
    <w:rsid w:val="008F6BBD"/>
    <w:rsid w:val="008F6F5A"/>
    <w:rsid w:val="008F7456"/>
    <w:rsid w:val="008F7F4F"/>
    <w:rsid w:val="008F7F7A"/>
    <w:rsid w:val="009000F1"/>
    <w:rsid w:val="00900395"/>
    <w:rsid w:val="009010D9"/>
    <w:rsid w:val="00901367"/>
    <w:rsid w:val="00901A0E"/>
    <w:rsid w:val="00901C22"/>
    <w:rsid w:val="0090226C"/>
    <w:rsid w:val="009025F9"/>
    <w:rsid w:val="00903AE0"/>
    <w:rsid w:val="00903BC6"/>
    <w:rsid w:val="009041F3"/>
    <w:rsid w:val="00904ED5"/>
    <w:rsid w:val="009050E4"/>
    <w:rsid w:val="009054E4"/>
    <w:rsid w:val="00905507"/>
    <w:rsid w:val="00905668"/>
    <w:rsid w:val="009057D7"/>
    <w:rsid w:val="00905C92"/>
    <w:rsid w:val="00906341"/>
    <w:rsid w:val="0090665E"/>
    <w:rsid w:val="0090673B"/>
    <w:rsid w:val="009074DC"/>
    <w:rsid w:val="00907785"/>
    <w:rsid w:val="00907DA4"/>
    <w:rsid w:val="00907EB6"/>
    <w:rsid w:val="00910A01"/>
    <w:rsid w:val="00911133"/>
    <w:rsid w:val="0091196B"/>
    <w:rsid w:val="00911C20"/>
    <w:rsid w:val="00911C3A"/>
    <w:rsid w:val="00911DB7"/>
    <w:rsid w:val="0091231D"/>
    <w:rsid w:val="00912337"/>
    <w:rsid w:val="00912E91"/>
    <w:rsid w:val="0091336A"/>
    <w:rsid w:val="0091345A"/>
    <w:rsid w:val="009139A6"/>
    <w:rsid w:val="00913B94"/>
    <w:rsid w:val="009146CE"/>
    <w:rsid w:val="0091478E"/>
    <w:rsid w:val="00914C24"/>
    <w:rsid w:val="00914DEA"/>
    <w:rsid w:val="009157F3"/>
    <w:rsid w:val="00915B36"/>
    <w:rsid w:val="00915D85"/>
    <w:rsid w:val="00916598"/>
    <w:rsid w:val="009174B1"/>
    <w:rsid w:val="0091797B"/>
    <w:rsid w:val="00917A1E"/>
    <w:rsid w:val="00917EC0"/>
    <w:rsid w:val="009200E7"/>
    <w:rsid w:val="00920947"/>
    <w:rsid w:val="00920D39"/>
    <w:rsid w:val="00921051"/>
    <w:rsid w:val="00921DDF"/>
    <w:rsid w:val="009221A3"/>
    <w:rsid w:val="00922A8C"/>
    <w:rsid w:val="00922D84"/>
    <w:rsid w:val="00922E70"/>
    <w:rsid w:val="00923222"/>
    <w:rsid w:val="009232CE"/>
    <w:rsid w:val="0092343D"/>
    <w:rsid w:val="009234F9"/>
    <w:rsid w:val="009235D9"/>
    <w:rsid w:val="00923673"/>
    <w:rsid w:val="00923949"/>
    <w:rsid w:val="00923AD9"/>
    <w:rsid w:val="00923B19"/>
    <w:rsid w:val="00923D78"/>
    <w:rsid w:val="009244F9"/>
    <w:rsid w:val="00924A48"/>
    <w:rsid w:val="009250A0"/>
    <w:rsid w:val="00925355"/>
    <w:rsid w:val="009253E4"/>
    <w:rsid w:val="009254D6"/>
    <w:rsid w:val="009255ED"/>
    <w:rsid w:val="0092570F"/>
    <w:rsid w:val="00925761"/>
    <w:rsid w:val="00925FF3"/>
    <w:rsid w:val="00926568"/>
    <w:rsid w:val="00926621"/>
    <w:rsid w:val="0092669B"/>
    <w:rsid w:val="00926E67"/>
    <w:rsid w:val="00927513"/>
    <w:rsid w:val="009275A3"/>
    <w:rsid w:val="009279ED"/>
    <w:rsid w:val="00927C8F"/>
    <w:rsid w:val="00927DD6"/>
    <w:rsid w:val="009301C3"/>
    <w:rsid w:val="0093042D"/>
    <w:rsid w:val="0093072F"/>
    <w:rsid w:val="00930BEE"/>
    <w:rsid w:val="0093135D"/>
    <w:rsid w:val="0093163E"/>
    <w:rsid w:val="0093170E"/>
    <w:rsid w:val="00931D3E"/>
    <w:rsid w:val="0093215E"/>
    <w:rsid w:val="009332B5"/>
    <w:rsid w:val="009332C5"/>
    <w:rsid w:val="00933509"/>
    <w:rsid w:val="00933C86"/>
    <w:rsid w:val="00933C99"/>
    <w:rsid w:val="00933DFD"/>
    <w:rsid w:val="009340ED"/>
    <w:rsid w:val="00934399"/>
    <w:rsid w:val="00934C6F"/>
    <w:rsid w:val="0093570B"/>
    <w:rsid w:val="009358BA"/>
    <w:rsid w:val="00936190"/>
    <w:rsid w:val="009362C8"/>
    <w:rsid w:val="00936436"/>
    <w:rsid w:val="0093654B"/>
    <w:rsid w:val="009366E7"/>
    <w:rsid w:val="0093673E"/>
    <w:rsid w:val="009369E0"/>
    <w:rsid w:val="00937270"/>
    <w:rsid w:val="009372EF"/>
    <w:rsid w:val="009373C9"/>
    <w:rsid w:val="00937ABB"/>
    <w:rsid w:val="00940412"/>
    <w:rsid w:val="00940512"/>
    <w:rsid w:val="009405CA"/>
    <w:rsid w:val="009406AD"/>
    <w:rsid w:val="00940E53"/>
    <w:rsid w:val="00940F21"/>
    <w:rsid w:val="00941053"/>
    <w:rsid w:val="00941336"/>
    <w:rsid w:val="00941A14"/>
    <w:rsid w:val="00941F22"/>
    <w:rsid w:val="00942148"/>
    <w:rsid w:val="0094228F"/>
    <w:rsid w:val="009422C0"/>
    <w:rsid w:val="00942496"/>
    <w:rsid w:val="00942833"/>
    <w:rsid w:val="00942E24"/>
    <w:rsid w:val="00942F90"/>
    <w:rsid w:val="009434F3"/>
    <w:rsid w:val="009437BB"/>
    <w:rsid w:val="00943BBB"/>
    <w:rsid w:val="00944117"/>
    <w:rsid w:val="009443D8"/>
    <w:rsid w:val="0094441E"/>
    <w:rsid w:val="0094477F"/>
    <w:rsid w:val="0094497A"/>
    <w:rsid w:val="00944A0D"/>
    <w:rsid w:val="00944A4B"/>
    <w:rsid w:val="00944F25"/>
    <w:rsid w:val="009456DE"/>
    <w:rsid w:val="00945A4F"/>
    <w:rsid w:val="00945E20"/>
    <w:rsid w:val="0094639D"/>
    <w:rsid w:val="0094696C"/>
    <w:rsid w:val="00946E3F"/>
    <w:rsid w:val="00947077"/>
    <w:rsid w:val="0094721A"/>
    <w:rsid w:val="00947782"/>
    <w:rsid w:val="00947EAB"/>
    <w:rsid w:val="0095023C"/>
    <w:rsid w:val="009503AD"/>
    <w:rsid w:val="009503E1"/>
    <w:rsid w:val="00950947"/>
    <w:rsid w:val="00950D81"/>
    <w:rsid w:val="00951754"/>
    <w:rsid w:val="009517E5"/>
    <w:rsid w:val="009517EF"/>
    <w:rsid w:val="009518BE"/>
    <w:rsid w:val="00951FE2"/>
    <w:rsid w:val="00952AAC"/>
    <w:rsid w:val="00952B81"/>
    <w:rsid w:val="00953029"/>
    <w:rsid w:val="00953181"/>
    <w:rsid w:val="00953210"/>
    <w:rsid w:val="0095325B"/>
    <w:rsid w:val="00953A88"/>
    <w:rsid w:val="00953D19"/>
    <w:rsid w:val="00954122"/>
    <w:rsid w:val="009544F3"/>
    <w:rsid w:val="009545EB"/>
    <w:rsid w:val="00954F64"/>
    <w:rsid w:val="009554F8"/>
    <w:rsid w:val="009557AA"/>
    <w:rsid w:val="00955A96"/>
    <w:rsid w:val="00955F26"/>
    <w:rsid w:val="00956112"/>
    <w:rsid w:val="009569C5"/>
    <w:rsid w:val="00956CF9"/>
    <w:rsid w:val="00956F46"/>
    <w:rsid w:val="00957174"/>
    <w:rsid w:val="009574A7"/>
    <w:rsid w:val="0095784C"/>
    <w:rsid w:val="00957EC0"/>
    <w:rsid w:val="009600F5"/>
    <w:rsid w:val="00960343"/>
    <w:rsid w:val="00960854"/>
    <w:rsid w:val="00960B40"/>
    <w:rsid w:val="00960CAE"/>
    <w:rsid w:val="009610FC"/>
    <w:rsid w:val="009612EA"/>
    <w:rsid w:val="00961690"/>
    <w:rsid w:val="009616FF"/>
    <w:rsid w:val="0096196D"/>
    <w:rsid w:val="009619DC"/>
    <w:rsid w:val="00961A39"/>
    <w:rsid w:val="00961DCF"/>
    <w:rsid w:val="00962028"/>
    <w:rsid w:val="00962C75"/>
    <w:rsid w:val="00963590"/>
    <w:rsid w:val="00964786"/>
    <w:rsid w:val="009647FA"/>
    <w:rsid w:val="00964A27"/>
    <w:rsid w:val="0096531B"/>
    <w:rsid w:val="009655FA"/>
    <w:rsid w:val="0096574B"/>
    <w:rsid w:val="009659ED"/>
    <w:rsid w:val="00965B7E"/>
    <w:rsid w:val="00965DB4"/>
    <w:rsid w:val="00965FBD"/>
    <w:rsid w:val="0096601D"/>
    <w:rsid w:val="009660B6"/>
    <w:rsid w:val="00966272"/>
    <w:rsid w:val="00966929"/>
    <w:rsid w:val="00966B73"/>
    <w:rsid w:val="00966BAC"/>
    <w:rsid w:val="00967409"/>
    <w:rsid w:val="00967825"/>
    <w:rsid w:val="0096782D"/>
    <w:rsid w:val="00970A29"/>
    <w:rsid w:val="00970C1A"/>
    <w:rsid w:val="009710B6"/>
    <w:rsid w:val="00971355"/>
    <w:rsid w:val="00971AAD"/>
    <w:rsid w:val="00971C92"/>
    <w:rsid w:val="00971FC4"/>
    <w:rsid w:val="0097216E"/>
    <w:rsid w:val="00972173"/>
    <w:rsid w:val="00972256"/>
    <w:rsid w:val="00972278"/>
    <w:rsid w:val="00972469"/>
    <w:rsid w:val="0097273C"/>
    <w:rsid w:val="00972880"/>
    <w:rsid w:val="00972922"/>
    <w:rsid w:val="00972B45"/>
    <w:rsid w:val="00972E38"/>
    <w:rsid w:val="0097345E"/>
    <w:rsid w:val="009736AA"/>
    <w:rsid w:val="009736D4"/>
    <w:rsid w:val="009738A6"/>
    <w:rsid w:val="00973C05"/>
    <w:rsid w:val="00973C56"/>
    <w:rsid w:val="00973D15"/>
    <w:rsid w:val="0097407E"/>
    <w:rsid w:val="009744CC"/>
    <w:rsid w:val="00974E9C"/>
    <w:rsid w:val="0097510E"/>
    <w:rsid w:val="009753AC"/>
    <w:rsid w:val="00975815"/>
    <w:rsid w:val="00975BE8"/>
    <w:rsid w:val="00975D5C"/>
    <w:rsid w:val="00976068"/>
    <w:rsid w:val="00976755"/>
    <w:rsid w:val="009779A0"/>
    <w:rsid w:val="0098003E"/>
    <w:rsid w:val="009800AD"/>
    <w:rsid w:val="00980305"/>
    <w:rsid w:val="00980320"/>
    <w:rsid w:val="0098085F"/>
    <w:rsid w:val="00980FBA"/>
    <w:rsid w:val="0098116F"/>
    <w:rsid w:val="009819F2"/>
    <w:rsid w:val="00981E8E"/>
    <w:rsid w:val="00981F0C"/>
    <w:rsid w:val="0098224C"/>
    <w:rsid w:val="0098234B"/>
    <w:rsid w:val="009823A9"/>
    <w:rsid w:val="0098322A"/>
    <w:rsid w:val="00983EFD"/>
    <w:rsid w:val="00984183"/>
    <w:rsid w:val="009842C3"/>
    <w:rsid w:val="009844BA"/>
    <w:rsid w:val="00984A2D"/>
    <w:rsid w:val="00984A34"/>
    <w:rsid w:val="00984C9D"/>
    <w:rsid w:val="00984F62"/>
    <w:rsid w:val="009853D6"/>
    <w:rsid w:val="00985E13"/>
    <w:rsid w:val="009860B6"/>
    <w:rsid w:val="0098623E"/>
    <w:rsid w:val="009867D1"/>
    <w:rsid w:val="00986CAF"/>
    <w:rsid w:val="00987151"/>
    <w:rsid w:val="00987799"/>
    <w:rsid w:val="00987C88"/>
    <w:rsid w:val="009903EA"/>
    <w:rsid w:val="00990543"/>
    <w:rsid w:val="00990A79"/>
    <w:rsid w:val="00991565"/>
    <w:rsid w:val="009915B8"/>
    <w:rsid w:val="00991646"/>
    <w:rsid w:val="009919DA"/>
    <w:rsid w:val="009920E4"/>
    <w:rsid w:val="009923C8"/>
    <w:rsid w:val="00992BDD"/>
    <w:rsid w:val="00992DA1"/>
    <w:rsid w:val="00992E6E"/>
    <w:rsid w:val="00992EBD"/>
    <w:rsid w:val="009931E9"/>
    <w:rsid w:val="00993C71"/>
    <w:rsid w:val="0099440A"/>
    <w:rsid w:val="0099540C"/>
    <w:rsid w:val="00995672"/>
    <w:rsid w:val="00995723"/>
    <w:rsid w:val="00996298"/>
    <w:rsid w:val="0099675C"/>
    <w:rsid w:val="00996902"/>
    <w:rsid w:val="00996F26"/>
    <w:rsid w:val="009972D3"/>
    <w:rsid w:val="00997B63"/>
    <w:rsid w:val="009A031C"/>
    <w:rsid w:val="009A04EB"/>
    <w:rsid w:val="009A0846"/>
    <w:rsid w:val="009A0A8D"/>
    <w:rsid w:val="009A0FD6"/>
    <w:rsid w:val="009A10F0"/>
    <w:rsid w:val="009A1C97"/>
    <w:rsid w:val="009A208C"/>
    <w:rsid w:val="009A2802"/>
    <w:rsid w:val="009A28CB"/>
    <w:rsid w:val="009A2ABE"/>
    <w:rsid w:val="009A2C64"/>
    <w:rsid w:val="009A35B6"/>
    <w:rsid w:val="009A3D1B"/>
    <w:rsid w:val="009A4020"/>
    <w:rsid w:val="009A403A"/>
    <w:rsid w:val="009A489C"/>
    <w:rsid w:val="009A4C3E"/>
    <w:rsid w:val="009A4E62"/>
    <w:rsid w:val="009A4EAE"/>
    <w:rsid w:val="009A54A5"/>
    <w:rsid w:val="009A54F8"/>
    <w:rsid w:val="009A5C36"/>
    <w:rsid w:val="009A5E32"/>
    <w:rsid w:val="009A5F83"/>
    <w:rsid w:val="009A632B"/>
    <w:rsid w:val="009A645E"/>
    <w:rsid w:val="009A6A2F"/>
    <w:rsid w:val="009A6A95"/>
    <w:rsid w:val="009A6BC5"/>
    <w:rsid w:val="009A6CDB"/>
    <w:rsid w:val="009A75AA"/>
    <w:rsid w:val="009A7606"/>
    <w:rsid w:val="009A76CB"/>
    <w:rsid w:val="009A7A82"/>
    <w:rsid w:val="009A7BA8"/>
    <w:rsid w:val="009A7E71"/>
    <w:rsid w:val="009B0337"/>
    <w:rsid w:val="009B0AB8"/>
    <w:rsid w:val="009B1A9D"/>
    <w:rsid w:val="009B1AF7"/>
    <w:rsid w:val="009B2600"/>
    <w:rsid w:val="009B2B8F"/>
    <w:rsid w:val="009B2F5C"/>
    <w:rsid w:val="009B3115"/>
    <w:rsid w:val="009B3179"/>
    <w:rsid w:val="009B3F3B"/>
    <w:rsid w:val="009B42F8"/>
    <w:rsid w:val="009B43E9"/>
    <w:rsid w:val="009B4CFD"/>
    <w:rsid w:val="009B4D93"/>
    <w:rsid w:val="009B55EF"/>
    <w:rsid w:val="009B563B"/>
    <w:rsid w:val="009B5736"/>
    <w:rsid w:val="009B6427"/>
    <w:rsid w:val="009B644D"/>
    <w:rsid w:val="009B66FB"/>
    <w:rsid w:val="009B6711"/>
    <w:rsid w:val="009B6E42"/>
    <w:rsid w:val="009B7318"/>
    <w:rsid w:val="009B7BF5"/>
    <w:rsid w:val="009C090A"/>
    <w:rsid w:val="009C0F21"/>
    <w:rsid w:val="009C1C59"/>
    <w:rsid w:val="009C26A6"/>
    <w:rsid w:val="009C2A8A"/>
    <w:rsid w:val="009C2AC5"/>
    <w:rsid w:val="009C3444"/>
    <w:rsid w:val="009C3D15"/>
    <w:rsid w:val="009C3F67"/>
    <w:rsid w:val="009C4D06"/>
    <w:rsid w:val="009C4F8E"/>
    <w:rsid w:val="009C526C"/>
    <w:rsid w:val="009C5374"/>
    <w:rsid w:val="009C5813"/>
    <w:rsid w:val="009C6136"/>
    <w:rsid w:val="009C63DB"/>
    <w:rsid w:val="009C6839"/>
    <w:rsid w:val="009C6BA0"/>
    <w:rsid w:val="009C6D94"/>
    <w:rsid w:val="009C755C"/>
    <w:rsid w:val="009C780F"/>
    <w:rsid w:val="009C784C"/>
    <w:rsid w:val="009C79C0"/>
    <w:rsid w:val="009C7EC9"/>
    <w:rsid w:val="009D048A"/>
    <w:rsid w:val="009D052B"/>
    <w:rsid w:val="009D07AC"/>
    <w:rsid w:val="009D166C"/>
    <w:rsid w:val="009D19CC"/>
    <w:rsid w:val="009D1C8A"/>
    <w:rsid w:val="009D1F22"/>
    <w:rsid w:val="009D2408"/>
    <w:rsid w:val="009D2676"/>
    <w:rsid w:val="009D2AA9"/>
    <w:rsid w:val="009D2C3E"/>
    <w:rsid w:val="009D3611"/>
    <w:rsid w:val="009D369E"/>
    <w:rsid w:val="009D3FBA"/>
    <w:rsid w:val="009D4464"/>
    <w:rsid w:val="009D50E1"/>
    <w:rsid w:val="009D50F4"/>
    <w:rsid w:val="009D519C"/>
    <w:rsid w:val="009D5532"/>
    <w:rsid w:val="009D5657"/>
    <w:rsid w:val="009D5712"/>
    <w:rsid w:val="009D5C95"/>
    <w:rsid w:val="009D5CA3"/>
    <w:rsid w:val="009D5CEC"/>
    <w:rsid w:val="009D65A1"/>
    <w:rsid w:val="009D672F"/>
    <w:rsid w:val="009D6797"/>
    <w:rsid w:val="009D724B"/>
    <w:rsid w:val="009D727B"/>
    <w:rsid w:val="009D745D"/>
    <w:rsid w:val="009D7ADC"/>
    <w:rsid w:val="009D7B0F"/>
    <w:rsid w:val="009D7C41"/>
    <w:rsid w:val="009E083A"/>
    <w:rsid w:val="009E0BE8"/>
    <w:rsid w:val="009E1016"/>
    <w:rsid w:val="009E12DD"/>
    <w:rsid w:val="009E246F"/>
    <w:rsid w:val="009E2791"/>
    <w:rsid w:val="009E2979"/>
    <w:rsid w:val="009E2BBB"/>
    <w:rsid w:val="009E304C"/>
    <w:rsid w:val="009E32AC"/>
    <w:rsid w:val="009E347F"/>
    <w:rsid w:val="009E3BEB"/>
    <w:rsid w:val="009E42C6"/>
    <w:rsid w:val="009E45EE"/>
    <w:rsid w:val="009E4607"/>
    <w:rsid w:val="009E4F4C"/>
    <w:rsid w:val="009E52F9"/>
    <w:rsid w:val="009E55B2"/>
    <w:rsid w:val="009E57B1"/>
    <w:rsid w:val="009E5906"/>
    <w:rsid w:val="009E6162"/>
    <w:rsid w:val="009E6337"/>
    <w:rsid w:val="009E687A"/>
    <w:rsid w:val="009E6AC6"/>
    <w:rsid w:val="009E6B55"/>
    <w:rsid w:val="009E715E"/>
    <w:rsid w:val="009E74EA"/>
    <w:rsid w:val="009E751C"/>
    <w:rsid w:val="009E7CA4"/>
    <w:rsid w:val="009E7E61"/>
    <w:rsid w:val="009F0096"/>
    <w:rsid w:val="009F0836"/>
    <w:rsid w:val="009F08DC"/>
    <w:rsid w:val="009F14DF"/>
    <w:rsid w:val="009F1643"/>
    <w:rsid w:val="009F186E"/>
    <w:rsid w:val="009F1C3E"/>
    <w:rsid w:val="009F286A"/>
    <w:rsid w:val="009F2962"/>
    <w:rsid w:val="009F29FB"/>
    <w:rsid w:val="009F2C12"/>
    <w:rsid w:val="009F2D8C"/>
    <w:rsid w:val="009F2E44"/>
    <w:rsid w:val="009F3173"/>
    <w:rsid w:val="009F3227"/>
    <w:rsid w:val="009F3732"/>
    <w:rsid w:val="009F380B"/>
    <w:rsid w:val="009F38EC"/>
    <w:rsid w:val="009F3BA7"/>
    <w:rsid w:val="009F3CD2"/>
    <w:rsid w:val="009F4551"/>
    <w:rsid w:val="009F4585"/>
    <w:rsid w:val="009F478C"/>
    <w:rsid w:val="009F4A3A"/>
    <w:rsid w:val="009F4C50"/>
    <w:rsid w:val="009F4EF1"/>
    <w:rsid w:val="009F4F88"/>
    <w:rsid w:val="009F53CD"/>
    <w:rsid w:val="009F5427"/>
    <w:rsid w:val="009F5625"/>
    <w:rsid w:val="009F57E1"/>
    <w:rsid w:val="009F5F93"/>
    <w:rsid w:val="009F6641"/>
    <w:rsid w:val="009F6E5F"/>
    <w:rsid w:val="009F7168"/>
    <w:rsid w:val="009F761C"/>
    <w:rsid w:val="009F76FD"/>
    <w:rsid w:val="00A00978"/>
    <w:rsid w:val="00A00B02"/>
    <w:rsid w:val="00A010B1"/>
    <w:rsid w:val="00A0233B"/>
    <w:rsid w:val="00A0237E"/>
    <w:rsid w:val="00A0277E"/>
    <w:rsid w:val="00A0291D"/>
    <w:rsid w:val="00A02F7F"/>
    <w:rsid w:val="00A03A06"/>
    <w:rsid w:val="00A03FFA"/>
    <w:rsid w:val="00A0401E"/>
    <w:rsid w:val="00A04DF8"/>
    <w:rsid w:val="00A05AF7"/>
    <w:rsid w:val="00A05EA9"/>
    <w:rsid w:val="00A06196"/>
    <w:rsid w:val="00A063D7"/>
    <w:rsid w:val="00A06938"/>
    <w:rsid w:val="00A0693F"/>
    <w:rsid w:val="00A06B93"/>
    <w:rsid w:val="00A06E8B"/>
    <w:rsid w:val="00A073A9"/>
    <w:rsid w:val="00A073F0"/>
    <w:rsid w:val="00A07D87"/>
    <w:rsid w:val="00A1009D"/>
    <w:rsid w:val="00A10228"/>
    <w:rsid w:val="00A106C9"/>
    <w:rsid w:val="00A107C6"/>
    <w:rsid w:val="00A110C8"/>
    <w:rsid w:val="00A1111B"/>
    <w:rsid w:val="00A1112A"/>
    <w:rsid w:val="00A11B83"/>
    <w:rsid w:val="00A11BBA"/>
    <w:rsid w:val="00A11CC5"/>
    <w:rsid w:val="00A13200"/>
    <w:rsid w:val="00A13304"/>
    <w:rsid w:val="00A1360F"/>
    <w:rsid w:val="00A1364A"/>
    <w:rsid w:val="00A1365C"/>
    <w:rsid w:val="00A136D3"/>
    <w:rsid w:val="00A13854"/>
    <w:rsid w:val="00A13D3C"/>
    <w:rsid w:val="00A13D5E"/>
    <w:rsid w:val="00A13EA5"/>
    <w:rsid w:val="00A14561"/>
    <w:rsid w:val="00A14901"/>
    <w:rsid w:val="00A14945"/>
    <w:rsid w:val="00A14999"/>
    <w:rsid w:val="00A153D2"/>
    <w:rsid w:val="00A159C6"/>
    <w:rsid w:val="00A15C02"/>
    <w:rsid w:val="00A15DC9"/>
    <w:rsid w:val="00A162BD"/>
    <w:rsid w:val="00A16CAC"/>
    <w:rsid w:val="00A16CEC"/>
    <w:rsid w:val="00A1705C"/>
    <w:rsid w:val="00A1728A"/>
    <w:rsid w:val="00A175F9"/>
    <w:rsid w:val="00A17622"/>
    <w:rsid w:val="00A176E4"/>
    <w:rsid w:val="00A17921"/>
    <w:rsid w:val="00A17DB4"/>
    <w:rsid w:val="00A20261"/>
    <w:rsid w:val="00A202B5"/>
    <w:rsid w:val="00A204E3"/>
    <w:rsid w:val="00A206C4"/>
    <w:rsid w:val="00A207F3"/>
    <w:rsid w:val="00A20C8F"/>
    <w:rsid w:val="00A20C9F"/>
    <w:rsid w:val="00A21285"/>
    <w:rsid w:val="00A21CAB"/>
    <w:rsid w:val="00A21E2E"/>
    <w:rsid w:val="00A224D1"/>
    <w:rsid w:val="00A229DA"/>
    <w:rsid w:val="00A22B7D"/>
    <w:rsid w:val="00A22C63"/>
    <w:rsid w:val="00A230A6"/>
    <w:rsid w:val="00A230BD"/>
    <w:rsid w:val="00A23453"/>
    <w:rsid w:val="00A234E7"/>
    <w:rsid w:val="00A238C3"/>
    <w:rsid w:val="00A23ACD"/>
    <w:rsid w:val="00A23BAE"/>
    <w:rsid w:val="00A24458"/>
    <w:rsid w:val="00A24C19"/>
    <w:rsid w:val="00A24CEA"/>
    <w:rsid w:val="00A24CFE"/>
    <w:rsid w:val="00A25353"/>
    <w:rsid w:val="00A254C0"/>
    <w:rsid w:val="00A25957"/>
    <w:rsid w:val="00A25BEF"/>
    <w:rsid w:val="00A26715"/>
    <w:rsid w:val="00A27423"/>
    <w:rsid w:val="00A27D4A"/>
    <w:rsid w:val="00A304C1"/>
    <w:rsid w:val="00A305F4"/>
    <w:rsid w:val="00A30B0F"/>
    <w:rsid w:val="00A30DE5"/>
    <w:rsid w:val="00A30FAC"/>
    <w:rsid w:val="00A3134B"/>
    <w:rsid w:val="00A3152C"/>
    <w:rsid w:val="00A315A9"/>
    <w:rsid w:val="00A31B24"/>
    <w:rsid w:val="00A32235"/>
    <w:rsid w:val="00A3256D"/>
    <w:rsid w:val="00A32E81"/>
    <w:rsid w:val="00A32FB8"/>
    <w:rsid w:val="00A3363A"/>
    <w:rsid w:val="00A336D3"/>
    <w:rsid w:val="00A34188"/>
    <w:rsid w:val="00A3448A"/>
    <w:rsid w:val="00A348BC"/>
    <w:rsid w:val="00A34ABE"/>
    <w:rsid w:val="00A34F21"/>
    <w:rsid w:val="00A34F5F"/>
    <w:rsid w:val="00A3581B"/>
    <w:rsid w:val="00A35EDA"/>
    <w:rsid w:val="00A36849"/>
    <w:rsid w:val="00A36E06"/>
    <w:rsid w:val="00A379F6"/>
    <w:rsid w:val="00A402A4"/>
    <w:rsid w:val="00A4030D"/>
    <w:rsid w:val="00A4056F"/>
    <w:rsid w:val="00A40903"/>
    <w:rsid w:val="00A413EA"/>
    <w:rsid w:val="00A419F6"/>
    <w:rsid w:val="00A41DD7"/>
    <w:rsid w:val="00A420C4"/>
    <w:rsid w:val="00A43463"/>
    <w:rsid w:val="00A4366D"/>
    <w:rsid w:val="00A43EB4"/>
    <w:rsid w:val="00A43F4E"/>
    <w:rsid w:val="00A4495F"/>
    <w:rsid w:val="00A451E5"/>
    <w:rsid w:val="00A4547F"/>
    <w:rsid w:val="00A46014"/>
    <w:rsid w:val="00A461BA"/>
    <w:rsid w:val="00A4641C"/>
    <w:rsid w:val="00A46A68"/>
    <w:rsid w:val="00A46EFB"/>
    <w:rsid w:val="00A4710E"/>
    <w:rsid w:val="00A47898"/>
    <w:rsid w:val="00A47969"/>
    <w:rsid w:val="00A47E54"/>
    <w:rsid w:val="00A50B84"/>
    <w:rsid w:val="00A50EE9"/>
    <w:rsid w:val="00A516AB"/>
    <w:rsid w:val="00A517F4"/>
    <w:rsid w:val="00A5188E"/>
    <w:rsid w:val="00A5189D"/>
    <w:rsid w:val="00A51CC9"/>
    <w:rsid w:val="00A52044"/>
    <w:rsid w:val="00A52AE6"/>
    <w:rsid w:val="00A530B0"/>
    <w:rsid w:val="00A53352"/>
    <w:rsid w:val="00A5346F"/>
    <w:rsid w:val="00A54353"/>
    <w:rsid w:val="00A543EB"/>
    <w:rsid w:val="00A54AC3"/>
    <w:rsid w:val="00A54D0A"/>
    <w:rsid w:val="00A54D7B"/>
    <w:rsid w:val="00A552C2"/>
    <w:rsid w:val="00A55536"/>
    <w:rsid w:val="00A55730"/>
    <w:rsid w:val="00A5583F"/>
    <w:rsid w:val="00A55970"/>
    <w:rsid w:val="00A559A3"/>
    <w:rsid w:val="00A56306"/>
    <w:rsid w:val="00A5632F"/>
    <w:rsid w:val="00A565FF"/>
    <w:rsid w:val="00A56B44"/>
    <w:rsid w:val="00A56BE7"/>
    <w:rsid w:val="00A56CA9"/>
    <w:rsid w:val="00A573B1"/>
    <w:rsid w:val="00A5771E"/>
    <w:rsid w:val="00A57C8C"/>
    <w:rsid w:val="00A57D29"/>
    <w:rsid w:val="00A57E5A"/>
    <w:rsid w:val="00A57F9E"/>
    <w:rsid w:val="00A6001D"/>
    <w:rsid w:val="00A60027"/>
    <w:rsid w:val="00A6043D"/>
    <w:rsid w:val="00A605CB"/>
    <w:rsid w:val="00A60A8D"/>
    <w:rsid w:val="00A60D44"/>
    <w:rsid w:val="00A60EC9"/>
    <w:rsid w:val="00A61706"/>
    <w:rsid w:val="00A61761"/>
    <w:rsid w:val="00A617D8"/>
    <w:rsid w:val="00A61A3C"/>
    <w:rsid w:val="00A621B2"/>
    <w:rsid w:val="00A62EF1"/>
    <w:rsid w:val="00A63262"/>
    <w:rsid w:val="00A63531"/>
    <w:rsid w:val="00A63710"/>
    <w:rsid w:val="00A638A2"/>
    <w:rsid w:val="00A63A2C"/>
    <w:rsid w:val="00A63CC7"/>
    <w:rsid w:val="00A6419E"/>
    <w:rsid w:val="00A6473A"/>
    <w:rsid w:val="00A647E6"/>
    <w:rsid w:val="00A65880"/>
    <w:rsid w:val="00A65A8A"/>
    <w:rsid w:val="00A65CBC"/>
    <w:rsid w:val="00A662F7"/>
    <w:rsid w:val="00A66C78"/>
    <w:rsid w:val="00A66F3C"/>
    <w:rsid w:val="00A66FEE"/>
    <w:rsid w:val="00A6720D"/>
    <w:rsid w:val="00A67D7D"/>
    <w:rsid w:val="00A67EBB"/>
    <w:rsid w:val="00A67EF1"/>
    <w:rsid w:val="00A70A9D"/>
    <w:rsid w:val="00A70C6D"/>
    <w:rsid w:val="00A70D76"/>
    <w:rsid w:val="00A7129F"/>
    <w:rsid w:val="00A715F3"/>
    <w:rsid w:val="00A71641"/>
    <w:rsid w:val="00A72250"/>
    <w:rsid w:val="00A72D7E"/>
    <w:rsid w:val="00A72EB0"/>
    <w:rsid w:val="00A73348"/>
    <w:rsid w:val="00A734B8"/>
    <w:rsid w:val="00A73C2F"/>
    <w:rsid w:val="00A73CC8"/>
    <w:rsid w:val="00A73D80"/>
    <w:rsid w:val="00A73EC3"/>
    <w:rsid w:val="00A74A50"/>
    <w:rsid w:val="00A7527C"/>
    <w:rsid w:val="00A75515"/>
    <w:rsid w:val="00A758BB"/>
    <w:rsid w:val="00A75C7D"/>
    <w:rsid w:val="00A75E77"/>
    <w:rsid w:val="00A760EE"/>
    <w:rsid w:val="00A76386"/>
    <w:rsid w:val="00A764E0"/>
    <w:rsid w:val="00A7669F"/>
    <w:rsid w:val="00A769E4"/>
    <w:rsid w:val="00A7775F"/>
    <w:rsid w:val="00A77AC1"/>
    <w:rsid w:val="00A77B1F"/>
    <w:rsid w:val="00A77D9E"/>
    <w:rsid w:val="00A806E7"/>
    <w:rsid w:val="00A807F4"/>
    <w:rsid w:val="00A815C0"/>
    <w:rsid w:val="00A81659"/>
    <w:rsid w:val="00A81CF1"/>
    <w:rsid w:val="00A81CF6"/>
    <w:rsid w:val="00A81FED"/>
    <w:rsid w:val="00A820E6"/>
    <w:rsid w:val="00A822BF"/>
    <w:rsid w:val="00A8263C"/>
    <w:rsid w:val="00A82AF2"/>
    <w:rsid w:val="00A82BED"/>
    <w:rsid w:val="00A82D05"/>
    <w:rsid w:val="00A831F4"/>
    <w:rsid w:val="00A8331D"/>
    <w:rsid w:val="00A844CB"/>
    <w:rsid w:val="00A84DC6"/>
    <w:rsid w:val="00A84FE0"/>
    <w:rsid w:val="00A85481"/>
    <w:rsid w:val="00A856B7"/>
    <w:rsid w:val="00A85854"/>
    <w:rsid w:val="00A85867"/>
    <w:rsid w:val="00A85A49"/>
    <w:rsid w:val="00A85C7A"/>
    <w:rsid w:val="00A86858"/>
    <w:rsid w:val="00A8695D"/>
    <w:rsid w:val="00A869A4"/>
    <w:rsid w:val="00A86B6C"/>
    <w:rsid w:val="00A86C14"/>
    <w:rsid w:val="00A86D61"/>
    <w:rsid w:val="00A86F48"/>
    <w:rsid w:val="00A87476"/>
    <w:rsid w:val="00A9009D"/>
    <w:rsid w:val="00A9073E"/>
    <w:rsid w:val="00A9074E"/>
    <w:rsid w:val="00A90767"/>
    <w:rsid w:val="00A90804"/>
    <w:rsid w:val="00A90A58"/>
    <w:rsid w:val="00A90C96"/>
    <w:rsid w:val="00A90E99"/>
    <w:rsid w:val="00A915DD"/>
    <w:rsid w:val="00A915DE"/>
    <w:rsid w:val="00A91665"/>
    <w:rsid w:val="00A91835"/>
    <w:rsid w:val="00A9186E"/>
    <w:rsid w:val="00A91918"/>
    <w:rsid w:val="00A91DBD"/>
    <w:rsid w:val="00A91F66"/>
    <w:rsid w:val="00A92026"/>
    <w:rsid w:val="00A92ACA"/>
    <w:rsid w:val="00A92B00"/>
    <w:rsid w:val="00A92D30"/>
    <w:rsid w:val="00A92E7C"/>
    <w:rsid w:val="00A9300A"/>
    <w:rsid w:val="00A93114"/>
    <w:rsid w:val="00A9313D"/>
    <w:rsid w:val="00A9365D"/>
    <w:rsid w:val="00A9377D"/>
    <w:rsid w:val="00A93CD2"/>
    <w:rsid w:val="00A946EF"/>
    <w:rsid w:val="00A94930"/>
    <w:rsid w:val="00A9496D"/>
    <w:rsid w:val="00A949F4"/>
    <w:rsid w:val="00A94C6B"/>
    <w:rsid w:val="00A958F8"/>
    <w:rsid w:val="00A95A88"/>
    <w:rsid w:val="00A95D4A"/>
    <w:rsid w:val="00A962E7"/>
    <w:rsid w:val="00A96653"/>
    <w:rsid w:val="00A96957"/>
    <w:rsid w:val="00A96FB1"/>
    <w:rsid w:val="00A976B0"/>
    <w:rsid w:val="00A97844"/>
    <w:rsid w:val="00A9795E"/>
    <w:rsid w:val="00A97CB9"/>
    <w:rsid w:val="00A97FCD"/>
    <w:rsid w:val="00AA0592"/>
    <w:rsid w:val="00AA0AF4"/>
    <w:rsid w:val="00AA140A"/>
    <w:rsid w:val="00AA1BF6"/>
    <w:rsid w:val="00AA23EE"/>
    <w:rsid w:val="00AA2683"/>
    <w:rsid w:val="00AA2972"/>
    <w:rsid w:val="00AA31AE"/>
    <w:rsid w:val="00AA35BE"/>
    <w:rsid w:val="00AA3927"/>
    <w:rsid w:val="00AA3C43"/>
    <w:rsid w:val="00AA3E1A"/>
    <w:rsid w:val="00AA3ECB"/>
    <w:rsid w:val="00AA4BFD"/>
    <w:rsid w:val="00AA4C21"/>
    <w:rsid w:val="00AA5743"/>
    <w:rsid w:val="00AA5A31"/>
    <w:rsid w:val="00AA6909"/>
    <w:rsid w:val="00AA6C1B"/>
    <w:rsid w:val="00AA7104"/>
    <w:rsid w:val="00AA7399"/>
    <w:rsid w:val="00AA74F2"/>
    <w:rsid w:val="00AA7572"/>
    <w:rsid w:val="00AA75A8"/>
    <w:rsid w:val="00AA77BE"/>
    <w:rsid w:val="00AA7ACE"/>
    <w:rsid w:val="00AB049D"/>
    <w:rsid w:val="00AB0BE6"/>
    <w:rsid w:val="00AB0E55"/>
    <w:rsid w:val="00AB11CA"/>
    <w:rsid w:val="00AB161B"/>
    <w:rsid w:val="00AB169A"/>
    <w:rsid w:val="00AB18D1"/>
    <w:rsid w:val="00AB193D"/>
    <w:rsid w:val="00AB20E5"/>
    <w:rsid w:val="00AB2BCA"/>
    <w:rsid w:val="00AB3390"/>
    <w:rsid w:val="00AB37C8"/>
    <w:rsid w:val="00AB395B"/>
    <w:rsid w:val="00AB397B"/>
    <w:rsid w:val="00AB3EFE"/>
    <w:rsid w:val="00AB4CC7"/>
    <w:rsid w:val="00AB541A"/>
    <w:rsid w:val="00AB56D4"/>
    <w:rsid w:val="00AB647B"/>
    <w:rsid w:val="00AB6797"/>
    <w:rsid w:val="00AB680A"/>
    <w:rsid w:val="00AB6DB6"/>
    <w:rsid w:val="00AB7ABE"/>
    <w:rsid w:val="00AC00EE"/>
    <w:rsid w:val="00AC0325"/>
    <w:rsid w:val="00AC0AE8"/>
    <w:rsid w:val="00AC0B3F"/>
    <w:rsid w:val="00AC1090"/>
    <w:rsid w:val="00AC173F"/>
    <w:rsid w:val="00AC1A3D"/>
    <w:rsid w:val="00AC1DCF"/>
    <w:rsid w:val="00AC2E45"/>
    <w:rsid w:val="00AC337E"/>
    <w:rsid w:val="00AC35AB"/>
    <w:rsid w:val="00AC3BC7"/>
    <w:rsid w:val="00AC3FA9"/>
    <w:rsid w:val="00AC42D0"/>
    <w:rsid w:val="00AC487D"/>
    <w:rsid w:val="00AC4A0A"/>
    <w:rsid w:val="00AC4B84"/>
    <w:rsid w:val="00AC4C68"/>
    <w:rsid w:val="00AC4E0B"/>
    <w:rsid w:val="00AC4E6B"/>
    <w:rsid w:val="00AC518E"/>
    <w:rsid w:val="00AC57B0"/>
    <w:rsid w:val="00AC5BAE"/>
    <w:rsid w:val="00AC62CE"/>
    <w:rsid w:val="00AC6416"/>
    <w:rsid w:val="00AC6922"/>
    <w:rsid w:val="00AC71A5"/>
    <w:rsid w:val="00AC7AAC"/>
    <w:rsid w:val="00AC7BBF"/>
    <w:rsid w:val="00AD084D"/>
    <w:rsid w:val="00AD0A33"/>
    <w:rsid w:val="00AD0A79"/>
    <w:rsid w:val="00AD0C5F"/>
    <w:rsid w:val="00AD147F"/>
    <w:rsid w:val="00AD1611"/>
    <w:rsid w:val="00AD1E9A"/>
    <w:rsid w:val="00AD2B6B"/>
    <w:rsid w:val="00AD2C19"/>
    <w:rsid w:val="00AD2C90"/>
    <w:rsid w:val="00AD3791"/>
    <w:rsid w:val="00AD3BD0"/>
    <w:rsid w:val="00AD3DE1"/>
    <w:rsid w:val="00AD3EFC"/>
    <w:rsid w:val="00AD436D"/>
    <w:rsid w:val="00AD48B4"/>
    <w:rsid w:val="00AD499E"/>
    <w:rsid w:val="00AD5AFE"/>
    <w:rsid w:val="00AD5B0D"/>
    <w:rsid w:val="00AD6E09"/>
    <w:rsid w:val="00AD70F7"/>
    <w:rsid w:val="00AD71BB"/>
    <w:rsid w:val="00AD72CB"/>
    <w:rsid w:val="00AD7480"/>
    <w:rsid w:val="00AD751E"/>
    <w:rsid w:val="00AD7576"/>
    <w:rsid w:val="00AD7AA9"/>
    <w:rsid w:val="00AD7B93"/>
    <w:rsid w:val="00AD7D6A"/>
    <w:rsid w:val="00AD7DE5"/>
    <w:rsid w:val="00AE008D"/>
    <w:rsid w:val="00AE02D8"/>
    <w:rsid w:val="00AE0982"/>
    <w:rsid w:val="00AE0A34"/>
    <w:rsid w:val="00AE125E"/>
    <w:rsid w:val="00AE14A9"/>
    <w:rsid w:val="00AE1661"/>
    <w:rsid w:val="00AE2404"/>
    <w:rsid w:val="00AE2B69"/>
    <w:rsid w:val="00AE316C"/>
    <w:rsid w:val="00AE33D9"/>
    <w:rsid w:val="00AE3F8D"/>
    <w:rsid w:val="00AE4368"/>
    <w:rsid w:val="00AE4C05"/>
    <w:rsid w:val="00AE5212"/>
    <w:rsid w:val="00AE64F1"/>
    <w:rsid w:val="00AE6AEC"/>
    <w:rsid w:val="00AE6E1B"/>
    <w:rsid w:val="00AE705A"/>
    <w:rsid w:val="00AE7C0E"/>
    <w:rsid w:val="00AE7D40"/>
    <w:rsid w:val="00AF068D"/>
    <w:rsid w:val="00AF0C96"/>
    <w:rsid w:val="00AF0F3B"/>
    <w:rsid w:val="00AF1601"/>
    <w:rsid w:val="00AF172B"/>
    <w:rsid w:val="00AF1E38"/>
    <w:rsid w:val="00AF1EBE"/>
    <w:rsid w:val="00AF25B4"/>
    <w:rsid w:val="00AF25D4"/>
    <w:rsid w:val="00AF29CD"/>
    <w:rsid w:val="00AF2B18"/>
    <w:rsid w:val="00AF2ED8"/>
    <w:rsid w:val="00AF38ED"/>
    <w:rsid w:val="00AF3A86"/>
    <w:rsid w:val="00AF3D4A"/>
    <w:rsid w:val="00AF3FA4"/>
    <w:rsid w:val="00AF4287"/>
    <w:rsid w:val="00AF4B5F"/>
    <w:rsid w:val="00AF4EB7"/>
    <w:rsid w:val="00AF58D7"/>
    <w:rsid w:val="00AF5FA4"/>
    <w:rsid w:val="00AF78E7"/>
    <w:rsid w:val="00AF7950"/>
    <w:rsid w:val="00AF7F97"/>
    <w:rsid w:val="00B00094"/>
    <w:rsid w:val="00B00324"/>
    <w:rsid w:val="00B00961"/>
    <w:rsid w:val="00B0112B"/>
    <w:rsid w:val="00B0146C"/>
    <w:rsid w:val="00B014E9"/>
    <w:rsid w:val="00B01567"/>
    <w:rsid w:val="00B02037"/>
    <w:rsid w:val="00B02A2E"/>
    <w:rsid w:val="00B02E3D"/>
    <w:rsid w:val="00B02F40"/>
    <w:rsid w:val="00B0368F"/>
    <w:rsid w:val="00B03A41"/>
    <w:rsid w:val="00B04C0C"/>
    <w:rsid w:val="00B0503B"/>
    <w:rsid w:val="00B050F0"/>
    <w:rsid w:val="00B05231"/>
    <w:rsid w:val="00B05AB9"/>
    <w:rsid w:val="00B05EB8"/>
    <w:rsid w:val="00B062E2"/>
    <w:rsid w:val="00B0636B"/>
    <w:rsid w:val="00B067CD"/>
    <w:rsid w:val="00B06C23"/>
    <w:rsid w:val="00B07524"/>
    <w:rsid w:val="00B077B5"/>
    <w:rsid w:val="00B1041C"/>
    <w:rsid w:val="00B104DB"/>
    <w:rsid w:val="00B10EA3"/>
    <w:rsid w:val="00B113E7"/>
    <w:rsid w:val="00B1141E"/>
    <w:rsid w:val="00B11AD6"/>
    <w:rsid w:val="00B11BAE"/>
    <w:rsid w:val="00B1287E"/>
    <w:rsid w:val="00B12AED"/>
    <w:rsid w:val="00B12EA1"/>
    <w:rsid w:val="00B13002"/>
    <w:rsid w:val="00B1328B"/>
    <w:rsid w:val="00B1356D"/>
    <w:rsid w:val="00B13BC8"/>
    <w:rsid w:val="00B13D70"/>
    <w:rsid w:val="00B142A3"/>
    <w:rsid w:val="00B147FA"/>
    <w:rsid w:val="00B14C00"/>
    <w:rsid w:val="00B15235"/>
    <w:rsid w:val="00B15361"/>
    <w:rsid w:val="00B154BD"/>
    <w:rsid w:val="00B155C8"/>
    <w:rsid w:val="00B163FE"/>
    <w:rsid w:val="00B16451"/>
    <w:rsid w:val="00B169E5"/>
    <w:rsid w:val="00B16BED"/>
    <w:rsid w:val="00B16CE6"/>
    <w:rsid w:val="00B16ED2"/>
    <w:rsid w:val="00B17AD0"/>
    <w:rsid w:val="00B17BA0"/>
    <w:rsid w:val="00B20317"/>
    <w:rsid w:val="00B20489"/>
    <w:rsid w:val="00B20D4A"/>
    <w:rsid w:val="00B20DD4"/>
    <w:rsid w:val="00B210AC"/>
    <w:rsid w:val="00B213B8"/>
    <w:rsid w:val="00B217DE"/>
    <w:rsid w:val="00B218F0"/>
    <w:rsid w:val="00B222EE"/>
    <w:rsid w:val="00B22886"/>
    <w:rsid w:val="00B22989"/>
    <w:rsid w:val="00B23407"/>
    <w:rsid w:val="00B234FE"/>
    <w:rsid w:val="00B23926"/>
    <w:rsid w:val="00B23C34"/>
    <w:rsid w:val="00B24544"/>
    <w:rsid w:val="00B24E01"/>
    <w:rsid w:val="00B25166"/>
    <w:rsid w:val="00B26036"/>
    <w:rsid w:val="00B261D3"/>
    <w:rsid w:val="00B262A8"/>
    <w:rsid w:val="00B26842"/>
    <w:rsid w:val="00B26953"/>
    <w:rsid w:val="00B26B82"/>
    <w:rsid w:val="00B26DE9"/>
    <w:rsid w:val="00B2742A"/>
    <w:rsid w:val="00B2780B"/>
    <w:rsid w:val="00B2780F"/>
    <w:rsid w:val="00B27B04"/>
    <w:rsid w:val="00B27C7D"/>
    <w:rsid w:val="00B3038C"/>
    <w:rsid w:val="00B3057B"/>
    <w:rsid w:val="00B309EA"/>
    <w:rsid w:val="00B30BB6"/>
    <w:rsid w:val="00B30F0F"/>
    <w:rsid w:val="00B30FC5"/>
    <w:rsid w:val="00B31A6A"/>
    <w:rsid w:val="00B31D34"/>
    <w:rsid w:val="00B31D9B"/>
    <w:rsid w:val="00B3272F"/>
    <w:rsid w:val="00B3291D"/>
    <w:rsid w:val="00B32C7C"/>
    <w:rsid w:val="00B32CD5"/>
    <w:rsid w:val="00B32D06"/>
    <w:rsid w:val="00B3301C"/>
    <w:rsid w:val="00B3359F"/>
    <w:rsid w:val="00B3387D"/>
    <w:rsid w:val="00B34739"/>
    <w:rsid w:val="00B347BA"/>
    <w:rsid w:val="00B34C6B"/>
    <w:rsid w:val="00B35469"/>
    <w:rsid w:val="00B35B7C"/>
    <w:rsid w:val="00B364F4"/>
    <w:rsid w:val="00B36522"/>
    <w:rsid w:val="00B368E2"/>
    <w:rsid w:val="00B36DBC"/>
    <w:rsid w:val="00B370AF"/>
    <w:rsid w:val="00B371CB"/>
    <w:rsid w:val="00B3770B"/>
    <w:rsid w:val="00B37717"/>
    <w:rsid w:val="00B37896"/>
    <w:rsid w:val="00B37A2C"/>
    <w:rsid w:val="00B37CEC"/>
    <w:rsid w:val="00B37DF4"/>
    <w:rsid w:val="00B37E3B"/>
    <w:rsid w:val="00B40074"/>
    <w:rsid w:val="00B40A3E"/>
    <w:rsid w:val="00B40D59"/>
    <w:rsid w:val="00B40E98"/>
    <w:rsid w:val="00B41242"/>
    <w:rsid w:val="00B41C95"/>
    <w:rsid w:val="00B4208F"/>
    <w:rsid w:val="00B4215B"/>
    <w:rsid w:val="00B42F59"/>
    <w:rsid w:val="00B43199"/>
    <w:rsid w:val="00B4321C"/>
    <w:rsid w:val="00B436DC"/>
    <w:rsid w:val="00B43B01"/>
    <w:rsid w:val="00B43C2A"/>
    <w:rsid w:val="00B44692"/>
    <w:rsid w:val="00B44936"/>
    <w:rsid w:val="00B44B90"/>
    <w:rsid w:val="00B45798"/>
    <w:rsid w:val="00B45E13"/>
    <w:rsid w:val="00B45EC5"/>
    <w:rsid w:val="00B45F02"/>
    <w:rsid w:val="00B46094"/>
    <w:rsid w:val="00B4610B"/>
    <w:rsid w:val="00B46122"/>
    <w:rsid w:val="00B4647D"/>
    <w:rsid w:val="00B469C8"/>
    <w:rsid w:val="00B46E7C"/>
    <w:rsid w:val="00B473AC"/>
    <w:rsid w:val="00B47BA1"/>
    <w:rsid w:val="00B47BE3"/>
    <w:rsid w:val="00B50004"/>
    <w:rsid w:val="00B50087"/>
    <w:rsid w:val="00B501A3"/>
    <w:rsid w:val="00B506B0"/>
    <w:rsid w:val="00B513E9"/>
    <w:rsid w:val="00B5164F"/>
    <w:rsid w:val="00B518B8"/>
    <w:rsid w:val="00B51A8F"/>
    <w:rsid w:val="00B51C20"/>
    <w:rsid w:val="00B51D30"/>
    <w:rsid w:val="00B51D7E"/>
    <w:rsid w:val="00B5284C"/>
    <w:rsid w:val="00B52D00"/>
    <w:rsid w:val="00B52ED2"/>
    <w:rsid w:val="00B53462"/>
    <w:rsid w:val="00B53B5B"/>
    <w:rsid w:val="00B53C15"/>
    <w:rsid w:val="00B53E22"/>
    <w:rsid w:val="00B54365"/>
    <w:rsid w:val="00B54371"/>
    <w:rsid w:val="00B54908"/>
    <w:rsid w:val="00B54DA2"/>
    <w:rsid w:val="00B54DF7"/>
    <w:rsid w:val="00B556CD"/>
    <w:rsid w:val="00B5598D"/>
    <w:rsid w:val="00B567DD"/>
    <w:rsid w:val="00B56A27"/>
    <w:rsid w:val="00B5703E"/>
    <w:rsid w:val="00B5794A"/>
    <w:rsid w:val="00B57FCB"/>
    <w:rsid w:val="00B600B7"/>
    <w:rsid w:val="00B61539"/>
    <w:rsid w:val="00B61B4F"/>
    <w:rsid w:val="00B62523"/>
    <w:rsid w:val="00B62CBD"/>
    <w:rsid w:val="00B636CB"/>
    <w:rsid w:val="00B636FA"/>
    <w:rsid w:val="00B637CC"/>
    <w:rsid w:val="00B64433"/>
    <w:rsid w:val="00B64688"/>
    <w:rsid w:val="00B646A1"/>
    <w:rsid w:val="00B646DD"/>
    <w:rsid w:val="00B647EE"/>
    <w:rsid w:val="00B64CDF"/>
    <w:rsid w:val="00B64EE0"/>
    <w:rsid w:val="00B6534D"/>
    <w:rsid w:val="00B655AE"/>
    <w:rsid w:val="00B65883"/>
    <w:rsid w:val="00B65B7E"/>
    <w:rsid w:val="00B663C9"/>
    <w:rsid w:val="00B66624"/>
    <w:rsid w:val="00B66D8B"/>
    <w:rsid w:val="00B67812"/>
    <w:rsid w:val="00B67E44"/>
    <w:rsid w:val="00B70724"/>
    <w:rsid w:val="00B7171A"/>
    <w:rsid w:val="00B71A0D"/>
    <w:rsid w:val="00B7234A"/>
    <w:rsid w:val="00B72668"/>
    <w:rsid w:val="00B7284C"/>
    <w:rsid w:val="00B734A1"/>
    <w:rsid w:val="00B7377D"/>
    <w:rsid w:val="00B74595"/>
    <w:rsid w:val="00B74867"/>
    <w:rsid w:val="00B74987"/>
    <w:rsid w:val="00B749C6"/>
    <w:rsid w:val="00B74DD4"/>
    <w:rsid w:val="00B74E4E"/>
    <w:rsid w:val="00B762A9"/>
    <w:rsid w:val="00B7633B"/>
    <w:rsid w:val="00B76587"/>
    <w:rsid w:val="00B768CF"/>
    <w:rsid w:val="00B769A3"/>
    <w:rsid w:val="00B76BAD"/>
    <w:rsid w:val="00B76C7A"/>
    <w:rsid w:val="00B76D24"/>
    <w:rsid w:val="00B76E7C"/>
    <w:rsid w:val="00B7748E"/>
    <w:rsid w:val="00B77817"/>
    <w:rsid w:val="00B779D9"/>
    <w:rsid w:val="00B77D55"/>
    <w:rsid w:val="00B77FCC"/>
    <w:rsid w:val="00B80037"/>
    <w:rsid w:val="00B801C4"/>
    <w:rsid w:val="00B80A9C"/>
    <w:rsid w:val="00B80CD4"/>
    <w:rsid w:val="00B810F0"/>
    <w:rsid w:val="00B812F8"/>
    <w:rsid w:val="00B81D64"/>
    <w:rsid w:val="00B81DC6"/>
    <w:rsid w:val="00B8223F"/>
    <w:rsid w:val="00B82346"/>
    <w:rsid w:val="00B829ED"/>
    <w:rsid w:val="00B82C94"/>
    <w:rsid w:val="00B8313A"/>
    <w:rsid w:val="00B8338A"/>
    <w:rsid w:val="00B83542"/>
    <w:rsid w:val="00B83C37"/>
    <w:rsid w:val="00B83F79"/>
    <w:rsid w:val="00B843A4"/>
    <w:rsid w:val="00B84952"/>
    <w:rsid w:val="00B84BDC"/>
    <w:rsid w:val="00B84C6A"/>
    <w:rsid w:val="00B84D3E"/>
    <w:rsid w:val="00B855E6"/>
    <w:rsid w:val="00B8584F"/>
    <w:rsid w:val="00B86164"/>
    <w:rsid w:val="00B8670C"/>
    <w:rsid w:val="00B86C22"/>
    <w:rsid w:val="00B86D58"/>
    <w:rsid w:val="00B87196"/>
    <w:rsid w:val="00B87704"/>
    <w:rsid w:val="00B87DD0"/>
    <w:rsid w:val="00B87F45"/>
    <w:rsid w:val="00B90095"/>
    <w:rsid w:val="00B9044D"/>
    <w:rsid w:val="00B904DA"/>
    <w:rsid w:val="00B90A26"/>
    <w:rsid w:val="00B91BD0"/>
    <w:rsid w:val="00B91DD5"/>
    <w:rsid w:val="00B91F32"/>
    <w:rsid w:val="00B92D7F"/>
    <w:rsid w:val="00B92EE0"/>
    <w:rsid w:val="00B92F12"/>
    <w:rsid w:val="00B92FA6"/>
    <w:rsid w:val="00B9368D"/>
    <w:rsid w:val="00B9387E"/>
    <w:rsid w:val="00B938DE"/>
    <w:rsid w:val="00B93A43"/>
    <w:rsid w:val="00B943F5"/>
    <w:rsid w:val="00B94453"/>
    <w:rsid w:val="00B944AA"/>
    <w:rsid w:val="00B955BD"/>
    <w:rsid w:val="00B95BA9"/>
    <w:rsid w:val="00B95F7D"/>
    <w:rsid w:val="00B961B5"/>
    <w:rsid w:val="00B96406"/>
    <w:rsid w:val="00B96994"/>
    <w:rsid w:val="00B96D32"/>
    <w:rsid w:val="00B96EA2"/>
    <w:rsid w:val="00B97457"/>
    <w:rsid w:val="00B97AC3"/>
    <w:rsid w:val="00B97E4F"/>
    <w:rsid w:val="00BA0C65"/>
    <w:rsid w:val="00BA10B8"/>
    <w:rsid w:val="00BA1224"/>
    <w:rsid w:val="00BA14CC"/>
    <w:rsid w:val="00BA16C5"/>
    <w:rsid w:val="00BA19B9"/>
    <w:rsid w:val="00BA285E"/>
    <w:rsid w:val="00BA288E"/>
    <w:rsid w:val="00BA2A71"/>
    <w:rsid w:val="00BA2CCE"/>
    <w:rsid w:val="00BA3001"/>
    <w:rsid w:val="00BA3C40"/>
    <w:rsid w:val="00BA3EA8"/>
    <w:rsid w:val="00BA45A7"/>
    <w:rsid w:val="00BA4B25"/>
    <w:rsid w:val="00BA50E7"/>
    <w:rsid w:val="00BA54DC"/>
    <w:rsid w:val="00BA59DC"/>
    <w:rsid w:val="00BA5D0A"/>
    <w:rsid w:val="00BA5DDD"/>
    <w:rsid w:val="00BA5DF1"/>
    <w:rsid w:val="00BA5E98"/>
    <w:rsid w:val="00BA6421"/>
    <w:rsid w:val="00BA665A"/>
    <w:rsid w:val="00BA74D6"/>
    <w:rsid w:val="00BA7719"/>
    <w:rsid w:val="00BA7E70"/>
    <w:rsid w:val="00BB0046"/>
    <w:rsid w:val="00BB0409"/>
    <w:rsid w:val="00BB05CD"/>
    <w:rsid w:val="00BB0621"/>
    <w:rsid w:val="00BB0D99"/>
    <w:rsid w:val="00BB1931"/>
    <w:rsid w:val="00BB1A02"/>
    <w:rsid w:val="00BB219D"/>
    <w:rsid w:val="00BB2391"/>
    <w:rsid w:val="00BB2D41"/>
    <w:rsid w:val="00BB2E31"/>
    <w:rsid w:val="00BB3219"/>
    <w:rsid w:val="00BB3354"/>
    <w:rsid w:val="00BB3489"/>
    <w:rsid w:val="00BB3C1E"/>
    <w:rsid w:val="00BB52A2"/>
    <w:rsid w:val="00BB5951"/>
    <w:rsid w:val="00BB5D07"/>
    <w:rsid w:val="00BB658D"/>
    <w:rsid w:val="00BB69E3"/>
    <w:rsid w:val="00BB72EE"/>
    <w:rsid w:val="00BB746A"/>
    <w:rsid w:val="00BB7596"/>
    <w:rsid w:val="00BB7AE9"/>
    <w:rsid w:val="00BC03AF"/>
    <w:rsid w:val="00BC0682"/>
    <w:rsid w:val="00BC07E7"/>
    <w:rsid w:val="00BC08A3"/>
    <w:rsid w:val="00BC0AD7"/>
    <w:rsid w:val="00BC0DED"/>
    <w:rsid w:val="00BC1379"/>
    <w:rsid w:val="00BC13C9"/>
    <w:rsid w:val="00BC1453"/>
    <w:rsid w:val="00BC1B96"/>
    <w:rsid w:val="00BC1C32"/>
    <w:rsid w:val="00BC22F2"/>
    <w:rsid w:val="00BC2A60"/>
    <w:rsid w:val="00BC301C"/>
    <w:rsid w:val="00BC30FD"/>
    <w:rsid w:val="00BC324D"/>
    <w:rsid w:val="00BC3A7B"/>
    <w:rsid w:val="00BC4654"/>
    <w:rsid w:val="00BC4C32"/>
    <w:rsid w:val="00BC4DB0"/>
    <w:rsid w:val="00BC562B"/>
    <w:rsid w:val="00BC5E22"/>
    <w:rsid w:val="00BC6353"/>
    <w:rsid w:val="00BC73A8"/>
    <w:rsid w:val="00BC76A7"/>
    <w:rsid w:val="00BC7918"/>
    <w:rsid w:val="00BC7C12"/>
    <w:rsid w:val="00BC7F6D"/>
    <w:rsid w:val="00BD018C"/>
    <w:rsid w:val="00BD0426"/>
    <w:rsid w:val="00BD0485"/>
    <w:rsid w:val="00BD048D"/>
    <w:rsid w:val="00BD052B"/>
    <w:rsid w:val="00BD0577"/>
    <w:rsid w:val="00BD0C82"/>
    <w:rsid w:val="00BD0EE1"/>
    <w:rsid w:val="00BD1D09"/>
    <w:rsid w:val="00BD1DE5"/>
    <w:rsid w:val="00BD1EE8"/>
    <w:rsid w:val="00BD1EEB"/>
    <w:rsid w:val="00BD24AA"/>
    <w:rsid w:val="00BD26D2"/>
    <w:rsid w:val="00BD283D"/>
    <w:rsid w:val="00BD2FC9"/>
    <w:rsid w:val="00BD34BB"/>
    <w:rsid w:val="00BD3522"/>
    <w:rsid w:val="00BD39B2"/>
    <w:rsid w:val="00BD3D14"/>
    <w:rsid w:val="00BD3D68"/>
    <w:rsid w:val="00BD43E6"/>
    <w:rsid w:val="00BD444A"/>
    <w:rsid w:val="00BD4B74"/>
    <w:rsid w:val="00BD53AD"/>
    <w:rsid w:val="00BD578D"/>
    <w:rsid w:val="00BD5BC6"/>
    <w:rsid w:val="00BD6388"/>
    <w:rsid w:val="00BD6D31"/>
    <w:rsid w:val="00BD7374"/>
    <w:rsid w:val="00BD739D"/>
    <w:rsid w:val="00BD776B"/>
    <w:rsid w:val="00BD7B07"/>
    <w:rsid w:val="00BD7B4C"/>
    <w:rsid w:val="00BD7C4B"/>
    <w:rsid w:val="00BE0458"/>
    <w:rsid w:val="00BE0673"/>
    <w:rsid w:val="00BE0E6E"/>
    <w:rsid w:val="00BE1B3E"/>
    <w:rsid w:val="00BE1E48"/>
    <w:rsid w:val="00BE251E"/>
    <w:rsid w:val="00BE2C70"/>
    <w:rsid w:val="00BE2EBB"/>
    <w:rsid w:val="00BE3488"/>
    <w:rsid w:val="00BE3558"/>
    <w:rsid w:val="00BE3735"/>
    <w:rsid w:val="00BE3829"/>
    <w:rsid w:val="00BE38B0"/>
    <w:rsid w:val="00BE3CED"/>
    <w:rsid w:val="00BE3D30"/>
    <w:rsid w:val="00BE41DE"/>
    <w:rsid w:val="00BE461D"/>
    <w:rsid w:val="00BE4862"/>
    <w:rsid w:val="00BE5AAF"/>
    <w:rsid w:val="00BE5FB0"/>
    <w:rsid w:val="00BE6747"/>
    <w:rsid w:val="00BE6BEA"/>
    <w:rsid w:val="00BE6E5C"/>
    <w:rsid w:val="00BE7943"/>
    <w:rsid w:val="00BE794B"/>
    <w:rsid w:val="00BF023B"/>
    <w:rsid w:val="00BF04CB"/>
    <w:rsid w:val="00BF0AF4"/>
    <w:rsid w:val="00BF0C19"/>
    <w:rsid w:val="00BF0DE3"/>
    <w:rsid w:val="00BF106E"/>
    <w:rsid w:val="00BF1295"/>
    <w:rsid w:val="00BF18A3"/>
    <w:rsid w:val="00BF1D37"/>
    <w:rsid w:val="00BF1EFC"/>
    <w:rsid w:val="00BF20AF"/>
    <w:rsid w:val="00BF246C"/>
    <w:rsid w:val="00BF2FF2"/>
    <w:rsid w:val="00BF33CF"/>
    <w:rsid w:val="00BF3D1E"/>
    <w:rsid w:val="00BF42E3"/>
    <w:rsid w:val="00BF4CAB"/>
    <w:rsid w:val="00BF4D83"/>
    <w:rsid w:val="00BF5172"/>
    <w:rsid w:val="00BF5596"/>
    <w:rsid w:val="00BF5776"/>
    <w:rsid w:val="00BF57D0"/>
    <w:rsid w:val="00BF5B92"/>
    <w:rsid w:val="00BF5C1E"/>
    <w:rsid w:val="00BF63D7"/>
    <w:rsid w:val="00BF6615"/>
    <w:rsid w:val="00BF6721"/>
    <w:rsid w:val="00BF67F9"/>
    <w:rsid w:val="00BF680F"/>
    <w:rsid w:val="00BF6E0D"/>
    <w:rsid w:val="00BF7325"/>
    <w:rsid w:val="00BF7441"/>
    <w:rsid w:val="00BF75BA"/>
    <w:rsid w:val="00BF7675"/>
    <w:rsid w:val="00BF7764"/>
    <w:rsid w:val="00BF7A1F"/>
    <w:rsid w:val="00C0124C"/>
    <w:rsid w:val="00C02490"/>
    <w:rsid w:val="00C0283B"/>
    <w:rsid w:val="00C02BD0"/>
    <w:rsid w:val="00C03275"/>
    <w:rsid w:val="00C04807"/>
    <w:rsid w:val="00C04856"/>
    <w:rsid w:val="00C057B2"/>
    <w:rsid w:val="00C05B39"/>
    <w:rsid w:val="00C0633F"/>
    <w:rsid w:val="00C0677D"/>
    <w:rsid w:val="00C067FC"/>
    <w:rsid w:val="00C06FFB"/>
    <w:rsid w:val="00C06FFC"/>
    <w:rsid w:val="00C070EF"/>
    <w:rsid w:val="00C07336"/>
    <w:rsid w:val="00C07404"/>
    <w:rsid w:val="00C07784"/>
    <w:rsid w:val="00C07857"/>
    <w:rsid w:val="00C0799A"/>
    <w:rsid w:val="00C07AA4"/>
    <w:rsid w:val="00C1071B"/>
    <w:rsid w:val="00C11295"/>
    <w:rsid w:val="00C112CC"/>
    <w:rsid w:val="00C11A66"/>
    <w:rsid w:val="00C11A70"/>
    <w:rsid w:val="00C11B57"/>
    <w:rsid w:val="00C11D0D"/>
    <w:rsid w:val="00C11E12"/>
    <w:rsid w:val="00C128CD"/>
    <w:rsid w:val="00C12F92"/>
    <w:rsid w:val="00C13040"/>
    <w:rsid w:val="00C135E2"/>
    <w:rsid w:val="00C1377C"/>
    <w:rsid w:val="00C13C5F"/>
    <w:rsid w:val="00C142B9"/>
    <w:rsid w:val="00C146B7"/>
    <w:rsid w:val="00C1496F"/>
    <w:rsid w:val="00C14F43"/>
    <w:rsid w:val="00C150EA"/>
    <w:rsid w:val="00C15705"/>
    <w:rsid w:val="00C15FEE"/>
    <w:rsid w:val="00C161C7"/>
    <w:rsid w:val="00C16C15"/>
    <w:rsid w:val="00C1708D"/>
    <w:rsid w:val="00C170C0"/>
    <w:rsid w:val="00C17177"/>
    <w:rsid w:val="00C177A9"/>
    <w:rsid w:val="00C20529"/>
    <w:rsid w:val="00C20886"/>
    <w:rsid w:val="00C20D39"/>
    <w:rsid w:val="00C20E9F"/>
    <w:rsid w:val="00C20F80"/>
    <w:rsid w:val="00C21059"/>
    <w:rsid w:val="00C2189E"/>
    <w:rsid w:val="00C218D9"/>
    <w:rsid w:val="00C21B17"/>
    <w:rsid w:val="00C21C3D"/>
    <w:rsid w:val="00C21EC0"/>
    <w:rsid w:val="00C22135"/>
    <w:rsid w:val="00C22564"/>
    <w:rsid w:val="00C22705"/>
    <w:rsid w:val="00C22D40"/>
    <w:rsid w:val="00C22FFF"/>
    <w:rsid w:val="00C2310C"/>
    <w:rsid w:val="00C24214"/>
    <w:rsid w:val="00C24386"/>
    <w:rsid w:val="00C25189"/>
    <w:rsid w:val="00C25325"/>
    <w:rsid w:val="00C2551F"/>
    <w:rsid w:val="00C2557B"/>
    <w:rsid w:val="00C2591A"/>
    <w:rsid w:val="00C26991"/>
    <w:rsid w:val="00C27D57"/>
    <w:rsid w:val="00C30339"/>
    <w:rsid w:val="00C304D7"/>
    <w:rsid w:val="00C30677"/>
    <w:rsid w:val="00C309AE"/>
    <w:rsid w:val="00C30A9F"/>
    <w:rsid w:val="00C312F6"/>
    <w:rsid w:val="00C31547"/>
    <w:rsid w:val="00C317E9"/>
    <w:rsid w:val="00C31E8C"/>
    <w:rsid w:val="00C32099"/>
    <w:rsid w:val="00C33036"/>
    <w:rsid w:val="00C33079"/>
    <w:rsid w:val="00C330D2"/>
    <w:rsid w:val="00C33F15"/>
    <w:rsid w:val="00C34695"/>
    <w:rsid w:val="00C34DD5"/>
    <w:rsid w:val="00C353A2"/>
    <w:rsid w:val="00C356F9"/>
    <w:rsid w:val="00C35D8D"/>
    <w:rsid w:val="00C35E1F"/>
    <w:rsid w:val="00C36251"/>
    <w:rsid w:val="00C36882"/>
    <w:rsid w:val="00C36B05"/>
    <w:rsid w:val="00C371D0"/>
    <w:rsid w:val="00C37421"/>
    <w:rsid w:val="00C37571"/>
    <w:rsid w:val="00C376AE"/>
    <w:rsid w:val="00C377E0"/>
    <w:rsid w:val="00C37B42"/>
    <w:rsid w:val="00C400B4"/>
    <w:rsid w:val="00C40446"/>
    <w:rsid w:val="00C40808"/>
    <w:rsid w:val="00C40943"/>
    <w:rsid w:val="00C4192A"/>
    <w:rsid w:val="00C4251E"/>
    <w:rsid w:val="00C42522"/>
    <w:rsid w:val="00C42D7F"/>
    <w:rsid w:val="00C4344F"/>
    <w:rsid w:val="00C43BB8"/>
    <w:rsid w:val="00C43DCF"/>
    <w:rsid w:val="00C44B03"/>
    <w:rsid w:val="00C44B3D"/>
    <w:rsid w:val="00C45055"/>
    <w:rsid w:val="00C4602E"/>
    <w:rsid w:val="00C460C5"/>
    <w:rsid w:val="00C469E1"/>
    <w:rsid w:val="00C46B3D"/>
    <w:rsid w:val="00C46F92"/>
    <w:rsid w:val="00C4712E"/>
    <w:rsid w:val="00C477BA"/>
    <w:rsid w:val="00C47A28"/>
    <w:rsid w:val="00C47A41"/>
    <w:rsid w:val="00C50497"/>
    <w:rsid w:val="00C506FF"/>
    <w:rsid w:val="00C509C3"/>
    <w:rsid w:val="00C50A17"/>
    <w:rsid w:val="00C50EE3"/>
    <w:rsid w:val="00C51526"/>
    <w:rsid w:val="00C516E5"/>
    <w:rsid w:val="00C5194C"/>
    <w:rsid w:val="00C51D11"/>
    <w:rsid w:val="00C52096"/>
    <w:rsid w:val="00C52210"/>
    <w:rsid w:val="00C52442"/>
    <w:rsid w:val="00C52E59"/>
    <w:rsid w:val="00C53110"/>
    <w:rsid w:val="00C53497"/>
    <w:rsid w:val="00C53D5C"/>
    <w:rsid w:val="00C54642"/>
    <w:rsid w:val="00C54E15"/>
    <w:rsid w:val="00C55045"/>
    <w:rsid w:val="00C551E5"/>
    <w:rsid w:val="00C55B10"/>
    <w:rsid w:val="00C56B68"/>
    <w:rsid w:val="00C56E6E"/>
    <w:rsid w:val="00C56F70"/>
    <w:rsid w:val="00C57038"/>
    <w:rsid w:val="00C571F5"/>
    <w:rsid w:val="00C57B92"/>
    <w:rsid w:val="00C57BA4"/>
    <w:rsid w:val="00C57FAC"/>
    <w:rsid w:val="00C601FA"/>
    <w:rsid w:val="00C60274"/>
    <w:rsid w:val="00C603BA"/>
    <w:rsid w:val="00C60E50"/>
    <w:rsid w:val="00C6124B"/>
    <w:rsid w:val="00C6165C"/>
    <w:rsid w:val="00C61879"/>
    <w:rsid w:val="00C618A9"/>
    <w:rsid w:val="00C61B10"/>
    <w:rsid w:val="00C6321C"/>
    <w:rsid w:val="00C63312"/>
    <w:rsid w:val="00C63480"/>
    <w:rsid w:val="00C63684"/>
    <w:rsid w:val="00C63A09"/>
    <w:rsid w:val="00C63E11"/>
    <w:rsid w:val="00C63E7B"/>
    <w:rsid w:val="00C641EC"/>
    <w:rsid w:val="00C6426C"/>
    <w:rsid w:val="00C64416"/>
    <w:rsid w:val="00C64A48"/>
    <w:rsid w:val="00C64A81"/>
    <w:rsid w:val="00C64E7B"/>
    <w:rsid w:val="00C65186"/>
    <w:rsid w:val="00C654D7"/>
    <w:rsid w:val="00C658D6"/>
    <w:rsid w:val="00C65B30"/>
    <w:rsid w:val="00C65D07"/>
    <w:rsid w:val="00C65DC2"/>
    <w:rsid w:val="00C65F5B"/>
    <w:rsid w:val="00C662D5"/>
    <w:rsid w:val="00C66446"/>
    <w:rsid w:val="00C66A30"/>
    <w:rsid w:val="00C66F7D"/>
    <w:rsid w:val="00C67037"/>
    <w:rsid w:val="00C6763F"/>
    <w:rsid w:val="00C67E8A"/>
    <w:rsid w:val="00C70187"/>
    <w:rsid w:val="00C7029F"/>
    <w:rsid w:val="00C702E6"/>
    <w:rsid w:val="00C7088E"/>
    <w:rsid w:val="00C70ACD"/>
    <w:rsid w:val="00C70EAE"/>
    <w:rsid w:val="00C70F04"/>
    <w:rsid w:val="00C70F83"/>
    <w:rsid w:val="00C7215C"/>
    <w:rsid w:val="00C72C84"/>
    <w:rsid w:val="00C72D98"/>
    <w:rsid w:val="00C740EA"/>
    <w:rsid w:val="00C741CF"/>
    <w:rsid w:val="00C747EA"/>
    <w:rsid w:val="00C747F7"/>
    <w:rsid w:val="00C74DF6"/>
    <w:rsid w:val="00C75CE3"/>
    <w:rsid w:val="00C75D4D"/>
    <w:rsid w:val="00C75D78"/>
    <w:rsid w:val="00C75E24"/>
    <w:rsid w:val="00C76374"/>
    <w:rsid w:val="00C77AEA"/>
    <w:rsid w:val="00C800AF"/>
    <w:rsid w:val="00C8015D"/>
    <w:rsid w:val="00C8098E"/>
    <w:rsid w:val="00C8107C"/>
    <w:rsid w:val="00C81E2E"/>
    <w:rsid w:val="00C8265C"/>
    <w:rsid w:val="00C82A7B"/>
    <w:rsid w:val="00C82C5A"/>
    <w:rsid w:val="00C83391"/>
    <w:rsid w:val="00C833C6"/>
    <w:rsid w:val="00C83B65"/>
    <w:rsid w:val="00C84169"/>
    <w:rsid w:val="00C84D7C"/>
    <w:rsid w:val="00C84F61"/>
    <w:rsid w:val="00C84F9C"/>
    <w:rsid w:val="00C85452"/>
    <w:rsid w:val="00C85831"/>
    <w:rsid w:val="00C85DC3"/>
    <w:rsid w:val="00C86445"/>
    <w:rsid w:val="00C86A65"/>
    <w:rsid w:val="00C86B78"/>
    <w:rsid w:val="00C86FB7"/>
    <w:rsid w:val="00C871E6"/>
    <w:rsid w:val="00C8786B"/>
    <w:rsid w:val="00C87A7D"/>
    <w:rsid w:val="00C90699"/>
    <w:rsid w:val="00C90ADC"/>
    <w:rsid w:val="00C90E4A"/>
    <w:rsid w:val="00C90F2B"/>
    <w:rsid w:val="00C910F3"/>
    <w:rsid w:val="00C910FF"/>
    <w:rsid w:val="00C9163B"/>
    <w:rsid w:val="00C91731"/>
    <w:rsid w:val="00C91B83"/>
    <w:rsid w:val="00C91C3C"/>
    <w:rsid w:val="00C91FD0"/>
    <w:rsid w:val="00C9250D"/>
    <w:rsid w:val="00C9299D"/>
    <w:rsid w:val="00C92C0B"/>
    <w:rsid w:val="00C92C59"/>
    <w:rsid w:val="00C92D16"/>
    <w:rsid w:val="00C93150"/>
    <w:rsid w:val="00C9432C"/>
    <w:rsid w:val="00C94664"/>
    <w:rsid w:val="00C95305"/>
    <w:rsid w:val="00C95581"/>
    <w:rsid w:val="00C95604"/>
    <w:rsid w:val="00C96300"/>
    <w:rsid w:val="00C964AC"/>
    <w:rsid w:val="00C968F4"/>
    <w:rsid w:val="00C96D6B"/>
    <w:rsid w:val="00C96D6F"/>
    <w:rsid w:val="00C97464"/>
    <w:rsid w:val="00C976AF"/>
    <w:rsid w:val="00C978F2"/>
    <w:rsid w:val="00C97F29"/>
    <w:rsid w:val="00CA0722"/>
    <w:rsid w:val="00CA0870"/>
    <w:rsid w:val="00CA08E5"/>
    <w:rsid w:val="00CA1B78"/>
    <w:rsid w:val="00CA239F"/>
    <w:rsid w:val="00CA267A"/>
    <w:rsid w:val="00CA2727"/>
    <w:rsid w:val="00CA297B"/>
    <w:rsid w:val="00CA2A1D"/>
    <w:rsid w:val="00CA2AA6"/>
    <w:rsid w:val="00CA2B77"/>
    <w:rsid w:val="00CA2D5C"/>
    <w:rsid w:val="00CA303B"/>
    <w:rsid w:val="00CA3166"/>
    <w:rsid w:val="00CA39E5"/>
    <w:rsid w:val="00CA3AFC"/>
    <w:rsid w:val="00CA3DF0"/>
    <w:rsid w:val="00CA3E53"/>
    <w:rsid w:val="00CA4008"/>
    <w:rsid w:val="00CA41CC"/>
    <w:rsid w:val="00CA42B2"/>
    <w:rsid w:val="00CA527B"/>
    <w:rsid w:val="00CA5775"/>
    <w:rsid w:val="00CA5B4D"/>
    <w:rsid w:val="00CA6015"/>
    <w:rsid w:val="00CA62A2"/>
    <w:rsid w:val="00CA652F"/>
    <w:rsid w:val="00CA6632"/>
    <w:rsid w:val="00CA772C"/>
    <w:rsid w:val="00CA7B34"/>
    <w:rsid w:val="00CB049A"/>
    <w:rsid w:val="00CB07E0"/>
    <w:rsid w:val="00CB0C81"/>
    <w:rsid w:val="00CB0CC4"/>
    <w:rsid w:val="00CB15AE"/>
    <w:rsid w:val="00CB1CD9"/>
    <w:rsid w:val="00CB1E55"/>
    <w:rsid w:val="00CB23C5"/>
    <w:rsid w:val="00CB30CC"/>
    <w:rsid w:val="00CB35E8"/>
    <w:rsid w:val="00CB3730"/>
    <w:rsid w:val="00CB3C8B"/>
    <w:rsid w:val="00CB41C1"/>
    <w:rsid w:val="00CB4EEC"/>
    <w:rsid w:val="00CB4EFE"/>
    <w:rsid w:val="00CB51CF"/>
    <w:rsid w:val="00CB549B"/>
    <w:rsid w:val="00CB59D1"/>
    <w:rsid w:val="00CB5CD8"/>
    <w:rsid w:val="00CB5FAE"/>
    <w:rsid w:val="00CB60CA"/>
    <w:rsid w:val="00CB72EA"/>
    <w:rsid w:val="00CB77EA"/>
    <w:rsid w:val="00CC00C7"/>
    <w:rsid w:val="00CC02A3"/>
    <w:rsid w:val="00CC0850"/>
    <w:rsid w:val="00CC08EC"/>
    <w:rsid w:val="00CC0C75"/>
    <w:rsid w:val="00CC0FD7"/>
    <w:rsid w:val="00CC1096"/>
    <w:rsid w:val="00CC1876"/>
    <w:rsid w:val="00CC1A24"/>
    <w:rsid w:val="00CC291F"/>
    <w:rsid w:val="00CC2A0B"/>
    <w:rsid w:val="00CC3DCE"/>
    <w:rsid w:val="00CC419D"/>
    <w:rsid w:val="00CC4DD1"/>
    <w:rsid w:val="00CC4E81"/>
    <w:rsid w:val="00CC53E8"/>
    <w:rsid w:val="00CC5659"/>
    <w:rsid w:val="00CC60DD"/>
    <w:rsid w:val="00CC6998"/>
    <w:rsid w:val="00CC7016"/>
    <w:rsid w:val="00CC73FE"/>
    <w:rsid w:val="00CC77CD"/>
    <w:rsid w:val="00CC7B49"/>
    <w:rsid w:val="00CC7C9B"/>
    <w:rsid w:val="00CD0278"/>
    <w:rsid w:val="00CD0976"/>
    <w:rsid w:val="00CD113F"/>
    <w:rsid w:val="00CD12B7"/>
    <w:rsid w:val="00CD16B7"/>
    <w:rsid w:val="00CD2423"/>
    <w:rsid w:val="00CD2C5B"/>
    <w:rsid w:val="00CD2DB4"/>
    <w:rsid w:val="00CD30AB"/>
    <w:rsid w:val="00CD3CAD"/>
    <w:rsid w:val="00CD3D2E"/>
    <w:rsid w:val="00CD3D46"/>
    <w:rsid w:val="00CD3F63"/>
    <w:rsid w:val="00CD3F7E"/>
    <w:rsid w:val="00CD3FA7"/>
    <w:rsid w:val="00CD407F"/>
    <w:rsid w:val="00CD421B"/>
    <w:rsid w:val="00CD4EB3"/>
    <w:rsid w:val="00CD50B5"/>
    <w:rsid w:val="00CD53B1"/>
    <w:rsid w:val="00CD5492"/>
    <w:rsid w:val="00CD5DE5"/>
    <w:rsid w:val="00CD5F97"/>
    <w:rsid w:val="00CD638F"/>
    <w:rsid w:val="00CD6ECE"/>
    <w:rsid w:val="00CD72FC"/>
    <w:rsid w:val="00CD73A9"/>
    <w:rsid w:val="00CD793F"/>
    <w:rsid w:val="00CD79F4"/>
    <w:rsid w:val="00CE01A3"/>
    <w:rsid w:val="00CE03A7"/>
    <w:rsid w:val="00CE056B"/>
    <w:rsid w:val="00CE0924"/>
    <w:rsid w:val="00CE0FC4"/>
    <w:rsid w:val="00CE1091"/>
    <w:rsid w:val="00CE156F"/>
    <w:rsid w:val="00CE189F"/>
    <w:rsid w:val="00CE18BC"/>
    <w:rsid w:val="00CE20B4"/>
    <w:rsid w:val="00CE252C"/>
    <w:rsid w:val="00CE3603"/>
    <w:rsid w:val="00CE379A"/>
    <w:rsid w:val="00CE3843"/>
    <w:rsid w:val="00CE3C25"/>
    <w:rsid w:val="00CE426C"/>
    <w:rsid w:val="00CE4F3D"/>
    <w:rsid w:val="00CE5240"/>
    <w:rsid w:val="00CE5268"/>
    <w:rsid w:val="00CE54B3"/>
    <w:rsid w:val="00CE566A"/>
    <w:rsid w:val="00CE653D"/>
    <w:rsid w:val="00CE6715"/>
    <w:rsid w:val="00CE6DD9"/>
    <w:rsid w:val="00CE755F"/>
    <w:rsid w:val="00CE77D7"/>
    <w:rsid w:val="00CE7898"/>
    <w:rsid w:val="00CE7D3D"/>
    <w:rsid w:val="00CE7F91"/>
    <w:rsid w:val="00CF040B"/>
    <w:rsid w:val="00CF0783"/>
    <w:rsid w:val="00CF0E92"/>
    <w:rsid w:val="00CF103A"/>
    <w:rsid w:val="00CF1A02"/>
    <w:rsid w:val="00CF20EF"/>
    <w:rsid w:val="00CF2BF6"/>
    <w:rsid w:val="00CF335A"/>
    <w:rsid w:val="00CF40EB"/>
    <w:rsid w:val="00CF4226"/>
    <w:rsid w:val="00CF4614"/>
    <w:rsid w:val="00CF48DB"/>
    <w:rsid w:val="00CF502E"/>
    <w:rsid w:val="00CF5106"/>
    <w:rsid w:val="00CF59C5"/>
    <w:rsid w:val="00CF6188"/>
    <w:rsid w:val="00CF63F0"/>
    <w:rsid w:val="00CF6423"/>
    <w:rsid w:val="00CF67B3"/>
    <w:rsid w:val="00CF68A8"/>
    <w:rsid w:val="00CF6EC0"/>
    <w:rsid w:val="00CF717D"/>
    <w:rsid w:val="00CF7516"/>
    <w:rsid w:val="00CF778E"/>
    <w:rsid w:val="00CF77C5"/>
    <w:rsid w:val="00CF7F56"/>
    <w:rsid w:val="00D002D0"/>
    <w:rsid w:val="00D00D0E"/>
    <w:rsid w:val="00D014AE"/>
    <w:rsid w:val="00D016CD"/>
    <w:rsid w:val="00D017E6"/>
    <w:rsid w:val="00D024DF"/>
    <w:rsid w:val="00D02AB5"/>
    <w:rsid w:val="00D02E13"/>
    <w:rsid w:val="00D02E2D"/>
    <w:rsid w:val="00D02F62"/>
    <w:rsid w:val="00D0351E"/>
    <w:rsid w:val="00D037AC"/>
    <w:rsid w:val="00D03898"/>
    <w:rsid w:val="00D03BB0"/>
    <w:rsid w:val="00D04600"/>
    <w:rsid w:val="00D04DB4"/>
    <w:rsid w:val="00D05206"/>
    <w:rsid w:val="00D0526E"/>
    <w:rsid w:val="00D05509"/>
    <w:rsid w:val="00D05D8A"/>
    <w:rsid w:val="00D060E8"/>
    <w:rsid w:val="00D065DA"/>
    <w:rsid w:val="00D066F5"/>
    <w:rsid w:val="00D06F12"/>
    <w:rsid w:val="00D070E9"/>
    <w:rsid w:val="00D071AF"/>
    <w:rsid w:val="00D0778D"/>
    <w:rsid w:val="00D07CD1"/>
    <w:rsid w:val="00D1024D"/>
    <w:rsid w:val="00D10751"/>
    <w:rsid w:val="00D10B72"/>
    <w:rsid w:val="00D10EB2"/>
    <w:rsid w:val="00D111C6"/>
    <w:rsid w:val="00D114EE"/>
    <w:rsid w:val="00D11752"/>
    <w:rsid w:val="00D1244D"/>
    <w:rsid w:val="00D1258B"/>
    <w:rsid w:val="00D12BB1"/>
    <w:rsid w:val="00D12FCB"/>
    <w:rsid w:val="00D12FDF"/>
    <w:rsid w:val="00D1437D"/>
    <w:rsid w:val="00D146E8"/>
    <w:rsid w:val="00D14A10"/>
    <w:rsid w:val="00D14EAA"/>
    <w:rsid w:val="00D15DCB"/>
    <w:rsid w:val="00D15DCD"/>
    <w:rsid w:val="00D161B4"/>
    <w:rsid w:val="00D16773"/>
    <w:rsid w:val="00D16DF3"/>
    <w:rsid w:val="00D171A2"/>
    <w:rsid w:val="00D2004A"/>
    <w:rsid w:val="00D20439"/>
    <w:rsid w:val="00D20512"/>
    <w:rsid w:val="00D205CA"/>
    <w:rsid w:val="00D20A96"/>
    <w:rsid w:val="00D20AC2"/>
    <w:rsid w:val="00D20C03"/>
    <w:rsid w:val="00D217E8"/>
    <w:rsid w:val="00D21EF3"/>
    <w:rsid w:val="00D22481"/>
    <w:rsid w:val="00D228FC"/>
    <w:rsid w:val="00D22DEF"/>
    <w:rsid w:val="00D23222"/>
    <w:rsid w:val="00D23376"/>
    <w:rsid w:val="00D2357F"/>
    <w:rsid w:val="00D245EE"/>
    <w:rsid w:val="00D24763"/>
    <w:rsid w:val="00D2484D"/>
    <w:rsid w:val="00D24AC8"/>
    <w:rsid w:val="00D24B27"/>
    <w:rsid w:val="00D24DB7"/>
    <w:rsid w:val="00D24E68"/>
    <w:rsid w:val="00D25381"/>
    <w:rsid w:val="00D25403"/>
    <w:rsid w:val="00D258FD"/>
    <w:rsid w:val="00D25F8A"/>
    <w:rsid w:val="00D25FFE"/>
    <w:rsid w:val="00D26271"/>
    <w:rsid w:val="00D2637C"/>
    <w:rsid w:val="00D26AC2"/>
    <w:rsid w:val="00D26D6F"/>
    <w:rsid w:val="00D26F08"/>
    <w:rsid w:val="00D27A85"/>
    <w:rsid w:val="00D27F72"/>
    <w:rsid w:val="00D3077D"/>
    <w:rsid w:val="00D30823"/>
    <w:rsid w:val="00D30D75"/>
    <w:rsid w:val="00D3133B"/>
    <w:rsid w:val="00D314C8"/>
    <w:rsid w:val="00D31683"/>
    <w:rsid w:val="00D316D9"/>
    <w:rsid w:val="00D3188A"/>
    <w:rsid w:val="00D3208C"/>
    <w:rsid w:val="00D32220"/>
    <w:rsid w:val="00D33768"/>
    <w:rsid w:val="00D33AEF"/>
    <w:rsid w:val="00D33CAD"/>
    <w:rsid w:val="00D34205"/>
    <w:rsid w:val="00D34B42"/>
    <w:rsid w:val="00D350A3"/>
    <w:rsid w:val="00D35B53"/>
    <w:rsid w:val="00D35E2B"/>
    <w:rsid w:val="00D36155"/>
    <w:rsid w:val="00D3687D"/>
    <w:rsid w:val="00D36FA3"/>
    <w:rsid w:val="00D3746C"/>
    <w:rsid w:val="00D376E1"/>
    <w:rsid w:val="00D37AB7"/>
    <w:rsid w:val="00D40016"/>
    <w:rsid w:val="00D403BF"/>
    <w:rsid w:val="00D4072E"/>
    <w:rsid w:val="00D40FE9"/>
    <w:rsid w:val="00D41496"/>
    <w:rsid w:val="00D416A3"/>
    <w:rsid w:val="00D41A1C"/>
    <w:rsid w:val="00D4201B"/>
    <w:rsid w:val="00D42F73"/>
    <w:rsid w:val="00D432EE"/>
    <w:rsid w:val="00D434D1"/>
    <w:rsid w:val="00D440DB"/>
    <w:rsid w:val="00D4446C"/>
    <w:rsid w:val="00D44474"/>
    <w:rsid w:val="00D446CB"/>
    <w:rsid w:val="00D4477E"/>
    <w:rsid w:val="00D44A40"/>
    <w:rsid w:val="00D44FCE"/>
    <w:rsid w:val="00D4559B"/>
    <w:rsid w:val="00D4590F"/>
    <w:rsid w:val="00D45AEF"/>
    <w:rsid w:val="00D463E9"/>
    <w:rsid w:val="00D46573"/>
    <w:rsid w:val="00D46790"/>
    <w:rsid w:val="00D467E0"/>
    <w:rsid w:val="00D46DB1"/>
    <w:rsid w:val="00D471B0"/>
    <w:rsid w:val="00D47211"/>
    <w:rsid w:val="00D4739C"/>
    <w:rsid w:val="00D47D1A"/>
    <w:rsid w:val="00D500C8"/>
    <w:rsid w:val="00D502AF"/>
    <w:rsid w:val="00D503C1"/>
    <w:rsid w:val="00D5082A"/>
    <w:rsid w:val="00D50B25"/>
    <w:rsid w:val="00D50B2F"/>
    <w:rsid w:val="00D50D72"/>
    <w:rsid w:val="00D5146C"/>
    <w:rsid w:val="00D5205A"/>
    <w:rsid w:val="00D52208"/>
    <w:rsid w:val="00D52561"/>
    <w:rsid w:val="00D52AF3"/>
    <w:rsid w:val="00D52CD2"/>
    <w:rsid w:val="00D53492"/>
    <w:rsid w:val="00D53C8D"/>
    <w:rsid w:val="00D53E79"/>
    <w:rsid w:val="00D545E1"/>
    <w:rsid w:val="00D54810"/>
    <w:rsid w:val="00D550F4"/>
    <w:rsid w:val="00D55278"/>
    <w:rsid w:val="00D5555E"/>
    <w:rsid w:val="00D55730"/>
    <w:rsid w:val="00D55E36"/>
    <w:rsid w:val="00D56214"/>
    <w:rsid w:val="00D56415"/>
    <w:rsid w:val="00D56719"/>
    <w:rsid w:val="00D56C62"/>
    <w:rsid w:val="00D56F9D"/>
    <w:rsid w:val="00D5755F"/>
    <w:rsid w:val="00D57CED"/>
    <w:rsid w:val="00D57F8D"/>
    <w:rsid w:val="00D60108"/>
    <w:rsid w:val="00D60375"/>
    <w:rsid w:val="00D60F00"/>
    <w:rsid w:val="00D616AA"/>
    <w:rsid w:val="00D61DE7"/>
    <w:rsid w:val="00D61EF9"/>
    <w:rsid w:val="00D61F56"/>
    <w:rsid w:val="00D620BC"/>
    <w:rsid w:val="00D62323"/>
    <w:rsid w:val="00D626C6"/>
    <w:rsid w:val="00D628CE"/>
    <w:rsid w:val="00D630CB"/>
    <w:rsid w:val="00D630E7"/>
    <w:rsid w:val="00D633F4"/>
    <w:rsid w:val="00D6352D"/>
    <w:rsid w:val="00D63C40"/>
    <w:rsid w:val="00D63FE0"/>
    <w:rsid w:val="00D6401C"/>
    <w:rsid w:val="00D6449B"/>
    <w:rsid w:val="00D646B7"/>
    <w:rsid w:val="00D64969"/>
    <w:rsid w:val="00D64DBC"/>
    <w:rsid w:val="00D65087"/>
    <w:rsid w:val="00D65580"/>
    <w:rsid w:val="00D655A8"/>
    <w:rsid w:val="00D655D0"/>
    <w:rsid w:val="00D659B3"/>
    <w:rsid w:val="00D65D1B"/>
    <w:rsid w:val="00D661CA"/>
    <w:rsid w:val="00D6632C"/>
    <w:rsid w:val="00D66887"/>
    <w:rsid w:val="00D66BE2"/>
    <w:rsid w:val="00D6703A"/>
    <w:rsid w:val="00D6706D"/>
    <w:rsid w:val="00D6778B"/>
    <w:rsid w:val="00D700F5"/>
    <w:rsid w:val="00D70346"/>
    <w:rsid w:val="00D70523"/>
    <w:rsid w:val="00D708E2"/>
    <w:rsid w:val="00D7121D"/>
    <w:rsid w:val="00D713F8"/>
    <w:rsid w:val="00D71CD5"/>
    <w:rsid w:val="00D71FBE"/>
    <w:rsid w:val="00D7227E"/>
    <w:rsid w:val="00D72A5E"/>
    <w:rsid w:val="00D72CCE"/>
    <w:rsid w:val="00D72E2C"/>
    <w:rsid w:val="00D735A4"/>
    <w:rsid w:val="00D73B0F"/>
    <w:rsid w:val="00D73DF8"/>
    <w:rsid w:val="00D74519"/>
    <w:rsid w:val="00D7454C"/>
    <w:rsid w:val="00D746D5"/>
    <w:rsid w:val="00D74957"/>
    <w:rsid w:val="00D74A90"/>
    <w:rsid w:val="00D74B7B"/>
    <w:rsid w:val="00D74D66"/>
    <w:rsid w:val="00D74E4C"/>
    <w:rsid w:val="00D74F16"/>
    <w:rsid w:val="00D751A5"/>
    <w:rsid w:val="00D7529E"/>
    <w:rsid w:val="00D778C3"/>
    <w:rsid w:val="00D7796A"/>
    <w:rsid w:val="00D802E9"/>
    <w:rsid w:val="00D806A4"/>
    <w:rsid w:val="00D806E8"/>
    <w:rsid w:val="00D80BEE"/>
    <w:rsid w:val="00D80C00"/>
    <w:rsid w:val="00D80C31"/>
    <w:rsid w:val="00D80DB3"/>
    <w:rsid w:val="00D80E0E"/>
    <w:rsid w:val="00D8100B"/>
    <w:rsid w:val="00D811EA"/>
    <w:rsid w:val="00D81419"/>
    <w:rsid w:val="00D81451"/>
    <w:rsid w:val="00D8158D"/>
    <w:rsid w:val="00D815FA"/>
    <w:rsid w:val="00D817D0"/>
    <w:rsid w:val="00D81B0C"/>
    <w:rsid w:val="00D81F9F"/>
    <w:rsid w:val="00D8247E"/>
    <w:rsid w:val="00D82838"/>
    <w:rsid w:val="00D82F64"/>
    <w:rsid w:val="00D832B9"/>
    <w:rsid w:val="00D838E5"/>
    <w:rsid w:val="00D839F0"/>
    <w:rsid w:val="00D83B30"/>
    <w:rsid w:val="00D83C06"/>
    <w:rsid w:val="00D83D7B"/>
    <w:rsid w:val="00D83E52"/>
    <w:rsid w:val="00D83F39"/>
    <w:rsid w:val="00D84253"/>
    <w:rsid w:val="00D853DD"/>
    <w:rsid w:val="00D85C5D"/>
    <w:rsid w:val="00D861A6"/>
    <w:rsid w:val="00D86D31"/>
    <w:rsid w:val="00D87C32"/>
    <w:rsid w:val="00D87FB2"/>
    <w:rsid w:val="00D900DB"/>
    <w:rsid w:val="00D901B4"/>
    <w:rsid w:val="00D905FA"/>
    <w:rsid w:val="00D9064D"/>
    <w:rsid w:val="00D90BDE"/>
    <w:rsid w:val="00D90F0C"/>
    <w:rsid w:val="00D91850"/>
    <w:rsid w:val="00D91C27"/>
    <w:rsid w:val="00D91C98"/>
    <w:rsid w:val="00D92020"/>
    <w:rsid w:val="00D92683"/>
    <w:rsid w:val="00D92874"/>
    <w:rsid w:val="00D929CD"/>
    <w:rsid w:val="00D92C20"/>
    <w:rsid w:val="00D930A1"/>
    <w:rsid w:val="00D93430"/>
    <w:rsid w:val="00D9368E"/>
    <w:rsid w:val="00D9469A"/>
    <w:rsid w:val="00D951A7"/>
    <w:rsid w:val="00D95559"/>
    <w:rsid w:val="00D9562D"/>
    <w:rsid w:val="00D95AF2"/>
    <w:rsid w:val="00D95D85"/>
    <w:rsid w:val="00D95DBC"/>
    <w:rsid w:val="00D95FCE"/>
    <w:rsid w:val="00D96279"/>
    <w:rsid w:val="00D96969"/>
    <w:rsid w:val="00D969A7"/>
    <w:rsid w:val="00D96B44"/>
    <w:rsid w:val="00D96B5F"/>
    <w:rsid w:val="00D96BDF"/>
    <w:rsid w:val="00D96BEB"/>
    <w:rsid w:val="00D974BE"/>
    <w:rsid w:val="00D97A2E"/>
    <w:rsid w:val="00DA0401"/>
    <w:rsid w:val="00DA06F9"/>
    <w:rsid w:val="00DA0952"/>
    <w:rsid w:val="00DA0C61"/>
    <w:rsid w:val="00DA1106"/>
    <w:rsid w:val="00DA186A"/>
    <w:rsid w:val="00DA1E54"/>
    <w:rsid w:val="00DA20E4"/>
    <w:rsid w:val="00DA2153"/>
    <w:rsid w:val="00DA21F8"/>
    <w:rsid w:val="00DA3721"/>
    <w:rsid w:val="00DA40E0"/>
    <w:rsid w:val="00DA4681"/>
    <w:rsid w:val="00DA4F0E"/>
    <w:rsid w:val="00DA508C"/>
    <w:rsid w:val="00DA50DD"/>
    <w:rsid w:val="00DA5534"/>
    <w:rsid w:val="00DA55FA"/>
    <w:rsid w:val="00DA568A"/>
    <w:rsid w:val="00DA5851"/>
    <w:rsid w:val="00DA5948"/>
    <w:rsid w:val="00DA5A79"/>
    <w:rsid w:val="00DA5C84"/>
    <w:rsid w:val="00DA5E3F"/>
    <w:rsid w:val="00DA5F67"/>
    <w:rsid w:val="00DA6579"/>
    <w:rsid w:val="00DA67CF"/>
    <w:rsid w:val="00DA6CCE"/>
    <w:rsid w:val="00DA70D9"/>
    <w:rsid w:val="00DA7165"/>
    <w:rsid w:val="00DA7794"/>
    <w:rsid w:val="00DA78A5"/>
    <w:rsid w:val="00DA7BB1"/>
    <w:rsid w:val="00DA7E3D"/>
    <w:rsid w:val="00DB004A"/>
    <w:rsid w:val="00DB0768"/>
    <w:rsid w:val="00DB0813"/>
    <w:rsid w:val="00DB08FB"/>
    <w:rsid w:val="00DB0D0A"/>
    <w:rsid w:val="00DB173C"/>
    <w:rsid w:val="00DB1E20"/>
    <w:rsid w:val="00DB267C"/>
    <w:rsid w:val="00DB2C85"/>
    <w:rsid w:val="00DB36CE"/>
    <w:rsid w:val="00DB38FC"/>
    <w:rsid w:val="00DB39AC"/>
    <w:rsid w:val="00DB39E0"/>
    <w:rsid w:val="00DB3CF8"/>
    <w:rsid w:val="00DB451D"/>
    <w:rsid w:val="00DB4C67"/>
    <w:rsid w:val="00DB5201"/>
    <w:rsid w:val="00DB5C04"/>
    <w:rsid w:val="00DB5D12"/>
    <w:rsid w:val="00DB5D35"/>
    <w:rsid w:val="00DB6177"/>
    <w:rsid w:val="00DB651D"/>
    <w:rsid w:val="00DB6901"/>
    <w:rsid w:val="00DB75F2"/>
    <w:rsid w:val="00DB79B6"/>
    <w:rsid w:val="00DC05CB"/>
    <w:rsid w:val="00DC1225"/>
    <w:rsid w:val="00DC17ED"/>
    <w:rsid w:val="00DC1E70"/>
    <w:rsid w:val="00DC22A0"/>
    <w:rsid w:val="00DC22E1"/>
    <w:rsid w:val="00DC2395"/>
    <w:rsid w:val="00DC2F13"/>
    <w:rsid w:val="00DC303E"/>
    <w:rsid w:val="00DC3078"/>
    <w:rsid w:val="00DC3154"/>
    <w:rsid w:val="00DC368D"/>
    <w:rsid w:val="00DC37E1"/>
    <w:rsid w:val="00DC3978"/>
    <w:rsid w:val="00DC3D0F"/>
    <w:rsid w:val="00DC3D42"/>
    <w:rsid w:val="00DC4278"/>
    <w:rsid w:val="00DC45F5"/>
    <w:rsid w:val="00DC45F6"/>
    <w:rsid w:val="00DC4BD0"/>
    <w:rsid w:val="00DC501E"/>
    <w:rsid w:val="00DC502B"/>
    <w:rsid w:val="00DC5925"/>
    <w:rsid w:val="00DC5C11"/>
    <w:rsid w:val="00DC5E20"/>
    <w:rsid w:val="00DC60FA"/>
    <w:rsid w:val="00DC7334"/>
    <w:rsid w:val="00DC7501"/>
    <w:rsid w:val="00DC79D6"/>
    <w:rsid w:val="00DC7A19"/>
    <w:rsid w:val="00DC7A5F"/>
    <w:rsid w:val="00DC7B28"/>
    <w:rsid w:val="00DD0071"/>
    <w:rsid w:val="00DD04D0"/>
    <w:rsid w:val="00DD0977"/>
    <w:rsid w:val="00DD0A98"/>
    <w:rsid w:val="00DD0B30"/>
    <w:rsid w:val="00DD17F5"/>
    <w:rsid w:val="00DD2349"/>
    <w:rsid w:val="00DD29ED"/>
    <w:rsid w:val="00DD2DE0"/>
    <w:rsid w:val="00DD3779"/>
    <w:rsid w:val="00DD4275"/>
    <w:rsid w:val="00DD4A72"/>
    <w:rsid w:val="00DD4AA4"/>
    <w:rsid w:val="00DD5351"/>
    <w:rsid w:val="00DD5B31"/>
    <w:rsid w:val="00DD6051"/>
    <w:rsid w:val="00DD765F"/>
    <w:rsid w:val="00DD7730"/>
    <w:rsid w:val="00DD7855"/>
    <w:rsid w:val="00DD7C9D"/>
    <w:rsid w:val="00DE0A38"/>
    <w:rsid w:val="00DE0D5E"/>
    <w:rsid w:val="00DE11EE"/>
    <w:rsid w:val="00DE1E58"/>
    <w:rsid w:val="00DE23AF"/>
    <w:rsid w:val="00DE2729"/>
    <w:rsid w:val="00DE3354"/>
    <w:rsid w:val="00DE33BD"/>
    <w:rsid w:val="00DE359C"/>
    <w:rsid w:val="00DE38B0"/>
    <w:rsid w:val="00DE39AE"/>
    <w:rsid w:val="00DE3C73"/>
    <w:rsid w:val="00DE3C9C"/>
    <w:rsid w:val="00DE415E"/>
    <w:rsid w:val="00DE46ED"/>
    <w:rsid w:val="00DE46F1"/>
    <w:rsid w:val="00DE4EF3"/>
    <w:rsid w:val="00DE5031"/>
    <w:rsid w:val="00DE52E5"/>
    <w:rsid w:val="00DE5741"/>
    <w:rsid w:val="00DE5798"/>
    <w:rsid w:val="00DE58DF"/>
    <w:rsid w:val="00DE5AA9"/>
    <w:rsid w:val="00DE62C7"/>
    <w:rsid w:val="00DE7227"/>
    <w:rsid w:val="00DE74E5"/>
    <w:rsid w:val="00DE79C0"/>
    <w:rsid w:val="00DE7AC4"/>
    <w:rsid w:val="00DE7E39"/>
    <w:rsid w:val="00DF14AC"/>
    <w:rsid w:val="00DF18EE"/>
    <w:rsid w:val="00DF1C1C"/>
    <w:rsid w:val="00DF1C48"/>
    <w:rsid w:val="00DF243F"/>
    <w:rsid w:val="00DF2B8F"/>
    <w:rsid w:val="00DF2ECD"/>
    <w:rsid w:val="00DF31DA"/>
    <w:rsid w:val="00DF35D8"/>
    <w:rsid w:val="00DF3715"/>
    <w:rsid w:val="00DF398A"/>
    <w:rsid w:val="00DF3B9A"/>
    <w:rsid w:val="00DF3CA2"/>
    <w:rsid w:val="00DF416E"/>
    <w:rsid w:val="00DF4426"/>
    <w:rsid w:val="00DF443B"/>
    <w:rsid w:val="00DF4C12"/>
    <w:rsid w:val="00DF4F95"/>
    <w:rsid w:val="00DF4F98"/>
    <w:rsid w:val="00DF5230"/>
    <w:rsid w:val="00DF5397"/>
    <w:rsid w:val="00DF5B36"/>
    <w:rsid w:val="00DF68BD"/>
    <w:rsid w:val="00DF6BAF"/>
    <w:rsid w:val="00DF6BF9"/>
    <w:rsid w:val="00DF70DE"/>
    <w:rsid w:val="00DF72CE"/>
    <w:rsid w:val="00DF7596"/>
    <w:rsid w:val="00DF7DBD"/>
    <w:rsid w:val="00DF7F31"/>
    <w:rsid w:val="00E00C49"/>
    <w:rsid w:val="00E00D9D"/>
    <w:rsid w:val="00E00E5A"/>
    <w:rsid w:val="00E01701"/>
    <w:rsid w:val="00E01898"/>
    <w:rsid w:val="00E0222A"/>
    <w:rsid w:val="00E02421"/>
    <w:rsid w:val="00E02E68"/>
    <w:rsid w:val="00E02EA3"/>
    <w:rsid w:val="00E02F2F"/>
    <w:rsid w:val="00E0301C"/>
    <w:rsid w:val="00E036A6"/>
    <w:rsid w:val="00E038F1"/>
    <w:rsid w:val="00E03BAB"/>
    <w:rsid w:val="00E03DF9"/>
    <w:rsid w:val="00E04306"/>
    <w:rsid w:val="00E045F0"/>
    <w:rsid w:val="00E0481F"/>
    <w:rsid w:val="00E04A58"/>
    <w:rsid w:val="00E05F2D"/>
    <w:rsid w:val="00E06075"/>
    <w:rsid w:val="00E066AA"/>
    <w:rsid w:val="00E071C9"/>
    <w:rsid w:val="00E07C9C"/>
    <w:rsid w:val="00E100C6"/>
    <w:rsid w:val="00E102C6"/>
    <w:rsid w:val="00E10784"/>
    <w:rsid w:val="00E10B5C"/>
    <w:rsid w:val="00E10D33"/>
    <w:rsid w:val="00E11089"/>
    <w:rsid w:val="00E11314"/>
    <w:rsid w:val="00E1139C"/>
    <w:rsid w:val="00E11695"/>
    <w:rsid w:val="00E11756"/>
    <w:rsid w:val="00E11780"/>
    <w:rsid w:val="00E11A37"/>
    <w:rsid w:val="00E11A4C"/>
    <w:rsid w:val="00E1207B"/>
    <w:rsid w:val="00E1250F"/>
    <w:rsid w:val="00E12E2B"/>
    <w:rsid w:val="00E12E6A"/>
    <w:rsid w:val="00E132D3"/>
    <w:rsid w:val="00E1376D"/>
    <w:rsid w:val="00E13BB4"/>
    <w:rsid w:val="00E13C30"/>
    <w:rsid w:val="00E140BB"/>
    <w:rsid w:val="00E14A5A"/>
    <w:rsid w:val="00E1575D"/>
    <w:rsid w:val="00E15C87"/>
    <w:rsid w:val="00E15F08"/>
    <w:rsid w:val="00E16E25"/>
    <w:rsid w:val="00E173DA"/>
    <w:rsid w:val="00E174F5"/>
    <w:rsid w:val="00E17598"/>
    <w:rsid w:val="00E17906"/>
    <w:rsid w:val="00E1797B"/>
    <w:rsid w:val="00E2030D"/>
    <w:rsid w:val="00E20757"/>
    <w:rsid w:val="00E20E20"/>
    <w:rsid w:val="00E20EE7"/>
    <w:rsid w:val="00E20EEF"/>
    <w:rsid w:val="00E2117D"/>
    <w:rsid w:val="00E21395"/>
    <w:rsid w:val="00E21482"/>
    <w:rsid w:val="00E215FA"/>
    <w:rsid w:val="00E2192C"/>
    <w:rsid w:val="00E22303"/>
    <w:rsid w:val="00E2247B"/>
    <w:rsid w:val="00E224DA"/>
    <w:rsid w:val="00E2387E"/>
    <w:rsid w:val="00E238F1"/>
    <w:rsid w:val="00E23A67"/>
    <w:rsid w:val="00E23A87"/>
    <w:rsid w:val="00E244B2"/>
    <w:rsid w:val="00E24989"/>
    <w:rsid w:val="00E24F87"/>
    <w:rsid w:val="00E253D5"/>
    <w:rsid w:val="00E2559C"/>
    <w:rsid w:val="00E256D0"/>
    <w:rsid w:val="00E25778"/>
    <w:rsid w:val="00E25853"/>
    <w:rsid w:val="00E25982"/>
    <w:rsid w:val="00E26CA4"/>
    <w:rsid w:val="00E26FFE"/>
    <w:rsid w:val="00E2718A"/>
    <w:rsid w:val="00E271E1"/>
    <w:rsid w:val="00E27CAC"/>
    <w:rsid w:val="00E3055F"/>
    <w:rsid w:val="00E3082A"/>
    <w:rsid w:val="00E30D02"/>
    <w:rsid w:val="00E30E10"/>
    <w:rsid w:val="00E31888"/>
    <w:rsid w:val="00E31C2C"/>
    <w:rsid w:val="00E3220F"/>
    <w:rsid w:val="00E32E03"/>
    <w:rsid w:val="00E332EA"/>
    <w:rsid w:val="00E33C0A"/>
    <w:rsid w:val="00E33CFA"/>
    <w:rsid w:val="00E3423D"/>
    <w:rsid w:val="00E34255"/>
    <w:rsid w:val="00E3494D"/>
    <w:rsid w:val="00E34B2D"/>
    <w:rsid w:val="00E34DE4"/>
    <w:rsid w:val="00E35A37"/>
    <w:rsid w:val="00E35DC1"/>
    <w:rsid w:val="00E35F8F"/>
    <w:rsid w:val="00E364D4"/>
    <w:rsid w:val="00E37A1C"/>
    <w:rsid w:val="00E37F99"/>
    <w:rsid w:val="00E40076"/>
    <w:rsid w:val="00E402DD"/>
    <w:rsid w:val="00E40A5B"/>
    <w:rsid w:val="00E40D19"/>
    <w:rsid w:val="00E40DC4"/>
    <w:rsid w:val="00E40E08"/>
    <w:rsid w:val="00E4108A"/>
    <w:rsid w:val="00E41110"/>
    <w:rsid w:val="00E41198"/>
    <w:rsid w:val="00E42012"/>
    <w:rsid w:val="00E42185"/>
    <w:rsid w:val="00E424D2"/>
    <w:rsid w:val="00E42A55"/>
    <w:rsid w:val="00E433F3"/>
    <w:rsid w:val="00E43476"/>
    <w:rsid w:val="00E43577"/>
    <w:rsid w:val="00E43FD4"/>
    <w:rsid w:val="00E44336"/>
    <w:rsid w:val="00E44AA4"/>
    <w:rsid w:val="00E44FF4"/>
    <w:rsid w:val="00E4509C"/>
    <w:rsid w:val="00E460FF"/>
    <w:rsid w:val="00E4677A"/>
    <w:rsid w:val="00E46C81"/>
    <w:rsid w:val="00E47184"/>
    <w:rsid w:val="00E4779C"/>
    <w:rsid w:val="00E50A57"/>
    <w:rsid w:val="00E50A7C"/>
    <w:rsid w:val="00E51423"/>
    <w:rsid w:val="00E51A67"/>
    <w:rsid w:val="00E51C81"/>
    <w:rsid w:val="00E51D90"/>
    <w:rsid w:val="00E52955"/>
    <w:rsid w:val="00E52A62"/>
    <w:rsid w:val="00E52EE5"/>
    <w:rsid w:val="00E539E6"/>
    <w:rsid w:val="00E53B42"/>
    <w:rsid w:val="00E53BA7"/>
    <w:rsid w:val="00E53D96"/>
    <w:rsid w:val="00E53EAD"/>
    <w:rsid w:val="00E54674"/>
    <w:rsid w:val="00E54E14"/>
    <w:rsid w:val="00E550D3"/>
    <w:rsid w:val="00E5543F"/>
    <w:rsid w:val="00E55815"/>
    <w:rsid w:val="00E55851"/>
    <w:rsid w:val="00E55A15"/>
    <w:rsid w:val="00E55F50"/>
    <w:rsid w:val="00E56C89"/>
    <w:rsid w:val="00E573C3"/>
    <w:rsid w:val="00E57490"/>
    <w:rsid w:val="00E5755C"/>
    <w:rsid w:val="00E5778C"/>
    <w:rsid w:val="00E579C3"/>
    <w:rsid w:val="00E57A01"/>
    <w:rsid w:val="00E57B0A"/>
    <w:rsid w:val="00E57FEA"/>
    <w:rsid w:val="00E600A0"/>
    <w:rsid w:val="00E601C0"/>
    <w:rsid w:val="00E60299"/>
    <w:rsid w:val="00E605FC"/>
    <w:rsid w:val="00E60DD4"/>
    <w:rsid w:val="00E611C7"/>
    <w:rsid w:val="00E61386"/>
    <w:rsid w:val="00E61489"/>
    <w:rsid w:val="00E615D8"/>
    <w:rsid w:val="00E61806"/>
    <w:rsid w:val="00E61DE6"/>
    <w:rsid w:val="00E61F69"/>
    <w:rsid w:val="00E6229E"/>
    <w:rsid w:val="00E6237A"/>
    <w:rsid w:val="00E639A9"/>
    <w:rsid w:val="00E63BC4"/>
    <w:rsid w:val="00E63BED"/>
    <w:rsid w:val="00E64CF3"/>
    <w:rsid w:val="00E65412"/>
    <w:rsid w:val="00E656C6"/>
    <w:rsid w:val="00E65757"/>
    <w:rsid w:val="00E664E8"/>
    <w:rsid w:val="00E66518"/>
    <w:rsid w:val="00E66570"/>
    <w:rsid w:val="00E66967"/>
    <w:rsid w:val="00E669B0"/>
    <w:rsid w:val="00E66B69"/>
    <w:rsid w:val="00E66F98"/>
    <w:rsid w:val="00E66FE6"/>
    <w:rsid w:val="00E67457"/>
    <w:rsid w:val="00E679F4"/>
    <w:rsid w:val="00E67CBD"/>
    <w:rsid w:val="00E70219"/>
    <w:rsid w:val="00E7082B"/>
    <w:rsid w:val="00E70F35"/>
    <w:rsid w:val="00E711F0"/>
    <w:rsid w:val="00E714FC"/>
    <w:rsid w:val="00E71545"/>
    <w:rsid w:val="00E7171C"/>
    <w:rsid w:val="00E7221E"/>
    <w:rsid w:val="00E72FE9"/>
    <w:rsid w:val="00E7321C"/>
    <w:rsid w:val="00E73753"/>
    <w:rsid w:val="00E74D94"/>
    <w:rsid w:val="00E74E56"/>
    <w:rsid w:val="00E765FF"/>
    <w:rsid w:val="00E77058"/>
    <w:rsid w:val="00E7731B"/>
    <w:rsid w:val="00E7733F"/>
    <w:rsid w:val="00E77449"/>
    <w:rsid w:val="00E77825"/>
    <w:rsid w:val="00E77927"/>
    <w:rsid w:val="00E77989"/>
    <w:rsid w:val="00E77B76"/>
    <w:rsid w:val="00E77B9D"/>
    <w:rsid w:val="00E77EBB"/>
    <w:rsid w:val="00E80184"/>
    <w:rsid w:val="00E8067B"/>
    <w:rsid w:val="00E818FA"/>
    <w:rsid w:val="00E81A6C"/>
    <w:rsid w:val="00E82489"/>
    <w:rsid w:val="00E82D1D"/>
    <w:rsid w:val="00E82DD9"/>
    <w:rsid w:val="00E83268"/>
    <w:rsid w:val="00E83E14"/>
    <w:rsid w:val="00E8518F"/>
    <w:rsid w:val="00E853B5"/>
    <w:rsid w:val="00E85931"/>
    <w:rsid w:val="00E85B31"/>
    <w:rsid w:val="00E85D1A"/>
    <w:rsid w:val="00E85DBC"/>
    <w:rsid w:val="00E86606"/>
    <w:rsid w:val="00E8679B"/>
    <w:rsid w:val="00E8693C"/>
    <w:rsid w:val="00E86B1D"/>
    <w:rsid w:val="00E873DD"/>
    <w:rsid w:val="00E87EDB"/>
    <w:rsid w:val="00E902B2"/>
    <w:rsid w:val="00E90A6B"/>
    <w:rsid w:val="00E90B83"/>
    <w:rsid w:val="00E90D20"/>
    <w:rsid w:val="00E91415"/>
    <w:rsid w:val="00E918A1"/>
    <w:rsid w:val="00E91931"/>
    <w:rsid w:val="00E91D27"/>
    <w:rsid w:val="00E91EB1"/>
    <w:rsid w:val="00E91F3F"/>
    <w:rsid w:val="00E9277D"/>
    <w:rsid w:val="00E92F69"/>
    <w:rsid w:val="00E93A37"/>
    <w:rsid w:val="00E93FC0"/>
    <w:rsid w:val="00E94055"/>
    <w:rsid w:val="00E94867"/>
    <w:rsid w:val="00E94F05"/>
    <w:rsid w:val="00E9517C"/>
    <w:rsid w:val="00E9534A"/>
    <w:rsid w:val="00E96050"/>
    <w:rsid w:val="00E9611C"/>
    <w:rsid w:val="00E96220"/>
    <w:rsid w:val="00E9630A"/>
    <w:rsid w:val="00E965A2"/>
    <w:rsid w:val="00E968A1"/>
    <w:rsid w:val="00E96EF1"/>
    <w:rsid w:val="00E97ECD"/>
    <w:rsid w:val="00E97FDB"/>
    <w:rsid w:val="00EA0124"/>
    <w:rsid w:val="00EA0776"/>
    <w:rsid w:val="00EA100B"/>
    <w:rsid w:val="00EA122A"/>
    <w:rsid w:val="00EA1331"/>
    <w:rsid w:val="00EA1766"/>
    <w:rsid w:val="00EA1EC9"/>
    <w:rsid w:val="00EA1F71"/>
    <w:rsid w:val="00EA220E"/>
    <w:rsid w:val="00EA250A"/>
    <w:rsid w:val="00EA27AD"/>
    <w:rsid w:val="00EA280B"/>
    <w:rsid w:val="00EA2BBE"/>
    <w:rsid w:val="00EA33E3"/>
    <w:rsid w:val="00EA3846"/>
    <w:rsid w:val="00EA386F"/>
    <w:rsid w:val="00EA3947"/>
    <w:rsid w:val="00EA3C80"/>
    <w:rsid w:val="00EA467D"/>
    <w:rsid w:val="00EA47D9"/>
    <w:rsid w:val="00EA4BDD"/>
    <w:rsid w:val="00EA4D42"/>
    <w:rsid w:val="00EA50CA"/>
    <w:rsid w:val="00EA5199"/>
    <w:rsid w:val="00EA52AC"/>
    <w:rsid w:val="00EA5479"/>
    <w:rsid w:val="00EA5A77"/>
    <w:rsid w:val="00EA5AE4"/>
    <w:rsid w:val="00EA5ECC"/>
    <w:rsid w:val="00EA6F6E"/>
    <w:rsid w:val="00EA7068"/>
    <w:rsid w:val="00EA736F"/>
    <w:rsid w:val="00EA76E0"/>
    <w:rsid w:val="00EA7B5E"/>
    <w:rsid w:val="00EB0114"/>
    <w:rsid w:val="00EB05CD"/>
    <w:rsid w:val="00EB0BA8"/>
    <w:rsid w:val="00EB0EC5"/>
    <w:rsid w:val="00EB108B"/>
    <w:rsid w:val="00EB11A6"/>
    <w:rsid w:val="00EB1A0E"/>
    <w:rsid w:val="00EB28DA"/>
    <w:rsid w:val="00EB2A8A"/>
    <w:rsid w:val="00EB2A95"/>
    <w:rsid w:val="00EB2FE4"/>
    <w:rsid w:val="00EB308D"/>
    <w:rsid w:val="00EB32C1"/>
    <w:rsid w:val="00EB37E6"/>
    <w:rsid w:val="00EB3997"/>
    <w:rsid w:val="00EB39FB"/>
    <w:rsid w:val="00EB3BAA"/>
    <w:rsid w:val="00EB3E28"/>
    <w:rsid w:val="00EB409A"/>
    <w:rsid w:val="00EB429B"/>
    <w:rsid w:val="00EB464E"/>
    <w:rsid w:val="00EB4DFC"/>
    <w:rsid w:val="00EB571B"/>
    <w:rsid w:val="00EB5816"/>
    <w:rsid w:val="00EB6774"/>
    <w:rsid w:val="00EB67FF"/>
    <w:rsid w:val="00EB6C5C"/>
    <w:rsid w:val="00EB6E71"/>
    <w:rsid w:val="00EB763B"/>
    <w:rsid w:val="00EB7C98"/>
    <w:rsid w:val="00EC0C44"/>
    <w:rsid w:val="00EC2D5B"/>
    <w:rsid w:val="00EC2D81"/>
    <w:rsid w:val="00EC30F2"/>
    <w:rsid w:val="00EC327C"/>
    <w:rsid w:val="00EC3611"/>
    <w:rsid w:val="00EC39D4"/>
    <w:rsid w:val="00EC3CC8"/>
    <w:rsid w:val="00EC3DCC"/>
    <w:rsid w:val="00EC4068"/>
    <w:rsid w:val="00EC417E"/>
    <w:rsid w:val="00EC421D"/>
    <w:rsid w:val="00EC49BF"/>
    <w:rsid w:val="00EC4A19"/>
    <w:rsid w:val="00EC4A9C"/>
    <w:rsid w:val="00EC4DF5"/>
    <w:rsid w:val="00EC4EA5"/>
    <w:rsid w:val="00EC562E"/>
    <w:rsid w:val="00EC6010"/>
    <w:rsid w:val="00EC613D"/>
    <w:rsid w:val="00EC62D9"/>
    <w:rsid w:val="00EC654D"/>
    <w:rsid w:val="00EC6752"/>
    <w:rsid w:val="00EC6848"/>
    <w:rsid w:val="00EC76B0"/>
    <w:rsid w:val="00EC771D"/>
    <w:rsid w:val="00EC7DA7"/>
    <w:rsid w:val="00EC7E52"/>
    <w:rsid w:val="00ED0234"/>
    <w:rsid w:val="00ED02DA"/>
    <w:rsid w:val="00ED0959"/>
    <w:rsid w:val="00ED0A0F"/>
    <w:rsid w:val="00ED1D13"/>
    <w:rsid w:val="00ED1D9C"/>
    <w:rsid w:val="00ED1EE9"/>
    <w:rsid w:val="00ED304D"/>
    <w:rsid w:val="00ED368D"/>
    <w:rsid w:val="00ED3C83"/>
    <w:rsid w:val="00ED3E13"/>
    <w:rsid w:val="00ED3E60"/>
    <w:rsid w:val="00ED47B8"/>
    <w:rsid w:val="00ED503F"/>
    <w:rsid w:val="00ED5F52"/>
    <w:rsid w:val="00ED60B5"/>
    <w:rsid w:val="00ED64F3"/>
    <w:rsid w:val="00ED7051"/>
    <w:rsid w:val="00ED74F9"/>
    <w:rsid w:val="00ED76C7"/>
    <w:rsid w:val="00ED7892"/>
    <w:rsid w:val="00ED7A05"/>
    <w:rsid w:val="00EE0048"/>
    <w:rsid w:val="00EE0511"/>
    <w:rsid w:val="00EE075D"/>
    <w:rsid w:val="00EE098F"/>
    <w:rsid w:val="00EE0E20"/>
    <w:rsid w:val="00EE1223"/>
    <w:rsid w:val="00EE1386"/>
    <w:rsid w:val="00EE14AB"/>
    <w:rsid w:val="00EE15B8"/>
    <w:rsid w:val="00EE15E9"/>
    <w:rsid w:val="00EE183F"/>
    <w:rsid w:val="00EE18FA"/>
    <w:rsid w:val="00EE1D51"/>
    <w:rsid w:val="00EE1E0E"/>
    <w:rsid w:val="00EE27AA"/>
    <w:rsid w:val="00EE2881"/>
    <w:rsid w:val="00EE2AF1"/>
    <w:rsid w:val="00EE2F23"/>
    <w:rsid w:val="00EE317D"/>
    <w:rsid w:val="00EE334C"/>
    <w:rsid w:val="00EE3723"/>
    <w:rsid w:val="00EE397A"/>
    <w:rsid w:val="00EE39AB"/>
    <w:rsid w:val="00EE3EFB"/>
    <w:rsid w:val="00EE4A44"/>
    <w:rsid w:val="00EE51EF"/>
    <w:rsid w:val="00EE51F9"/>
    <w:rsid w:val="00EE53C4"/>
    <w:rsid w:val="00EE5DC1"/>
    <w:rsid w:val="00EE5F9F"/>
    <w:rsid w:val="00EE5FA9"/>
    <w:rsid w:val="00EE75F7"/>
    <w:rsid w:val="00EE7910"/>
    <w:rsid w:val="00EF0C2F"/>
    <w:rsid w:val="00EF10D0"/>
    <w:rsid w:val="00EF1168"/>
    <w:rsid w:val="00EF11A4"/>
    <w:rsid w:val="00EF13C0"/>
    <w:rsid w:val="00EF159F"/>
    <w:rsid w:val="00EF16AD"/>
    <w:rsid w:val="00EF1A86"/>
    <w:rsid w:val="00EF214C"/>
    <w:rsid w:val="00EF22C4"/>
    <w:rsid w:val="00EF2676"/>
    <w:rsid w:val="00EF29C6"/>
    <w:rsid w:val="00EF2AC3"/>
    <w:rsid w:val="00EF33B7"/>
    <w:rsid w:val="00EF35C6"/>
    <w:rsid w:val="00EF3895"/>
    <w:rsid w:val="00EF3CFE"/>
    <w:rsid w:val="00EF3FE4"/>
    <w:rsid w:val="00EF44C1"/>
    <w:rsid w:val="00EF482E"/>
    <w:rsid w:val="00EF4C2C"/>
    <w:rsid w:val="00EF4FB8"/>
    <w:rsid w:val="00EF5285"/>
    <w:rsid w:val="00EF52CA"/>
    <w:rsid w:val="00EF53C8"/>
    <w:rsid w:val="00EF579D"/>
    <w:rsid w:val="00EF5E34"/>
    <w:rsid w:val="00EF64F2"/>
    <w:rsid w:val="00EF6766"/>
    <w:rsid w:val="00EF6AB8"/>
    <w:rsid w:val="00EF6F29"/>
    <w:rsid w:val="00EF726C"/>
    <w:rsid w:val="00EF743D"/>
    <w:rsid w:val="00EF7890"/>
    <w:rsid w:val="00EF799E"/>
    <w:rsid w:val="00F002D6"/>
    <w:rsid w:val="00F007EE"/>
    <w:rsid w:val="00F00873"/>
    <w:rsid w:val="00F00D1D"/>
    <w:rsid w:val="00F00E52"/>
    <w:rsid w:val="00F010D4"/>
    <w:rsid w:val="00F010F7"/>
    <w:rsid w:val="00F01784"/>
    <w:rsid w:val="00F01AEB"/>
    <w:rsid w:val="00F01D04"/>
    <w:rsid w:val="00F02153"/>
    <w:rsid w:val="00F0215A"/>
    <w:rsid w:val="00F025F6"/>
    <w:rsid w:val="00F0379B"/>
    <w:rsid w:val="00F0400F"/>
    <w:rsid w:val="00F04E7C"/>
    <w:rsid w:val="00F04EC4"/>
    <w:rsid w:val="00F052E6"/>
    <w:rsid w:val="00F05695"/>
    <w:rsid w:val="00F058DF"/>
    <w:rsid w:val="00F05A19"/>
    <w:rsid w:val="00F05C62"/>
    <w:rsid w:val="00F0707F"/>
    <w:rsid w:val="00F070F7"/>
    <w:rsid w:val="00F0714D"/>
    <w:rsid w:val="00F071CF"/>
    <w:rsid w:val="00F07303"/>
    <w:rsid w:val="00F07444"/>
    <w:rsid w:val="00F079F9"/>
    <w:rsid w:val="00F07ADD"/>
    <w:rsid w:val="00F07B7F"/>
    <w:rsid w:val="00F07DF2"/>
    <w:rsid w:val="00F10CAE"/>
    <w:rsid w:val="00F10F18"/>
    <w:rsid w:val="00F11037"/>
    <w:rsid w:val="00F11A5B"/>
    <w:rsid w:val="00F11C33"/>
    <w:rsid w:val="00F11CA7"/>
    <w:rsid w:val="00F121D9"/>
    <w:rsid w:val="00F12A3E"/>
    <w:rsid w:val="00F135E7"/>
    <w:rsid w:val="00F139E5"/>
    <w:rsid w:val="00F139F3"/>
    <w:rsid w:val="00F13FDE"/>
    <w:rsid w:val="00F14451"/>
    <w:rsid w:val="00F147D2"/>
    <w:rsid w:val="00F15287"/>
    <w:rsid w:val="00F153CB"/>
    <w:rsid w:val="00F1565C"/>
    <w:rsid w:val="00F15675"/>
    <w:rsid w:val="00F164DE"/>
    <w:rsid w:val="00F16C7A"/>
    <w:rsid w:val="00F16D34"/>
    <w:rsid w:val="00F16FCD"/>
    <w:rsid w:val="00F1722C"/>
    <w:rsid w:val="00F203D2"/>
    <w:rsid w:val="00F209C3"/>
    <w:rsid w:val="00F209F8"/>
    <w:rsid w:val="00F20A44"/>
    <w:rsid w:val="00F20AE1"/>
    <w:rsid w:val="00F20ECF"/>
    <w:rsid w:val="00F21250"/>
    <w:rsid w:val="00F2183E"/>
    <w:rsid w:val="00F224DA"/>
    <w:rsid w:val="00F225B1"/>
    <w:rsid w:val="00F232D1"/>
    <w:rsid w:val="00F23392"/>
    <w:rsid w:val="00F234BB"/>
    <w:rsid w:val="00F234BF"/>
    <w:rsid w:val="00F237AC"/>
    <w:rsid w:val="00F2385B"/>
    <w:rsid w:val="00F2398D"/>
    <w:rsid w:val="00F23B46"/>
    <w:rsid w:val="00F2422B"/>
    <w:rsid w:val="00F24DF8"/>
    <w:rsid w:val="00F24FBF"/>
    <w:rsid w:val="00F25293"/>
    <w:rsid w:val="00F25C4A"/>
    <w:rsid w:val="00F26023"/>
    <w:rsid w:val="00F2646A"/>
    <w:rsid w:val="00F26A26"/>
    <w:rsid w:val="00F26E9E"/>
    <w:rsid w:val="00F274B4"/>
    <w:rsid w:val="00F2755F"/>
    <w:rsid w:val="00F30205"/>
    <w:rsid w:val="00F306F7"/>
    <w:rsid w:val="00F30DE7"/>
    <w:rsid w:val="00F312E0"/>
    <w:rsid w:val="00F31319"/>
    <w:rsid w:val="00F3146C"/>
    <w:rsid w:val="00F31CF3"/>
    <w:rsid w:val="00F326E2"/>
    <w:rsid w:val="00F32901"/>
    <w:rsid w:val="00F32D20"/>
    <w:rsid w:val="00F3301F"/>
    <w:rsid w:val="00F33131"/>
    <w:rsid w:val="00F3313F"/>
    <w:rsid w:val="00F3331E"/>
    <w:rsid w:val="00F33B47"/>
    <w:rsid w:val="00F33FBC"/>
    <w:rsid w:val="00F3417E"/>
    <w:rsid w:val="00F3434A"/>
    <w:rsid w:val="00F347B4"/>
    <w:rsid w:val="00F34A24"/>
    <w:rsid w:val="00F3503F"/>
    <w:rsid w:val="00F353D5"/>
    <w:rsid w:val="00F35984"/>
    <w:rsid w:val="00F35AF5"/>
    <w:rsid w:val="00F3649E"/>
    <w:rsid w:val="00F36710"/>
    <w:rsid w:val="00F36A86"/>
    <w:rsid w:val="00F3703E"/>
    <w:rsid w:val="00F374EB"/>
    <w:rsid w:val="00F37727"/>
    <w:rsid w:val="00F37950"/>
    <w:rsid w:val="00F37BCF"/>
    <w:rsid w:val="00F37CE7"/>
    <w:rsid w:val="00F40059"/>
    <w:rsid w:val="00F400FA"/>
    <w:rsid w:val="00F40328"/>
    <w:rsid w:val="00F403FC"/>
    <w:rsid w:val="00F40CDB"/>
    <w:rsid w:val="00F41384"/>
    <w:rsid w:val="00F41FBD"/>
    <w:rsid w:val="00F4293F"/>
    <w:rsid w:val="00F42D01"/>
    <w:rsid w:val="00F43075"/>
    <w:rsid w:val="00F430BA"/>
    <w:rsid w:val="00F43228"/>
    <w:rsid w:val="00F435B8"/>
    <w:rsid w:val="00F4384D"/>
    <w:rsid w:val="00F43DB2"/>
    <w:rsid w:val="00F441B2"/>
    <w:rsid w:val="00F44231"/>
    <w:rsid w:val="00F444DF"/>
    <w:rsid w:val="00F44A38"/>
    <w:rsid w:val="00F44B3E"/>
    <w:rsid w:val="00F44D31"/>
    <w:rsid w:val="00F44F18"/>
    <w:rsid w:val="00F45320"/>
    <w:rsid w:val="00F4538B"/>
    <w:rsid w:val="00F45716"/>
    <w:rsid w:val="00F464E0"/>
    <w:rsid w:val="00F46734"/>
    <w:rsid w:val="00F46A42"/>
    <w:rsid w:val="00F46C6E"/>
    <w:rsid w:val="00F46FB1"/>
    <w:rsid w:val="00F475E1"/>
    <w:rsid w:val="00F47D5E"/>
    <w:rsid w:val="00F502ED"/>
    <w:rsid w:val="00F503EC"/>
    <w:rsid w:val="00F5148C"/>
    <w:rsid w:val="00F5294C"/>
    <w:rsid w:val="00F53244"/>
    <w:rsid w:val="00F535C3"/>
    <w:rsid w:val="00F53C2A"/>
    <w:rsid w:val="00F5415B"/>
    <w:rsid w:val="00F54869"/>
    <w:rsid w:val="00F54D3F"/>
    <w:rsid w:val="00F5547E"/>
    <w:rsid w:val="00F55AAF"/>
    <w:rsid w:val="00F55AE1"/>
    <w:rsid w:val="00F55C8F"/>
    <w:rsid w:val="00F55CE9"/>
    <w:rsid w:val="00F56A27"/>
    <w:rsid w:val="00F56AFF"/>
    <w:rsid w:val="00F57288"/>
    <w:rsid w:val="00F574B5"/>
    <w:rsid w:val="00F5772E"/>
    <w:rsid w:val="00F5779A"/>
    <w:rsid w:val="00F57928"/>
    <w:rsid w:val="00F57B5D"/>
    <w:rsid w:val="00F60058"/>
    <w:rsid w:val="00F60178"/>
    <w:rsid w:val="00F604BC"/>
    <w:rsid w:val="00F60895"/>
    <w:rsid w:val="00F60CDC"/>
    <w:rsid w:val="00F6114E"/>
    <w:rsid w:val="00F6151F"/>
    <w:rsid w:val="00F61C65"/>
    <w:rsid w:val="00F62C4E"/>
    <w:rsid w:val="00F62D04"/>
    <w:rsid w:val="00F62F14"/>
    <w:rsid w:val="00F6316F"/>
    <w:rsid w:val="00F632B5"/>
    <w:rsid w:val="00F634A3"/>
    <w:rsid w:val="00F63638"/>
    <w:rsid w:val="00F6388F"/>
    <w:rsid w:val="00F63E8A"/>
    <w:rsid w:val="00F643ED"/>
    <w:rsid w:val="00F64B12"/>
    <w:rsid w:val="00F64C72"/>
    <w:rsid w:val="00F652E5"/>
    <w:rsid w:val="00F6557B"/>
    <w:rsid w:val="00F65688"/>
    <w:rsid w:val="00F65C38"/>
    <w:rsid w:val="00F66419"/>
    <w:rsid w:val="00F66D8A"/>
    <w:rsid w:val="00F6709D"/>
    <w:rsid w:val="00F6737E"/>
    <w:rsid w:val="00F67847"/>
    <w:rsid w:val="00F67DB3"/>
    <w:rsid w:val="00F70CFD"/>
    <w:rsid w:val="00F710F9"/>
    <w:rsid w:val="00F7110C"/>
    <w:rsid w:val="00F71BEE"/>
    <w:rsid w:val="00F72071"/>
    <w:rsid w:val="00F720CC"/>
    <w:rsid w:val="00F72A62"/>
    <w:rsid w:val="00F72D65"/>
    <w:rsid w:val="00F730CA"/>
    <w:rsid w:val="00F7314C"/>
    <w:rsid w:val="00F73B8B"/>
    <w:rsid w:val="00F73E47"/>
    <w:rsid w:val="00F73F28"/>
    <w:rsid w:val="00F7439F"/>
    <w:rsid w:val="00F74A3A"/>
    <w:rsid w:val="00F74BE0"/>
    <w:rsid w:val="00F74FD0"/>
    <w:rsid w:val="00F7561A"/>
    <w:rsid w:val="00F75849"/>
    <w:rsid w:val="00F75B0A"/>
    <w:rsid w:val="00F75E3F"/>
    <w:rsid w:val="00F7620F"/>
    <w:rsid w:val="00F76451"/>
    <w:rsid w:val="00F76B46"/>
    <w:rsid w:val="00F76D9E"/>
    <w:rsid w:val="00F773CC"/>
    <w:rsid w:val="00F775E0"/>
    <w:rsid w:val="00F77EE9"/>
    <w:rsid w:val="00F80222"/>
    <w:rsid w:val="00F80777"/>
    <w:rsid w:val="00F80865"/>
    <w:rsid w:val="00F80931"/>
    <w:rsid w:val="00F80D11"/>
    <w:rsid w:val="00F80DE0"/>
    <w:rsid w:val="00F81B5F"/>
    <w:rsid w:val="00F81EF0"/>
    <w:rsid w:val="00F826EA"/>
    <w:rsid w:val="00F82844"/>
    <w:rsid w:val="00F82EA8"/>
    <w:rsid w:val="00F830A8"/>
    <w:rsid w:val="00F830BA"/>
    <w:rsid w:val="00F831F3"/>
    <w:rsid w:val="00F831F5"/>
    <w:rsid w:val="00F83225"/>
    <w:rsid w:val="00F8333F"/>
    <w:rsid w:val="00F83A5F"/>
    <w:rsid w:val="00F83D6E"/>
    <w:rsid w:val="00F83EFC"/>
    <w:rsid w:val="00F842E6"/>
    <w:rsid w:val="00F8462C"/>
    <w:rsid w:val="00F84E56"/>
    <w:rsid w:val="00F84EFA"/>
    <w:rsid w:val="00F84F41"/>
    <w:rsid w:val="00F84F88"/>
    <w:rsid w:val="00F85465"/>
    <w:rsid w:val="00F85508"/>
    <w:rsid w:val="00F85546"/>
    <w:rsid w:val="00F85A52"/>
    <w:rsid w:val="00F85B59"/>
    <w:rsid w:val="00F85F1D"/>
    <w:rsid w:val="00F86187"/>
    <w:rsid w:val="00F86206"/>
    <w:rsid w:val="00F8667A"/>
    <w:rsid w:val="00F8668C"/>
    <w:rsid w:val="00F8680C"/>
    <w:rsid w:val="00F8724F"/>
    <w:rsid w:val="00F87363"/>
    <w:rsid w:val="00F87621"/>
    <w:rsid w:val="00F87871"/>
    <w:rsid w:val="00F879D6"/>
    <w:rsid w:val="00F87F40"/>
    <w:rsid w:val="00F90372"/>
    <w:rsid w:val="00F90444"/>
    <w:rsid w:val="00F908DB"/>
    <w:rsid w:val="00F90AF4"/>
    <w:rsid w:val="00F90EBE"/>
    <w:rsid w:val="00F91035"/>
    <w:rsid w:val="00F91234"/>
    <w:rsid w:val="00F9152B"/>
    <w:rsid w:val="00F92239"/>
    <w:rsid w:val="00F9227B"/>
    <w:rsid w:val="00F926EC"/>
    <w:rsid w:val="00F9330A"/>
    <w:rsid w:val="00F93415"/>
    <w:rsid w:val="00F93B35"/>
    <w:rsid w:val="00F93B9B"/>
    <w:rsid w:val="00F93C05"/>
    <w:rsid w:val="00F93CFD"/>
    <w:rsid w:val="00F93D12"/>
    <w:rsid w:val="00F93EE5"/>
    <w:rsid w:val="00F9456E"/>
    <w:rsid w:val="00F94BDA"/>
    <w:rsid w:val="00F9511E"/>
    <w:rsid w:val="00F9586F"/>
    <w:rsid w:val="00F95A2C"/>
    <w:rsid w:val="00F95AA4"/>
    <w:rsid w:val="00F95E75"/>
    <w:rsid w:val="00F96447"/>
    <w:rsid w:val="00F96937"/>
    <w:rsid w:val="00F972E9"/>
    <w:rsid w:val="00FA013C"/>
    <w:rsid w:val="00FA0396"/>
    <w:rsid w:val="00FA06B1"/>
    <w:rsid w:val="00FA081C"/>
    <w:rsid w:val="00FA0AD5"/>
    <w:rsid w:val="00FA0AE4"/>
    <w:rsid w:val="00FA0B10"/>
    <w:rsid w:val="00FA26E1"/>
    <w:rsid w:val="00FA29AC"/>
    <w:rsid w:val="00FA2E6E"/>
    <w:rsid w:val="00FA30DD"/>
    <w:rsid w:val="00FA32F6"/>
    <w:rsid w:val="00FA397C"/>
    <w:rsid w:val="00FA3B1F"/>
    <w:rsid w:val="00FA3DDE"/>
    <w:rsid w:val="00FA4B97"/>
    <w:rsid w:val="00FA4CA3"/>
    <w:rsid w:val="00FA4D04"/>
    <w:rsid w:val="00FA4E57"/>
    <w:rsid w:val="00FA5195"/>
    <w:rsid w:val="00FA61F8"/>
    <w:rsid w:val="00FA63E0"/>
    <w:rsid w:val="00FA6504"/>
    <w:rsid w:val="00FA69A2"/>
    <w:rsid w:val="00FA6D68"/>
    <w:rsid w:val="00FA780B"/>
    <w:rsid w:val="00FA7C4A"/>
    <w:rsid w:val="00FA7E26"/>
    <w:rsid w:val="00FA7F3B"/>
    <w:rsid w:val="00FB0929"/>
    <w:rsid w:val="00FB0CF9"/>
    <w:rsid w:val="00FB1183"/>
    <w:rsid w:val="00FB2526"/>
    <w:rsid w:val="00FB2A11"/>
    <w:rsid w:val="00FB347B"/>
    <w:rsid w:val="00FB3536"/>
    <w:rsid w:val="00FB36C0"/>
    <w:rsid w:val="00FB3C50"/>
    <w:rsid w:val="00FB3D0C"/>
    <w:rsid w:val="00FB3E27"/>
    <w:rsid w:val="00FB3E2C"/>
    <w:rsid w:val="00FB3E62"/>
    <w:rsid w:val="00FB3EF0"/>
    <w:rsid w:val="00FB3F77"/>
    <w:rsid w:val="00FB414A"/>
    <w:rsid w:val="00FB4458"/>
    <w:rsid w:val="00FB4C38"/>
    <w:rsid w:val="00FB4DBA"/>
    <w:rsid w:val="00FB51C1"/>
    <w:rsid w:val="00FB5444"/>
    <w:rsid w:val="00FB642B"/>
    <w:rsid w:val="00FB64CB"/>
    <w:rsid w:val="00FB65D4"/>
    <w:rsid w:val="00FB667E"/>
    <w:rsid w:val="00FB687B"/>
    <w:rsid w:val="00FB6AA2"/>
    <w:rsid w:val="00FB6C05"/>
    <w:rsid w:val="00FB725B"/>
    <w:rsid w:val="00FB7287"/>
    <w:rsid w:val="00FB78FD"/>
    <w:rsid w:val="00FC079C"/>
    <w:rsid w:val="00FC0802"/>
    <w:rsid w:val="00FC103B"/>
    <w:rsid w:val="00FC114F"/>
    <w:rsid w:val="00FC1476"/>
    <w:rsid w:val="00FC186B"/>
    <w:rsid w:val="00FC1C8F"/>
    <w:rsid w:val="00FC1D21"/>
    <w:rsid w:val="00FC1EE6"/>
    <w:rsid w:val="00FC1FA0"/>
    <w:rsid w:val="00FC2300"/>
    <w:rsid w:val="00FC469C"/>
    <w:rsid w:val="00FC5471"/>
    <w:rsid w:val="00FC5527"/>
    <w:rsid w:val="00FC6050"/>
    <w:rsid w:val="00FC66FD"/>
    <w:rsid w:val="00FC6E8D"/>
    <w:rsid w:val="00FC6EDB"/>
    <w:rsid w:val="00FC71AE"/>
    <w:rsid w:val="00FC7340"/>
    <w:rsid w:val="00FC757B"/>
    <w:rsid w:val="00FC76C6"/>
    <w:rsid w:val="00FC79F2"/>
    <w:rsid w:val="00FC7FA9"/>
    <w:rsid w:val="00FD03E7"/>
    <w:rsid w:val="00FD0935"/>
    <w:rsid w:val="00FD0A69"/>
    <w:rsid w:val="00FD0C9C"/>
    <w:rsid w:val="00FD119B"/>
    <w:rsid w:val="00FD11D6"/>
    <w:rsid w:val="00FD207C"/>
    <w:rsid w:val="00FD2240"/>
    <w:rsid w:val="00FD23FB"/>
    <w:rsid w:val="00FD2525"/>
    <w:rsid w:val="00FD259E"/>
    <w:rsid w:val="00FD272E"/>
    <w:rsid w:val="00FD2D25"/>
    <w:rsid w:val="00FD2FA9"/>
    <w:rsid w:val="00FD3630"/>
    <w:rsid w:val="00FD3758"/>
    <w:rsid w:val="00FD45CF"/>
    <w:rsid w:val="00FD4B5B"/>
    <w:rsid w:val="00FD4D14"/>
    <w:rsid w:val="00FD4D87"/>
    <w:rsid w:val="00FD4DFD"/>
    <w:rsid w:val="00FD57E1"/>
    <w:rsid w:val="00FD57F3"/>
    <w:rsid w:val="00FD5C00"/>
    <w:rsid w:val="00FD5E4A"/>
    <w:rsid w:val="00FD601A"/>
    <w:rsid w:val="00FD6212"/>
    <w:rsid w:val="00FD6C88"/>
    <w:rsid w:val="00FD6EB3"/>
    <w:rsid w:val="00FD712F"/>
    <w:rsid w:val="00FD7269"/>
    <w:rsid w:val="00FD753F"/>
    <w:rsid w:val="00FD75A5"/>
    <w:rsid w:val="00FD7C5D"/>
    <w:rsid w:val="00FE0CED"/>
    <w:rsid w:val="00FE0EBD"/>
    <w:rsid w:val="00FE1002"/>
    <w:rsid w:val="00FE1161"/>
    <w:rsid w:val="00FE1B50"/>
    <w:rsid w:val="00FE297E"/>
    <w:rsid w:val="00FE32B3"/>
    <w:rsid w:val="00FE3909"/>
    <w:rsid w:val="00FE3D21"/>
    <w:rsid w:val="00FE45D1"/>
    <w:rsid w:val="00FE4A33"/>
    <w:rsid w:val="00FE4B4B"/>
    <w:rsid w:val="00FE52CE"/>
    <w:rsid w:val="00FE5302"/>
    <w:rsid w:val="00FE5477"/>
    <w:rsid w:val="00FE552D"/>
    <w:rsid w:val="00FE60B3"/>
    <w:rsid w:val="00FE6797"/>
    <w:rsid w:val="00FE6863"/>
    <w:rsid w:val="00FE718E"/>
    <w:rsid w:val="00FE7356"/>
    <w:rsid w:val="00FE774A"/>
    <w:rsid w:val="00FE780A"/>
    <w:rsid w:val="00FE7963"/>
    <w:rsid w:val="00FE7979"/>
    <w:rsid w:val="00FE79EA"/>
    <w:rsid w:val="00FE7CB7"/>
    <w:rsid w:val="00FE7EEC"/>
    <w:rsid w:val="00FF154C"/>
    <w:rsid w:val="00FF15DF"/>
    <w:rsid w:val="00FF1930"/>
    <w:rsid w:val="00FF195C"/>
    <w:rsid w:val="00FF1F06"/>
    <w:rsid w:val="00FF213B"/>
    <w:rsid w:val="00FF2902"/>
    <w:rsid w:val="00FF3410"/>
    <w:rsid w:val="00FF3967"/>
    <w:rsid w:val="00FF3F34"/>
    <w:rsid w:val="00FF42E9"/>
    <w:rsid w:val="00FF46FB"/>
    <w:rsid w:val="00FF4EC3"/>
    <w:rsid w:val="00FF4F03"/>
    <w:rsid w:val="00FF4FDE"/>
    <w:rsid w:val="00FF5045"/>
    <w:rsid w:val="00FF5569"/>
    <w:rsid w:val="00FF57E3"/>
    <w:rsid w:val="00FF5AA0"/>
    <w:rsid w:val="00FF5C61"/>
    <w:rsid w:val="00FF5EA4"/>
    <w:rsid w:val="00FF616C"/>
    <w:rsid w:val="00FF6391"/>
    <w:rsid w:val="00FF63A6"/>
    <w:rsid w:val="00FF6AE5"/>
    <w:rsid w:val="00FF6E6E"/>
    <w:rsid w:val="00FF74A5"/>
    <w:rsid w:val="00FF74D6"/>
    <w:rsid w:val="00FF7837"/>
    <w:rsid w:val="00FF7A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46E96"/>
  <w15:docId w15:val="{0BE4B898-A22E-6B40-8B99-35E5CE2C5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3A92"/>
    <w:rPr>
      <w:rFonts w:cs="Times New Roman"/>
    </w:rPr>
  </w:style>
  <w:style w:type="paragraph" w:styleId="Heading1">
    <w:name w:val="heading 1"/>
    <w:basedOn w:val="Normal"/>
    <w:next w:val="Normal"/>
    <w:link w:val="Heading1Char"/>
    <w:autoRedefine/>
    <w:qFormat/>
    <w:rsid w:val="000A6069"/>
    <w:pPr>
      <w:autoSpaceDE w:val="0"/>
      <w:autoSpaceDN w:val="0"/>
      <w:adjustRightInd w:val="0"/>
      <w:spacing w:line="360" w:lineRule="auto"/>
      <w:jc w:val="center"/>
      <w:outlineLvl w:val="0"/>
    </w:pPr>
    <w:rPr>
      <w:b/>
      <w:bCs/>
      <w:caps/>
      <w:color w:val="000000" w:themeColor="text1"/>
    </w:rPr>
  </w:style>
  <w:style w:type="paragraph" w:styleId="Heading2">
    <w:name w:val="heading 2"/>
    <w:basedOn w:val="Normal"/>
    <w:next w:val="Normal"/>
    <w:autoRedefine/>
    <w:qFormat/>
    <w:rsid w:val="00B13D70"/>
    <w:pPr>
      <w:keepNext/>
      <w:spacing w:line="360" w:lineRule="auto"/>
      <w:outlineLvl w:val="1"/>
    </w:pPr>
    <w:rPr>
      <w:rFonts w:eastAsia="Arial"/>
      <w:iCs/>
      <w:color w:val="151515"/>
      <w:shd w:val="clear" w:color="auto" w:fill="FFFFFF"/>
    </w:rPr>
  </w:style>
  <w:style w:type="paragraph" w:styleId="Heading3">
    <w:name w:val="heading 3"/>
    <w:basedOn w:val="Normal"/>
    <w:next w:val="Normal"/>
    <w:link w:val="Heading3Char"/>
    <w:autoRedefine/>
    <w:qFormat/>
    <w:rsid w:val="00A82BED"/>
    <w:pPr>
      <w:keepNext/>
      <w:spacing w:line="360" w:lineRule="auto"/>
      <w:ind w:left="720"/>
      <w:outlineLvl w:val="2"/>
    </w:pPr>
    <w:rPr>
      <w:rFonts w:eastAsiaTheme="minorEastAsia"/>
      <w:b/>
      <w:bCs/>
      <w:i/>
    </w:rPr>
  </w:style>
  <w:style w:type="paragraph" w:styleId="Heading4">
    <w:name w:val="heading 4"/>
    <w:basedOn w:val="Normal"/>
    <w:next w:val="Normal"/>
    <w:link w:val="Heading4Char"/>
    <w:autoRedefine/>
    <w:unhideWhenUsed/>
    <w:qFormat/>
    <w:rsid w:val="00B13D70"/>
    <w:pPr>
      <w:keepNext/>
      <w:keepLines/>
      <w:spacing w:before="40" w:line="360" w:lineRule="auto"/>
      <w:outlineLvl w:val="3"/>
    </w:pPr>
    <w:rPr>
      <w:rFonts w:eastAsia="Arial" w:cstheme="majorBidi"/>
      <w:color w:val="000000" w:themeColor="text1"/>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261376"/>
    <w:pPr>
      <w:autoSpaceDE w:val="0"/>
      <w:autoSpaceDN w:val="0"/>
      <w:adjustRightInd w:val="0"/>
      <w:spacing w:before="360" w:after="360" w:line="360" w:lineRule="auto"/>
      <w:jc w:val="both"/>
    </w:pPr>
    <w:rPr>
      <w:szCs w:val="22"/>
    </w:rPr>
  </w:style>
  <w:style w:type="paragraph" w:styleId="Subtitle">
    <w:name w:val="Subtitle"/>
    <w:basedOn w:val="Normal"/>
    <w:autoRedefine/>
    <w:qFormat/>
    <w:rsid w:val="009F6641"/>
    <w:pPr>
      <w:autoSpaceDE w:val="0"/>
      <w:autoSpaceDN w:val="0"/>
      <w:adjustRightInd w:val="0"/>
      <w:spacing w:line="360" w:lineRule="auto"/>
    </w:p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E01898"/>
    <w:pPr>
      <w:spacing w:before="120"/>
    </w:pPr>
    <w:rPr>
      <w:rFonts w:asciiTheme="minorHAnsi" w:hAnsiTheme="minorHAnsi" w:cstheme="minorHAnsi"/>
      <w:b/>
      <w:bCs/>
      <w:i/>
      <w:iCs/>
    </w:rPr>
  </w:style>
  <w:style w:type="paragraph" w:styleId="TOC2">
    <w:name w:val="toc 2"/>
    <w:basedOn w:val="Normal"/>
    <w:next w:val="Normal"/>
    <w:autoRedefine/>
    <w:uiPriority w:val="39"/>
    <w:rsid w:val="00665C7E"/>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rsid w:val="00665C7E"/>
    <w:pPr>
      <w:ind w:left="480"/>
    </w:pPr>
    <w:rPr>
      <w:rFonts w:asciiTheme="minorHAnsi" w:hAnsiTheme="minorHAnsi" w:cstheme="minorHAnsi"/>
      <w:sz w:val="20"/>
      <w:szCs w:val="20"/>
    </w:rPr>
  </w:style>
  <w:style w:type="paragraph" w:styleId="TOC4">
    <w:name w:val="toc 4"/>
    <w:basedOn w:val="Normal"/>
    <w:next w:val="Normal"/>
    <w:autoRedefine/>
    <w:uiPriority w:val="39"/>
    <w:rsid w:val="00743003"/>
    <w:pPr>
      <w:tabs>
        <w:tab w:val="right" w:leader="dot" w:pos="8630"/>
      </w:tabs>
      <w:spacing w:line="360" w:lineRule="auto"/>
    </w:pPr>
    <w:rPr>
      <w:rFonts w:asciiTheme="minorHAnsi" w:hAnsiTheme="minorHAnsi" w:cstheme="minorHAnsi"/>
      <w:sz w:val="20"/>
      <w:szCs w:val="20"/>
    </w:rPr>
  </w:style>
  <w:style w:type="paragraph" w:styleId="TOC5">
    <w:name w:val="toc 5"/>
    <w:basedOn w:val="Normal"/>
    <w:next w:val="Normal"/>
    <w:autoRedefine/>
    <w:uiPriority w:val="39"/>
    <w:rsid w:val="00665C7E"/>
    <w:pPr>
      <w:ind w:left="960"/>
    </w:pPr>
    <w:rPr>
      <w:rFonts w:asciiTheme="minorHAnsi" w:hAnsiTheme="minorHAnsi" w:cstheme="minorHAnsi"/>
      <w:sz w:val="20"/>
      <w:szCs w:val="20"/>
    </w:rPr>
  </w:style>
  <w:style w:type="paragraph" w:styleId="TOC6">
    <w:name w:val="toc 6"/>
    <w:basedOn w:val="Normal"/>
    <w:next w:val="Normal"/>
    <w:autoRedefine/>
    <w:uiPriority w:val="39"/>
    <w:rsid w:val="00665C7E"/>
    <w:pPr>
      <w:ind w:left="1200"/>
    </w:pPr>
    <w:rPr>
      <w:rFonts w:asciiTheme="minorHAnsi" w:hAnsiTheme="minorHAnsi" w:cstheme="minorHAnsi"/>
      <w:sz w:val="20"/>
      <w:szCs w:val="20"/>
    </w:rPr>
  </w:style>
  <w:style w:type="paragraph" w:styleId="TOC7">
    <w:name w:val="toc 7"/>
    <w:basedOn w:val="Normal"/>
    <w:next w:val="Normal"/>
    <w:autoRedefine/>
    <w:uiPriority w:val="39"/>
    <w:rsid w:val="00665C7E"/>
    <w:pPr>
      <w:ind w:left="1440"/>
    </w:pPr>
    <w:rPr>
      <w:rFonts w:asciiTheme="minorHAnsi" w:hAnsiTheme="minorHAnsi" w:cstheme="minorHAnsi"/>
      <w:sz w:val="20"/>
      <w:szCs w:val="20"/>
    </w:rPr>
  </w:style>
  <w:style w:type="paragraph" w:styleId="TOC8">
    <w:name w:val="toc 8"/>
    <w:basedOn w:val="Normal"/>
    <w:next w:val="Normal"/>
    <w:autoRedefine/>
    <w:uiPriority w:val="39"/>
    <w:rsid w:val="00665C7E"/>
    <w:pPr>
      <w:ind w:left="1680"/>
    </w:pPr>
    <w:rPr>
      <w:rFonts w:asciiTheme="minorHAnsi" w:hAnsiTheme="minorHAnsi" w:cstheme="minorHAnsi"/>
      <w:sz w:val="20"/>
      <w:szCs w:val="20"/>
    </w:rPr>
  </w:style>
  <w:style w:type="paragraph" w:styleId="TOC9">
    <w:name w:val="toc 9"/>
    <w:basedOn w:val="Normal"/>
    <w:next w:val="Normal"/>
    <w:autoRedefine/>
    <w:uiPriority w:val="39"/>
    <w:rsid w:val="00665C7E"/>
    <w:pPr>
      <w:ind w:left="1920"/>
    </w:pPr>
    <w:rPr>
      <w:rFonts w:asciiTheme="minorHAnsi" w:hAnsiTheme="minorHAnsi" w:cstheme="minorHAnsi"/>
      <w:sz w:val="20"/>
      <w:szCs w:val="20"/>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0A6069"/>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20744F"/>
    <w:pPr>
      <w:keepNext/>
      <w:spacing w:before="720" w:after="120"/>
    </w:pPr>
    <w:rPr>
      <w:b/>
      <w:bCs/>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B13D70"/>
    <w:rPr>
      <w:rFonts w:eastAsia="Arial" w:cstheme="majorBidi"/>
      <w:color w:val="000000" w:themeColor="text1"/>
    </w:rPr>
  </w:style>
  <w:style w:type="character" w:customStyle="1" w:styleId="Heading5Char">
    <w:name w:val="Heading 5 Char"/>
    <w:basedOn w:val="DefaultParagraphFont"/>
    <w:link w:val="Heading5"/>
    <w:semiHidden/>
    <w:rsid w:val="00C067FC"/>
    <w:rPr>
      <w:rFonts w:eastAsiaTheme="majorEastAsia" w:cstheme="majorBidi"/>
      <w:color w:val="365F91" w:themeColor="accent1" w:themeShade="BF"/>
    </w:rPr>
  </w:style>
  <w:style w:type="character" w:customStyle="1" w:styleId="Heading6Char">
    <w:name w:val="Heading 6 Char"/>
    <w:basedOn w:val="DefaultParagraphFont"/>
    <w:link w:val="Heading6"/>
    <w:semiHidden/>
    <w:rsid w:val="00C067FC"/>
    <w:rPr>
      <w:rFonts w:eastAsiaTheme="majorEastAsia" w:cstheme="majorBidi"/>
      <w:color w:val="243F60" w:themeColor="accent1" w:themeShade="7F"/>
    </w:rPr>
  </w:style>
  <w:style w:type="character" w:customStyle="1" w:styleId="Heading7Char">
    <w:name w:val="Heading 7 Char"/>
    <w:basedOn w:val="DefaultParagraphFont"/>
    <w:link w:val="Heading7"/>
    <w:semiHidden/>
    <w:rsid w:val="00C067FC"/>
    <w:rPr>
      <w:rFonts w:eastAsiaTheme="majorEastAsia" w:cstheme="majorBidi"/>
      <w:i/>
      <w:iCs/>
      <w:color w:val="243F60" w:themeColor="accent1" w:themeShade="7F"/>
    </w:rPr>
  </w:style>
  <w:style w:type="character" w:customStyle="1" w:styleId="Heading8Char">
    <w:name w:val="Heading 8 Char"/>
    <w:basedOn w:val="DefaultParagraphFont"/>
    <w:link w:val="Heading8"/>
    <w:semiHidden/>
    <w:rsid w:val="00C067FC"/>
    <w:rPr>
      <w:rFonts w:eastAsiaTheme="majorEastAsia"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eastAsiaTheme="majorEastAsia"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261376"/>
    <w:rPr>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743003"/>
    <w:pPr>
      <w:ind w:left="480"/>
    </w:pPr>
    <w:rPr>
      <w:bCs w:val="0"/>
    </w:rPr>
  </w:style>
  <w:style w:type="character" w:styleId="UnresolvedMention">
    <w:name w:val="Unresolved Mention"/>
    <w:basedOn w:val="DefaultParagraphFont"/>
    <w:uiPriority w:val="99"/>
    <w:semiHidden/>
    <w:unhideWhenUsed/>
    <w:rsid w:val="00646C9A"/>
    <w:rPr>
      <w:color w:val="605E5C"/>
      <w:shd w:val="clear" w:color="auto" w:fill="E1DFDD"/>
    </w:rPr>
  </w:style>
  <w:style w:type="paragraph" w:customStyle="1" w:styleId="EndNoteBibliographyTitle">
    <w:name w:val="EndNote Bibliography Title"/>
    <w:basedOn w:val="Normal"/>
    <w:link w:val="EndNoteBibliographyTitleChar"/>
    <w:rsid w:val="00094A2C"/>
    <w:pPr>
      <w:jc w:val="center"/>
    </w:pPr>
  </w:style>
  <w:style w:type="character" w:customStyle="1" w:styleId="EndNoteBibliographyTitleChar">
    <w:name w:val="EndNote Bibliography Title Char"/>
    <w:basedOn w:val="DefaultParagraphFont"/>
    <w:link w:val="EndNoteBibliographyTitle"/>
    <w:rsid w:val="00094A2C"/>
    <w:rPr>
      <w:rFonts w:cs="Times New Roman"/>
    </w:rPr>
  </w:style>
  <w:style w:type="paragraph" w:customStyle="1" w:styleId="EndNoteBibliography">
    <w:name w:val="EndNote Bibliography"/>
    <w:basedOn w:val="Normal"/>
    <w:link w:val="EndNoteBibliographyChar"/>
    <w:rsid w:val="00094A2C"/>
    <w:pPr>
      <w:spacing w:line="360" w:lineRule="auto"/>
    </w:pPr>
  </w:style>
  <w:style w:type="character" w:customStyle="1" w:styleId="EndNoteBibliographyChar">
    <w:name w:val="EndNote Bibliography Char"/>
    <w:basedOn w:val="DefaultParagraphFont"/>
    <w:link w:val="EndNoteBibliography"/>
    <w:rsid w:val="00094A2C"/>
    <w:rPr>
      <w:rFonts w:cs="Times New Roman"/>
    </w:rPr>
  </w:style>
  <w:style w:type="character" w:styleId="CommentReference">
    <w:name w:val="annotation reference"/>
    <w:basedOn w:val="DefaultParagraphFont"/>
    <w:uiPriority w:val="99"/>
    <w:semiHidden/>
    <w:unhideWhenUsed/>
    <w:rsid w:val="00570BC1"/>
    <w:rPr>
      <w:sz w:val="16"/>
      <w:szCs w:val="16"/>
    </w:rPr>
  </w:style>
  <w:style w:type="paragraph" w:styleId="CommentText">
    <w:name w:val="annotation text"/>
    <w:basedOn w:val="Normal"/>
    <w:link w:val="CommentTextChar"/>
    <w:unhideWhenUsed/>
    <w:rsid w:val="00570BC1"/>
    <w:rPr>
      <w:sz w:val="20"/>
      <w:szCs w:val="20"/>
    </w:rPr>
  </w:style>
  <w:style w:type="character" w:customStyle="1" w:styleId="CommentTextChar">
    <w:name w:val="Comment Text Char"/>
    <w:basedOn w:val="DefaultParagraphFont"/>
    <w:link w:val="CommentText"/>
    <w:rsid w:val="00570BC1"/>
    <w:rPr>
      <w:rFonts w:ascii="Arial" w:hAnsi="Arial"/>
      <w:sz w:val="20"/>
      <w:szCs w:val="20"/>
    </w:rPr>
  </w:style>
  <w:style w:type="paragraph" w:styleId="CommentSubject">
    <w:name w:val="annotation subject"/>
    <w:basedOn w:val="CommentText"/>
    <w:next w:val="CommentText"/>
    <w:link w:val="CommentSubjectChar"/>
    <w:semiHidden/>
    <w:unhideWhenUsed/>
    <w:rsid w:val="00570BC1"/>
    <w:rPr>
      <w:b/>
      <w:bCs/>
    </w:rPr>
  </w:style>
  <w:style w:type="character" w:customStyle="1" w:styleId="CommentSubjectChar">
    <w:name w:val="Comment Subject Char"/>
    <w:basedOn w:val="CommentTextChar"/>
    <w:link w:val="CommentSubject"/>
    <w:semiHidden/>
    <w:rsid w:val="00570BC1"/>
    <w:rPr>
      <w:rFonts w:ascii="Arial" w:hAnsi="Arial"/>
      <w:b/>
      <w:bCs/>
      <w:sz w:val="20"/>
      <w:szCs w:val="20"/>
    </w:rPr>
  </w:style>
  <w:style w:type="paragraph" w:styleId="NormalWeb">
    <w:name w:val="Normal (Web)"/>
    <w:basedOn w:val="Normal"/>
    <w:link w:val="NormalWebChar"/>
    <w:uiPriority w:val="99"/>
    <w:unhideWhenUsed/>
    <w:rsid w:val="00663A92"/>
    <w:pPr>
      <w:spacing w:before="100" w:beforeAutospacing="1" w:after="100" w:afterAutospacing="1"/>
    </w:pPr>
  </w:style>
  <w:style w:type="character" w:customStyle="1" w:styleId="NormalWebChar">
    <w:name w:val="Normal (Web) Char"/>
    <w:basedOn w:val="DefaultParagraphFont"/>
    <w:link w:val="NormalWeb"/>
    <w:uiPriority w:val="99"/>
    <w:rsid w:val="00284736"/>
    <w:rPr>
      <w:rFonts w:cs="Times New Roman"/>
    </w:rPr>
  </w:style>
  <w:style w:type="table" w:styleId="PlainTable1">
    <w:name w:val="Plain Table 1"/>
    <w:basedOn w:val="TableNormal"/>
    <w:uiPriority w:val="41"/>
    <w:rsid w:val="00BD5BC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BD5BC6"/>
    <w:rPr>
      <w:color w:val="666666"/>
    </w:rPr>
  </w:style>
  <w:style w:type="paragraph" w:styleId="Revision">
    <w:name w:val="Revision"/>
    <w:hidden/>
    <w:uiPriority w:val="99"/>
    <w:semiHidden/>
    <w:rsid w:val="005E5CAD"/>
    <w:rPr>
      <w:rFonts w:cs="Times New Roman"/>
    </w:rPr>
  </w:style>
  <w:style w:type="paragraph" w:styleId="TOAHeading">
    <w:name w:val="toa heading"/>
    <w:basedOn w:val="Normal"/>
    <w:next w:val="Normal"/>
    <w:unhideWhenUsed/>
    <w:rsid w:val="00BD2FC9"/>
    <w:pPr>
      <w:spacing w:before="120"/>
    </w:pPr>
    <w:rPr>
      <w:rFonts w:asciiTheme="majorHAnsi" w:eastAsiaTheme="majorEastAsia" w:hAnsiTheme="majorHAnsi" w:cstheme="majorBidi"/>
      <w:b/>
      <w:bCs/>
    </w:rPr>
  </w:style>
  <w:style w:type="paragraph" w:styleId="FootnoteText">
    <w:name w:val="footnote text"/>
    <w:basedOn w:val="Normal"/>
    <w:link w:val="FootnoteTextChar"/>
    <w:semiHidden/>
    <w:unhideWhenUsed/>
    <w:rsid w:val="00342A89"/>
    <w:rPr>
      <w:sz w:val="20"/>
      <w:szCs w:val="20"/>
    </w:rPr>
  </w:style>
  <w:style w:type="character" w:customStyle="1" w:styleId="FootnoteTextChar">
    <w:name w:val="Footnote Text Char"/>
    <w:basedOn w:val="DefaultParagraphFont"/>
    <w:link w:val="FootnoteText"/>
    <w:semiHidden/>
    <w:rsid w:val="00342A89"/>
    <w:rPr>
      <w:rFonts w:cs="Times New Roman"/>
      <w:sz w:val="20"/>
      <w:szCs w:val="20"/>
    </w:rPr>
  </w:style>
  <w:style w:type="character" w:styleId="FootnoteReference">
    <w:name w:val="footnote reference"/>
    <w:basedOn w:val="DefaultParagraphFont"/>
    <w:semiHidden/>
    <w:unhideWhenUsed/>
    <w:rsid w:val="00342A89"/>
    <w:rPr>
      <w:vertAlign w:val="superscript"/>
    </w:rPr>
  </w:style>
  <w:style w:type="paragraph" w:customStyle="1" w:styleId="xgmail-msolistparagraph">
    <w:name w:val="x_gmail-msolistparagraph"/>
    <w:basedOn w:val="Normal"/>
    <w:rsid w:val="00A6419E"/>
    <w:pPr>
      <w:spacing w:before="100" w:beforeAutospacing="1" w:after="100" w:afterAutospacing="1"/>
    </w:pPr>
  </w:style>
  <w:style w:type="character" w:customStyle="1" w:styleId="Heading3Char">
    <w:name w:val="Heading 3 Char"/>
    <w:basedOn w:val="DefaultParagraphFont"/>
    <w:link w:val="Heading3"/>
    <w:rsid w:val="00A82BED"/>
    <w:rPr>
      <w:rFonts w:eastAsiaTheme="minorEastAsia" w:cs="Times New Roman"/>
      <w:b/>
      <w:bCs/>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4340">
      <w:bodyDiv w:val="1"/>
      <w:marLeft w:val="0"/>
      <w:marRight w:val="0"/>
      <w:marTop w:val="0"/>
      <w:marBottom w:val="0"/>
      <w:divBdr>
        <w:top w:val="none" w:sz="0" w:space="0" w:color="auto"/>
        <w:left w:val="none" w:sz="0" w:space="0" w:color="auto"/>
        <w:bottom w:val="none" w:sz="0" w:space="0" w:color="auto"/>
        <w:right w:val="none" w:sz="0" w:space="0" w:color="auto"/>
      </w:divBdr>
    </w:div>
    <w:div w:id="13657722">
      <w:bodyDiv w:val="1"/>
      <w:marLeft w:val="0"/>
      <w:marRight w:val="0"/>
      <w:marTop w:val="0"/>
      <w:marBottom w:val="0"/>
      <w:divBdr>
        <w:top w:val="none" w:sz="0" w:space="0" w:color="auto"/>
        <w:left w:val="none" w:sz="0" w:space="0" w:color="auto"/>
        <w:bottom w:val="none" w:sz="0" w:space="0" w:color="auto"/>
        <w:right w:val="none" w:sz="0" w:space="0" w:color="auto"/>
      </w:divBdr>
      <w:divsChild>
        <w:div w:id="1563590610">
          <w:marLeft w:val="0"/>
          <w:marRight w:val="0"/>
          <w:marTop w:val="0"/>
          <w:marBottom w:val="0"/>
          <w:divBdr>
            <w:top w:val="none" w:sz="0" w:space="0" w:color="auto"/>
            <w:left w:val="none" w:sz="0" w:space="0" w:color="auto"/>
            <w:bottom w:val="none" w:sz="0" w:space="0" w:color="auto"/>
            <w:right w:val="none" w:sz="0" w:space="0" w:color="auto"/>
          </w:divBdr>
          <w:divsChild>
            <w:div w:id="1625387595">
              <w:marLeft w:val="0"/>
              <w:marRight w:val="0"/>
              <w:marTop w:val="0"/>
              <w:marBottom w:val="0"/>
              <w:divBdr>
                <w:top w:val="none" w:sz="0" w:space="0" w:color="auto"/>
                <w:left w:val="none" w:sz="0" w:space="0" w:color="auto"/>
                <w:bottom w:val="none" w:sz="0" w:space="0" w:color="auto"/>
                <w:right w:val="none" w:sz="0" w:space="0" w:color="auto"/>
              </w:divBdr>
              <w:divsChild>
                <w:div w:id="664868739">
                  <w:marLeft w:val="0"/>
                  <w:marRight w:val="0"/>
                  <w:marTop w:val="0"/>
                  <w:marBottom w:val="0"/>
                  <w:divBdr>
                    <w:top w:val="none" w:sz="0" w:space="0" w:color="auto"/>
                    <w:left w:val="none" w:sz="0" w:space="0" w:color="auto"/>
                    <w:bottom w:val="none" w:sz="0" w:space="0" w:color="auto"/>
                    <w:right w:val="none" w:sz="0" w:space="0" w:color="auto"/>
                  </w:divBdr>
                </w:div>
                <w:div w:id="1118834228">
                  <w:marLeft w:val="0"/>
                  <w:marRight w:val="0"/>
                  <w:marTop w:val="0"/>
                  <w:marBottom w:val="0"/>
                  <w:divBdr>
                    <w:top w:val="none" w:sz="0" w:space="0" w:color="auto"/>
                    <w:left w:val="none" w:sz="0" w:space="0" w:color="auto"/>
                    <w:bottom w:val="none" w:sz="0" w:space="0" w:color="auto"/>
                    <w:right w:val="none" w:sz="0" w:space="0" w:color="auto"/>
                  </w:divBdr>
                  <w:divsChild>
                    <w:div w:id="74981460">
                      <w:marLeft w:val="0"/>
                      <w:marRight w:val="0"/>
                      <w:marTop w:val="0"/>
                      <w:marBottom w:val="0"/>
                      <w:divBdr>
                        <w:top w:val="none" w:sz="0" w:space="0" w:color="auto"/>
                        <w:left w:val="none" w:sz="0" w:space="0" w:color="auto"/>
                        <w:bottom w:val="none" w:sz="0" w:space="0" w:color="auto"/>
                        <w:right w:val="none" w:sz="0" w:space="0" w:color="auto"/>
                      </w:divBdr>
                      <w:divsChild>
                        <w:div w:id="819079671">
                          <w:marLeft w:val="0"/>
                          <w:marRight w:val="0"/>
                          <w:marTop w:val="0"/>
                          <w:marBottom w:val="0"/>
                          <w:divBdr>
                            <w:top w:val="none" w:sz="0" w:space="0" w:color="auto"/>
                            <w:left w:val="none" w:sz="0" w:space="0" w:color="auto"/>
                            <w:bottom w:val="none" w:sz="0" w:space="0" w:color="auto"/>
                            <w:right w:val="none" w:sz="0" w:space="0" w:color="auto"/>
                          </w:divBdr>
                          <w:divsChild>
                            <w:div w:id="17866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117755">
          <w:marLeft w:val="0"/>
          <w:marRight w:val="0"/>
          <w:marTop w:val="0"/>
          <w:marBottom w:val="0"/>
          <w:divBdr>
            <w:top w:val="none" w:sz="0" w:space="0" w:color="auto"/>
            <w:left w:val="none" w:sz="0" w:space="0" w:color="auto"/>
            <w:bottom w:val="none" w:sz="0" w:space="0" w:color="auto"/>
            <w:right w:val="none" w:sz="0" w:space="0" w:color="auto"/>
          </w:divBdr>
          <w:divsChild>
            <w:div w:id="1665937948">
              <w:marLeft w:val="0"/>
              <w:marRight w:val="0"/>
              <w:marTop w:val="105"/>
              <w:marBottom w:val="105"/>
              <w:divBdr>
                <w:top w:val="none" w:sz="0" w:space="0" w:color="auto"/>
                <w:left w:val="none" w:sz="0" w:space="0" w:color="auto"/>
                <w:bottom w:val="none" w:sz="0" w:space="0" w:color="auto"/>
                <w:right w:val="none" w:sz="0" w:space="0" w:color="auto"/>
              </w:divBdr>
              <w:divsChild>
                <w:div w:id="1273437255">
                  <w:marLeft w:val="0"/>
                  <w:marRight w:val="0"/>
                  <w:marTop w:val="0"/>
                  <w:marBottom w:val="0"/>
                  <w:divBdr>
                    <w:top w:val="none" w:sz="0" w:space="0" w:color="auto"/>
                    <w:left w:val="none" w:sz="0" w:space="0" w:color="auto"/>
                    <w:bottom w:val="none" w:sz="0" w:space="0" w:color="auto"/>
                    <w:right w:val="none" w:sz="0" w:space="0" w:color="auto"/>
                  </w:divBdr>
                  <w:divsChild>
                    <w:div w:id="336084535">
                      <w:marLeft w:val="0"/>
                      <w:marRight w:val="0"/>
                      <w:marTop w:val="0"/>
                      <w:marBottom w:val="0"/>
                      <w:divBdr>
                        <w:top w:val="none" w:sz="0" w:space="0" w:color="auto"/>
                        <w:left w:val="none" w:sz="0" w:space="0" w:color="auto"/>
                        <w:bottom w:val="none" w:sz="0" w:space="0" w:color="auto"/>
                        <w:right w:val="none" w:sz="0" w:space="0" w:color="auto"/>
                      </w:divBdr>
                    </w:div>
                    <w:div w:id="96149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1684">
      <w:bodyDiv w:val="1"/>
      <w:marLeft w:val="0"/>
      <w:marRight w:val="0"/>
      <w:marTop w:val="0"/>
      <w:marBottom w:val="0"/>
      <w:divBdr>
        <w:top w:val="none" w:sz="0" w:space="0" w:color="auto"/>
        <w:left w:val="none" w:sz="0" w:space="0" w:color="auto"/>
        <w:bottom w:val="none" w:sz="0" w:space="0" w:color="auto"/>
        <w:right w:val="none" w:sz="0" w:space="0" w:color="auto"/>
      </w:divBdr>
      <w:divsChild>
        <w:div w:id="808866572">
          <w:marLeft w:val="0"/>
          <w:marRight w:val="0"/>
          <w:marTop w:val="0"/>
          <w:marBottom w:val="0"/>
          <w:divBdr>
            <w:top w:val="none" w:sz="0" w:space="0" w:color="auto"/>
            <w:left w:val="none" w:sz="0" w:space="0" w:color="auto"/>
            <w:bottom w:val="none" w:sz="0" w:space="0" w:color="auto"/>
            <w:right w:val="none" w:sz="0" w:space="0" w:color="auto"/>
          </w:divBdr>
        </w:div>
      </w:divsChild>
    </w:div>
    <w:div w:id="27950671">
      <w:bodyDiv w:val="1"/>
      <w:marLeft w:val="0"/>
      <w:marRight w:val="0"/>
      <w:marTop w:val="0"/>
      <w:marBottom w:val="0"/>
      <w:divBdr>
        <w:top w:val="none" w:sz="0" w:space="0" w:color="auto"/>
        <w:left w:val="none" w:sz="0" w:space="0" w:color="auto"/>
        <w:bottom w:val="none" w:sz="0" w:space="0" w:color="auto"/>
        <w:right w:val="none" w:sz="0" w:space="0" w:color="auto"/>
      </w:divBdr>
      <w:divsChild>
        <w:div w:id="540367825">
          <w:marLeft w:val="0"/>
          <w:marRight w:val="0"/>
          <w:marTop w:val="0"/>
          <w:marBottom w:val="0"/>
          <w:divBdr>
            <w:top w:val="none" w:sz="0" w:space="0" w:color="auto"/>
            <w:left w:val="none" w:sz="0" w:space="0" w:color="auto"/>
            <w:bottom w:val="none" w:sz="0" w:space="0" w:color="auto"/>
            <w:right w:val="none" w:sz="0" w:space="0" w:color="auto"/>
          </w:divBdr>
        </w:div>
      </w:divsChild>
    </w:div>
    <w:div w:id="29230719">
      <w:bodyDiv w:val="1"/>
      <w:marLeft w:val="0"/>
      <w:marRight w:val="0"/>
      <w:marTop w:val="0"/>
      <w:marBottom w:val="0"/>
      <w:divBdr>
        <w:top w:val="none" w:sz="0" w:space="0" w:color="auto"/>
        <w:left w:val="none" w:sz="0" w:space="0" w:color="auto"/>
        <w:bottom w:val="none" w:sz="0" w:space="0" w:color="auto"/>
        <w:right w:val="none" w:sz="0" w:space="0" w:color="auto"/>
      </w:divBdr>
    </w:div>
    <w:div w:id="35545625">
      <w:bodyDiv w:val="1"/>
      <w:marLeft w:val="0"/>
      <w:marRight w:val="0"/>
      <w:marTop w:val="0"/>
      <w:marBottom w:val="0"/>
      <w:divBdr>
        <w:top w:val="none" w:sz="0" w:space="0" w:color="auto"/>
        <w:left w:val="none" w:sz="0" w:space="0" w:color="auto"/>
        <w:bottom w:val="none" w:sz="0" w:space="0" w:color="auto"/>
        <w:right w:val="none" w:sz="0" w:space="0" w:color="auto"/>
      </w:divBdr>
    </w:div>
    <w:div w:id="41103503">
      <w:bodyDiv w:val="1"/>
      <w:marLeft w:val="0"/>
      <w:marRight w:val="0"/>
      <w:marTop w:val="0"/>
      <w:marBottom w:val="0"/>
      <w:divBdr>
        <w:top w:val="none" w:sz="0" w:space="0" w:color="auto"/>
        <w:left w:val="none" w:sz="0" w:space="0" w:color="auto"/>
        <w:bottom w:val="none" w:sz="0" w:space="0" w:color="auto"/>
        <w:right w:val="none" w:sz="0" w:space="0" w:color="auto"/>
      </w:divBdr>
    </w:div>
    <w:div w:id="44187988">
      <w:bodyDiv w:val="1"/>
      <w:marLeft w:val="0"/>
      <w:marRight w:val="0"/>
      <w:marTop w:val="0"/>
      <w:marBottom w:val="0"/>
      <w:divBdr>
        <w:top w:val="none" w:sz="0" w:space="0" w:color="auto"/>
        <w:left w:val="none" w:sz="0" w:space="0" w:color="auto"/>
        <w:bottom w:val="none" w:sz="0" w:space="0" w:color="auto"/>
        <w:right w:val="none" w:sz="0" w:space="0" w:color="auto"/>
      </w:divBdr>
    </w:div>
    <w:div w:id="45449086">
      <w:bodyDiv w:val="1"/>
      <w:marLeft w:val="0"/>
      <w:marRight w:val="0"/>
      <w:marTop w:val="0"/>
      <w:marBottom w:val="0"/>
      <w:divBdr>
        <w:top w:val="none" w:sz="0" w:space="0" w:color="auto"/>
        <w:left w:val="none" w:sz="0" w:space="0" w:color="auto"/>
        <w:bottom w:val="none" w:sz="0" w:space="0" w:color="auto"/>
        <w:right w:val="none" w:sz="0" w:space="0" w:color="auto"/>
      </w:divBdr>
    </w:div>
    <w:div w:id="49616378">
      <w:bodyDiv w:val="1"/>
      <w:marLeft w:val="0"/>
      <w:marRight w:val="0"/>
      <w:marTop w:val="0"/>
      <w:marBottom w:val="0"/>
      <w:divBdr>
        <w:top w:val="none" w:sz="0" w:space="0" w:color="auto"/>
        <w:left w:val="none" w:sz="0" w:space="0" w:color="auto"/>
        <w:bottom w:val="none" w:sz="0" w:space="0" w:color="auto"/>
        <w:right w:val="none" w:sz="0" w:space="0" w:color="auto"/>
      </w:divBdr>
      <w:divsChild>
        <w:div w:id="778257129">
          <w:marLeft w:val="0"/>
          <w:marRight w:val="0"/>
          <w:marTop w:val="0"/>
          <w:marBottom w:val="0"/>
          <w:divBdr>
            <w:top w:val="none" w:sz="0" w:space="0" w:color="auto"/>
            <w:left w:val="none" w:sz="0" w:space="0" w:color="auto"/>
            <w:bottom w:val="none" w:sz="0" w:space="0" w:color="auto"/>
            <w:right w:val="none" w:sz="0" w:space="0" w:color="auto"/>
          </w:divBdr>
        </w:div>
      </w:divsChild>
    </w:div>
    <w:div w:id="51126221">
      <w:bodyDiv w:val="1"/>
      <w:marLeft w:val="0"/>
      <w:marRight w:val="0"/>
      <w:marTop w:val="0"/>
      <w:marBottom w:val="0"/>
      <w:divBdr>
        <w:top w:val="none" w:sz="0" w:space="0" w:color="auto"/>
        <w:left w:val="none" w:sz="0" w:space="0" w:color="auto"/>
        <w:bottom w:val="none" w:sz="0" w:space="0" w:color="auto"/>
        <w:right w:val="none" w:sz="0" w:space="0" w:color="auto"/>
      </w:divBdr>
    </w:div>
    <w:div w:id="55275676">
      <w:bodyDiv w:val="1"/>
      <w:marLeft w:val="0"/>
      <w:marRight w:val="0"/>
      <w:marTop w:val="0"/>
      <w:marBottom w:val="0"/>
      <w:divBdr>
        <w:top w:val="none" w:sz="0" w:space="0" w:color="auto"/>
        <w:left w:val="none" w:sz="0" w:space="0" w:color="auto"/>
        <w:bottom w:val="none" w:sz="0" w:space="0" w:color="auto"/>
        <w:right w:val="none" w:sz="0" w:space="0" w:color="auto"/>
      </w:divBdr>
    </w:div>
    <w:div w:id="59447884">
      <w:bodyDiv w:val="1"/>
      <w:marLeft w:val="0"/>
      <w:marRight w:val="0"/>
      <w:marTop w:val="0"/>
      <w:marBottom w:val="0"/>
      <w:divBdr>
        <w:top w:val="none" w:sz="0" w:space="0" w:color="auto"/>
        <w:left w:val="none" w:sz="0" w:space="0" w:color="auto"/>
        <w:bottom w:val="none" w:sz="0" w:space="0" w:color="auto"/>
        <w:right w:val="none" w:sz="0" w:space="0" w:color="auto"/>
      </w:divBdr>
    </w:div>
    <w:div w:id="63837569">
      <w:bodyDiv w:val="1"/>
      <w:marLeft w:val="0"/>
      <w:marRight w:val="0"/>
      <w:marTop w:val="0"/>
      <w:marBottom w:val="0"/>
      <w:divBdr>
        <w:top w:val="none" w:sz="0" w:space="0" w:color="auto"/>
        <w:left w:val="none" w:sz="0" w:space="0" w:color="auto"/>
        <w:bottom w:val="none" w:sz="0" w:space="0" w:color="auto"/>
        <w:right w:val="none" w:sz="0" w:space="0" w:color="auto"/>
      </w:divBdr>
    </w:div>
    <w:div w:id="70811181">
      <w:bodyDiv w:val="1"/>
      <w:marLeft w:val="0"/>
      <w:marRight w:val="0"/>
      <w:marTop w:val="0"/>
      <w:marBottom w:val="0"/>
      <w:divBdr>
        <w:top w:val="none" w:sz="0" w:space="0" w:color="auto"/>
        <w:left w:val="none" w:sz="0" w:space="0" w:color="auto"/>
        <w:bottom w:val="none" w:sz="0" w:space="0" w:color="auto"/>
        <w:right w:val="none" w:sz="0" w:space="0" w:color="auto"/>
      </w:divBdr>
    </w:div>
    <w:div w:id="76832584">
      <w:bodyDiv w:val="1"/>
      <w:marLeft w:val="0"/>
      <w:marRight w:val="0"/>
      <w:marTop w:val="0"/>
      <w:marBottom w:val="0"/>
      <w:divBdr>
        <w:top w:val="none" w:sz="0" w:space="0" w:color="auto"/>
        <w:left w:val="none" w:sz="0" w:space="0" w:color="auto"/>
        <w:bottom w:val="none" w:sz="0" w:space="0" w:color="auto"/>
        <w:right w:val="none" w:sz="0" w:space="0" w:color="auto"/>
      </w:divBdr>
    </w:div>
    <w:div w:id="88239560">
      <w:bodyDiv w:val="1"/>
      <w:marLeft w:val="0"/>
      <w:marRight w:val="0"/>
      <w:marTop w:val="0"/>
      <w:marBottom w:val="0"/>
      <w:divBdr>
        <w:top w:val="none" w:sz="0" w:space="0" w:color="auto"/>
        <w:left w:val="none" w:sz="0" w:space="0" w:color="auto"/>
        <w:bottom w:val="none" w:sz="0" w:space="0" w:color="auto"/>
        <w:right w:val="none" w:sz="0" w:space="0" w:color="auto"/>
      </w:divBdr>
      <w:divsChild>
        <w:div w:id="1740782296">
          <w:marLeft w:val="0"/>
          <w:marRight w:val="0"/>
          <w:marTop w:val="0"/>
          <w:marBottom w:val="0"/>
          <w:divBdr>
            <w:top w:val="none" w:sz="0" w:space="0" w:color="auto"/>
            <w:left w:val="none" w:sz="0" w:space="0" w:color="auto"/>
            <w:bottom w:val="none" w:sz="0" w:space="0" w:color="auto"/>
            <w:right w:val="none" w:sz="0" w:space="0" w:color="auto"/>
          </w:divBdr>
        </w:div>
      </w:divsChild>
    </w:div>
    <w:div w:id="117460042">
      <w:bodyDiv w:val="1"/>
      <w:marLeft w:val="0"/>
      <w:marRight w:val="0"/>
      <w:marTop w:val="0"/>
      <w:marBottom w:val="0"/>
      <w:divBdr>
        <w:top w:val="none" w:sz="0" w:space="0" w:color="auto"/>
        <w:left w:val="none" w:sz="0" w:space="0" w:color="auto"/>
        <w:bottom w:val="none" w:sz="0" w:space="0" w:color="auto"/>
        <w:right w:val="none" w:sz="0" w:space="0" w:color="auto"/>
      </w:divBdr>
      <w:divsChild>
        <w:div w:id="93521714">
          <w:marLeft w:val="0"/>
          <w:marRight w:val="0"/>
          <w:marTop w:val="240"/>
          <w:marBottom w:val="240"/>
          <w:divBdr>
            <w:top w:val="none" w:sz="0" w:space="0" w:color="auto"/>
            <w:left w:val="none" w:sz="0" w:space="0" w:color="auto"/>
            <w:bottom w:val="none" w:sz="0" w:space="0" w:color="auto"/>
            <w:right w:val="none" w:sz="0" w:space="0" w:color="auto"/>
          </w:divBdr>
        </w:div>
        <w:div w:id="374351139">
          <w:marLeft w:val="0"/>
          <w:marRight w:val="0"/>
          <w:marTop w:val="240"/>
          <w:marBottom w:val="240"/>
          <w:divBdr>
            <w:top w:val="none" w:sz="0" w:space="0" w:color="auto"/>
            <w:left w:val="none" w:sz="0" w:space="0" w:color="auto"/>
            <w:bottom w:val="none" w:sz="0" w:space="0" w:color="auto"/>
            <w:right w:val="none" w:sz="0" w:space="0" w:color="auto"/>
          </w:divBdr>
        </w:div>
        <w:div w:id="1424565668">
          <w:marLeft w:val="0"/>
          <w:marRight w:val="0"/>
          <w:marTop w:val="240"/>
          <w:marBottom w:val="240"/>
          <w:divBdr>
            <w:top w:val="none" w:sz="0" w:space="0" w:color="auto"/>
            <w:left w:val="none" w:sz="0" w:space="0" w:color="auto"/>
            <w:bottom w:val="none" w:sz="0" w:space="0" w:color="auto"/>
            <w:right w:val="none" w:sz="0" w:space="0" w:color="auto"/>
          </w:divBdr>
        </w:div>
      </w:divsChild>
    </w:div>
    <w:div w:id="121115099">
      <w:bodyDiv w:val="1"/>
      <w:marLeft w:val="0"/>
      <w:marRight w:val="0"/>
      <w:marTop w:val="0"/>
      <w:marBottom w:val="0"/>
      <w:divBdr>
        <w:top w:val="none" w:sz="0" w:space="0" w:color="auto"/>
        <w:left w:val="none" w:sz="0" w:space="0" w:color="auto"/>
        <w:bottom w:val="none" w:sz="0" w:space="0" w:color="auto"/>
        <w:right w:val="none" w:sz="0" w:space="0" w:color="auto"/>
      </w:divBdr>
    </w:div>
    <w:div w:id="123424242">
      <w:bodyDiv w:val="1"/>
      <w:marLeft w:val="0"/>
      <w:marRight w:val="0"/>
      <w:marTop w:val="0"/>
      <w:marBottom w:val="0"/>
      <w:divBdr>
        <w:top w:val="none" w:sz="0" w:space="0" w:color="auto"/>
        <w:left w:val="none" w:sz="0" w:space="0" w:color="auto"/>
        <w:bottom w:val="none" w:sz="0" w:space="0" w:color="auto"/>
        <w:right w:val="none" w:sz="0" w:space="0" w:color="auto"/>
      </w:divBdr>
    </w:div>
    <w:div w:id="132331645">
      <w:bodyDiv w:val="1"/>
      <w:marLeft w:val="0"/>
      <w:marRight w:val="0"/>
      <w:marTop w:val="0"/>
      <w:marBottom w:val="0"/>
      <w:divBdr>
        <w:top w:val="none" w:sz="0" w:space="0" w:color="auto"/>
        <w:left w:val="none" w:sz="0" w:space="0" w:color="auto"/>
        <w:bottom w:val="none" w:sz="0" w:space="0" w:color="auto"/>
        <w:right w:val="none" w:sz="0" w:space="0" w:color="auto"/>
      </w:divBdr>
    </w:div>
    <w:div w:id="167328028">
      <w:bodyDiv w:val="1"/>
      <w:marLeft w:val="0"/>
      <w:marRight w:val="0"/>
      <w:marTop w:val="0"/>
      <w:marBottom w:val="0"/>
      <w:divBdr>
        <w:top w:val="none" w:sz="0" w:space="0" w:color="auto"/>
        <w:left w:val="none" w:sz="0" w:space="0" w:color="auto"/>
        <w:bottom w:val="none" w:sz="0" w:space="0" w:color="auto"/>
        <w:right w:val="none" w:sz="0" w:space="0" w:color="auto"/>
      </w:divBdr>
    </w:div>
    <w:div w:id="168256053">
      <w:bodyDiv w:val="1"/>
      <w:marLeft w:val="0"/>
      <w:marRight w:val="0"/>
      <w:marTop w:val="0"/>
      <w:marBottom w:val="0"/>
      <w:divBdr>
        <w:top w:val="none" w:sz="0" w:space="0" w:color="auto"/>
        <w:left w:val="none" w:sz="0" w:space="0" w:color="auto"/>
        <w:bottom w:val="none" w:sz="0" w:space="0" w:color="auto"/>
        <w:right w:val="none" w:sz="0" w:space="0" w:color="auto"/>
      </w:divBdr>
    </w:div>
    <w:div w:id="171071429">
      <w:bodyDiv w:val="1"/>
      <w:marLeft w:val="0"/>
      <w:marRight w:val="0"/>
      <w:marTop w:val="0"/>
      <w:marBottom w:val="0"/>
      <w:divBdr>
        <w:top w:val="none" w:sz="0" w:space="0" w:color="auto"/>
        <w:left w:val="none" w:sz="0" w:space="0" w:color="auto"/>
        <w:bottom w:val="none" w:sz="0" w:space="0" w:color="auto"/>
        <w:right w:val="none" w:sz="0" w:space="0" w:color="auto"/>
      </w:divBdr>
    </w:div>
    <w:div w:id="175072841">
      <w:bodyDiv w:val="1"/>
      <w:marLeft w:val="0"/>
      <w:marRight w:val="0"/>
      <w:marTop w:val="0"/>
      <w:marBottom w:val="0"/>
      <w:divBdr>
        <w:top w:val="none" w:sz="0" w:space="0" w:color="auto"/>
        <w:left w:val="none" w:sz="0" w:space="0" w:color="auto"/>
        <w:bottom w:val="none" w:sz="0" w:space="0" w:color="auto"/>
        <w:right w:val="none" w:sz="0" w:space="0" w:color="auto"/>
      </w:divBdr>
      <w:divsChild>
        <w:div w:id="635716900">
          <w:marLeft w:val="0"/>
          <w:marRight w:val="0"/>
          <w:marTop w:val="0"/>
          <w:marBottom w:val="0"/>
          <w:divBdr>
            <w:top w:val="none" w:sz="0" w:space="0" w:color="auto"/>
            <w:left w:val="none" w:sz="0" w:space="0" w:color="auto"/>
            <w:bottom w:val="none" w:sz="0" w:space="0" w:color="auto"/>
            <w:right w:val="none" w:sz="0" w:space="0" w:color="auto"/>
          </w:divBdr>
        </w:div>
      </w:divsChild>
    </w:div>
    <w:div w:id="188106072">
      <w:bodyDiv w:val="1"/>
      <w:marLeft w:val="0"/>
      <w:marRight w:val="0"/>
      <w:marTop w:val="0"/>
      <w:marBottom w:val="0"/>
      <w:divBdr>
        <w:top w:val="none" w:sz="0" w:space="0" w:color="auto"/>
        <w:left w:val="none" w:sz="0" w:space="0" w:color="auto"/>
        <w:bottom w:val="none" w:sz="0" w:space="0" w:color="auto"/>
        <w:right w:val="none" w:sz="0" w:space="0" w:color="auto"/>
      </w:divBdr>
      <w:divsChild>
        <w:div w:id="508371050">
          <w:marLeft w:val="0"/>
          <w:marRight w:val="0"/>
          <w:marTop w:val="0"/>
          <w:marBottom w:val="0"/>
          <w:divBdr>
            <w:top w:val="none" w:sz="0" w:space="0" w:color="auto"/>
            <w:left w:val="none" w:sz="0" w:space="0" w:color="auto"/>
            <w:bottom w:val="none" w:sz="0" w:space="0" w:color="auto"/>
            <w:right w:val="none" w:sz="0" w:space="0" w:color="auto"/>
          </w:divBdr>
        </w:div>
      </w:divsChild>
    </w:div>
    <w:div w:id="211620038">
      <w:bodyDiv w:val="1"/>
      <w:marLeft w:val="0"/>
      <w:marRight w:val="0"/>
      <w:marTop w:val="0"/>
      <w:marBottom w:val="0"/>
      <w:divBdr>
        <w:top w:val="none" w:sz="0" w:space="0" w:color="auto"/>
        <w:left w:val="none" w:sz="0" w:space="0" w:color="auto"/>
        <w:bottom w:val="none" w:sz="0" w:space="0" w:color="auto"/>
        <w:right w:val="none" w:sz="0" w:space="0" w:color="auto"/>
      </w:divBdr>
    </w:div>
    <w:div w:id="224071263">
      <w:bodyDiv w:val="1"/>
      <w:marLeft w:val="0"/>
      <w:marRight w:val="0"/>
      <w:marTop w:val="0"/>
      <w:marBottom w:val="0"/>
      <w:divBdr>
        <w:top w:val="none" w:sz="0" w:space="0" w:color="auto"/>
        <w:left w:val="none" w:sz="0" w:space="0" w:color="auto"/>
        <w:bottom w:val="none" w:sz="0" w:space="0" w:color="auto"/>
        <w:right w:val="none" w:sz="0" w:space="0" w:color="auto"/>
      </w:divBdr>
    </w:div>
    <w:div w:id="250818758">
      <w:bodyDiv w:val="1"/>
      <w:marLeft w:val="0"/>
      <w:marRight w:val="0"/>
      <w:marTop w:val="0"/>
      <w:marBottom w:val="0"/>
      <w:divBdr>
        <w:top w:val="none" w:sz="0" w:space="0" w:color="auto"/>
        <w:left w:val="none" w:sz="0" w:space="0" w:color="auto"/>
        <w:bottom w:val="none" w:sz="0" w:space="0" w:color="auto"/>
        <w:right w:val="none" w:sz="0" w:space="0" w:color="auto"/>
      </w:divBdr>
    </w:div>
    <w:div w:id="290131156">
      <w:bodyDiv w:val="1"/>
      <w:marLeft w:val="0"/>
      <w:marRight w:val="0"/>
      <w:marTop w:val="0"/>
      <w:marBottom w:val="0"/>
      <w:divBdr>
        <w:top w:val="none" w:sz="0" w:space="0" w:color="auto"/>
        <w:left w:val="none" w:sz="0" w:space="0" w:color="auto"/>
        <w:bottom w:val="none" w:sz="0" w:space="0" w:color="auto"/>
        <w:right w:val="none" w:sz="0" w:space="0" w:color="auto"/>
      </w:divBdr>
    </w:div>
    <w:div w:id="292902962">
      <w:bodyDiv w:val="1"/>
      <w:marLeft w:val="0"/>
      <w:marRight w:val="0"/>
      <w:marTop w:val="0"/>
      <w:marBottom w:val="0"/>
      <w:divBdr>
        <w:top w:val="none" w:sz="0" w:space="0" w:color="auto"/>
        <w:left w:val="none" w:sz="0" w:space="0" w:color="auto"/>
        <w:bottom w:val="none" w:sz="0" w:space="0" w:color="auto"/>
        <w:right w:val="none" w:sz="0" w:space="0" w:color="auto"/>
      </w:divBdr>
    </w:div>
    <w:div w:id="323123753">
      <w:bodyDiv w:val="1"/>
      <w:marLeft w:val="0"/>
      <w:marRight w:val="0"/>
      <w:marTop w:val="0"/>
      <w:marBottom w:val="0"/>
      <w:divBdr>
        <w:top w:val="none" w:sz="0" w:space="0" w:color="auto"/>
        <w:left w:val="none" w:sz="0" w:space="0" w:color="auto"/>
        <w:bottom w:val="none" w:sz="0" w:space="0" w:color="auto"/>
        <w:right w:val="none" w:sz="0" w:space="0" w:color="auto"/>
      </w:divBdr>
    </w:div>
    <w:div w:id="344596820">
      <w:bodyDiv w:val="1"/>
      <w:marLeft w:val="0"/>
      <w:marRight w:val="0"/>
      <w:marTop w:val="0"/>
      <w:marBottom w:val="0"/>
      <w:divBdr>
        <w:top w:val="none" w:sz="0" w:space="0" w:color="auto"/>
        <w:left w:val="none" w:sz="0" w:space="0" w:color="auto"/>
        <w:bottom w:val="none" w:sz="0" w:space="0" w:color="auto"/>
        <w:right w:val="none" w:sz="0" w:space="0" w:color="auto"/>
      </w:divBdr>
    </w:div>
    <w:div w:id="361908626">
      <w:bodyDiv w:val="1"/>
      <w:marLeft w:val="0"/>
      <w:marRight w:val="0"/>
      <w:marTop w:val="0"/>
      <w:marBottom w:val="0"/>
      <w:divBdr>
        <w:top w:val="none" w:sz="0" w:space="0" w:color="auto"/>
        <w:left w:val="none" w:sz="0" w:space="0" w:color="auto"/>
        <w:bottom w:val="none" w:sz="0" w:space="0" w:color="auto"/>
        <w:right w:val="none" w:sz="0" w:space="0" w:color="auto"/>
      </w:divBdr>
    </w:div>
    <w:div w:id="362631339">
      <w:bodyDiv w:val="1"/>
      <w:marLeft w:val="0"/>
      <w:marRight w:val="0"/>
      <w:marTop w:val="0"/>
      <w:marBottom w:val="0"/>
      <w:divBdr>
        <w:top w:val="none" w:sz="0" w:space="0" w:color="auto"/>
        <w:left w:val="none" w:sz="0" w:space="0" w:color="auto"/>
        <w:bottom w:val="none" w:sz="0" w:space="0" w:color="auto"/>
        <w:right w:val="none" w:sz="0" w:space="0" w:color="auto"/>
      </w:divBdr>
      <w:divsChild>
        <w:div w:id="271517657">
          <w:marLeft w:val="0"/>
          <w:marRight w:val="0"/>
          <w:marTop w:val="0"/>
          <w:marBottom w:val="0"/>
          <w:divBdr>
            <w:top w:val="none" w:sz="0" w:space="0" w:color="auto"/>
            <w:left w:val="none" w:sz="0" w:space="0" w:color="auto"/>
            <w:bottom w:val="none" w:sz="0" w:space="0" w:color="auto"/>
            <w:right w:val="none" w:sz="0" w:space="0" w:color="auto"/>
          </w:divBdr>
        </w:div>
      </w:divsChild>
    </w:div>
    <w:div w:id="389772262">
      <w:bodyDiv w:val="1"/>
      <w:marLeft w:val="0"/>
      <w:marRight w:val="0"/>
      <w:marTop w:val="0"/>
      <w:marBottom w:val="0"/>
      <w:divBdr>
        <w:top w:val="none" w:sz="0" w:space="0" w:color="auto"/>
        <w:left w:val="none" w:sz="0" w:space="0" w:color="auto"/>
        <w:bottom w:val="none" w:sz="0" w:space="0" w:color="auto"/>
        <w:right w:val="none" w:sz="0" w:space="0" w:color="auto"/>
      </w:divBdr>
    </w:div>
    <w:div w:id="403138880">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sChild>
        <w:div w:id="3508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350033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8618632">
      <w:bodyDiv w:val="1"/>
      <w:marLeft w:val="0"/>
      <w:marRight w:val="0"/>
      <w:marTop w:val="0"/>
      <w:marBottom w:val="0"/>
      <w:divBdr>
        <w:top w:val="none" w:sz="0" w:space="0" w:color="auto"/>
        <w:left w:val="none" w:sz="0" w:space="0" w:color="auto"/>
        <w:bottom w:val="none" w:sz="0" w:space="0" w:color="auto"/>
        <w:right w:val="none" w:sz="0" w:space="0" w:color="auto"/>
      </w:divBdr>
      <w:divsChild>
        <w:div w:id="136653250">
          <w:marLeft w:val="0"/>
          <w:marRight w:val="0"/>
          <w:marTop w:val="0"/>
          <w:marBottom w:val="0"/>
          <w:divBdr>
            <w:top w:val="none" w:sz="0" w:space="0" w:color="auto"/>
            <w:left w:val="none" w:sz="0" w:space="0" w:color="auto"/>
            <w:bottom w:val="none" w:sz="0" w:space="0" w:color="auto"/>
            <w:right w:val="none" w:sz="0" w:space="0" w:color="auto"/>
          </w:divBdr>
        </w:div>
      </w:divsChild>
    </w:div>
    <w:div w:id="440683512">
      <w:bodyDiv w:val="1"/>
      <w:marLeft w:val="0"/>
      <w:marRight w:val="0"/>
      <w:marTop w:val="0"/>
      <w:marBottom w:val="0"/>
      <w:divBdr>
        <w:top w:val="none" w:sz="0" w:space="0" w:color="auto"/>
        <w:left w:val="none" w:sz="0" w:space="0" w:color="auto"/>
        <w:bottom w:val="none" w:sz="0" w:space="0" w:color="auto"/>
        <w:right w:val="none" w:sz="0" w:space="0" w:color="auto"/>
      </w:divBdr>
    </w:div>
    <w:div w:id="446387769">
      <w:bodyDiv w:val="1"/>
      <w:marLeft w:val="0"/>
      <w:marRight w:val="0"/>
      <w:marTop w:val="0"/>
      <w:marBottom w:val="0"/>
      <w:divBdr>
        <w:top w:val="none" w:sz="0" w:space="0" w:color="auto"/>
        <w:left w:val="none" w:sz="0" w:space="0" w:color="auto"/>
        <w:bottom w:val="none" w:sz="0" w:space="0" w:color="auto"/>
        <w:right w:val="none" w:sz="0" w:space="0" w:color="auto"/>
      </w:divBdr>
    </w:div>
    <w:div w:id="457182147">
      <w:bodyDiv w:val="1"/>
      <w:marLeft w:val="0"/>
      <w:marRight w:val="0"/>
      <w:marTop w:val="0"/>
      <w:marBottom w:val="0"/>
      <w:divBdr>
        <w:top w:val="none" w:sz="0" w:space="0" w:color="auto"/>
        <w:left w:val="none" w:sz="0" w:space="0" w:color="auto"/>
        <w:bottom w:val="none" w:sz="0" w:space="0" w:color="auto"/>
        <w:right w:val="none" w:sz="0" w:space="0" w:color="auto"/>
      </w:divBdr>
    </w:div>
    <w:div w:id="468865956">
      <w:bodyDiv w:val="1"/>
      <w:marLeft w:val="0"/>
      <w:marRight w:val="0"/>
      <w:marTop w:val="0"/>
      <w:marBottom w:val="0"/>
      <w:divBdr>
        <w:top w:val="none" w:sz="0" w:space="0" w:color="auto"/>
        <w:left w:val="none" w:sz="0" w:space="0" w:color="auto"/>
        <w:bottom w:val="none" w:sz="0" w:space="0" w:color="auto"/>
        <w:right w:val="none" w:sz="0" w:space="0" w:color="auto"/>
      </w:divBdr>
      <w:divsChild>
        <w:div w:id="2133866597">
          <w:marLeft w:val="0"/>
          <w:marRight w:val="0"/>
          <w:marTop w:val="0"/>
          <w:marBottom w:val="0"/>
          <w:divBdr>
            <w:top w:val="none" w:sz="0" w:space="0" w:color="auto"/>
            <w:left w:val="none" w:sz="0" w:space="0" w:color="auto"/>
            <w:bottom w:val="none" w:sz="0" w:space="0" w:color="auto"/>
            <w:right w:val="none" w:sz="0" w:space="0" w:color="auto"/>
          </w:divBdr>
          <w:divsChild>
            <w:div w:id="295305962">
              <w:marLeft w:val="0"/>
              <w:marRight w:val="0"/>
              <w:marTop w:val="0"/>
              <w:marBottom w:val="0"/>
              <w:divBdr>
                <w:top w:val="none" w:sz="0" w:space="0" w:color="auto"/>
                <w:left w:val="none" w:sz="0" w:space="0" w:color="auto"/>
                <w:bottom w:val="none" w:sz="0" w:space="0" w:color="auto"/>
                <w:right w:val="none" w:sz="0" w:space="0" w:color="auto"/>
              </w:divBdr>
              <w:divsChild>
                <w:div w:id="199807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578865">
      <w:bodyDiv w:val="1"/>
      <w:marLeft w:val="0"/>
      <w:marRight w:val="0"/>
      <w:marTop w:val="0"/>
      <w:marBottom w:val="0"/>
      <w:divBdr>
        <w:top w:val="none" w:sz="0" w:space="0" w:color="auto"/>
        <w:left w:val="none" w:sz="0" w:space="0" w:color="auto"/>
        <w:bottom w:val="none" w:sz="0" w:space="0" w:color="auto"/>
        <w:right w:val="none" w:sz="0" w:space="0" w:color="auto"/>
      </w:divBdr>
      <w:divsChild>
        <w:div w:id="6906906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0970667">
      <w:bodyDiv w:val="1"/>
      <w:marLeft w:val="0"/>
      <w:marRight w:val="0"/>
      <w:marTop w:val="0"/>
      <w:marBottom w:val="0"/>
      <w:divBdr>
        <w:top w:val="none" w:sz="0" w:space="0" w:color="auto"/>
        <w:left w:val="none" w:sz="0" w:space="0" w:color="auto"/>
        <w:bottom w:val="none" w:sz="0" w:space="0" w:color="auto"/>
        <w:right w:val="none" w:sz="0" w:space="0" w:color="auto"/>
      </w:divBdr>
    </w:div>
    <w:div w:id="503321860">
      <w:bodyDiv w:val="1"/>
      <w:marLeft w:val="0"/>
      <w:marRight w:val="0"/>
      <w:marTop w:val="0"/>
      <w:marBottom w:val="0"/>
      <w:divBdr>
        <w:top w:val="none" w:sz="0" w:space="0" w:color="auto"/>
        <w:left w:val="none" w:sz="0" w:space="0" w:color="auto"/>
        <w:bottom w:val="none" w:sz="0" w:space="0" w:color="auto"/>
        <w:right w:val="none" w:sz="0" w:space="0" w:color="auto"/>
      </w:divBdr>
    </w:div>
    <w:div w:id="513810858">
      <w:bodyDiv w:val="1"/>
      <w:marLeft w:val="0"/>
      <w:marRight w:val="0"/>
      <w:marTop w:val="0"/>
      <w:marBottom w:val="0"/>
      <w:divBdr>
        <w:top w:val="none" w:sz="0" w:space="0" w:color="auto"/>
        <w:left w:val="none" w:sz="0" w:space="0" w:color="auto"/>
        <w:bottom w:val="none" w:sz="0" w:space="0" w:color="auto"/>
        <w:right w:val="none" w:sz="0" w:space="0" w:color="auto"/>
      </w:divBdr>
    </w:div>
    <w:div w:id="527067911">
      <w:bodyDiv w:val="1"/>
      <w:marLeft w:val="0"/>
      <w:marRight w:val="0"/>
      <w:marTop w:val="0"/>
      <w:marBottom w:val="0"/>
      <w:divBdr>
        <w:top w:val="none" w:sz="0" w:space="0" w:color="auto"/>
        <w:left w:val="none" w:sz="0" w:space="0" w:color="auto"/>
        <w:bottom w:val="none" w:sz="0" w:space="0" w:color="auto"/>
        <w:right w:val="none" w:sz="0" w:space="0" w:color="auto"/>
      </w:divBdr>
    </w:div>
    <w:div w:id="529801583">
      <w:bodyDiv w:val="1"/>
      <w:marLeft w:val="0"/>
      <w:marRight w:val="0"/>
      <w:marTop w:val="0"/>
      <w:marBottom w:val="0"/>
      <w:divBdr>
        <w:top w:val="none" w:sz="0" w:space="0" w:color="auto"/>
        <w:left w:val="none" w:sz="0" w:space="0" w:color="auto"/>
        <w:bottom w:val="none" w:sz="0" w:space="0" w:color="auto"/>
        <w:right w:val="none" w:sz="0" w:space="0" w:color="auto"/>
      </w:divBdr>
    </w:div>
    <w:div w:id="532613968">
      <w:bodyDiv w:val="1"/>
      <w:marLeft w:val="0"/>
      <w:marRight w:val="0"/>
      <w:marTop w:val="0"/>
      <w:marBottom w:val="0"/>
      <w:divBdr>
        <w:top w:val="none" w:sz="0" w:space="0" w:color="auto"/>
        <w:left w:val="none" w:sz="0" w:space="0" w:color="auto"/>
        <w:bottom w:val="none" w:sz="0" w:space="0" w:color="auto"/>
        <w:right w:val="none" w:sz="0" w:space="0" w:color="auto"/>
      </w:divBdr>
    </w:div>
    <w:div w:id="538981094">
      <w:bodyDiv w:val="1"/>
      <w:marLeft w:val="0"/>
      <w:marRight w:val="0"/>
      <w:marTop w:val="0"/>
      <w:marBottom w:val="0"/>
      <w:divBdr>
        <w:top w:val="none" w:sz="0" w:space="0" w:color="auto"/>
        <w:left w:val="none" w:sz="0" w:space="0" w:color="auto"/>
        <w:bottom w:val="none" w:sz="0" w:space="0" w:color="auto"/>
        <w:right w:val="none" w:sz="0" w:space="0" w:color="auto"/>
      </w:divBdr>
    </w:div>
    <w:div w:id="587925571">
      <w:bodyDiv w:val="1"/>
      <w:marLeft w:val="0"/>
      <w:marRight w:val="0"/>
      <w:marTop w:val="0"/>
      <w:marBottom w:val="0"/>
      <w:divBdr>
        <w:top w:val="none" w:sz="0" w:space="0" w:color="auto"/>
        <w:left w:val="none" w:sz="0" w:space="0" w:color="auto"/>
        <w:bottom w:val="none" w:sz="0" w:space="0" w:color="auto"/>
        <w:right w:val="none" w:sz="0" w:space="0" w:color="auto"/>
      </w:divBdr>
    </w:div>
    <w:div w:id="588545202">
      <w:bodyDiv w:val="1"/>
      <w:marLeft w:val="0"/>
      <w:marRight w:val="0"/>
      <w:marTop w:val="0"/>
      <w:marBottom w:val="0"/>
      <w:divBdr>
        <w:top w:val="none" w:sz="0" w:space="0" w:color="auto"/>
        <w:left w:val="none" w:sz="0" w:space="0" w:color="auto"/>
        <w:bottom w:val="none" w:sz="0" w:space="0" w:color="auto"/>
        <w:right w:val="none" w:sz="0" w:space="0" w:color="auto"/>
      </w:divBdr>
      <w:divsChild>
        <w:div w:id="297885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4769716">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7518992">
      <w:bodyDiv w:val="1"/>
      <w:marLeft w:val="0"/>
      <w:marRight w:val="0"/>
      <w:marTop w:val="0"/>
      <w:marBottom w:val="0"/>
      <w:divBdr>
        <w:top w:val="none" w:sz="0" w:space="0" w:color="auto"/>
        <w:left w:val="none" w:sz="0" w:space="0" w:color="auto"/>
        <w:bottom w:val="none" w:sz="0" w:space="0" w:color="auto"/>
        <w:right w:val="none" w:sz="0" w:space="0" w:color="auto"/>
      </w:divBdr>
    </w:div>
    <w:div w:id="669792952">
      <w:bodyDiv w:val="1"/>
      <w:marLeft w:val="0"/>
      <w:marRight w:val="0"/>
      <w:marTop w:val="0"/>
      <w:marBottom w:val="0"/>
      <w:divBdr>
        <w:top w:val="none" w:sz="0" w:space="0" w:color="auto"/>
        <w:left w:val="none" w:sz="0" w:space="0" w:color="auto"/>
        <w:bottom w:val="none" w:sz="0" w:space="0" w:color="auto"/>
        <w:right w:val="none" w:sz="0" w:space="0" w:color="auto"/>
      </w:divBdr>
    </w:div>
    <w:div w:id="670571635">
      <w:bodyDiv w:val="1"/>
      <w:marLeft w:val="0"/>
      <w:marRight w:val="0"/>
      <w:marTop w:val="0"/>
      <w:marBottom w:val="0"/>
      <w:divBdr>
        <w:top w:val="none" w:sz="0" w:space="0" w:color="auto"/>
        <w:left w:val="none" w:sz="0" w:space="0" w:color="auto"/>
        <w:bottom w:val="none" w:sz="0" w:space="0" w:color="auto"/>
        <w:right w:val="none" w:sz="0" w:space="0" w:color="auto"/>
      </w:divBdr>
    </w:div>
    <w:div w:id="705372751">
      <w:bodyDiv w:val="1"/>
      <w:marLeft w:val="0"/>
      <w:marRight w:val="0"/>
      <w:marTop w:val="0"/>
      <w:marBottom w:val="0"/>
      <w:divBdr>
        <w:top w:val="none" w:sz="0" w:space="0" w:color="auto"/>
        <w:left w:val="none" w:sz="0" w:space="0" w:color="auto"/>
        <w:bottom w:val="none" w:sz="0" w:space="0" w:color="auto"/>
        <w:right w:val="none" w:sz="0" w:space="0" w:color="auto"/>
      </w:divBdr>
    </w:div>
    <w:div w:id="716515675">
      <w:bodyDiv w:val="1"/>
      <w:marLeft w:val="0"/>
      <w:marRight w:val="0"/>
      <w:marTop w:val="0"/>
      <w:marBottom w:val="0"/>
      <w:divBdr>
        <w:top w:val="none" w:sz="0" w:space="0" w:color="auto"/>
        <w:left w:val="none" w:sz="0" w:space="0" w:color="auto"/>
        <w:bottom w:val="none" w:sz="0" w:space="0" w:color="auto"/>
        <w:right w:val="none" w:sz="0" w:space="0" w:color="auto"/>
      </w:divBdr>
      <w:divsChild>
        <w:div w:id="643778199">
          <w:marLeft w:val="0"/>
          <w:marRight w:val="0"/>
          <w:marTop w:val="0"/>
          <w:marBottom w:val="0"/>
          <w:divBdr>
            <w:top w:val="none" w:sz="0" w:space="0" w:color="auto"/>
            <w:left w:val="none" w:sz="0" w:space="0" w:color="auto"/>
            <w:bottom w:val="none" w:sz="0" w:space="0" w:color="auto"/>
            <w:right w:val="none" w:sz="0" w:space="0" w:color="auto"/>
          </w:divBdr>
          <w:divsChild>
            <w:div w:id="1738941283">
              <w:marLeft w:val="0"/>
              <w:marRight w:val="0"/>
              <w:marTop w:val="0"/>
              <w:marBottom w:val="0"/>
              <w:divBdr>
                <w:top w:val="none" w:sz="0" w:space="0" w:color="auto"/>
                <w:left w:val="none" w:sz="0" w:space="0" w:color="auto"/>
                <w:bottom w:val="none" w:sz="0" w:space="0" w:color="auto"/>
                <w:right w:val="none" w:sz="0" w:space="0" w:color="auto"/>
              </w:divBdr>
              <w:divsChild>
                <w:div w:id="1094787377">
                  <w:marLeft w:val="0"/>
                  <w:marRight w:val="0"/>
                  <w:marTop w:val="0"/>
                  <w:marBottom w:val="0"/>
                  <w:divBdr>
                    <w:top w:val="none" w:sz="0" w:space="0" w:color="auto"/>
                    <w:left w:val="none" w:sz="0" w:space="0" w:color="auto"/>
                    <w:bottom w:val="none" w:sz="0" w:space="0" w:color="auto"/>
                    <w:right w:val="none" w:sz="0" w:space="0" w:color="auto"/>
                  </w:divBdr>
                  <w:divsChild>
                    <w:div w:id="1832212928">
                      <w:marLeft w:val="0"/>
                      <w:marRight w:val="0"/>
                      <w:marTop w:val="0"/>
                      <w:marBottom w:val="0"/>
                      <w:divBdr>
                        <w:top w:val="none" w:sz="0" w:space="0" w:color="auto"/>
                        <w:left w:val="none" w:sz="0" w:space="0" w:color="auto"/>
                        <w:bottom w:val="none" w:sz="0" w:space="0" w:color="auto"/>
                        <w:right w:val="none" w:sz="0" w:space="0" w:color="auto"/>
                      </w:divBdr>
                      <w:divsChild>
                        <w:div w:id="1882090326">
                          <w:marLeft w:val="0"/>
                          <w:marRight w:val="0"/>
                          <w:marTop w:val="0"/>
                          <w:marBottom w:val="0"/>
                          <w:divBdr>
                            <w:top w:val="none" w:sz="0" w:space="0" w:color="auto"/>
                            <w:left w:val="none" w:sz="0" w:space="0" w:color="auto"/>
                            <w:bottom w:val="none" w:sz="0" w:space="0" w:color="auto"/>
                            <w:right w:val="none" w:sz="0" w:space="0" w:color="auto"/>
                          </w:divBdr>
                          <w:divsChild>
                            <w:div w:id="195243167">
                              <w:marLeft w:val="0"/>
                              <w:marRight w:val="0"/>
                              <w:marTop w:val="0"/>
                              <w:marBottom w:val="0"/>
                              <w:divBdr>
                                <w:top w:val="none" w:sz="0" w:space="0" w:color="auto"/>
                                <w:left w:val="none" w:sz="0" w:space="0" w:color="auto"/>
                                <w:bottom w:val="none" w:sz="0" w:space="0" w:color="auto"/>
                                <w:right w:val="none" w:sz="0" w:space="0" w:color="auto"/>
                              </w:divBdr>
                              <w:divsChild>
                                <w:div w:id="372465587">
                                  <w:marLeft w:val="0"/>
                                  <w:marRight w:val="0"/>
                                  <w:marTop w:val="0"/>
                                  <w:marBottom w:val="0"/>
                                  <w:divBdr>
                                    <w:top w:val="none" w:sz="0" w:space="0" w:color="auto"/>
                                    <w:left w:val="none" w:sz="0" w:space="0" w:color="auto"/>
                                    <w:bottom w:val="none" w:sz="0" w:space="0" w:color="auto"/>
                                    <w:right w:val="none" w:sz="0" w:space="0" w:color="auto"/>
                                  </w:divBdr>
                                  <w:divsChild>
                                    <w:div w:id="83245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8361213">
      <w:bodyDiv w:val="1"/>
      <w:marLeft w:val="0"/>
      <w:marRight w:val="0"/>
      <w:marTop w:val="0"/>
      <w:marBottom w:val="0"/>
      <w:divBdr>
        <w:top w:val="none" w:sz="0" w:space="0" w:color="auto"/>
        <w:left w:val="none" w:sz="0" w:space="0" w:color="auto"/>
        <w:bottom w:val="none" w:sz="0" w:space="0" w:color="auto"/>
        <w:right w:val="none" w:sz="0" w:space="0" w:color="auto"/>
      </w:divBdr>
    </w:div>
    <w:div w:id="742801555">
      <w:bodyDiv w:val="1"/>
      <w:marLeft w:val="0"/>
      <w:marRight w:val="0"/>
      <w:marTop w:val="0"/>
      <w:marBottom w:val="0"/>
      <w:divBdr>
        <w:top w:val="none" w:sz="0" w:space="0" w:color="auto"/>
        <w:left w:val="none" w:sz="0" w:space="0" w:color="auto"/>
        <w:bottom w:val="none" w:sz="0" w:space="0" w:color="auto"/>
        <w:right w:val="none" w:sz="0" w:space="0" w:color="auto"/>
      </w:divBdr>
    </w:div>
    <w:div w:id="745231001">
      <w:bodyDiv w:val="1"/>
      <w:marLeft w:val="0"/>
      <w:marRight w:val="0"/>
      <w:marTop w:val="0"/>
      <w:marBottom w:val="0"/>
      <w:divBdr>
        <w:top w:val="none" w:sz="0" w:space="0" w:color="auto"/>
        <w:left w:val="none" w:sz="0" w:space="0" w:color="auto"/>
        <w:bottom w:val="none" w:sz="0" w:space="0" w:color="auto"/>
        <w:right w:val="none" w:sz="0" w:space="0" w:color="auto"/>
      </w:divBdr>
    </w:div>
    <w:div w:id="754981318">
      <w:bodyDiv w:val="1"/>
      <w:marLeft w:val="0"/>
      <w:marRight w:val="0"/>
      <w:marTop w:val="0"/>
      <w:marBottom w:val="0"/>
      <w:divBdr>
        <w:top w:val="none" w:sz="0" w:space="0" w:color="auto"/>
        <w:left w:val="none" w:sz="0" w:space="0" w:color="auto"/>
        <w:bottom w:val="none" w:sz="0" w:space="0" w:color="auto"/>
        <w:right w:val="none" w:sz="0" w:space="0" w:color="auto"/>
      </w:divBdr>
      <w:divsChild>
        <w:div w:id="127481671">
          <w:marLeft w:val="0"/>
          <w:marRight w:val="0"/>
          <w:marTop w:val="240"/>
          <w:marBottom w:val="240"/>
          <w:divBdr>
            <w:top w:val="none" w:sz="0" w:space="0" w:color="auto"/>
            <w:left w:val="none" w:sz="0" w:space="0" w:color="auto"/>
            <w:bottom w:val="none" w:sz="0" w:space="0" w:color="auto"/>
            <w:right w:val="none" w:sz="0" w:space="0" w:color="auto"/>
          </w:divBdr>
        </w:div>
        <w:div w:id="831288320">
          <w:marLeft w:val="0"/>
          <w:marRight w:val="0"/>
          <w:marTop w:val="240"/>
          <w:marBottom w:val="240"/>
          <w:divBdr>
            <w:top w:val="none" w:sz="0" w:space="0" w:color="auto"/>
            <w:left w:val="none" w:sz="0" w:space="0" w:color="auto"/>
            <w:bottom w:val="none" w:sz="0" w:space="0" w:color="auto"/>
            <w:right w:val="none" w:sz="0" w:space="0" w:color="auto"/>
          </w:divBdr>
        </w:div>
        <w:div w:id="1582986835">
          <w:marLeft w:val="0"/>
          <w:marRight w:val="0"/>
          <w:marTop w:val="240"/>
          <w:marBottom w:val="240"/>
          <w:divBdr>
            <w:top w:val="none" w:sz="0" w:space="0" w:color="auto"/>
            <w:left w:val="none" w:sz="0" w:space="0" w:color="auto"/>
            <w:bottom w:val="none" w:sz="0" w:space="0" w:color="auto"/>
            <w:right w:val="none" w:sz="0" w:space="0" w:color="auto"/>
          </w:divBdr>
        </w:div>
      </w:divsChild>
    </w:div>
    <w:div w:id="756051698">
      <w:bodyDiv w:val="1"/>
      <w:marLeft w:val="0"/>
      <w:marRight w:val="0"/>
      <w:marTop w:val="0"/>
      <w:marBottom w:val="0"/>
      <w:divBdr>
        <w:top w:val="none" w:sz="0" w:space="0" w:color="auto"/>
        <w:left w:val="none" w:sz="0" w:space="0" w:color="auto"/>
        <w:bottom w:val="none" w:sz="0" w:space="0" w:color="auto"/>
        <w:right w:val="none" w:sz="0" w:space="0" w:color="auto"/>
      </w:divBdr>
    </w:div>
    <w:div w:id="764498860">
      <w:bodyDiv w:val="1"/>
      <w:marLeft w:val="0"/>
      <w:marRight w:val="0"/>
      <w:marTop w:val="0"/>
      <w:marBottom w:val="0"/>
      <w:divBdr>
        <w:top w:val="none" w:sz="0" w:space="0" w:color="auto"/>
        <w:left w:val="none" w:sz="0" w:space="0" w:color="auto"/>
        <w:bottom w:val="none" w:sz="0" w:space="0" w:color="auto"/>
        <w:right w:val="none" w:sz="0" w:space="0" w:color="auto"/>
      </w:divBdr>
      <w:divsChild>
        <w:div w:id="1618100907">
          <w:marLeft w:val="0"/>
          <w:marRight w:val="0"/>
          <w:marTop w:val="0"/>
          <w:marBottom w:val="0"/>
          <w:divBdr>
            <w:top w:val="none" w:sz="0" w:space="0" w:color="auto"/>
            <w:left w:val="none" w:sz="0" w:space="0" w:color="auto"/>
            <w:bottom w:val="none" w:sz="0" w:space="0" w:color="auto"/>
            <w:right w:val="none" w:sz="0" w:space="0" w:color="auto"/>
          </w:divBdr>
        </w:div>
      </w:divsChild>
    </w:div>
    <w:div w:id="766315994">
      <w:bodyDiv w:val="1"/>
      <w:marLeft w:val="0"/>
      <w:marRight w:val="0"/>
      <w:marTop w:val="0"/>
      <w:marBottom w:val="0"/>
      <w:divBdr>
        <w:top w:val="none" w:sz="0" w:space="0" w:color="auto"/>
        <w:left w:val="none" w:sz="0" w:space="0" w:color="auto"/>
        <w:bottom w:val="none" w:sz="0" w:space="0" w:color="auto"/>
        <w:right w:val="none" w:sz="0" w:space="0" w:color="auto"/>
      </w:divBdr>
    </w:div>
    <w:div w:id="770735742">
      <w:bodyDiv w:val="1"/>
      <w:marLeft w:val="0"/>
      <w:marRight w:val="0"/>
      <w:marTop w:val="0"/>
      <w:marBottom w:val="0"/>
      <w:divBdr>
        <w:top w:val="none" w:sz="0" w:space="0" w:color="auto"/>
        <w:left w:val="none" w:sz="0" w:space="0" w:color="auto"/>
        <w:bottom w:val="none" w:sz="0" w:space="0" w:color="auto"/>
        <w:right w:val="none" w:sz="0" w:space="0" w:color="auto"/>
      </w:divBdr>
    </w:div>
    <w:div w:id="771776746">
      <w:bodyDiv w:val="1"/>
      <w:marLeft w:val="0"/>
      <w:marRight w:val="0"/>
      <w:marTop w:val="0"/>
      <w:marBottom w:val="0"/>
      <w:divBdr>
        <w:top w:val="none" w:sz="0" w:space="0" w:color="auto"/>
        <w:left w:val="none" w:sz="0" w:space="0" w:color="auto"/>
        <w:bottom w:val="none" w:sz="0" w:space="0" w:color="auto"/>
        <w:right w:val="none" w:sz="0" w:space="0" w:color="auto"/>
      </w:divBdr>
    </w:div>
    <w:div w:id="801733722">
      <w:bodyDiv w:val="1"/>
      <w:marLeft w:val="0"/>
      <w:marRight w:val="0"/>
      <w:marTop w:val="0"/>
      <w:marBottom w:val="0"/>
      <w:divBdr>
        <w:top w:val="none" w:sz="0" w:space="0" w:color="auto"/>
        <w:left w:val="none" w:sz="0" w:space="0" w:color="auto"/>
        <w:bottom w:val="none" w:sz="0" w:space="0" w:color="auto"/>
        <w:right w:val="none" w:sz="0" w:space="0" w:color="auto"/>
      </w:divBdr>
    </w:div>
    <w:div w:id="805004691">
      <w:bodyDiv w:val="1"/>
      <w:marLeft w:val="0"/>
      <w:marRight w:val="0"/>
      <w:marTop w:val="0"/>
      <w:marBottom w:val="0"/>
      <w:divBdr>
        <w:top w:val="none" w:sz="0" w:space="0" w:color="auto"/>
        <w:left w:val="none" w:sz="0" w:space="0" w:color="auto"/>
        <w:bottom w:val="none" w:sz="0" w:space="0" w:color="auto"/>
        <w:right w:val="none" w:sz="0" w:space="0" w:color="auto"/>
      </w:divBdr>
    </w:div>
    <w:div w:id="808743535">
      <w:bodyDiv w:val="1"/>
      <w:marLeft w:val="0"/>
      <w:marRight w:val="0"/>
      <w:marTop w:val="0"/>
      <w:marBottom w:val="0"/>
      <w:divBdr>
        <w:top w:val="none" w:sz="0" w:space="0" w:color="auto"/>
        <w:left w:val="none" w:sz="0" w:space="0" w:color="auto"/>
        <w:bottom w:val="none" w:sz="0" w:space="0" w:color="auto"/>
        <w:right w:val="none" w:sz="0" w:space="0" w:color="auto"/>
      </w:divBdr>
    </w:div>
    <w:div w:id="810636704">
      <w:bodyDiv w:val="1"/>
      <w:marLeft w:val="0"/>
      <w:marRight w:val="0"/>
      <w:marTop w:val="0"/>
      <w:marBottom w:val="0"/>
      <w:divBdr>
        <w:top w:val="none" w:sz="0" w:space="0" w:color="auto"/>
        <w:left w:val="none" w:sz="0" w:space="0" w:color="auto"/>
        <w:bottom w:val="none" w:sz="0" w:space="0" w:color="auto"/>
        <w:right w:val="none" w:sz="0" w:space="0" w:color="auto"/>
      </w:divBdr>
    </w:div>
    <w:div w:id="820848974">
      <w:bodyDiv w:val="1"/>
      <w:marLeft w:val="0"/>
      <w:marRight w:val="0"/>
      <w:marTop w:val="0"/>
      <w:marBottom w:val="0"/>
      <w:divBdr>
        <w:top w:val="none" w:sz="0" w:space="0" w:color="auto"/>
        <w:left w:val="none" w:sz="0" w:space="0" w:color="auto"/>
        <w:bottom w:val="none" w:sz="0" w:space="0" w:color="auto"/>
        <w:right w:val="none" w:sz="0" w:space="0" w:color="auto"/>
      </w:divBdr>
    </w:div>
    <w:div w:id="826823947">
      <w:bodyDiv w:val="1"/>
      <w:marLeft w:val="0"/>
      <w:marRight w:val="0"/>
      <w:marTop w:val="0"/>
      <w:marBottom w:val="0"/>
      <w:divBdr>
        <w:top w:val="none" w:sz="0" w:space="0" w:color="auto"/>
        <w:left w:val="none" w:sz="0" w:space="0" w:color="auto"/>
        <w:bottom w:val="none" w:sz="0" w:space="0" w:color="auto"/>
        <w:right w:val="none" w:sz="0" w:space="0" w:color="auto"/>
      </w:divBdr>
    </w:div>
    <w:div w:id="853154180">
      <w:bodyDiv w:val="1"/>
      <w:marLeft w:val="0"/>
      <w:marRight w:val="0"/>
      <w:marTop w:val="0"/>
      <w:marBottom w:val="0"/>
      <w:divBdr>
        <w:top w:val="none" w:sz="0" w:space="0" w:color="auto"/>
        <w:left w:val="none" w:sz="0" w:space="0" w:color="auto"/>
        <w:bottom w:val="none" w:sz="0" w:space="0" w:color="auto"/>
        <w:right w:val="none" w:sz="0" w:space="0" w:color="auto"/>
      </w:divBdr>
    </w:div>
    <w:div w:id="859705566">
      <w:bodyDiv w:val="1"/>
      <w:marLeft w:val="0"/>
      <w:marRight w:val="0"/>
      <w:marTop w:val="0"/>
      <w:marBottom w:val="0"/>
      <w:divBdr>
        <w:top w:val="none" w:sz="0" w:space="0" w:color="auto"/>
        <w:left w:val="none" w:sz="0" w:space="0" w:color="auto"/>
        <w:bottom w:val="none" w:sz="0" w:space="0" w:color="auto"/>
        <w:right w:val="none" w:sz="0" w:space="0" w:color="auto"/>
      </w:divBdr>
    </w:div>
    <w:div w:id="870729502">
      <w:bodyDiv w:val="1"/>
      <w:marLeft w:val="0"/>
      <w:marRight w:val="0"/>
      <w:marTop w:val="0"/>
      <w:marBottom w:val="0"/>
      <w:divBdr>
        <w:top w:val="none" w:sz="0" w:space="0" w:color="auto"/>
        <w:left w:val="none" w:sz="0" w:space="0" w:color="auto"/>
        <w:bottom w:val="none" w:sz="0" w:space="0" w:color="auto"/>
        <w:right w:val="none" w:sz="0" w:space="0" w:color="auto"/>
      </w:divBdr>
    </w:div>
    <w:div w:id="871190627">
      <w:bodyDiv w:val="1"/>
      <w:marLeft w:val="0"/>
      <w:marRight w:val="0"/>
      <w:marTop w:val="0"/>
      <w:marBottom w:val="0"/>
      <w:divBdr>
        <w:top w:val="none" w:sz="0" w:space="0" w:color="auto"/>
        <w:left w:val="none" w:sz="0" w:space="0" w:color="auto"/>
        <w:bottom w:val="none" w:sz="0" w:space="0" w:color="auto"/>
        <w:right w:val="none" w:sz="0" w:space="0" w:color="auto"/>
      </w:divBdr>
    </w:div>
    <w:div w:id="876313857">
      <w:bodyDiv w:val="1"/>
      <w:marLeft w:val="0"/>
      <w:marRight w:val="0"/>
      <w:marTop w:val="0"/>
      <w:marBottom w:val="0"/>
      <w:divBdr>
        <w:top w:val="none" w:sz="0" w:space="0" w:color="auto"/>
        <w:left w:val="none" w:sz="0" w:space="0" w:color="auto"/>
        <w:bottom w:val="none" w:sz="0" w:space="0" w:color="auto"/>
        <w:right w:val="none" w:sz="0" w:space="0" w:color="auto"/>
      </w:divBdr>
    </w:div>
    <w:div w:id="877939184">
      <w:bodyDiv w:val="1"/>
      <w:marLeft w:val="0"/>
      <w:marRight w:val="0"/>
      <w:marTop w:val="0"/>
      <w:marBottom w:val="0"/>
      <w:divBdr>
        <w:top w:val="none" w:sz="0" w:space="0" w:color="auto"/>
        <w:left w:val="none" w:sz="0" w:space="0" w:color="auto"/>
        <w:bottom w:val="none" w:sz="0" w:space="0" w:color="auto"/>
        <w:right w:val="none" w:sz="0" w:space="0" w:color="auto"/>
      </w:divBdr>
    </w:div>
    <w:div w:id="891579443">
      <w:bodyDiv w:val="1"/>
      <w:marLeft w:val="0"/>
      <w:marRight w:val="0"/>
      <w:marTop w:val="0"/>
      <w:marBottom w:val="0"/>
      <w:divBdr>
        <w:top w:val="none" w:sz="0" w:space="0" w:color="auto"/>
        <w:left w:val="none" w:sz="0" w:space="0" w:color="auto"/>
        <w:bottom w:val="none" w:sz="0" w:space="0" w:color="auto"/>
        <w:right w:val="none" w:sz="0" w:space="0" w:color="auto"/>
      </w:divBdr>
    </w:div>
    <w:div w:id="894052504">
      <w:bodyDiv w:val="1"/>
      <w:marLeft w:val="0"/>
      <w:marRight w:val="0"/>
      <w:marTop w:val="0"/>
      <w:marBottom w:val="0"/>
      <w:divBdr>
        <w:top w:val="none" w:sz="0" w:space="0" w:color="auto"/>
        <w:left w:val="none" w:sz="0" w:space="0" w:color="auto"/>
        <w:bottom w:val="none" w:sz="0" w:space="0" w:color="auto"/>
        <w:right w:val="none" w:sz="0" w:space="0" w:color="auto"/>
      </w:divBdr>
      <w:divsChild>
        <w:div w:id="1242715448">
          <w:marLeft w:val="0"/>
          <w:marRight w:val="0"/>
          <w:marTop w:val="0"/>
          <w:marBottom w:val="0"/>
          <w:divBdr>
            <w:top w:val="none" w:sz="0" w:space="0" w:color="auto"/>
            <w:left w:val="none" w:sz="0" w:space="0" w:color="auto"/>
            <w:bottom w:val="none" w:sz="0" w:space="0" w:color="auto"/>
            <w:right w:val="none" w:sz="0" w:space="0" w:color="auto"/>
          </w:divBdr>
          <w:divsChild>
            <w:div w:id="818038007">
              <w:marLeft w:val="0"/>
              <w:marRight w:val="0"/>
              <w:marTop w:val="0"/>
              <w:marBottom w:val="0"/>
              <w:divBdr>
                <w:top w:val="none" w:sz="0" w:space="0" w:color="auto"/>
                <w:left w:val="none" w:sz="0" w:space="0" w:color="auto"/>
                <w:bottom w:val="none" w:sz="0" w:space="0" w:color="auto"/>
                <w:right w:val="none" w:sz="0" w:space="0" w:color="auto"/>
              </w:divBdr>
              <w:divsChild>
                <w:div w:id="111406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74825">
          <w:marLeft w:val="0"/>
          <w:marRight w:val="0"/>
          <w:marTop w:val="240"/>
          <w:marBottom w:val="240"/>
          <w:divBdr>
            <w:top w:val="none" w:sz="0" w:space="0" w:color="auto"/>
            <w:left w:val="none" w:sz="0" w:space="0" w:color="auto"/>
            <w:bottom w:val="none" w:sz="0" w:space="0" w:color="auto"/>
            <w:right w:val="none" w:sz="0" w:space="0" w:color="auto"/>
          </w:divBdr>
        </w:div>
      </w:divsChild>
    </w:div>
    <w:div w:id="912618150">
      <w:bodyDiv w:val="1"/>
      <w:marLeft w:val="0"/>
      <w:marRight w:val="0"/>
      <w:marTop w:val="0"/>
      <w:marBottom w:val="0"/>
      <w:divBdr>
        <w:top w:val="none" w:sz="0" w:space="0" w:color="auto"/>
        <w:left w:val="none" w:sz="0" w:space="0" w:color="auto"/>
        <w:bottom w:val="none" w:sz="0" w:space="0" w:color="auto"/>
        <w:right w:val="none" w:sz="0" w:space="0" w:color="auto"/>
      </w:divBdr>
    </w:div>
    <w:div w:id="930817873">
      <w:bodyDiv w:val="1"/>
      <w:marLeft w:val="0"/>
      <w:marRight w:val="0"/>
      <w:marTop w:val="0"/>
      <w:marBottom w:val="0"/>
      <w:divBdr>
        <w:top w:val="none" w:sz="0" w:space="0" w:color="auto"/>
        <w:left w:val="none" w:sz="0" w:space="0" w:color="auto"/>
        <w:bottom w:val="none" w:sz="0" w:space="0" w:color="auto"/>
        <w:right w:val="none" w:sz="0" w:space="0" w:color="auto"/>
      </w:divBdr>
    </w:div>
    <w:div w:id="937711494">
      <w:bodyDiv w:val="1"/>
      <w:marLeft w:val="0"/>
      <w:marRight w:val="0"/>
      <w:marTop w:val="0"/>
      <w:marBottom w:val="0"/>
      <w:divBdr>
        <w:top w:val="none" w:sz="0" w:space="0" w:color="auto"/>
        <w:left w:val="none" w:sz="0" w:space="0" w:color="auto"/>
        <w:bottom w:val="none" w:sz="0" w:space="0" w:color="auto"/>
        <w:right w:val="none" w:sz="0" w:space="0" w:color="auto"/>
      </w:divBdr>
    </w:div>
    <w:div w:id="952250890">
      <w:bodyDiv w:val="1"/>
      <w:marLeft w:val="0"/>
      <w:marRight w:val="0"/>
      <w:marTop w:val="0"/>
      <w:marBottom w:val="0"/>
      <w:divBdr>
        <w:top w:val="none" w:sz="0" w:space="0" w:color="auto"/>
        <w:left w:val="none" w:sz="0" w:space="0" w:color="auto"/>
        <w:bottom w:val="none" w:sz="0" w:space="0" w:color="auto"/>
        <w:right w:val="none" w:sz="0" w:space="0" w:color="auto"/>
      </w:divBdr>
    </w:div>
    <w:div w:id="952635837">
      <w:bodyDiv w:val="1"/>
      <w:marLeft w:val="0"/>
      <w:marRight w:val="0"/>
      <w:marTop w:val="0"/>
      <w:marBottom w:val="0"/>
      <w:divBdr>
        <w:top w:val="none" w:sz="0" w:space="0" w:color="auto"/>
        <w:left w:val="none" w:sz="0" w:space="0" w:color="auto"/>
        <w:bottom w:val="none" w:sz="0" w:space="0" w:color="auto"/>
        <w:right w:val="none" w:sz="0" w:space="0" w:color="auto"/>
      </w:divBdr>
    </w:div>
    <w:div w:id="953292161">
      <w:bodyDiv w:val="1"/>
      <w:marLeft w:val="0"/>
      <w:marRight w:val="0"/>
      <w:marTop w:val="0"/>
      <w:marBottom w:val="0"/>
      <w:divBdr>
        <w:top w:val="none" w:sz="0" w:space="0" w:color="auto"/>
        <w:left w:val="none" w:sz="0" w:space="0" w:color="auto"/>
        <w:bottom w:val="none" w:sz="0" w:space="0" w:color="auto"/>
        <w:right w:val="none" w:sz="0" w:space="0" w:color="auto"/>
      </w:divBdr>
    </w:div>
    <w:div w:id="957949420">
      <w:bodyDiv w:val="1"/>
      <w:marLeft w:val="0"/>
      <w:marRight w:val="0"/>
      <w:marTop w:val="0"/>
      <w:marBottom w:val="0"/>
      <w:divBdr>
        <w:top w:val="none" w:sz="0" w:space="0" w:color="auto"/>
        <w:left w:val="none" w:sz="0" w:space="0" w:color="auto"/>
        <w:bottom w:val="none" w:sz="0" w:space="0" w:color="auto"/>
        <w:right w:val="none" w:sz="0" w:space="0" w:color="auto"/>
      </w:divBdr>
      <w:divsChild>
        <w:div w:id="1857815667">
          <w:marLeft w:val="0"/>
          <w:marRight w:val="0"/>
          <w:marTop w:val="0"/>
          <w:marBottom w:val="0"/>
          <w:divBdr>
            <w:top w:val="none" w:sz="0" w:space="0" w:color="auto"/>
            <w:left w:val="none" w:sz="0" w:space="0" w:color="auto"/>
            <w:bottom w:val="none" w:sz="0" w:space="0" w:color="auto"/>
            <w:right w:val="none" w:sz="0" w:space="0" w:color="auto"/>
          </w:divBdr>
        </w:div>
      </w:divsChild>
    </w:div>
    <w:div w:id="1013454238">
      <w:bodyDiv w:val="1"/>
      <w:marLeft w:val="0"/>
      <w:marRight w:val="0"/>
      <w:marTop w:val="0"/>
      <w:marBottom w:val="0"/>
      <w:divBdr>
        <w:top w:val="none" w:sz="0" w:space="0" w:color="auto"/>
        <w:left w:val="none" w:sz="0" w:space="0" w:color="auto"/>
        <w:bottom w:val="none" w:sz="0" w:space="0" w:color="auto"/>
        <w:right w:val="none" w:sz="0" w:space="0" w:color="auto"/>
      </w:divBdr>
    </w:div>
    <w:div w:id="1032608196">
      <w:bodyDiv w:val="1"/>
      <w:marLeft w:val="0"/>
      <w:marRight w:val="0"/>
      <w:marTop w:val="0"/>
      <w:marBottom w:val="0"/>
      <w:divBdr>
        <w:top w:val="none" w:sz="0" w:space="0" w:color="auto"/>
        <w:left w:val="none" w:sz="0" w:space="0" w:color="auto"/>
        <w:bottom w:val="none" w:sz="0" w:space="0" w:color="auto"/>
        <w:right w:val="none" w:sz="0" w:space="0" w:color="auto"/>
      </w:divBdr>
      <w:divsChild>
        <w:div w:id="198201972">
          <w:marLeft w:val="0"/>
          <w:marRight w:val="0"/>
          <w:marTop w:val="0"/>
          <w:marBottom w:val="0"/>
          <w:divBdr>
            <w:top w:val="none" w:sz="0" w:space="0" w:color="auto"/>
            <w:left w:val="none" w:sz="0" w:space="0" w:color="auto"/>
            <w:bottom w:val="none" w:sz="0" w:space="0" w:color="auto"/>
            <w:right w:val="none" w:sz="0" w:space="0" w:color="auto"/>
          </w:divBdr>
          <w:divsChild>
            <w:div w:id="442580305">
              <w:marLeft w:val="0"/>
              <w:marRight w:val="0"/>
              <w:marTop w:val="0"/>
              <w:marBottom w:val="0"/>
              <w:divBdr>
                <w:top w:val="none" w:sz="0" w:space="0" w:color="auto"/>
                <w:left w:val="none" w:sz="0" w:space="0" w:color="auto"/>
                <w:bottom w:val="none" w:sz="0" w:space="0" w:color="auto"/>
                <w:right w:val="none" w:sz="0" w:space="0" w:color="auto"/>
              </w:divBdr>
              <w:divsChild>
                <w:div w:id="127100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188325">
      <w:bodyDiv w:val="1"/>
      <w:marLeft w:val="0"/>
      <w:marRight w:val="0"/>
      <w:marTop w:val="0"/>
      <w:marBottom w:val="0"/>
      <w:divBdr>
        <w:top w:val="none" w:sz="0" w:space="0" w:color="auto"/>
        <w:left w:val="none" w:sz="0" w:space="0" w:color="auto"/>
        <w:bottom w:val="none" w:sz="0" w:space="0" w:color="auto"/>
        <w:right w:val="none" w:sz="0" w:space="0" w:color="auto"/>
      </w:divBdr>
    </w:div>
    <w:div w:id="1036001815">
      <w:bodyDiv w:val="1"/>
      <w:marLeft w:val="0"/>
      <w:marRight w:val="0"/>
      <w:marTop w:val="0"/>
      <w:marBottom w:val="0"/>
      <w:divBdr>
        <w:top w:val="none" w:sz="0" w:space="0" w:color="auto"/>
        <w:left w:val="none" w:sz="0" w:space="0" w:color="auto"/>
        <w:bottom w:val="none" w:sz="0" w:space="0" w:color="auto"/>
        <w:right w:val="none" w:sz="0" w:space="0" w:color="auto"/>
      </w:divBdr>
    </w:div>
    <w:div w:id="1049571682">
      <w:bodyDiv w:val="1"/>
      <w:marLeft w:val="0"/>
      <w:marRight w:val="0"/>
      <w:marTop w:val="0"/>
      <w:marBottom w:val="0"/>
      <w:divBdr>
        <w:top w:val="none" w:sz="0" w:space="0" w:color="auto"/>
        <w:left w:val="none" w:sz="0" w:space="0" w:color="auto"/>
        <w:bottom w:val="none" w:sz="0" w:space="0" w:color="auto"/>
        <w:right w:val="none" w:sz="0" w:space="0" w:color="auto"/>
      </w:divBdr>
    </w:div>
    <w:div w:id="1090391295">
      <w:bodyDiv w:val="1"/>
      <w:marLeft w:val="0"/>
      <w:marRight w:val="0"/>
      <w:marTop w:val="0"/>
      <w:marBottom w:val="0"/>
      <w:divBdr>
        <w:top w:val="none" w:sz="0" w:space="0" w:color="auto"/>
        <w:left w:val="none" w:sz="0" w:space="0" w:color="auto"/>
        <w:bottom w:val="none" w:sz="0" w:space="0" w:color="auto"/>
        <w:right w:val="none" w:sz="0" w:space="0" w:color="auto"/>
      </w:divBdr>
      <w:divsChild>
        <w:div w:id="1298415775">
          <w:marLeft w:val="0"/>
          <w:marRight w:val="0"/>
          <w:marTop w:val="0"/>
          <w:marBottom w:val="0"/>
          <w:divBdr>
            <w:top w:val="none" w:sz="0" w:space="0" w:color="auto"/>
            <w:left w:val="none" w:sz="0" w:space="0" w:color="auto"/>
            <w:bottom w:val="none" w:sz="0" w:space="0" w:color="auto"/>
            <w:right w:val="none" w:sz="0" w:space="0" w:color="auto"/>
          </w:divBdr>
        </w:div>
      </w:divsChild>
    </w:div>
    <w:div w:id="1101029578">
      <w:bodyDiv w:val="1"/>
      <w:marLeft w:val="0"/>
      <w:marRight w:val="0"/>
      <w:marTop w:val="0"/>
      <w:marBottom w:val="0"/>
      <w:divBdr>
        <w:top w:val="none" w:sz="0" w:space="0" w:color="auto"/>
        <w:left w:val="none" w:sz="0" w:space="0" w:color="auto"/>
        <w:bottom w:val="none" w:sz="0" w:space="0" w:color="auto"/>
        <w:right w:val="none" w:sz="0" w:space="0" w:color="auto"/>
      </w:divBdr>
    </w:div>
    <w:div w:id="1126463872">
      <w:bodyDiv w:val="1"/>
      <w:marLeft w:val="0"/>
      <w:marRight w:val="0"/>
      <w:marTop w:val="0"/>
      <w:marBottom w:val="0"/>
      <w:divBdr>
        <w:top w:val="none" w:sz="0" w:space="0" w:color="auto"/>
        <w:left w:val="none" w:sz="0" w:space="0" w:color="auto"/>
        <w:bottom w:val="none" w:sz="0" w:space="0" w:color="auto"/>
        <w:right w:val="none" w:sz="0" w:space="0" w:color="auto"/>
      </w:divBdr>
    </w:div>
    <w:div w:id="1131241135">
      <w:bodyDiv w:val="1"/>
      <w:marLeft w:val="0"/>
      <w:marRight w:val="0"/>
      <w:marTop w:val="0"/>
      <w:marBottom w:val="0"/>
      <w:divBdr>
        <w:top w:val="none" w:sz="0" w:space="0" w:color="auto"/>
        <w:left w:val="none" w:sz="0" w:space="0" w:color="auto"/>
        <w:bottom w:val="none" w:sz="0" w:space="0" w:color="auto"/>
        <w:right w:val="none" w:sz="0" w:space="0" w:color="auto"/>
      </w:divBdr>
    </w:div>
    <w:div w:id="1156263428">
      <w:bodyDiv w:val="1"/>
      <w:marLeft w:val="0"/>
      <w:marRight w:val="0"/>
      <w:marTop w:val="0"/>
      <w:marBottom w:val="0"/>
      <w:divBdr>
        <w:top w:val="none" w:sz="0" w:space="0" w:color="auto"/>
        <w:left w:val="none" w:sz="0" w:space="0" w:color="auto"/>
        <w:bottom w:val="none" w:sz="0" w:space="0" w:color="auto"/>
        <w:right w:val="none" w:sz="0" w:space="0" w:color="auto"/>
      </w:divBdr>
    </w:div>
    <w:div w:id="1169103530">
      <w:bodyDiv w:val="1"/>
      <w:marLeft w:val="0"/>
      <w:marRight w:val="0"/>
      <w:marTop w:val="0"/>
      <w:marBottom w:val="0"/>
      <w:divBdr>
        <w:top w:val="none" w:sz="0" w:space="0" w:color="auto"/>
        <w:left w:val="none" w:sz="0" w:space="0" w:color="auto"/>
        <w:bottom w:val="none" w:sz="0" w:space="0" w:color="auto"/>
        <w:right w:val="none" w:sz="0" w:space="0" w:color="auto"/>
      </w:divBdr>
    </w:div>
    <w:div w:id="1175266418">
      <w:bodyDiv w:val="1"/>
      <w:marLeft w:val="0"/>
      <w:marRight w:val="0"/>
      <w:marTop w:val="0"/>
      <w:marBottom w:val="0"/>
      <w:divBdr>
        <w:top w:val="none" w:sz="0" w:space="0" w:color="auto"/>
        <w:left w:val="none" w:sz="0" w:space="0" w:color="auto"/>
        <w:bottom w:val="none" w:sz="0" w:space="0" w:color="auto"/>
        <w:right w:val="none" w:sz="0" w:space="0" w:color="auto"/>
      </w:divBdr>
    </w:div>
    <w:div w:id="1182284791">
      <w:bodyDiv w:val="1"/>
      <w:marLeft w:val="0"/>
      <w:marRight w:val="0"/>
      <w:marTop w:val="0"/>
      <w:marBottom w:val="0"/>
      <w:divBdr>
        <w:top w:val="none" w:sz="0" w:space="0" w:color="auto"/>
        <w:left w:val="none" w:sz="0" w:space="0" w:color="auto"/>
        <w:bottom w:val="none" w:sz="0" w:space="0" w:color="auto"/>
        <w:right w:val="none" w:sz="0" w:space="0" w:color="auto"/>
      </w:divBdr>
      <w:divsChild>
        <w:div w:id="230385790">
          <w:marLeft w:val="0"/>
          <w:marRight w:val="0"/>
          <w:marTop w:val="0"/>
          <w:marBottom w:val="0"/>
          <w:divBdr>
            <w:top w:val="none" w:sz="0" w:space="0" w:color="auto"/>
            <w:left w:val="none" w:sz="0" w:space="0" w:color="auto"/>
            <w:bottom w:val="none" w:sz="0" w:space="0" w:color="auto"/>
            <w:right w:val="none" w:sz="0" w:space="0" w:color="auto"/>
          </w:divBdr>
        </w:div>
      </w:divsChild>
    </w:div>
    <w:div w:id="1204827260">
      <w:bodyDiv w:val="1"/>
      <w:marLeft w:val="0"/>
      <w:marRight w:val="0"/>
      <w:marTop w:val="0"/>
      <w:marBottom w:val="0"/>
      <w:divBdr>
        <w:top w:val="none" w:sz="0" w:space="0" w:color="auto"/>
        <w:left w:val="none" w:sz="0" w:space="0" w:color="auto"/>
        <w:bottom w:val="none" w:sz="0" w:space="0" w:color="auto"/>
        <w:right w:val="none" w:sz="0" w:space="0" w:color="auto"/>
      </w:divBdr>
      <w:divsChild>
        <w:div w:id="24522907">
          <w:marLeft w:val="0"/>
          <w:marRight w:val="0"/>
          <w:marTop w:val="0"/>
          <w:marBottom w:val="0"/>
          <w:divBdr>
            <w:top w:val="none" w:sz="0" w:space="0" w:color="auto"/>
            <w:left w:val="none" w:sz="0" w:space="0" w:color="auto"/>
            <w:bottom w:val="none" w:sz="0" w:space="0" w:color="auto"/>
            <w:right w:val="none" w:sz="0" w:space="0" w:color="auto"/>
          </w:divBdr>
          <w:divsChild>
            <w:div w:id="1829322259">
              <w:marLeft w:val="0"/>
              <w:marRight w:val="0"/>
              <w:marTop w:val="105"/>
              <w:marBottom w:val="105"/>
              <w:divBdr>
                <w:top w:val="none" w:sz="0" w:space="0" w:color="auto"/>
                <w:left w:val="none" w:sz="0" w:space="0" w:color="auto"/>
                <w:bottom w:val="none" w:sz="0" w:space="0" w:color="auto"/>
                <w:right w:val="none" w:sz="0" w:space="0" w:color="auto"/>
              </w:divBdr>
              <w:divsChild>
                <w:div w:id="1742290311">
                  <w:marLeft w:val="0"/>
                  <w:marRight w:val="0"/>
                  <w:marTop w:val="0"/>
                  <w:marBottom w:val="0"/>
                  <w:divBdr>
                    <w:top w:val="none" w:sz="0" w:space="0" w:color="auto"/>
                    <w:left w:val="none" w:sz="0" w:space="0" w:color="auto"/>
                    <w:bottom w:val="none" w:sz="0" w:space="0" w:color="auto"/>
                    <w:right w:val="none" w:sz="0" w:space="0" w:color="auto"/>
                  </w:divBdr>
                  <w:divsChild>
                    <w:div w:id="63455966">
                      <w:marLeft w:val="0"/>
                      <w:marRight w:val="0"/>
                      <w:marTop w:val="0"/>
                      <w:marBottom w:val="0"/>
                      <w:divBdr>
                        <w:top w:val="none" w:sz="0" w:space="0" w:color="auto"/>
                        <w:left w:val="none" w:sz="0" w:space="0" w:color="auto"/>
                        <w:bottom w:val="none" w:sz="0" w:space="0" w:color="auto"/>
                        <w:right w:val="none" w:sz="0" w:space="0" w:color="auto"/>
                      </w:divBdr>
                    </w:div>
                    <w:div w:id="182080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19994">
          <w:marLeft w:val="0"/>
          <w:marRight w:val="0"/>
          <w:marTop w:val="0"/>
          <w:marBottom w:val="0"/>
          <w:divBdr>
            <w:top w:val="none" w:sz="0" w:space="0" w:color="auto"/>
            <w:left w:val="none" w:sz="0" w:space="0" w:color="auto"/>
            <w:bottom w:val="none" w:sz="0" w:space="0" w:color="auto"/>
            <w:right w:val="none" w:sz="0" w:space="0" w:color="auto"/>
          </w:divBdr>
          <w:divsChild>
            <w:div w:id="443304517">
              <w:marLeft w:val="0"/>
              <w:marRight w:val="0"/>
              <w:marTop w:val="0"/>
              <w:marBottom w:val="0"/>
              <w:divBdr>
                <w:top w:val="none" w:sz="0" w:space="0" w:color="auto"/>
                <w:left w:val="none" w:sz="0" w:space="0" w:color="auto"/>
                <w:bottom w:val="none" w:sz="0" w:space="0" w:color="auto"/>
                <w:right w:val="none" w:sz="0" w:space="0" w:color="auto"/>
              </w:divBdr>
              <w:divsChild>
                <w:div w:id="104423261">
                  <w:marLeft w:val="0"/>
                  <w:marRight w:val="0"/>
                  <w:marTop w:val="0"/>
                  <w:marBottom w:val="0"/>
                  <w:divBdr>
                    <w:top w:val="none" w:sz="0" w:space="0" w:color="auto"/>
                    <w:left w:val="none" w:sz="0" w:space="0" w:color="auto"/>
                    <w:bottom w:val="none" w:sz="0" w:space="0" w:color="auto"/>
                    <w:right w:val="none" w:sz="0" w:space="0" w:color="auto"/>
                  </w:divBdr>
                  <w:divsChild>
                    <w:div w:id="292834309">
                      <w:marLeft w:val="0"/>
                      <w:marRight w:val="0"/>
                      <w:marTop w:val="0"/>
                      <w:marBottom w:val="0"/>
                      <w:divBdr>
                        <w:top w:val="none" w:sz="0" w:space="0" w:color="auto"/>
                        <w:left w:val="none" w:sz="0" w:space="0" w:color="auto"/>
                        <w:bottom w:val="none" w:sz="0" w:space="0" w:color="auto"/>
                        <w:right w:val="none" w:sz="0" w:space="0" w:color="auto"/>
                      </w:divBdr>
                      <w:divsChild>
                        <w:div w:id="325204393">
                          <w:marLeft w:val="0"/>
                          <w:marRight w:val="0"/>
                          <w:marTop w:val="0"/>
                          <w:marBottom w:val="0"/>
                          <w:divBdr>
                            <w:top w:val="none" w:sz="0" w:space="0" w:color="auto"/>
                            <w:left w:val="none" w:sz="0" w:space="0" w:color="auto"/>
                            <w:bottom w:val="none" w:sz="0" w:space="0" w:color="auto"/>
                            <w:right w:val="none" w:sz="0" w:space="0" w:color="auto"/>
                          </w:divBdr>
                          <w:divsChild>
                            <w:div w:id="38653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91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687539">
      <w:bodyDiv w:val="1"/>
      <w:marLeft w:val="0"/>
      <w:marRight w:val="0"/>
      <w:marTop w:val="0"/>
      <w:marBottom w:val="0"/>
      <w:divBdr>
        <w:top w:val="none" w:sz="0" w:space="0" w:color="auto"/>
        <w:left w:val="none" w:sz="0" w:space="0" w:color="auto"/>
        <w:bottom w:val="none" w:sz="0" w:space="0" w:color="auto"/>
        <w:right w:val="none" w:sz="0" w:space="0" w:color="auto"/>
      </w:divBdr>
      <w:divsChild>
        <w:div w:id="1014919421">
          <w:marLeft w:val="0"/>
          <w:marRight w:val="0"/>
          <w:marTop w:val="0"/>
          <w:marBottom w:val="0"/>
          <w:divBdr>
            <w:top w:val="none" w:sz="0" w:space="0" w:color="auto"/>
            <w:left w:val="none" w:sz="0" w:space="0" w:color="auto"/>
            <w:bottom w:val="none" w:sz="0" w:space="0" w:color="auto"/>
            <w:right w:val="none" w:sz="0" w:space="0" w:color="auto"/>
          </w:divBdr>
        </w:div>
      </w:divsChild>
    </w:div>
    <w:div w:id="1215700711">
      <w:bodyDiv w:val="1"/>
      <w:marLeft w:val="0"/>
      <w:marRight w:val="0"/>
      <w:marTop w:val="0"/>
      <w:marBottom w:val="0"/>
      <w:divBdr>
        <w:top w:val="none" w:sz="0" w:space="0" w:color="auto"/>
        <w:left w:val="none" w:sz="0" w:space="0" w:color="auto"/>
        <w:bottom w:val="none" w:sz="0" w:space="0" w:color="auto"/>
        <w:right w:val="none" w:sz="0" w:space="0" w:color="auto"/>
      </w:divBdr>
    </w:div>
    <w:div w:id="1231038010">
      <w:bodyDiv w:val="1"/>
      <w:marLeft w:val="0"/>
      <w:marRight w:val="0"/>
      <w:marTop w:val="0"/>
      <w:marBottom w:val="0"/>
      <w:divBdr>
        <w:top w:val="none" w:sz="0" w:space="0" w:color="auto"/>
        <w:left w:val="none" w:sz="0" w:space="0" w:color="auto"/>
        <w:bottom w:val="none" w:sz="0" w:space="0" w:color="auto"/>
        <w:right w:val="none" w:sz="0" w:space="0" w:color="auto"/>
      </w:divBdr>
    </w:div>
    <w:div w:id="1241521345">
      <w:bodyDiv w:val="1"/>
      <w:marLeft w:val="0"/>
      <w:marRight w:val="0"/>
      <w:marTop w:val="0"/>
      <w:marBottom w:val="0"/>
      <w:divBdr>
        <w:top w:val="none" w:sz="0" w:space="0" w:color="auto"/>
        <w:left w:val="none" w:sz="0" w:space="0" w:color="auto"/>
        <w:bottom w:val="none" w:sz="0" w:space="0" w:color="auto"/>
        <w:right w:val="none" w:sz="0" w:space="0" w:color="auto"/>
      </w:divBdr>
    </w:div>
    <w:div w:id="1249541646">
      <w:bodyDiv w:val="1"/>
      <w:marLeft w:val="0"/>
      <w:marRight w:val="0"/>
      <w:marTop w:val="0"/>
      <w:marBottom w:val="0"/>
      <w:divBdr>
        <w:top w:val="none" w:sz="0" w:space="0" w:color="auto"/>
        <w:left w:val="none" w:sz="0" w:space="0" w:color="auto"/>
        <w:bottom w:val="none" w:sz="0" w:space="0" w:color="auto"/>
        <w:right w:val="none" w:sz="0" w:space="0" w:color="auto"/>
      </w:divBdr>
    </w:div>
    <w:div w:id="1250114049">
      <w:bodyDiv w:val="1"/>
      <w:marLeft w:val="0"/>
      <w:marRight w:val="0"/>
      <w:marTop w:val="0"/>
      <w:marBottom w:val="0"/>
      <w:divBdr>
        <w:top w:val="none" w:sz="0" w:space="0" w:color="auto"/>
        <w:left w:val="none" w:sz="0" w:space="0" w:color="auto"/>
        <w:bottom w:val="none" w:sz="0" w:space="0" w:color="auto"/>
        <w:right w:val="none" w:sz="0" w:space="0" w:color="auto"/>
      </w:divBdr>
      <w:divsChild>
        <w:div w:id="482698989">
          <w:marLeft w:val="0"/>
          <w:marRight w:val="0"/>
          <w:marTop w:val="0"/>
          <w:marBottom w:val="0"/>
          <w:divBdr>
            <w:top w:val="none" w:sz="0" w:space="0" w:color="auto"/>
            <w:left w:val="none" w:sz="0" w:space="0" w:color="auto"/>
            <w:bottom w:val="none" w:sz="0" w:space="0" w:color="auto"/>
            <w:right w:val="none" w:sz="0" w:space="0" w:color="auto"/>
          </w:divBdr>
          <w:divsChild>
            <w:div w:id="556671953">
              <w:marLeft w:val="0"/>
              <w:marRight w:val="0"/>
              <w:marTop w:val="105"/>
              <w:marBottom w:val="105"/>
              <w:divBdr>
                <w:top w:val="none" w:sz="0" w:space="0" w:color="auto"/>
                <w:left w:val="none" w:sz="0" w:space="0" w:color="auto"/>
                <w:bottom w:val="none" w:sz="0" w:space="0" w:color="auto"/>
                <w:right w:val="none" w:sz="0" w:space="0" w:color="auto"/>
              </w:divBdr>
              <w:divsChild>
                <w:div w:id="2056154247">
                  <w:marLeft w:val="0"/>
                  <w:marRight w:val="0"/>
                  <w:marTop w:val="0"/>
                  <w:marBottom w:val="0"/>
                  <w:divBdr>
                    <w:top w:val="none" w:sz="0" w:space="0" w:color="auto"/>
                    <w:left w:val="none" w:sz="0" w:space="0" w:color="auto"/>
                    <w:bottom w:val="none" w:sz="0" w:space="0" w:color="auto"/>
                    <w:right w:val="none" w:sz="0" w:space="0" w:color="auto"/>
                  </w:divBdr>
                  <w:divsChild>
                    <w:div w:id="1479809973">
                      <w:marLeft w:val="0"/>
                      <w:marRight w:val="0"/>
                      <w:marTop w:val="0"/>
                      <w:marBottom w:val="0"/>
                      <w:divBdr>
                        <w:top w:val="none" w:sz="0" w:space="0" w:color="auto"/>
                        <w:left w:val="none" w:sz="0" w:space="0" w:color="auto"/>
                        <w:bottom w:val="none" w:sz="0" w:space="0" w:color="auto"/>
                        <w:right w:val="none" w:sz="0" w:space="0" w:color="auto"/>
                      </w:divBdr>
                    </w:div>
                    <w:div w:id="181849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651598">
          <w:marLeft w:val="0"/>
          <w:marRight w:val="0"/>
          <w:marTop w:val="0"/>
          <w:marBottom w:val="0"/>
          <w:divBdr>
            <w:top w:val="none" w:sz="0" w:space="0" w:color="auto"/>
            <w:left w:val="none" w:sz="0" w:space="0" w:color="auto"/>
            <w:bottom w:val="none" w:sz="0" w:space="0" w:color="auto"/>
            <w:right w:val="none" w:sz="0" w:space="0" w:color="auto"/>
          </w:divBdr>
          <w:divsChild>
            <w:div w:id="293949138">
              <w:marLeft w:val="0"/>
              <w:marRight w:val="0"/>
              <w:marTop w:val="0"/>
              <w:marBottom w:val="0"/>
              <w:divBdr>
                <w:top w:val="none" w:sz="0" w:space="0" w:color="auto"/>
                <w:left w:val="none" w:sz="0" w:space="0" w:color="auto"/>
                <w:bottom w:val="none" w:sz="0" w:space="0" w:color="auto"/>
                <w:right w:val="none" w:sz="0" w:space="0" w:color="auto"/>
              </w:divBdr>
              <w:divsChild>
                <w:div w:id="1062674031">
                  <w:marLeft w:val="0"/>
                  <w:marRight w:val="0"/>
                  <w:marTop w:val="0"/>
                  <w:marBottom w:val="0"/>
                  <w:divBdr>
                    <w:top w:val="none" w:sz="0" w:space="0" w:color="auto"/>
                    <w:left w:val="none" w:sz="0" w:space="0" w:color="auto"/>
                    <w:bottom w:val="none" w:sz="0" w:space="0" w:color="auto"/>
                    <w:right w:val="none" w:sz="0" w:space="0" w:color="auto"/>
                  </w:divBdr>
                  <w:divsChild>
                    <w:div w:id="1272516634">
                      <w:marLeft w:val="0"/>
                      <w:marRight w:val="0"/>
                      <w:marTop w:val="0"/>
                      <w:marBottom w:val="0"/>
                      <w:divBdr>
                        <w:top w:val="none" w:sz="0" w:space="0" w:color="auto"/>
                        <w:left w:val="none" w:sz="0" w:space="0" w:color="auto"/>
                        <w:bottom w:val="none" w:sz="0" w:space="0" w:color="auto"/>
                        <w:right w:val="none" w:sz="0" w:space="0" w:color="auto"/>
                      </w:divBdr>
                      <w:divsChild>
                        <w:div w:id="1173882382">
                          <w:marLeft w:val="0"/>
                          <w:marRight w:val="0"/>
                          <w:marTop w:val="0"/>
                          <w:marBottom w:val="0"/>
                          <w:divBdr>
                            <w:top w:val="none" w:sz="0" w:space="0" w:color="auto"/>
                            <w:left w:val="none" w:sz="0" w:space="0" w:color="auto"/>
                            <w:bottom w:val="none" w:sz="0" w:space="0" w:color="auto"/>
                            <w:right w:val="none" w:sz="0" w:space="0" w:color="auto"/>
                          </w:divBdr>
                          <w:divsChild>
                            <w:div w:id="126048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42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578">
      <w:bodyDiv w:val="1"/>
      <w:marLeft w:val="0"/>
      <w:marRight w:val="0"/>
      <w:marTop w:val="0"/>
      <w:marBottom w:val="0"/>
      <w:divBdr>
        <w:top w:val="none" w:sz="0" w:space="0" w:color="auto"/>
        <w:left w:val="none" w:sz="0" w:space="0" w:color="auto"/>
        <w:bottom w:val="none" w:sz="0" w:space="0" w:color="auto"/>
        <w:right w:val="none" w:sz="0" w:space="0" w:color="auto"/>
      </w:divBdr>
    </w:div>
    <w:div w:id="1267496548">
      <w:bodyDiv w:val="1"/>
      <w:marLeft w:val="0"/>
      <w:marRight w:val="0"/>
      <w:marTop w:val="0"/>
      <w:marBottom w:val="0"/>
      <w:divBdr>
        <w:top w:val="none" w:sz="0" w:space="0" w:color="auto"/>
        <w:left w:val="none" w:sz="0" w:space="0" w:color="auto"/>
        <w:bottom w:val="none" w:sz="0" w:space="0" w:color="auto"/>
        <w:right w:val="none" w:sz="0" w:space="0" w:color="auto"/>
      </w:divBdr>
      <w:divsChild>
        <w:div w:id="347222422">
          <w:marLeft w:val="0"/>
          <w:marRight w:val="0"/>
          <w:marTop w:val="0"/>
          <w:marBottom w:val="0"/>
          <w:divBdr>
            <w:top w:val="none" w:sz="0" w:space="0" w:color="auto"/>
            <w:left w:val="none" w:sz="0" w:space="0" w:color="auto"/>
            <w:bottom w:val="none" w:sz="0" w:space="0" w:color="auto"/>
            <w:right w:val="none" w:sz="0" w:space="0" w:color="auto"/>
          </w:divBdr>
        </w:div>
      </w:divsChild>
    </w:div>
    <w:div w:id="1273704761">
      <w:bodyDiv w:val="1"/>
      <w:marLeft w:val="0"/>
      <w:marRight w:val="0"/>
      <w:marTop w:val="0"/>
      <w:marBottom w:val="0"/>
      <w:divBdr>
        <w:top w:val="none" w:sz="0" w:space="0" w:color="auto"/>
        <w:left w:val="none" w:sz="0" w:space="0" w:color="auto"/>
        <w:bottom w:val="none" w:sz="0" w:space="0" w:color="auto"/>
        <w:right w:val="none" w:sz="0" w:space="0" w:color="auto"/>
      </w:divBdr>
      <w:divsChild>
        <w:div w:id="240676316">
          <w:marLeft w:val="0"/>
          <w:marRight w:val="0"/>
          <w:marTop w:val="0"/>
          <w:marBottom w:val="0"/>
          <w:divBdr>
            <w:top w:val="none" w:sz="0" w:space="0" w:color="auto"/>
            <w:left w:val="none" w:sz="0" w:space="0" w:color="auto"/>
            <w:bottom w:val="none" w:sz="0" w:space="0" w:color="auto"/>
            <w:right w:val="none" w:sz="0" w:space="0" w:color="auto"/>
          </w:divBdr>
        </w:div>
      </w:divsChild>
    </w:div>
    <w:div w:id="1274943671">
      <w:bodyDiv w:val="1"/>
      <w:marLeft w:val="0"/>
      <w:marRight w:val="0"/>
      <w:marTop w:val="0"/>
      <w:marBottom w:val="0"/>
      <w:divBdr>
        <w:top w:val="none" w:sz="0" w:space="0" w:color="auto"/>
        <w:left w:val="none" w:sz="0" w:space="0" w:color="auto"/>
        <w:bottom w:val="none" w:sz="0" w:space="0" w:color="auto"/>
        <w:right w:val="none" w:sz="0" w:space="0" w:color="auto"/>
      </w:divBdr>
    </w:div>
    <w:div w:id="1280262247">
      <w:bodyDiv w:val="1"/>
      <w:marLeft w:val="0"/>
      <w:marRight w:val="0"/>
      <w:marTop w:val="0"/>
      <w:marBottom w:val="0"/>
      <w:divBdr>
        <w:top w:val="none" w:sz="0" w:space="0" w:color="auto"/>
        <w:left w:val="none" w:sz="0" w:space="0" w:color="auto"/>
        <w:bottom w:val="none" w:sz="0" w:space="0" w:color="auto"/>
        <w:right w:val="none" w:sz="0" w:space="0" w:color="auto"/>
      </w:divBdr>
    </w:div>
    <w:div w:id="1281961024">
      <w:bodyDiv w:val="1"/>
      <w:marLeft w:val="0"/>
      <w:marRight w:val="0"/>
      <w:marTop w:val="0"/>
      <w:marBottom w:val="0"/>
      <w:divBdr>
        <w:top w:val="none" w:sz="0" w:space="0" w:color="auto"/>
        <w:left w:val="none" w:sz="0" w:space="0" w:color="auto"/>
        <w:bottom w:val="none" w:sz="0" w:space="0" w:color="auto"/>
        <w:right w:val="none" w:sz="0" w:space="0" w:color="auto"/>
      </w:divBdr>
    </w:div>
    <w:div w:id="1293366503">
      <w:bodyDiv w:val="1"/>
      <w:marLeft w:val="0"/>
      <w:marRight w:val="0"/>
      <w:marTop w:val="0"/>
      <w:marBottom w:val="0"/>
      <w:divBdr>
        <w:top w:val="none" w:sz="0" w:space="0" w:color="auto"/>
        <w:left w:val="none" w:sz="0" w:space="0" w:color="auto"/>
        <w:bottom w:val="none" w:sz="0" w:space="0" w:color="auto"/>
        <w:right w:val="none" w:sz="0" w:space="0" w:color="auto"/>
      </w:divBdr>
    </w:div>
    <w:div w:id="1297493142">
      <w:bodyDiv w:val="1"/>
      <w:marLeft w:val="0"/>
      <w:marRight w:val="0"/>
      <w:marTop w:val="0"/>
      <w:marBottom w:val="0"/>
      <w:divBdr>
        <w:top w:val="none" w:sz="0" w:space="0" w:color="auto"/>
        <w:left w:val="none" w:sz="0" w:space="0" w:color="auto"/>
        <w:bottom w:val="none" w:sz="0" w:space="0" w:color="auto"/>
        <w:right w:val="none" w:sz="0" w:space="0" w:color="auto"/>
      </w:divBdr>
    </w:div>
    <w:div w:id="1303146991">
      <w:bodyDiv w:val="1"/>
      <w:marLeft w:val="0"/>
      <w:marRight w:val="0"/>
      <w:marTop w:val="0"/>
      <w:marBottom w:val="0"/>
      <w:divBdr>
        <w:top w:val="none" w:sz="0" w:space="0" w:color="auto"/>
        <w:left w:val="none" w:sz="0" w:space="0" w:color="auto"/>
        <w:bottom w:val="none" w:sz="0" w:space="0" w:color="auto"/>
        <w:right w:val="none" w:sz="0" w:space="0" w:color="auto"/>
      </w:divBdr>
    </w:div>
    <w:div w:id="1305937096">
      <w:bodyDiv w:val="1"/>
      <w:marLeft w:val="0"/>
      <w:marRight w:val="0"/>
      <w:marTop w:val="0"/>
      <w:marBottom w:val="0"/>
      <w:divBdr>
        <w:top w:val="none" w:sz="0" w:space="0" w:color="auto"/>
        <w:left w:val="none" w:sz="0" w:space="0" w:color="auto"/>
        <w:bottom w:val="none" w:sz="0" w:space="0" w:color="auto"/>
        <w:right w:val="none" w:sz="0" w:space="0" w:color="auto"/>
      </w:divBdr>
    </w:div>
    <w:div w:id="1306549776">
      <w:bodyDiv w:val="1"/>
      <w:marLeft w:val="0"/>
      <w:marRight w:val="0"/>
      <w:marTop w:val="0"/>
      <w:marBottom w:val="0"/>
      <w:divBdr>
        <w:top w:val="none" w:sz="0" w:space="0" w:color="auto"/>
        <w:left w:val="none" w:sz="0" w:space="0" w:color="auto"/>
        <w:bottom w:val="none" w:sz="0" w:space="0" w:color="auto"/>
        <w:right w:val="none" w:sz="0" w:space="0" w:color="auto"/>
      </w:divBdr>
    </w:div>
    <w:div w:id="1310405319">
      <w:bodyDiv w:val="1"/>
      <w:marLeft w:val="0"/>
      <w:marRight w:val="0"/>
      <w:marTop w:val="0"/>
      <w:marBottom w:val="0"/>
      <w:divBdr>
        <w:top w:val="none" w:sz="0" w:space="0" w:color="auto"/>
        <w:left w:val="none" w:sz="0" w:space="0" w:color="auto"/>
        <w:bottom w:val="none" w:sz="0" w:space="0" w:color="auto"/>
        <w:right w:val="none" w:sz="0" w:space="0" w:color="auto"/>
      </w:divBdr>
    </w:div>
    <w:div w:id="1322463726">
      <w:bodyDiv w:val="1"/>
      <w:marLeft w:val="0"/>
      <w:marRight w:val="0"/>
      <w:marTop w:val="0"/>
      <w:marBottom w:val="0"/>
      <w:divBdr>
        <w:top w:val="none" w:sz="0" w:space="0" w:color="auto"/>
        <w:left w:val="none" w:sz="0" w:space="0" w:color="auto"/>
        <w:bottom w:val="none" w:sz="0" w:space="0" w:color="auto"/>
        <w:right w:val="none" w:sz="0" w:space="0" w:color="auto"/>
      </w:divBdr>
    </w:div>
    <w:div w:id="1327633811">
      <w:bodyDiv w:val="1"/>
      <w:marLeft w:val="0"/>
      <w:marRight w:val="0"/>
      <w:marTop w:val="0"/>
      <w:marBottom w:val="0"/>
      <w:divBdr>
        <w:top w:val="none" w:sz="0" w:space="0" w:color="auto"/>
        <w:left w:val="none" w:sz="0" w:space="0" w:color="auto"/>
        <w:bottom w:val="none" w:sz="0" w:space="0" w:color="auto"/>
        <w:right w:val="none" w:sz="0" w:space="0" w:color="auto"/>
      </w:divBdr>
    </w:div>
    <w:div w:id="1339963188">
      <w:bodyDiv w:val="1"/>
      <w:marLeft w:val="0"/>
      <w:marRight w:val="0"/>
      <w:marTop w:val="0"/>
      <w:marBottom w:val="0"/>
      <w:divBdr>
        <w:top w:val="none" w:sz="0" w:space="0" w:color="auto"/>
        <w:left w:val="none" w:sz="0" w:space="0" w:color="auto"/>
        <w:bottom w:val="none" w:sz="0" w:space="0" w:color="auto"/>
        <w:right w:val="none" w:sz="0" w:space="0" w:color="auto"/>
      </w:divBdr>
      <w:divsChild>
        <w:div w:id="601306601">
          <w:marLeft w:val="0"/>
          <w:marRight w:val="0"/>
          <w:marTop w:val="0"/>
          <w:marBottom w:val="0"/>
          <w:divBdr>
            <w:top w:val="none" w:sz="0" w:space="0" w:color="auto"/>
            <w:left w:val="none" w:sz="0" w:space="0" w:color="auto"/>
            <w:bottom w:val="none" w:sz="0" w:space="0" w:color="auto"/>
            <w:right w:val="none" w:sz="0" w:space="0" w:color="auto"/>
          </w:divBdr>
        </w:div>
      </w:divsChild>
    </w:div>
    <w:div w:id="1346253032">
      <w:bodyDiv w:val="1"/>
      <w:marLeft w:val="0"/>
      <w:marRight w:val="0"/>
      <w:marTop w:val="0"/>
      <w:marBottom w:val="0"/>
      <w:divBdr>
        <w:top w:val="none" w:sz="0" w:space="0" w:color="auto"/>
        <w:left w:val="none" w:sz="0" w:space="0" w:color="auto"/>
        <w:bottom w:val="none" w:sz="0" w:space="0" w:color="auto"/>
        <w:right w:val="none" w:sz="0" w:space="0" w:color="auto"/>
      </w:divBdr>
    </w:div>
    <w:div w:id="1358507896">
      <w:bodyDiv w:val="1"/>
      <w:marLeft w:val="0"/>
      <w:marRight w:val="0"/>
      <w:marTop w:val="0"/>
      <w:marBottom w:val="0"/>
      <w:divBdr>
        <w:top w:val="none" w:sz="0" w:space="0" w:color="auto"/>
        <w:left w:val="none" w:sz="0" w:space="0" w:color="auto"/>
        <w:bottom w:val="none" w:sz="0" w:space="0" w:color="auto"/>
        <w:right w:val="none" w:sz="0" w:space="0" w:color="auto"/>
      </w:divBdr>
    </w:div>
    <w:div w:id="1371343813">
      <w:bodyDiv w:val="1"/>
      <w:marLeft w:val="0"/>
      <w:marRight w:val="0"/>
      <w:marTop w:val="0"/>
      <w:marBottom w:val="0"/>
      <w:divBdr>
        <w:top w:val="none" w:sz="0" w:space="0" w:color="auto"/>
        <w:left w:val="none" w:sz="0" w:space="0" w:color="auto"/>
        <w:bottom w:val="none" w:sz="0" w:space="0" w:color="auto"/>
        <w:right w:val="none" w:sz="0" w:space="0" w:color="auto"/>
      </w:divBdr>
    </w:div>
    <w:div w:id="1376808218">
      <w:bodyDiv w:val="1"/>
      <w:marLeft w:val="0"/>
      <w:marRight w:val="0"/>
      <w:marTop w:val="0"/>
      <w:marBottom w:val="0"/>
      <w:divBdr>
        <w:top w:val="none" w:sz="0" w:space="0" w:color="auto"/>
        <w:left w:val="none" w:sz="0" w:space="0" w:color="auto"/>
        <w:bottom w:val="none" w:sz="0" w:space="0" w:color="auto"/>
        <w:right w:val="none" w:sz="0" w:space="0" w:color="auto"/>
      </w:divBdr>
    </w:div>
    <w:div w:id="1412123353">
      <w:bodyDiv w:val="1"/>
      <w:marLeft w:val="0"/>
      <w:marRight w:val="0"/>
      <w:marTop w:val="0"/>
      <w:marBottom w:val="0"/>
      <w:divBdr>
        <w:top w:val="none" w:sz="0" w:space="0" w:color="auto"/>
        <w:left w:val="none" w:sz="0" w:space="0" w:color="auto"/>
        <w:bottom w:val="none" w:sz="0" w:space="0" w:color="auto"/>
        <w:right w:val="none" w:sz="0" w:space="0" w:color="auto"/>
      </w:divBdr>
    </w:div>
    <w:div w:id="1417937964">
      <w:bodyDiv w:val="1"/>
      <w:marLeft w:val="0"/>
      <w:marRight w:val="0"/>
      <w:marTop w:val="0"/>
      <w:marBottom w:val="0"/>
      <w:divBdr>
        <w:top w:val="none" w:sz="0" w:space="0" w:color="auto"/>
        <w:left w:val="none" w:sz="0" w:space="0" w:color="auto"/>
        <w:bottom w:val="none" w:sz="0" w:space="0" w:color="auto"/>
        <w:right w:val="none" w:sz="0" w:space="0" w:color="auto"/>
      </w:divBdr>
    </w:div>
    <w:div w:id="1422988696">
      <w:bodyDiv w:val="1"/>
      <w:marLeft w:val="0"/>
      <w:marRight w:val="0"/>
      <w:marTop w:val="0"/>
      <w:marBottom w:val="0"/>
      <w:divBdr>
        <w:top w:val="none" w:sz="0" w:space="0" w:color="auto"/>
        <w:left w:val="none" w:sz="0" w:space="0" w:color="auto"/>
        <w:bottom w:val="none" w:sz="0" w:space="0" w:color="auto"/>
        <w:right w:val="none" w:sz="0" w:space="0" w:color="auto"/>
      </w:divBdr>
    </w:div>
    <w:div w:id="1437217947">
      <w:bodyDiv w:val="1"/>
      <w:marLeft w:val="0"/>
      <w:marRight w:val="0"/>
      <w:marTop w:val="0"/>
      <w:marBottom w:val="0"/>
      <w:divBdr>
        <w:top w:val="none" w:sz="0" w:space="0" w:color="auto"/>
        <w:left w:val="none" w:sz="0" w:space="0" w:color="auto"/>
        <w:bottom w:val="none" w:sz="0" w:space="0" w:color="auto"/>
        <w:right w:val="none" w:sz="0" w:space="0" w:color="auto"/>
      </w:divBdr>
      <w:divsChild>
        <w:div w:id="1906525041">
          <w:marLeft w:val="0"/>
          <w:marRight w:val="0"/>
          <w:marTop w:val="0"/>
          <w:marBottom w:val="0"/>
          <w:divBdr>
            <w:top w:val="none" w:sz="0" w:space="0" w:color="auto"/>
            <w:left w:val="none" w:sz="0" w:space="0" w:color="auto"/>
            <w:bottom w:val="none" w:sz="0" w:space="0" w:color="auto"/>
            <w:right w:val="none" w:sz="0" w:space="0" w:color="auto"/>
          </w:divBdr>
        </w:div>
      </w:divsChild>
    </w:div>
    <w:div w:id="1438016028">
      <w:bodyDiv w:val="1"/>
      <w:marLeft w:val="0"/>
      <w:marRight w:val="0"/>
      <w:marTop w:val="0"/>
      <w:marBottom w:val="0"/>
      <w:divBdr>
        <w:top w:val="none" w:sz="0" w:space="0" w:color="auto"/>
        <w:left w:val="none" w:sz="0" w:space="0" w:color="auto"/>
        <w:bottom w:val="none" w:sz="0" w:space="0" w:color="auto"/>
        <w:right w:val="none" w:sz="0" w:space="0" w:color="auto"/>
      </w:divBdr>
    </w:div>
    <w:div w:id="1467046878">
      <w:bodyDiv w:val="1"/>
      <w:marLeft w:val="0"/>
      <w:marRight w:val="0"/>
      <w:marTop w:val="0"/>
      <w:marBottom w:val="0"/>
      <w:divBdr>
        <w:top w:val="none" w:sz="0" w:space="0" w:color="auto"/>
        <w:left w:val="none" w:sz="0" w:space="0" w:color="auto"/>
        <w:bottom w:val="none" w:sz="0" w:space="0" w:color="auto"/>
        <w:right w:val="none" w:sz="0" w:space="0" w:color="auto"/>
      </w:divBdr>
    </w:div>
    <w:div w:id="1478181873">
      <w:bodyDiv w:val="1"/>
      <w:marLeft w:val="0"/>
      <w:marRight w:val="0"/>
      <w:marTop w:val="0"/>
      <w:marBottom w:val="0"/>
      <w:divBdr>
        <w:top w:val="none" w:sz="0" w:space="0" w:color="auto"/>
        <w:left w:val="none" w:sz="0" w:space="0" w:color="auto"/>
        <w:bottom w:val="none" w:sz="0" w:space="0" w:color="auto"/>
        <w:right w:val="none" w:sz="0" w:space="0" w:color="auto"/>
      </w:divBdr>
    </w:div>
    <w:div w:id="1501500511">
      <w:bodyDiv w:val="1"/>
      <w:marLeft w:val="0"/>
      <w:marRight w:val="0"/>
      <w:marTop w:val="0"/>
      <w:marBottom w:val="0"/>
      <w:divBdr>
        <w:top w:val="none" w:sz="0" w:space="0" w:color="auto"/>
        <w:left w:val="none" w:sz="0" w:space="0" w:color="auto"/>
        <w:bottom w:val="none" w:sz="0" w:space="0" w:color="auto"/>
        <w:right w:val="none" w:sz="0" w:space="0" w:color="auto"/>
      </w:divBdr>
      <w:divsChild>
        <w:div w:id="29184647">
          <w:marLeft w:val="0"/>
          <w:marRight w:val="0"/>
          <w:marTop w:val="0"/>
          <w:marBottom w:val="0"/>
          <w:divBdr>
            <w:top w:val="none" w:sz="0" w:space="0" w:color="auto"/>
            <w:left w:val="none" w:sz="0" w:space="0" w:color="auto"/>
            <w:bottom w:val="none" w:sz="0" w:space="0" w:color="auto"/>
            <w:right w:val="none" w:sz="0" w:space="0" w:color="auto"/>
          </w:divBdr>
          <w:divsChild>
            <w:div w:id="1412505732">
              <w:marLeft w:val="0"/>
              <w:marRight w:val="0"/>
              <w:marTop w:val="0"/>
              <w:marBottom w:val="0"/>
              <w:divBdr>
                <w:top w:val="none" w:sz="0" w:space="0" w:color="auto"/>
                <w:left w:val="none" w:sz="0" w:space="0" w:color="auto"/>
                <w:bottom w:val="none" w:sz="0" w:space="0" w:color="auto"/>
                <w:right w:val="none" w:sz="0" w:space="0" w:color="auto"/>
              </w:divBdr>
              <w:divsChild>
                <w:div w:id="15340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89885">
          <w:marLeft w:val="0"/>
          <w:marRight w:val="0"/>
          <w:marTop w:val="240"/>
          <w:marBottom w:val="240"/>
          <w:divBdr>
            <w:top w:val="none" w:sz="0" w:space="0" w:color="auto"/>
            <w:left w:val="none" w:sz="0" w:space="0" w:color="auto"/>
            <w:bottom w:val="none" w:sz="0" w:space="0" w:color="auto"/>
            <w:right w:val="none" w:sz="0" w:space="0" w:color="auto"/>
          </w:divBdr>
        </w:div>
      </w:divsChild>
    </w:div>
    <w:div w:id="1537427583">
      <w:bodyDiv w:val="1"/>
      <w:marLeft w:val="0"/>
      <w:marRight w:val="0"/>
      <w:marTop w:val="0"/>
      <w:marBottom w:val="0"/>
      <w:divBdr>
        <w:top w:val="none" w:sz="0" w:space="0" w:color="auto"/>
        <w:left w:val="none" w:sz="0" w:space="0" w:color="auto"/>
        <w:bottom w:val="none" w:sz="0" w:space="0" w:color="auto"/>
        <w:right w:val="none" w:sz="0" w:space="0" w:color="auto"/>
      </w:divBdr>
    </w:div>
    <w:div w:id="1573420455">
      <w:bodyDiv w:val="1"/>
      <w:marLeft w:val="0"/>
      <w:marRight w:val="0"/>
      <w:marTop w:val="0"/>
      <w:marBottom w:val="0"/>
      <w:divBdr>
        <w:top w:val="none" w:sz="0" w:space="0" w:color="auto"/>
        <w:left w:val="none" w:sz="0" w:space="0" w:color="auto"/>
        <w:bottom w:val="none" w:sz="0" w:space="0" w:color="auto"/>
        <w:right w:val="none" w:sz="0" w:space="0" w:color="auto"/>
      </w:divBdr>
      <w:divsChild>
        <w:div w:id="1451166207">
          <w:marLeft w:val="0"/>
          <w:marRight w:val="0"/>
          <w:marTop w:val="0"/>
          <w:marBottom w:val="0"/>
          <w:divBdr>
            <w:top w:val="none" w:sz="0" w:space="0" w:color="auto"/>
            <w:left w:val="none" w:sz="0" w:space="0" w:color="auto"/>
            <w:bottom w:val="none" w:sz="0" w:space="0" w:color="auto"/>
            <w:right w:val="none" w:sz="0" w:space="0" w:color="auto"/>
          </w:divBdr>
          <w:divsChild>
            <w:div w:id="1672369067">
              <w:marLeft w:val="0"/>
              <w:marRight w:val="0"/>
              <w:marTop w:val="0"/>
              <w:marBottom w:val="0"/>
              <w:divBdr>
                <w:top w:val="none" w:sz="0" w:space="0" w:color="auto"/>
                <w:left w:val="none" w:sz="0" w:space="0" w:color="auto"/>
                <w:bottom w:val="none" w:sz="0" w:space="0" w:color="auto"/>
                <w:right w:val="none" w:sz="0" w:space="0" w:color="auto"/>
              </w:divBdr>
              <w:divsChild>
                <w:div w:id="40202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99020">
          <w:marLeft w:val="0"/>
          <w:marRight w:val="0"/>
          <w:marTop w:val="240"/>
          <w:marBottom w:val="240"/>
          <w:divBdr>
            <w:top w:val="none" w:sz="0" w:space="0" w:color="auto"/>
            <w:left w:val="none" w:sz="0" w:space="0" w:color="auto"/>
            <w:bottom w:val="none" w:sz="0" w:space="0" w:color="auto"/>
            <w:right w:val="none" w:sz="0" w:space="0" w:color="auto"/>
          </w:divBdr>
        </w:div>
      </w:divsChild>
    </w:div>
    <w:div w:id="1580169839">
      <w:bodyDiv w:val="1"/>
      <w:marLeft w:val="0"/>
      <w:marRight w:val="0"/>
      <w:marTop w:val="0"/>
      <w:marBottom w:val="0"/>
      <w:divBdr>
        <w:top w:val="none" w:sz="0" w:space="0" w:color="auto"/>
        <w:left w:val="none" w:sz="0" w:space="0" w:color="auto"/>
        <w:bottom w:val="none" w:sz="0" w:space="0" w:color="auto"/>
        <w:right w:val="none" w:sz="0" w:space="0" w:color="auto"/>
      </w:divBdr>
    </w:div>
    <w:div w:id="1581407544">
      <w:bodyDiv w:val="1"/>
      <w:marLeft w:val="0"/>
      <w:marRight w:val="0"/>
      <w:marTop w:val="0"/>
      <w:marBottom w:val="0"/>
      <w:divBdr>
        <w:top w:val="none" w:sz="0" w:space="0" w:color="auto"/>
        <w:left w:val="none" w:sz="0" w:space="0" w:color="auto"/>
        <w:bottom w:val="none" w:sz="0" w:space="0" w:color="auto"/>
        <w:right w:val="none" w:sz="0" w:space="0" w:color="auto"/>
      </w:divBdr>
    </w:div>
    <w:div w:id="1604336534">
      <w:bodyDiv w:val="1"/>
      <w:marLeft w:val="0"/>
      <w:marRight w:val="0"/>
      <w:marTop w:val="0"/>
      <w:marBottom w:val="0"/>
      <w:divBdr>
        <w:top w:val="none" w:sz="0" w:space="0" w:color="auto"/>
        <w:left w:val="none" w:sz="0" w:space="0" w:color="auto"/>
        <w:bottom w:val="none" w:sz="0" w:space="0" w:color="auto"/>
        <w:right w:val="none" w:sz="0" w:space="0" w:color="auto"/>
      </w:divBdr>
    </w:div>
    <w:div w:id="1614247939">
      <w:bodyDiv w:val="1"/>
      <w:marLeft w:val="0"/>
      <w:marRight w:val="0"/>
      <w:marTop w:val="0"/>
      <w:marBottom w:val="0"/>
      <w:divBdr>
        <w:top w:val="none" w:sz="0" w:space="0" w:color="auto"/>
        <w:left w:val="none" w:sz="0" w:space="0" w:color="auto"/>
        <w:bottom w:val="none" w:sz="0" w:space="0" w:color="auto"/>
        <w:right w:val="none" w:sz="0" w:space="0" w:color="auto"/>
      </w:divBdr>
    </w:div>
    <w:div w:id="1631397558">
      <w:bodyDiv w:val="1"/>
      <w:marLeft w:val="0"/>
      <w:marRight w:val="0"/>
      <w:marTop w:val="0"/>
      <w:marBottom w:val="0"/>
      <w:divBdr>
        <w:top w:val="none" w:sz="0" w:space="0" w:color="auto"/>
        <w:left w:val="none" w:sz="0" w:space="0" w:color="auto"/>
        <w:bottom w:val="none" w:sz="0" w:space="0" w:color="auto"/>
        <w:right w:val="none" w:sz="0" w:space="0" w:color="auto"/>
      </w:divBdr>
    </w:div>
    <w:div w:id="1635404583">
      <w:bodyDiv w:val="1"/>
      <w:marLeft w:val="0"/>
      <w:marRight w:val="0"/>
      <w:marTop w:val="0"/>
      <w:marBottom w:val="0"/>
      <w:divBdr>
        <w:top w:val="none" w:sz="0" w:space="0" w:color="auto"/>
        <w:left w:val="none" w:sz="0" w:space="0" w:color="auto"/>
        <w:bottom w:val="none" w:sz="0" w:space="0" w:color="auto"/>
        <w:right w:val="none" w:sz="0" w:space="0" w:color="auto"/>
      </w:divBdr>
    </w:div>
    <w:div w:id="1657805170">
      <w:bodyDiv w:val="1"/>
      <w:marLeft w:val="0"/>
      <w:marRight w:val="0"/>
      <w:marTop w:val="0"/>
      <w:marBottom w:val="0"/>
      <w:divBdr>
        <w:top w:val="none" w:sz="0" w:space="0" w:color="auto"/>
        <w:left w:val="none" w:sz="0" w:space="0" w:color="auto"/>
        <w:bottom w:val="none" w:sz="0" w:space="0" w:color="auto"/>
        <w:right w:val="none" w:sz="0" w:space="0" w:color="auto"/>
      </w:divBdr>
      <w:divsChild>
        <w:div w:id="720861579">
          <w:marLeft w:val="0"/>
          <w:marRight w:val="0"/>
          <w:marTop w:val="0"/>
          <w:marBottom w:val="0"/>
          <w:divBdr>
            <w:top w:val="none" w:sz="0" w:space="0" w:color="auto"/>
            <w:left w:val="none" w:sz="0" w:space="0" w:color="auto"/>
            <w:bottom w:val="none" w:sz="0" w:space="0" w:color="auto"/>
            <w:right w:val="none" w:sz="0" w:space="0" w:color="auto"/>
          </w:divBdr>
        </w:div>
      </w:divsChild>
    </w:div>
    <w:div w:id="1669600015">
      <w:bodyDiv w:val="1"/>
      <w:marLeft w:val="0"/>
      <w:marRight w:val="0"/>
      <w:marTop w:val="0"/>
      <w:marBottom w:val="0"/>
      <w:divBdr>
        <w:top w:val="none" w:sz="0" w:space="0" w:color="auto"/>
        <w:left w:val="none" w:sz="0" w:space="0" w:color="auto"/>
        <w:bottom w:val="none" w:sz="0" w:space="0" w:color="auto"/>
        <w:right w:val="none" w:sz="0" w:space="0" w:color="auto"/>
      </w:divBdr>
    </w:div>
    <w:div w:id="1675496072">
      <w:bodyDiv w:val="1"/>
      <w:marLeft w:val="0"/>
      <w:marRight w:val="0"/>
      <w:marTop w:val="0"/>
      <w:marBottom w:val="0"/>
      <w:divBdr>
        <w:top w:val="none" w:sz="0" w:space="0" w:color="auto"/>
        <w:left w:val="none" w:sz="0" w:space="0" w:color="auto"/>
        <w:bottom w:val="none" w:sz="0" w:space="0" w:color="auto"/>
        <w:right w:val="none" w:sz="0" w:space="0" w:color="auto"/>
      </w:divBdr>
    </w:div>
    <w:div w:id="1686051892">
      <w:bodyDiv w:val="1"/>
      <w:marLeft w:val="0"/>
      <w:marRight w:val="0"/>
      <w:marTop w:val="0"/>
      <w:marBottom w:val="0"/>
      <w:divBdr>
        <w:top w:val="none" w:sz="0" w:space="0" w:color="auto"/>
        <w:left w:val="none" w:sz="0" w:space="0" w:color="auto"/>
        <w:bottom w:val="none" w:sz="0" w:space="0" w:color="auto"/>
        <w:right w:val="none" w:sz="0" w:space="0" w:color="auto"/>
      </w:divBdr>
      <w:divsChild>
        <w:div w:id="207495573">
          <w:marLeft w:val="0"/>
          <w:marRight w:val="0"/>
          <w:marTop w:val="0"/>
          <w:marBottom w:val="0"/>
          <w:divBdr>
            <w:top w:val="none" w:sz="0" w:space="0" w:color="auto"/>
            <w:left w:val="none" w:sz="0" w:space="0" w:color="auto"/>
            <w:bottom w:val="none" w:sz="0" w:space="0" w:color="auto"/>
            <w:right w:val="none" w:sz="0" w:space="0" w:color="auto"/>
          </w:divBdr>
        </w:div>
      </w:divsChild>
    </w:div>
    <w:div w:id="1703478137">
      <w:bodyDiv w:val="1"/>
      <w:marLeft w:val="0"/>
      <w:marRight w:val="0"/>
      <w:marTop w:val="0"/>
      <w:marBottom w:val="0"/>
      <w:divBdr>
        <w:top w:val="none" w:sz="0" w:space="0" w:color="auto"/>
        <w:left w:val="none" w:sz="0" w:space="0" w:color="auto"/>
        <w:bottom w:val="none" w:sz="0" w:space="0" w:color="auto"/>
        <w:right w:val="none" w:sz="0" w:space="0" w:color="auto"/>
      </w:divBdr>
    </w:div>
    <w:div w:id="1711614694">
      <w:bodyDiv w:val="1"/>
      <w:marLeft w:val="0"/>
      <w:marRight w:val="0"/>
      <w:marTop w:val="0"/>
      <w:marBottom w:val="0"/>
      <w:divBdr>
        <w:top w:val="none" w:sz="0" w:space="0" w:color="auto"/>
        <w:left w:val="none" w:sz="0" w:space="0" w:color="auto"/>
        <w:bottom w:val="none" w:sz="0" w:space="0" w:color="auto"/>
        <w:right w:val="none" w:sz="0" w:space="0" w:color="auto"/>
      </w:divBdr>
    </w:div>
    <w:div w:id="1734769310">
      <w:bodyDiv w:val="1"/>
      <w:marLeft w:val="0"/>
      <w:marRight w:val="0"/>
      <w:marTop w:val="0"/>
      <w:marBottom w:val="0"/>
      <w:divBdr>
        <w:top w:val="none" w:sz="0" w:space="0" w:color="auto"/>
        <w:left w:val="none" w:sz="0" w:space="0" w:color="auto"/>
        <w:bottom w:val="none" w:sz="0" w:space="0" w:color="auto"/>
        <w:right w:val="none" w:sz="0" w:space="0" w:color="auto"/>
      </w:divBdr>
    </w:div>
    <w:div w:id="1770928071">
      <w:bodyDiv w:val="1"/>
      <w:marLeft w:val="0"/>
      <w:marRight w:val="0"/>
      <w:marTop w:val="0"/>
      <w:marBottom w:val="0"/>
      <w:divBdr>
        <w:top w:val="none" w:sz="0" w:space="0" w:color="auto"/>
        <w:left w:val="none" w:sz="0" w:space="0" w:color="auto"/>
        <w:bottom w:val="none" w:sz="0" w:space="0" w:color="auto"/>
        <w:right w:val="none" w:sz="0" w:space="0" w:color="auto"/>
      </w:divBdr>
    </w:div>
    <w:div w:id="1775974358">
      <w:bodyDiv w:val="1"/>
      <w:marLeft w:val="0"/>
      <w:marRight w:val="0"/>
      <w:marTop w:val="0"/>
      <w:marBottom w:val="0"/>
      <w:divBdr>
        <w:top w:val="none" w:sz="0" w:space="0" w:color="auto"/>
        <w:left w:val="none" w:sz="0" w:space="0" w:color="auto"/>
        <w:bottom w:val="none" w:sz="0" w:space="0" w:color="auto"/>
        <w:right w:val="none" w:sz="0" w:space="0" w:color="auto"/>
      </w:divBdr>
    </w:div>
    <w:div w:id="1796286241">
      <w:bodyDiv w:val="1"/>
      <w:marLeft w:val="0"/>
      <w:marRight w:val="0"/>
      <w:marTop w:val="0"/>
      <w:marBottom w:val="0"/>
      <w:divBdr>
        <w:top w:val="none" w:sz="0" w:space="0" w:color="auto"/>
        <w:left w:val="none" w:sz="0" w:space="0" w:color="auto"/>
        <w:bottom w:val="none" w:sz="0" w:space="0" w:color="auto"/>
        <w:right w:val="none" w:sz="0" w:space="0" w:color="auto"/>
      </w:divBdr>
      <w:divsChild>
        <w:div w:id="1133593134">
          <w:marLeft w:val="0"/>
          <w:marRight w:val="0"/>
          <w:marTop w:val="0"/>
          <w:marBottom w:val="0"/>
          <w:divBdr>
            <w:top w:val="none" w:sz="0" w:space="0" w:color="auto"/>
            <w:left w:val="none" w:sz="0" w:space="0" w:color="auto"/>
            <w:bottom w:val="none" w:sz="0" w:space="0" w:color="auto"/>
            <w:right w:val="none" w:sz="0" w:space="0" w:color="auto"/>
          </w:divBdr>
        </w:div>
      </w:divsChild>
    </w:div>
    <w:div w:id="1798066800">
      <w:bodyDiv w:val="1"/>
      <w:marLeft w:val="0"/>
      <w:marRight w:val="0"/>
      <w:marTop w:val="0"/>
      <w:marBottom w:val="0"/>
      <w:divBdr>
        <w:top w:val="none" w:sz="0" w:space="0" w:color="auto"/>
        <w:left w:val="none" w:sz="0" w:space="0" w:color="auto"/>
        <w:bottom w:val="none" w:sz="0" w:space="0" w:color="auto"/>
        <w:right w:val="none" w:sz="0" w:space="0" w:color="auto"/>
      </w:divBdr>
    </w:div>
    <w:div w:id="1804688052">
      <w:bodyDiv w:val="1"/>
      <w:marLeft w:val="0"/>
      <w:marRight w:val="0"/>
      <w:marTop w:val="0"/>
      <w:marBottom w:val="0"/>
      <w:divBdr>
        <w:top w:val="none" w:sz="0" w:space="0" w:color="auto"/>
        <w:left w:val="none" w:sz="0" w:space="0" w:color="auto"/>
        <w:bottom w:val="none" w:sz="0" w:space="0" w:color="auto"/>
        <w:right w:val="none" w:sz="0" w:space="0" w:color="auto"/>
      </w:divBdr>
      <w:divsChild>
        <w:div w:id="243270995">
          <w:marLeft w:val="0"/>
          <w:marRight w:val="0"/>
          <w:marTop w:val="0"/>
          <w:marBottom w:val="0"/>
          <w:divBdr>
            <w:top w:val="none" w:sz="0" w:space="0" w:color="auto"/>
            <w:left w:val="none" w:sz="0" w:space="0" w:color="auto"/>
            <w:bottom w:val="none" w:sz="0" w:space="0" w:color="auto"/>
            <w:right w:val="none" w:sz="0" w:space="0" w:color="auto"/>
          </w:divBdr>
          <w:divsChild>
            <w:div w:id="959726390">
              <w:marLeft w:val="0"/>
              <w:marRight w:val="0"/>
              <w:marTop w:val="0"/>
              <w:marBottom w:val="0"/>
              <w:divBdr>
                <w:top w:val="none" w:sz="0" w:space="0" w:color="auto"/>
                <w:left w:val="none" w:sz="0" w:space="0" w:color="auto"/>
                <w:bottom w:val="none" w:sz="0" w:space="0" w:color="auto"/>
                <w:right w:val="none" w:sz="0" w:space="0" w:color="auto"/>
              </w:divBdr>
              <w:divsChild>
                <w:div w:id="987317884">
                  <w:marLeft w:val="0"/>
                  <w:marRight w:val="0"/>
                  <w:marTop w:val="0"/>
                  <w:marBottom w:val="0"/>
                  <w:divBdr>
                    <w:top w:val="none" w:sz="0" w:space="0" w:color="auto"/>
                    <w:left w:val="none" w:sz="0" w:space="0" w:color="auto"/>
                    <w:bottom w:val="none" w:sz="0" w:space="0" w:color="auto"/>
                    <w:right w:val="none" w:sz="0" w:space="0" w:color="auto"/>
                  </w:divBdr>
                </w:div>
                <w:div w:id="1967539847">
                  <w:marLeft w:val="0"/>
                  <w:marRight w:val="0"/>
                  <w:marTop w:val="0"/>
                  <w:marBottom w:val="0"/>
                  <w:divBdr>
                    <w:top w:val="none" w:sz="0" w:space="0" w:color="auto"/>
                    <w:left w:val="none" w:sz="0" w:space="0" w:color="auto"/>
                    <w:bottom w:val="none" w:sz="0" w:space="0" w:color="auto"/>
                    <w:right w:val="none" w:sz="0" w:space="0" w:color="auto"/>
                  </w:divBdr>
                  <w:divsChild>
                    <w:div w:id="2111779136">
                      <w:marLeft w:val="0"/>
                      <w:marRight w:val="0"/>
                      <w:marTop w:val="0"/>
                      <w:marBottom w:val="0"/>
                      <w:divBdr>
                        <w:top w:val="none" w:sz="0" w:space="0" w:color="auto"/>
                        <w:left w:val="none" w:sz="0" w:space="0" w:color="auto"/>
                        <w:bottom w:val="none" w:sz="0" w:space="0" w:color="auto"/>
                        <w:right w:val="none" w:sz="0" w:space="0" w:color="auto"/>
                      </w:divBdr>
                      <w:divsChild>
                        <w:div w:id="1181704485">
                          <w:marLeft w:val="0"/>
                          <w:marRight w:val="0"/>
                          <w:marTop w:val="0"/>
                          <w:marBottom w:val="0"/>
                          <w:divBdr>
                            <w:top w:val="none" w:sz="0" w:space="0" w:color="auto"/>
                            <w:left w:val="none" w:sz="0" w:space="0" w:color="auto"/>
                            <w:bottom w:val="none" w:sz="0" w:space="0" w:color="auto"/>
                            <w:right w:val="none" w:sz="0" w:space="0" w:color="auto"/>
                          </w:divBdr>
                          <w:divsChild>
                            <w:div w:id="30816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227">
          <w:marLeft w:val="0"/>
          <w:marRight w:val="0"/>
          <w:marTop w:val="0"/>
          <w:marBottom w:val="0"/>
          <w:divBdr>
            <w:top w:val="none" w:sz="0" w:space="0" w:color="auto"/>
            <w:left w:val="none" w:sz="0" w:space="0" w:color="auto"/>
            <w:bottom w:val="none" w:sz="0" w:space="0" w:color="auto"/>
            <w:right w:val="none" w:sz="0" w:space="0" w:color="auto"/>
          </w:divBdr>
          <w:divsChild>
            <w:div w:id="1191067026">
              <w:marLeft w:val="0"/>
              <w:marRight w:val="0"/>
              <w:marTop w:val="105"/>
              <w:marBottom w:val="105"/>
              <w:divBdr>
                <w:top w:val="none" w:sz="0" w:space="0" w:color="auto"/>
                <w:left w:val="none" w:sz="0" w:space="0" w:color="auto"/>
                <w:bottom w:val="none" w:sz="0" w:space="0" w:color="auto"/>
                <w:right w:val="none" w:sz="0" w:space="0" w:color="auto"/>
              </w:divBdr>
              <w:divsChild>
                <w:div w:id="391924286">
                  <w:marLeft w:val="0"/>
                  <w:marRight w:val="0"/>
                  <w:marTop w:val="0"/>
                  <w:marBottom w:val="0"/>
                  <w:divBdr>
                    <w:top w:val="none" w:sz="0" w:space="0" w:color="auto"/>
                    <w:left w:val="none" w:sz="0" w:space="0" w:color="auto"/>
                    <w:bottom w:val="none" w:sz="0" w:space="0" w:color="auto"/>
                    <w:right w:val="none" w:sz="0" w:space="0" w:color="auto"/>
                  </w:divBdr>
                  <w:divsChild>
                    <w:div w:id="108015566">
                      <w:marLeft w:val="0"/>
                      <w:marRight w:val="0"/>
                      <w:marTop w:val="0"/>
                      <w:marBottom w:val="0"/>
                      <w:divBdr>
                        <w:top w:val="none" w:sz="0" w:space="0" w:color="auto"/>
                        <w:left w:val="none" w:sz="0" w:space="0" w:color="auto"/>
                        <w:bottom w:val="none" w:sz="0" w:space="0" w:color="auto"/>
                        <w:right w:val="none" w:sz="0" w:space="0" w:color="auto"/>
                      </w:divBdr>
                    </w:div>
                    <w:div w:id="145498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778783">
      <w:bodyDiv w:val="1"/>
      <w:marLeft w:val="0"/>
      <w:marRight w:val="0"/>
      <w:marTop w:val="0"/>
      <w:marBottom w:val="0"/>
      <w:divBdr>
        <w:top w:val="none" w:sz="0" w:space="0" w:color="auto"/>
        <w:left w:val="none" w:sz="0" w:space="0" w:color="auto"/>
        <w:bottom w:val="none" w:sz="0" w:space="0" w:color="auto"/>
        <w:right w:val="none" w:sz="0" w:space="0" w:color="auto"/>
      </w:divBdr>
    </w:div>
    <w:div w:id="1811315906">
      <w:bodyDiv w:val="1"/>
      <w:marLeft w:val="0"/>
      <w:marRight w:val="0"/>
      <w:marTop w:val="0"/>
      <w:marBottom w:val="0"/>
      <w:divBdr>
        <w:top w:val="none" w:sz="0" w:space="0" w:color="auto"/>
        <w:left w:val="none" w:sz="0" w:space="0" w:color="auto"/>
        <w:bottom w:val="none" w:sz="0" w:space="0" w:color="auto"/>
        <w:right w:val="none" w:sz="0" w:space="0" w:color="auto"/>
      </w:divBdr>
    </w:div>
    <w:div w:id="1813673204">
      <w:bodyDiv w:val="1"/>
      <w:marLeft w:val="0"/>
      <w:marRight w:val="0"/>
      <w:marTop w:val="0"/>
      <w:marBottom w:val="0"/>
      <w:divBdr>
        <w:top w:val="none" w:sz="0" w:space="0" w:color="auto"/>
        <w:left w:val="none" w:sz="0" w:space="0" w:color="auto"/>
        <w:bottom w:val="none" w:sz="0" w:space="0" w:color="auto"/>
        <w:right w:val="none" w:sz="0" w:space="0" w:color="auto"/>
      </w:divBdr>
    </w:div>
    <w:div w:id="1826818984">
      <w:bodyDiv w:val="1"/>
      <w:marLeft w:val="0"/>
      <w:marRight w:val="0"/>
      <w:marTop w:val="0"/>
      <w:marBottom w:val="0"/>
      <w:divBdr>
        <w:top w:val="none" w:sz="0" w:space="0" w:color="auto"/>
        <w:left w:val="none" w:sz="0" w:space="0" w:color="auto"/>
        <w:bottom w:val="none" w:sz="0" w:space="0" w:color="auto"/>
        <w:right w:val="none" w:sz="0" w:space="0" w:color="auto"/>
      </w:divBdr>
      <w:divsChild>
        <w:div w:id="705060453">
          <w:marLeft w:val="0"/>
          <w:marRight w:val="0"/>
          <w:marTop w:val="0"/>
          <w:marBottom w:val="0"/>
          <w:divBdr>
            <w:top w:val="none" w:sz="0" w:space="0" w:color="auto"/>
            <w:left w:val="none" w:sz="0" w:space="0" w:color="auto"/>
            <w:bottom w:val="none" w:sz="0" w:space="0" w:color="auto"/>
            <w:right w:val="none" w:sz="0" w:space="0" w:color="auto"/>
          </w:divBdr>
        </w:div>
      </w:divsChild>
    </w:div>
    <w:div w:id="1827085191">
      <w:bodyDiv w:val="1"/>
      <w:marLeft w:val="0"/>
      <w:marRight w:val="0"/>
      <w:marTop w:val="0"/>
      <w:marBottom w:val="0"/>
      <w:divBdr>
        <w:top w:val="none" w:sz="0" w:space="0" w:color="auto"/>
        <w:left w:val="none" w:sz="0" w:space="0" w:color="auto"/>
        <w:bottom w:val="none" w:sz="0" w:space="0" w:color="auto"/>
        <w:right w:val="none" w:sz="0" w:space="0" w:color="auto"/>
      </w:divBdr>
    </w:div>
    <w:div w:id="1827821978">
      <w:bodyDiv w:val="1"/>
      <w:marLeft w:val="0"/>
      <w:marRight w:val="0"/>
      <w:marTop w:val="0"/>
      <w:marBottom w:val="0"/>
      <w:divBdr>
        <w:top w:val="none" w:sz="0" w:space="0" w:color="auto"/>
        <w:left w:val="none" w:sz="0" w:space="0" w:color="auto"/>
        <w:bottom w:val="none" w:sz="0" w:space="0" w:color="auto"/>
        <w:right w:val="none" w:sz="0" w:space="0" w:color="auto"/>
      </w:divBdr>
      <w:divsChild>
        <w:div w:id="472602986">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557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0247601">
      <w:bodyDiv w:val="1"/>
      <w:marLeft w:val="0"/>
      <w:marRight w:val="0"/>
      <w:marTop w:val="0"/>
      <w:marBottom w:val="0"/>
      <w:divBdr>
        <w:top w:val="none" w:sz="0" w:space="0" w:color="auto"/>
        <w:left w:val="none" w:sz="0" w:space="0" w:color="auto"/>
        <w:bottom w:val="none" w:sz="0" w:space="0" w:color="auto"/>
        <w:right w:val="none" w:sz="0" w:space="0" w:color="auto"/>
      </w:divBdr>
    </w:div>
    <w:div w:id="1832602777">
      <w:bodyDiv w:val="1"/>
      <w:marLeft w:val="0"/>
      <w:marRight w:val="0"/>
      <w:marTop w:val="0"/>
      <w:marBottom w:val="0"/>
      <w:divBdr>
        <w:top w:val="none" w:sz="0" w:space="0" w:color="auto"/>
        <w:left w:val="none" w:sz="0" w:space="0" w:color="auto"/>
        <w:bottom w:val="none" w:sz="0" w:space="0" w:color="auto"/>
        <w:right w:val="none" w:sz="0" w:space="0" w:color="auto"/>
      </w:divBdr>
      <w:divsChild>
        <w:div w:id="2094858326">
          <w:marLeft w:val="0"/>
          <w:marRight w:val="0"/>
          <w:marTop w:val="0"/>
          <w:marBottom w:val="0"/>
          <w:divBdr>
            <w:top w:val="none" w:sz="0" w:space="0" w:color="auto"/>
            <w:left w:val="none" w:sz="0" w:space="0" w:color="auto"/>
            <w:bottom w:val="none" w:sz="0" w:space="0" w:color="auto"/>
            <w:right w:val="none" w:sz="0" w:space="0" w:color="auto"/>
          </w:divBdr>
        </w:div>
      </w:divsChild>
    </w:div>
    <w:div w:id="1842770517">
      <w:bodyDiv w:val="1"/>
      <w:marLeft w:val="0"/>
      <w:marRight w:val="0"/>
      <w:marTop w:val="0"/>
      <w:marBottom w:val="0"/>
      <w:divBdr>
        <w:top w:val="none" w:sz="0" w:space="0" w:color="auto"/>
        <w:left w:val="none" w:sz="0" w:space="0" w:color="auto"/>
        <w:bottom w:val="none" w:sz="0" w:space="0" w:color="auto"/>
        <w:right w:val="none" w:sz="0" w:space="0" w:color="auto"/>
      </w:divBdr>
      <w:divsChild>
        <w:div w:id="359861088">
          <w:marLeft w:val="0"/>
          <w:marRight w:val="0"/>
          <w:marTop w:val="0"/>
          <w:marBottom w:val="0"/>
          <w:divBdr>
            <w:top w:val="none" w:sz="0" w:space="0" w:color="auto"/>
            <w:left w:val="none" w:sz="0" w:space="0" w:color="auto"/>
            <w:bottom w:val="none" w:sz="0" w:space="0" w:color="auto"/>
            <w:right w:val="none" w:sz="0" w:space="0" w:color="auto"/>
          </w:divBdr>
        </w:div>
      </w:divsChild>
    </w:div>
    <w:div w:id="1851986384">
      <w:bodyDiv w:val="1"/>
      <w:marLeft w:val="0"/>
      <w:marRight w:val="0"/>
      <w:marTop w:val="0"/>
      <w:marBottom w:val="0"/>
      <w:divBdr>
        <w:top w:val="none" w:sz="0" w:space="0" w:color="auto"/>
        <w:left w:val="none" w:sz="0" w:space="0" w:color="auto"/>
        <w:bottom w:val="none" w:sz="0" w:space="0" w:color="auto"/>
        <w:right w:val="none" w:sz="0" w:space="0" w:color="auto"/>
      </w:divBdr>
    </w:div>
    <w:div w:id="1863088856">
      <w:bodyDiv w:val="1"/>
      <w:marLeft w:val="0"/>
      <w:marRight w:val="0"/>
      <w:marTop w:val="0"/>
      <w:marBottom w:val="0"/>
      <w:divBdr>
        <w:top w:val="none" w:sz="0" w:space="0" w:color="auto"/>
        <w:left w:val="none" w:sz="0" w:space="0" w:color="auto"/>
        <w:bottom w:val="none" w:sz="0" w:space="0" w:color="auto"/>
        <w:right w:val="none" w:sz="0" w:space="0" w:color="auto"/>
      </w:divBdr>
    </w:div>
    <w:div w:id="1871138981">
      <w:bodyDiv w:val="1"/>
      <w:marLeft w:val="0"/>
      <w:marRight w:val="0"/>
      <w:marTop w:val="0"/>
      <w:marBottom w:val="0"/>
      <w:divBdr>
        <w:top w:val="none" w:sz="0" w:space="0" w:color="auto"/>
        <w:left w:val="none" w:sz="0" w:space="0" w:color="auto"/>
        <w:bottom w:val="none" w:sz="0" w:space="0" w:color="auto"/>
        <w:right w:val="none" w:sz="0" w:space="0" w:color="auto"/>
      </w:divBdr>
      <w:divsChild>
        <w:div w:id="935330355">
          <w:marLeft w:val="0"/>
          <w:marRight w:val="0"/>
          <w:marTop w:val="0"/>
          <w:marBottom w:val="0"/>
          <w:divBdr>
            <w:top w:val="none" w:sz="0" w:space="0" w:color="auto"/>
            <w:left w:val="none" w:sz="0" w:space="0" w:color="auto"/>
            <w:bottom w:val="none" w:sz="0" w:space="0" w:color="auto"/>
            <w:right w:val="none" w:sz="0" w:space="0" w:color="auto"/>
          </w:divBdr>
        </w:div>
      </w:divsChild>
    </w:div>
    <w:div w:id="1884901990">
      <w:bodyDiv w:val="1"/>
      <w:marLeft w:val="0"/>
      <w:marRight w:val="0"/>
      <w:marTop w:val="0"/>
      <w:marBottom w:val="0"/>
      <w:divBdr>
        <w:top w:val="none" w:sz="0" w:space="0" w:color="auto"/>
        <w:left w:val="none" w:sz="0" w:space="0" w:color="auto"/>
        <w:bottom w:val="none" w:sz="0" w:space="0" w:color="auto"/>
        <w:right w:val="none" w:sz="0" w:space="0" w:color="auto"/>
      </w:divBdr>
    </w:div>
    <w:div w:id="1896157004">
      <w:bodyDiv w:val="1"/>
      <w:marLeft w:val="0"/>
      <w:marRight w:val="0"/>
      <w:marTop w:val="0"/>
      <w:marBottom w:val="0"/>
      <w:divBdr>
        <w:top w:val="none" w:sz="0" w:space="0" w:color="auto"/>
        <w:left w:val="none" w:sz="0" w:space="0" w:color="auto"/>
        <w:bottom w:val="none" w:sz="0" w:space="0" w:color="auto"/>
        <w:right w:val="none" w:sz="0" w:space="0" w:color="auto"/>
      </w:divBdr>
      <w:divsChild>
        <w:div w:id="630868810">
          <w:marLeft w:val="0"/>
          <w:marRight w:val="0"/>
          <w:marTop w:val="0"/>
          <w:marBottom w:val="0"/>
          <w:divBdr>
            <w:top w:val="none" w:sz="0" w:space="0" w:color="auto"/>
            <w:left w:val="none" w:sz="0" w:space="0" w:color="auto"/>
            <w:bottom w:val="none" w:sz="0" w:space="0" w:color="auto"/>
            <w:right w:val="none" w:sz="0" w:space="0" w:color="auto"/>
          </w:divBdr>
          <w:divsChild>
            <w:div w:id="321198543">
              <w:marLeft w:val="0"/>
              <w:marRight w:val="0"/>
              <w:marTop w:val="0"/>
              <w:marBottom w:val="0"/>
              <w:divBdr>
                <w:top w:val="none" w:sz="0" w:space="0" w:color="auto"/>
                <w:left w:val="none" w:sz="0" w:space="0" w:color="auto"/>
                <w:bottom w:val="none" w:sz="0" w:space="0" w:color="auto"/>
                <w:right w:val="none" w:sz="0" w:space="0" w:color="auto"/>
              </w:divBdr>
              <w:divsChild>
                <w:div w:id="124591503">
                  <w:marLeft w:val="0"/>
                  <w:marRight w:val="0"/>
                  <w:marTop w:val="0"/>
                  <w:marBottom w:val="0"/>
                  <w:divBdr>
                    <w:top w:val="none" w:sz="0" w:space="0" w:color="auto"/>
                    <w:left w:val="none" w:sz="0" w:space="0" w:color="auto"/>
                    <w:bottom w:val="none" w:sz="0" w:space="0" w:color="auto"/>
                    <w:right w:val="none" w:sz="0" w:space="0" w:color="auto"/>
                  </w:divBdr>
                  <w:divsChild>
                    <w:div w:id="995035744">
                      <w:marLeft w:val="0"/>
                      <w:marRight w:val="0"/>
                      <w:marTop w:val="0"/>
                      <w:marBottom w:val="0"/>
                      <w:divBdr>
                        <w:top w:val="none" w:sz="0" w:space="0" w:color="auto"/>
                        <w:left w:val="none" w:sz="0" w:space="0" w:color="auto"/>
                        <w:bottom w:val="none" w:sz="0" w:space="0" w:color="auto"/>
                        <w:right w:val="none" w:sz="0" w:space="0" w:color="auto"/>
                      </w:divBdr>
                      <w:divsChild>
                        <w:div w:id="765809361">
                          <w:marLeft w:val="0"/>
                          <w:marRight w:val="0"/>
                          <w:marTop w:val="0"/>
                          <w:marBottom w:val="0"/>
                          <w:divBdr>
                            <w:top w:val="none" w:sz="0" w:space="0" w:color="auto"/>
                            <w:left w:val="none" w:sz="0" w:space="0" w:color="auto"/>
                            <w:bottom w:val="none" w:sz="0" w:space="0" w:color="auto"/>
                            <w:right w:val="none" w:sz="0" w:space="0" w:color="auto"/>
                          </w:divBdr>
                          <w:divsChild>
                            <w:div w:id="913124970">
                              <w:marLeft w:val="0"/>
                              <w:marRight w:val="0"/>
                              <w:marTop w:val="0"/>
                              <w:marBottom w:val="0"/>
                              <w:divBdr>
                                <w:top w:val="none" w:sz="0" w:space="0" w:color="auto"/>
                                <w:left w:val="none" w:sz="0" w:space="0" w:color="auto"/>
                                <w:bottom w:val="none" w:sz="0" w:space="0" w:color="auto"/>
                                <w:right w:val="none" w:sz="0" w:space="0" w:color="auto"/>
                              </w:divBdr>
                              <w:divsChild>
                                <w:div w:id="528880993">
                                  <w:marLeft w:val="0"/>
                                  <w:marRight w:val="0"/>
                                  <w:marTop w:val="0"/>
                                  <w:marBottom w:val="0"/>
                                  <w:divBdr>
                                    <w:top w:val="none" w:sz="0" w:space="0" w:color="auto"/>
                                    <w:left w:val="none" w:sz="0" w:space="0" w:color="auto"/>
                                    <w:bottom w:val="none" w:sz="0" w:space="0" w:color="auto"/>
                                    <w:right w:val="none" w:sz="0" w:space="0" w:color="auto"/>
                                  </w:divBdr>
                                  <w:divsChild>
                                    <w:div w:id="69507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137581">
      <w:bodyDiv w:val="1"/>
      <w:marLeft w:val="0"/>
      <w:marRight w:val="0"/>
      <w:marTop w:val="0"/>
      <w:marBottom w:val="0"/>
      <w:divBdr>
        <w:top w:val="none" w:sz="0" w:space="0" w:color="auto"/>
        <w:left w:val="none" w:sz="0" w:space="0" w:color="auto"/>
        <w:bottom w:val="none" w:sz="0" w:space="0" w:color="auto"/>
        <w:right w:val="none" w:sz="0" w:space="0" w:color="auto"/>
      </w:divBdr>
    </w:div>
    <w:div w:id="1908298451">
      <w:bodyDiv w:val="1"/>
      <w:marLeft w:val="0"/>
      <w:marRight w:val="0"/>
      <w:marTop w:val="0"/>
      <w:marBottom w:val="0"/>
      <w:divBdr>
        <w:top w:val="none" w:sz="0" w:space="0" w:color="auto"/>
        <w:left w:val="none" w:sz="0" w:space="0" w:color="auto"/>
        <w:bottom w:val="none" w:sz="0" w:space="0" w:color="auto"/>
        <w:right w:val="none" w:sz="0" w:space="0" w:color="auto"/>
      </w:divBdr>
    </w:div>
    <w:div w:id="1914508122">
      <w:bodyDiv w:val="1"/>
      <w:marLeft w:val="0"/>
      <w:marRight w:val="0"/>
      <w:marTop w:val="0"/>
      <w:marBottom w:val="0"/>
      <w:divBdr>
        <w:top w:val="none" w:sz="0" w:space="0" w:color="auto"/>
        <w:left w:val="none" w:sz="0" w:space="0" w:color="auto"/>
        <w:bottom w:val="none" w:sz="0" w:space="0" w:color="auto"/>
        <w:right w:val="none" w:sz="0" w:space="0" w:color="auto"/>
      </w:divBdr>
    </w:div>
    <w:div w:id="1942644904">
      <w:bodyDiv w:val="1"/>
      <w:marLeft w:val="0"/>
      <w:marRight w:val="0"/>
      <w:marTop w:val="0"/>
      <w:marBottom w:val="0"/>
      <w:divBdr>
        <w:top w:val="none" w:sz="0" w:space="0" w:color="auto"/>
        <w:left w:val="none" w:sz="0" w:space="0" w:color="auto"/>
        <w:bottom w:val="none" w:sz="0" w:space="0" w:color="auto"/>
        <w:right w:val="none" w:sz="0" w:space="0" w:color="auto"/>
      </w:divBdr>
    </w:div>
    <w:div w:id="1946108680">
      <w:bodyDiv w:val="1"/>
      <w:marLeft w:val="0"/>
      <w:marRight w:val="0"/>
      <w:marTop w:val="0"/>
      <w:marBottom w:val="0"/>
      <w:divBdr>
        <w:top w:val="none" w:sz="0" w:space="0" w:color="auto"/>
        <w:left w:val="none" w:sz="0" w:space="0" w:color="auto"/>
        <w:bottom w:val="none" w:sz="0" w:space="0" w:color="auto"/>
        <w:right w:val="none" w:sz="0" w:space="0" w:color="auto"/>
      </w:divBdr>
    </w:div>
    <w:div w:id="1947494310">
      <w:bodyDiv w:val="1"/>
      <w:marLeft w:val="0"/>
      <w:marRight w:val="0"/>
      <w:marTop w:val="0"/>
      <w:marBottom w:val="0"/>
      <w:divBdr>
        <w:top w:val="none" w:sz="0" w:space="0" w:color="auto"/>
        <w:left w:val="none" w:sz="0" w:space="0" w:color="auto"/>
        <w:bottom w:val="none" w:sz="0" w:space="0" w:color="auto"/>
        <w:right w:val="none" w:sz="0" w:space="0" w:color="auto"/>
      </w:divBdr>
    </w:div>
    <w:div w:id="1964269035">
      <w:bodyDiv w:val="1"/>
      <w:marLeft w:val="0"/>
      <w:marRight w:val="0"/>
      <w:marTop w:val="0"/>
      <w:marBottom w:val="0"/>
      <w:divBdr>
        <w:top w:val="none" w:sz="0" w:space="0" w:color="auto"/>
        <w:left w:val="none" w:sz="0" w:space="0" w:color="auto"/>
        <w:bottom w:val="none" w:sz="0" w:space="0" w:color="auto"/>
        <w:right w:val="none" w:sz="0" w:space="0" w:color="auto"/>
      </w:divBdr>
    </w:div>
    <w:div w:id="2006931549">
      <w:bodyDiv w:val="1"/>
      <w:marLeft w:val="0"/>
      <w:marRight w:val="0"/>
      <w:marTop w:val="0"/>
      <w:marBottom w:val="0"/>
      <w:divBdr>
        <w:top w:val="none" w:sz="0" w:space="0" w:color="auto"/>
        <w:left w:val="none" w:sz="0" w:space="0" w:color="auto"/>
        <w:bottom w:val="none" w:sz="0" w:space="0" w:color="auto"/>
        <w:right w:val="none" w:sz="0" w:space="0" w:color="auto"/>
      </w:divBdr>
    </w:div>
    <w:div w:id="2009088953">
      <w:bodyDiv w:val="1"/>
      <w:marLeft w:val="0"/>
      <w:marRight w:val="0"/>
      <w:marTop w:val="0"/>
      <w:marBottom w:val="0"/>
      <w:divBdr>
        <w:top w:val="none" w:sz="0" w:space="0" w:color="auto"/>
        <w:left w:val="none" w:sz="0" w:space="0" w:color="auto"/>
        <w:bottom w:val="none" w:sz="0" w:space="0" w:color="auto"/>
        <w:right w:val="none" w:sz="0" w:space="0" w:color="auto"/>
      </w:divBdr>
    </w:div>
    <w:div w:id="2040278261">
      <w:bodyDiv w:val="1"/>
      <w:marLeft w:val="0"/>
      <w:marRight w:val="0"/>
      <w:marTop w:val="0"/>
      <w:marBottom w:val="0"/>
      <w:divBdr>
        <w:top w:val="none" w:sz="0" w:space="0" w:color="auto"/>
        <w:left w:val="none" w:sz="0" w:space="0" w:color="auto"/>
        <w:bottom w:val="none" w:sz="0" w:space="0" w:color="auto"/>
        <w:right w:val="none" w:sz="0" w:space="0" w:color="auto"/>
      </w:divBdr>
    </w:div>
    <w:div w:id="2042392545">
      <w:bodyDiv w:val="1"/>
      <w:marLeft w:val="0"/>
      <w:marRight w:val="0"/>
      <w:marTop w:val="0"/>
      <w:marBottom w:val="0"/>
      <w:divBdr>
        <w:top w:val="none" w:sz="0" w:space="0" w:color="auto"/>
        <w:left w:val="none" w:sz="0" w:space="0" w:color="auto"/>
        <w:bottom w:val="none" w:sz="0" w:space="0" w:color="auto"/>
        <w:right w:val="none" w:sz="0" w:space="0" w:color="auto"/>
      </w:divBdr>
    </w:div>
    <w:div w:id="2082672811">
      <w:bodyDiv w:val="1"/>
      <w:marLeft w:val="0"/>
      <w:marRight w:val="0"/>
      <w:marTop w:val="0"/>
      <w:marBottom w:val="0"/>
      <w:divBdr>
        <w:top w:val="none" w:sz="0" w:space="0" w:color="auto"/>
        <w:left w:val="none" w:sz="0" w:space="0" w:color="auto"/>
        <w:bottom w:val="none" w:sz="0" w:space="0" w:color="auto"/>
        <w:right w:val="none" w:sz="0" w:space="0" w:color="auto"/>
      </w:divBdr>
    </w:div>
    <w:div w:id="2085179832">
      <w:bodyDiv w:val="1"/>
      <w:marLeft w:val="0"/>
      <w:marRight w:val="0"/>
      <w:marTop w:val="0"/>
      <w:marBottom w:val="0"/>
      <w:divBdr>
        <w:top w:val="none" w:sz="0" w:space="0" w:color="auto"/>
        <w:left w:val="none" w:sz="0" w:space="0" w:color="auto"/>
        <w:bottom w:val="none" w:sz="0" w:space="0" w:color="auto"/>
        <w:right w:val="none" w:sz="0" w:space="0" w:color="auto"/>
      </w:divBdr>
    </w:div>
    <w:div w:id="2123572548">
      <w:bodyDiv w:val="1"/>
      <w:marLeft w:val="0"/>
      <w:marRight w:val="0"/>
      <w:marTop w:val="0"/>
      <w:marBottom w:val="0"/>
      <w:divBdr>
        <w:top w:val="none" w:sz="0" w:space="0" w:color="auto"/>
        <w:left w:val="none" w:sz="0" w:space="0" w:color="auto"/>
        <w:bottom w:val="none" w:sz="0" w:space="0" w:color="auto"/>
        <w:right w:val="none" w:sz="0" w:space="0" w:color="auto"/>
      </w:divBdr>
      <w:divsChild>
        <w:div w:id="1860578827">
          <w:marLeft w:val="0"/>
          <w:marRight w:val="0"/>
          <w:marTop w:val="0"/>
          <w:marBottom w:val="0"/>
          <w:divBdr>
            <w:top w:val="none" w:sz="0" w:space="0" w:color="auto"/>
            <w:left w:val="none" w:sz="0" w:space="0" w:color="auto"/>
            <w:bottom w:val="none" w:sz="0" w:space="0" w:color="auto"/>
            <w:right w:val="none" w:sz="0" w:space="0" w:color="auto"/>
          </w:divBdr>
        </w:div>
      </w:divsChild>
    </w:div>
    <w:div w:id="2131389503">
      <w:bodyDiv w:val="1"/>
      <w:marLeft w:val="0"/>
      <w:marRight w:val="0"/>
      <w:marTop w:val="0"/>
      <w:marBottom w:val="0"/>
      <w:divBdr>
        <w:top w:val="none" w:sz="0" w:space="0" w:color="auto"/>
        <w:left w:val="none" w:sz="0" w:space="0" w:color="auto"/>
        <w:bottom w:val="none" w:sz="0" w:space="0" w:color="auto"/>
        <w:right w:val="none" w:sz="0" w:space="0" w:color="auto"/>
      </w:divBdr>
    </w:div>
    <w:div w:id="21442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svg"/><Relationship Id="rId21" Type="http://schemas.openxmlformats.org/officeDocument/2006/relationships/image" Target="media/image6.png"/><Relationship Id="rId42" Type="http://schemas.openxmlformats.org/officeDocument/2006/relationships/image" Target="media/image19.emf"/><Relationship Id="rId47" Type="http://schemas.openxmlformats.org/officeDocument/2006/relationships/image" Target="media/image24.png"/><Relationship Id="rId63" Type="http://schemas.openxmlformats.org/officeDocument/2006/relationships/hyperlink" Target="https://doi.org/10.1016/j.bbamem.2009.10.006" TargetMode="External"/><Relationship Id="rId68" Type="http://schemas.openxmlformats.org/officeDocument/2006/relationships/hyperlink" Target="https://doi.org/10.1016/0005-2736(87)90282-3" TargetMode="External"/><Relationship Id="rId84" Type="http://schemas.openxmlformats.org/officeDocument/2006/relationships/hyperlink" Target="https://doi.org/10.1016/j.bpj.2009.08.048" TargetMode="External"/><Relationship Id="rId89" Type="http://schemas.openxmlformats.org/officeDocument/2006/relationships/hyperlink" Target="https://creativecommons.org/licenses/by/4.0/" TargetMode="External"/><Relationship Id="rId112" Type="http://schemas.openxmlformats.org/officeDocument/2006/relationships/glossaryDocument" Target="glossary/document.xml"/><Relationship Id="rId16" Type="http://schemas.openxmlformats.org/officeDocument/2006/relationships/image" Target="media/image3.png"/><Relationship Id="rId107" Type="http://schemas.openxmlformats.org/officeDocument/2006/relationships/image" Target="media/image52.png"/><Relationship Id="rId11" Type="http://schemas.openxmlformats.org/officeDocument/2006/relationships/header" Target="header1.xml"/><Relationship Id="rId32" Type="http://schemas.openxmlformats.org/officeDocument/2006/relationships/hyperlink" Target="https://pubs.acs.org/doi/10.1021/acs.jcim.4c02287" TargetMode="External"/><Relationship Id="rId37" Type="http://schemas.openxmlformats.org/officeDocument/2006/relationships/image" Target="media/image16.png"/><Relationship Id="rId53" Type="http://schemas.openxmlformats.org/officeDocument/2006/relationships/image" Target="media/image30.png"/><Relationship Id="rId58" Type="http://schemas.openxmlformats.org/officeDocument/2006/relationships/hyperlink" Target="https://doi.org/10.4324/9780203809075" TargetMode="External"/><Relationship Id="rId74" Type="http://schemas.openxmlformats.org/officeDocument/2006/relationships/hyperlink" Target="https://doi.org/10.1016/0005-2736(85)90126-9" TargetMode="External"/><Relationship Id="rId79" Type="http://schemas.openxmlformats.org/officeDocument/2006/relationships/hyperlink" Target="https://doi.org/10.1016/S0005-2736(97)00218-6" TargetMode="External"/><Relationship Id="rId102" Type="http://schemas.openxmlformats.org/officeDocument/2006/relationships/image" Target="media/image49.png"/><Relationship Id="rId5" Type="http://schemas.openxmlformats.org/officeDocument/2006/relationships/numbering" Target="numbering.xml"/><Relationship Id="rId90" Type="http://schemas.openxmlformats.org/officeDocument/2006/relationships/image" Target="media/image35.png"/><Relationship Id="rId95" Type="http://schemas.openxmlformats.org/officeDocument/2006/relationships/image" Target="media/image40.emf"/><Relationship Id="rId22" Type="http://schemas.openxmlformats.org/officeDocument/2006/relationships/image" Target="media/image7.svg"/><Relationship Id="rId27" Type="http://schemas.openxmlformats.org/officeDocument/2006/relationships/image" Target="media/image12.emf"/><Relationship Id="rId43" Type="http://schemas.openxmlformats.org/officeDocument/2006/relationships/image" Target="media/image20.emf"/><Relationship Id="rId48" Type="http://schemas.openxmlformats.org/officeDocument/2006/relationships/image" Target="media/image25.emf"/><Relationship Id="rId64" Type="http://schemas.openxmlformats.org/officeDocument/2006/relationships/hyperlink" Target="https://doi.org/10.1111/tra.12586" TargetMode="External"/><Relationship Id="rId69" Type="http://schemas.openxmlformats.org/officeDocument/2006/relationships/hyperlink" Target="https://doi.org/10.21105/joss.05380" TargetMode="External"/><Relationship Id="rId113" Type="http://schemas.openxmlformats.org/officeDocument/2006/relationships/theme" Target="theme/theme1.xml"/><Relationship Id="rId80" Type="http://schemas.openxmlformats.org/officeDocument/2006/relationships/hyperlink" Target="https://doi.org/10.1016/j.jlr.2025.100797" TargetMode="External"/><Relationship Id="rId85" Type="http://schemas.openxmlformats.org/officeDocument/2006/relationships/hyperlink" Target="https://trace.tennessee.edu/utk_graddiss/10502" TargetMode="External"/><Relationship Id="rId12" Type="http://schemas.openxmlformats.org/officeDocument/2006/relationships/header" Target="header2.xml"/><Relationship Id="rId17" Type="http://schemas.openxmlformats.org/officeDocument/2006/relationships/image" Target="media/image3.emf"/><Relationship Id="rId33" Type="http://schemas.openxmlformats.org/officeDocument/2006/relationships/hyperlink" Target="https://pubs.acs.org/doi/10.1021/acs.jcim.4c02287" TargetMode="External"/><Relationship Id="rId38" Type="http://schemas.openxmlformats.org/officeDocument/2006/relationships/hyperlink" Target="https://doi.org/10.5281/zenodo.14605924" TargetMode="External"/><Relationship Id="rId59" Type="http://schemas.openxmlformats.org/officeDocument/2006/relationships/hyperlink" Target="https://doi.org/10.1016/0005-2736(87)90020-4" TargetMode="External"/><Relationship Id="rId103" Type="http://schemas.openxmlformats.org/officeDocument/2006/relationships/image" Target="media/image47.png"/><Relationship Id="rId108" Type="http://schemas.openxmlformats.org/officeDocument/2006/relationships/image" Target="media/image53.svg"/><Relationship Id="rId54" Type="http://schemas.openxmlformats.org/officeDocument/2006/relationships/image" Target="media/image31.png"/><Relationship Id="rId70" Type="http://schemas.openxmlformats.org/officeDocument/2006/relationships/hyperlink" Target="https://doi.org/10.1016/j.bbamem.2015.09.020" TargetMode="External"/><Relationship Id="rId75" Type="http://schemas.openxmlformats.org/officeDocument/2006/relationships/hyperlink" Target="https://doi.org/10.1002/qua.22610" TargetMode="External"/><Relationship Id="rId91" Type="http://schemas.openxmlformats.org/officeDocument/2006/relationships/image" Target="media/image36.png"/><Relationship Id="rId96"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sv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hyperlink" Target="https://pubs.acs.org/doi/suppl/10.1021/acs.jcim.4c02287/suppl_file/ci4c02287_si_001.pdf" TargetMode="External"/><Relationship Id="rId49" Type="http://schemas.openxmlformats.org/officeDocument/2006/relationships/image" Target="media/image26.png"/><Relationship Id="rId57" Type="http://schemas.openxmlformats.org/officeDocument/2006/relationships/image" Target="media/image34.emf"/><Relationship Id="rId106" Type="http://schemas.openxmlformats.org/officeDocument/2006/relationships/image" Target="media/image51.emf"/><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1.emf"/><Relationship Id="rId52" Type="http://schemas.openxmlformats.org/officeDocument/2006/relationships/image" Target="media/image29.png"/><Relationship Id="rId60" Type="http://schemas.openxmlformats.org/officeDocument/2006/relationships/hyperlink" Target="https://doi.org/10.1016/j.bbamem.2018.04.014" TargetMode="External"/><Relationship Id="rId65" Type="http://schemas.openxmlformats.org/officeDocument/2006/relationships/hyperlink" Target="https://doi.org/10.1016/j.bpj.2014.07.018" TargetMode="External"/><Relationship Id="rId73" Type="http://schemas.openxmlformats.org/officeDocument/2006/relationships/hyperlink" Target="https://doi.org/10.1074/jbc.M706162200" TargetMode="External"/><Relationship Id="rId78" Type="http://schemas.openxmlformats.org/officeDocument/2006/relationships/hyperlink" Target="https://doi.org/10.1016/j.bbamem.2013.10.010" TargetMode="External"/><Relationship Id="rId81" Type="http://schemas.openxmlformats.org/officeDocument/2006/relationships/hyperlink" Target="https://doi.org/10.1016/j.bbamem.2024.184349" TargetMode="External"/><Relationship Id="rId86" Type="http://schemas.openxmlformats.org/officeDocument/2006/relationships/hyperlink" Target="https://doi.org/10.1016/0009-3084(79)90083-5" TargetMode="External"/><Relationship Id="rId94" Type="http://schemas.openxmlformats.org/officeDocument/2006/relationships/image" Target="media/image39.png"/><Relationship Id="rId99" Type="http://schemas.openxmlformats.org/officeDocument/2006/relationships/image" Target="media/image44.png"/><Relationship Id="rId101" Type="http://schemas.openxmlformats.org/officeDocument/2006/relationships/image" Target="media/image46.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png"/><Relationship Id="rId39" Type="http://schemas.openxmlformats.org/officeDocument/2006/relationships/hyperlink" Target="https://pubs.acs.org/doi/suppl/10.1021/acs.jcim.4c02287/suppl_file/ci4c02287_si_001.pdf" TargetMode="External"/><Relationship Id="rId109" Type="http://schemas.openxmlformats.org/officeDocument/2006/relationships/image" Target="media/image54.emf"/><Relationship Id="rId34" Type="http://schemas.openxmlformats.org/officeDocument/2006/relationships/hyperlink" Target="https://pubs.acs.org/doi/10.1021/acs.jcim.4c02287" TargetMode="External"/><Relationship Id="rId50" Type="http://schemas.openxmlformats.org/officeDocument/2006/relationships/image" Target="media/image27.png"/><Relationship Id="rId55" Type="http://schemas.openxmlformats.org/officeDocument/2006/relationships/image" Target="media/image32.emf"/><Relationship Id="rId76" Type="http://schemas.openxmlformats.org/officeDocument/2006/relationships/hyperlink" Target="https://doi.org/10.1002/qua.22610" TargetMode="External"/><Relationship Id="rId97" Type="http://schemas.openxmlformats.org/officeDocument/2006/relationships/image" Target="media/image42.png"/><Relationship Id="rId104" Type="http://schemas.openxmlformats.org/officeDocument/2006/relationships/image" Target="media/image48.svg"/><Relationship Id="rId7" Type="http://schemas.openxmlformats.org/officeDocument/2006/relationships/settings" Target="settings.xml"/><Relationship Id="rId71" Type="http://schemas.openxmlformats.org/officeDocument/2006/relationships/hyperlink" Target="https://doi.org/10.1016/S0005-2736(99)00006-1" TargetMode="External"/><Relationship Id="rId92" Type="http://schemas.openxmlformats.org/officeDocument/2006/relationships/image" Target="media/image37.png"/><Relationship Id="rId2" Type="http://schemas.openxmlformats.org/officeDocument/2006/relationships/customXml" Target="../customXml/item2.xml"/><Relationship Id="rId29" Type="http://schemas.openxmlformats.org/officeDocument/2006/relationships/hyperlink" Target="https://creativecommons.org/licenses/by/4.0/" TargetMode="External"/><Relationship Id="rId24" Type="http://schemas.openxmlformats.org/officeDocument/2006/relationships/image" Target="media/image9.svg"/><Relationship Id="rId40" Type="http://schemas.openxmlformats.org/officeDocument/2006/relationships/image" Target="media/image17.png"/><Relationship Id="rId45" Type="http://schemas.openxmlformats.org/officeDocument/2006/relationships/image" Target="media/image22.jpeg"/><Relationship Id="rId66" Type="http://schemas.openxmlformats.org/officeDocument/2006/relationships/hyperlink" Target="https://doi.org/10.1002/wcms.70022" TargetMode="External"/><Relationship Id="rId87" Type="http://schemas.openxmlformats.org/officeDocument/2006/relationships/hyperlink" Target="https://doi.org/10.1016/j.bbamem.2013.05.020" TargetMode="External"/><Relationship Id="rId110" Type="http://schemas.openxmlformats.org/officeDocument/2006/relationships/image" Target="media/image55.emf"/><Relationship Id="rId61" Type="http://schemas.openxmlformats.org/officeDocument/2006/relationships/hyperlink" Target="https://doi.org/10.1016/S0304-4157(00)00016-2" TargetMode="External"/><Relationship Id="rId82" Type="http://schemas.openxmlformats.org/officeDocument/2006/relationships/hyperlink" Target="https://www.ks.uiuc.edu/Research/namd/cvs/ug.pdf" TargetMode="External"/><Relationship Id="rId19" Type="http://schemas.openxmlformats.org/officeDocument/2006/relationships/image" Target="media/image5.svg"/><Relationship Id="rId14" Type="http://schemas.openxmlformats.org/officeDocument/2006/relationships/image" Target="media/image1.png"/><Relationship Id="rId30" Type="http://schemas.openxmlformats.org/officeDocument/2006/relationships/image" Target="media/image14.emf"/><Relationship Id="rId35" Type="http://schemas.openxmlformats.org/officeDocument/2006/relationships/hyperlink" Target="https://pubs.acs.org/doi/suppl/10.1021/acs.jcim.4c02287/suppl_file/ci4c02287_si_001.pdf" TargetMode="External"/><Relationship Id="rId56" Type="http://schemas.openxmlformats.org/officeDocument/2006/relationships/image" Target="media/image33.png"/><Relationship Id="rId77" Type="http://schemas.openxmlformats.org/officeDocument/2006/relationships/hyperlink" Target="https://doi.org/10.1016/0005-2736(89)90034-5" TargetMode="External"/><Relationship Id="rId100" Type="http://schemas.openxmlformats.org/officeDocument/2006/relationships/image" Target="media/image45.png"/><Relationship Id="rId105" Type="http://schemas.openxmlformats.org/officeDocument/2006/relationships/image" Target="media/image50.png"/><Relationship Id="rId8" Type="http://schemas.openxmlformats.org/officeDocument/2006/relationships/webSettings" Target="webSettings.xml"/><Relationship Id="rId51" Type="http://schemas.openxmlformats.org/officeDocument/2006/relationships/image" Target="media/image28.emf"/><Relationship Id="rId72" Type="http://schemas.openxmlformats.org/officeDocument/2006/relationships/hyperlink" Target="https://doi.org/10.1016/j.chemphyslip.2008.03.008" TargetMode="External"/><Relationship Id="rId93" Type="http://schemas.openxmlformats.org/officeDocument/2006/relationships/image" Target="media/image38.png"/><Relationship Id="rId98" Type="http://schemas.openxmlformats.org/officeDocument/2006/relationships/image" Target="media/image43.png"/><Relationship Id="rId3" Type="http://schemas.openxmlformats.org/officeDocument/2006/relationships/customXml" Target="../customXml/item3.xml"/><Relationship Id="rId25" Type="http://schemas.openxmlformats.org/officeDocument/2006/relationships/image" Target="media/image10.png"/><Relationship Id="rId46" Type="http://schemas.openxmlformats.org/officeDocument/2006/relationships/image" Target="media/image23.emf"/><Relationship Id="rId67" Type="http://schemas.openxmlformats.org/officeDocument/2006/relationships/hyperlink" Target="https://doi.org/10.1016/0005-2736(74)90069-8" TargetMode="External"/><Relationship Id="rId20" Type="http://schemas.openxmlformats.org/officeDocument/2006/relationships/image" Target="media/image7.png"/><Relationship Id="rId41" Type="http://schemas.openxmlformats.org/officeDocument/2006/relationships/image" Target="media/image18.emf"/><Relationship Id="rId62" Type="http://schemas.openxmlformats.org/officeDocument/2006/relationships/hyperlink" Target="https://doi.org/10.1016/j.bpj.2011.01.035" TargetMode="External"/><Relationship Id="rId83" Type="http://schemas.openxmlformats.org/officeDocument/2006/relationships/hyperlink" Target="https://doi.org/10.1529/biophysj.104.045005" TargetMode="External"/><Relationship Id="rId88" Type="http://schemas.openxmlformats.org/officeDocument/2006/relationships/hyperlink" Target="https://www.wolfram.com/mathematica" TargetMode="External"/><Relationship Id="rId11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89E63ED-3004-E24D-ADC6-4535EA8B27ED}"/>
      </w:docPartPr>
      <w:docPartBody>
        <w:p w:rsidR="00672BCC" w:rsidRDefault="00643571">
          <w:r w:rsidRPr="00CA2A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571"/>
    <w:rsid w:val="00040ACB"/>
    <w:rsid w:val="000614D6"/>
    <w:rsid w:val="002465E5"/>
    <w:rsid w:val="004461EC"/>
    <w:rsid w:val="0056172E"/>
    <w:rsid w:val="00643571"/>
    <w:rsid w:val="00672BCC"/>
    <w:rsid w:val="007340DF"/>
    <w:rsid w:val="009110DB"/>
    <w:rsid w:val="00D969A7"/>
    <w:rsid w:val="00F10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357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9CB172-EA28-409D-A55E-0EA4F5B91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customXml/itemProps3.xml><?xml version="1.0" encoding="utf-8"?>
<ds:datastoreItem xmlns:ds="http://schemas.openxmlformats.org/officeDocument/2006/customXml" ds:itemID="{138A4157-1647-466E-8FD9-307C84FAA777}">
  <ds:schemaRefs>
    <ds:schemaRef ds:uri="http://schemas.microsoft.com/sharepoint/v3/contenttype/forms"/>
  </ds:schemaRefs>
</ds:datastoreItem>
</file>

<file path=customXml/itemProps4.xml><?xml version="1.0" encoding="utf-8"?>
<ds:datastoreItem xmlns:ds="http://schemas.openxmlformats.org/officeDocument/2006/customXml" ds:itemID="{4D729691-F4C4-4240-949D-8FD58BC5E981}">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docProps/app.xml><?xml version="1.0" encoding="utf-8"?>
<Properties xmlns="http://schemas.openxmlformats.org/officeDocument/2006/extended-properties" xmlns:vt="http://schemas.openxmlformats.org/officeDocument/2006/docPropsVTypes">
  <Template>etd-word-template-1 (1)</Template>
  <TotalTime>21</TotalTime>
  <Pages>193</Pages>
  <Words>43605</Words>
  <Characters>248550</Characters>
  <Application>Microsoft Office Word</Application>
  <DocSecurity>0</DocSecurity>
  <Lines>2071</Lines>
  <Paragraphs>583</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291572</CharactersWithSpaces>
  <SharedDoc>false</SharedDoc>
  <HLinks>
    <vt:vector size="1164" baseType="variant">
      <vt:variant>
        <vt:i4>3997758</vt:i4>
      </vt:variant>
      <vt:variant>
        <vt:i4>2333</vt:i4>
      </vt:variant>
      <vt:variant>
        <vt:i4>0</vt:i4>
      </vt:variant>
      <vt:variant>
        <vt:i4>5</vt:i4>
      </vt:variant>
      <vt:variant>
        <vt:lpwstr>https://www.wolfram.com/mathematica</vt:lpwstr>
      </vt:variant>
      <vt:variant>
        <vt:lpwstr/>
      </vt:variant>
      <vt:variant>
        <vt:i4>4587601</vt:i4>
      </vt:variant>
      <vt:variant>
        <vt:i4>2330</vt:i4>
      </vt:variant>
      <vt:variant>
        <vt:i4>0</vt:i4>
      </vt:variant>
      <vt:variant>
        <vt:i4>5</vt:i4>
      </vt:variant>
      <vt:variant>
        <vt:lpwstr>https://doi.org/10.1016/j.bbamem.2013.05.020</vt:lpwstr>
      </vt:variant>
      <vt:variant>
        <vt:lpwstr/>
      </vt:variant>
      <vt:variant>
        <vt:i4>917582</vt:i4>
      </vt:variant>
      <vt:variant>
        <vt:i4>2327</vt:i4>
      </vt:variant>
      <vt:variant>
        <vt:i4>0</vt:i4>
      </vt:variant>
      <vt:variant>
        <vt:i4>5</vt:i4>
      </vt:variant>
      <vt:variant>
        <vt:lpwstr>https://doi.org/10.1016/0009-3084(79)90083-5</vt:lpwstr>
      </vt:variant>
      <vt:variant>
        <vt:lpwstr/>
      </vt:variant>
      <vt:variant>
        <vt:i4>4653161</vt:i4>
      </vt:variant>
      <vt:variant>
        <vt:i4>2324</vt:i4>
      </vt:variant>
      <vt:variant>
        <vt:i4>0</vt:i4>
      </vt:variant>
      <vt:variant>
        <vt:i4>5</vt:i4>
      </vt:variant>
      <vt:variant>
        <vt:lpwstr>https://trace.tennessee.edu/utk_graddiss/10502</vt:lpwstr>
      </vt:variant>
      <vt:variant>
        <vt:lpwstr/>
      </vt:variant>
      <vt:variant>
        <vt:i4>4259866</vt:i4>
      </vt:variant>
      <vt:variant>
        <vt:i4>2321</vt:i4>
      </vt:variant>
      <vt:variant>
        <vt:i4>0</vt:i4>
      </vt:variant>
      <vt:variant>
        <vt:i4>5</vt:i4>
      </vt:variant>
      <vt:variant>
        <vt:lpwstr>https://doi.org/10.1016/j.bpj.2009.08.048</vt:lpwstr>
      </vt:variant>
      <vt:variant>
        <vt:lpwstr/>
      </vt:variant>
      <vt:variant>
        <vt:i4>2818164</vt:i4>
      </vt:variant>
      <vt:variant>
        <vt:i4>2318</vt:i4>
      </vt:variant>
      <vt:variant>
        <vt:i4>0</vt:i4>
      </vt:variant>
      <vt:variant>
        <vt:i4>5</vt:i4>
      </vt:variant>
      <vt:variant>
        <vt:lpwstr>https://doi.org/10.1529/biophysj.104.045005</vt:lpwstr>
      </vt:variant>
      <vt:variant>
        <vt:lpwstr/>
      </vt:variant>
      <vt:variant>
        <vt:i4>4194329</vt:i4>
      </vt:variant>
      <vt:variant>
        <vt:i4>2315</vt:i4>
      </vt:variant>
      <vt:variant>
        <vt:i4>0</vt:i4>
      </vt:variant>
      <vt:variant>
        <vt:i4>5</vt:i4>
      </vt:variant>
      <vt:variant>
        <vt:lpwstr>https://www.ks.uiuc.edu/Research/namd/cvs/ug.pdf</vt:lpwstr>
      </vt:variant>
      <vt:variant>
        <vt:lpwstr/>
      </vt:variant>
      <vt:variant>
        <vt:i4>4325451</vt:i4>
      </vt:variant>
      <vt:variant>
        <vt:i4>2312</vt:i4>
      </vt:variant>
      <vt:variant>
        <vt:i4>0</vt:i4>
      </vt:variant>
      <vt:variant>
        <vt:i4>5</vt:i4>
      </vt:variant>
      <vt:variant>
        <vt:lpwstr>https://doi.org/10.1016/j.bbamem.2024.184349</vt:lpwstr>
      </vt:variant>
      <vt:variant>
        <vt:lpwstr/>
      </vt:variant>
      <vt:variant>
        <vt:i4>4390919</vt:i4>
      </vt:variant>
      <vt:variant>
        <vt:i4>2309</vt:i4>
      </vt:variant>
      <vt:variant>
        <vt:i4>0</vt:i4>
      </vt:variant>
      <vt:variant>
        <vt:i4>5</vt:i4>
      </vt:variant>
      <vt:variant>
        <vt:lpwstr>https://doi.org/10.1016/j.jlr.2025.100797</vt:lpwstr>
      </vt:variant>
      <vt:variant>
        <vt:lpwstr/>
      </vt:variant>
      <vt:variant>
        <vt:i4>131086</vt:i4>
      </vt:variant>
      <vt:variant>
        <vt:i4>2306</vt:i4>
      </vt:variant>
      <vt:variant>
        <vt:i4>0</vt:i4>
      </vt:variant>
      <vt:variant>
        <vt:i4>5</vt:i4>
      </vt:variant>
      <vt:variant>
        <vt:lpwstr>https://doi.org/10.1016/S0005-2736(97)00218-6</vt:lpwstr>
      </vt:variant>
      <vt:variant>
        <vt:lpwstr/>
      </vt:variant>
      <vt:variant>
        <vt:i4>4390995</vt:i4>
      </vt:variant>
      <vt:variant>
        <vt:i4>2303</vt:i4>
      </vt:variant>
      <vt:variant>
        <vt:i4>0</vt:i4>
      </vt:variant>
      <vt:variant>
        <vt:i4>5</vt:i4>
      </vt:variant>
      <vt:variant>
        <vt:lpwstr>https://doi.org/10.1016/j.bbamem.2013.10.010</vt:lpwstr>
      </vt:variant>
      <vt:variant>
        <vt:lpwstr/>
      </vt:variant>
      <vt:variant>
        <vt:i4>983119</vt:i4>
      </vt:variant>
      <vt:variant>
        <vt:i4>2300</vt:i4>
      </vt:variant>
      <vt:variant>
        <vt:i4>0</vt:i4>
      </vt:variant>
      <vt:variant>
        <vt:i4>5</vt:i4>
      </vt:variant>
      <vt:variant>
        <vt:lpwstr>https://doi.org/10.1016/0005-2736(89)90034-5</vt:lpwstr>
      </vt:variant>
      <vt:variant>
        <vt:lpwstr/>
      </vt:variant>
      <vt:variant>
        <vt:i4>4915276</vt:i4>
      </vt:variant>
      <vt:variant>
        <vt:i4>2297</vt:i4>
      </vt:variant>
      <vt:variant>
        <vt:i4>0</vt:i4>
      </vt:variant>
      <vt:variant>
        <vt:i4>5</vt:i4>
      </vt:variant>
      <vt:variant>
        <vt:lpwstr>https://doi.org/10.1002/qua.22610</vt:lpwstr>
      </vt:variant>
      <vt:variant>
        <vt:lpwstr/>
      </vt:variant>
      <vt:variant>
        <vt:i4>4915276</vt:i4>
      </vt:variant>
      <vt:variant>
        <vt:i4>2294</vt:i4>
      </vt:variant>
      <vt:variant>
        <vt:i4>0</vt:i4>
      </vt:variant>
      <vt:variant>
        <vt:i4>5</vt:i4>
      </vt:variant>
      <vt:variant>
        <vt:lpwstr>https://doi.org/10.1002/qua.22610</vt:lpwstr>
      </vt:variant>
      <vt:variant>
        <vt:lpwstr/>
      </vt:variant>
      <vt:variant>
        <vt:i4>786510</vt:i4>
      </vt:variant>
      <vt:variant>
        <vt:i4>2291</vt:i4>
      </vt:variant>
      <vt:variant>
        <vt:i4>0</vt:i4>
      </vt:variant>
      <vt:variant>
        <vt:i4>5</vt:i4>
      </vt:variant>
      <vt:variant>
        <vt:lpwstr>https://doi.org/10.1016/0005-2736(85)90126-9</vt:lpwstr>
      </vt:variant>
      <vt:variant>
        <vt:lpwstr/>
      </vt:variant>
      <vt:variant>
        <vt:i4>7143481</vt:i4>
      </vt:variant>
      <vt:variant>
        <vt:i4>2288</vt:i4>
      </vt:variant>
      <vt:variant>
        <vt:i4>0</vt:i4>
      </vt:variant>
      <vt:variant>
        <vt:i4>5</vt:i4>
      </vt:variant>
      <vt:variant>
        <vt:lpwstr>https://doi.org/10.1074/jbc.M706162200</vt:lpwstr>
      </vt:variant>
      <vt:variant>
        <vt:lpwstr/>
      </vt:variant>
      <vt:variant>
        <vt:i4>4390922</vt:i4>
      </vt:variant>
      <vt:variant>
        <vt:i4>2285</vt:i4>
      </vt:variant>
      <vt:variant>
        <vt:i4>0</vt:i4>
      </vt:variant>
      <vt:variant>
        <vt:i4>5</vt:i4>
      </vt:variant>
      <vt:variant>
        <vt:lpwstr>https://doi.org/10.1016/j.chemphyslip.2008.03.008</vt:lpwstr>
      </vt:variant>
      <vt:variant>
        <vt:lpwstr/>
      </vt:variant>
      <vt:variant>
        <vt:i4>196620</vt:i4>
      </vt:variant>
      <vt:variant>
        <vt:i4>2282</vt:i4>
      </vt:variant>
      <vt:variant>
        <vt:i4>0</vt:i4>
      </vt:variant>
      <vt:variant>
        <vt:i4>5</vt:i4>
      </vt:variant>
      <vt:variant>
        <vt:lpwstr>https://doi.org/10.1016/S0005-2736(99)00006-1</vt:lpwstr>
      </vt:variant>
      <vt:variant>
        <vt:lpwstr/>
      </vt:variant>
      <vt:variant>
        <vt:i4>4849751</vt:i4>
      </vt:variant>
      <vt:variant>
        <vt:i4>2279</vt:i4>
      </vt:variant>
      <vt:variant>
        <vt:i4>0</vt:i4>
      </vt:variant>
      <vt:variant>
        <vt:i4>5</vt:i4>
      </vt:variant>
      <vt:variant>
        <vt:lpwstr>https://doi.org/10.1016/j.bbamem.2015.09.020</vt:lpwstr>
      </vt:variant>
      <vt:variant>
        <vt:lpwstr/>
      </vt:variant>
      <vt:variant>
        <vt:i4>3211371</vt:i4>
      </vt:variant>
      <vt:variant>
        <vt:i4>2276</vt:i4>
      </vt:variant>
      <vt:variant>
        <vt:i4>0</vt:i4>
      </vt:variant>
      <vt:variant>
        <vt:i4>5</vt:i4>
      </vt:variant>
      <vt:variant>
        <vt:lpwstr>https://doi.org/10.21105/joss.05380</vt:lpwstr>
      </vt:variant>
      <vt:variant>
        <vt:lpwstr/>
      </vt:variant>
      <vt:variant>
        <vt:i4>196676</vt:i4>
      </vt:variant>
      <vt:variant>
        <vt:i4>2273</vt:i4>
      </vt:variant>
      <vt:variant>
        <vt:i4>0</vt:i4>
      </vt:variant>
      <vt:variant>
        <vt:i4>5</vt:i4>
      </vt:variant>
      <vt:variant>
        <vt:lpwstr>https://doi.org/10.1016/0005-2736(87)90282-3</vt:lpwstr>
      </vt:variant>
      <vt:variant>
        <vt:lpwstr/>
      </vt:variant>
      <vt:variant>
        <vt:i4>131141</vt:i4>
      </vt:variant>
      <vt:variant>
        <vt:i4>2270</vt:i4>
      </vt:variant>
      <vt:variant>
        <vt:i4>0</vt:i4>
      </vt:variant>
      <vt:variant>
        <vt:i4>5</vt:i4>
      </vt:variant>
      <vt:variant>
        <vt:lpwstr>https://doi.org/10.1016/0005-2736(74)90069-8</vt:lpwstr>
      </vt:variant>
      <vt:variant>
        <vt:lpwstr/>
      </vt:variant>
      <vt:variant>
        <vt:i4>3539054</vt:i4>
      </vt:variant>
      <vt:variant>
        <vt:i4>2267</vt:i4>
      </vt:variant>
      <vt:variant>
        <vt:i4>0</vt:i4>
      </vt:variant>
      <vt:variant>
        <vt:i4>5</vt:i4>
      </vt:variant>
      <vt:variant>
        <vt:lpwstr>https://doi.org/10.1002/wcms.70022</vt:lpwstr>
      </vt:variant>
      <vt:variant>
        <vt:lpwstr/>
      </vt:variant>
      <vt:variant>
        <vt:i4>4784148</vt:i4>
      </vt:variant>
      <vt:variant>
        <vt:i4>2264</vt:i4>
      </vt:variant>
      <vt:variant>
        <vt:i4>0</vt:i4>
      </vt:variant>
      <vt:variant>
        <vt:i4>5</vt:i4>
      </vt:variant>
      <vt:variant>
        <vt:lpwstr>https://doi.org/10.1016/j.bpj.2014.07.018</vt:lpwstr>
      </vt:variant>
      <vt:variant>
        <vt:lpwstr/>
      </vt:variant>
      <vt:variant>
        <vt:i4>4456523</vt:i4>
      </vt:variant>
      <vt:variant>
        <vt:i4>2261</vt:i4>
      </vt:variant>
      <vt:variant>
        <vt:i4>0</vt:i4>
      </vt:variant>
      <vt:variant>
        <vt:i4>5</vt:i4>
      </vt:variant>
      <vt:variant>
        <vt:lpwstr>https://doi.org/10.1111/tra.12586</vt:lpwstr>
      </vt:variant>
      <vt:variant>
        <vt:lpwstr/>
      </vt:variant>
      <vt:variant>
        <vt:i4>4456536</vt:i4>
      </vt:variant>
      <vt:variant>
        <vt:i4>2258</vt:i4>
      </vt:variant>
      <vt:variant>
        <vt:i4>0</vt:i4>
      </vt:variant>
      <vt:variant>
        <vt:i4>5</vt:i4>
      </vt:variant>
      <vt:variant>
        <vt:lpwstr>https://doi.org/10.1016/j.bbamem.2009.10.006</vt:lpwstr>
      </vt:variant>
      <vt:variant>
        <vt:lpwstr/>
      </vt:variant>
      <vt:variant>
        <vt:i4>5111826</vt:i4>
      </vt:variant>
      <vt:variant>
        <vt:i4>2255</vt:i4>
      </vt:variant>
      <vt:variant>
        <vt:i4>0</vt:i4>
      </vt:variant>
      <vt:variant>
        <vt:i4>5</vt:i4>
      </vt:variant>
      <vt:variant>
        <vt:lpwstr>https://doi.org/10.1016/j.bpj.2011.01.035</vt:lpwstr>
      </vt:variant>
      <vt:variant>
        <vt:lpwstr/>
      </vt:variant>
      <vt:variant>
        <vt:i4>786439</vt:i4>
      </vt:variant>
      <vt:variant>
        <vt:i4>2252</vt:i4>
      </vt:variant>
      <vt:variant>
        <vt:i4>0</vt:i4>
      </vt:variant>
      <vt:variant>
        <vt:i4>5</vt:i4>
      </vt:variant>
      <vt:variant>
        <vt:lpwstr>https://doi.org/10.1016/S0304-4157(00)00016-2</vt:lpwstr>
      </vt:variant>
      <vt:variant>
        <vt:lpwstr/>
      </vt:variant>
      <vt:variant>
        <vt:i4>4391001</vt:i4>
      </vt:variant>
      <vt:variant>
        <vt:i4>2249</vt:i4>
      </vt:variant>
      <vt:variant>
        <vt:i4>0</vt:i4>
      </vt:variant>
      <vt:variant>
        <vt:i4>5</vt:i4>
      </vt:variant>
      <vt:variant>
        <vt:lpwstr>https://doi.org/10.1016/j.bbamem.2018.04.014</vt:lpwstr>
      </vt:variant>
      <vt:variant>
        <vt:lpwstr/>
      </vt:variant>
      <vt:variant>
        <vt:i4>262222</vt:i4>
      </vt:variant>
      <vt:variant>
        <vt:i4>2246</vt:i4>
      </vt:variant>
      <vt:variant>
        <vt:i4>0</vt:i4>
      </vt:variant>
      <vt:variant>
        <vt:i4>5</vt:i4>
      </vt:variant>
      <vt:variant>
        <vt:lpwstr>https://doi.org/10.1016/0005-2736(87)90020-4</vt:lpwstr>
      </vt:variant>
      <vt:variant>
        <vt:lpwstr/>
      </vt:variant>
      <vt:variant>
        <vt:i4>1376349</vt:i4>
      </vt:variant>
      <vt:variant>
        <vt:i4>2243</vt:i4>
      </vt:variant>
      <vt:variant>
        <vt:i4>0</vt:i4>
      </vt:variant>
      <vt:variant>
        <vt:i4>5</vt:i4>
      </vt:variant>
      <vt:variant>
        <vt:lpwstr>https://doi.org/10.4324/9780203809075</vt:lpwstr>
      </vt:variant>
      <vt:variant>
        <vt:lpwstr/>
      </vt:variant>
      <vt:variant>
        <vt:i4>6946901</vt:i4>
      </vt:variant>
      <vt:variant>
        <vt:i4>1673</vt:i4>
      </vt:variant>
      <vt:variant>
        <vt:i4>0</vt:i4>
      </vt:variant>
      <vt:variant>
        <vt:i4>5</vt:i4>
      </vt:variant>
      <vt:variant>
        <vt:lpwstr>https://pubs.acs.org/doi/suppl/10.1021/acs.jcim.4c02287/suppl_file/ci4c02287_si_001.pdf</vt:lpwstr>
      </vt:variant>
      <vt:variant>
        <vt:lpwstr/>
      </vt:variant>
      <vt:variant>
        <vt:i4>7995450</vt:i4>
      </vt:variant>
      <vt:variant>
        <vt:i4>1670</vt:i4>
      </vt:variant>
      <vt:variant>
        <vt:i4>0</vt:i4>
      </vt:variant>
      <vt:variant>
        <vt:i4>5</vt:i4>
      </vt:variant>
      <vt:variant>
        <vt:lpwstr>https://doi.org/10.5281/zenodo.14605924</vt:lpwstr>
      </vt:variant>
      <vt:variant>
        <vt:lpwstr/>
      </vt:variant>
      <vt:variant>
        <vt:i4>6946901</vt:i4>
      </vt:variant>
      <vt:variant>
        <vt:i4>1667</vt:i4>
      </vt:variant>
      <vt:variant>
        <vt:i4>0</vt:i4>
      </vt:variant>
      <vt:variant>
        <vt:i4>5</vt:i4>
      </vt:variant>
      <vt:variant>
        <vt:lpwstr>https://pubs.acs.org/doi/suppl/10.1021/acs.jcim.4c02287/suppl_file/ci4c02287_si_001.pdf</vt:lpwstr>
      </vt:variant>
      <vt:variant>
        <vt:lpwstr/>
      </vt:variant>
      <vt:variant>
        <vt:i4>6946901</vt:i4>
      </vt:variant>
      <vt:variant>
        <vt:i4>1664</vt:i4>
      </vt:variant>
      <vt:variant>
        <vt:i4>0</vt:i4>
      </vt:variant>
      <vt:variant>
        <vt:i4>5</vt:i4>
      </vt:variant>
      <vt:variant>
        <vt:lpwstr>https://pubs.acs.org/doi/suppl/10.1021/acs.jcim.4c02287/suppl_file/ci4c02287_si_001.pdf</vt:lpwstr>
      </vt:variant>
      <vt:variant>
        <vt:lpwstr/>
      </vt:variant>
      <vt:variant>
        <vt:i4>4718661</vt:i4>
      </vt:variant>
      <vt:variant>
        <vt:i4>1661</vt:i4>
      </vt:variant>
      <vt:variant>
        <vt:i4>0</vt:i4>
      </vt:variant>
      <vt:variant>
        <vt:i4>5</vt:i4>
      </vt:variant>
      <vt:variant>
        <vt:lpwstr>https://pubs.acs.org/doi/10.1021/acs.jcim.4c02287</vt:lpwstr>
      </vt:variant>
      <vt:variant>
        <vt:lpwstr/>
      </vt:variant>
      <vt:variant>
        <vt:i4>5308424</vt:i4>
      </vt:variant>
      <vt:variant>
        <vt:i4>1543</vt:i4>
      </vt:variant>
      <vt:variant>
        <vt:i4>0</vt:i4>
      </vt:variant>
      <vt:variant>
        <vt:i4>5</vt:i4>
      </vt:variant>
      <vt:variant>
        <vt:lpwstr>https://creativecommons.org/licenses/by/4.0/</vt:lpwstr>
      </vt:variant>
      <vt:variant>
        <vt:lpwstr/>
      </vt:variant>
      <vt:variant>
        <vt:i4>1048624</vt:i4>
      </vt:variant>
      <vt:variant>
        <vt:i4>938</vt:i4>
      </vt:variant>
      <vt:variant>
        <vt:i4>0</vt:i4>
      </vt:variant>
      <vt:variant>
        <vt:i4>5</vt:i4>
      </vt:variant>
      <vt:variant>
        <vt:lpwstr/>
      </vt:variant>
      <vt:variant>
        <vt:lpwstr>_Toc200818374</vt:lpwstr>
      </vt:variant>
      <vt:variant>
        <vt:i4>1048624</vt:i4>
      </vt:variant>
      <vt:variant>
        <vt:i4>932</vt:i4>
      </vt:variant>
      <vt:variant>
        <vt:i4>0</vt:i4>
      </vt:variant>
      <vt:variant>
        <vt:i4>5</vt:i4>
      </vt:variant>
      <vt:variant>
        <vt:lpwstr/>
      </vt:variant>
      <vt:variant>
        <vt:lpwstr>_Toc200818373</vt:lpwstr>
      </vt:variant>
      <vt:variant>
        <vt:i4>1048624</vt:i4>
      </vt:variant>
      <vt:variant>
        <vt:i4>926</vt:i4>
      </vt:variant>
      <vt:variant>
        <vt:i4>0</vt:i4>
      </vt:variant>
      <vt:variant>
        <vt:i4>5</vt:i4>
      </vt:variant>
      <vt:variant>
        <vt:lpwstr/>
      </vt:variant>
      <vt:variant>
        <vt:lpwstr>_Toc200818372</vt:lpwstr>
      </vt:variant>
      <vt:variant>
        <vt:i4>1048624</vt:i4>
      </vt:variant>
      <vt:variant>
        <vt:i4>920</vt:i4>
      </vt:variant>
      <vt:variant>
        <vt:i4>0</vt:i4>
      </vt:variant>
      <vt:variant>
        <vt:i4>5</vt:i4>
      </vt:variant>
      <vt:variant>
        <vt:lpwstr/>
      </vt:variant>
      <vt:variant>
        <vt:lpwstr>_Toc200818371</vt:lpwstr>
      </vt:variant>
      <vt:variant>
        <vt:i4>1048624</vt:i4>
      </vt:variant>
      <vt:variant>
        <vt:i4>914</vt:i4>
      </vt:variant>
      <vt:variant>
        <vt:i4>0</vt:i4>
      </vt:variant>
      <vt:variant>
        <vt:i4>5</vt:i4>
      </vt:variant>
      <vt:variant>
        <vt:lpwstr/>
      </vt:variant>
      <vt:variant>
        <vt:lpwstr>_Toc200818370</vt:lpwstr>
      </vt:variant>
      <vt:variant>
        <vt:i4>1114160</vt:i4>
      </vt:variant>
      <vt:variant>
        <vt:i4>908</vt:i4>
      </vt:variant>
      <vt:variant>
        <vt:i4>0</vt:i4>
      </vt:variant>
      <vt:variant>
        <vt:i4>5</vt:i4>
      </vt:variant>
      <vt:variant>
        <vt:lpwstr/>
      </vt:variant>
      <vt:variant>
        <vt:lpwstr>_Toc200818369</vt:lpwstr>
      </vt:variant>
      <vt:variant>
        <vt:i4>1114160</vt:i4>
      </vt:variant>
      <vt:variant>
        <vt:i4>902</vt:i4>
      </vt:variant>
      <vt:variant>
        <vt:i4>0</vt:i4>
      </vt:variant>
      <vt:variant>
        <vt:i4>5</vt:i4>
      </vt:variant>
      <vt:variant>
        <vt:lpwstr/>
      </vt:variant>
      <vt:variant>
        <vt:lpwstr>_Toc200818368</vt:lpwstr>
      </vt:variant>
      <vt:variant>
        <vt:i4>1114160</vt:i4>
      </vt:variant>
      <vt:variant>
        <vt:i4>896</vt:i4>
      </vt:variant>
      <vt:variant>
        <vt:i4>0</vt:i4>
      </vt:variant>
      <vt:variant>
        <vt:i4>5</vt:i4>
      </vt:variant>
      <vt:variant>
        <vt:lpwstr/>
      </vt:variant>
      <vt:variant>
        <vt:lpwstr>_Toc200818367</vt:lpwstr>
      </vt:variant>
      <vt:variant>
        <vt:i4>1114160</vt:i4>
      </vt:variant>
      <vt:variant>
        <vt:i4>890</vt:i4>
      </vt:variant>
      <vt:variant>
        <vt:i4>0</vt:i4>
      </vt:variant>
      <vt:variant>
        <vt:i4>5</vt:i4>
      </vt:variant>
      <vt:variant>
        <vt:lpwstr/>
      </vt:variant>
      <vt:variant>
        <vt:lpwstr>_Toc200818366</vt:lpwstr>
      </vt:variant>
      <vt:variant>
        <vt:i4>1114160</vt:i4>
      </vt:variant>
      <vt:variant>
        <vt:i4>884</vt:i4>
      </vt:variant>
      <vt:variant>
        <vt:i4>0</vt:i4>
      </vt:variant>
      <vt:variant>
        <vt:i4>5</vt:i4>
      </vt:variant>
      <vt:variant>
        <vt:lpwstr/>
      </vt:variant>
      <vt:variant>
        <vt:lpwstr>_Toc200818365</vt:lpwstr>
      </vt:variant>
      <vt:variant>
        <vt:i4>1114160</vt:i4>
      </vt:variant>
      <vt:variant>
        <vt:i4>878</vt:i4>
      </vt:variant>
      <vt:variant>
        <vt:i4>0</vt:i4>
      </vt:variant>
      <vt:variant>
        <vt:i4>5</vt:i4>
      </vt:variant>
      <vt:variant>
        <vt:lpwstr/>
      </vt:variant>
      <vt:variant>
        <vt:lpwstr>_Toc200818364</vt:lpwstr>
      </vt:variant>
      <vt:variant>
        <vt:i4>1114160</vt:i4>
      </vt:variant>
      <vt:variant>
        <vt:i4>872</vt:i4>
      </vt:variant>
      <vt:variant>
        <vt:i4>0</vt:i4>
      </vt:variant>
      <vt:variant>
        <vt:i4>5</vt:i4>
      </vt:variant>
      <vt:variant>
        <vt:lpwstr/>
      </vt:variant>
      <vt:variant>
        <vt:lpwstr>_Toc200818363</vt:lpwstr>
      </vt:variant>
      <vt:variant>
        <vt:i4>1114160</vt:i4>
      </vt:variant>
      <vt:variant>
        <vt:i4>866</vt:i4>
      </vt:variant>
      <vt:variant>
        <vt:i4>0</vt:i4>
      </vt:variant>
      <vt:variant>
        <vt:i4>5</vt:i4>
      </vt:variant>
      <vt:variant>
        <vt:lpwstr/>
      </vt:variant>
      <vt:variant>
        <vt:lpwstr>_Toc200818362</vt:lpwstr>
      </vt:variant>
      <vt:variant>
        <vt:i4>1114160</vt:i4>
      </vt:variant>
      <vt:variant>
        <vt:i4>860</vt:i4>
      </vt:variant>
      <vt:variant>
        <vt:i4>0</vt:i4>
      </vt:variant>
      <vt:variant>
        <vt:i4>5</vt:i4>
      </vt:variant>
      <vt:variant>
        <vt:lpwstr/>
      </vt:variant>
      <vt:variant>
        <vt:lpwstr>_Toc200818361</vt:lpwstr>
      </vt:variant>
      <vt:variant>
        <vt:i4>1114160</vt:i4>
      </vt:variant>
      <vt:variant>
        <vt:i4>854</vt:i4>
      </vt:variant>
      <vt:variant>
        <vt:i4>0</vt:i4>
      </vt:variant>
      <vt:variant>
        <vt:i4>5</vt:i4>
      </vt:variant>
      <vt:variant>
        <vt:lpwstr/>
      </vt:variant>
      <vt:variant>
        <vt:lpwstr>_Toc200818360</vt:lpwstr>
      </vt:variant>
      <vt:variant>
        <vt:i4>1179696</vt:i4>
      </vt:variant>
      <vt:variant>
        <vt:i4>848</vt:i4>
      </vt:variant>
      <vt:variant>
        <vt:i4>0</vt:i4>
      </vt:variant>
      <vt:variant>
        <vt:i4>5</vt:i4>
      </vt:variant>
      <vt:variant>
        <vt:lpwstr/>
      </vt:variant>
      <vt:variant>
        <vt:lpwstr>_Toc200818359</vt:lpwstr>
      </vt:variant>
      <vt:variant>
        <vt:i4>1179696</vt:i4>
      </vt:variant>
      <vt:variant>
        <vt:i4>842</vt:i4>
      </vt:variant>
      <vt:variant>
        <vt:i4>0</vt:i4>
      </vt:variant>
      <vt:variant>
        <vt:i4>5</vt:i4>
      </vt:variant>
      <vt:variant>
        <vt:lpwstr/>
      </vt:variant>
      <vt:variant>
        <vt:lpwstr>_Toc200818358</vt:lpwstr>
      </vt:variant>
      <vt:variant>
        <vt:i4>1179696</vt:i4>
      </vt:variant>
      <vt:variant>
        <vt:i4>836</vt:i4>
      </vt:variant>
      <vt:variant>
        <vt:i4>0</vt:i4>
      </vt:variant>
      <vt:variant>
        <vt:i4>5</vt:i4>
      </vt:variant>
      <vt:variant>
        <vt:lpwstr/>
      </vt:variant>
      <vt:variant>
        <vt:lpwstr>_Toc200818357</vt:lpwstr>
      </vt:variant>
      <vt:variant>
        <vt:i4>1179696</vt:i4>
      </vt:variant>
      <vt:variant>
        <vt:i4>830</vt:i4>
      </vt:variant>
      <vt:variant>
        <vt:i4>0</vt:i4>
      </vt:variant>
      <vt:variant>
        <vt:i4>5</vt:i4>
      </vt:variant>
      <vt:variant>
        <vt:lpwstr/>
      </vt:variant>
      <vt:variant>
        <vt:lpwstr>_Toc200818356</vt:lpwstr>
      </vt:variant>
      <vt:variant>
        <vt:i4>1179696</vt:i4>
      </vt:variant>
      <vt:variant>
        <vt:i4>824</vt:i4>
      </vt:variant>
      <vt:variant>
        <vt:i4>0</vt:i4>
      </vt:variant>
      <vt:variant>
        <vt:i4>5</vt:i4>
      </vt:variant>
      <vt:variant>
        <vt:lpwstr/>
      </vt:variant>
      <vt:variant>
        <vt:lpwstr>_Toc200818355</vt:lpwstr>
      </vt:variant>
      <vt:variant>
        <vt:i4>1179696</vt:i4>
      </vt:variant>
      <vt:variant>
        <vt:i4>818</vt:i4>
      </vt:variant>
      <vt:variant>
        <vt:i4>0</vt:i4>
      </vt:variant>
      <vt:variant>
        <vt:i4>5</vt:i4>
      </vt:variant>
      <vt:variant>
        <vt:lpwstr/>
      </vt:variant>
      <vt:variant>
        <vt:lpwstr>_Toc200818354</vt:lpwstr>
      </vt:variant>
      <vt:variant>
        <vt:i4>1179696</vt:i4>
      </vt:variant>
      <vt:variant>
        <vt:i4>812</vt:i4>
      </vt:variant>
      <vt:variant>
        <vt:i4>0</vt:i4>
      </vt:variant>
      <vt:variant>
        <vt:i4>5</vt:i4>
      </vt:variant>
      <vt:variant>
        <vt:lpwstr/>
      </vt:variant>
      <vt:variant>
        <vt:lpwstr>_Toc200818353</vt:lpwstr>
      </vt:variant>
      <vt:variant>
        <vt:i4>1179696</vt:i4>
      </vt:variant>
      <vt:variant>
        <vt:i4>806</vt:i4>
      </vt:variant>
      <vt:variant>
        <vt:i4>0</vt:i4>
      </vt:variant>
      <vt:variant>
        <vt:i4>5</vt:i4>
      </vt:variant>
      <vt:variant>
        <vt:lpwstr/>
      </vt:variant>
      <vt:variant>
        <vt:lpwstr>_Toc200818352</vt:lpwstr>
      </vt:variant>
      <vt:variant>
        <vt:i4>1179696</vt:i4>
      </vt:variant>
      <vt:variant>
        <vt:i4>800</vt:i4>
      </vt:variant>
      <vt:variant>
        <vt:i4>0</vt:i4>
      </vt:variant>
      <vt:variant>
        <vt:i4>5</vt:i4>
      </vt:variant>
      <vt:variant>
        <vt:lpwstr/>
      </vt:variant>
      <vt:variant>
        <vt:lpwstr>_Toc200818351</vt:lpwstr>
      </vt:variant>
      <vt:variant>
        <vt:i4>1179696</vt:i4>
      </vt:variant>
      <vt:variant>
        <vt:i4>794</vt:i4>
      </vt:variant>
      <vt:variant>
        <vt:i4>0</vt:i4>
      </vt:variant>
      <vt:variant>
        <vt:i4>5</vt:i4>
      </vt:variant>
      <vt:variant>
        <vt:lpwstr/>
      </vt:variant>
      <vt:variant>
        <vt:lpwstr>_Toc200818350</vt:lpwstr>
      </vt:variant>
      <vt:variant>
        <vt:i4>1245232</vt:i4>
      </vt:variant>
      <vt:variant>
        <vt:i4>788</vt:i4>
      </vt:variant>
      <vt:variant>
        <vt:i4>0</vt:i4>
      </vt:variant>
      <vt:variant>
        <vt:i4>5</vt:i4>
      </vt:variant>
      <vt:variant>
        <vt:lpwstr/>
      </vt:variant>
      <vt:variant>
        <vt:lpwstr>_Toc200818349</vt:lpwstr>
      </vt:variant>
      <vt:variant>
        <vt:i4>1245232</vt:i4>
      </vt:variant>
      <vt:variant>
        <vt:i4>782</vt:i4>
      </vt:variant>
      <vt:variant>
        <vt:i4>0</vt:i4>
      </vt:variant>
      <vt:variant>
        <vt:i4>5</vt:i4>
      </vt:variant>
      <vt:variant>
        <vt:lpwstr/>
      </vt:variant>
      <vt:variant>
        <vt:lpwstr>_Toc200818348</vt:lpwstr>
      </vt:variant>
      <vt:variant>
        <vt:i4>1245232</vt:i4>
      </vt:variant>
      <vt:variant>
        <vt:i4>776</vt:i4>
      </vt:variant>
      <vt:variant>
        <vt:i4>0</vt:i4>
      </vt:variant>
      <vt:variant>
        <vt:i4>5</vt:i4>
      </vt:variant>
      <vt:variant>
        <vt:lpwstr/>
      </vt:variant>
      <vt:variant>
        <vt:lpwstr>_Toc200818347</vt:lpwstr>
      </vt:variant>
      <vt:variant>
        <vt:i4>1245232</vt:i4>
      </vt:variant>
      <vt:variant>
        <vt:i4>770</vt:i4>
      </vt:variant>
      <vt:variant>
        <vt:i4>0</vt:i4>
      </vt:variant>
      <vt:variant>
        <vt:i4>5</vt:i4>
      </vt:variant>
      <vt:variant>
        <vt:lpwstr/>
      </vt:variant>
      <vt:variant>
        <vt:lpwstr>_Toc200818346</vt:lpwstr>
      </vt:variant>
      <vt:variant>
        <vt:i4>1245232</vt:i4>
      </vt:variant>
      <vt:variant>
        <vt:i4>764</vt:i4>
      </vt:variant>
      <vt:variant>
        <vt:i4>0</vt:i4>
      </vt:variant>
      <vt:variant>
        <vt:i4>5</vt:i4>
      </vt:variant>
      <vt:variant>
        <vt:lpwstr/>
      </vt:variant>
      <vt:variant>
        <vt:lpwstr>_Toc200818345</vt:lpwstr>
      </vt:variant>
      <vt:variant>
        <vt:i4>1245232</vt:i4>
      </vt:variant>
      <vt:variant>
        <vt:i4>758</vt:i4>
      </vt:variant>
      <vt:variant>
        <vt:i4>0</vt:i4>
      </vt:variant>
      <vt:variant>
        <vt:i4>5</vt:i4>
      </vt:variant>
      <vt:variant>
        <vt:lpwstr/>
      </vt:variant>
      <vt:variant>
        <vt:lpwstr>_Toc200818344</vt:lpwstr>
      </vt:variant>
      <vt:variant>
        <vt:i4>1245232</vt:i4>
      </vt:variant>
      <vt:variant>
        <vt:i4>752</vt:i4>
      </vt:variant>
      <vt:variant>
        <vt:i4>0</vt:i4>
      </vt:variant>
      <vt:variant>
        <vt:i4>5</vt:i4>
      </vt:variant>
      <vt:variant>
        <vt:lpwstr/>
      </vt:variant>
      <vt:variant>
        <vt:lpwstr>_Toc200818343</vt:lpwstr>
      </vt:variant>
      <vt:variant>
        <vt:i4>1245232</vt:i4>
      </vt:variant>
      <vt:variant>
        <vt:i4>746</vt:i4>
      </vt:variant>
      <vt:variant>
        <vt:i4>0</vt:i4>
      </vt:variant>
      <vt:variant>
        <vt:i4>5</vt:i4>
      </vt:variant>
      <vt:variant>
        <vt:lpwstr/>
      </vt:variant>
      <vt:variant>
        <vt:lpwstr>_Toc200818342</vt:lpwstr>
      </vt:variant>
      <vt:variant>
        <vt:i4>1245232</vt:i4>
      </vt:variant>
      <vt:variant>
        <vt:i4>740</vt:i4>
      </vt:variant>
      <vt:variant>
        <vt:i4>0</vt:i4>
      </vt:variant>
      <vt:variant>
        <vt:i4>5</vt:i4>
      </vt:variant>
      <vt:variant>
        <vt:lpwstr/>
      </vt:variant>
      <vt:variant>
        <vt:lpwstr>_Toc200818341</vt:lpwstr>
      </vt:variant>
      <vt:variant>
        <vt:i4>1245232</vt:i4>
      </vt:variant>
      <vt:variant>
        <vt:i4>734</vt:i4>
      </vt:variant>
      <vt:variant>
        <vt:i4>0</vt:i4>
      </vt:variant>
      <vt:variant>
        <vt:i4>5</vt:i4>
      </vt:variant>
      <vt:variant>
        <vt:lpwstr/>
      </vt:variant>
      <vt:variant>
        <vt:lpwstr>_Toc200818340</vt:lpwstr>
      </vt:variant>
      <vt:variant>
        <vt:i4>1310768</vt:i4>
      </vt:variant>
      <vt:variant>
        <vt:i4>728</vt:i4>
      </vt:variant>
      <vt:variant>
        <vt:i4>0</vt:i4>
      </vt:variant>
      <vt:variant>
        <vt:i4>5</vt:i4>
      </vt:variant>
      <vt:variant>
        <vt:lpwstr/>
      </vt:variant>
      <vt:variant>
        <vt:lpwstr>_Toc200818339</vt:lpwstr>
      </vt:variant>
      <vt:variant>
        <vt:i4>1310768</vt:i4>
      </vt:variant>
      <vt:variant>
        <vt:i4>722</vt:i4>
      </vt:variant>
      <vt:variant>
        <vt:i4>0</vt:i4>
      </vt:variant>
      <vt:variant>
        <vt:i4>5</vt:i4>
      </vt:variant>
      <vt:variant>
        <vt:lpwstr/>
      </vt:variant>
      <vt:variant>
        <vt:lpwstr>_Toc200818338</vt:lpwstr>
      </vt:variant>
      <vt:variant>
        <vt:i4>1179699</vt:i4>
      </vt:variant>
      <vt:variant>
        <vt:i4>713</vt:i4>
      </vt:variant>
      <vt:variant>
        <vt:i4>0</vt:i4>
      </vt:variant>
      <vt:variant>
        <vt:i4>5</vt:i4>
      </vt:variant>
      <vt:variant>
        <vt:lpwstr/>
      </vt:variant>
      <vt:variant>
        <vt:lpwstr>_Toc200818055</vt:lpwstr>
      </vt:variant>
      <vt:variant>
        <vt:i4>1179699</vt:i4>
      </vt:variant>
      <vt:variant>
        <vt:i4>707</vt:i4>
      </vt:variant>
      <vt:variant>
        <vt:i4>0</vt:i4>
      </vt:variant>
      <vt:variant>
        <vt:i4>5</vt:i4>
      </vt:variant>
      <vt:variant>
        <vt:lpwstr/>
      </vt:variant>
      <vt:variant>
        <vt:lpwstr>_Toc200818054</vt:lpwstr>
      </vt:variant>
      <vt:variant>
        <vt:i4>1179699</vt:i4>
      </vt:variant>
      <vt:variant>
        <vt:i4>701</vt:i4>
      </vt:variant>
      <vt:variant>
        <vt:i4>0</vt:i4>
      </vt:variant>
      <vt:variant>
        <vt:i4>5</vt:i4>
      </vt:variant>
      <vt:variant>
        <vt:lpwstr/>
      </vt:variant>
      <vt:variant>
        <vt:lpwstr>_Toc200818053</vt:lpwstr>
      </vt:variant>
      <vt:variant>
        <vt:i4>1179699</vt:i4>
      </vt:variant>
      <vt:variant>
        <vt:i4>695</vt:i4>
      </vt:variant>
      <vt:variant>
        <vt:i4>0</vt:i4>
      </vt:variant>
      <vt:variant>
        <vt:i4>5</vt:i4>
      </vt:variant>
      <vt:variant>
        <vt:lpwstr/>
      </vt:variant>
      <vt:variant>
        <vt:lpwstr>_Toc200818052</vt:lpwstr>
      </vt:variant>
      <vt:variant>
        <vt:i4>1179699</vt:i4>
      </vt:variant>
      <vt:variant>
        <vt:i4>689</vt:i4>
      </vt:variant>
      <vt:variant>
        <vt:i4>0</vt:i4>
      </vt:variant>
      <vt:variant>
        <vt:i4>5</vt:i4>
      </vt:variant>
      <vt:variant>
        <vt:lpwstr/>
      </vt:variant>
      <vt:variant>
        <vt:lpwstr>_Toc200818051</vt:lpwstr>
      </vt:variant>
      <vt:variant>
        <vt:i4>1179699</vt:i4>
      </vt:variant>
      <vt:variant>
        <vt:i4>680</vt:i4>
      </vt:variant>
      <vt:variant>
        <vt:i4>0</vt:i4>
      </vt:variant>
      <vt:variant>
        <vt:i4>5</vt:i4>
      </vt:variant>
      <vt:variant>
        <vt:lpwstr/>
      </vt:variant>
      <vt:variant>
        <vt:lpwstr>_Toc200818050</vt:lpwstr>
      </vt:variant>
      <vt:variant>
        <vt:i4>1245235</vt:i4>
      </vt:variant>
      <vt:variant>
        <vt:i4>674</vt:i4>
      </vt:variant>
      <vt:variant>
        <vt:i4>0</vt:i4>
      </vt:variant>
      <vt:variant>
        <vt:i4>5</vt:i4>
      </vt:variant>
      <vt:variant>
        <vt:lpwstr/>
      </vt:variant>
      <vt:variant>
        <vt:lpwstr>_Toc200818049</vt:lpwstr>
      </vt:variant>
      <vt:variant>
        <vt:i4>1245235</vt:i4>
      </vt:variant>
      <vt:variant>
        <vt:i4>668</vt:i4>
      </vt:variant>
      <vt:variant>
        <vt:i4>0</vt:i4>
      </vt:variant>
      <vt:variant>
        <vt:i4>5</vt:i4>
      </vt:variant>
      <vt:variant>
        <vt:lpwstr/>
      </vt:variant>
      <vt:variant>
        <vt:lpwstr>_Toc200818048</vt:lpwstr>
      </vt:variant>
      <vt:variant>
        <vt:i4>1245235</vt:i4>
      </vt:variant>
      <vt:variant>
        <vt:i4>662</vt:i4>
      </vt:variant>
      <vt:variant>
        <vt:i4>0</vt:i4>
      </vt:variant>
      <vt:variant>
        <vt:i4>5</vt:i4>
      </vt:variant>
      <vt:variant>
        <vt:lpwstr/>
      </vt:variant>
      <vt:variant>
        <vt:lpwstr>_Toc200818047</vt:lpwstr>
      </vt:variant>
      <vt:variant>
        <vt:i4>1245235</vt:i4>
      </vt:variant>
      <vt:variant>
        <vt:i4>656</vt:i4>
      </vt:variant>
      <vt:variant>
        <vt:i4>0</vt:i4>
      </vt:variant>
      <vt:variant>
        <vt:i4>5</vt:i4>
      </vt:variant>
      <vt:variant>
        <vt:lpwstr/>
      </vt:variant>
      <vt:variant>
        <vt:lpwstr>_Toc200818046</vt:lpwstr>
      </vt:variant>
      <vt:variant>
        <vt:i4>1245235</vt:i4>
      </vt:variant>
      <vt:variant>
        <vt:i4>650</vt:i4>
      </vt:variant>
      <vt:variant>
        <vt:i4>0</vt:i4>
      </vt:variant>
      <vt:variant>
        <vt:i4>5</vt:i4>
      </vt:variant>
      <vt:variant>
        <vt:lpwstr/>
      </vt:variant>
      <vt:variant>
        <vt:lpwstr>_Toc200818045</vt:lpwstr>
      </vt:variant>
      <vt:variant>
        <vt:i4>1245235</vt:i4>
      </vt:variant>
      <vt:variant>
        <vt:i4>644</vt:i4>
      </vt:variant>
      <vt:variant>
        <vt:i4>0</vt:i4>
      </vt:variant>
      <vt:variant>
        <vt:i4>5</vt:i4>
      </vt:variant>
      <vt:variant>
        <vt:lpwstr/>
      </vt:variant>
      <vt:variant>
        <vt:lpwstr>_Toc200818044</vt:lpwstr>
      </vt:variant>
      <vt:variant>
        <vt:i4>1245235</vt:i4>
      </vt:variant>
      <vt:variant>
        <vt:i4>638</vt:i4>
      </vt:variant>
      <vt:variant>
        <vt:i4>0</vt:i4>
      </vt:variant>
      <vt:variant>
        <vt:i4>5</vt:i4>
      </vt:variant>
      <vt:variant>
        <vt:lpwstr/>
      </vt:variant>
      <vt:variant>
        <vt:lpwstr>_Toc200818043</vt:lpwstr>
      </vt:variant>
      <vt:variant>
        <vt:i4>1245235</vt:i4>
      </vt:variant>
      <vt:variant>
        <vt:i4>632</vt:i4>
      </vt:variant>
      <vt:variant>
        <vt:i4>0</vt:i4>
      </vt:variant>
      <vt:variant>
        <vt:i4>5</vt:i4>
      </vt:variant>
      <vt:variant>
        <vt:lpwstr/>
      </vt:variant>
      <vt:variant>
        <vt:lpwstr>_Toc200818042</vt:lpwstr>
      </vt:variant>
      <vt:variant>
        <vt:i4>1245235</vt:i4>
      </vt:variant>
      <vt:variant>
        <vt:i4>626</vt:i4>
      </vt:variant>
      <vt:variant>
        <vt:i4>0</vt:i4>
      </vt:variant>
      <vt:variant>
        <vt:i4>5</vt:i4>
      </vt:variant>
      <vt:variant>
        <vt:lpwstr/>
      </vt:variant>
      <vt:variant>
        <vt:lpwstr>_Toc200818041</vt:lpwstr>
      </vt:variant>
      <vt:variant>
        <vt:i4>1245235</vt:i4>
      </vt:variant>
      <vt:variant>
        <vt:i4>620</vt:i4>
      </vt:variant>
      <vt:variant>
        <vt:i4>0</vt:i4>
      </vt:variant>
      <vt:variant>
        <vt:i4>5</vt:i4>
      </vt:variant>
      <vt:variant>
        <vt:lpwstr/>
      </vt:variant>
      <vt:variant>
        <vt:lpwstr>_Toc200818040</vt:lpwstr>
      </vt:variant>
      <vt:variant>
        <vt:i4>1310771</vt:i4>
      </vt:variant>
      <vt:variant>
        <vt:i4>614</vt:i4>
      </vt:variant>
      <vt:variant>
        <vt:i4>0</vt:i4>
      </vt:variant>
      <vt:variant>
        <vt:i4>5</vt:i4>
      </vt:variant>
      <vt:variant>
        <vt:lpwstr/>
      </vt:variant>
      <vt:variant>
        <vt:lpwstr>_Toc200818039</vt:lpwstr>
      </vt:variant>
      <vt:variant>
        <vt:i4>1310771</vt:i4>
      </vt:variant>
      <vt:variant>
        <vt:i4>608</vt:i4>
      </vt:variant>
      <vt:variant>
        <vt:i4>0</vt:i4>
      </vt:variant>
      <vt:variant>
        <vt:i4>5</vt:i4>
      </vt:variant>
      <vt:variant>
        <vt:lpwstr/>
      </vt:variant>
      <vt:variant>
        <vt:lpwstr>_Toc200818038</vt:lpwstr>
      </vt:variant>
      <vt:variant>
        <vt:i4>1310771</vt:i4>
      </vt:variant>
      <vt:variant>
        <vt:i4>602</vt:i4>
      </vt:variant>
      <vt:variant>
        <vt:i4>0</vt:i4>
      </vt:variant>
      <vt:variant>
        <vt:i4>5</vt:i4>
      </vt:variant>
      <vt:variant>
        <vt:lpwstr/>
      </vt:variant>
      <vt:variant>
        <vt:lpwstr>_Toc200818037</vt:lpwstr>
      </vt:variant>
      <vt:variant>
        <vt:i4>1310771</vt:i4>
      </vt:variant>
      <vt:variant>
        <vt:i4>596</vt:i4>
      </vt:variant>
      <vt:variant>
        <vt:i4>0</vt:i4>
      </vt:variant>
      <vt:variant>
        <vt:i4>5</vt:i4>
      </vt:variant>
      <vt:variant>
        <vt:lpwstr/>
      </vt:variant>
      <vt:variant>
        <vt:lpwstr>_Toc200818036</vt:lpwstr>
      </vt:variant>
      <vt:variant>
        <vt:i4>1310771</vt:i4>
      </vt:variant>
      <vt:variant>
        <vt:i4>590</vt:i4>
      </vt:variant>
      <vt:variant>
        <vt:i4>0</vt:i4>
      </vt:variant>
      <vt:variant>
        <vt:i4>5</vt:i4>
      </vt:variant>
      <vt:variant>
        <vt:lpwstr/>
      </vt:variant>
      <vt:variant>
        <vt:lpwstr>_Toc200818035</vt:lpwstr>
      </vt:variant>
      <vt:variant>
        <vt:i4>1310771</vt:i4>
      </vt:variant>
      <vt:variant>
        <vt:i4>584</vt:i4>
      </vt:variant>
      <vt:variant>
        <vt:i4>0</vt:i4>
      </vt:variant>
      <vt:variant>
        <vt:i4>5</vt:i4>
      </vt:variant>
      <vt:variant>
        <vt:lpwstr/>
      </vt:variant>
      <vt:variant>
        <vt:lpwstr>_Toc200818034</vt:lpwstr>
      </vt:variant>
      <vt:variant>
        <vt:i4>1310771</vt:i4>
      </vt:variant>
      <vt:variant>
        <vt:i4>578</vt:i4>
      </vt:variant>
      <vt:variant>
        <vt:i4>0</vt:i4>
      </vt:variant>
      <vt:variant>
        <vt:i4>5</vt:i4>
      </vt:variant>
      <vt:variant>
        <vt:lpwstr/>
      </vt:variant>
      <vt:variant>
        <vt:lpwstr>_Toc200818033</vt:lpwstr>
      </vt:variant>
      <vt:variant>
        <vt:i4>1310771</vt:i4>
      </vt:variant>
      <vt:variant>
        <vt:i4>572</vt:i4>
      </vt:variant>
      <vt:variant>
        <vt:i4>0</vt:i4>
      </vt:variant>
      <vt:variant>
        <vt:i4>5</vt:i4>
      </vt:variant>
      <vt:variant>
        <vt:lpwstr/>
      </vt:variant>
      <vt:variant>
        <vt:lpwstr>_Toc200818032</vt:lpwstr>
      </vt:variant>
      <vt:variant>
        <vt:i4>1310771</vt:i4>
      </vt:variant>
      <vt:variant>
        <vt:i4>566</vt:i4>
      </vt:variant>
      <vt:variant>
        <vt:i4>0</vt:i4>
      </vt:variant>
      <vt:variant>
        <vt:i4>5</vt:i4>
      </vt:variant>
      <vt:variant>
        <vt:lpwstr/>
      </vt:variant>
      <vt:variant>
        <vt:lpwstr>_Toc200818031</vt:lpwstr>
      </vt:variant>
      <vt:variant>
        <vt:i4>1310771</vt:i4>
      </vt:variant>
      <vt:variant>
        <vt:i4>560</vt:i4>
      </vt:variant>
      <vt:variant>
        <vt:i4>0</vt:i4>
      </vt:variant>
      <vt:variant>
        <vt:i4>5</vt:i4>
      </vt:variant>
      <vt:variant>
        <vt:lpwstr/>
      </vt:variant>
      <vt:variant>
        <vt:lpwstr>_Toc200818030</vt:lpwstr>
      </vt:variant>
      <vt:variant>
        <vt:i4>1376307</vt:i4>
      </vt:variant>
      <vt:variant>
        <vt:i4>554</vt:i4>
      </vt:variant>
      <vt:variant>
        <vt:i4>0</vt:i4>
      </vt:variant>
      <vt:variant>
        <vt:i4>5</vt:i4>
      </vt:variant>
      <vt:variant>
        <vt:lpwstr/>
      </vt:variant>
      <vt:variant>
        <vt:lpwstr>_Toc200818029</vt:lpwstr>
      </vt:variant>
      <vt:variant>
        <vt:i4>1376307</vt:i4>
      </vt:variant>
      <vt:variant>
        <vt:i4>548</vt:i4>
      </vt:variant>
      <vt:variant>
        <vt:i4>0</vt:i4>
      </vt:variant>
      <vt:variant>
        <vt:i4>5</vt:i4>
      </vt:variant>
      <vt:variant>
        <vt:lpwstr/>
      </vt:variant>
      <vt:variant>
        <vt:lpwstr>_Toc200818028</vt:lpwstr>
      </vt:variant>
      <vt:variant>
        <vt:i4>1376307</vt:i4>
      </vt:variant>
      <vt:variant>
        <vt:i4>542</vt:i4>
      </vt:variant>
      <vt:variant>
        <vt:i4>0</vt:i4>
      </vt:variant>
      <vt:variant>
        <vt:i4>5</vt:i4>
      </vt:variant>
      <vt:variant>
        <vt:lpwstr/>
      </vt:variant>
      <vt:variant>
        <vt:lpwstr>_Toc200818027</vt:lpwstr>
      </vt:variant>
      <vt:variant>
        <vt:i4>1376307</vt:i4>
      </vt:variant>
      <vt:variant>
        <vt:i4>536</vt:i4>
      </vt:variant>
      <vt:variant>
        <vt:i4>0</vt:i4>
      </vt:variant>
      <vt:variant>
        <vt:i4>5</vt:i4>
      </vt:variant>
      <vt:variant>
        <vt:lpwstr/>
      </vt:variant>
      <vt:variant>
        <vt:lpwstr>_Toc200818026</vt:lpwstr>
      </vt:variant>
      <vt:variant>
        <vt:i4>1376307</vt:i4>
      </vt:variant>
      <vt:variant>
        <vt:i4>530</vt:i4>
      </vt:variant>
      <vt:variant>
        <vt:i4>0</vt:i4>
      </vt:variant>
      <vt:variant>
        <vt:i4>5</vt:i4>
      </vt:variant>
      <vt:variant>
        <vt:lpwstr/>
      </vt:variant>
      <vt:variant>
        <vt:lpwstr>_Toc200818025</vt:lpwstr>
      </vt:variant>
      <vt:variant>
        <vt:i4>1376307</vt:i4>
      </vt:variant>
      <vt:variant>
        <vt:i4>524</vt:i4>
      </vt:variant>
      <vt:variant>
        <vt:i4>0</vt:i4>
      </vt:variant>
      <vt:variant>
        <vt:i4>5</vt:i4>
      </vt:variant>
      <vt:variant>
        <vt:lpwstr/>
      </vt:variant>
      <vt:variant>
        <vt:lpwstr>_Toc200818024</vt:lpwstr>
      </vt:variant>
      <vt:variant>
        <vt:i4>1376307</vt:i4>
      </vt:variant>
      <vt:variant>
        <vt:i4>518</vt:i4>
      </vt:variant>
      <vt:variant>
        <vt:i4>0</vt:i4>
      </vt:variant>
      <vt:variant>
        <vt:i4>5</vt:i4>
      </vt:variant>
      <vt:variant>
        <vt:lpwstr/>
      </vt:variant>
      <vt:variant>
        <vt:lpwstr>_Toc200818023</vt:lpwstr>
      </vt:variant>
      <vt:variant>
        <vt:i4>1376307</vt:i4>
      </vt:variant>
      <vt:variant>
        <vt:i4>512</vt:i4>
      </vt:variant>
      <vt:variant>
        <vt:i4>0</vt:i4>
      </vt:variant>
      <vt:variant>
        <vt:i4>5</vt:i4>
      </vt:variant>
      <vt:variant>
        <vt:lpwstr/>
      </vt:variant>
      <vt:variant>
        <vt:lpwstr>_Toc200818022</vt:lpwstr>
      </vt:variant>
      <vt:variant>
        <vt:i4>1376307</vt:i4>
      </vt:variant>
      <vt:variant>
        <vt:i4>506</vt:i4>
      </vt:variant>
      <vt:variant>
        <vt:i4>0</vt:i4>
      </vt:variant>
      <vt:variant>
        <vt:i4>5</vt:i4>
      </vt:variant>
      <vt:variant>
        <vt:lpwstr/>
      </vt:variant>
      <vt:variant>
        <vt:lpwstr>_Toc200818021</vt:lpwstr>
      </vt:variant>
      <vt:variant>
        <vt:i4>1376307</vt:i4>
      </vt:variant>
      <vt:variant>
        <vt:i4>500</vt:i4>
      </vt:variant>
      <vt:variant>
        <vt:i4>0</vt:i4>
      </vt:variant>
      <vt:variant>
        <vt:i4>5</vt:i4>
      </vt:variant>
      <vt:variant>
        <vt:lpwstr/>
      </vt:variant>
      <vt:variant>
        <vt:lpwstr>_Toc200818020</vt:lpwstr>
      </vt:variant>
      <vt:variant>
        <vt:i4>1441843</vt:i4>
      </vt:variant>
      <vt:variant>
        <vt:i4>494</vt:i4>
      </vt:variant>
      <vt:variant>
        <vt:i4>0</vt:i4>
      </vt:variant>
      <vt:variant>
        <vt:i4>5</vt:i4>
      </vt:variant>
      <vt:variant>
        <vt:lpwstr/>
      </vt:variant>
      <vt:variant>
        <vt:lpwstr>_Toc200818019</vt:lpwstr>
      </vt:variant>
      <vt:variant>
        <vt:i4>1441843</vt:i4>
      </vt:variant>
      <vt:variant>
        <vt:i4>488</vt:i4>
      </vt:variant>
      <vt:variant>
        <vt:i4>0</vt:i4>
      </vt:variant>
      <vt:variant>
        <vt:i4>5</vt:i4>
      </vt:variant>
      <vt:variant>
        <vt:lpwstr/>
      </vt:variant>
      <vt:variant>
        <vt:lpwstr>_Toc200818018</vt:lpwstr>
      </vt:variant>
      <vt:variant>
        <vt:i4>1441843</vt:i4>
      </vt:variant>
      <vt:variant>
        <vt:i4>482</vt:i4>
      </vt:variant>
      <vt:variant>
        <vt:i4>0</vt:i4>
      </vt:variant>
      <vt:variant>
        <vt:i4>5</vt:i4>
      </vt:variant>
      <vt:variant>
        <vt:lpwstr/>
      </vt:variant>
      <vt:variant>
        <vt:lpwstr>_Toc200818017</vt:lpwstr>
      </vt:variant>
      <vt:variant>
        <vt:i4>1441843</vt:i4>
      </vt:variant>
      <vt:variant>
        <vt:i4>476</vt:i4>
      </vt:variant>
      <vt:variant>
        <vt:i4>0</vt:i4>
      </vt:variant>
      <vt:variant>
        <vt:i4>5</vt:i4>
      </vt:variant>
      <vt:variant>
        <vt:lpwstr/>
      </vt:variant>
      <vt:variant>
        <vt:lpwstr>_Toc200818016</vt:lpwstr>
      </vt:variant>
      <vt:variant>
        <vt:i4>1441843</vt:i4>
      </vt:variant>
      <vt:variant>
        <vt:i4>470</vt:i4>
      </vt:variant>
      <vt:variant>
        <vt:i4>0</vt:i4>
      </vt:variant>
      <vt:variant>
        <vt:i4>5</vt:i4>
      </vt:variant>
      <vt:variant>
        <vt:lpwstr/>
      </vt:variant>
      <vt:variant>
        <vt:lpwstr>_Toc200818015</vt:lpwstr>
      </vt:variant>
      <vt:variant>
        <vt:i4>1441843</vt:i4>
      </vt:variant>
      <vt:variant>
        <vt:i4>464</vt:i4>
      </vt:variant>
      <vt:variant>
        <vt:i4>0</vt:i4>
      </vt:variant>
      <vt:variant>
        <vt:i4>5</vt:i4>
      </vt:variant>
      <vt:variant>
        <vt:lpwstr/>
      </vt:variant>
      <vt:variant>
        <vt:lpwstr>_Toc200818014</vt:lpwstr>
      </vt:variant>
      <vt:variant>
        <vt:i4>1441843</vt:i4>
      </vt:variant>
      <vt:variant>
        <vt:i4>458</vt:i4>
      </vt:variant>
      <vt:variant>
        <vt:i4>0</vt:i4>
      </vt:variant>
      <vt:variant>
        <vt:i4>5</vt:i4>
      </vt:variant>
      <vt:variant>
        <vt:lpwstr/>
      </vt:variant>
      <vt:variant>
        <vt:lpwstr>_Toc200818013</vt:lpwstr>
      </vt:variant>
      <vt:variant>
        <vt:i4>1441843</vt:i4>
      </vt:variant>
      <vt:variant>
        <vt:i4>452</vt:i4>
      </vt:variant>
      <vt:variant>
        <vt:i4>0</vt:i4>
      </vt:variant>
      <vt:variant>
        <vt:i4>5</vt:i4>
      </vt:variant>
      <vt:variant>
        <vt:lpwstr/>
      </vt:variant>
      <vt:variant>
        <vt:lpwstr>_Toc200818012</vt:lpwstr>
      </vt:variant>
      <vt:variant>
        <vt:i4>1441843</vt:i4>
      </vt:variant>
      <vt:variant>
        <vt:i4>446</vt:i4>
      </vt:variant>
      <vt:variant>
        <vt:i4>0</vt:i4>
      </vt:variant>
      <vt:variant>
        <vt:i4>5</vt:i4>
      </vt:variant>
      <vt:variant>
        <vt:lpwstr/>
      </vt:variant>
      <vt:variant>
        <vt:lpwstr>_Toc200818011</vt:lpwstr>
      </vt:variant>
      <vt:variant>
        <vt:i4>1441843</vt:i4>
      </vt:variant>
      <vt:variant>
        <vt:i4>440</vt:i4>
      </vt:variant>
      <vt:variant>
        <vt:i4>0</vt:i4>
      </vt:variant>
      <vt:variant>
        <vt:i4>5</vt:i4>
      </vt:variant>
      <vt:variant>
        <vt:lpwstr/>
      </vt:variant>
      <vt:variant>
        <vt:lpwstr>_Toc200818010</vt:lpwstr>
      </vt:variant>
      <vt:variant>
        <vt:i4>1507379</vt:i4>
      </vt:variant>
      <vt:variant>
        <vt:i4>434</vt:i4>
      </vt:variant>
      <vt:variant>
        <vt:i4>0</vt:i4>
      </vt:variant>
      <vt:variant>
        <vt:i4>5</vt:i4>
      </vt:variant>
      <vt:variant>
        <vt:lpwstr/>
      </vt:variant>
      <vt:variant>
        <vt:lpwstr>_Toc200818009</vt:lpwstr>
      </vt:variant>
      <vt:variant>
        <vt:i4>1507379</vt:i4>
      </vt:variant>
      <vt:variant>
        <vt:i4>428</vt:i4>
      </vt:variant>
      <vt:variant>
        <vt:i4>0</vt:i4>
      </vt:variant>
      <vt:variant>
        <vt:i4>5</vt:i4>
      </vt:variant>
      <vt:variant>
        <vt:lpwstr/>
      </vt:variant>
      <vt:variant>
        <vt:lpwstr>_Toc200818008</vt:lpwstr>
      </vt:variant>
      <vt:variant>
        <vt:i4>1507379</vt:i4>
      </vt:variant>
      <vt:variant>
        <vt:i4>422</vt:i4>
      </vt:variant>
      <vt:variant>
        <vt:i4>0</vt:i4>
      </vt:variant>
      <vt:variant>
        <vt:i4>5</vt:i4>
      </vt:variant>
      <vt:variant>
        <vt:lpwstr/>
      </vt:variant>
      <vt:variant>
        <vt:lpwstr>_Toc200818007</vt:lpwstr>
      </vt:variant>
      <vt:variant>
        <vt:i4>1507379</vt:i4>
      </vt:variant>
      <vt:variant>
        <vt:i4>416</vt:i4>
      </vt:variant>
      <vt:variant>
        <vt:i4>0</vt:i4>
      </vt:variant>
      <vt:variant>
        <vt:i4>5</vt:i4>
      </vt:variant>
      <vt:variant>
        <vt:lpwstr/>
      </vt:variant>
      <vt:variant>
        <vt:lpwstr>_Toc200818006</vt:lpwstr>
      </vt:variant>
      <vt:variant>
        <vt:i4>1507379</vt:i4>
      </vt:variant>
      <vt:variant>
        <vt:i4>410</vt:i4>
      </vt:variant>
      <vt:variant>
        <vt:i4>0</vt:i4>
      </vt:variant>
      <vt:variant>
        <vt:i4>5</vt:i4>
      </vt:variant>
      <vt:variant>
        <vt:lpwstr/>
      </vt:variant>
      <vt:variant>
        <vt:lpwstr>_Toc200818005</vt:lpwstr>
      </vt:variant>
      <vt:variant>
        <vt:i4>1507379</vt:i4>
      </vt:variant>
      <vt:variant>
        <vt:i4>404</vt:i4>
      </vt:variant>
      <vt:variant>
        <vt:i4>0</vt:i4>
      </vt:variant>
      <vt:variant>
        <vt:i4>5</vt:i4>
      </vt:variant>
      <vt:variant>
        <vt:lpwstr/>
      </vt:variant>
      <vt:variant>
        <vt:lpwstr>_Toc200818004</vt:lpwstr>
      </vt:variant>
      <vt:variant>
        <vt:i4>1507379</vt:i4>
      </vt:variant>
      <vt:variant>
        <vt:i4>398</vt:i4>
      </vt:variant>
      <vt:variant>
        <vt:i4>0</vt:i4>
      </vt:variant>
      <vt:variant>
        <vt:i4>5</vt:i4>
      </vt:variant>
      <vt:variant>
        <vt:lpwstr/>
      </vt:variant>
      <vt:variant>
        <vt:lpwstr>_Toc200818003</vt:lpwstr>
      </vt:variant>
      <vt:variant>
        <vt:i4>1507379</vt:i4>
      </vt:variant>
      <vt:variant>
        <vt:i4>392</vt:i4>
      </vt:variant>
      <vt:variant>
        <vt:i4>0</vt:i4>
      </vt:variant>
      <vt:variant>
        <vt:i4>5</vt:i4>
      </vt:variant>
      <vt:variant>
        <vt:lpwstr/>
      </vt:variant>
      <vt:variant>
        <vt:lpwstr>_Toc200818002</vt:lpwstr>
      </vt:variant>
      <vt:variant>
        <vt:i4>1507379</vt:i4>
      </vt:variant>
      <vt:variant>
        <vt:i4>386</vt:i4>
      </vt:variant>
      <vt:variant>
        <vt:i4>0</vt:i4>
      </vt:variant>
      <vt:variant>
        <vt:i4>5</vt:i4>
      </vt:variant>
      <vt:variant>
        <vt:lpwstr/>
      </vt:variant>
      <vt:variant>
        <vt:lpwstr>_Toc200818001</vt:lpwstr>
      </vt:variant>
      <vt:variant>
        <vt:i4>1507379</vt:i4>
      </vt:variant>
      <vt:variant>
        <vt:i4>380</vt:i4>
      </vt:variant>
      <vt:variant>
        <vt:i4>0</vt:i4>
      </vt:variant>
      <vt:variant>
        <vt:i4>5</vt:i4>
      </vt:variant>
      <vt:variant>
        <vt:lpwstr/>
      </vt:variant>
      <vt:variant>
        <vt:lpwstr>_Toc200818000</vt:lpwstr>
      </vt:variant>
      <vt:variant>
        <vt:i4>1114170</vt:i4>
      </vt:variant>
      <vt:variant>
        <vt:i4>374</vt:i4>
      </vt:variant>
      <vt:variant>
        <vt:i4>0</vt:i4>
      </vt:variant>
      <vt:variant>
        <vt:i4>5</vt:i4>
      </vt:variant>
      <vt:variant>
        <vt:lpwstr/>
      </vt:variant>
      <vt:variant>
        <vt:lpwstr>_Toc200817999</vt:lpwstr>
      </vt:variant>
      <vt:variant>
        <vt:i4>1114170</vt:i4>
      </vt:variant>
      <vt:variant>
        <vt:i4>368</vt:i4>
      </vt:variant>
      <vt:variant>
        <vt:i4>0</vt:i4>
      </vt:variant>
      <vt:variant>
        <vt:i4>5</vt:i4>
      </vt:variant>
      <vt:variant>
        <vt:lpwstr/>
      </vt:variant>
      <vt:variant>
        <vt:lpwstr>_Toc200817998</vt:lpwstr>
      </vt:variant>
      <vt:variant>
        <vt:i4>1114170</vt:i4>
      </vt:variant>
      <vt:variant>
        <vt:i4>362</vt:i4>
      </vt:variant>
      <vt:variant>
        <vt:i4>0</vt:i4>
      </vt:variant>
      <vt:variant>
        <vt:i4>5</vt:i4>
      </vt:variant>
      <vt:variant>
        <vt:lpwstr/>
      </vt:variant>
      <vt:variant>
        <vt:lpwstr>_Toc200817997</vt:lpwstr>
      </vt:variant>
      <vt:variant>
        <vt:i4>1114170</vt:i4>
      </vt:variant>
      <vt:variant>
        <vt:i4>356</vt:i4>
      </vt:variant>
      <vt:variant>
        <vt:i4>0</vt:i4>
      </vt:variant>
      <vt:variant>
        <vt:i4>5</vt:i4>
      </vt:variant>
      <vt:variant>
        <vt:lpwstr/>
      </vt:variant>
      <vt:variant>
        <vt:lpwstr>_Toc200817996</vt:lpwstr>
      </vt:variant>
      <vt:variant>
        <vt:i4>1114170</vt:i4>
      </vt:variant>
      <vt:variant>
        <vt:i4>350</vt:i4>
      </vt:variant>
      <vt:variant>
        <vt:i4>0</vt:i4>
      </vt:variant>
      <vt:variant>
        <vt:i4>5</vt:i4>
      </vt:variant>
      <vt:variant>
        <vt:lpwstr/>
      </vt:variant>
      <vt:variant>
        <vt:lpwstr>_Toc200817995</vt:lpwstr>
      </vt:variant>
      <vt:variant>
        <vt:i4>1114170</vt:i4>
      </vt:variant>
      <vt:variant>
        <vt:i4>344</vt:i4>
      </vt:variant>
      <vt:variant>
        <vt:i4>0</vt:i4>
      </vt:variant>
      <vt:variant>
        <vt:i4>5</vt:i4>
      </vt:variant>
      <vt:variant>
        <vt:lpwstr/>
      </vt:variant>
      <vt:variant>
        <vt:lpwstr>_Toc200817994</vt:lpwstr>
      </vt:variant>
      <vt:variant>
        <vt:i4>1114170</vt:i4>
      </vt:variant>
      <vt:variant>
        <vt:i4>338</vt:i4>
      </vt:variant>
      <vt:variant>
        <vt:i4>0</vt:i4>
      </vt:variant>
      <vt:variant>
        <vt:i4>5</vt:i4>
      </vt:variant>
      <vt:variant>
        <vt:lpwstr/>
      </vt:variant>
      <vt:variant>
        <vt:lpwstr>_Toc200817993</vt:lpwstr>
      </vt:variant>
      <vt:variant>
        <vt:i4>1114170</vt:i4>
      </vt:variant>
      <vt:variant>
        <vt:i4>332</vt:i4>
      </vt:variant>
      <vt:variant>
        <vt:i4>0</vt:i4>
      </vt:variant>
      <vt:variant>
        <vt:i4>5</vt:i4>
      </vt:variant>
      <vt:variant>
        <vt:lpwstr/>
      </vt:variant>
      <vt:variant>
        <vt:lpwstr>_Toc200817992</vt:lpwstr>
      </vt:variant>
      <vt:variant>
        <vt:i4>1114170</vt:i4>
      </vt:variant>
      <vt:variant>
        <vt:i4>326</vt:i4>
      </vt:variant>
      <vt:variant>
        <vt:i4>0</vt:i4>
      </vt:variant>
      <vt:variant>
        <vt:i4>5</vt:i4>
      </vt:variant>
      <vt:variant>
        <vt:lpwstr/>
      </vt:variant>
      <vt:variant>
        <vt:lpwstr>_Toc200817991</vt:lpwstr>
      </vt:variant>
      <vt:variant>
        <vt:i4>1114170</vt:i4>
      </vt:variant>
      <vt:variant>
        <vt:i4>320</vt:i4>
      </vt:variant>
      <vt:variant>
        <vt:i4>0</vt:i4>
      </vt:variant>
      <vt:variant>
        <vt:i4>5</vt:i4>
      </vt:variant>
      <vt:variant>
        <vt:lpwstr/>
      </vt:variant>
      <vt:variant>
        <vt:lpwstr>_Toc200817990</vt:lpwstr>
      </vt:variant>
      <vt:variant>
        <vt:i4>1048634</vt:i4>
      </vt:variant>
      <vt:variant>
        <vt:i4>314</vt:i4>
      </vt:variant>
      <vt:variant>
        <vt:i4>0</vt:i4>
      </vt:variant>
      <vt:variant>
        <vt:i4>5</vt:i4>
      </vt:variant>
      <vt:variant>
        <vt:lpwstr/>
      </vt:variant>
      <vt:variant>
        <vt:lpwstr>_Toc200817989</vt:lpwstr>
      </vt:variant>
      <vt:variant>
        <vt:i4>1048634</vt:i4>
      </vt:variant>
      <vt:variant>
        <vt:i4>308</vt:i4>
      </vt:variant>
      <vt:variant>
        <vt:i4>0</vt:i4>
      </vt:variant>
      <vt:variant>
        <vt:i4>5</vt:i4>
      </vt:variant>
      <vt:variant>
        <vt:lpwstr/>
      </vt:variant>
      <vt:variant>
        <vt:lpwstr>_Toc200817988</vt:lpwstr>
      </vt:variant>
      <vt:variant>
        <vt:i4>1048634</vt:i4>
      </vt:variant>
      <vt:variant>
        <vt:i4>302</vt:i4>
      </vt:variant>
      <vt:variant>
        <vt:i4>0</vt:i4>
      </vt:variant>
      <vt:variant>
        <vt:i4>5</vt:i4>
      </vt:variant>
      <vt:variant>
        <vt:lpwstr/>
      </vt:variant>
      <vt:variant>
        <vt:lpwstr>_Toc200817987</vt:lpwstr>
      </vt:variant>
      <vt:variant>
        <vt:i4>1048634</vt:i4>
      </vt:variant>
      <vt:variant>
        <vt:i4>296</vt:i4>
      </vt:variant>
      <vt:variant>
        <vt:i4>0</vt:i4>
      </vt:variant>
      <vt:variant>
        <vt:i4>5</vt:i4>
      </vt:variant>
      <vt:variant>
        <vt:lpwstr/>
      </vt:variant>
      <vt:variant>
        <vt:lpwstr>_Toc200817986</vt:lpwstr>
      </vt:variant>
      <vt:variant>
        <vt:i4>1048634</vt:i4>
      </vt:variant>
      <vt:variant>
        <vt:i4>290</vt:i4>
      </vt:variant>
      <vt:variant>
        <vt:i4>0</vt:i4>
      </vt:variant>
      <vt:variant>
        <vt:i4>5</vt:i4>
      </vt:variant>
      <vt:variant>
        <vt:lpwstr/>
      </vt:variant>
      <vt:variant>
        <vt:lpwstr>_Toc200817985</vt:lpwstr>
      </vt:variant>
      <vt:variant>
        <vt:i4>1048634</vt:i4>
      </vt:variant>
      <vt:variant>
        <vt:i4>284</vt:i4>
      </vt:variant>
      <vt:variant>
        <vt:i4>0</vt:i4>
      </vt:variant>
      <vt:variant>
        <vt:i4>5</vt:i4>
      </vt:variant>
      <vt:variant>
        <vt:lpwstr/>
      </vt:variant>
      <vt:variant>
        <vt:lpwstr>_Toc200817984</vt:lpwstr>
      </vt:variant>
      <vt:variant>
        <vt:i4>1048634</vt:i4>
      </vt:variant>
      <vt:variant>
        <vt:i4>278</vt:i4>
      </vt:variant>
      <vt:variant>
        <vt:i4>0</vt:i4>
      </vt:variant>
      <vt:variant>
        <vt:i4>5</vt:i4>
      </vt:variant>
      <vt:variant>
        <vt:lpwstr/>
      </vt:variant>
      <vt:variant>
        <vt:lpwstr>_Toc200817983</vt:lpwstr>
      </vt:variant>
      <vt:variant>
        <vt:i4>1048634</vt:i4>
      </vt:variant>
      <vt:variant>
        <vt:i4>272</vt:i4>
      </vt:variant>
      <vt:variant>
        <vt:i4>0</vt:i4>
      </vt:variant>
      <vt:variant>
        <vt:i4>5</vt:i4>
      </vt:variant>
      <vt:variant>
        <vt:lpwstr/>
      </vt:variant>
      <vt:variant>
        <vt:lpwstr>_Toc200817982</vt:lpwstr>
      </vt:variant>
      <vt:variant>
        <vt:i4>1048634</vt:i4>
      </vt:variant>
      <vt:variant>
        <vt:i4>266</vt:i4>
      </vt:variant>
      <vt:variant>
        <vt:i4>0</vt:i4>
      </vt:variant>
      <vt:variant>
        <vt:i4>5</vt:i4>
      </vt:variant>
      <vt:variant>
        <vt:lpwstr/>
      </vt:variant>
      <vt:variant>
        <vt:lpwstr>_Toc200817981</vt:lpwstr>
      </vt:variant>
      <vt:variant>
        <vt:i4>1048634</vt:i4>
      </vt:variant>
      <vt:variant>
        <vt:i4>260</vt:i4>
      </vt:variant>
      <vt:variant>
        <vt:i4>0</vt:i4>
      </vt:variant>
      <vt:variant>
        <vt:i4>5</vt:i4>
      </vt:variant>
      <vt:variant>
        <vt:lpwstr/>
      </vt:variant>
      <vt:variant>
        <vt:lpwstr>_Toc200817980</vt:lpwstr>
      </vt:variant>
      <vt:variant>
        <vt:i4>2031674</vt:i4>
      </vt:variant>
      <vt:variant>
        <vt:i4>254</vt:i4>
      </vt:variant>
      <vt:variant>
        <vt:i4>0</vt:i4>
      </vt:variant>
      <vt:variant>
        <vt:i4>5</vt:i4>
      </vt:variant>
      <vt:variant>
        <vt:lpwstr/>
      </vt:variant>
      <vt:variant>
        <vt:lpwstr>_Toc200817979</vt:lpwstr>
      </vt:variant>
      <vt:variant>
        <vt:i4>2031674</vt:i4>
      </vt:variant>
      <vt:variant>
        <vt:i4>248</vt:i4>
      </vt:variant>
      <vt:variant>
        <vt:i4>0</vt:i4>
      </vt:variant>
      <vt:variant>
        <vt:i4>5</vt:i4>
      </vt:variant>
      <vt:variant>
        <vt:lpwstr/>
      </vt:variant>
      <vt:variant>
        <vt:lpwstr>_Toc200817978</vt:lpwstr>
      </vt:variant>
      <vt:variant>
        <vt:i4>2031674</vt:i4>
      </vt:variant>
      <vt:variant>
        <vt:i4>242</vt:i4>
      </vt:variant>
      <vt:variant>
        <vt:i4>0</vt:i4>
      </vt:variant>
      <vt:variant>
        <vt:i4>5</vt:i4>
      </vt:variant>
      <vt:variant>
        <vt:lpwstr/>
      </vt:variant>
      <vt:variant>
        <vt:lpwstr>_Toc200817977</vt:lpwstr>
      </vt:variant>
      <vt:variant>
        <vt:i4>2031674</vt:i4>
      </vt:variant>
      <vt:variant>
        <vt:i4>236</vt:i4>
      </vt:variant>
      <vt:variant>
        <vt:i4>0</vt:i4>
      </vt:variant>
      <vt:variant>
        <vt:i4>5</vt:i4>
      </vt:variant>
      <vt:variant>
        <vt:lpwstr/>
      </vt:variant>
      <vt:variant>
        <vt:lpwstr>_Toc200817976</vt:lpwstr>
      </vt:variant>
      <vt:variant>
        <vt:i4>2031674</vt:i4>
      </vt:variant>
      <vt:variant>
        <vt:i4>230</vt:i4>
      </vt:variant>
      <vt:variant>
        <vt:i4>0</vt:i4>
      </vt:variant>
      <vt:variant>
        <vt:i4>5</vt:i4>
      </vt:variant>
      <vt:variant>
        <vt:lpwstr/>
      </vt:variant>
      <vt:variant>
        <vt:lpwstr>_Toc200817975</vt:lpwstr>
      </vt:variant>
      <vt:variant>
        <vt:i4>2031674</vt:i4>
      </vt:variant>
      <vt:variant>
        <vt:i4>224</vt:i4>
      </vt:variant>
      <vt:variant>
        <vt:i4>0</vt:i4>
      </vt:variant>
      <vt:variant>
        <vt:i4>5</vt:i4>
      </vt:variant>
      <vt:variant>
        <vt:lpwstr/>
      </vt:variant>
      <vt:variant>
        <vt:lpwstr>_Toc200817974</vt:lpwstr>
      </vt:variant>
      <vt:variant>
        <vt:i4>2031674</vt:i4>
      </vt:variant>
      <vt:variant>
        <vt:i4>218</vt:i4>
      </vt:variant>
      <vt:variant>
        <vt:i4>0</vt:i4>
      </vt:variant>
      <vt:variant>
        <vt:i4>5</vt:i4>
      </vt:variant>
      <vt:variant>
        <vt:lpwstr/>
      </vt:variant>
      <vt:variant>
        <vt:lpwstr>_Toc200817973</vt:lpwstr>
      </vt:variant>
      <vt:variant>
        <vt:i4>2031674</vt:i4>
      </vt:variant>
      <vt:variant>
        <vt:i4>212</vt:i4>
      </vt:variant>
      <vt:variant>
        <vt:i4>0</vt:i4>
      </vt:variant>
      <vt:variant>
        <vt:i4>5</vt:i4>
      </vt:variant>
      <vt:variant>
        <vt:lpwstr/>
      </vt:variant>
      <vt:variant>
        <vt:lpwstr>_Toc200817972</vt:lpwstr>
      </vt:variant>
      <vt:variant>
        <vt:i4>2031674</vt:i4>
      </vt:variant>
      <vt:variant>
        <vt:i4>206</vt:i4>
      </vt:variant>
      <vt:variant>
        <vt:i4>0</vt:i4>
      </vt:variant>
      <vt:variant>
        <vt:i4>5</vt:i4>
      </vt:variant>
      <vt:variant>
        <vt:lpwstr/>
      </vt:variant>
      <vt:variant>
        <vt:lpwstr>_Toc200817971</vt:lpwstr>
      </vt:variant>
      <vt:variant>
        <vt:i4>2031674</vt:i4>
      </vt:variant>
      <vt:variant>
        <vt:i4>200</vt:i4>
      </vt:variant>
      <vt:variant>
        <vt:i4>0</vt:i4>
      </vt:variant>
      <vt:variant>
        <vt:i4>5</vt:i4>
      </vt:variant>
      <vt:variant>
        <vt:lpwstr/>
      </vt:variant>
      <vt:variant>
        <vt:lpwstr>_Toc200817970</vt:lpwstr>
      </vt:variant>
      <vt:variant>
        <vt:i4>1966138</vt:i4>
      </vt:variant>
      <vt:variant>
        <vt:i4>194</vt:i4>
      </vt:variant>
      <vt:variant>
        <vt:i4>0</vt:i4>
      </vt:variant>
      <vt:variant>
        <vt:i4>5</vt:i4>
      </vt:variant>
      <vt:variant>
        <vt:lpwstr/>
      </vt:variant>
      <vt:variant>
        <vt:lpwstr>_Toc200817969</vt:lpwstr>
      </vt:variant>
      <vt:variant>
        <vt:i4>1966138</vt:i4>
      </vt:variant>
      <vt:variant>
        <vt:i4>188</vt:i4>
      </vt:variant>
      <vt:variant>
        <vt:i4>0</vt:i4>
      </vt:variant>
      <vt:variant>
        <vt:i4>5</vt:i4>
      </vt:variant>
      <vt:variant>
        <vt:lpwstr/>
      </vt:variant>
      <vt:variant>
        <vt:lpwstr>_Toc200817968</vt:lpwstr>
      </vt:variant>
      <vt:variant>
        <vt:i4>1966138</vt:i4>
      </vt:variant>
      <vt:variant>
        <vt:i4>182</vt:i4>
      </vt:variant>
      <vt:variant>
        <vt:i4>0</vt:i4>
      </vt:variant>
      <vt:variant>
        <vt:i4>5</vt:i4>
      </vt:variant>
      <vt:variant>
        <vt:lpwstr/>
      </vt:variant>
      <vt:variant>
        <vt:lpwstr>_Toc200817967</vt:lpwstr>
      </vt:variant>
      <vt:variant>
        <vt:i4>1966138</vt:i4>
      </vt:variant>
      <vt:variant>
        <vt:i4>176</vt:i4>
      </vt:variant>
      <vt:variant>
        <vt:i4>0</vt:i4>
      </vt:variant>
      <vt:variant>
        <vt:i4>5</vt:i4>
      </vt:variant>
      <vt:variant>
        <vt:lpwstr/>
      </vt:variant>
      <vt:variant>
        <vt:lpwstr>_Toc200817966</vt:lpwstr>
      </vt:variant>
      <vt:variant>
        <vt:i4>1966138</vt:i4>
      </vt:variant>
      <vt:variant>
        <vt:i4>170</vt:i4>
      </vt:variant>
      <vt:variant>
        <vt:i4>0</vt:i4>
      </vt:variant>
      <vt:variant>
        <vt:i4>5</vt:i4>
      </vt:variant>
      <vt:variant>
        <vt:lpwstr/>
      </vt:variant>
      <vt:variant>
        <vt:lpwstr>_Toc200817965</vt:lpwstr>
      </vt:variant>
      <vt:variant>
        <vt:i4>1966138</vt:i4>
      </vt:variant>
      <vt:variant>
        <vt:i4>164</vt:i4>
      </vt:variant>
      <vt:variant>
        <vt:i4>0</vt:i4>
      </vt:variant>
      <vt:variant>
        <vt:i4>5</vt:i4>
      </vt:variant>
      <vt:variant>
        <vt:lpwstr/>
      </vt:variant>
      <vt:variant>
        <vt:lpwstr>_Toc200817964</vt:lpwstr>
      </vt:variant>
      <vt:variant>
        <vt:i4>1966138</vt:i4>
      </vt:variant>
      <vt:variant>
        <vt:i4>158</vt:i4>
      </vt:variant>
      <vt:variant>
        <vt:i4>0</vt:i4>
      </vt:variant>
      <vt:variant>
        <vt:i4>5</vt:i4>
      </vt:variant>
      <vt:variant>
        <vt:lpwstr/>
      </vt:variant>
      <vt:variant>
        <vt:lpwstr>_Toc200817963</vt:lpwstr>
      </vt:variant>
      <vt:variant>
        <vt:i4>1966138</vt:i4>
      </vt:variant>
      <vt:variant>
        <vt:i4>152</vt:i4>
      </vt:variant>
      <vt:variant>
        <vt:i4>0</vt:i4>
      </vt:variant>
      <vt:variant>
        <vt:i4>5</vt:i4>
      </vt:variant>
      <vt:variant>
        <vt:lpwstr/>
      </vt:variant>
      <vt:variant>
        <vt:lpwstr>_Toc200817962</vt:lpwstr>
      </vt:variant>
      <vt:variant>
        <vt:i4>1966138</vt:i4>
      </vt:variant>
      <vt:variant>
        <vt:i4>146</vt:i4>
      </vt:variant>
      <vt:variant>
        <vt:i4>0</vt:i4>
      </vt:variant>
      <vt:variant>
        <vt:i4>5</vt:i4>
      </vt:variant>
      <vt:variant>
        <vt:lpwstr/>
      </vt:variant>
      <vt:variant>
        <vt:lpwstr>_Toc200817961</vt:lpwstr>
      </vt:variant>
      <vt:variant>
        <vt:i4>1966138</vt:i4>
      </vt:variant>
      <vt:variant>
        <vt:i4>140</vt:i4>
      </vt:variant>
      <vt:variant>
        <vt:i4>0</vt:i4>
      </vt:variant>
      <vt:variant>
        <vt:i4>5</vt:i4>
      </vt:variant>
      <vt:variant>
        <vt:lpwstr/>
      </vt:variant>
      <vt:variant>
        <vt:lpwstr>_Toc200817960</vt:lpwstr>
      </vt:variant>
      <vt:variant>
        <vt:i4>1900602</vt:i4>
      </vt:variant>
      <vt:variant>
        <vt:i4>134</vt:i4>
      </vt:variant>
      <vt:variant>
        <vt:i4>0</vt:i4>
      </vt:variant>
      <vt:variant>
        <vt:i4>5</vt:i4>
      </vt:variant>
      <vt:variant>
        <vt:lpwstr/>
      </vt:variant>
      <vt:variant>
        <vt:lpwstr>_Toc200817959</vt:lpwstr>
      </vt:variant>
      <vt:variant>
        <vt:i4>1900602</vt:i4>
      </vt:variant>
      <vt:variant>
        <vt:i4>128</vt:i4>
      </vt:variant>
      <vt:variant>
        <vt:i4>0</vt:i4>
      </vt:variant>
      <vt:variant>
        <vt:i4>5</vt:i4>
      </vt:variant>
      <vt:variant>
        <vt:lpwstr/>
      </vt:variant>
      <vt:variant>
        <vt:lpwstr>_Toc200817958</vt:lpwstr>
      </vt:variant>
      <vt:variant>
        <vt:i4>1900602</vt:i4>
      </vt:variant>
      <vt:variant>
        <vt:i4>122</vt:i4>
      </vt:variant>
      <vt:variant>
        <vt:i4>0</vt:i4>
      </vt:variant>
      <vt:variant>
        <vt:i4>5</vt:i4>
      </vt:variant>
      <vt:variant>
        <vt:lpwstr/>
      </vt:variant>
      <vt:variant>
        <vt:lpwstr>_Toc200817957</vt:lpwstr>
      </vt:variant>
      <vt:variant>
        <vt:i4>1900602</vt:i4>
      </vt:variant>
      <vt:variant>
        <vt:i4>116</vt:i4>
      </vt:variant>
      <vt:variant>
        <vt:i4>0</vt:i4>
      </vt:variant>
      <vt:variant>
        <vt:i4>5</vt:i4>
      </vt:variant>
      <vt:variant>
        <vt:lpwstr/>
      </vt:variant>
      <vt:variant>
        <vt:lpwstr>_Toc200817956</vt:lpwstr>
      </vt:variant>
      <vt:variant>
        <vt:i4>1900602</vt:i4>
      </vt:variant>
      <vt:variant>
        <vt:i4>110</vt:i4>
      </vt:variant>
      <vt:variant>
        <vt:i4>0</vt:i4>
      </vt:variant>
      <vt:variant>
        <vt:i4>5</vt:i4>
      </vt:variant>
      <vt:variant>
        <vt:lpwstr/>
      </vt:variant>
      <vt:variant>
        <vt:lpwstr>_Toc200817955</vt:lpwstr>
      </vt:variant>
      <vt:variant>
        <vt:i4>1900602</vt:i4>
      </vt:variant>
      <vt:variant>
        <vt:i4>104</vt:i4>
      </vt:variant>
      <vt:variant>
        <vt:i4>0</vt:i4>
      </vt:variant>
      <vt:variant>
        <vt:i4>5</vt:i4>
      </vt:variant>
      <vt:variant>
        <vt:lpwstr/>
      </vt:variant>
      <vt:variant>
        <vt:lpwstr>_Toc200817954</vt:lpwstr>
      </vt:variant>
      <vt:variant>
        <vt:i4>1900602</vt:i4>
      </vt:variant>
      <vt:variant>
        <vt:i4>98</vt:i4>
      </vt:variant>
      <vt:variant>
        <vt:i4>0</vt:i4>
      </vt:variant>
      <vt:variant>
        <vt:i4>5</vt:i4>
      </vt:variant>
      <vt:variant>
        <vt:lpwstr/>
      </vt:variant>
      <vt:variant>
        <vt:lpwstr>_Toc200817953</vt:lpwstr>
      </vt:variant>
      <vt:variant>
        <vt:i4>1900602</vt:i4>
      </vt:variant>
      <vt:variant>
        <vt:i4>92</vt:i4>
      </vt:variant>
      <vt:variant>
        <vt:i4>0</vt:i4>
      </vt:variant>
      <vt:variant>
        <vt:i4>5</vt:i4>
      </vt:variant>
      <vt:variant>
        <vt:lpwstr/>
      </vt:variant>
      <vt:variant>
        <vt:lpwstr>_Toc200817952</vt:lpwstr>
      </vt:variant>
      <vt:variant>
        <vt:i4>1900602</vt:i4>
      </vt:variant>
      <vt:variant>
        <vt:i4>86</vt:i4>
      </vt:variant>
      <vt:variant>
        <vt:i4>0</vt:i4>
      </vt:variant>
      <vt:variant>
        <vt:i4>5</vt:i4>
      </vt:variant>
      <vt:variant>
        <vt:lpwstr/>
      </vt:variant>
      <vt:variant>
        <vt:lpwstr>_Toc200817951</vt:lpwstr>
      </vt:variant>
      <vt:variant>
        <vt:i4>1900602</vt:i4>
      </vt:variant>
      <vt:variant>
        <vt:i4>80</vt:i4>
      </vt:variant>
      <vt:variant>
        <vt:i4>0</vt:i4>
      </vt:variant>
      <vt:variant>
        <vt:i4>5</vt:i4>
      </vt:variant>
      <vt:variant>
        <vt:lpwstr/>
      </vt:variant>
      <vt:variant>
        <vt:lpwstr>_Toc200817950</vt:lpwstr>
      </vt:variant>
      <vt:variant>
        <vt:i4>1835066</vt:i4>
      </vt:variant>
      <vt:variant>
        <vt:i4>74</vt:i4>
      </vt:variant>
      <vt:variant>
        <vt:i4>0</vt:i4>
      </vt:variant>
      <vt:variant>
        <vt:i4>5</vt:i4>
      </vt:variant>
      <vt:variant>
        <vt:lpwstr/>
      </vt:variant>
      <vt:variant>
        <vt:lpwstr>_Toc200817949</vt:lpwstr>
      </vt:variant>
      <vt:variant>
        <vt:i4>1835066</vt:i4>
      </vt:variant>
      <vt:variant>
        <vt:i4>68</vt:i4>
      </vt:variant>
      <vt:variant>
        <vt:i4>0</vt:i4>
      </vt:variant>
      <vt:variant>
        <vt:i4>5</vt:i4>
      </vt:variant>
      <vt:variant>
        <vt:lpwstr/>
      </vt:variant>
      <vt:variant>
        <vt:lpwstr>_Toc200817948</vt:lpwstr>
      </vt:variant>
      <vt:variant>
        <vt:i4>1835066</vt:i4>
      </vt:variant>
      <vt:variant>
        <vt:i4>62</vt:i4>
      </vt:variant>
      <vt:variant>
        <vt:i4>0</vt:i4>
      </vt:variant>
      <vt:variant>
        <vt:i4>5</vt:i4>
      </vt:variant>
      <vt:variant>
        <vt:lpwstr/>
      </vt:variant>
      <vt:variant>
        <vt:lpwstr>_Toc200817947</vt:lpwstr>
      </vt:variant>
      <vt:variant>
        <vt:i4>1835066</vt:i4>
      </vt:variant>
      <vt:variant>
        <vt:i4>56</vt:i4>
      </vt:variant>
      <vt:variant>
        <vt:i4>0</vt:i4>
      </vt:variant>
      <vt:variant>
        <vt:i4>5</vt:i4>
      </vt:variant>
      <vt:variant>
        <vt:lpwstr/>
      </vt:variant>
      <vt:variant>
        <vt:lpwstr>_Toc200817946</vt:lpwstr>
      </vt:variant>
      <vt:variant>
        <vt:i4>1835066</vt:i4>
      </vt:variant>
      <vt:variant>
        <vt:i4>50</vt:i4>
      </vt:variant>
      <vt:variant>
        <vt:i4>0</vt:i4>
      </vt:variant>
      <vt:variant>
        <vt:i4>5</vt:i4>
      </vt:variant>
      <vt:variant>
        <vt:lpwstr/>
      </vt:variant>
      <vt:variant>
        <vt:lpwstr>_Toc200817945</vt:lpwstr>
      </vt:variant>
      <vt:variant>
        <vt:i4>1835066</vt:i4>
      </vt:variant>
      <vt:variant>
        <vt:i4>44</vt:i4>
      </vt:variant>
      <vt:variant>
        <vt:i4>0</vt:i4>
      </vt:variant>
      <vt:variant>
        <vt:i4>5</vt:i4>
      </vt:variant>
      <vt:variant>
        <vt:lpwstr/>
      </vt:variant>
      <vt:variant>
        <vt:lpwstr>_Toc200817944</vt:lpwstr>
      </vt:variant>
      <vt:variant>
        <vt:i4>1835066</vt:i4>
      </vt:variant>
      <vt:variant>
        <vt:i4>38</vt:i4>
      </vt:variant>
      <vt:variant>
        <vt:i4>0</vt:i4>
      </vt:variant>
      <vt:variant>
        <vt:i4>5</vt:i4>
      </vt:variant>
      <vt:variant>
        <vt:lpwstr/>
      </vt:variant>
      <vt:variant>
        <vt:lpwstr>_Toc200817943</vt:lpwstr>
      </vt:variant>
      <vt:variant>
        <vt:i4>1835066</vt:i4>
      </vt:variant>
      <vt:variant>
        <vt:i4>32</vt:i4>
      </vt:variant>
      <vt:variant>
        <vt:i4>0</vt:i4>
      </vt:variant>
      <vt:variant>
        <vt:i4>5</vt:i4>
      </vt:variant>
      <vt:variant>
        <vt:lpwstr/>
      </vt:variant>
      <vt:variant>
        <vt:lpwstr>_Toc200817942</vt:lpwstr>
      </vt:variant>
      <vt:variant>
        <vt:i4>1835066</vt:i4>
      </vt:variant>
      <vt:variant>
        <vt:i4>26</vt:i4>
      </vt:variant>
      <vt:variant>
        <vt:i4>0</vt:i4>
      </vt:variant>
      <vt:variant>
        <vt:i4>5</vt:i4>
      </vt:variant>
      <vt:variant>
        <vt:lpwstr/>
      </vt:variant>
      <vt:variant>
        <vt:lpwstr>_Toc200817941</vt:lpwstr>
      </vt:variant>
      <vt:variant>
        <vt:i4>1835066</vt:i4>
      </vt:variant>
      <vt:variant>
        <vt:i4>20</vt:i4>
      </vt:variant>
      <vt:variant>
        <vt:i4>0</vt:i4>
      </vt:variant>
      <vt:variant>
        <vt:i4>5</vt:i4>
      </vt:variant>
      <vt:variant>
        <vt:lpwstr/>
      </vt:variant>
      <vt:variant>
        <vt:lpwstr>_Toc200817940</vt:lpwstr>
      </vt:variant>
      <vt:variant>
        <vt:i4>1769530</vt:i4>
      </vt:variant>
      <vt:variant>
        <vt:i4>14</vt:i4>
      </vt:variant>
      <vt:variant>
        <vt:i4>0</vt:i4>
      </vt:variant>
      <vt:variant>
        <vt:i4>5</vt:i4>
      </vt:variant>
      <vt:variant>
        <vt:lpwstr/>
      </vt:variant>
      <vt:variant>
        <vt:lpwstr>_Toc200817939</vt:lpwstr>
      </vt:variant>
      <vt:variant>
        <vt:i4>1769530</vt:i4>
      </vt:variant>
      <vt:variant>
        <vt:i4>8</vt:i4>
      </vt:variant>
      <vt:variant>
        <vt:i4>0</vt:i4>
      </vt:variant>
      <vt:variant>
        <vt:i4>5</vt:i4>
      </vt:variant>
      <vt:variant>
        <vt:lpwstr/>
      </vt:variant>
      <vt:variant>
        <vt:lpwstr>_Toc200817938</vt:lpwstr>
      </vt:variant>
      <vt:variant>
        <vt:i4>1769530</vt:i4>
      </vt:variant>
      <vt:variant>
        <vt:i4>2</vt:i4>
      </vt:variant>
      <vt:variant>
        <vt:i4>0</vt:i4>
      </vt:variant>
      <vt:variant>
        <vt:i4>5</vt:i4>
      </vt:variant>
      <vt:variant>
        <vt:lpwstr/>
      </vt:variant>
      <vt:variant>
        <vt:lpwstr>_Toc200817937</vt:lpwstr>
      </vt:variant>
      <vt:variant>
        <vt:i4>4718661</vt:i4>
      </vt:variant>
      <vt:variant>
        <vt:i4>65</vt:i4>
      </vt:variant>
      <vt:variant>
        <vt:i4>0</vt:i4>
      </vt:variant>
      <vt:variant>
        <vt:i4>5</vt:i4>
      </vt:variant>
      <vt:variant>
        <vt:lpwstr>https://pubs.acs.org/doi/10.1021/acs.jcim.4c02287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Sherman, Abby L</dc:creator>
  <cp:keywords/>
  <dc:description/>
  <cp:lastModifiedBy>Sherman, Abby</cp:lastModifiedBy>
  <cp:revision>4</cp:revision>
  <cp:lastPrinted>2025-06-16T20:12:00Z</cp:lastPrinted>
  <dcterms:created xsi:type="dcterms:W3CDTF">2025-07-25T19:35:00Z</dcterms:created>
  <dcterms:modified xsi:type="dcterms:W3CDTF">2025-07-28T17:27:00Z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y fmtid="{D5CDD505-2E9C-101B-9397-08002B2CF9AE}" pid="3" name="grammarly_documentId">
    <vt:lpwstr>documentId_5550</vt:lpwstr>
  </property>
  <property fmtid="{D5CDD505-2E9C-101B-9397-08002B2CF9AE}" pid="4" name="grammarly_documentContext">
    <vt:lpwstr>{"goals":[],"domain":"general","emotions":[],"dialect":"american"}</vt:lpwstr>
  </property>
</Properties>
</file>