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29441" w14:textId="77777777" w:rsidR="00B47506" w:rsidRDefault="00772103"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Everything Leaves a Trace</w:t>
      </w:r>
      <w:r w:rsidR="0067454A" w:rsidRPr="006D1965">
        <w:rPr>
          <w:rFonts w:ascii="Times New Roman" w:hAnsi="Times New Roman" w:cs="Times New Roman"/>
          <w:sz w:val="36"/>
          <w:szCs w:val="36"/>
        </w:rPr>
        <w:t>:</w:t>
      </w:r>
      <w:r w:rsidRPr="006D1965">
        <w:rPr>
          <w:rFonts w:ascii="Times New Roman" w:hAnsi="Times New Roman" w:cs="Times New Roman"/>
          <w:sz w:val="36"/>
          <w:szCs w:val="36"/>
        </w:rPr>
        <w:t xml:space="preserve"> </w:t>
      </w:r>
    </w:p>
    <w:p w14:paraId="669C270A" w14:textId="01EE7B60" w:rsidR="004649AB" w:rsidRPr="006D1965" w:rsidRDefault="00B328F9"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 xml:space="preserve">D. H. </w:t>
      </w:r>
      <w:r w:rsidR="00772103" w:rsidRPr="006D1965">
        <w:rPr>
          <w:rFonts w:ascii="Times New Roman" w:hAnsi="Times New Roman" w:cs="Times New Roman"/>
          <w:sz w:val="36"/>
          <w:szCs w:val="36"/>
        </w:rPr>
        <w:t>Lawrence,</w:t>
      </w:r>
      <w:r w:rsidR="008326A4">
        <w:rPr>
          <w:rFonts w:ascii="Times New Roman" w:hAnsi="Times New Roman" w:cs="Times New Roman"/>
          <w:sz w:val="36"/>
          <w:szCs w:val="36"/>
        </w:rPr>
        <w:t xml:space="preserve"> Modernism</w:t>
      </w:r>
      <w:r w:rsidRPr="006D1965">
        <w:rPr>
          <w:rFonts w:ascii="Times New Roman" w:hAnsi="Times New Roman" w:cs="Times New Roman"/>
          <w:sz w:val="36"/>
          <w:szCs w:val="36"/>
        </w:rPr>
        <w:t xml:space="preserve">, </w:t>
      </w:r>
      <w:r w:rsidR="00772103" w:rsidRPr="006D1965">
        <w:rPr>
          <w:rFonts w:ascii="Times New Roman" w:hAnsi="Times New Roman" w:cs="Times New Roman"/>
          <w:sz w:val="36"/>
          <w:szCs w:val="36"/>
        </w:rPr>
        <w:t xml:space="preserve">and the English </w:t>
      </w:r>
      <w:r w:rsidRPr="006D1965">
        <w:rPr>
          <w:rFonts w:ascii="Times New Roman" w:hAnsi="Times New Roman" w:cs="Times New Roman"/>
          <w:i/>
          <w:sz w:val="36"/>
          <w:szCs w:val="36"/>
        </w:rPr>
        <w:t>Bildungsroman</w:t>
      </w:r>
      <w:r w:rsidRPr="006D1965">
        <w:rPr>
          <w:rFonts w:ascii="Times New Roman" w:hAnsi="Times New Roman" w:cs="Times New Roman"/>
          <w:sz w:val="36"/>
          <w:szCs w:val="36"/>
        </w:rPr>
        <w:t xml:space="preserve"> </w:t>
      </w:r>
      <w:r w:rsidR="00772103" w:rsidRPr="006D1965">
        <w:rPr>
          <w:rFonts w:ascii="Times New Roman" w:hAnsi="Times New Roman" w:cs="Times New Roman"/>
          <w:sz w:val="36"/>
          <w:szCs w:val="36"/>
        </w:rPr>
        <w:t>Tradition</w:t>
      </w:r>
    </w:p>
    <w:p w14:paraId="0F928E71" w14:textId="77777777" w:rsidR="009E679D" w:rsidRPr="006D1965" w:rsidRDefault="009E679D" w:rsidP="009E679D">
      <w:pPr>
        <w:pStyle w:val="NoSpacing"/>
        <w:jc w:val="center"/>
        <w:rPr>
          <w:rFonts w:ascii="Times New Roman" w:hAnsi="Times New Roman" w:cs="Times New Roman"/>
          <w:sz w:val="36"/>
          <w:szCs w:val="36"/>
        </w:rPr>
      </w:pPr>
    </w:p>
    <w:p w14:paraId="046F366F" w14:textId="77777777" w:rsidR="009E679D" w:rsidRPr="006D1965" w:rsidRDefault="009E679D" w:rsidP="009E679D">
      <w:pPr>
        <w:pStyle w:val="NoSpacing"/>
        <w:jc w:val="center"/>
        <w:rPr>
          <w:rFonts w:ascii="Times New Roman" w:hAnsi="Times New Roman" w:cs="Times New Roman"/>
          <w:sz w:val="36"/>
          <w:szCs w:val="36"/>
        </w:rPr>
      </w:pPr>
    </w:p>
    <w:p w14:paraId="3987E856" w14:textId="77777777" w:rsidR="009E679D" w:rsidRPr="006D1965" w:rsidRDefault="009E679D" w:rsidP="009E679D">
      <w:pPr>
        <w:pStyle w:val="NoSpacing"/>
        <w:jc w:val="center"/>
        <w:rPr>
          <w:rFonts w:ascii="Times New Roman" w:hAnsi="Times New Roman" w:cs="Times New Roman"/>
          <w:sz w:val="36"/>
          <w:szCs w:val="36"/>
        </w:rPr>
      </w:pPr>
    </w:p>
    <w:p w14:paraId="2DE904EF" w14:textId="77777777" w:rsidR="009E679D" w:rsidRPr="006D1965" w:rsidRDefault="009E679D" w:rsidP="009E679D">
      <w:pPr>
        <w:pStyle w:val="NoSpacing"/>
        <w:jc w:val="center"/>
        <w:rPr>
          <w:rFonts w:ascii="Times New Roman" w:hAnsi="Times New Roman" w:cs="Times New Roman"/>
          <w:sz w:val="36"/>
          <w:szCs w:val="36"/>
        </w:rPr>
      </w:pPr>
    </w:p>
    <w:p w14:paraId="5F6F088F" w14:textId="77777777" w:rsidR="009E679D" w:rsidRPr="006D1965" w:rsidRDefault="009E679D" w:rsidP="009E679D">
      <w:pPr>
        <w:pStyle w:val="NoSpacing"/>
        <w:jc w:val="center"/>
        <w:rPr>
          <w:rFonts w:ascii="Times New Roman" w:hAnsi="Times New Roman" w:cs="Times New Roman"/>
          <w:sz w:val="36"/>
          <w:szCs w:val="36"/>
        </w:rPr>
      </w:pPr>
    </w:p>
    <w:p w14:paraId="41A83795" w14:textId="77777777" w:rsidR="009E679D" w:rsidRPr="006D1965" w:rsidRDefault="009E679D" w:rsidP="009E679D">
      <w:pPr>
        <w:pStyle w:val="NoSpacing"/>
        <w:jc w:val="center"/>
        <w:rPr>
          <w:rFonts w:ascii="Times New Roman" w:hAnsi="Times New Roman" w:cs="Times New Roman"/>
          <w:sz w:val="36"/>
          <w:szCs w:val="36"/>
        </w:rPr>
      </w:pPr>
    </w:p>
    <w:p w14:paraId="6D691C9A" w14:textId="77777777" w:rsidR="009E679D" w:rsidRPr="006D1965" w:rsidRDefault="009E679D" w:rsidP="009E679D">
      <w:pPr>
        <w:pStyle w:val="NoSpacing"/>
        <w:jc w:val="center"/>
        <w:rPr>
          <w:rFonts w:ascii="Times New Roman" w:hAnsi="Times New Roman" w:cs="Times New Roman"/>
          <w:sz w:val="36"/>
          <w:szCs w:val="36"/>
        </w:rPr>
      </w:pPr>
    </w:p>
    <w:p w14:paraId="747B391A" w14:textId="77777777" w:rsidR="009E679D" w:rsidRPr="006D1965" w:rsidRDefault="009E679D"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A Thesis Presented for the</w:t>
      </w:r>
    </w:p>
    <w:p w14:paraId="364A8FB6" w14:textId="77777777" w:rsidR="009E679D" w:rsidRPr="006D1965" w:rsidRDefault="009E679D"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Master of Arts</w:t>
      </w:r>
    </w:p>
    <w:p w14:paraId="6577F6EE" w14:textId="77777777" w:rsidR="009E679D" w:rsidRPr="006D1965" w:rsidRDefault="009E679D"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Degree</w:t>
      </w:r>
    </w:p>
    <w:p w14:paraId="4649030B" w14:textId="77777777" w:rsidR="009E679D" w:rsidRPr="006D1965" w:rsidRDefault="009E679D" w:rsidP="009E679D">
      <w:pPr>
        <w:pStyle w:val="NoSpacing"/>
        <w:jc w:val="center"/>
        <w:rPr>
          <w:rFonts w:ascii="Times New Roman" w:hAnsi="Times New Roman" w:cs="Times New Roman"/>
          <w:sz w:val="36"/>
          <w:szCs w:val="36"/>
        </w:rPr>
      </w:pPr>
      <w:r w:rsidRPr="006D1965">
        <w:rPr>
          <w:rFonts w:ascii="Times New Roman" w:hAnsi="Times New Roman" w:cs="Times New Roman"/>
          <w:sz w:val="36"/>
          <w:szCs w:val="36"/>
        </w:rPr>
        <w:t>The University of Tennessee, Knoxville</w:t>
      </w:r>
    </w:p>
    <w:p w14:paraId="7A069D20" w14:textId="77777777" w:rsidR="009E679D" w:rsidRPr="006D1965" w:rsidRDefault="009E679D" w:rsidP="009E679D">
      <w:pPr>
        <w:pStyle w:val="NoSpacing"/>
        <w:jc w:val="center"/>
        <w:rPr>
          <w:rFonts w:ascii="Times New Roman" w:hAnsi="Times New Roman" w:cs="Times New Roman"/>
          <w:sz w:val="36"/>
          <w:szCs w:val="36"/>
        </w:rPr>
      </w:pPr>
    </w:p>
    <w:p w14:paraId="6AC6D68C" w14:textId="77777777" w:rsidR="009E679D" w:rsidRPr="006D1965" w:rsidRDefault="009E679D" w:rsidP="009E679D">
      <w:pPr>
        <w:pStyle w:val="NoSpacing"/>
        <w:jc w:val="center"/>
        <w:rPr>
          <w:rFonts w:ascii="Times New Roman" w:hAnsi="Times New Roman" w:cs="Times New Roman"/>
          <w:sz w:val="36"/>
          <w:szCs w:val="36"/>
        </w:rPr>
      </w:pPr>
    </w:p>
    <w:p w14:paraId="6921B7DC" w14:textId="77777777" w:rsidR="009E679D" w:rsidRPr="006D1965" w:rsidRDefault="009E679D" w:rsidP="009E679D">
      <w:pPr>
        <w:pStyle w:val="NoSpacing"/>
        <w:jc w:val="center"/>
        <w:rPr>
          <w:rFonts w:ascii="Times New Roman" w:hAnsi="Times New Roman" w:cs="Times New Roman"/>
          <w:sz w:val="36"/>
          <w:szCs w:val="36"/>
        </w:rPr>
      </w:pPr>
    </w:p>
    <w:p w14:paraId="4D976EA1" w14:textId="77777777" w:rsidR="009E679D" w:rsidRPr="006D1965" w:rsidRDefault="009E679D" w:rsidP="009E679D">
      <w:pPr>
        <w:pStyle w:val="NoSpacing"/>
        <w:jc w:val="center"/>
        <w:rPr>
          <w:rFonts w:ascii="Times New Roman" w:hAnsi="Times New Roman" w:cs="Times New Roman"/>
          <w:sz w:val="36"/>
          <w:szCs w:val="36"/>
        </w:rPr>
      </w:pPr>
    </w:p>
    <w:p w14:paraId="457BEC0E" w14:textId="77777777" w:rsidR="009E679D" w:rsidRPr="006D1965" w:rsidRDefault="009E679D" w:rsidP="009E679D">
      <w:pPr>
        <w:pStyle w:val="NoSpacing"/>
        <w:jc w:val="center"/>
        <w:rPr>
          <w:rFonts w:ascii="Times New Roman" w:hAnsi="Times New Roman" w:cs="Times New Roman"/>
          <w:sz w:val="36"/>
          <w:szCs w:val="36"/>
        </w:rPr>
      </w:pPr>
    </w:p>
    <w:p w14:paraId="3E1BBF8F" w14:textId="77777777" w:rsidR="009E679D" w:rsidRPr="006D1965" w:rsidRDefault="009E679D" w:rsidP="009E679D">
      <w:pPr>
        <w:pStyle w:val="NoSpacing"/>
        <w:jc w:val="center"/>
        <w:rPr>
          <w:rFonts w:ascii="Times New Roman" w:hAnsi="Times New Roman" w:cs="Times New Roman"/>
          <w:sz w:val="36"/>
          <w:szCs w:val="36"/>
        </w:rPr>
      </w:pPr>
    </w:p>
    <w:p w14:paraId="4990AF0F" w14:textId="77777777" w:rsidR="009E679D" w:rsidRPr="006D1965" w:rsidRDefault="009E679D" w:rsidP="009E679D">
      <w:pPr>
        <w:pStyle w:val="NoSpacing"/>
        <w:jc w:val="center"/>
        <w:rPr>
          <w:rFonts w:ascii="Times New Roman" w:hAnsi="Times New Roman" w:cs="Times New Roman"/>
          <w:sz w:val="36"/>
          <w:szCs w:val="36"/>
        </w:rPr>
      </w:pPr>
    </w:p>
    <w:p w14:paraId="4E98B1AF" w14:textId="77777777" w:rsidR="009E679D" w:rsidRPr="006D1965" w:rsidRDefault="009E679D" w:rsidP="009E679D">
      <w:pPr>
        <w:pStyle w:val="NoSpacing"/>
        <w:jc w:val="center"/>
        <w:rPr>
          <w:rFonts w:ascii="Times New Roman" w:hAnsi="Times New Roman" w:cs="Times New Roman"/>
          <w:sz w:val="36"/>
          <w:szCs w:val="36"/>
        </w:rPr>
      </w:pPr>
    </w:p>
    <w:p w14:paraId="52E55B3E" w14:textId="77777777" w:rsidR="009E679D" w:rsidRPr="006D1965" w:rsidRDefault="009E679D" w:rsidP="009E679D">
      <w:pPr>
        <w:pStyle w:val="NoSpacing"/>
        <w:jc w:val="center"/>
        <w:rPr>
          <w:rFonts w:ascii="Times New Roman" w:hAnsi="Times New Roman" w:cs="Times New Roman"/>
          <w:sz w:val="36"/>
          <w:szCs w:val="36"/>
        </w:rPr>
      </w:pPr>
    </w:p>
    <w:p w14:paraId="43EA3D1A" w14:textId="77777777" w:rsidR="009E679D" w:rsidRPr="006D1965" w:rsidRDefault="009E679D" w:rsidP="009E679D">
      <w:pPr>
        <w:pStyle w:val="NoSpacing"/>
        <w:jc w:val="center"/>
        <w:rPr>
          <w:rFonts w:ascii="Times New Roman" w:hAnsi="Times New Roman" w:cs="Times New Roman"/>
          <w:sz w:val="36"/>
          <w:szCs w:val="36"/>
        </w:rPr>
      </w:pPr>
    </w:p>
    <w:p w14:paraId="0C36F7A6" w14:textId="77777777" w:rsidR="009E679D" w:rsidRPr="006D1965" w:rsidRDefault="009E679D" w:rsidP="009E679D">
      <w:pPr>
        <w:pStyle w:val="NoSpacing"/>
        <w:jc w:val="center"/>
        <w:rPr>
          <w:rFonts w:ascii="Times New Roman" w:hAnsi="Times New Roman" w:cs="Times New Roman"/>
          <w:sz w:val="36"/>
          <w:szCs w:val="36"/>
        </w:rPr>
      </w:pPr>
    </w:p>
    <w:p w14:paraId="33C74FAE" w14:textId="77777777" w:rsidR="009E679D" w:rsidRPr="006D1965" w:rsidRDefault="009E679D" w:rsidP="009E679D">
      <w:pPr>
        <w:pStyle w:val="NoSpacing"/>
        <w:jc w:val="center"/>
        <w:rPr>
          <w:rFonts w:ascii="Times New Roman" w:hAnsi="Times New Roman" w:cs="Times New Roman"/>
          <w:sz w:val="36"/>
          <w:szCs w:val="36"/>
        </w:rPr>
      </w:pPr>
    </w:p>
    <w:p w14:paraId="00489EC8" w14:textId="77777777" w:rsidR="009E679D" w:rsidRPr="006D1965" w:rsidRDefault="009E679D" w:rsidP="009E679D">
      <w:pPr>
        <w:pStyle w:val="NoSpacing"/>
        <w:jc w:val="center"/>
        <w:rPr>
          <w:rFonts w:ascii="Times New Roman" w:hAnsi="Times New Roman" w:cs="Times New Roman"/>
          <w:sz w:val="36"/>
          <w:szCs w:val="36"/>
        </w:rPr>
      </w:pPr>
    </w:p>
    <w:p w14:paraId="7D000697" w14:textId="77777777" w:rsidR="009E679D" w:rsidRPr="006D1965" w:rsidRDefault="009E679D" w:rsidP="009E679D">
      <w:pPr>
        <w:pStyle w:val="NoSpacing"/>
        <w:jc w:val="center"/>
        <w:rPr>
          <w:rFonts w:ascii="Times New Roman" w:hAnsi="Times New Roman" w:cs="Times New Roman"/>
          <w:sz w:val="36"/>
          <w:szCs w:val="36"/>
        </w:rPr>
      </w:pPr>
    </w:p>
    <w:p w14:paraId="0509C7F2" w14:textId="77777777" w:rsidR="009E679D" w:rsidRPr="006D1965" w:rsidRDefault="009E679D" w:rsidP="009E679D">
      <w:pPr>
        <w:pStyle w:val="NoSpacing"/>
        <w:jc w:val="center"/>
        <w:rPr>
          <w:rFonts w:ascii="Times New Roman" w:hAnsi="Times New Roman" w:cs="Times New Roman"/>
          <w:sz w:val="36"/>
          <w:szCs w:val="36"/>
        </w:rPr>
      </w:pPr>
    </w:p>
    <w:p w14:paraId="659DCE35" w14:textId="0F0D3676" w:rsidR="009E679D" w:rsidRDefault="00AC7B66" w:rsidP="005B54DF">
      <w:pPr>
        <w:pStyle w:val="NoSpacing"/>
        <w:jc w:val="center"/>
        <w:rPr>
          <w:rFonts w:ascii="Times New Roman" w:hAnsi="Times New Roman" w:cs="Times New Roman"/>
          <w:sz w:val="36"/>
          <w:szCs w:val="36"/>
        </w:rPr>
      </w:pPr>
      <w:r>
        <w:rPr>
          <w:rFonts w:ascii="Times New Roman" w:hAnsi="Times New Roman" w:cs="Times New Roman"/>
          <w:sz w:val="36"/>
          <w:szCs w:val="36"/>
        </w:rPr>
        <w:t>Justin Miles</w:t>
      </w:r>
      <w:r w:rsidR="009E679D" w:rsidRPr="006D1965">
        <w:rPr>
          <w:rFonts w:ascii="Times New Roman" w:hAnsi="Times New Roman" w:cs="Times New Roman"/>
          <w:sz w:val="36"/>
          <w:szCs w:val="36"/>
        </w:rPr>
        <w:t xml:space="preserve"> McGee</w:t>
      </w:r>
    </w:p>
    <w:p w14:paraId="26F3A475" w14:textId="44639571" w:rsidR="005B54DF" w:rsidRDefault="00AC7B66" w:rsidP="005B54DF">
      <w:pPr>
        <w:pStyle w:val="NoSpacing"/>
        <w:jc w:val="center"/>
        <w:rPr>
          <w:rFonts w:ascii="Times New Roman" w:hAnsi="Times New Roman" w:cs="Times New Roman"/>
          <w:sz w:val="36"/>
          <w:szCs w:val="36"/>
        </w:rPr>
      </w:pPr>
      <w:r>
        <w:rPr>
          <w:rFonts w:ascii="Times New Roman" w:hAnsi="Times New Roman" w:cs="Times New Roman"/>
          <w:sz w:val="36"/>
          <w:szCs w:val="36"/>
        </w:rPr>
        <w:t>May 2015</w:t>
      </w:r>
    </w:p>
    <w:p w14:paraId="61605CA0" w14:textId="7E087EC1" w:rsidR="009E679D" w:rsidRPr="005B54DF" w:rsidRDefault="009E679D" w:rsidP="005B54DF">
      <w:pPr>
        <w:pStyle w:val="NoSpacing"/>
        <w:jc w:val="center"/>
        <w:rPr>
          <w:rFonts w:ascii="Times New Roman" w:hAnsi="Times New Roman" w:cs="Times New Roman"/>
          <w:sz w:val="36"/>
          <w:szCs w:val="36"/>
        </w:rPr>
      </w:pPr>
      <w:r w:rsidRPr="006D1965">
        <w:rPr>
          <w:rFonts w:ascii="Times New Roman" w:hAnsi="Times New Roman" w:cs="Times New Roman"/>
        </w:rPr>
        <w:lastRenderedPageBreak/>
        <w:t>Copyright © 2015 by Justin M</w:t>
      </w:r>
      <w:r w:rsidR="00722B57">
        <w:rPr>
          <w:rFonts w:ascii="Times New Roman" w:hAnsi="Times New Roman" w:cs="Times New Roman"/>
        </w:rPr>
        <w:t>iles</w:t>
      </w:r>
      <w:r w:rsidRPr="006D1965">
        <w:rPr>
          <w:rFonts w:ascii="Times New Roman" w:hAnsi="Times New Roman" w:cs="Times New Roman"/>
        </w:rPr>
        <w:t xml:space="preserve"> McGee</w:t>
      </w:r>
    </w:p>
    <w:p w14:paraId="48CE5013" w14:textId="77777777" w:rsidR="009E679D" w:rsidRPr="006D1965" w:rsidRDefault="009E679D" w:rsidP="009E679D">
      <w:pPr>
        <w:pStyle w:val="NoSpacing"/>
        <w:jc w:val="center"/>
        <w:rPr>
          <w:rFonts w:ascii="Times New Roman" w:hAnsi="Times New Roman" w:cs="Times New Roman"/>
        </w:rPr>
      </w:pPr>
      <w:r w:rsidRPr="006D1965">
        <w:rPr>
          <w:rFonts w:ascii="Times New Roman" w:hAnsi="Times New Roman" w:cs="Times New Roman"/>
        </w:rPr>
        <w:t>All rights reserved.</w:t>
      </w:r>
    </w:p>
    <w:p w14:paraId="2DE2BC99" w14:textId="77777777" w:rsidR="0072016A" w:rsidRPr="006D1965" w:rsidRDefault="0072016A">
      <w:pPr>
        <w:rPr>
          <w:rFonts w:ascii="Times New Roman" w:hAnsi="Times New Roman" w:cs="Times New Roman"/>
        </w:rPr>
      </w:pPr>
      <w:r w:rsidRPr="006D1965">
        <w:rPr>
          <w:rFonts w:ascii="Times New Roman" w:hAnsi="Times New Roman" w:cs="Times New Roman"/>
        </w:rPr>
        <w:br w:type="page"/>
      </w:r>
    </w:p>
    <w:p w14:paraId="6E6A0F4C" w14:textId="736266E6" w:rsidR="0072016A" w:rsidRPr="00722B57" w:rsidRDefault="0072016A" w:rsidP="009E679D">
      <w:pPr>
        <w:pStyle w:val="NoSpacing"/>
        <w:jc w:val="center"/>
        <w:rPr>
          <w:rFonts w:ascii="Times New Roman" w:hAnsi="Times New Roman" w:cs="Times New Roman"/>
          <w:b/>
          <w:sz w:val="28"/>
          <w:szCs w:val="28"/>
        </w:rPr>
      </w:pPr>
      <w:r w:rsidRPr="00722B57">
        <w:rPr>
          <w:rFonts w:ascii="Times New Roman" w:hAnsi="Times New Roman" w:cs="Times New Roman"/>
          <w:b/>
          <w:sz w:val="28"/>
          <w:szCs w:val="28"/>
        </w:rPr>
        <w:lastRenderedPageBreak/>
        <w:t>D</w:t>
      </w:r>
      <w:r w:rsidR="006422E8">
        <w:rPr>
          <w:rFonts w:ascii="Times New Roman" w:hAnsi="Times New Roman" w:cs="Times New Roman"/>
          <w:b/>
          <w:sz w:val="28"/>
          <w:szCs w:val="28"/>
        </w:rPr>
        <w:t>edication</w:t>
      </w:r>
    </w:p>
    <w:p w14:paraId="75D9CF04" w14:textId="77777777" w:rsidR="0072016A" w:rsidRDefault="0072016A" w:rsidP="009E679D">
      <w:pPr>
        <w:pStyle w:val="NoSpacing"/>
        <w:jc w:val="center"/>
        <w:rPr>
          <w:rFonts w:ascii="Times New Roman" w:hAnsi="Times New Roman" w:cs="Times New Roman"/>
          <w:b/>
        </w:rPr>
      </w:pPr>
    </w:p>
    <w:p w14:paraId="33E43062" w14:textId="77777777" w:rsidR="00722B57" w:rsidRDefault="00722B57" w:rsidP="009E679D">
      <w:pPr>
        <w:pStyle w:val="NoSpacing"/>
        <w:jc w:val="center"/>
        <w:rPr>
          <w:rFonts w:ascii="Times New Roman" w:hAnsi="Times New Roman" w:cs="Times New Roman"/>
          <w:b/>
        </w:rPr>
      </w:pPr>
    </w:p>
    <w:p w14:paraId="5420F1CC" w14:textId="77777777" w:rsidR="00722B57" w:rsidRDefault="00722B57" w:rsidP="009E679D">
      <w:pPr>
        <w:pStyle w:val="NoSpacing"/>
        <w:jc w:val="center"/>
        <w:rPr>
          <w:rFonts w:ascii="Times New Roman" w:hAnsi="Times New Roman" w:cs="Times New Roman"/>
          <w:b/>
        </w:rPr>
      </w:pPr>
    </w:p>
    <w:p w14:paraId="0EE902EB" w14:textId="77777777" w:rsidR="00722B57" w:rsidRDefault="00722B57" w:rsidP="009E679D">
      <w:pPr>
        <w:pStyle w:val="NoSpacing"/>
        <w:jc w:val="center"/>
        <w:rPr>
          <w:rFonts w:ascii="Times New Roman" w:hAnsi="Times New Roman" w:cs="Times New Roman"/>
          <w:b/>
        </w:rPr>
      </w:pPr>
    </w:p>
    <w:p w14:paraId="1C21A2C0" w14:textId="77777777" w:rsidR="00722B57" w:rsidRDefault="00722B57" w:rsidP="009E679D">
      <w:pPr>
        <w:pStyle w:val="NoSpacing"/>
        <w:jc w:val="center"/>
        <w:rPr>
          <w:rFonts w:ascii="Times New Roman" w:hAnsi="Times New Roman" w:cs="Times New Roman"/>
          <w:b/>
        </w:rPr>
      </w:pPr>
    </w:p>
    <w:p w14:paraId="516D6E20" w14:textId="77777777" w:rsidR="00722B57" w:rsidRDefault="00722B57" w:rsidP="009E679D">
      <w:pPr>
        <w:pStyle w:val="NoSpacing"/>
        <w:jc w:val="center"/>
        <w:rPr>
          <w:rFonts w:ascii="Times New Roman" w:hAnsi="Times New Roman" w:cs="Times New Roman"/>
          <w:b/>
        </w:rPr>
      </w:pPr>
    </w:p>
    <w:p w14:paraId="6E269B50" w14:textId="77777777" w:rsidR="00722B57" w:rsidRDefault="00722B57" w:rsidP="009E679D">
      <w:pPr>
        <w:pStyle w:val="NoSpacing"/>
        <w:jc w:val="center"/>
        <w:rPr>
          <w:rFonts w:ascii="Times New Roman" w:hAnsi="Times New Roman" w:cs="Times New Roman"/>
          <w:b/>
        </w:rPr>
      </w:pPr>
    </w:p>
    <w:p w14:paraId="223E7E6D" w14:textId="77777777" w:rsidR="00722B57" w:rsidRDefault="00722B57" w:rsidP="009E679D">
      <w:pPr>
        <w:pStyle w:val="NoSpacing"/>
        <w:jc w:val="center"/>
        <w:rPr>
          <w:rFonts w:ascii="Times New Roman" w:hAnsi="Times New Roman" w:cs="Times New Roman"/>
          <w:b/>
        </w:rPr>
      </w:pPr>
    </w:p>
    <w:p w14:paraId="5284EE9E" w14:textId="77777777" w:rsidR="00722B57" w:rsidRDefault="00722B57" w:rsidP="009E679D">
      <w:pPr>
        <w:pStyle w:val="NoSpacing"/>
        <w:jc w:val="center"/>
        <w:rPr>
          <w:rFonts w:ascii="Times New Roman" w:hAnsi="Times New Roman" w:cs="Times New Roman"/>
          <w:b/>
        </w:rPr>
      </w:pPr>
    </w:p>
    <w:p w14:paraId="66846F57" w14:textId="77777777" w:rsidR="00722B57" w:rsidRDefault="00722B57" w:rsidP="009E679D">
      <w:pPr>
        <w:pStyle w:val="NoSpacing"/>
        <w:jc w:val="center"/>
        <w:rPr>
          <w:rFonts w:ascii="Times New Roman" w:hAnsi="Times New Roman" w:cs="Times New Roman"/>
          <w:b/>
        </w:rPr>
      </w:pPr>
    </w:p>
    <w:p w14:paraId="5A213629" w14:textId="4D14AF84" w:rsidR="00722B57" w:rsidRDefault="00681DDF" w:rsidP="009E679D">
      <w:pPr>
        <w:pStyle w:val="NoSpacing"/>
        <w:jc w:val="center"/>
        <w:rPr>
          <w:rFonts w:ascii="Times New Roman" w:hAnsi="Times New Roman" w:cs="Times New Roman"/>
        </w:rPr>
      </w:pPr>
      <w:r>
        <w:rPr>
          <w:rFonts w:ascii="Times New Roman" w:hAnsi="Times New Roman" w:cs="Times New Roman"/>
        </w:rPr>
        <w:t>To</w:t>
      </w:r>
    </w:p>
    <w:p w14:paraId="28266AD2" w14:textId="77777777" w:rsidR="00C5763F" w:rsidRDefault="00C5763F" w:rsidP="009E679D">
      <w:pPr>
        <w:pStyle w:val="NoSpacing"/>
        <w:jc w:val="center"/>
        <w:rPr>
          <w:rFonts w:ascii="Times New Roman" w:hAnsi="Times New Roman" w:cs="Times New Roman"/>
        </w:rPr>
      </w:pPr>
    </w:p>
    <w:p w14:paraId="23C984C0" w14:textId="157324BF" w:rsidR="00722B57" w:rsidRPr="00722B57" w:rsidRDefault="00722B57" w:rsidP="007C361F">
      <w:pPr>
        <w:pStyle w:val="NoSpacing"/>
        <w:jc w:val="center"/>
        <w:rPr>
          <w:rFonts w:ascii="Times New Roman" w:hAnsi="Times New Roman" w:cs="Times New Roman"/>
        </w:rPr>
      </w:pPr>
      <w:r>
        <w:rPr>
          <w:rFonts w:ascii="Times New Roman" w:hAnsi="Times New Roman" w:cs="Times New Roman"/>
          <w:i/>
        </w:rPr>
        <w:t>Brooke</w:t>
      </w:r>
      <w:r w:rsidR="007C361F">
        <w:rPr>
          <w:rFonts w:ascii="Times New Roman" w:hAnsi="Times New Roman" w:cs="Times New Roman"/>
        </w:rPr>
        <w:t xml:space="preserve"> and </w:t>
      </w:r>
      <w:r w:rsidR="008A399B">
        <w:rPr>
          <w:rFonts w:ascii="Times New Roman" w:hAnsi="Times New Roman" w:cs="Times New Roman"/>
          <w:i/>
        </w:rPr>
        <w:t>Julia</w:t>
      </w:r>
    </w:p>
    <w:p w14:paraId="3FE7C8C2" w14:textId="2D957173" w:rsidR="0072016A" w:rsidRPr="006D1965" w:rsidRDefault="0072016A" w:rsidP="00C32081">
      <w:pPr>
        <w:pStyle w:val="NoSpacing"/>
        <w:rPr>
          <w:rFonts w:ascii="Times New Roman" w:hAnsi="Times New Roman" w:cs="Times New Roman"/>
        </w:rPr>
      </w:pPr>
    </w:p>
    <w:p w14:paraId="15F069ED" w14:textId="431C6890" w:rsidR="00722B57" w:rsidRPr="006D1965" w:rsidRDefault="0072016A">
      <w:pPr>
        <w:rPr>
          <w:rFonts w:ascii="Times New Roman" w:hAnsi="Times New Roman" w:cs="Times New Roman"/>
        </w:rPr>
      </w:pPr>
      <w:r w:rsidRPr="006D1965">
        <w:rPr>
          <w:rFonts w:ascii="Times New Roman" w:hAnsi="Times New Roman" w:cs="Times New Roman"/>
        </w:rPr>
        <w:br w:type="page"/>
      </w:r>
    </w:p>
    <w:p w14:paraId="37F9A256" w14:textId="7AC1B976" w:rsidR="0072016A" w:rsidRPr="00722B57" w:rsidRDefault="006422E8" w:rsidP="009E679D">
      <w:pPr>
        <w:pStyle w:val="NoSpacing"/>
        <w:jc w:val="center"/>
        <w:rPr>
          <w:rFonts w:ascii="Times New Roman" w:hAnsi="Times New Roman" w:cs="Times New Roman"/>
          <w:b/>
          <w:sz w:val="28"/>
          <w:szCs w:val="28"/>
        </w:rPr>
      </w:pPr>
      <w:r>
        <w:rPr>
          <w:rFonts w:ascii="Times New Roman" w:hAnsi="Times New Roman" w:cs="Times New Roman"/>
          <w:b/>
          <w:sz w:val="28"/>
          <w:szCs w:val="28"/>
        </w:rPr>
        <w:lastRenderedPageBreak/>
        <w:t>Ackno</w:t>
      </w:r>
      <w:bookmarkStart w:id="0" w:name="_GoBack"/>
      <w:bookmarkEnd w:id="0"/>
      <w:r>
        <w:rPr>
          <w:rFonts w:ascii="Times New Roman" w:hAnsi="Times New Roman" w:cs="Times New Roman"/>
          <w:b/>
          <w:sz w:val="28"/>
          <w:szCs w:val="28"/>
        </w:rPr>
        <w:t>wledgments</w:t>
      </w:r>
    </w:p>
    <w:p w14:paraId="7ED59A3A" w14:textId="77777777" w:rsidR="00623EE1" w:rsidRPr="006D1965" w:rsidRDefault="00623EE1" w:rsidP="009E679D">
      <w:pPr>
        <w:pStyle w:val="NoSpacing"/>
        <w:jc w:val="center"/>
        <w:rPr>
          <w:rFonts w:ascii="Times New Roman" w:hAnsi="Times New Roman" w:cs="Times New Roman"/>
          <w:b/>
        </w:rPr>
      </w:pPr>
    </w:p>
    <w:p w14:paraId="4A9A00B6" w14:textId="695587A4" w:rsidR="00681DDF" w:rsidRPr="006D1965" w:rsidRDefault="00C073CE" w:rsidP="005C21F8">
      <w:pPr>
        <w:pStyle w:val="NoSpacing"/>
        <w:spacing w:line="480" w:lineRule="auto"/>
        <w:rPr>
          <w:rFonts w:ascii="Times New Roman" w:hAnsi="Times New Roman" w:cs="Times New Roman"/>
        </w:rPr>
      </w:pPr>
      <w:r>
        <w:rPr>
          <w:rFonts w:ascii="Times New Roman" w:hAnsi="Times New Roman" w:cs="Times New Roman"/>
        </w:rPr>
        <w:t>I want to thank Dr. Urmila Seshagiri for guiding me through my research and supporting me throughout the writing</w:t>
      </w:r>
      <w:r w:rsidR="002566DA">
        <w:rPr>
          <w:rFonts w:ascii="Times New Roman" w:hAnsi="Times New Roman" w:cs="Times New Roman"/>
        </w:rPr>
        <w:t xml:space="preserve"> process</w:t>
      </w:r>
      <w:r>
        <w:rPr>
          <w:rFonts w:ascii="Times New Roman" w:hAnsi="Times New Roman" w:cs="Times New Roman"/>
        </w:rPr>
        <w:t>. Without her thoughtful feedback and encouragement, this thesis would not have been possible. I would also like to express my si</w:t>
      </w:r>
      <w:r w:rsidR="002566DA">
        <w:rPr>
          <w:rFonts w:ascii="Times New Roman" w:hAnsi="Times New Roman" w:cs="Times New Roman"/>
        </w:rPr>
        <w:t xml:space="preserve">ncerest appreciation to </w:t>
      </w:r>
      <w:r>
        <w:rPr>
          <w:rFonts w:ascii="Times New Roman" w:hAnsi="Times New Roman" w:cs="Times New Roman"/>
        </w:rPr>
        <w:t xml:space="preserve">my </w:t>
      </w:r>
      <w:r w:rsidR="002566DA">
        <w:rPr>
          <w:rFonts w:ascii="Times New Roman" w:hAnsi="Times New Roman" w:cs="Times New Roman"/>
        </w:rPr>
        <w:t xml:space="preserve">other </w:t>
      </w:r>
      <w:r>
        <w:rPr>
          <w:rFonts w:ascii="Times New Roman" w:hAnsi="Times New Roman" w:cs="Times New Roman"/>
        </w:rPr>
        <w:t>committee</w:t>
      </w:r>
      <w:r w:rsidR="002566DA">
        <w:rPr>
          <w:rFonts w:ascii="Times New Roman" w:hAnsi="Times New Roman" w:cs="Times New Roman"/>
        </w:rPr>
        <w:t xml:space="preserve"> members</w:t>
      </w:r>
      <w:r>
        <w:rPr>
          <w:rFonts w:ascii="Times New Roman" w:hAnsi="Times New Roman" w:cs="Times New Roman"/>
        </w:rPr>
        <w:t>, Drs. Lisi Schoenbach and Allen Dunn. I also appreciate the support of my fellow graduate students in the UTK English Department. I am especially grateful for my friend and colleague Hannah Widdifield.</w:t>
      </w:r>
    </w:p>
    <w:p w14:paraId="3B35BF87" w14:textId="77777777" w:rsidR="00623EE1" w:rsidRPr="006D1965" w:rsidRDefault="00623EE1" w:rsidP="005C21F8">
      <w:pPr>
        <w:spacing w:line="480" w:lineRule="auto"/>
        <w:rPr>
          <w:rFonts w:ascii="Times New Roman" w:hAnsi="Times New Roman" w:cs="Times New Roman"/>
        </w:rPr>
      </w:pPr>
      <w:r w:rsidRPr="006D1965">
        <w:rPr>
          <w:rFonts w:ascii="Times New Roman" w:hAnsi="Times New Roman" w:cs="Times New Roman"/>
        </w:rPr>
        <w:br w:type="page"/>
      </w:r>
    </w:p>
    <w:p w14:paraId="18016F58" w14:textId="3FD67BA0" w:rsidR="00623EE1" w:rsidRPr="006D1965" w:rsidRDefault="00623EE1" w:rsidP="009E679D">
      <w:pPr>
        <w:pStyle w:val="NoSpacing"/>
        <w:jc w:val="center"/>
        <w:rPr>
          <w:rFonts w:ascii="Times New Roman" w:hAnsi="Times New Roman" w:cs="Times New Roman"/>
          <w:sz w:val="28"/>
          <w:szCs w:val="28"/>
        </w:rPr>
      </w:pPr>
      <w:r w:rsidRPr="006D1965">
        <w:rPr>
          <w:rFonts w:ascii="Times New Roman" w:hAnsi="Times New Roman" w:cs="Times New Roman"/>
          <w:b/>
          <w:sz w:val="28"/>
          <w:szCs w:val="28"/>
        </w:rPr>
        <w:lastRenderedPageBreak/>
        <w:t>A</w:t>
      </w:r>
      <w:r w:rsidR="006422E8">
        <w:rPr>
          <w:rFonts w:ascii="Times New Roman" w:hAnsi="Times New Roman" w:cs="Times New Roman"/>
          <w:b/>
          <w:sz w:val="28"/>
          <w:szCs w:val="28"/>
        </w:rPr>
        <w:t>bstract</w:t>
      </w:r>
    </w:p>
    <w:p w14:paraId="0A193985" w14:textId="77777777" w:rsidR="00623EE1" w:rsidRPr="006D1965" w:rsidRDefault="00623EE1" w:rsidP="009E679D">
      <w:pPr>
        <w:pStyle w:val="NoSpacing"/>
        <w:jc w:val="center"/>
        <w:rPr>
          <w:rFonts w:ascii="Times New Roman" w:hAnsi="Times New Roman" w:cs="Times New Roman"/>
        </w:rPr>
      </w:pPr>
    </w:p>
    <w:p w14:paraId="04C05FCA" w14:textId="078E7A38" w:rsidR="00C32081" w:rsidRPr="001C7868" w:rsidRDefault="00B47506" w:rsidP="00777D4D">
      <w:pPr>
        <w:pStyle w:val="NoSpacing"/>
        <w:spacing w:line="480" w:lineRule="auto"/>
        <w:rPr>
          <w:rFonts w:ascii="Times New Roman" w:hAnsi="Times New Roman" w:cs="Times New Roman"/>
        </w:rPr>
      </w:pPr>
      <w:r>
        <w:rPr>
          <w:rFonts w:ascii="Times New Roman" w:hAnsi="Times New Roman" w:cs="Times New Roman"/>
        </w:rPr>
        <w:t>During the</w:t>
      </w:r>
      <w:r w:rsidR="002A7643">
        <w:rPr>
          <w:rFonts w:ascii="Times New Roman" w:hAnsi="Times New Roman" w:cs="Times New Roman"/>
        </w:rPr>
        <w:t xml:space="preserve"> transition</w:t>
      </w:r>
      <w:r>
        <w:rPr>
          <w:rFonts w:ascii="Times New Roman" w:hAnsi="Times New Roman" w:cs="Times New Roman"/>
        </w:rPr>
        <w:t xml:space="preserve"> from the nineteenth to the twentieth-century</w:t>
      </w:r>
      <w:r w:rsidR="002A7643">
        <w:rPr>
          <w:rFonts w:ascii="Times New Roman" w:hAnsi="Times New Roman" w:cs="Times New Roman"/>
        </w:rPr>
        <w:t xml:space="preserve">, the </w:t>
      </w:r>
      <w:r w:rsidR="002A7643">
        <w:rPr>
          <w:rFonts w:ascii="Times New Roman" w:hAnsi="Times New Roman" w:cs="Times New Roman"/>
          <w:i/>
        </w:rPr>
        <w:t>Bildungsroman</w:t>
      </w:r>
      <w:r w:rsidR="002A7643">
        <w:rPr>
          <w:rFonts w:ascii="Times New Roman" w:hAnsi="Times New Roman" w:cs="Times New Roman"/>
        </w:rPr>
        <w:t xml:space="preserve"> acted as a vehicle for artists’ reflect</w:t>
      </w:r>
      <w:r>
        <w:rPr>
          <w:rFonts w:ascii="Times New Roman" w:hAnsi="Times New Roman" w:cs="Times New Roman"/>
        </w:rPr>
        <w:t xml:space="preserve">ions on the turbulent time. The </w:t>
      </w:r>
      <w:r>
        <w:rPr>
          <w:rFonts w:ascii="Times New Roman" w:hAnsi="Times New Roman" w:cs="Times New Roman"/>
          <w:i/>
        </w:rPr>
        <w:t>Bildungsroman</w:t>
      </w:r>
      <w:r w:rsidR="002A7643">
        <w:rPr>
          <w:rFonts w:ascii="Times New Roman" w:hAnsi="Times New Roman" w:cs="Times New Roman"/>
        </w:rPr>
        <w:t xml:space="preserve"> is especially well suited to capture </w:t>
      </w:r>
      <w:r w:rsidR="00056772">
        <w:rPr>
          <w:rFonts w:ascii="Times New Roman" w:hAnsi="Times New Roman" w:cs="Times New Roman"/>
        </w:rPr>
        <w:t>the fragmenta</w:t>
      </w:r>
      <w:r w:rsidR="00E17551">
        <w:rPr>
          <w:rFonts w:ascii="Times New Roman" w:hAnsi="Times New Roman" w:cs="Times New Roman"/>
        </w:rPr>
        <w:t>tion and disillusionment</w:t>
      </w:r>
      <w:r w:rsidR="00056772">
        <w:rPr>
          <w:rFonts w:ascii="Times New Roman" w:hAnsi="Times New Roman" w:cs="Times New Roman"/>
        </w:rPr>
        <w:t xml:space="preserve"> characteristic of modernism because of its sensitivity to the community’s role in the individual’s social normalization. D. H. Lawrence’s autobiographical </w:t>
      </w:r>
      <w:r w:rsidR="00215CAD">
        <w:rPr>
          <w:rFonts w:ascii="Times New Roman" w:hAnsi="Times New Roman" w:cs="Times New Roman"/>
        </w:rPr>
        <w:t xml:space="preserve">novel </w:t>
      </w:r>
      <w:r w:rsidR="00215CAD">
        <w:rPr>
          <w:rFonts w:ascii="Times New Roman" w:hAnsi="Times New Roman" w:cs="Times New Roman"/>
          <w:i/>
        </w:rPr>
        <w:t>Sons and Lovers</w:t>
      </w:r>
      <w:r w:rsidR="00215CAD">
        <w:rPr>
          <w:rFonts w:ascii="Times New Roman" w:hAnsi="Times New Roman" w:cs="Times New Roman"/>
        </w:rPr>
        <w:t xml:space="preserve"> (1913) embodies the jarring transition from the world of the Victorian </w:t>
      </w:r>
      <w:r w:rsidR="00215CAD">
        <w:rPr>
          <w:rFonts w:ascii="Times New Roman" w:hAnsi="Times New Roman" w:cs="Times New Roman"/>
          <w:i/>
        </w:rPr>
        <w:t>Bildungsroman</w:t>
      </w:r>
      <w:r w:rsidR="00215CAD">
        <w:rPr>
          <w:rFonts w:ascii="Times New Roman" w:hAnsi="Times New Roman" w:cs="Times New Roman"/>
        </w:rPr>
        <w:t xml:space="preserve"> to modernity. While Lawrence’s novel still relies on characteristics of the Victorian </w:t>
      </w:r>
      <w:r w:rsidR="00215CAD">
        <w:rPr>
          <w:rFonts w:ascii="Times New Roman" w:hAnsi="Times New Roman" w:cs="Times New Roman"/>
          <w:i/>
        </w:rPr>
        <w:t>Bildungsroman</w:t>
      </w:r>
      <w:r w:rsidR="00215CAD">
        <w:rPr>
          <w:rFonts w:ascii="Times New Roman" w:hAnsi="Times New Roman" w:cs="Times New Roman"/>
        </w:rPr>
        <w:t xml:space="preserve">, it makes a significant attempt to break </w:t>
      </w:r>
      <w:r w:rsidR="00E17551">
        <w:rPr>
          <w:rFonts w:ascii="Times New Roman" w:hAnsi="Times New Roman" w:cs="Times New Roman"/>
        </w:rPr>
        <w:t xml:space="preserve">away from the Victorian </w:t>
      </w:r>
      <w:r w:rsidR="00E17551">
        <w:rPr>
          <w:rFonts w:ascii="Times New Roman" w:hAnsi="Times New Roman" w:cs="Times New Roman"/>
          <w:i/>
        </w:rPr>
        <w:t>Bildungsroman</w:t>
      </w:r>
      <w:r w:rsidR="00215CAD">
        <w:rPr>
          <w:rFonts w:ascii="Times New Roman" w:hAnsi="Times New Roman" w:cs="Times New Roman"/>
        </w:rPr>
        <w:t>.</w:t>
      </w:r>
      <w:r w:rsidR="00056772">
        <w:rPr>
          <w:rFonts w:ascii="Times New Roman" w:hAnsi="Times New Roman" w:cs="Times New Roman"/>
        </w:rPr>
        <w:t xml:space="preserve"> </w:t>
      </w:r>
      <w:r w:rsidR="00215CAD">
        <w:rPr>
          <w:rFonts w:ascii="Times New Roman" w:hAnsi="Times New Roman" w:cs="Times New Roman"/>
        </w:rPr>
        <w:t>Lawrence uses the burgeoning field of psychoanalysis to inform protagonist Paul Morel’s development from adolescence to adulthood.</w:t>
      </w:r>
      <w:r w:rsidR="00D50A8A">
        <w:rPr>
          <w:rFonts w:ascii="Times New Roman" w:hAnsi="Times New Roman" w:cs="Times New Roman"/>
        </w:rPr>
        <w:t xml:space="preserve"> Freud’s </w:t>
      </w:r>
      <w:r w:rsidR="002F02EA">
        <w:rPr>
          <w:rFonts w:ascii="Times New Roman" w:hAnsi="Times New Roman" w:cs="Times New Roman"/>
        </w:rPr>
        <w:t>theories ground the tension between the individual and civilization in psychological terms and offer</w:t>
      </w:r>
      <w:r w:rsidR="00D50A8A">
        <w:rPr>
          <w:rFonts w:ascii="Times New Roman" w:hAnsi="Times New Roman" w:cs="Times New Roman"/>
        </w:rPr>
        <w:t xml:space="preserve"> an explanation for its origin.</w:t>
      </w:r>
      <w:r w:rsidR="00215CAD">
        <w:rPr>
          <w:rFonts w:ascii="Times New Roman" w:hAnsi="Times New Roman" w:cs="Times New Roman"/>
        </w:rPr>
        <w:t xml:space="preserve"> If modernism’s creed is to make it new, as Ezra Pound suggests, </w:t>
      </w:r>
      <w:r w:rsidR="00215CAD">
        <w:rPr>
          <w:rFonts w:ascii="Times New Roman" w:hAnsi="Times New Roman" w:cs="Times New Roman"/>
          <w:i/>
        </w:rPr>
        <w:t>Sons and Lovers</w:t>
      </w:r>
      <w:r>
        <w:rPr>
          <w:rFonts w:ascii="Times New Roman" w:hAnsi="Times New Roman" w:cs="Times New Roman"/>
        </w:rPr>
        <w:t xml:space="preserve"> stands as Lawrence’s attempt to reinvent and redirect the English </w:t>
      </w:r>
      <w:r>
        <w:rPr>
          <w:rFonts w:ascii="Times New Roman" w:hAnsi="Times New Roman" w:cs="Times New Roman"/>
          <w:i/>
        </w:rPr>
        <w:t>Bildungsroman</w:t>
      </w:r>
      <w:r>
        <w:rPr>
          <w:rFonts w:ascii="Times New Roman" w:hAnsi="Times New Roman" w:cs="Times New Roman"/>
        </w:rPr>
        <w:t>. Later modernist writers like James Joyce and Virginia Woolf</w:t>
      </w:r>
      <w:r w:rsidR="00215CAD">
        <w:rPr>
          <w:rFonts w:ascii="Times New Roman" w:hAnsi="Times New Roman" w:cs="Times New Roman"/>
        </w:rPr>
        <w:t xml:space="preserve"> take up the </w:t>
      </w:r>
      <w:r w:rsidR="00215CAD">
        <w:rPr>
          <w:rFonts w:ascii="Times New Roman" w:hAnsi="Times New Roman" w:cs="Times New Roman"/>
          <w:i/>
        </w:rPr>
        <w:t>Bildungsroman</w:t>
      </w:r>
      <w:r w:rsidR="00215CAD">
        <w:rPr>
          <w:rFonts w:ascii="Times New Roman" w:hAnsi="Times New Roman" w:cs="Times New Roman"/>
        </w:rPr>
        <w:t xml:space="preserve"> and create a distinctly modern iteration of the genre</w:t>
      </w:r>
      <w:r>
        <w:rPr>
          <w:rFonts w:ascii="Times New Roman" w:hAnsi="Times New Roman" w:cs="Times New Roman"/>
        </w:rPr>
        <w:t xml:space="preserve"> that reveals and highlights the artist’s unique position in his/her community through incorporating psychoanalytic theories to create a more realistic depiction of the protagonist’s psyche. B</w:t>
      </w:r>
      <w:r w:rsidR="00215CAD">
        <w:rPr>
          <w:rFonts w:ascii="Times New Roman" w:hAnsi="Times New Roman" w:cs="Times New Roman"/>
        </w:rPr>
        <w:t xml:space="preserve">ut Lawrence’s </w:t>
      </w:r>
      <w:r w:rsidR="00215CAD">
        <w:rPr>
          <w:rFonts w:ascii="Times New Roman" w:hAnsi="Times New Roman" w:cs="Times New Roman"/>
          <w:i/>
        </w:rPr>
        <w:t>Sons and Lovers</w:t>
      </w:r>
      <w:r w:rsidR="00215CAD">
        <w:rPr>
          <w:rFonts w:ascii="Times New Roman" w:hAnsi="Times New Roman" w:cs="Times New Roman"/>
        </w:rPr>
        <w:t xml:space="preserve"> represents a pivotal moment in </w:t>
      </w:r>
      <w:r w:rsidR="001C7868">
        <w:rPr>
          <w:rFonts w:ascii="Times New Roman" w:hAnsi="Times New Roman" w:cs="Times New Roman"/>
        </w:rPr>
        <w:t xml:space="preserve">the history of the </w:t>
      </w:r>
      <w:r w:rsidR="001C7868">
        <w:rPr>
          <w:rFonts w:ascii="Times New Roman" w:hAnsi="Times New Roman" w:cs="Times New Roman"/>
          <w:i/>
        </w:rPr>
        <w:t>Bildungsroman</w:t>
      </w:r>
      <w:r w:rsidR="001C7868">
        <w:rPr>
          <w:rFonts w:ascii="Times New Roman" w:hAnsi="Times New Roman" w:cs="Times New Roman"/>
        </w:rPr>
        <w:t xml:space="preserve"> as well as</w:t>
      </w:r>
      <w:r>
        <w:rPr>
          <w:rFonts w:ascii="Times New Roman" w:hAnsi="Times New Roman" w:cs="Times New Roman"/>
        </w:rPr>
        <w:t xml:space="preserve"> in</w:t>
      </w:r>
      <w:r w:rsidR="001C7868">
        <w:rPr>
          <w:rFonts w:ascii="Times New Roman" w:hAnsi="Times New Roman" w:cs="Times New Roman"/>
        </w:rPr>
        <w:t xml:space="preserve"> the development of modern literature.</w:t>
      </w:r>
    </w:p>
    <w:p w14:paraId="3471A082" w14:textId="77777777" w:rsidR="00C32081" w:rsidRDefault="00C32081">
      <w:pPr>
        <w:rPr>
          <w:rFonts w:ascii="Times New Roman" w:hAnsi="Times New Roman" w:cs="Times New Roman"/>
        </w:rPr>
      </w:pPr>
      <w:r>
        <w:rPr>
          <w:rFonts w:ascii="Times New Roman" w:hAnsi="Times New Roman" w:cs="Times New Roman"/>
        </w:rPr>
        <w:br w:type="page"/>
      </w:r>
    </w:p>
    <w:p w14:paraId="18CB16B5" w14:textId="77777777" w:rsidR="00623EE1" w:rsidRPr="006D1965" w:rsidRDefault="00623EE1" w:rsidP="00777D4D">
      <w:pPr>
        <w:pStyle w:val="NoSpacing"/>
        <w:spacing w:line="480" w:lineRule="auto"/>
        <w:rPr>
          <w:rFonts w:ascii="Times New Roman" w:hAnsi="Times New Roman" w:cs="Times New Roman"/>
        </w:rPr>
      </w:pPr>
    </w:p>
    <w:p w14:paraId="4AD41DE6" w14:textId="0794C805" w:rsidR="00623EE1" w:rsidRPr="00E14FFB" w:rsidRDefault="006422E8" w:rsidP="00C24C3F">
      <w:pPr>
        <w:pStyle w:val="NoSpacing"/>
        <w:jc w:val="center"/>
        <w:rPr>
          <w:rFonts w:ascii="Times New Roman" w:hAnsi="Times New Roman" w:cs="Times New Roman"/>
          <w:b/>
          <w:sz w:val="28"/>
          <w:szCs w:val="28"/>
        </w:rPr>
      </w:pPr>
      <w:r>
        <w:rPr>
          <w:rFonts w:ascii="Times New Roman" w:hAnsi="Times New Roman" w:cs="Times New Roman"/>
          <w:b/>
          <w:sz w:val="28"/>
          <w:szCs w:val="28"/>
        </w:rPr>
        <w:t>Table of Contents</w:t>
      </w:r>
      <w:r w:rsidR="00361E6D" w:rsidRPr="00E14FFB">
        <w:rPr>
          <w:rFonts w:ascii="Times New Roman" w:hAnsi="Times New Roman" w:cs="Times New Roman"/>
          <w:b/>
          <w:sz w:val="28"/>
          <w:szCs w:val="28"/>
        </w:rPr>
        <w:br/>
      </w:r>
    </w:p>
    <w:p w14:paraId="758978D6" w14:textId="7810D0B9" w:rsidR="001A7958" w:rsidRDefault="009D3F9F" w:rsidP="00C24C3F">
      <w:pPr>
        <w:pStyle w:val="NoSpacing"/>
        <w:rPr>
          <w:rFonts w:ascii="Times New Roman" w:hAnsi="Times New Roman" w:cs="Times New Roman"/>
        </w:rPr>
      </w:pPr>
      <w:r w:rsidRPr="009D3F9F">
        <w:rPr>
          <w:rFonts w:ascii="Times New Roman" w:hAnsi="Times New Roman" w:cs="Times New Roman"/>
          <w:b/>
        </w:rPr>
        <w:t>I</w:t>
      </w:r>
      <w:r w:rsidR="00D33B4E">
        <w:rPr>
          <w:rFonts w:ascii="Times New Roman" w:hAnsi="Times New Roman" w:cs="Times New Roman"/>
          <w:b/>
        </w:rPr>
        <w:t>.</w:t>
      </w:r>
      <w:r w:rsidR="00E14FFB">
        <w:rPr>
          <w:rFonts w:ascii="Times New Roman" w:hAnsi="Times New Roman" w:cs="Times New Roman"/>
          <w:b/>
        </w:rPr>
        <w:t xml:space="preserve"> </w:t>
      </w:r>
      <w:r w:rsidR="00143459">
        <w:rPr>
          <w:rFonts w:ascii="Times New Roman" w:hAnsi="Times New Roman" w:cs="Times New Roman"/>
          <w:b/>
        </w:rPr>
        <w:t>Development in the Modern World</w:t>
      </w:r>
      <w:r w:rsidR="00EC3F13">
        <w:rPr>
          <w:rFonts w:ascii="Times New Roman" w:hAnsi="Times New Roman" w:cs="Times New Roman"/>
        </w:rPr>
        <w:t>…</w:t>
      </w:r>
      <w:r w:rsidR="00D33B4E">
        <w:rPr>
          <w:rFonts w:ascii="Times New Roman" w:hAnsi="Times New Roman" w:cs="Times New Roman"/>
        </w:rPr>
        <w:t>……………</w:t>
      </w:r>
      <w:r w:rsidR="00401FA4">
        <w:rPr>
          <w:rFonts w:ascii="Times New Roman" w:hAnsi="Times New Roman" w:cs="Times New Roman"/>
        </w:rPr>
        <w:t>…</w:t>
      </w:r>
      <w:r w:rsidR="00143459">
        <w:rPr>
          <w:rFonts w:ascii="Times New Roman" w:hAnsi="Times New Roman" w:cs="Times New Roman"/>
        </w:rPr>
        <w:t>……………..</w:t>
      </w:r>
      <w:r w:rsidR="00401FA4">
        <w:rPr>
          <w:rFonts w:ascii="Times New Roman" w:hAnsi="Times New Roman" w:cs="Times New Roman"/>
        </w:rPr>
        <w:t>..pg. 1</w:t>
      </w:r>
      <w:r w:rsidR="001A7958">
        <w:rPr>
          <w:rFonts w:ascii="Times New Roman" w:hAnsi="Times New Roman" w:cs="Times New Roman"/>
        </w:rPr>
        <w:t xml:space="preserve"> </w:t>
      </w:r>
    </w:p>
    <w:p w14:paraId="1F926A28" w14:textId="67EE7977" w:rsidR="00CB6475" w:rsidRPr="006D1965" w:rsidRDefault="0024032C" w:rsidP="00C24C3F">
      <w:pPr>
        <w:pStyle w:val="NoSpacing"/>
        <w:rPr>
          <w:rFonts w:ascii="Times New Roman" w:hAnsi="Times New Roman" w:cs="Times New Roman"/>
        </w:rPr>
      </w:pPr>
      <w:r>
        <w:rPr>
          <w:rFonts w:ascii="Times New Roman" w:hAnsi="Times New Roman" w:cs="Times New Roman"/>
        </w:rPr>
        <w:br/>
      </w:r>
      <w:r w:rsidR="00D33B4E">
        <w:rPr>
          <w:rFonts w:ascii="Times New Roman" w:hAnsi="Times New Roman" w:cs="Times New Roman"/>
          <w:b/>
        </w:rPr>
        <w:t>II.</w:t>
      </w:r>
      <w:r w:rsidR="00E14FFB">
        <w:rPr>
          <w:rFonts w:ascii="Times New Roman" w:hAnsi="Times New Roman" w:cs="Times New Roman"/>
          <w:b/>
        </w:rPr>
        <w:t xml:space="preserve"> </w:t>
      </w:r>
      <w:r w:rsidR="00143459">
        <w:rPr>
          <w:rFonts w:ascii="Times New Roman" w:hAnsi="Times New Roman" w:cs="Times New Roman"/>
          <w:b/>
        </w:rPr>
        <w:t>Wilhelm’s Socialization</w:t>
      </w:r>
      <w:r w:rsidR="00EC3F13">
        <w:rPr>
          <w:rFonts w:ascii="Times New Roman" w:hAnsi="Times New Roman" w:cs="Times New Roman"/>
        </w:rPr>
        <w:t>…………………</w:t>
      </w:r>
      <w:r w:rsidR="00D33B4E">
        <w:rPr>
          <w:rFonts w:ascii="Times New Roman" w:hAnsi="Times New Roman" w:cs="Times New Roman"/>
        </w:rPr>
        <w:t>…………...</w:t>
      </w:r>
      <w:r w:rsidR="00EC3F13">
        <w:rPr>
          <w:rFonts w:ascii="Times New Roman" w:hAnsi="Times New Roman" w:cs="Times New Roman"/>
        </w:rPr>
        <w:t>…</w:t>
      </w:r>
      <w:r w:rsidR="00143459">
        <w:rPr>
          <w:rFonts w:ascii="Times New Roman" w:hAnsi="Times New Roman" w:cs="Times New Roman"/>
        </w:rPr>
        <w:t>…………..</w:t>
      </w:r>
      <w:r w:rsidR="00EC3F13">
        <w:rPr>
          <w:rFonts w:ascii="Times New Roman" w:hAnsi="Times New Roman" w:cs="Times New Roman"/>
        </w:rPr>
        <w:t>.pg. 2</w:t>
      </w:r>
      <w:r w:rsidR="005C21F8">
        <w:rPr>
          <w:rFonts w:ascii="Times New Roman" w:hAnsi="Times New Roman" w:cs="Times New Roman"/>
        </w:rPr>
        <w:t>2</w:t>
      </w:r>
    </w:p>
    <w:p w14:paraId="7F88C30C" w14:textId="77777777" w:rsidR="00AC7B66" w:rsidRDefault="00AC7B66" w:rsidP="00C24C3F">
      <w:pPr>
        <w:pStyle w:val="NoSpacing"/>
        <w:rPr>
          <w:rFonts w:ascii="Times New Roman" w:hAnsi="Times New Roman" w:cs="Times New Roman"/>
        </w:rPr>
      </w:pPr>
    </w:p>
    <w:p w14:paraId="03AD1F03" w14:textId="533D5188" w:rsidR="00074829" w:rsidRPr="006D1965" w:rsidRDefault="005D5E23" w:rsidP="00C24C3F">
      <w:pPr>
        <w:pStyle w:val="NoSpacing"/>
        <w:rPr>
          <w:rFonts w:ascii="Times New Roman" w:hAnsi="Times New Roman" w:cs="Times New Roman"/>
        </w:rPr>
      </w:pPr>
      <w:r>
        <w:rPr>
          <w:rFonts w:ascii="Times New Roman" w:hAnsi="Times New Roman" w:cs="Times New Roman"/>
          <w:b/>
        </w:rPr>
        <w:t>III</w:t>
      </w:r>
      <w:r w:rsidR="00D33B4E">
        <w:rPr>
          <w:rFonts w:ascii="Times New Roman" w:hAnsi="Times New Roman" w:cs="Times New Roman"/>
          <w:b/>
        </w:rPr>
        <w:t xml:space="preserve">. </w:t>
      </w:r>
      <w:r w:rsidR="00143459">
        <w:rPr>
          <w:rFonts w:ascii="Times New Roman" w:hAnsi="Times New Roman" w:cs="Times New Roman"/>
          <w:b/>
          <w:i/>
        </w:rPr>
        <w:t xml:space="preserve">Sons and Lovers </w:t>
      </w:r>
      <w:r w:rsidR="00143459">
        <w:rPr>
          <w:rFonts w:ascii="Times New Roman" w:hAnsi="Times New Roman" w:cs="Times New Roman"/>
          <w:b/>
        </w:rPr>
        <w:t xml:space="preserve">and the Modern </w:t>
      </w:r>
      <w:r w:rsidR="00143459">
        <w:rPr>
          <w:rFonts w:ascii="Times New Roman" w:hAnsi="Times New Roman" w:cs="Times New Roman"/>
          <w:b/>
          <w:i/>
        </w:rPr>
        <w:t>Bildungsroman</w:t>
      </w:r>
      <w:r w:rsidR="00143459">
        <w:rPr>
          <w:rFonts w:ascii="Times New Roman" w:hAnsi="Times New Roman" w:cs="Times New Roman"/>
        </w:rPr>
        <w:t>…..</w:t>
      </w:r>
      <w:r w:rsidR="00D33B4E">
        <w:rPr>
          <w:rFonts w:ascii="Times New Roman" w:hAnsi="Times New Roman" w:cs="Times New Roman"/>
        </w:rPr>
        <w:t>……...</w:t>
      </w:r>
      <w:r w:rsidR="00902727" w:rsidRPr="00D541D9">
        <w:rPr>
          <w:rFonts w:ascii="Times New Roman" w:hAnsi="Times New Roman" w:cs="Times New Roman"/>
        </w:rPr>
        <w:t>…</w:t>
      </w:r>
      <w:r w:rsidR="00F974D3" w:rsidRPr="00D541D9">
        <w:rPr>
          <w:rFonts w:ascii="Times New Roman" w:hAnsi="Times New Roman" w:cs="Times New Roman"/>
        </w:rPr>
        <w:t>….</w:t>
      </w:r>
      <w:r w:rsidR="00EC3F13">
        <w:rPr>
          <w:rFonts w:ascii="Times New Roman" w:hAnsi="Times New Roman" w:cs="Times New Roman"/>
        </w:rPr>
        <w:t xml:space="preserve">pg. </w:t>
      </w:r>
      <w:r w:rsidR="005C21F8">
        <w:rPr>
          <w:rFonts w:ascii="Times New Roman" w:hAnsi="Times New Roman" w:cs="Times New Roman"/>
        </w:rPr>
        <w:t>41</w:t>
      </w:r>
    </w:p>
    <w:p w14:paraId="3CAF910E" w14:textId="77777777" w:rsidR="00AC7B66" w:rsidRDefault="00AC7B66" w:rsidP="00C24C3F">
      <w:pPr>
        <w:pStyle w:val="NoSpacing"/>
        <w:rPr>
          <w:rFonts w:ascii="Times New Roman" w:hAnsi="Times New Roman" w:cs="Times New Roman"/>
        </w:rPr>
      </w:pPr>
    </w:p>
    <w:p w14:paraId="79EFBD9D" w14:textId="458DFA0D" w:rsidR="001A7958" w:rsidRDefault="00143459" w:rsidP="00C24C3F">
      <w:pPr>
        <w:pStyle w:val="NoSpacing"/>
        <w:rPr>
          <w:rFonts w:ascii="Times New Roman" w:hAnsi="Times New Roman" w:cs="Times New Roman"/>
        </w:rPr>
      </w:pPr>
      <w:r>
        <w:rPr>
          <w:rFonts w:ascii="Times New Roman" w:hAnsi="Times New Roman" w:cs="Times New Roman"/>
          <w:b/>
        </w:rPr>
        <w:t xml:space="preserve">IV. The Legacy of the Modern </w:t>
      </w:r>
      <w:r>
        <w:rPr>
          <w:rFonts w:ascii="Times New Roman" w:hAnsi="Times New Roman" w:cs="Times New Roman"/>
          <w:b/>
          <w:i/>
        </w:rPr>
        <w:t>Bildungsroman</w:t>
      </w:r>
      <w:r w:rsidR="00EC3F13">
        <w:rPr>
          <w:rFonts w:ascii="Times New Roman" w:hAnsi="Times New Roman" w:cs="Times New Roman"/>
        </w:rPr>
        <w:t>……………………….pg. 6</w:t>
      </w:r>
      <w:r w:rsidR="006422E8">
        <w:rPr>
          <w:rFonts w:ascii="Times New Roman" w:hAnsi="Times New Roman" w:cs="Times New Roman"/>
        </w:rPr>
        <w:t>6</w:t>
      </w:r>
    </w:p>
    <w:p w14:paraId="5138E28D" w14:textId="77777777" w:rsidR="00C24C3F" w:rsidRDefault="00C24C3F" w:rsidP="00C24C3F">
      <w:pPr>
        <w:pStyle w:val="NoSpacing"/>
        <w:rPr>
          <w:rFonts w:ascii="Times New Roman" w:hAnsi="Times New Roman" w:cs="Times New Roman"/>
        </w:rPr>
      </w:pPr>
    </w:p>
    <w:p w14:paraId="615E39C7" w14:textId="43C2A2FD" w:rsidR="00623EE1" w:rsidRPr="006D1965" w:rsidRDefault="00CC6E61" w:rsidP="00C24C3F">
      <w:pPr>
        <w:pStyle w:val="NoSpacing"/>
        <w:rPr>
          <w:rFonts w:ascii="Times New Roman" w:hAnsi="Times New Roman" w:cs="Times New Roman"/>
        </w:rPr>
      </w:pPr>
      <w:r>
        <w:rPr>
          <w:rFonts w:ascii="Times New Roman" w:hAnsi="Times New Roman" w:cs="Times New Roman"/>
          <w:b/>
        </w:rPr>
        <w:t>Bibliography</w:t>
      </w:r>
      <w:r w:rsidR="00AA48CD">
        <w:rPr>
          <w:rFonts w:ascii="Times New Roman" w:hAnsi="Times New Roman" w:cs="Times New Roman"/>
        </w:rPr>
        <w:t>………………………………………………………</w:t>
      </w:r>
      <w:r w:rsidR="006422E8">
        <w:rPr>
          <w:rFonts w:ascii="Times New Roman" w:hAnsi="Times New Roman" w:cs="Times New Roman"/>
        </w:rPr>
        <w:t>……</w:t>
      </w:r>
      <w:r w:rsidR="00AA48CD">
        <w:rPr>
          <w:rFonts w:ascii="Times New Roman" w:hAnsi="Times New Roman" w:cs="Times New Roman"/>
        </w:rPr>
        <w:t>.</w:t>
      </w:r>
      <w:r w:rsidR="00EC3F13">
        <w:rPr>
          <w:rFonts w:ascii="Times New Roman" w:hAnsi="Times New Roman" w:cs="Times New Roman"/>
        </w:rPr>
        <w:t>pg. 7</w:t>
      </w:r>
      <w:r w:rsidR="005C21F8">
        <w:rPr>
          <w:rFonts w:ascii="Times New Roman" w:hAnsi="Times New Roman" w:cs="Times New Roman"/>
        </w:rPr>
        <w:t>5</w:t>
      </w:r>
      <w:r w:rsidR="006422E8" w:rsidRPr="006D1965">
        <w:rPr>
          <w:rFonts w:ascii="Times New Roman" w:hAnsi="Times New Roman" w:cs="Times New Roman"/>
        </w:rPr>
        <w:t xml:space="preserve"> </w:t>
      </w:r>
      <w:r w:rsidR="00361E6D" w:rsidRPr="006D1965">
        <w:rPr>
          <w:rFonts w:ascii="Times New Roman" w:hAnsi="Times New Roman" w:cs="Times New Roman"/>
        </w:rPr>
        <w:br/>
      </w:r>
      <w:r w:rsidR="00CB6475" w:rsidRPr="006D1965">
        <w:rPr>
          <w:rFonts w:ascii="Times New Roman" w:hAnsi="Times New Roman" w:cs="Times New Roman"/>
        </w:rPr>
        <w:br/>
      </w:r>
      <w:r w:rsidR="006422E8">
        <w:rPr>
          <w:rFonts w:ascii="Times New Roman" w:hAnsi="Times New Roman" w:cs="Times New Roman"/>
          <w:b/>
        </w:rPr>
        <w:t>Vita</w:t>
      </w:r>
      <w:r w:rsidR="00AA48CD">
        <w:rPr>
          <w:rFonts w:ascii="Times New Roman" w:hAnsi="Times New Roman" w:cs="Times New Roman"/>
        </w:rPr>
        <w:t>…………………………………………………………………...</w:t>
      </w:r>
      <w:r w:rsidR="00902727">
        <w:rPr>
          <w:rFonts w:ascii="Times New Roman" w:hAnsi="Times New Roman" w:cs="Times New Roman"/>
        </w:rPr>
        <w:t>.</w:t>
      </w:r>
      <w:r w:rsidR="00EC3F13">
        <w:rPr>
          <w:rFonts w:ascii="Times New Roman" w:hAnsi="Times New Roman" w:cs="Times New Roman"/>
        </w:rPr>
        <w:t>.</w:t>
      </w:r>
      <w:r w:rsidR="006422E8">
        <w:rPr>
          <w:rFonts w:ascii="Times New Roman" w:hAnsi="Times New Roman" w:cs="Times New Roman"/>
        </w:rPr>
        <w:t>..</w:t>
      </w:r>
      <w:r w:rsidR="00690560" w:rsidRPr="006D1965">
        <w:rPr>
          <w:rFonts w:ascii="Times New Roman" w:hAnsi="Times New Roman" w:cs="Times New Roman"/>
        </w:rPr>
        <w:t>.pg.</w:t>
      </w:r>
      <w:r w:rsidR="00EC3F13">
        <w:rPr>
          <w:rFonts w:ascii="Times New Roman" w:hAnsi="Times New Roman" w:cs="Times New Roman"/>
        </w:rPr>
        <w:t xml:space="preserve"> 8</w:t>
      </w:r>
      <w:r w:rsidR="005C21F8">
        <w:rPr>
          <w:rFonts w:ascii="Times New Roman" w:hAnsi="Times New Roman" w:cs="Times New Roman"/>
        </w:rPr>
        <w:t>1</w:t>
      </w:r>
    </w:p>
    <w:p w14:paraId="76DB609B" w14:textId="77777777" w:rsidR="00623EE1" w:rsidRPr="006D1965" w:rsidRDefault="00623EE1">
      <w:pPr>
        <w:rPr>
          <w:rFonts w:ascii="Times New Roman" w:hAnsi="Times New Roman" w:cs="Times New Roman"/>
        </w:rPr>
      </w:pPr>
      <w:r w:rsidRPr="006D1965">
        <w:rPr>
          <w:rFonts w:ascii="Times New Roman" w:hAnsi="Times New Roman" w:cs="Times New Roman"/>
        </w:rPr>
        <w:br w:type="page"/>
      </w:r>
    </w:p>
    <w:p w14:paraId="591607ED" w14:textId="77777777" w:rsidR="00623EE1" w:rsidRPr="006D1965" w:rsidRDefault="00623EE1" w:rsidP="00623EE1">
      <w:pPr>
        <w:pStyle w:val="NoSpacing"/>
        <w:rPr>
          <w:rFonts w:ascii="Times New Roman" w:hAnsi="Times New Roman" w:cs="Times New Roman"/>
        </w:rPr>
        <w:sectPr w:rsidR="00623EE1" w:rsidRPr="006D1965" w:rsidSect="00FE6696">
          <w:footerReference w:type="even" r:id="rId9"/>
          <w:footerReference w:type="default" r:id="rId10"/>
          <w:pgSz w:w="12240" w:h="15840"/>
          <w:pgMar w:top="1440" w:right="1800" w:bottom="1440" w:left="1800" w:header="720" w:footer="1440" w:gutter="0"/>
          <w:pgNumType w:fmt="lowerRoman"/>
          <w:cols w:space="720"/>
          <w:titlePg/>
          <w:docGrid w:linePitch="360"/>
        </w:sectPr>
      </w:pPr>
    </w:p>
    <w:p w14:paraId="12A3CFC4" w14:textId="6B230498" w:rsidR="00623EE1" w:rsidRDefault="00AC7B66" w:rsidP="00143459">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I</w:t>
      </w:r>
      <w:r w:rsidR="00143459">
        <w:rPr>
          <w:rFonts w:ascii="Times New Roman" w:hAnsi="Times New Roman" w:cs="Times New Roman"/>
          <w:b/>
          <w:sz w:val="28"/>
          <w:szCs w:val="28"/>
        </w:rPr>
        <w:t>. Development in the Modern World</w:t>
      </w:r>
    </w:p>
    <w:p w14:paraId="7B7580CF" w14:textId="77777777" w:rsidR="00B87D91" w:rsidRDefault="00B87D91" w:rsidP="00CB0D64">
      <w:pPr>
        <w:pStyle w:val="NoSpacing"/>
        <w:spacing w:line="480" w:lineRule="auto"/>
        <w:jc w:val="center"/>
        <w:rPr>
          <w:rFonts w:ascii="Times New Roman" w:hAnsi="Times New Roman" w:cs="Times New Roman"/>
          <w:b/>
          <w:sz w:val="28"/>
          <w:szCs w:val="28"/>
        </w:rPr>
      </w:pPr>
    </w:p>
    <w:p w14:paraId="2EB3F388" w14:textId="684FA430" w:rsidR="00B87D91" w:rsidRPr="00706E2D" w:rsidRDefault="00D5498F" w:rsidP="008C49B8">
      <w:pPr>
        <w:pStyle w:val="NoSpacing"/>
        <w:spacing w:line="480" w:lineRule="auto"/>
        <w:ind w:left="720"/>
        <w:rPr>
          <w:rFonts w:ascii="Times New Roman" w:hAnsi="Times New Roman" w:cs="Times New Roman"/>
        </w:rPr>
      </w:pPr>
      <w:r w:rsidRPr="00706E2D">
        <w:rPr>
          <w:rFonts w:ascii="Times New Roman" w:hAnsi="Times New Roman" w:cs="Times New Roman"/>
        </w:rPr>
        <w:t>Joyfully let us turn, instead, from the golden harvests of bygone years to the invigorating green of the growing crop!</w:t>
      </w:r>
      <w:r w:rsidR="00F406FE">
        <w:rPr>
          <w:rFonts w:ascii="Times New Roman" w:hAnsi="Times New Roman" w:cs="Times New Roman"/>
        </w:rPr>
        <w:t xml:space="preserve"> </w:t>
      </w:r>
    </w:p>
    <w:p w14:paraId="6BA8BCC4" w14:textId="1FFFA131" w:rsidR="00D5498F" w:rsidRPr="00706E2D" w:rsidRDefault="00D5498F" w:rsidP="00490C36">
      <w:pPr>
        <w:pStyle w:val="NoSpacing"/>
        <w:spacing w:line="480" w:lineRule="auto"/>
        <w:ind w:left="720" w:firstLine="720"/>
        <w:rPr>
          <w:rFonts w:ascii="Times New Roman" w:hAnsi="Times New Roman" w:cs="Times New Roman"/>
        </w:rPr>
      </w:pPr>
      <w:r w:rsidRPr="00706E2D">
        <w:rPr>
          <w:rFonts w:ascii="Times New Roman" w:hAnsi="Times New Roman" w:cs="Times New Roman"/>
        </w:rPr>
        <w:t>- Karl Morgenstern</w:t>
      </w:r>
      <w:r w:rsidR="00490C36" w:rsidRPr="00706E2D">
        <w:rPr>
          <w:rFonts w:ascii="Times New Roman" w:hAnsi="Times New Roman" w:cs="Times New Roman"/>
        </w:rPr>
        <w:t xml:space="preserve">, “On the Nature of the </w:t>
      </w:r>
      <w:r w:rsidR="00490C36" w:rsidRPr="00706E2D">
        <w:rPr>
          <w:rFonts w:ascii="Times New Roman" w:hAnsi="Times New Roman" w:cs="Times New Roman"/>
          <w:i/>
        </w:rPr>
        <w:t>Bildungsroman</w:t>
      </w:r>
      <w:r w:rsidR="00490C36" w:rsidRPr="00706E2D">
        <w:rPr>
          <w:rFonts w:ascii="Times New Roman" w:hAnsi="Times New Roman" w:cs="Times New Roman"/>
        </w:rPr>
        <w:t>”</w:t>
      </w:r>
    </w:p>
    <w:p w14:paraId="65DB7211" w14:textId="77777777" w:rsidR="00B87D91" w:rsidRPr="006D1965" w:rsidRDefault="00B87D91" w:rsidP="0067454A">
      <w:pPr>
        <w:pStyle w:val="NoSpacing"/>
        <w:spacing w:line="480" w:lineRule="auto"/>
        <w:jc w:val="center"/>
        <w:rPr>
          <w:rFonts w:ascii="Times New Roman" w:hAnsi="Times New Roman" w:cs="Times New Roman"/>
          <w:b/>
          <w:sz w:val="28"/>
          <w:szCs w:val="28"/>
        </w:rPr>
      </w:pPr>
    </w:p>
    <w:p w14:paraId="785CB84A" w14:textId="19591FAA" w:rsidR="00307033" w:rsidRPr="005F010B" w:rsidRDefault="00623EE1" w:rsidP="005F010B">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Early in D. H. Lawrence’s autobiographical novel, </w:t>
      </w:r>
      <w:r w:rsidRPr="006D1965">
        <w:rPr>
          <w:rFonts w:ascii="Times New Roman" w:hAnsi="Times New Roman" w:cs="Times New Roman"/>
          <w:i/>
        </w:rPr>
        <w:t>Sons and Lovers</w:t>
      </w:r>
      <w:r w:rsidRPr="006D1965">
        <w:rPr>
          <w:rFonts w:ascii="Times New Roman" w:hAnsi="Times New Roman" w:cs="Times New Roman"/>
        </w:rPr>
        <w:t xml:space="preserve"> (1913), Gertrude Morel asks her son Paul, the novel’s protagonist, what he wants to be. Paul answers, “Anything.” Displeased, Mrs. Morel r</w:t>
      </w:r>
      <w:r w:rsidR="00D06ADB">
        <w:rPr>
          <w:rFonts w:ascii="Times New Roman" w:hAnsi="Times New Roman" w:cs="Times New Roman"/>
        </w:rPr>
        <w:t>esponds, “That is no answer” (114</w:t>
      </w:r>
      <w:r w:rsidRPr="006D1965">
        <w:rPr>
          <w:rFonts w:ascii="Times New Roman" w:hAnsi="Times New Roman" w:cs="Times New Roman"/>
        </w:rPr>
        <w:t>). Gertrude expects that Paul, like his older brother William, wil</w:t>
      </w:r>
      <w:r w:rsidR="00952B55">
        <w:rPr>
          <w:rFonts w:ascii="Times New Roman" w:hAnsi="Times New Roman" w:cs="Times New Roman"/>
        </w:rPr>
        <w:t>l be eager to begin his professional life</w:t>
      </w:r>
      <w:r w:rsidRPr="006D1965">
        <w:rPr>
          <w:rFonts w:ascii="Times New Roman" w:hAnsi="Times New Roman" w:cs="Times New Roman"/>
        </w:rPr>
        <w:t>, but Paul is surprisingly hesitant. Though this exchange between mother and son is a relatively short scene in the un</w:t>
      </w:r>
      <w:r w:rsidR="006B333C">
        <w:rPr>
          <w:rFonts w:ascii="Times New Roman" w:hAnsi="Times New Roman" w:cs="Times New Roman"/>
        </w:rPr>
        <w:t>apologetically long novel, it represents</w:t>
      </w:r>
      <w:r w:rsidRPr="006D1965">
        <w:rPr>
          <w:rFonts w:ascii="Times New Roman" w:hAnsi="Times New Roman" w:cs="Times New Roman"/>
        </w:rPr>
        <w:t xml:space="preserve"> the novel’s central conflict: Paul’s unwillingness to become socialized, to become a</w:t>
      </w:r>
      <w:r w:rsidR="00307033">
        <w:rPr>
          <w:rFonts w:ascii="Times New Roman" w:hAnsi="Times New Roman" w:cs="Times New Roman"/>
        </w:rPr>
        <w:t xml:space="preserve"> conventional</w:t>
      </w:r>
      <w:r w:rsidRPr="006D1965">
        <w:rPr>
          <w:rFonts w:ascii="Times New Roman" w:hAnsi="Times New Roman" w:cs="Times New Roman"/>
        </w:rPr>
        <w:t xml:space="preserve"> member of English society at the turn of the twentieth-century. In other words, this exchange epitomizes Paul’s reluctance to leave adolescence and enter adulthood. With the response “Anything,” Paul demonstrates his indifference</w:t>
      </w:r>
      <w:r w:rsidR="00F97B62">
        <w:rPr>
          <w:rFonts w:ascii="Times New Roman" w:hAnsi="Times New Roman" w:cs="Times New Roman"/>
        </w:rPr>
        <w:t>,</w:t>
      </w:r>
      <w:r w:rsidRPr="006D1965">
        <w:rPr>
          <w:rFonts w:ascii="Times New Roman" w:hAnsi="Times New Roman" w:cs="Times New Roman"/>
        </w:rPr>
        <w:t xml:space="preserve"> rather than the enthusiasm that “Anything”</w:t>
      </w:r>
      <w:r w:rsidR="006B333C">
        <w:rPr>
          <w:rFonts w:ascii="Times New Roman" w:hAnsi="Times New Roman" w:cs="Times New Roman"/>
        </w:rPr>
        <w:t xml:space="preserve"> might</w:t>
      </w:r>
      <w:r w:rsidRPr="006D1965">
        <w:rPr>
          <w:rFonts w:ascii="Times New Roman" w:hAnsi="Times New Roman" w:cs="Times New Roman"/>
        </w:rPr>
        <w:t xml:space="preserve"> convey. In this single word, </w:t>
      </w:r>
      <w:r w:rsidR="002566DA" w:rsidRPr="006D1965">
        <w:rPr>
          <w:rFonts w:ascii="Times New Roman" w:hAnsi="Times New Roman" w:cs="Times New Roman"/>
        </w:rPr>
        <w:t>Lawrence encompasses</w:t>
      </w:r>
      <w:r w:rsidRPr="006D1965">
        <w:rPr>
          <w:rFonts w:ascii="Times New Roman" w:hAnsi="Times New Roman" w:cs="Times New Roman"/>
        </w:rPr>
        <w:t xml:space="preserve"> the tension that will manifest itself throughout Paul’s development.</w:t>
      </w:r>
    </w:p>
    <w:p w14:paraId="456015E0" w14:textId="48F61945" w:rsidR="00474A08" w:rsidRDefault="005F010B" w:rsidP="00307033">
      <w:pPr>
        <w:pStyle w:val="NoSpacing"/>
        <w:spacing w:line="480" w:lineRule="auto"/>
        <w:ind w:firstLine="720"/>
        <w:rPr>
          <w:rFonts w:ascii="Times New Roman" w:hAnsi="Times New Roman" w:cs="Times New Roman"/>
        </w:rPr>
      </w:pPr>
      <w:r>
        <w:rPr>
          <w:rFonts w:ascii="Times New Roman" w:hAnsi="Times New Roman" w:cs="Times New Roman"/>
          <w:i/>
        </w:rPr>
        <w:t>Sons and Lovers</w:t>
      </w:r>
      <w:r w:rsidR="00321C77">
        <w:rPr>
          <w:rFonts w:ascii="Times New Roman" w:hAnsi="Times New Roman" w:cs="Times New Roman"/>
        </w:rPr>
        <w:t xml:space="preserve"> marks a developmental milestone</w:t>
      </w:r>
      <w:r>
        <w:rPr>
          <w:rFonts w:ascii="Times New Roman" w:hAnsi="Times New Roman" w:cs="Times New Roman"/>
        </w:rPr>
        <w:t xml:space="preserve"> in Lawrence’s canon; the novel is one of his earliest, and it at once embodies and exemplifies </w:t>
      </w:r>
      <w:r w:rsidR="00F97B62">
        <w:rPr>
          <w:rFonts w:ascii="Times New Roman" w:hAnsi="Times New Roman" w:cs="Times New Roman"/>
        </w:rPr>
        <w:t xml:space="preserve">many of </w:t>
      </w:r>
      <w:r>
        <w:rPr>
          <w:rFonts w:ascii="Times New Roman" w:hAnsi="Times New Roman" w:cs="Times New Roman"/>
        </w:rPr>
        <w:t>Lawrence’s</w:t>
      </w:r>
      <w:r w:rsidR="00F97B62">
        <w:rPr>
          <w:rFonts w:ascii="Times New Roman" w:hAnsi="Times New Roman" w:cs="Times New Roman"/>
        </w:rPr>
        <w:t xml:space="preserve"> greatest</w:t>
      </w:r>
      <w:r>
        <w:rPr>
          <w:rFonts w:ascii="Times New Roman" w:hAnsi="Times New Roman" w:cs="Times New Roman"/>
        </w:rPr>
        <w:t xml:space="preserve"> strengths as a novelist</w:t>
      </w:r>
      <w:r w:rsidR="00F97B62">
        <w:rPr>
          <w:rFonts w:ascii="Times New Roman" w:hAnsi="Times New Roman" w:cs="Times New Roman"/>
        </w:rPr>
        <w:t xml:space="preserve"> but also his greatest weaknesses</w:t>
      </w:r>
      <w:r>
        <w:rPr>
          <w:rFonts w:ascii="Times New Roman" w:hAnsi="Times New Roman" w:cs="Times New Roman"/>
        </w:rPr>
        <w:t xml:space="preserve">. While the novel is a work of fiction, Lawrence’s life weighs heavily on the narrative, at times stifling the plot </w:t>
      </w:r>
      <w:r>
        <w:rPr>
          <w:rFonts w:ascii="Times New Roman" w:hAnsi="Times New Roman" w:cs="Times New Roman"/>
        </w:rPr>
        <w:lastRenderedPageBreak/>
        <w:t xml:space="preserve">and complicating Paul’s character development independent of Lawrence himself; however, Lawrence’s ability to adopt classic tropes of the Victorian </w:t>
      </w:r>
      <w:r>
        <w:rPr>
          <w:rFonts w:ascii="Times New Roman" w:hAnsi="Times New Roman" w:cs="Times New Roman"/>
          <w:i/>
        </w:rPr>
        <w:t>Bildungsroman</w:t>
      </w:r>
      <w:r>
        <w:rPr>
          <w:rFonts w:ascii="Times New Roman" w:hAnsi="Times New Roman" w:cs="Times New Roman"/>
        </w:rPr>
        <w:t xml:space="preserve"> and modernize them for a world that was quickly changing at the beginning of the twentieth-century is truly an achievement.</w:t>
      </w:r>
      <w:r w:rsidR="007261CB">
        <w:rPr>
          <w:rStyle w:val="FootnoteReference"/>
          <w:rFonts w:ascii="Times New Roman" w:hAnsi="Times New Roman" w:cs="Times New Roman"/>
        </w:rPr>
        <w:footnoteReference w:id="1"/>
      </w:r>
      <w:r>
        <w:rPr>
          <w:rFonts w:ascii="Times New Roman" w:hAnsi="Times New Roman" w:cs="Times New Roman"/>
        </w:rPr>
        <w:t xml:space="preserve"> Paul’s development</w:t>
      </w:r>
      <w:r w:rsidR="0091130F">
        <w:rPr>
          <w:rFonts w:ascii="Times New Roman" w:hAnsi="Times New Roman" w:cs="Times New Roman"/>
        </w:rPr>
        <w:t xml:space="preserve"> in this novel</w:t>
      </w:r>
      <w:r>
        <w:rPr>
          <w:rFonts w:ascii="Times New Roman" w:hAnsi="Times New Roman" w:cs="Times New Roman"/>
        </w:rPr>
        <w:t xml:space="preserve">, marred as it may be by Lawrence’s vanity and autobiographical inclinations, </w:t>
      </w:r>
      <w:r w:rsidR="0091130F">
        <w:rPr>
          <w:rFonts w:ascii="Times New Roman" w:hAnsi="Times New Roman" w:cs="Times New Roman"/>
        </w:rPr>
        <w:t xml:space="preserve">represents an imaginative effort to refashion the Victorian </w:t>
      </w:r>
      <w:r w:rsidR="0091130F">
        <w:rPr>
          <w:rFonts w:ascii="Times New Roman" w:hAnsi="Times New Roman" w:cs="Times New Roman"/>
          <w:i/>
        </w:rPr>
        <w:t>Bildungsroman</w:t>
      </w:r>
      <w:r w:rsidR="0091130F">
        <w:rPr>
          <w:rFonts w:ascii="Times New Roman" w:hAnsi="Times New Roman" w:cs="Times New Roman"/>
        </w:rPr>
        <w:t xml:space="preserve"> in order to make it relevant in the twentieth-century.</w:t>
      </w:r>
      <w:r w:rsidR="00474A08">
        <w:rPr>
          <w:rFonts w:ascii="Times New Roman" w:hAnsi="Times New Roman" w:cs="Times New Roman"/>
        </w:rPr>
        <w:t xml:space="preserve"> </w:t>
      </w:r>
    </w:p>
    <w:p w14:paraId="4AEF0074" w14:textId="404C2667" w:rsidR="00580EDF" w:rsidRDefault="00474A08" w:rsidP="00474A08">
      <w:pPr>
        <w:pStyle w:val="NoSpacing"/>
        <w:spacing w:line="480" w:lineRule="auto"/>
        <w:ind w:firstLine="720"/>
        <w:rPr>
          <w:rFonts w:ascii="Times New Roman" w:hAnsi="Times New Roman" w:cs="Times New Roman"/>
        </w:rPr>
      </w:pPr>
      <w:r>
        <w:rPr>
          <w:rFonts w:ascii="Times New Roman" w:hAnsi="Times New Roman" w:cs="Times New Roman"/>
        </w:rPr>
        <w:t xml:space="preserve">The classical </w:t>
      </w:r>
      <w:r>
        <w:rPr>
          <w:rFonts w:ascii="Times New Roman" w:hAnsi="Times New Roman" w:cs="Times New Roman"/>
          <w:i/>
        </w:rPr>
        <w:t>Bildungsroman</w:t>
      </w:r>
      <w:r>
        <w:rPr>
          <w:rFonts w:ascii="Times New Roman" w:hAnsi="Times New Roman" w:cs="Times New Roman"/>
        </w:rPr>
        <w:t xml:space="preserve"> assumes that its protagonist will undergo growth and, at the end of the novel, come of age</w:t>
      </w:r>
      <w:r w:rsidR="000F03AC">
        <w:rPr>
          <w:rFonts w:ascii="Times New Roman" w:hAnsi="Times New Roman" w:cs="Times New Roman"/>
        </w:rPr>
        <w:t>; however,</w:t>
      </w:r>
      <w:r>
        <w:rPr>
          <w:rFonts w:ascii="Times New Roman" w:hAnsi="Times New Roman" w:cs="Times New Roman"/>
        </w:rPr>
        <w:t xml:space="preserve"> but that fundamental principle of the classical </w:t>
      </w:r>
      <w:r>
        <w:rPr>
          <w:rFonts w:ascii="Times New Roman" w:hAnsi="Times New Roman" w:cs="Times New Roman"/>
          <w:i/>
        </w:rPr>
        <w:t xml:space="preserve">Bildungsroman </w:t>
      </w:r>
      <w:r>
        <w:rPr>
          <w:rFonts w:ascii="Times New Roman" w:hAnsi="Times New Roman" w:cs="Times New Roman"/>
        </w:rPr>
        <w:t xml:space="preserve">does not appear to be as </w:t>
      </w:r>
      <w:r w:rsidR="003F5107">
        <w:rPr>
          <w:rFonts w:ascii="Times New Roman" w:hAnsi="Times New Roman" w:cs="Times New Roman"/>
        </w:rPr>
        <w:t>appropriate for</w:t>
      </w:r>
      <w:r>
        <w:rPr>
          <w:rFonts w:ascii="Times New Roman" w:hAnsi="Times New Roman" w:cs="Times New Roman"/>
        </w:rPr>
        <w:t xml:space="preserve"> individuals growing up after the sociopolitical and socioeconomic changes that the Industrial Revolution prompted. Additionally, scientific and technological advancements in the late nineteenth-century and early twentieth-century further disrupt </w:t>
      </w:r>
      <w:r w:rsidR="002566DA">
        <w:rPr>
          <w:rFonts w:ascii="Times New Roman" w:hAnsi="Times New Roman" w:cs="Times New Roman"/>
        </w:rPr>
        <w:t>this simple</w:t>
      </w:r>
      <w:r>
        <w:rPr>
          <w:rFonts w:ascii="Times New Roman" w:hAnsi="Times New Roman" w:cs="Times New Roman"/>
        </w:rPr>
        <w:t xml:space="preserve"> teleological character development typical of the classical </w:t>
      </w:r>
      <w:r>
        <w:rPr>
          <w:rFonts w:ascii="Times New Roman" w:hAnsi="Times New Roman" w:cs="Times New Roman"/>
          <w:i/>
        </w:rPr>
        <w:t>Bildungsroman</w:t>
      </w:r>
      <w:r>
        <w:rPr>
          <w:rFonts w:ascii="Times New Roman" w:hAnsi="Times New Roman" w:cs="Times New Roman"/>
        </w:rPr>
        <w:t>.</w:t>
      </w:r>
      <w:r w:rsidR="00F247B3">
        <w:rPr>
          <w:rFonts w:ascii="Times New Roman" w:hAnsi="Times New Roman" w:cs="Times New Roman"/>
        </w:rPr>
        <w:t xml:space="preserve"> The transition from the nineteenth-century to the twentieth-century represents, perhaps, the most drastic shift from one generation to another in human history</w:t>
      </w:r>
      <w:r w:rsidR="000F03AC">
        <w:rPr>
          <w:rFonts w:ascii="Times New Roman" w:hAnsi="Times New Roman" w:cs="Times New Roman"/>
        </w:rPr>
        <w:t xml:space="preserve">, and the classical </w:t>
      </w:r>
      <w:r w:rsidR="000F03AC">
        <w:rPr>
          <w:rFonts w:ascii="Times New Roman" w:hAnsi="Times New Roman" w:cs="Times New Roman"/>
          <w:i/>
        </w:rPr>
        <w:t>Bildungsroman</w:t>
      </w:r>
      <w:r w:rsidR="000F03AC">
        <w:rPr>
          <w:rFonts w:ascii="Times New Roman" w:hAnsi="Times New Roman" w:cs="Times New Roman"/>
        </w:rPr>
        <w:t xml:space="preserve"> proves to be ill-</w:t>
      </w:r>
      <w:r w:rsidR="002566DA">
        <w:rPr>
          <w:rFonts w:ascii="Times New Roman" w:hAnsi="Times New Roman" w:cs="Times New Roman"/>
        </w:rPr>
        <w:t>equipped</w:t>
      </w:r>
      <w:r w:rsidR="000F03AC">
        <w:rPr>
          <w:rFonts w:ascii="Times New Roman" w:hAnsi="Times New Roman" w:cs="Times New Roman"/>
        </w:rPr>
        <w:t xml:space="preserve"> </w:t>
      </w:r>
      <w:r w:rsidR="00F278A8">
        <w:rPr>
          <w:rFonts w:ascii="Times New Roman" w:hAnsi="Times New Roman" w:cs="Times New Roman"/>
        </w:rPr>
        <w:t xml:space="preserve">for the transition. </w:t>
      </w:r>
      <w:r w:rsidR="002C63E5">
        <w:rPr>
          <w:rFonts w:ascii="Times New Roman" w:hAnsi="Times New Roman" w:cs="Times New Roman"/>
        </w:rPr>
        <w:t xml:space="preserve"> </w:t>
      </w:r>
    </w:p>
    <w:p w14:paraId="617B46DE" w14:textId="115D69F4" w:rsidR="008C6605" w:rsidRPr="006D1965" w:rsidRDefault="00F247B3" w:rsidP="003F5107">
      <w:pPr>
        <w:pStyle w:val="NoSpacing"/>
        <w:spacing w:line="480" w:lineRule="auto"/>
        <w:ind w:firstLine="720"/>
        <w:rPr>
          <w:rFonts w:ascii="Times New Roman" w:hAnsi="Times New Roman" w:cs="Times New Roman"/>
        </w:rPr>
      </w:pPr>
      <w:r>
        <w:rPr>
          <w:rFonts w:ascii="Times New Roman" w:hAnsi="Times New Roman" w:cs="Times New Roman"/>
        </w:rPr>
        <w:t xml:space="preserve">Today, it is hard to comprehend </w:t>
      </w:r>
      <w:r w:rsidR="00580EDF">
        <w:rPr>
          <w:rFonts w:ascii="Times New Roman" w:hAnsi="Times New Roman" w:cs="Times New Roman"/>
        </w:rPr>
        <w:t>the seismic shifts that took place at the turn of the century</w:t>
      </w:r>
      <w:r w:rsidR="003F5107">
        <w:rPr>
          <w:rFonts w:ascii="Times New Roman" w:hAnsi="Times New Roman" w:cs="Times New Roman"/>
        </w:rPr>
        <w:t>. Technological innovations such as</w:t>
      </w:r>
      <w:r w:rsidR="00580EDF">
        <w:rPr>
          <w:rFonts w:ascii="Times New Roman" w:hAnsi="Times New Roman" w:cs="Times New Roman"/>
        </w:rPr>
        <w:t xml:space="preserve"> the telephone, automobile and airplane, and </w:t>
      </w:r>
      <w:r w:rsidR="00580EDF">
        <w:rPr>
          <w:rFonts w:ascii="Times New Roman" w:hAnsi="Times New Roman" w:cs="Times New Roman"/>
        </w:rPr>
        <w:lastRenderedPageBreak/>
        <w:t>the standardization of time connected the world and created global networks that were unimaginable before, while at the same time, psychoanalytic discoveries that promised to shed light on the depths of the psyche left people feeling fragmented and alienated from the rest of the world. During this transition, art functioned as a coping mechanism for a quickly changing world</w:t>
      </w:r>
      <w:r w:rsidR="00681DDF">
        <w:rPr>
          <w:rFonts w:ascii="Times New Roman" w:hAnsi="Times New Roman" w:cs="Times New Roman"/>
        </w:rPr>
        <w:t>, and</w:t>
      </w:r>
      <w:r w:rsidR="00474A08">
        <w:rPr>
          <w:rFonts w:ascii="Times New Roman" w:hAnsi="Times New Roman" w:cs="Times New Roman"/>
        </w:rPr>
        <w:t xml:space="preserve"> </w:t>
      </w:r>
      <w:r w:rsidR="00F278A8">
        <w:rPr>
          <w:rFonts w:ascii="Times New Roman" w:hAnsi="Times New Roman" w:cs="Times New Roman"/>
        </w:rPr>
        <w:t xml:space="preserve">despite the classical </w:t>
      </w:r>
      <w:r w:rsidR="00F278A8">
        <w:rPr>
          <w:rFonts w:ascii="Times New Roman" w:hAnsi="Times New Roman" w:cs="Times New Roman"/>
          <w:i/>
        </w:rPr>
        <w:t>Bildungsroman</w:t>
      </w:r>
      <w:r w:rsidR="00F278A8">
        <w:rPr>
          <w:rFonts w:ascii="Times New Roman" w:hAnsi="Times New Roman" w:cs="Times New Roman"/>
        </w:rPr>
        <w:t xml:space="preserve">’s teleological character development, </w:t>
      </w:r>
      <w:r w:rsidR="00681DDF">
        <w:rPr>
          <w:rFonts w:ascii="Times New Roman" w:hAnsi="Times New Roman" w:cs="Times New Roman"/>
        </w:rPr>
        <w:t>t</w:t>
      </w:r>
      <w:r w:rsidR="002C63E5">
        <w:rPr>
          <w:rFonts w:ascii="Times New Roman" w:hAnsi="Times New Roman" w:cs="Times New Roman"/>
        </w:rPr>
        <w:t xml:space="preserve">he </w:t>
      </w:r>
      <w:r w:rsidR="002C63E5">
        <w:rPr>
          <w:rFonts w:ascii="Times New Roman" w:hAnsi="Times New Roman" w:cs="Times New Roman"/>
          <w:i/>
        </w:rPr>
        <w:t>Bildungsroman</w:t>
      </w:r>
      <w:r w:rsidR="002C63E5">
        <w:rPr>
          <w:rFonts w:ascii="Times New Roman" w:hAnsi="Times New Roman" w:cs="Times New Roman"/>
        </w:rPr>
        <w:t xml:space="preserve"> was uniquely capable of reflecting the twentieth-century’s scientific, technological, economic, and political shifts. The </w:t>
      </w:r>
      <w:r w:rsidR="002C63E5">
        <w:rPr>
          <w:rFonts w:ascii="Times New Roman" w:hAnsi="Times New Roman" w:cs="Times New Roman"/>
          <w:i/>
        </w:rPr>
        <w:t>Bildungsroman</w:t>
      </w:r>
      <w:r w:rsidR="002C63E5">
        <w:rPr>
          <w:rFonts w:ascii="Times New Roman" w:hAnsi="Times New Roman" w:cs="Times New Roman"/>
        </w:rPr>
        <w:t>’s sensitivity to the community’s role in the individual’s social normalization makes it exceptionally well suited to capture the anxiety, alienation, and fragmentation that are so emblematic of modernity, but at the beginning of the twentieth-century, before World War I, modernist writers were still grappling with the meaning of these dramatic societal changes.</w:t>
      </w:r>
    </w:p>
    <w:p w14:paraId="14C8092C" w14:textId="7FDE6F22" w:rsidR="008C6605" w:rsidRPr="00F05421" w:rsidRDefault="008C6605" w:rsidP="008C6605">
      <w:pPr>
        <w:pStyle w:val="NoSpacing"/>
        <w:spacing w:line="480" w:lineRule="auto"/>
        <w:ind w:firstLine="720"/>
        <w:rPr>
          <w:rFonts w:ascii="Times New Roman" w:hAnsi="Times New Roman" w:cs="Times New Roman"/>
        </w:rPr>
      </w:pPr>
      <w:r w:rsidRPr="00964418">
        <w:rPr>
          <w:rFonts w:ascii="Times New Roman" w:hAnsi="Times New Roman" w:cs="Times New Roman"/>
        </w:rPr>
        <w:t xml:space="preserve">Lawrence’s </w:t>
      </w:r>
      <w:r w:rsidRPr="00964418">
        <w:rPr>
          <w:rFonts w:ascii="Times New Roman" w:hAnsi="Times New Roman" w:cs="Times New Roman"/>
          <w:i/>
        </w:rPr>
        <w:t>Sons and Lovers</w:t>
      </w:r>
      <w:r w:rsidRPr="00964418">
        <w:rPr>
          <w:rFonts w:ascii="Times New Roman" w:hAnsi="Times New Roman" w:cs="Times New Roman"/>
        </w:rPr>
        <w:t xml:space="preserve">, published a year before the assassination of Archduke Franz Ferdinand and his wife, the symbolic </w:t>
      </w:r>
      <w:r w:rsidR="002566DA">
        <w:rPr>
          <w:rFonts w:ascii="Times New Roman" w:hAnsi="Times New Roman" w:cs="Times New Roman"/>
        </w:rPr>
        <w:t>catalyst of</w:t>
      </w:r>
      <w:r w:rsidRPr="00964418">
        <w:rPr>
          <w:rFonts w:ascii="Times New Roman" w:hAnsi="Times New Roman" w:cs="Times New Roman"/>
        </w:rPr>
        <w:t xml:space="preserve"> World War I, anticipates many of the changes in narrative that we see in novels of the high modernists</w:t>
      </w:r>
      <w:r w:rsidR="00681DDF">
        <w:rPr>
          <w:rFonts w:ascii="Times New Roman" w:hAnsi="Times New Roman" w:cs="Times New Roman"/>
        </w:rPr>
        <w:t>, a move that begins the transformation of</w:t>
      </w:r>
      <w:r w:rsidRPr="006D1965">
        <w:rPr>
          <w:rFonts w:ascii="Times New Roman" w:hAnsi="Times New Roman" w:cs="Times New Roman"/>
        </w:rPr>
        <w:t xml:space="preserve"> the </w:t>
      </w:r>
      <w:r w:rsidR="00681DDF">
        <w:rPr>
          <w:rFonts w:ascii="Times New Roman" w:hAnsi="Times New Roman" w:cs="Times New Roman"/>
        </w:rPr>
        <w:t xml:space="preserve">traditional </w:t>
      </w:r>
      <w:r w:rsidR="00B40B9E">
        <w:rPr>
          <w:rFonts w:ascii="Times New Roman" w:hAnsi="Times New Roman" w:cs="Times New Roman"/>
        </w:rPr>
        <w:t xml:space="preserve">English version of the genre, the </w:t>
      </w:r>
      <w:r w:rsidR="00681DDF">
        <w:rPr>
          <w:rFonts w:ascii="Times New Roman" w:hAnsi="Times New Roman" w:cs="Times New Roman"/>
        </w:rPr>
        <w:t>Victorian</w:t>
      </w:r>
      <w:r w:rsidRPr="006D1965">
        <w:rPr>
          <w:rFonts w:ascii="Times New Roman" w:hAnsi="Times New Roman" w:cs="Times New Roman"/>
        </w:rPr>
        <w:t xml:space="preserve"> </w:t>
      </w:r>
      <w:r w:rsidRPr="006D1965">
        <w:rPr>
          <w:rFonts w:ascii="Times New Roman" w:hAnsi="Times New Roman" w:cs="Times New Roman"/>
          <w:i/>
        </w:rPr>
        <w:t>Bildungsroman</w:t>
      </w:r>
      <w:r w:rsidR="00B40B9E">
        <w:rPr>
          <w:rFonts w:ascii="Times New Roman" w:hAnsi="Times New Roman" w:cs="Times New Roman"/>
        </w:rPr>
        <w:t>,</w:t>
      </w:r>
      <w:r w:rsidRPr="006D1965">
        <w:rPr>
          <w:rFonts w:ascii="Times New Roman" w:hAnsi="Times New Roman" w:cs="Times New Roman"/>
        </w:rPr>
        <w:t xml:space="preserve"> </w:t>
      </w:r>
      <w:r w:rsidR="00681DDF">
        <w:rPr>
          <w:rFonts w:ascii="Times New Roman" w:hAnsi="Times New Roman" w:cs="Times New Roman"/>
        </w:rPr>
        <w:t>into</w:t>
      </w:r>
      <w:r w:rsidRPr="006D1965">
        <w:rPr>
          <w:rFonts w:ascii="Times New Roman" w:hAnsi="Times New Roman" w:cs="Times New Roman"/>
        </w:rPr>
        <w:t xml:space="preserve"> a stable and sustainable </w:t>
      </w:r>
      <w:r w:rsidR="00681DDF">
        <w:rPr>
          <w:rFonts w:ascii="Times New Roman" w:hAnsi="Times New Roman" w:cs="Times New Roman"/>
        </w:rPr>
        <w:t>vessel for</w:t>
      </w:r>
      <w:r w:rsidRPr="006D1965">
        <w:rPr>
          <w:rFonts w:ascii="Times New Roman" w:hAnsi="Times New Roman" w:cs="Times New Roman"/>
        </w:rPr>
        <w:t xml:space="preserve"> </w:t>
      </w:r>
      <w:r w:rsidR="00681DDF">
        <w:rPr>
          <w:rFonts w:ascii="Times New Roman" w:hAnsi="Times New Roman" w:cs="Times New Roman"/>
        </w:rPr>
        <w:t xml:space="preserve">the crises of </w:t>
      </w:r>
      <w:r w:rsidRPr="006D1965">
        <w:rPr>
          <w:rFonts w:ascii="Times New Roman" w:hAnsi="Times New Roman" w:cs="Times New Roman"/>
        </w:rPr>
        <w:t>modernity. Through the novel, Lawrence anticipates the fracturing and fragmentation that is so emblematic of high modernism</w:t>
      </w:r>
      <w:r w:rsidR="00681DDF">
        <w:rPr>
          <w:rFonts w:ascii="Times New Roman" w:hAnsi="Times New Roman" w:cs="Times New Roman"/>
        </w:rPr>
        <w:t>, and</w:t>
      </w:r>
      <w:r w:rsidRPr="006D1965">
        <w:rPr>
          <w:rFonts w:ascii="Times New Roman" w:hAnsi="Times New Roman" w:cs="Times New Roman"/>
        </w:rPr>
        <w:t xml:space="preserve"> </w:t>
      </w:r>
      <w:r w:rsidR="00681DDF">
        <w:rPr>
          <w:rFonts w:ascii="Times New Roman" w:hAnsi="Times New Roman" w:cs="Times New Roman"/>
        </w:rPr>
        <w:t>t</w:t>
      </w:r>
      <w:r w:rsidRPr="006D1965">
        <w:rPr>
          <w:rFonts w:ascii="Times New Roman" w:hAnsi="Times New Roman" w:cs="Times New Roman"/>
        </w:rPr>
        <w:t xml:space="preserve">his fracturing and fragmentation becomes evident not just in the protagonist’s thoughts and actions but also in the way that Lawrence develops the character, sometimes harmonizing with </w:t>
      </w:r>
      <w:r w:rsidR="00CA2116">
        <w:rPr>
          <w:rFonts w:ascii="Times New Roman" w:hAnsi="Times New Roman" w:cs="Times New Roman"/>
        </w:rPr>
        <w:t>Victorian</w:t>
      </w:r>
      <w:r w:rsidR="00CA2116" w:rsidRPr="006D1965">
        <w:rPr>
          <w:rFonts w:ascii="Times New Roman" w:hAnsi="Times New Roman" w:cs="Times New Roman"/>
        </w:rPr>
        <w:t xml:space="preserve"> </w:t>
      </w:r>
      <w:r w:rsidRPr="006D1965">
        <w:rPr>
          <w:rFonts w:ascii="Times New Roman" w:hAnsi="Times New Roman" w:cs="Times New Roman"/>
          <w:i/>
        </w:rPr>
        <w:t>Bildungsroman</w:t>
      </w:r>
      <w:r w:rsidRPr="006D1965">
        <w:rPr>
          <w:rFonts w:ascii="Times New Roman" w:hAnsi="Times New Roman" w:cs="Times New Roman"/>
        </w:rPr>
        <w:t xml:space="preserve"> characteristics</w:t>
      </w:r>
      <w:r w:rsidR="00CA2116">
        <w:rPr>
          <w:rFonts w:ascii="Times New Roman" w:hAnsi="Times New Roman" w:cs="Times New Roman"/>
        </w:rPr>
        <w:t xml:space="preserve"> but more often violently clashing with the tradition</w:t>
      </w:r>
      <w:r w:rsidRPr="006D1965">
        <w:rPr>
          <w:rFonts w:ascii="Times New Roman" w:hAnsi="Times New Roman" w:cs="Times New Roman"/>
        </w:rPr>
        <w:t xml:space="preserve"> </w:t>
      </w:r>
      <w:r w:rsidR="00CA2116">
        <w:rPr>
          <w:rFonts w:ascii="Times New Roman" w:hAnsi="Times New Roman" w:cs="Times New Roman"/>
        </w:rPr>
        <w:t>at other points</w:t>
      </w:r>
      <w:r w:rsidRPr="006D1965">
        <w:rPr>
          <w:rFonts w:ascii="Times New Roman" w:hAnsi="Times New Roman" w:cs="Times New Roman"/>
        </w:rPr>
        <w:t xml:space="preserve">. In this way, Lawrence’s approach to the </w:t>
      </w:r>
      <w:r w:rsidRPr="006D1965">
        <w:rPr>
          <w:rFonts w:ascii="Times New Roman" w:hAnsi="Times New Roman" w:cs="Times New Roman"/>
          <w:i/>
        </w:rPr>
        <w:t>Bildungsroman</w:t>
      </w:r>
      <w:r w:rsidRPr="006D1965">
        <w:rPr>
          <w:rFonts w:ascii="Times New Roman" w:hAnsi="Times New Roman" w:cs="Times New Roman"/>
        </w:rPr>
        <w:t xml:space="preserve"> does not render a genre that is brand </w:t>
      </w:r>
      <w:r w:rsidRPr="006D1965">
        <w:rPr>
          <w:rFonts w:ascii="Times New Roman" w:hAnsi="Times New Roman" w:cs="Times New Roman"/>
        </w:rPr>
        <w:lastRenderedPageBreak/>
        <w:t xml:space="preserve">new, nor does it render a genre that is a shallow imitation of the tradition; instead, Lawrence approaches the traditional genre dialectically, </w:t>
      </w:r>
      <w:r w:rsidR="00CA2116" w:rsidRPr="006D1965">
        <w:rPr>
          <w:rFonts w:ascii="Times New Roman" w:hAnsi="Times New Roman" w:cs="Times New Roman"/>
        </w:rPr>
        <w:t>casting</w:t>
      </w:r>
      <w:r w:rsidR="00CA2116">
        <w:rPr>
          <w:rFonts w:ascii="Times New Roman" w:hAnsi="Times New Roman" w:cs="Times New Roman"/>
        </w:rPr>
        <w:t xml:space="preserve"> away</w:t>
      </w:r>
      <w:r w:rsidRPr="006D1965">
        <w:rPr>
          <w:rFonts w:ascii="Times New Roman" w:hAnsi="Times New Roman" w:cs="Times New Roman"/>
        </w:rPr>
        <w:t xml:space="preserve"> characteristics of the genre that </w:t>
      </w:r>
      <w:r w:rsidR="00CA2116">
        <w:rPr>
          <w:rFonts w:ascii="Times New Roman" w:hAnsi="Times New Roman" w:cs="Times New Roman"/>
        </w:rPr>
        <w:t>lost their meaning and relevance</w:t>
      </w:r>
      <w:r w:rsidRPr="006D1965">
        <w:rPr>
          <w:rFonts w:ascii="Times New Roman" w:hAnsi="Times New Roman" w:cs="Times New Roman"/>
        </w:rPr>
        <w:t xml:space="preserve"> in</w:t>
      </w:r>
      <w:r w:rsidR="00CA2116">
        <w:rPr>
          <w:rFonts w:ascii="Times New Roman" w:hAnsi="Times New Roman" w:cs="Times New Roman"/>
        </w:rPr>
        <w:t xml:space="preserve"> western world’s breakneck pace of modernization.</w:t>
      </w:r>
      <w:r w:rsidR="00B40B9E">
        <w:rPr>
          <w:rFonts w:ascii="Times New Roman" w:hAnsi="Times New Roman" w:cs="Times New Roman"/>
        </w:rPr>
        <w:t xml:space="preserve"> But it is important to note that Lawrence’s novel represents a moment of transition. He has not yet </w:t>
      </w:r>
      <w:r w:rsidR="00F05421">
        <w:rPr>
          <w:rFonts w:ascii="Times New Roman" w:hAnsi="Times New Roman" w:cs="Times New Roman"/>
        </w:rPr>
        <w:t>discarded</w:t>
      </w:r>
      <w:r w:rsidR="00B40B9E">
        <w:rPr>
          <w:rFonts w:ascii="Times New Roman" w:hAnsi="Times New Roman" w:cs="Times New Roman"/>
        </w:rPr>
        <w:t xml:space="preserve"> the Vic</w:t>
      </w:r>
      <w:r w:rsidR="00F05421">
        <w:rPr>
          <w:rFonts w:ascii="Times New Roman" w:hAnsi="Times New Roman" w:cs="Times New Roman"/>
        </w:rPr>
        <w:t xml:space="preserve">torian tradition </w:t>
      </w:r>
      <w:r w:rsidR="002566DA">
        <w:rPr>
          <w:rFonts w:ascii="Times New Roman" w:hAnsi="Times New Roman" w:cs="Times New Roman"/>
        </w:rPr>
        <w:t>completely,</w:t>
      </w:r>
      <w:r w:rsidR="00F05421">
        <w:rPr>
          <w:rFonts w:ascii="Times New Roman" w:hAnsi="Times New Roman" w:cs="Times New Roman"/>
        </w:rPr>
        <w:t xml:space="preserve"> nor has he the foresight to completely undertake the challenge of modernity in 1913. Rather, this novel should be considered a transitional text in the English </w:t>
      </w:r>
      <w:r w:rsidR="00F05421">
        <w:rPr>
          <w:rFonts w:ascii="Times New Roman" w:hAnsi="Times New Roman" w:cs="Times New Roman"/>
          <w:i/>
        </w:rPr>
        <w:t>Bildungsroman</w:t>
      </w:r>
      <w:r w:rsidR="00F05421">
        <w:rPr>
          <w:rFonts w:ascii="Times New Roman" w:hAnsi="Times New Roman" w:cs="Times New Roman"/>
        </w:rPr>
        <w:t xml:space="preserve"> tradition.</w:t>
      </w:r>
    </w:p>
    <w:p w14:paraId="41F5DDA8" w14:textId="02D1B598" w:rsidR="008C6605" w:rsidRPr="006D1965" w:rsidRDefault="008C6605" w:rsidP="008C6605">
      <w:pPr>
        <w:pStyle w:val="NoSpacing"/>
        <w:spacing w:line="480" w:lineRule="auto"/>
        <w:ind w:firstLine="720"/>
        <w:rPr>
          <w:rFonts w:ascii="Times New Roman" w:hAnsi="Times New Roman" w:cs="Times New Roman"/>
        </w:rPr>
      </w:pPr>
      <w:r w:rsidRPr="006D1965">
        <w:rPr>
          <w:rFonts w:ascii="Times New Roman" w:hAnsi="Times New Roman" w:cs="Times New Roman"/>
        </w:rPr>
        <w:t>Paul’s reluctance to look for a job and enter the workforce</w:t>
      </w:r>
      <w:r w:rsidR="003F5107">
        <w:rPr>
          <w:rFonts w:ascii="Times New Roman" w:hAnsi="Times New Roman" w:cs="Times New Roman"/>
        </w:rPr>
        <w:t>, for example,</w:t>
      </w:r>
      <w:r w:rsidRPr="006D1965">
        <w:rPr>
          <w:rFonts w:ascii="Times New Roman" w:hAnsi="Times New Roman" w:cs="Times New Roman"/>
        </w:rPr>
        <w:t xml:space="preserve"> is reminiscent of previous iterations of the </w:t>
      </w:r>
      <w:r w:rsidRPr="006D1965">
        <w:rPr>
          <w:rFonts w:ascii="Times New Roman" w:hAnsi="Times New Roman" w:cs="Times New Roman"/>
          <w:i/>
        </w:rPr>
        <w:t>Bildungsroman</w:t>
      </w:r>
      <w:r w:rsidRPr="006D1965">
        <w:rPr>
          <w:rFonts w:ascii="Times New Roman" w:hAnsi="Times New Roman" w:cs="Times New Roman"/>
        </w:rPr>
        <w:t xml:space="preserve">, but even after working at Thomas Jordan’s factory in Nottingham for some time, Paul is still reluctant to embrace the job as a </w:t>
      </w:r>
      <w:r w:rsidRPr="00C073CE">
        <w:rPr>
          <w:rFonts w:ascii="Times New Roman" w:hAnsi="Times New Roman" w:cs="Times New Roman"/>
          <w:i/>
        </w:rPr>
        <w:t>profession</w:t>
      </w:r>
      <w:r w:rsidR="00DC67C2">
        <w:rPr>
          <w:rFonts w:ascii="Times New Roman" w:hAnsi="Times New Roman" w:cs="Times New Roman"/>
        </w:rPr>
        <w:t>; a</w:t>
      </w:r>
      <w:r w:rsidRPr="006D1965">
        <w:rPr>
          <w:rFonts w:ascii="Times New Roman" w:hAnsi="Times New Roman" w:cs="Times New Roman"/>
        </w:rPr>
        <w:t xml:space="preserve">s time goes on, Paul eventually starts to feel tension arise between his desire to be an artist and his modest factory job. This tension is the key to differentiating Lawrence’s project from the </w:t>
      </w:r>
      <w:r w:rsidRPr="006D1965">
        <w:rPr>
          <w:rFonts w:ascii="Times New Roman" w:hAnsi="Times New Roman" w:cs="Times New Roman"/>
          <w:i/>
        </w:rPr>
        <w:t>Bildungsromane</w:t>
      </w:r>
      <w:r w:rsidRPr="006D1965">
        <w:rPr>
          <w:rFonts w:ascii="Times New Roman" w:hAnsi="Times New Roman" w:cs="Times New Roman"/>
        </w:rPr>
        <w:t xml:space="preserve"> that came before it.</w:t>
      </w:r>
      <w:r w:rsidR="00F04536">
        <w:rPr>
          <w:rFonts w:ascii="Times New Roman" w:hAnsi="Times New Roman" w:cs="Times New Roman"/>
        </w:rPr>
        <w:t xml:space="preserve"> However, Paul Morel is </w:t>
      </w:r>
      <w:r w:rsidR="00C073CE">
        <w:rPr>
          <w:rFonts w:ascii="Times New Roman" w:hAnsi="Times New Roman" w:cs="Times New Roman"/>
        </w:rPr>
        <w:t>neither Stephen Dedalus nor</w:t>
      </w:r>
      <w:r w:rsidR="006B0DD1">
        <w:rPr>
          <w:rFonts w:ascii="Times New Roman" w:hAnsi="Times New Roman" w:cs="Times New Roman"/>
        </w:rPr>
        <w:t xml:space="preserve"> Lily Briscoe, and </w:t>
      </w:r>
      <w:r w:rsidR="006B0DD1">
        <w:rPr>
          <w:rFonts w:ascii="Times New Roman" w:hAnsi="Times New Roman" w:cs="Times New Roman"/>
          <w:i/>
        </w:rPr>
        <w:t>Sons and Lovers</w:t>
      </w:r>
      <w:r w:rsidR="006B0DD1">
        <w:rPr>
          <w:rFonts w:ascii="Times New Roman" w:hAnsi="Times New Roman" w:cs="Times New Roman"/>
        </w:rPr>
        <w:t xml:space="preserve"> is not a modern </w:t>
      </w:r>
      <w:r w:rsidR="00C073CE">
        <w:rPr>
          <w:rFonts w:ascii="Times New Roman" w:hAnsi="Times New Roman" w:cs="Times New Roman"/>
          <w:i/>
        </w:rPr>
        <w:t>Künstlerroman</w:t>
      </w:r>
      <w:r w:rsidR="006B0DD1">
        <w:rPr>
          <w:rFonts w:ascii="Times New Roman" w:hAnsi="Times New Roman" w:cs="Times New Roman"/>
        </w:rPr>
        <w:t xml:space="preserve">. </w:t>
      </w:r>
      <w:r w:rsidRPr="006D1965">
        <w:rPr>
          <w:rFonts w:ascii="Times New Roman" w:hAnsi="Times New Roman" w:cs="Times New Roman"/>
        </w:rPr>
        <w:t xml:space="preserve"> Paul strives to be an artist, but he does not fully undertake the task. </w:t>
      </w:r>
      <w:r w:rsidR="004A6EAB">
        <w:rPr>
          <w:rFonts w:ascii="Times New Roman" w:hAnsi="Times New Roman" w:cs="Times New Roman"/>
        </w:rPr>
        <w:t>Paul approaches art simply as a hobby</w:t>
      </w:r>
      <w:r w:rsidR="007D4455">
        <w:rPr>
          <w:rFonts w:ascii="Times New Roman" w:hAnsi="Times New Roman" w:cs="Times New Roman"/>
        </w:rPr>
        <w:t>, and though he begins to earn artistic credibility as well as monetary benefits from his art, he does not fully devote his life to his artistic project. Lawrence uses art as a vehicle for his criticism of industry and industrialized professions, so Paul’s artistic project is never fully developed.</w:t>
      </w:r>
    </w:p>
    <w:p w14:paraId="4A2D5DCC" w14:textId="07B589E0" w:rsidR="008C6605" w:rsidRPr="006D1965" w:rsidRDefault="008C6605" w:rsidP="003F5107">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Paul is not a hugely successful artist, and his life does not follow the upward trajectory expected of a hero of a </w:t>
      </w:r>
      <w:r w:rsidRPr="006D1965">
        <w:rPr>
          <w:rFonts w:ascii="Times New Roman" w:hAnsi="Times New Roman" w:cs="Times New Roman"/>
          <w:i/>
        </w:rPr>
        <w:t>Bildungsroman</w:t>
      </w:r>
      <w:r w:rsidRPr="006D1965">
        <w:rPr>
          <w:rFonts w:ascii="Times New Roman" w:hAnsi="Times New Roman" w:cs="Times New Roman"/>
        </w:rPr>
        <w:t>, but in Paul,</w:t>
      </w:r>
      <w:r w:rsidR="00463D69">
        <w:rPr>
          <w:rFonts w:ascii="Times New Roman" w:hAnsi="Times New Roman" w:cs="Times New Roman"/>
        </w:rPr>
        <w:t xml:space="preserve"> and in </w:t>
      </w:r>
      <w:r w:rsidR="00463D69">
        <w:rPr>
          <w:rFonts w:ascii="Times New Roman" w:hAnsi="Times New Roman" w:cs="Times New Roman"/>
          <w:i/>
        </w:rPr>
        <w:t>Sons and Lovers</w:t>
      </w:r>
      <w:r w:rsidR="00463D69">
        <w:rPr>
          <w:rFonts w:ascii="Times New Roman" w:hAnsi="Times New Roman" w:cs="Times New Roman"/>
        </w:rPr>
        <w:t xml:space="preserve"> more generally,</w:t>
      </w:r>
      <w:r w:rsidRPr="006D1965">
        <w:rPr>
          <w:rFonts w:ascii="Times New Roman" w:hAnsi="Times New Roman" w:cs="Times New Roman"/>
        </w:rPr>
        <w:t xml:space="preserve"> Lawrence </w:t>
      </w:r>
      <w:r w:rsidR="000A2E44">
        <w:rPr>
          <w:rFonts w:ascii="Times New Roman" w:hAnsi="Times New Roman" w:cs="Times New Roman"/>
        </w:rPr>
        <w:t xml:space="preserve">prompts a substantial reevaluation of the </w:t>
      </w:r>
      <w:r w:rsidR="000A2E44">
        <w:rPr>
          <w:rFonts w:ascii="Times New Roman" w:hAnsi="Times New Roman" w:cs="Times New Roman"/>
          <w:i/>
        </w:rPr>
        <w:t>Bildungsroman</w:t>
      </w:r>
      <w:r w:rsidR="000A2E44">
        <w:rPr>
          <w:rFonts w:ascii="Times New Roman" w:hAnsi="Times New Roman" w:cs="Times New Roman"/>
        </w:rPr>
        <w:t xml:space="preserve"> genre; he</w:t>
      </w:r>
      <w:r w:rsidR="00463D69">
        <w:rPr>
          <w:rFonts w:ascii="Times New Roman" w:hAnsi="Times New Roman" w:cs="Times New Roman"/>
        </w:rPr>
        <w:t xml:space="preserve"> </w:t>
      </w:r>
      <w:r w:rsidRPr="006D1965">
        <w:rPr>
          <w:rFonts w:ascii="Times New Roman" w:hAnsi="Times New Roman" w:cs="Times New Roman"/>
        </w:rPr>
        <w:t xml:space="preserve">offers a glimpse at a literary tradition that is in the process of assessing its </w:t>
      </w:r>
      <w:r w:rsidRPr="006D1965">
        <w:rPr>
          <w:rFonts w:ascii="Times New Roman" w:hAnsi="Times New Roman" w:cs="Times New Roman"/>
        </w:rPr>
        <w:lastRenderedPageBreak/>
        <w:t xml:space="preserve">values and making meaningful breaks from the past’s traditions. </w:t>
      </w:r>
      <w:r w:rsidR="003F5107" w:rsidRPr="006D1965">
        <w:rPr>
          <w:rFonts w:ascii="Times New Roman" w:hAnsi="Times New Roman" w:cs="Times New Roman"/>
        </w:rPr>
        <w:t>It is my contention that the growing</w:t>
      </w:r>
      <w:r w:rsidR="003F5107">
        <w:rPr>
          <w:rFonts w:ascii="Times New Roman" w:hAnsi="Times New Roman" w:cs="Times New Roman"/>
        </w:rPr>
        <w:t xml:space="preserve"> and unresolved</w:t>
      </w:r>
      <w:r w:rsidR="003F5107" w:rsidRPr="006D1965">
        <w:rPr>
          <w:rFonts w:ascii="Times New Roman" w:hAnsi="Times New Roman" w:cs="Times New Roman"/>
        </w:rPr>
        <w:t xml:space="preserve"> tensi</w:t>
      </w:r>
      <w:r w:rsidR="003F5107">
        <w:rPr>
          <w:rFonts w:ascii="Times New Roman" w:hAnsi="Times New Roman" w:cs="Times New Roman"/>
        </w:rPr>
        <w:t>on</w:t>
      </w:r>
      <w:r w:rsidR="003F5107" w:rsidRPr="006D1965">
        <w:rPr>
          <w:rFonts w:ascii="Times New Roman" w:hAnsi="Times New Roman" w:cs="Times New Roman"/>
        </w:rPr>
        <w:t xml:space="preserve"> between the individual and society reflects fundamental changes in</w:t>
      </w:r>
      <w:r w:rsidR="003F5107">
        <w:rPr>
          <w:rFonts w:ascii="Times New Roman" w:hAnsi="Times New Roman" w:cs="Times New Roman"/>
        </w:rPr>
        <w:t xml:space="preserve"> the relationship between the individual and his/her community</w:t>
      </w:r>
      <w:r w:rsidR="003F5107" w:rsidRPr="006D1965">
        <w:rPr>
          <w:rFonts w:ascii="Times New Roman" w:hAnsi="Times New Roman" w:cs="Times New Roman"/>
        </w:rPr>
        <w:t xml:space="preserve"> throughout the late nineteenth and early twentieth-century.</w:t>
      </w:r>
      <w:r w:rsidR="003F5107">
        <w:rPr>
          <w:rFonts w:ascii="Times New Roman" w:hAnsi="Times New Roman" w:cs="Times New Roman"/>
        </w:rPr>
        <w:t xml:space="preserve"> </w:t>
      </w:r>
      <w:r w:rsidR="00F467CD">
        <w:rPr>
          <w:rFonts w:ascii="Times New Roman" w:hAnsi="Times New Roman" w:cs="Times New Roman"/>
        </w:rPr>
        <w:t xml:space="preserve">And that is Lawrence’s challenge to the Victorian </w:t>
      </w:r>
      <w:r w:rsidR="00F467CD">
        <w:rPr>
          <w:rFonts w:ascii="Times New Roman" w:hAnsi="Times New Roman" w:cs="Times New Roman"/>
          <w:i/>
        </w:rPr>
        <w:t>Bildungsroman</w:t>
      </w:r>
      <w:r w:rsidR="00F467CD">
        <w:rPr>
          <w:rFonts w:ascii="Times New Roman" w:hAnsi="Times New Roman" w:cs="Times New Roman"/>
        </w:rPr>
        <w:t>. Lawrence underscores the tension between Paul and his community to magnify a much larger</w:t>
      </w:r>
      <w:r w:rsidR="0087635E">
        <w:rPr>
          <w:rFonts w:ascii="Times New Roman" w:hAnsi="Times New Roman" w:cs="Times New Roman"/>
        </w:rPr>
        <w:t xml:space="preserve"> societal problem that takes the stage in the twentieth-century: the role of the individual in society.</w:t>
      </w:r>
      <w:r w:rsidR="00F467CD">
        <w:rPr>
          <w:rFonts w:ascii="Times New Roman" w:hAnsi="Times New Roman" w:cs="Times New Roman"/>
        </w:rPr>
        <w:t xml:space="preserve"> </w:t>
      </w:r>
      <w:r w:rsidRPr="006D1965">
        <w:rPr>
          <w:rFonts w:ascii="Times New Roman" w:hAnsi="Times New Roman" w:cs="Times New Roman"/>
        </w:rPr>
        <w:t>Paul’s failure as an artist is not Lawrence’s failure as a novelist; instead, Paul’s failure is an example of modernity’s sense of individual alienation and the collapse of seemingly foundational ideologies.</w:t>
      </w:r>
      <w:r w:rsidR="003F5107">
        <w:rPr>
          <w:rFonts w:ascii="Times New Roman" w:hAnsi="Times New Roman" w:cs="Times New Roman"/>
        </w:rPr>
        <w:t xml:space="preserve"> </w:t>
      </w:r>
    </w:p>
    <w:p w14:paraId="255A8FB7" w14:textId="0C59BCCD" w:rsidR="00C24C3F" w:rsidRPr="00C24C3F" w:rsidRDefault="00C24C3F" w:rsidP="00C24C3F">
      <w:pPr>
        <w:pStyle w:val="NoSpacing"/>
        <w:spacing w:line="480" w:lineRule="auto"/>
        <w:rPr>
          <w:rFonts w:ascii="Times New Roman" w:hAnsi="Times New Roman" w:cs="Times New Roman"/>
        </w:rPr>
      </w:pPr>
      <w:r>
        <w:rPr>
          <w:rFonts w:ascii="Times New Roman" w:hAnsi="Times New Roman" w:cs="Times New Roman"/>
          <w:b/>
        </w:rPr>
        <w:t>The Process of Making It New</w:t>
      </w:r>
    </w:p>
    <w:p w14:paraId="497425D0" w14:textId="58BD86AB" w:rsidR="008C6605" w:rsidRPr="006D1965" w:rsidRDefault="003F5107" w:rsidP="008C6605">
      <w:pPr>
        <w:pStyle w:val="NoSpacing"/>
        <w:spacing w:line="480" w:lineRule="auto"/>
        <w:ind w:firstLine="720"/>
        <w:rPr>
          <w:rFonts w:ascii="Times New Roman" w:hAnsi="Times New Roman" w:cs="Times New Roman"/>
        </w:rPr>
      </w:pPr>
      <w:r w:rsidRPr="006D1965">
        <w:rPr>
          <w:rFonts w:ascii="Times New Roman" w:hAnsi="Times New Roman" w:cs="Times New Roman"/>
          <w:i/>
        </w:rPr>
        <w:t>Sons and Lovers</w:t>
      </w:r>
      <w:r w:rsidRPr="006D1965">
        <w:rPr>
          <w:rFonts w:ascii="Times New Roman" w:hAnsi="Times New Roman" w:cs="Times New Roman"/>
        </w:rPr>
        <w:t xml:space="preserve"> does not present a failed </w:t>
      </w:r>
      <w:r w:rsidRPr="006D1965">
        <w:rPr>
          <w:rFonts w:ascii="Times New Roman" w:hAnsi="Times New Roman" w:cs="Times New Roman"/>
          <w:i/>
        </w:rPr>
        <w:t>Bildungsroman</w:t>
      </w:r>
      <w:r w:rsidRPr="006D1965">
        <w:rPr>
          <w:rFonts w:ascii="Times New Roman" w:hAnsi="Times New Roman" w:cs="Times New Roman"/>
        </w:rPr>
        <w:t xml:space="preserve"> simply because Paul is not a hugely successful artist at the end of the novel. Traditional </w:t>
      </w:r>
      <w:r w:rsidRPr="006D1965">
        <w:rPr>
          <w:rFonts w:ascii="Times New Roman" w:hAnsi="Times New Roman" w:cs="Times New Roman"/>
          <w:i/>
        </w:rPr>
        <w:t>Bildungsromane</w:t>
      </w:r>
      <w:r w:rsidRPr="006D1965">
        <w:rPr>
          <w:rFonts w:ascii="Times New Roman" w:hAnsi="Times New Roman" w:cs="Times New Roman"/>
        </w:rPr>
        <w:t xml:space="preserve"> often leave the protagonist’s future ambiguous. For example, as W. H. Bruford explains in “Goethe: </w:t>
      </w:r>
      <w:r w:rsidRPr="006D1965">
        <w:rPr>
          <w:rFonts w:ascii="Times New Roman" w:hAnsi="Times New Roman" w:cs="Times New Roman"/>
          <w:i/>
        </w:rPr>
        <w:t>Wilhelm Meisters Lehrjahre</w:t>
      </w:r>
      <w:r w:rsidRPr="006D1965">
        <w:rPr>
          <w:rFonts w:ascii="Times New Roman" w:hAnsi="Times New Roman" w:cs="Times New Roman"/>
        </w:rPr>
        <w:t xml:space="preserve"> (1795-6),” in Goethe’s novel, “[Goethe] left Wilhelm… not already at the desired goal, but with the prospect of proving himself, in the company of his son Felix, his wife Natalie and her friends and through the acceptance of a limited task in civil society, a reasonably cultivated person, so</w:t>
      </w:r>
      <w:r>
        <w:rPr>
          <w:rFonts w:ascii="Times New Roman" w:hAnsi="Times New Roman" w:cs="Times New Roman"/>
        </w:rPr>
        <w:t xml:space="preserve">me time in the future” (57). </w:t>
      </w:r>
      <w:r w:rsidR="006B1EF1">
        <w:rPr>
          <w:rFonts w:ascii="Times New Roman" w:hAnsi="Times New Roman" w:cs="Times New Roman"/>
        </w:rPr>
        <w:t xml:space="preserve">Despite acting as the standard bearer for the </w:t>
      </w:r>
      <w:r w:rsidR="006B1EF1">
        <w:rPr>
          <w:rFonts w:ascii="Times New Roman" w:hAnsi="Times New Roman" w:cs="Times New Roman"/>
          <w:i/>
        </w:rPr>
        <w:t>Bildungsroman</w:t>
      </w:r>
      <w:r w:rsidR="006B1EF1">
        <w:rPr>
          <w:rFonts w:ascii="Times New Roman" w:hAnsi="Times New Roman" w:cs="Times New Roman"/>
        </w:rPr>
        <w:t xml:space="preserve">, Goethe’s </w:t>
      </w:r>
      <w:r w:rsidR="006B1EF1">
        <w:rPr>
          <w:rFonts w:ascii="Times New Roman" w:hAnsi="Times New Roman" w:cs="Times New Roman"/>
          <w:i/>
        </w:rPr>
        <w:t>Wilhelm Meister’s Apprenticeship</w:t>
      </w:r>
      <w:r w:rsidR="006B1EF1">
        <w:rPr>
          <w:rFonts w:ascii="Times New Roman" w:hAnsi="Times New Roman" w:cs="Times New Roman"/>
        </w:rPr>
        <w:t xml:space="preserve"> is not an idealized </w:t>
      </w:r>
      <w:r w:rsidR="006B1EF1">
        <w:rPr>
          <w:rFonts w:ascii="Times New Roman" w:hAnsi="Times New Roman" w:cs="Times New Roman"/>
          <w:i/>
        </w:rPr>
        <w:t>Bildungsroman</w:t>
      </w:r>
      <w:r w:rsidR="006B1EF1">
        <w:rPr>
          <w:rFonts w:ascii="Times New Roman" w:hAnsi="Times New Roman" w:cs="Times New Roman"/>
        </w:rPr>
        <w:t xml:space="preserve">. Wilhelm’s cultivation is not complete, but accepting his place in the community denotes his relatively successful </w:t>
      </w:r>
      <w:r w:rsidR="006B1EF1">
        <w:rPr>
          <w:rFonts w:ascii="Times New Roman" w:hAnsi="Times New Roman" w:cs="Times New Roman"/>
          <w:i/>
        </w:rPr>
        <w:t>bildung</w:t>
      </w:r>
      <w:r w:rsidR="006B1EF1">
        <w:rPr>
          <w:rFonts w:ascii="Times New Roman" w:hAnsi="Times New Roman" w:cs="Times New Roman"/>
        </w:rPr>
        <w:t xml:space="preserve">. </w:t>
      </w:r>
      <w:r w:rsidR="00D1437D">
        <w:rPr>
          <w:rFonts w:ascii="Times New Roman" w:hAnsi="Times New Roman" w:cs="Times New Roman"/>
        </w:rPr>
        <w:t xml:space="preserve">In </w:t>
      </w:r>
      <w:r w:rsidR="00D1437D">
        <w:rPr>
          <w:rFonts w:ascii="Times New Roman" w:hAnsi="Times New Roman" w:cs="Times New Roman"/>
          <w:i/>
        </w:rPr>
        <w:t>Sons and Lovers</w:t>
      </w:r>
      <w:r w:rsidR="00D1437D">
        <w:rPr>
          <w:rFonts w:ascii="Times New Roman" w:hAnsi="Times New Roman" w:cs="Times New Roman"/>
        </w:rPr>
        <w:t>, alternatively,</w:t>
      </w:r>
      <w:r w:rsidRPr="006D1965">
        <w:rPr>
          <w:rFonts w:ascii="Times New Roman" w:hAnsi="Times New Roman" w:cs="Times New Roman"/>
        </w:rPr>
        <w:t xml:space="preserve"> follows Paul’s progression through art, but the novel’s </w:t>
      </w:r>
      <w:r w:rsidR="00D1437D">
        <w:rPr>
          <w:rFonts w:ascii="Times New Roman" w:hAnsi="Times New Roman" w:cs="Times New Roman"/>
        </w:rPr>
        <w:t xml:space="preserve">conclusion is more </w:t>
      </w:r>
      <w:r w:rsidRPr="006D1965">
        <w:rPr>
          <w:rFonts w:ascii="Times New Roman" w:hAnsi="Times New Roman" w:cs="Times New Roman"/>
        </w:rPr>
        <w:t xml:space="preserve">enigmatic </w:t>
      </w:r>
      <w:r w:rsidR="00D1437D">
        <w:rPr>
          <w:rFonts w:ascii="Times New Roman" w:hAnsi="Times New Roman" w:cs="Times New Roman"/>
        </w:rPr>
        <w:t>than ambiguous, and it</w:t>
      </w:r>
      <w:r w:rsidRPr="006D1965">
        <w:rPr>
          <w:rFonts w:ascii="Times New Roman" w:hAnsi="Times New Roman" w:cs="Times New Roman"/>
        </w:rPr>
        <w:t xml:space="preserve"> works against the traditional </w:t>
      </w:r>
      <w:r w:rsidRPr="006D1965">
        <w:rPr>
          <w:rFonts w:ascii="Times New Roman" w:hAnsi="Times New Roman" w:cs="Times New Roman"/>
          <w:i/>
        </w:rPr>
        <w:t>Bildungsroman</w:t>
      </w:r>
      <w:r w:rsidR="00D1437D">
        <w:rPr>
          <w:rFonts w:ascii="Times New Roman" w:hAnsi="Times New Roman" w:cs="Times New Roman"/>
        </w:rPr>
        <w:t>.</w:t>
      </w:r>
      <w:r w:rsidRPr="006D1965">
        <w:rPr>
          <w:rFonts w:ascii="Times New Roman" w:hAnsi="Times New Roman" w:cs="Times New Roman"/>
        </w:rPr>
        <w:t xml:space="preserve"> </w:t>
      </w:r>
      <w:r w:rsidR="00D1437D">
        <w:rPr>
          <w:rFonts w:ascii="Times New Roman" w:hAnsi="Times New Roman" w:cs="Times New Roman"/>
        </w:rPr>
        <w:t>At odds with</w:t>
      </w:r>
      <w:r w:rsidRPr="006D1965">
        <w:rPr>
          <w:rFonts w:ascii="Times New Roman" w:hAnsi="Times New Roman" w:cs="Times New Roman"/>
        </w:rPr>
        <w:t xml:space="preserve"> the </w:t>
      </w:r>
      <w:r w:rsidR="00D64987">
        <w:rPr>
          <w:rFonts w:ascii="Times New Roman" w:hAnsi="Times New Roman" w:cs="Times New Roman"/>
        </w:rPr>
        <w:t>tradition</w:t>
      </w:r>
      <w:r w:rsidR="00D64987">
        <w:rPr>
          <w:rFonts w:ascii="Times New Roman" w:hAnsi="Times New Roman" w:cs="Times New Roman"/>
          <w:i/>
        </w:rPr>
        <w:t>,</w:t>
      </w:r>
      <w:r w:rsidRPr="006D1965">
        <w:rPr>
          <w:rFonts w:ascii="Times New Roman" w:hAnsi="Times New Roman" w:cs="Times New Roman"/>
        </w:rPr>
        <w:t xml:space="preserve"> at the end of the novel, Paul does not become </w:t>
      </w:r>
      <w:r w:rsidRPr="006D1965">
        <w:rPr>
          <w:rFonts w:ascii="Times New Roman" w:hAnsi="Times New Roman" w:cs="Times New Roman"/>
        </w:rPr>
        <w:lastRenderedPageBreak/>
        <w:t xml:space="preserve">part of a larger social system; Paul’s future is uncertain, </w:t>
      </w:r>
      <w:r>
        <w:rPr>
          <w:rFonts w:ascii="Times New Roman" w:hAnsi="Times New Roman" w:cs="Times New Roman"/>
        </w:rPr>
        <w:t>and d</w:t>
      </w:r>
      <w:r w:rsidR="008C6605" w:rsidRPr="006D1965">
        <w:rPr>
          <w:rFonts w:ascii="Times New Roman" w:hAnsi="Times New Roman" w:cs="Times New Roman"/>
        </w:rPr>
        <w:t>espite Gertrude, Miriam, and Clara’s best efforts, the novel concludes with Paul’s failure to achieve artistic maturation. The typical hero’s teleological progression through adolescence is upended with Paul’s indistinct and inconclusive progressio</w:t>
      </w:r>
      <w:r w:rsidR="00D1437D">
        <w:rPr>
          <w:rFonts w:ascii="Times New Roman" w:hAnsi="Times New Roman" w:cs="Times New Roman"/>
        </w:rPr>
        <w:t>n.</w:t>
      </w:r>
      <w:r w:rsidR="008C6605" w:rsidRPr="006D1965">
        <w:rPr>
          <w:rFonts w:ascii="Times New Roman" w:hAnsi="Times New Roman" w:cs="Times New Roman"/>
        </w:rPr>
        <w:t xml:space="preserve"> </w:t>
      </w:r>
      <w:r w:rsidR="008C6605" w:rsidRPr="006D1965">
        <w:rPr>
          <w:rFonts w:ascii="Times New Roman" w:hAnsi="Times New Roman" w:cs="Times New Roman"/>
          <w:i/>
        </w:rPr>
        <w:t>Sons and Lovers</w:t>
      </w:r>
      <w:r w:rsidR="008C6605" w:rsidRPr="006D1965">
        <w:rPr>
          <w:rFonts w:ascii="Times New Roman" w:hAnsi="Times New Roman" w:cs="Times New Roman"/>
        </w:rPr>
        <w:t xml:space="preserve"> does not adhere to the conventions of the traditional coming-of-age novel</w:t>
      </w:r>
      <w:r w:rsidR="00D1437D">
        <w:rPr>
          <w:rFonts w:ascii="Times New Roman" w:hAnsi="Times New Roman" w:cs="Times New Roman"/>
        </w:rPr>
        <w:t>;</w:t>
      </w:r>
      <w:r w:rsidR="008C6605" w:rsidRPr="006D1965">
        <w:rPr>
          <w:rFonts w:ascii="Times New Roman" w:hAnsi="Times New Roman" w:cs="Times New Roman"/>
        </w:rPr>
        <w:t xml:space="preserve"> </w:t>
      </w:r>
      <w:r w:rsidR="00D1437D">
        <w:rPr>
          <w:rFonts w:ascii="Times New Roman" w:hAnsi="Times New Roman" w:cs="Times New Roman"/>
        </w:rPr>
        <w:t>i</w:t>
      </w:r>
      <w:r w:rsidR="008C6605" w:rsidRPr="006D1965">
        <w:rPr>
          <w:rFonts w:ascii="Times New Roman" w:hAnsi="Times New Roman" w:cs="Times New Roman"/>
        </w:rPr>
        <w:t>nstead of achieving a high-level of artistic maturation, the novel ends with Paul feeling lost</w:t>
      </w:r>
      <w:r w:rsidR="00D1437D">
        <w:rPr>
          <w:rFonts w:ascii="Times New Roman" w:hAnsi="Times New Roman" w:cs="Times New Roman"/>
        </w:rPr>
        <w:t>.</w:t>
      </w:r>
      <w:r w:rsidR="008C6605" w:rsidRPr="006D1965">
        <w:rPr>
          <w:rFonts w:ascii="Times New Roman" w:hAnsi="Times New Roman" w:cs="Times New Roman"/>
        </w:rPr>
        <w:t xml:space="preserve"> </w:t>
      </w:r>
      <w:r w:rsidR="00D1437D">
        <w:rPr>
          <w:rFonts w:ascii="Times New Roman" w:hAnsi="Times New Roman" w:cs="Times New Roman"/>
        </w:rPr>
        <w:t>W</w:t>
      </w:r>
      <w:r w:rsidR="008C6605" w:rsidRPr="006D1965">
        <w:rPr>
          <w:rFonts w:ascii="Times New Roman" w:hAnsi="Times New Roman" w:cs="Times New Roman"/>
        </w:rPr>
        <w:t xml:space="preserve">ithout his mother to provide support and structure for his life, he becomes incapacitated and finds himself stagnated and unable to move forward. </w:t>
      </w:r>
    </w:p>
    <w:p w14:paraId="3361E1F7" w14:textId="400A9D16" w:rsidR="00BA4637" w:rsidRPr="00BA4637" w:rsidRDefault="00EE1A99" w:rsidP="008C6605">
      <w:pPr>
        <w:pStyle w:val="NoSpacing"/>
        <w:spacing w:line="480" w:lineRule="auto"/>
        <w:ind w:firstLine="720"/>
        <w:rPr>
          <w:rFonts w:ascii="Times New Roman" w:hAnsi="Times New Roman" w:cs="Times New Roman"/>
        </w:rPr>
      </w:pPr>
      <w:r>
        <w:rPr>
          <w:rFonts w:ascii="Times New Roman" w:hAnsi="Times New Roman" w:cs="Times New Roman"/>
        </w:rPr>
        <w:t xml:space="preserve">Lawrence’s changes to the </w:t>
      </w:r>
      <w:r>
        <w:rPr>
          <w:rFonts w:ascii="Times New Roman" w:hAnsi="Times New Roman" w:cs="Times New Roman"/>
          <w:i/>
        </w:rPr>
        <w:t>Bildungsroman</w:t>
      </w:r>
      <w:r>
        <w:rPr>
          <w:rFonts w:ascii="Times New Roman" w:hAnsi="Times New Roman" w:cs="Times New Roman"/>
        </w:rPr>
        <w:t xml:space="preserve"> are relatively drastic, but</w:t>
      </w:r>
      <w:r w:rsidR="007D094F">
        <w:rPr>
          <w:rFonts w:ascii="Times New Roman" w:hAnsi="Times New Roman" w:cs="Times New Roman"/>
        </w:rPr>
        <w:t xml:space="preserve"> obviously</w:t>
      </w:r>
      <w:r>
        <w:rPr>
          <w:rFonts w:ascii="Times New Roman" w:hAnsi="Times New Roman" w:cs="Times New Roman"/>
        </w:rPr>
        <w:t xml:space="preserve"> he was not the first writer to refine the genre to better reflect societal changes.</w:t>
      </w:r>
      <w:r w:rsidR="00D1437D">
        <w:rPr>
          <w:rFonts w:ascii="Times New Roman" w:hAnsi="Times New Roman" w:cs="Times New Roman"/>
        </w:rPr>
        <w:t xml:space="preserve"> </w:t>
      </w:r>
      <w:r w:rsidR="008C6605" w:rsidRPr="00964418">
        <w:rPr>
          <w:rFonts w:ascii="Times New Roman" w:hAnsi="Times New Roman" w:cs="Times New Roman"/>
        </w:rPr>
        <w:t xml:space="preserve">As an inherently individualistic genre, </w:t>
      </w:r>
      <w:r>
        <w:rPr>
          <w:rFonts w:ascii="Times New Roman" w:hAnsi="Times New Roman" w:cs="Times New Roman"/>
        </w:rPr>
        <w:t xml:space="preserve">the </w:t>
      </w:r>
      <w:r>
        <w:rPr>
          <w:rFonts w:ascii="Times New Roman" w:hAnsi="Times New Roman" w:cs="Times New Roman"/>
          <w:i/>
        </w:rPr>
        <w:t>Bildungsroman</w:t>
      </w:r>
      <w:r>
        <w:rPr>
          <w:rFonts w:ascii="Times New Roman" w:hAnsi="Times New Roman" w:cs="Times New Roman"/>
        </w:rPr>
        <w:t xml:space="preserve"> lends itself to be easily refined to fit new challenges, especially challenges that involve the individual’s assimilation into his/her community. </w:t>
      </w:r>
      <w:r w:rsidR="003F5107">
        <w:rPr>
          <w:rFonts w:ascii="Times New Roman" w:hAnsi="Times New Roman" w:cs="Times New Roman"/>
        </w:rPr>
        <w:t>Goethe’</w:t>
      </w:r>
      <w:r w:rsidR="008C6605" w:rsidRPr="00964418">
        <w:rPr>
          <w:rFonts w:ascii="Times New Roman" w:hAnsi="Times New Roman" w:cs="Times New Roman"/>
        </w:rPr>
        <w:t xml:space="preserve">s </w:t>
      </w:r>
      <w:r w:rsidR="003F5107">
        <w:rPr>
          <w:rFonts w:ascii="Times New Roman" w:hAnsi="Times New Roman" w:cs="Times New Roman"/>
          <w:i/>
        </w:rPr>
        <w:t>Wilhelm Meister’</w:t>
      </w:r>
      <w:r w:rsidR="008C6605" w:rsidRPr="00964418">
        <w:rPr>
          <w:rFonts w:ascii="Times New Roman" w:hAnsi="Times New Roman" w:cs="Times New Roman"/>
          <w:i/>
        </w:rPr>
        <w:t>s Apprenticeship</w:t>
      </w:r>
      <w:r w:rsidR="008C6605" w:rsidRPr="00964418">
        <w:rPr>
          <w:rFonts w:ascii="Times New Roman" w:hAnsi="Times New Roman" w:cs="Times New Roman"/>
        </w:rPr>
        <w:t xml:space="preserve"> and other early </w:t>
      </w:r>
      <w:r w:rsidR="008C6605" w:rsidRPr="00964418">
        <w:rPr>
          <w:rFonts w:ascii="Times New Roman" w:hAnsi="Times New Roman" w:cs="Times New Roman"/>
          <w:i/>
        </w:rPr>
        <w:t>Bildungsromane</w:t>
      </w:r>
      <w:r w:rsidR="008C6605" w:rsidRPr="00964418">
        <w:rPr>
          <w:rFonts w:ascii="Times New Roman" w:hAnsi="Times New Roman" w:cs="Times New Roman"/>
        </w:rPr>
        <w:t xml:space="preserve"> feature protagonists who reconcile their freedom and</w:t>
      </w:r>
      <w:r w:rsidR="0050331D">
        <w:rPr>
          <w:rFonts w:ascii="Times New Roman" w:hAnsi="Times New Roman" w:cs="Times New Roman"/>
        </w:rPr>
        <w:t xml:space="preserve"> individuality for the comfort and security of social integration. But in</w:t>
      </w:r>
      <w:r>
        <w:rPr>
          <w:rFonts w:ascii="Times New Roman" w:hAnsi="Times New Roman" w:cs="Times New Roman"/>
        </w:rPr>
        <w:t xml:space="preserve"> </w:t>
      </w:r>
      <w:r>
        <w:rPr>
          <w:rFonts w:ascii="Times New Roman" w:hAnsi="Times New Roman" w:cs="Times New Roman"/>
          <w:i/>
        </w:rPr>
        <w:t>Sons and Lovers</w:t>
      </w:r>
      <w:r>
        <w:rPr>
          <w:rFonts w:ascii="Times New Roman" w:hAnsi="Times New Roman" w:cs="Times New Roman"/>
        </w:rPr>
        <w:t xml:space="preserve">, and in </w:t>
      </w:r>
      <w:r w:rsidR="0050331D">
        <w:rPr>
          <w:rFonts w:ascii="Times New Roman" w:hAnsi="Times New Roman" w:cs="Times New Roman"/>
        </w:rPr>
        <w:t>modernity</w:t>
      </w:r>
      <w:r>
        <w:rPr>
          <w:rFonts w:ascii="Times New Roman" w:hAnsi="Times New Roman" w:cs="Times New Roman"/>
        </w:rPr>
        <w:t xml:space="preserve"> more generally,</w:t>
      </w:r>
      <w:r w:rsidR="0050331D">
        <w:rPr>
          <w:rFonts w:ascii="Times New Roman" w:hAnsi="Times New Roman" w:cs="Times New Roman"/>
        </w:rPr>
        <w:t xml:space="preserve"> the very security that the community offers </w:t>
      </w:r>
      <w:r>
        <w:rPr>
          <w:rFonts w:ascii="Times New Roman" w:hAnsi="Times New Roman" w:cs="Times New Roman"/>
        </w:rPr>
        <w:t xml:space="preserve">gets called </w:t>
      </w:r>
      <w:r w:rsidR="0050331D">
        <w:rPr>
          <w:rFonts w:ascii="Times New Roman" w:hAnsi="Times New Roman" w:cs="Times New Roman"/>
        </w:rPr>
        <w:t>into question</w:t>
      </w:r>
      <w:r>
        <w:rPr>
          <w:rFonts w:ascii="Times New Roman" w:hAnsi="Times New Roman" w:cs="Times New Roman"/>
        </w:rPr>
        <w:t>.</w:t>
      </w:r>
      <w:r w:rsidR="0050331D">
        <w:rPr>
          <w:rFonts w:ascii="Times New Roman" w:hAnsi="Times New Roman" w:cs="Times New Roman"/>
        </w:rPr>
        <w:t xml:space="preserve"> </w:t>
      </w:r>
      <w:r>
        <w:rPr>
          <w:rFonts w:ascii="Times New Roman" w:hAnsi="Times New Roman" w:cs="Times New Roman"/>
        </w:rPr>
        <w:t>Modern novelists often</w:t>
      </w:r>
      <w:r w:rsidR="00392272">
        <w:rPr>
          <w:rFonts w:ascii="Times New Roman" w:hAnsi="Times New Roman" w:cs="Times New Roman"/>
        </w:rPr>
        <w:t xml:space="preserve"> do not assume that the society is virtuous and benign. Instead, they</w:t>
      </w:r>
      <w:r w:rsidR="00BA4637">
        <w:rPr>
          <w:rFonts w:ascii="Times New Roman" w:hAnsi="Times New Roman" w:cs="Times New Roman"/>
        </w:rPr>
        <w:t xml:space="preserve"> celebrate the individual’s fragmented personality and criticize the community’s fragmentation.</w:t>
      </w:r>
      <w:r w:rsidR="00392272">
        <w:rPr>
          <w:rFonts w:ascii="Times New Roman" w:hAnsi="Times New Roman" w:cs="Times New Roman"/>
        </w:rPr>
        <w:t xml:space="preserve"> </w:t>
      </w:r>
      <w:r w:rsidR="00BA4637">
        <w:rPr>
          <w:rFonts w:ascii="Times New Roman" w:hAnsi="Times New Roman" w:cs="Times New Roman"/>
        </w:rPr>
        <w:t xml:space="preserve">While the individual’s fragmentation is central to the modern </w:t>
      </w:r>
      <w:r w:rsidR="00BA4637">
        <w:rPr>
          <w:rFonts w:ascii="Times New Roman" w:hAnsi="Times New Roman" w:cs="Times New Roman"/>
          <w:i/>
        </w:rPr>
        <w:t>Bildungsroman</w:t>
      </w:r>
      <w:r w:rsidR="00BA4637">
        <w:rPr>
          <w:rFonts w:ascii="Times New Roman" w:hAnsi="Times New Roman" w:cs="Times New Roman"/>
        </w:rPr>
        <w:t xml:space="preserve">, the fragmentation of the community is not immediately obvious. The community often appears to be united, but </w:t>
      </w:r>
      <w:r w:rsidR="004D3F14">
        <w:rPr>
          <w:rFonts w:ascii="Times New Roman" w:hAnsi="Times New Roman" w:cs="Times New Roman"/>
        </w:rPr>
        <w:t>this is an illusion. The community’s façade hides the reality that it is made up of fragmented individuals</w:t>
      </w:r>
      <w:r w:rsidR="00C073CE">
        <w:rPr>
          <w:rFonts w:ascii="Times New Roman" w:hAnsi="Times New Roman" w:cs="Times New Roman"/>
        </w:rPr>
        <w:t>, a point that Sigmund Freud explores in much of his later work</w:t>
      </w:r>
      <w:r w:rsidR="004D3F14">
        <w:rPr>
          <w:rFonts w:ascii="Times New Roman" w:hAnsi="Times New Roman" w:cs="Times New Roman"/>
        </w:rPr>
        <w:t xml:space="preserve">. As a result, modern </w:t>
      </w:r>
      <w:r w:rsidR="004D3F14">
        <w:rPr>
          <w:rFonts w:ascii="Times New Roman" w:hAnsi="Times New Roman" w:cs="Times New Roman"/>
          <w:i/>
        </w:rPr>
        <w:t xml:space="preserve">Bildungsromane </w:t>
      </w:r>
      <w:r w:rsidR="004D3F14">
        <w:rPr>
          <w:rFonts w:ascii="Times New Roman" w:hAnsi="Times New Roman" w:cs="Times New Roman"/>
        </w:rPr>
        <w:t xml:space="preserve">often examine </w:t>
      </w:r>
      <w:r w:rsidR="004D3F14">
        <w:rPr>
          <w:rFonts w:ascii="Times New Roman" w:hAnsi="Times New Roman" w:cs="Times New Roman"/>
        </w:rPr>
        <w:lastRenderedPageBreak/>
        <w:t xml:space="preserve">the community’s conflicting identity, but in Lawrence’s novel, generally, </w:t>
      </w:r>
      <w:r w:rsidR="00D02A50">
        <w:rPr>
          <w:rFonts w:ascii="Times New Roman" w:hAnsi="Times New Roman" w:cs="Times New Roman"/>
        </w:rPr>
        <w:t xml:space="preserve">he presents </w:t>
      </w:r>
      <w:r w:rsidR="004D3F14">
        <w:rPr>
          <w:rFonts w:ascii="Times New Roman" w:hAnsi="Times New Roman" w:cs="Times New Roman"/>
        </w:rPr>
        <w:t>the community</w:t>
      </w:r>
      <w:r w:rsidR="00D02A50">
        <w:rPr>
          <w:rFonts w:ascii="Times New Roman" w:hAnsi="Times New Roman" w:cs="Times New Roman"/>
        </w:rPr>
        <w:t xml:space="preserve"> as a monolith, a powerful disciplinarian force that produces citizens who respect social norms and regulations. </w:t>
      </w:r>
    </w:p>
    <w:p w14:paraId="721E59D2" w14:textId="272AE3D3" w:rsidR="00BC5181" w:rsidRDefault="00D02A50" w:rsidP="00C8603C">
      <w:pPr>
        <w:pStyle w:val="NoSpacing"/>
        <w:spacing w:line="480" w:lineRule="auto"/>
        <w:ind w:firstLine="720"/>
        <w:rPr>
          <w:rFonts w:ascii="Times New Roman" w:hAnsi="Times New Roman" w:cs="Times New Roman"/>
        </w:rPr>
      </w:pPr>
      <w:r>
        <w:rPr>
          <w:rFonts w:ascii="Times New Roman" w:hAnsi="Times New Roman" w:cs="Times New Roman"/>
        </w:rPr>
        <w:t xml:space="preserve">In assuming the power and position of the community on the individual, Lawrence uses </w:t>
      </w:r>
      <w:r>
        <w:rPr>
          <w:rFonts w:ascii="Times New Roman" w:hAnsi="Times New Roman" w:cs="Times New Roman"/>
          <w:i/>
        </w:rPr>
        <w:t>Sons and Lovers</w:t>
      </w:r>
      <w:r>
        <w:rPr>
          <w:rFonts w:ascii="Times New Roman" w:hAnsi="Times New Roman" w:cs="Times New Roman"/>
        </w:rPr>
        <w:t xml:space="preserve"> as a meditation on the individual’s fragmentation; </w:t>
      </w:r>
      <w:r w:rsidR="00C10090">
        <w:rPr>
          <w:rFonts w:ascii="Times New Roman" w:hAnsi="Times New Roman" w:cs="Times New Roman"/>
        </w:rPr>
        <w:t>Lawrence’s investigation</w:t>
      </w:r>
      <w:r w:rsidR="00392272">
        <w:rPr>
          <w:rFonts w:ascii="Times New Roman" w:hAnsi="Times New Roman" w:cs="Times New Roman"/>
        </w:rPr>
        <w:t xml:space="preserve"> takes form </w:t>
      </w:r>
      <w:r w:rsidR="00C10090">
        <w:rPr>
          <w:rFonts w:ascii="Times New Roman" w:hAnsi="Times New Roman" w:cs="Times New Roman"/>
        </w:rPr>
        <w:t>in</w:t>
      </w:r>
      <w:r w:rsidR="00392272">
        <w:rPr>
          <w:rFonts w:ascii="Times New Roman" w:hAnsi="Times New Roman" w:cs="Times New Roman"/>
        </w:rPr>
        <w:t xml:space="preserve"> Paul, his psychologically chaotic protagonist.</w:t>
      </w:r>
      <w:r w:rsidR="008C6605" w:rsidRPr="00964418">
        <w:rPr>
          <w:rFonts w:ascii="Times New Roman" w:hAnsi="Times New Roman" w:cs="Times New Roman"/>
        </w:rPr>
        <w:t xml:space="preserve"> </w:t>
      </w:r>
      <w:r w:rsidR="00392272">
        <w:rPr>
          <w:rFonts w:ascii="Times New Roman" w:hAnsi="Times New Roman" w:cs="Times New Roman"/>
        </w:rPr>
        <w:t>L</w:t>
      </w:r>
      <w:r w:rsidR="00B104D1">
        <w:rPr>
          <w:rFonts w:ascii="Times New Roman" w:hAnsi="Times New Roman" w:cs="Times New Roman"/>
        </w:rPr>
        <w:t xml:space="preserve">awrence’s personal interests in psychoanalysis takes center stage in </w:t>
      </w:r>
      <w:r w:rsidR="00B104D1">
        <w:rPr>
          <w:rFonts w:ascii="Times New Roman" w:hAnsi="Times New Roman" w:cs="Times New Roman"/>
          <w:i/>
        </w:rPr>
        <w:t>Sons and Lovers</w:t>
      </w:r>
      <w:r w:rsidR="00C10090">
        <w:rPr>
          <w:rFonts w:ascii="Times New Roman" w:hAnsi="Times New Roman" w:cs="Times New Roman"/>
        </w:rPr>
        <w:t>:</w:t>
      </w:r>
      <w:r w:rsidR="00B104D1">
        <w:rPr>
          <w:rFonts w:ascii="Times New Roman" w:hAnsi="Times New Roman" w:cs="Times New Roman"/>
        </w:rPr>
        <w:t xml:space="preserve"> Paul becomes the physical embodiment of the fragmentation, and, though Lawrence is openly hostile about them, Freud’s psychoanalytic theories offer a foundation for Lawrence’s portrayal of Paul’s divided consciousness.</w:t>
      </w:r>
      <w:r w:rsidR="00D2495E">
        <w:rPr>
          <w:rFonts w:ascii="Times New Roman" w:hAnsi="Times New Roman" w:cs="Times New Roman"/>
        </w:rPr>
        <w:t xml:space="preserve"> In Paul, Lawrence inscribes Freud’s three distinct parts of the psyche, the ego, superego, and id, and he uses them to create tension between Paul’s</w:t>
      </w:r>
      <w:r w:rsidR="00C10090">
        <w:rPr>
          <w:rFonts w:ascii="Times New Roman" w:hAnsi="Times New Roman" w:cs="Times New Roman"/>
        </w:rPr>
        <w:t xml:space="preserve"> conflicting</w:t>
      </w:r>
      <w:r w:rsidR="00D2495E">
        <w:rPr>
          <w:rFonts w:ascii="Times New Roman" w:hAnsi="Times New Roman" w:cs="Times New Roman"/>
        </w:rPr>
        <w:t xml:space="preserve"> instinctual desires and his desire to live up to his family and friends’ expectations of him. </w:t>
      </w:r>
      <w:r w:rsidR="00C10090">
        <w:rPr>
          <w:rFonts w:ascii="Times New Roman" w:hAnsi="Times New Roman" w:cs="Times New Roman"/>
        </w:rPr>
        <w:t xml:space="preserve">The effect of the revolutionary field of psychoanalysis weighs heavily on modernist artists, but especially writers of the </w:t>
      </w:r>
      <w:r w:rsidR="00C10090">
        <w:rPr>
          <w:rFonts w:ascii="Times New Roman" w:hAnsi="Times New Roman" w:cs="Times New Roman"/>
          <w:i/>
        </w:rPr>
        <w:t>Bildungsroman</w:t>
      </w:r>
      <w:r w:rsidR="00C10090">
        <w:rPr>
          <w:rFonts w:ascii="Times New Roman" w:hAnsi="Times New Roman" w:cs="Times New Roman"/>
        </w:rPr>
        <w:t xml:space="preserve"> because it completely undermines the coherence and unity of the self tha</w:t>
      </w:r>
      <w:r w:rsidR="00922B86">
        <w:rPr>
          <w:rFonts w:ascii="Times New Roman" w:hAnsi="Times New Roman" w:cs="Times New Roman"/>
        </w:rPr>
        <w:t>t was taken for granted in previous</w:t>
      </w:r>
      <w:r w:rsidR="00C10090">
        <w:rPr>
          <w:rFonts w:ascii="Times New Roman" w:hAnsi="Times New Roman" w:cs="Times New Roman"/>
        </w:rPr>
        <w:t xml:space="preserve"> generations. Additionally, psychoanalysis not only looks inward but also outward, and in others, we see the same disjointedness and fracture that we know to be our own. This kind of skepticism about ourselves as well as others lead</w:t>
      </w:r>
      <w:r w:rsidR="00922B86">
        <w:rPr>
          <w:rFonts w:ascii="Times New Roman" w:hAnsi="Times New Roman" w:cs="Times New Roman"/>
        </w:rPr>
        <w:t>s</w:t>
      </w:r>
      <w:r w:rsidR="00C10090">
        <w:rPr>
          <w:rFonts w:ascii="Times New Roman" w:hAnsi="Times New Roman" w:cs="Times New Roman"/>
        </w:rPr>
        <w:t xml:space="preserve"> to a renewed questioning of authority, especially the authority of the community, a collective group made up of individual fractured consciousnesses.</w:t>
      </w:r>
    </w:p>
    <w:p w14:paraId="0D28AD19" w14:textId="7CD4FA29" w:rsidR="00B104D1" w:rsidRDefault="00BC5181" w:rsidP="002C63E5">
      <w:pPr>
        <w:pStyle w:val="NoSpacing"/>
        <w:spacing w:line="480" w:lineRule="auto"/>
        <w:ind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Sons and Lovers</w:t>
      </w:r>
      <w:r>
        <w:rPr>
          <w:rFonts w:ascii="Times New Roman" w:hAnsi="Times New Roman" w:cs="Times New Roman"/>
        </w:rPr>
        <w:t xml:space="preserve">, Lawrence formally introduces the fractured psyche into the traditional </w:t>
      </w:r>
      <w:r>
        <w:rPr>
          <w:rFonts w:ascii="Times New Roman" w:hAnsi="Times New Roman" w:cs="Times New Roman"/>
          <w:i/>
        </w:rPr>
        <w:t>Bildungsroman</w:t>
      </w:r>
      <w:r>
        <w:rPr>
          <w:rFonts w:ascii="Times New Roman" w:hAnsi="Times New Roman" w:cs="Times New Roman"/>
        </w:rPr>
        <w:t xml:space="preserve"> framework, </w:t>
      </w:r>
      <w:r w:rsidR="004D452F">
        <w:rPr>
          <w:rFonts w:ascii="Times New Roman" w:hAnsi="Times New Roman" w:cs="Times New Roman"/>
        </w:rPr>
        <w:t>upsetting</w:t>
      </w:r>
      <w:r>
        <w:rPr>
          <w:rFonts w:ascii="Times New Roman" w:hAnsi="Times New Roman" w:cs="Times New Roman"/>
        </w:rPr>
        <w:t xml:space="preserve"> the protagonist’s conventional teleological trajectory of development. As an early example of the modern </w:t>
      </w:r>
      <w:r>
        <w:rPr>
          <w:rFonts w:ascii="Times New Roman" w:hAnsi="Times New Roman" w:cs="Times New Roman"/>
          <w:i/>
        </w:rPr>
        <w:lastRenderedPageBreak/>
        <w:t>Bildungsroman</w:t>
      </w:r>
      <w:r>
        <w:rPr>
          <w:rFonts w:ascii="Times New Roman" w:hAnsi="Times New Roman" w:cs="Times New Roman"/>
        </w:rPr>
        <w:t xml:space="preserve">, Lawrence’s </w:t>
      </w:r>
      <w:r>
        <w:rPr>
          <w:rFonts w:ascii="Times New Roman" w:hAnsi="Times New Roman" w:cs="Times New Roman"/>
          <w:i/>
        </w:rPr>
        <w:t>Sons and Lovers</w:t>
      </w:r>
      <w:r>
        <w:rPr>
          <w:rFonts w:ascii="Times New Roman" w:hAnsi="Times New Roman" w:cs="Times New Roman"/>
        </w:rPr>
        <w:t xml:space="preserve"> reflects major societal shifts that respond to the fundamental transition from the nineteenth to the twentieth-century. If</w:t>
      </w:r>
      <w:r w:rsidR="00C10090">
        <w:rPr>
          <w:rFonts w:ascii="Times New Roman" w:hAnsi="Times New Roman" w:cs="Times New Roman"/>
        </w:rPr>
        <w:t xml:space="preserve"> one of</w:t>
      </w:r>
      <w:r>
        <w:rPr>
          <w:rFonts w:ascii="Times New Roman" w:hAnsi="Times New Roman" w:cs="Times New Roman"/>
        </w:rPr>
        <w:t xml:space="preserve"> the main tenet</w:t>
      </w:r>
      <w:r w:rsidR="00C10090">
        <w:rPr>
          <w:rFonts w:ascii="Times New Roman" w:hAnsi="Times New Roman" w:cs="Times New Roman"/>
        </w:rPr>
        <w:t>s</w:t>
      </w:r>
      <w:r>
        <w:rPr>
          <w:rFonts w:ascii="Times New Roman" w:hAnsi="Times New Roman" w:cs="Times New Roman"/>
        </w:rPr>
        <w:t xml:space="preserve"> of modernism, as articulated by Ezra Pound, is to </w:t>
      </w:r>
      <w:r w:rsidRPr="00C073CE">
        <w:rPr>
          <w:rFonts w:ascii="Times New Roman" w:hAnsi="Times New Roman" w:cs="Times New Roman"/>
          <w:i/>
        </w:rPr>
        <w:t>make it new</w:t>
      </w:r>
      <w:r>
        <w:rPr>
          <w:rFonts w:ascii="Times New Roman" w:hAnsi="Times New Roman" w:cs="Times New Roman"/>
        </w:rPr>
        <w:t xml:space="preserve">, and if the main tenet of the </w:t>
      </w:r>
      <w:r>
        <w:rPr>
          <w:rFonts w:ascii="Times New Roman" w:hAnsi="Times New Roman" w:cs="Times New Roman"/>
          <w:i/>
        </w:rPr>
        <w:t>Bildungsroman</w:t>
      </w:r>
      <w:r>
        <w:rPr>
          <w:rFonts w:ascii="Times New Roman" w:hAnsi="Times New Roman" w:cs="Times New Roman"/>
        </w:rPr>
        <w:t xml:space="preserve"> is to chart an individual’s successful development from adolescence to adulthood, Lawrence may be a failure on both accounts. Lawrence’s attempted reimagining of the </w:t>
      </w:r>
      <w:r>
        <w:rPr>
          <w:rFonts w:ascii="Times New Roman" w:hAnsi="Times New Roman" w:cs="Times New Roman"/>
          <w:i/>
        </w:rPr>
        <w:t>Bildungsroman</w:t>
      </w:r>
      <w:r>
        <w:rPr>
          <w:rFonts w:ascii="Times New Roman" w:hAnsi="Times New Roman" w:cs="Times New Roman"/>
        </w:rPr>
        <w:t xml:space="preserve"> in the twentieth-century is an exercise in the </w:t>
      </w:r>
      <w:r>
        <w:rPr>
          <w:rFonts w:ascii="Times New Roman" w:hAnsi="Times New Roman" w:cs="Times New Roman"/>
          <w:i/>
        </w:rPr>
        <w:t>making</w:t>
      </w:r>
      <w:r>
        <w:rPr>
          <w:rFonts w:ascii="Times New Roman" w:hAnsi="Times New Roman" w:cs="Times New Roman"/>
        </w:rPr>
        <w:t xml:space="preserve"> of something new. As neither a Victorian </w:t>
      </w:r>
      <w:r>
        <w:rPr>
          <w:rFonts w:ascii="Times New Roman" w:hAnsi="Times New Roman" w:cs="Times New Roman"/>
          <w:i/>
        </w:rPr>
        <w:t>Bildungsroman</w:t>
      </w:r>
      <w:r>
        <w:rPr>
          <w:rFonts w:ascii="Times New Roman" w:hAnsi="Times New Roman" w:cs="Times New Roman"/>
        </w:rPr>
        <w:t xml:space="preserve"> nor a wholly modern </w:t>
      </w:r>
      <w:r>
        <w:rPr>
          <w:rFonts w:ascii="Times New Roman" w:hAnsi="Times New Roman" w:cs="Times New Roman"/>
          <w:i/>
        </w:rPr>
        <w:t>Bildungsroman</w:t>
      </w:r>
      <w:r>
        <w:rPr>
          <w:rFonts w:ascii="Times New Roman" w:hAnsi="Times New Roman" w:cs="Times New Roman"/>
        </w:rPr>
        <w:t xml:space="preserve">, Lawrence’s </w:t>
      </w:r>
      <w:r>
        <w:rPr>
          <w:rFonts w:ascii="Times New Roman" w:hAnsi="Times New Roman" w:cs="Times New Roman"/>
          <w:i/>
        </w:rPr>
        <w:t>Sons and Lovers</w:t>
      </w:r>
      <w:r>
        <w:rPr>
          <w:rFonts w:ascii="Times New Roman" w:hAnsi="Times New Roman" w:cs="Times New Roman"/>
        </w:rPr>
        <w:t xml:space="preserve"> exists in a liminal space between two generations</w:t>
      </w:r>
      <w:r w:rsidR="00E409FE">
        <w:rPr>
          <w:rFonts w:ascii="Times New Roman" w:hAnsi="Times New Roman" w:cs="Times New Roman"/>
        </w:rPr>
        <w:t>.</w:t>
      </w:r>
      <w:r>
        <w:rPr>
          <w:rFonts w:ascii="Times New Roman" w:hAnsi="Times New Roman" w:cs="Times New Roman"/>
        </w:rPr>
        <w:t xml:space="preserve"> </w:t>
      </w:r>
      <w:r w:rsidR="005D1B80">
        <w:rPr>
          <w:rFonts w:ascii="Times New Roman" w:hAnsi="Times New Roman" w:cs="Times New Roman"/>
        </w:rPr>
        <w:t>I</w:t>
      </w:r>
      <w:r>
        <w:rPr>
          <w:rFonts w:ascii="Times New Roman" w:hAnsi="Times New Roman" w:cs="Times New Roman"/>
        </w:rPr>
        <w:t>n a sense, Lawrence and Paul are quietly restrained by quickly evaporating Victorian ideals, while reaching toward a more liberated</w:t>
      </w:r>
      <w:r w:rsidR="00C10090">
        <w:rPr>
          <w:rFonts w:ascii="Times New Roman" w:hAnsi="Times New Roman" w:cs="Times New Roman"/>
        </w:rPr>
        <w:t xml:space="preserve"> but not yet articulated</w:t>
      </w:r>
      <w:r>
        <w:rPr>
          <w:rFonts w:ascii="Times New Roman" w:hAnsi="Times New Roman" w:cs="Times New Roman"/>
        </w:rPr>
        <w:t xml:space="preserve"> future.</w:t>
      </w:r>
    </w:p>
    <w:p w14:paraId="5D3BBFA7" w14:textId="3CB08652" w:rsidR="001F0035" w:rsidRPr="00BC5181" w:rsidRDefault="00E04BBC" w:rsidP="002C63E5">
      <w:pPr>
        <w:pStyle w:val="NoSpacing"/>
        <w:spacing w:line="480" w:lineRule="auto"/>
        <w:ind w:firstLine="720"/>
        <w:rPr>
          <w:rFonts w:ascii="Times New Roman" w:hAnsi="Times New Roman" w:cs="Times New Roman"/>
        </w:rPr>
      </w:pPr>
      <w:r>
        <w:rPr>
          <w:rFonts w:ascii="Times New Roman" w:hAnsi="Times New Roman" w:cs="Times New Roman"/>
        </w:rPr>
        <w:t xml:space="preserve">Utilizing what Moretti calls the classification principle, </w:t>
      </w:r>
      <w:r w:rsidR="001F0035">
        <w:rPr>
          <w:rFonts w:ascii="Times New Roman" w:hAnsi="Times New Roman" w:cs="Times New Roman"/>
        </w:rPr>
        <w:t>Lawrence takes great time and effort to craft a novel that follows its protagonist through the typical and traditional teleological prog</w:t>
      </w:r>
      <w:r>
        <w:rPr>
          <w:rFonts w:ascii="Times New Roman" w:hAnsi="Times New Roman" w:cs="Times New Roman"/>
        </w:rPr>
        <w:t>ression from youth to adulthood</w:t>
      </w:r>
      <w:r w:rsidR="001F0035">
        <w:rPr>
          <w:rFonts w:ascii="Times New Roman" w:hAnsi="Times New Roman" w:cs="Times New Roman"/>
        </w:rPr>
        <w:t xml:space="preserve">; the reader follows Paul through countless steps that seem to move Paul upward, and the individual steps are relatively insignificant, compared to Paul’s ultimate progression from youth to adulthood. However, with the novel’s climatic conclusion, Lawrence completely upsets the reader’s expectations for Paul. Paul’s rejection of adulthood upsets the reader’s expectations, but perhaps more importantly, Lawrence encourages a complete rereading of the novel. Instead of reading each incident as a step toward maturity, as is suggested in Goethe’s </w:t>
      </w:r>
      <w:r w:rsidR="001F0035">
        <w:rPr>
          <w:rFonts w:ascii="Times New Roman" w:hAnsi="Times New Roman" w:cs="Times New Roman"/>
          <w:i/>
        </w:rPr>
        <w:t>Wilhelm Meister’s Apprenticeship</w:t>
      </w:r>
      <w:r w:rsidR="001F0035">
        <w:rPr>
          <w:rStyle w:val="FootnoteReference"/>
          <w:rFonts w:ascii="Times New Roman" w:hAnsi="Times New Roman" w:cs="Times New Roman"/>
          <w:i/>
        </w:rPr>
        <w:footnoteReference w:id="2"/>
      </w:r>
      <w:r w:rsidR="001F0035">
        <w:rPr>
          <w:rFonts w:ascii="Times New Roman" w:hAnsi="Times New Roman" w:cs="Times New Roman"/>
        </w:rPr>
        <w:t xml:space="preserve">, if the reader considers that </w:t>
      </w:r>
      <w:r w:rsidR="001F0035">
        <w:rPr>
          <w:rFonts w:ascii="Times New Roman" w:hAnsi="Times New Roman" w:cs="Times New Roman"/>
          <w:i/>
          <w:iCs/>
        </w:rPr>
        <w:t>Sons and Lovers</w:t>
      </w:r>
      <w:r w:rsidR="001F0035">
        <w:rPr>
          <w:rFonts w:ascii="Times New Roman" w:hAnsi="Times New Roman" w:cs="Times New Roman"/>
        </w:rPr>
        <w:t xml:space="preserve"> is truly </w:t>
      </w:r>
      <w:r w:rsidR="001F0035">
        <w:rPr>
          <w:rFonts w:ascii="Times New Roman" w:hAnsi="Times New Roman" w:cs="Times New Roman"/>
        </w:rPr>
        <w:lastRenderedPageBreak/>
        <w:t xml:space="preserve">an example of the transformation principle, the individual stories from Paul’s life become significant in and of themselves. Masquerading as a traditional </w:t>
      </w:r>
      <w:r w:rsidR="001F0035">
        <w:rPr>
          <w:rFonts w:ascii="Times New Roman" w:hAnsi="Times New Roman" w:cs="Times New Roman"/>
          <w:i/>
          <w:iCs/>
        </w:rPr>
        <w:t>Bildungsroman</w:t>
      </w:r>
      <w:r w:rsidR="001F0035">
        <w:rPr>
          <w:rFonts w:ascii="Times New Roman" w:hAnsi="Times New Roman" w:cs="Times New Roman"/>
        </w:rPr>
        <w:t xml:space="preserve">, </w:t>
      </w:r>
      <w:r w:rsidR="001F0035">
        <w:rPr>
          <w:rFonts w:ascii="Times New Roman" w:hAnsi="Times New Roman" w:cs="Times New Roman"/>
          <w:i/>
          <w:iCs/>
        </w:rPr>
        <w:t>Sons and Lovers</w:t>
      </w:r>
      <w:r w:rsidR="001F0035">
        <w:rPr>
          <w:rFonts w:ascii="Times New Roman" w:hAnsi="Times New Roman" w:cs="Times New Roman"/>
        </w:rPr>
        <w:t xml:space="preserve"> is a landmark for the titanic shift from the traditional and the modernist </w:t>
      </w:r>
      <w:r w:rsidR="001F0035">
        <w:rPr>
          <w:rFonts w:ascii="Times New Roman" w:hAnsi="Times New Roman" w:cs="Times New Roman"/>
          <w:i/>
          <w:iCs/>
        </w:rPr>
        <w:t>Bildungsroman</w:t>
      </w:r>
      <w:r w:rsidR="001F0035">
        <w:rPr>
          <w:rFonts w:ascii="Times New Roman" w:hAnsi="Times New Roman" w:cs="Times New Roman"/>
        </w:rPr>
        <w:t xml:space="preserve"> traditions.</w:t>
      </w:r>
    </w:p>
    <w:p w14:paraId="73D6B2D2" w14:textId="7E6A2695" w:rsidR="00EB2E20" w:rsidRPr="00EB2E20" w:rsidRDefault="00EB2E20" w:rsidP="00EB2E20">
      <w:pPr>
        <w:pStyle w:val="NoSpacing"/>
        <w:spacing w:line="480" w:lineRule="auto"/>
        <w:ind w:firstLine="720"/>
        <w:rPr>
          <w:rFonts w:ascii="Times New Roman" w:hAnsi="Times New Roman" w:cs="Times New Roman"/>
          <w:i/>
        </w:rPr>
      </w:pPr>
      <w:r>
        <w:rPr>
          <w:rFonts w:ascii="Times New Roman" w:hAnsi="Times New Roman" w:cs="Times New Roman"/>
        </w:rPr>
        <w:t xml:space="preserve">In his refashioning of the novel for modernity, Lawrence joins a much larger novelistic tradition. </w:t>
      </w:r>
      <w:r w:rsidRPr="006D1965">
        <w:rPr>
          <w:rFonts w:ascii="Times New Roman" w:hAnsi="Times New Roman" w:cs="Times New Roman"/>
        </w:rPr>
        <w:t>Since the late eighteenth-century, wr</w:t>
      </w:r>
      <w:r>
        <w:rPr>
          <w:rFonts w:ascii="Times New Roman" w:hAnsi="Times New Roman" w:cs="Times New Roman"/>
        </w:rPr>
        <w:t>iters have returned to the coming</w:t>
      </w:r>
      <w:r w:rsidR="007E43C3">
        <w:rPr>
          <w:rFonts w:ascii="Times New Roman" w:hAnsi="Times New Roman" w:cs="Times New Roman"/>
        </w:rPr>
        <w:t>-</w:t>
      </w:r>
      <w:r w:rsidRPr="006D1965">
        <w:rPr>
          <w:rFonts w:ascii="Times New Roman" w:hAnsi="Times New Roman" w:cs="Times New Roman"/>
        </w:rPr>
        <w:t>of</w:t>
      </w:r>
      <w:r w:rsidR="007E43C3">
        <w:rPr>
          <w:rFonts w:ascii="Times New Roman" w:hAnsi="Times New Roman" w:cs="Times New Roman"/>
        </w:rPr>
        <w:t>-</w:t>
      </w:r>
      <w:r>
        <w:rPr>
          <w:rFonts w:ascii="Times New Roman" w:hAnsi="Times New Roman" w:cs="Times New Roman"/>
        </w:rPr>
        <w:t>age</w:t>
      </w:r>
      <w:r w:rsidR="007E43C3">
        <w:rPr>
          <w:rFonts w:ascii="Times New Roman" w:hAnsi="Times New Roman" w:cs="Times New Roman"/>
        </w:rPr>
        <w:t>-</w:t>
      </w:r>
      <w:r w:rsidRPr="006D1965">
        <w:rPr>
          <w:rFonts w:ascii="Times New Roman" w:hAnsi="Times New Roman" w:cs="Times New Roman"/>
        </w:rPr>
        <w:t>story repeatedly, but with each new iteration, the novel changes slightly. While the basic plot structure has remained relatively consistent over the generations, minor idiosyncrasies have combined to amount to significant changes in the genre overall.</w:t>
      </w:r>
      <w:r w:rsidR="00C10090">
        <w:rPr>
          <w:rFonts w:ascii="Times New Roman" w:hAnsi="Times New Roman" w:cs="Times New Roman"/>
        </w:rPr>
        <w:t xml:space="preserve"> But</w:t>
      </w:r>
      <w:r w:rsidRPr="006D1965">
        <w:rPr>
          <w:rFonts w:ascii="Times New Roman" w:hAnsi="Times New Roman" w:cs="Times New Roman"/>
        </w:rPr>
        <w:t xml:space="preserve"> novelist’s handling of the tension between the individual protagonist and his/her community, perhaps, offers us the most telling instance of a monumental shift in the genre</w:t>
      </w:r>
      <w:r w:rsidR="00C8603C">
        <w:rPr>
          <w:rFonts w:ascii="Times New Roman" w:hAnsi="Times New Roman" w:cs="Times New Roman"/>
        </w:rPr>
        <w:t xml:space="preserve">, and the strength of </w:t>
      </w:r>
      <w:r w:rsidR="00C8603C">
        <w:rPr>
          <w:rFonts w:ascii="Times New Roman" w:hAnsi="Times New Roman" w:cs="Times New Roman"/>
          <w:i/>
        </w:rPr>
        <w:t>Sons and Lovers</w:t>
      </w:r>
      <w:r w:rsidR="00C8603C">
        <w:rPr>
          <w:rFonts w:ascii="Times New Roman" w:hAnsi="Times New Roman" w:cs="Times New Roman"/>
        </w:rPr>
        <w:t xml:space="preserve"> results from Lawrence’s early attempt to create a psychologically realistic protagonist who questions the community’s casting of individuals.</w:t>
      </w:r>
    </w:p>
    <w:p w14:paraId="529284D7" w14:textId="4A4A7A47" w:rsidR="00CB0D64" w:rsidRPr="00CB0D64" w:rsidRDefault="00CB0D64" w:rsidP="00623EE1">
      <w:pPr>
        <w:pStyle w:val="NoSpacing"/>
        <w:spacing w:line="480" w:lineRule="auto"/>
        <w:rPr>
          <w:rFonts w:ascii="Times New Roman" w:hAnsi="Times New Roman" w:cs="Times New Roman"/>
        </w:rPr>
      </w:pPr>
      <w:r>
        <w:rPr>
          <w:rFonts w:ascii="Times New Roman" w:hAnsi="Times New Roman" w:cs="Times New Roman"/>
          <w:b/>
        </w:rPr>
        <w:t>The Developing Hero</w:t>
      </w:r>
    </w:p>
    <w:p w14:paraId="7B540260" w14:textId="0AF6C780" w:rsidR="00623EE1" w:rsidRPr="006D1965" w:rsidRDefault="00623EE1" w:rsidP="00CB0D64">
      <w:pPr>
        <w:pStyle w:val="NoSpacing"/>
        <w:spacing w:line="480" w:lineRule="auto"/>
        <w:ind w:firstLine="720"/>
        <w:rPr>
          <w:rFonts w:ascii="Times New Roman" w:hAnsi="Times New Roman" w:cs="Times New Roman"/>
        </w:rPr>
      </w:pPr>
      <w:r w:rsidRPr="006D1965">
        <w:rPr>
          <w:rFonts w:ascii="Times New Roman" w:hAnsi="Times New Roman" w:cs="Times New Roman"/>
        </w:rPr>
        <w:t>Pinpointing a working definition of “</w:t>
      </w:r>
      <w:r w:rsidRPr="006D1965">
        <w:rPr>
          <w:rFonts w:ascii="Times New Roman" w:hAnsi="Times New Roman" w:cs="Times New Roman"/>
          <w:i/>
        </w:rPr>
        <w:t>Bildungsroman</w:t>
      </w:r>
      <w:r w:rsidRPr="006D1965">
        <w:rPr>
          <w:rFonts w:ascii="Times New Roman" w:hAnsi="Times New Roman" w:cs="Times New Roman"/>
        </w:rPr>
        <w:t>” has been one of the major concerns for scholars writing about the genre. Because the term is</w:t>
      </w:r>
      <w:r w:rsidR="00C8603C">
        <w:rPr>
          <w:rFonts w:ascii="Times New Roman" w:hAnsi="Times New Roman" w:cs="Times New Roman"/>
        </w:rPr>
        <w:t xml:space="preserve"> often</w:t>
      </w:r>
      <w:r w:rsidRPr="006D1965">
        <w:rPr>
          <w:rFonts w:ascii="Times New Roman" w:hAnsi="Times New Roman" w:cs="Times New Roman"/>
        </w:rPr>
        <w:t xml:space="preserve"> used vaguely,</w:t>
      </w:r>
      <w:r w:rsidR="00C807DC">
        <w:rPr>
          <w:rFonts w:ascii="Times New Roman" w:hAnsi="Times New Roman" w:cs="Times New Roman"/>
        </w:rPr>
        <w:t xml:space="preserve"> </w:t>
      </w:r>
      <w:r w:rsidRPr="006D1965">
        <w:rPr>
          <w:rFonts w:ascii="Times New Roman" w:hAnsi="Times New Roman" w:cs="Times New Roman"/>
        </w:rPr>
        <w:t>it is us</w:t>
      </w:r>
      <w:r w:rsidR="003F5107">
        <w:rPr>
          <w:rFonts w:ascii="Times New Roman" w:hAnsi="Times New Roman" w:cs="Times New Roman"/>
        </w:rPr>
        <w:t>eful to trace the term back to its origins</w:t>
      </w:r>
      <w:r w:rsidRPr="006D1965">
        <w:rPr>
          <w:rFonts w:ascii="Times New Roman" w:hAnsi="Times New Roman" w:cs="Times New Roman"/>
        </w:rPr>
        <w:t>. Germany philologist Johann Karl Simon Morgenstern first coined the term “</w:t>
      </w:r>
      <w:r w:rsidRPr="006D1965">
        <w:rPr>
          <w:rFonts w:ascii="Times New Roman" w:hAnsi="Times New Roman" w:cs="Times New Roman"/>
          <w:i/>
        </w:rPr>
        <w:t>Bildungsroman</w:t>
      </w:r>
      <w:r w:rsidRPr="006D1965">
        <w:rPr>
          <w:rFonts w:ascii="Times New Roman" w:hAnsi="Times New Roman" w:cs="Times New Roman"/>
        </w:rPr>
        <w:t xml:space="preserve">” in his lecture “On the Spirit and Cohesion of a Number of Philosophical Novels” (1810). Morgenstern went on to flesh out the </w:t>
      </w:r>
      <w:r w:rsidRPr="006D1965">
        <w:rPr>
          <w:rFonts w:ascii="Times New Roman" w:hAnsi="Times New Roman" w:cs="Times New Roman"/>
          <w:i/>
        </w:rPr>
        <w:t>Bildungsroman</w:t>
      </w:r>
      <w:r w:rsidRPr="006D1965">
        <w:rPr>
          <w:rFonts w:ascii="Times New Roman" w:hAnsi="Times New Roman" w:cs="Times New Roman"/>
        </w:rPr>
        <w:t xml:space="preserve"> in subsequent lectures “On the Nature of the Bildungsroman” </w:t>
      </w:r>
      <w:r w:rsidRPr="006D1965">
        <w:rPr>
          <w:rFonts w:ascii="Times New Roman" w:hAnsi="Times New Roman" w:cs="Times New Roman"/>
        </w:rPr>
        <w:lastRenderedPageBreak/>
        <w:t>(1819) and “On the History and the Bildungsroman” (1820). Morgenstern’s early definition of the term gives us a platform for further investigation:</w:t>
      </w:r>
    </w:p>
    <w:p w14:paraId="60EC07DF" w14:textId="77777777" w:rsidR="00623EE1" w:rsidRPr="006D1965" w:rsidRDefault="00623EE1" w:rsidP="00623EE1">
      <w:pPr>
        <w:pStyle w:val="NoSpacing"/>
        <w:spacing w:line="480" w:lineRule="auto"/>
        <w:ind w:left="1440"/>
        <w:rPr>
          <w:rFonts w:ascii="Times New Roman" w:hAnsi="Times New Roman" w:cs="Times New Roman"/>
        </w:rPr>
      </w:pPr>
      <w:r w:rsidRPr="006D1965">
        <w:rPr>
          <w:rFonts w:ascii="Times New Roman" w:hAnsi="Times New Roman" w:cs="Times New Roman"/>
        </w:rPr>
        <w:t xml:space="preserve">We may call a novel a </w:t>
      </w:r>
      <w:r w:rsidRPr="006D1965">
        <w:rPr>
          <w:rFonts w:ascii="Times New Roman" w:hAnsi="Times New Roman" w:cs="Times New Roman"/>
          <w:i/>
        </w:rPr>
        <w:t>Bildungsroman</w:t>
      </w:r>
      <w:r w:rsidRPr="006D1965">
        <w:rPr>
          <w:rFonts w:ascii="Times New Roman" w:hAnsi="Times New Roman" w:cs="Times New Roman"/>
        </w:rPr>
        <w:t xml:space="preserve"> first and foremost on account of its content, because it represents the development of the hero in its beginning and progress to a certain stage of completion, but also, second, because this depiction promotes the development of the reader to a greater extent than any other kind of novel. (654-5)</w:t>
      </w:r>
    </w:p>
    <w:p w14:paraId="47878711" w14:textId="5F5E867A" w:rsidR="00455B42"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 xml:space="preserve">Morgenstern goes on to argue that the </w:t>
      </w:r>
      <w:r w:rsidRPr="006D1965">
        <w:rPr>
          <w:rFonts w:ascii="Times New Roman" w:hAnsi="Times New Roman" w:cs="Times New Roman"/>
          <w:i/>
        </w:rPr>
        <w:t>Bildungsroman</w:t>
      </w:r>
      <w:r w:rsidRPr="006D1965">
        <w:rPr>
          <w:rFonts w:ascii="Times New Roman" w:hAnsi="Times New Roman" w:cs="Times New Roman"/>
        </w:rPr>
        <w:t xml:space="preserve"> novelist must “aim to unite the purpose of art, which is to please and to entertain by means of the beautiful, with the strictly human purpose to serve, to instruct, and to better—in a word, to form [bilden]” (655). Morgenstern places a substantial burden on the </w:t>
      </w:r>
      <w:r w:rsidRPr="006D1965">
        <w:rPr>
          <w:rFonts w:ascii="Times New Roman" w:hAnsi="Times New Roman" w:cs="Times New Roman"/>
          <w:i/>
        </w:rPr>
        <w:t>Bildungsroman</w:t>
      </w:r>
      <w:r w:rsidRPr="006D1965">
        <w:rPr>
          <w:rFonts w:ascii="Times New Roman" w:hAnsi="Times New Roman" w:cs="Times New Roman"/>
        </w:rPr>
        <w:t xml:space="preserve"> writer; not only does he/she </w:t>
      </w:r>
      <w:r w:rsidR="000C705E" w:rsidRPr="006D1965">
        <w:rPr>
          <w:rFonts w:ascii="Times New Roman" w:hAnsi="Times New Roman" w:cs="Times New Roman"/>
        </w:rPr>
        <w:t>has</w:t>
      </w:r>
      <w:r w:rsidRPr="006D1965">
        <w:rPr>
          <w:rFonts w:ascii="Times New Roman" w:hAnsi="Times New Roman" w:cs="Times New Roman"/>
        </w:rPr>
        <w:t xml:space="preserve"> to account for the development of the protagonist, but he/she must also contribute to the sociological development of the </w:t>
      </w:r>
      <w:r w:rsidR="00CB0D64">
        <w:rPr>
          <w:rFonts w:ascii="Times New Roman" w:hAnsi="Times New Roman" w:cs="Times New Roman"/>
        </w:rPr>
        <w:t>reader</w:t>
      </w:r>
      <w:r w:rsidRPr="006D1965">
        <w:rPr>
          <w:rFonts w:ascii="Times New Roman" w:hAnsi="Times New Roman" w:cs="Times New Roman"/>
        </w:rPr>
        <w:t>. Morgenstern’s criteria suggest that the writer must have a finger on the pulse of his/her society</w:t>
      </w:r>
      <w:r w:rsidR="00A31D9D">
        <w:rPr>
          <w:rFonts w:ascii="Times New Roman" w:hAnsi="Times New Roman" w:cs="Times New Roman"/>
        </w:rPr>
        <w:t>,</w:t>
      </w:r>
      <w:r w:rsidRPr="006D1965">
        <w:rPr>
          <w:rFonts w:ascii="Times New Roman" w:hAnsi="Times New Roman" w:cs="Times New Roman"/>
        </w:rPr>
        <w:t xml:space="preserve"> a specialized knowledge of the concerns of the society </w:t>
      </w:r>
      <w:r w:rsidR="00C807DC">
        <w:rPr>
          <w:rFonts w:ascii="Times New Roman" w:hAnsi="Times New Roman" w:cs="Times New Roman"/>
        </w:rPr>
        <w:t>in his/her time</w:t>
      </w:r>
      <w:r w:rsidRPr="006D1965">
        <w:rPr>
          <w:rFonts w:ascii="Times New Roman" w:hAnsi="Times New Roman" w:cs="Times New Roman"/>
        </w:rPr>
        <w:t xml:space="preserve">. </w:t>
      </w:r>
    </w:p>
    <w:p w14:paraId="0202FA48" w14:textId="7C440AFE" w:rsidR="00EC0E37" w:rsidRDefault="00623EE1" w:rsidP="00455B42">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Morgenstern admits as much in his discussion of </w:t>
      </w:r>
      <w:r w:rsidRPr="006D1965">
        <w:rPr>
          <w:rFonts w:ascii="Times New Roman" w:hAnsi="Times New Roman" w:cs="Times New Roman"/>
          <w:i/>
        </w:rPr>
        <w:t>Wilhelm Meister</w:t>
      </w:r>
      <w:r w:rsidR="00D64987">
        <w:rPr>
          <w:rFonts w:ascii="Times New Roman" w:hAnsi="Times New Roman" w:cs="Times New Roman"/>
          <w:i/>
        </w:rPr>
        <w:t>’</w:t>
      </w:r>
      <w:r w:rsidRPr="006D1965">
        <w:rPr>
          <w:rFonts w:ascii="Times New Roman" w:hAnsi="Times New Roman" w:cs="Times New Roman"/>
          <w:i/>
        </w:rPr>
        <w:t xml:space="preserve">s </w:t>
      </w:r>
      <w:r w:rsidR="003F5107">
        <w:rPr>
          <w:rFonts w:ascii="Times New Roman" w:hAnsi="Times New Roman" w:cs="Times New Roman"/>
          <w:i/>
        </w:rPr>
        <w:t>Apprenticeship</w:t>
      </w:r>
      <w:r w:rsidRPr="006D1965">
        <w:rPr>
          <w:rFonts w:ascii="Times New Roman" w:hAnsi="Times New Roman" w:cs="Times New Roman"/>
        </w:rPr>
        <w:t xml:space="preserve">, Morgenstern’s point of reference for the </w:t>
      </w:r>
      <w:r w:rsidRPr="006D1965">
        <w:rPr>
          <w:rFonts w:ascii="Times New Roman" w:hAnsi="Times New Roman" w:cs="Times New Roman"/>
          <w:i/>
        </w:rPr>
        <w:t>Bildungsroman</w:t>
      </w:r>
      <w:r w:rsidRPr="006D1965">
        <w:rPr>
          <w:rFonts w:ascii="Times New Roman" w:hAnsi="Times New Roman" w:cs="Times New Roman"/>
        </w:rPr>
        <w:t xml:space="preserve">. Goethe’s novel follows eighteen-year-old Wilhelm, the son of a wealthy merchant, as he begins to feel increasingly stifled by his community and sets off with a theatre company. Over the course of several books, Goethe develops Wilhelm’s character, using episodes from his life to illustrate the transition </w:t>
      </w:r>
      <w:r w:rsidR="00C807DC">
        <w:rPr>
          <w:rFonts w:ascii="Times New Roman" w:hAnsi="Times New Roman" w:cs="Times New Roman"/>
        </w:rPr>
        <w:t>f</w:t>
      </w:r>
      <w:r w:rsidRPr="006D1965">
        <w:rPr>
          <w:rFonts w:ascii="Times New Roman" w:hAnsi="Times New Roman" w:cs="Times New Roman"/>
        </w:rPr>
        <w:t xml:space="preserve">rom adolescence to adulthood, ultimately culminating in Wilhelm’s marriage to the daughter of a noble family. In essence, Morgenstern argues, the task of </w:t>
      </w:r>
      <w:r w:rsidRPr="006D1965">
        <w:rPr>
          <w:rFonts w:ascii="Times New Roman" w:hAnsi="Times New Roman" w:cs="Times New Roman"/>
          <w:i/>
        </w:rPr>
        <w:t>Wilhelm Meister’s Apprenticeship</w:t>
      </w:r>
      <w:r w:rsidRPr="006D1965">
        <w:rPr>
          <w:rFonts w:ascii="Times New Roman" w:hAnsi="Times New Roman" w:cs="Times New Roman"/>
        </w:rPr>
        <w:t xml:space="preserve"> is “nothing else than to depict a human </w:t>
      </w:r>
      <w:r w:rsidRPr="006D1965">
        <w:rPr>
          <w:rFonts w:ascii="Times New Roman" w:hAnsi="Times New Roman" w:cs="Times New Roman"/>
        </w:rPr>
        <w:lastRenderedPageBreak/>
        <w:t>being who develops toward his true nature by means of a collaboration of his inner dispositions with outer circumstances. The goal of this development is a perfect equilibrium, combining harmony with freedom</w:t>
      </w:r>
      <w:r w:rsidR="00C807DC">
        <w:rPr>
          <w:rFonts w:ascii="Times New Roman" w:hAnsi="Times New Roman" w:cs="Times New Roman"/>
        </w:rPr>
        <w:t>.</w:t>
      </w:r>
      <w:r w:rsidRPr="006D1965">
        <w:rPr>
          <w:rFonts w:ascii="Times New Roman" w:hAnsi="Times New Roman" w:cs="Times New Roman"/>
        </w:rPr>
        <w:t xml:space="preserve">” Morgenstern explains, “I just now called </w:t>
      </w:r>
      <w:r w:rsidRPr="006D1965">
        <w:rPr>
          <w:rFonts w:ascii="Times New Roman" w:hAnsi="Times New Roman" w:cs="Times New Roman"/>
          <w:i/>
        </w:rPr>
        <w:t>Wilhelm Meister’s Apprenticeship</w:t>
      </w:r>
      <w:r w:rsidRPr="006D1965">
        <w:rPr>
          <w:rFonts w:ascii="Times New Roman" w:hAnsi="Times New Roman" w:cs="Times New Roman"/>
        </w:rPr>
        <w:t xml:space="preserve"> a model of its kind, from our time and for our time. But Chronos marches quickly, leaving ruins behind him and gazing toward ever-new edifices that rise up before him” (658). </w:t>
      </w:r>
    </w:p>
    <w:p w14:paraId="59F6DE89" w14:textId="47484A50" w:rsidR="00623EE1" w:rsidRPr="006D1965" w:rsidRDefault="00623EE1" w:rsidP="00455B42">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According to Morgenstern’s definition, the </w:t>
      </w:r>
      <w:r w:rsidRPr="006D1965">
        <w:rPr>
          <w:rFonts w:ascii="Times New Roman" w:hAnsi="Times New Roman" w:cs="Times New Roman"/>
          <w:i/>
        </w:rPr>
        <w:t>Bildungsroman</w:t>
      </w:r>
      <w:r w:rsidRPr="006D1965">
        <w:rPr>
          <w:rFonts w:ascii="Times New Roman" w:hAnsi="Times New Roman" w:cs="Times New Roman"/>
        </w:rPr>
        <w:t xml:space="preserve"> writer must be in-tune with his/her cultural context in order to speak to the new challenges facing the audience. Therefore, it is no surprise that writers have revised these requirements over the centuries to accommodate sociological changes, but the foundation of Morgenstern's definition remains an integral part of most contemporary definitions of the genre: the </w:t>
      </w:r>
      <w:r w:rsidRPr="006D1965">
        <w:rPr>
          <w:rFonts w:ascii="Times New Roman" w:hAnsi="Times New Roman" w:cs="Times New Roman"/>
          <w:i/>
        </w:rPr>
        <w:t>Bildungsroman</w:t>
      </w:r>
      <w:r w:rsidRPr="006D1965">
        <w:rPr>
          <w:rFonts w:ascii="Times New Roman" w:hAnsi="Times New Roman" w:cs="Times New Roman"/>
        </w:rPr>
        <w:t xml:space="preserve"> must tell the protagonist's story of development in addition to facilitating growth in the audience.</w:t>
      </w:r>
    </w:p>
    <w:p w14:paraId="7DAD1F96" w14:textId="0C2A073A" w:rsidR="0093526D"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ab/>
        <w:t xml:space="preserve">Since Morgenstern’s lectures, Chronos has indeed marched on. In the centuries following Goethe’s </w:t>
      </w:r>
      <w:r w:rsidRPr="006D1965">
        <w:rPr>
          <w:rFonts w:ascii="Times New Roman" w:hAnsi="Times New Roman" w:cs="Times New Roman"/>
          <w:i/>
        </w:rPr>
        <w:t>Wilhelm Meister’s Apprenticeship</w:t>
      </w:r>
      <w:r w:rsidRPr="006D1965">
        <w:rPr>
          <w:rFonts w:ascii="Times New Roman" w:hAnsi="Times New Roman" w:cs="Times New Roman"/>
        </w:rPr>
        <w:t xml:space="preserve">, the novel of development has changed dramatically.  Because a youth’s development is different across time and place, a </w:t>
      </w:r>
      <w:r w:rsidRPr="006D1965">
        <w:rPr>
          <w:rFonts w:ascii="Times New Roman" w:hAnsi="Times New Roman" w:cs="Times New Roman"/>
          <w:i/>
        </w:rPr>
        <w:t>Bildungsroman</w:t>
      </w:r>
      <w:r w:rsidRPr="006D1965">
        <w:rPr>
          <w:rFonts w:ascii="Times New Roman" w:hAnsi="Times New Roman" w:cs="Times New Roman"/>
        </w:rPr>
        <w:t xml:space="preserve"> in the German tradition will tell a different story than a </w:t>
      </w:r>
      <w:r w:rsidRPr="006D1965">
        <w:rPr>
          <w:rFonts w:ascii="Times New Roman" w:hAnsi="Times New Roman" w:cs="Times New Roman"/>
          <w:i/>
        </w:rPr>
        <w:t>Bildungsroman</w:t>
      </w:r>
      <w:r w:rsidRPr="006D1965">
        <w:rPr>
          <w:rFonts w:ascii="Times New Roman" w:hAnsi="Times New Roman" w:cs="Times New Roman"/>
        </w:rPr>
        <w:t xml:space="preserve"> in the English tradition. Critics have attempted to account for sociological changes in the novel, but it leads to complications identifying</w:t>
      </w:r>
      <w:r w:rsidR="0093526D">
        <w:rPr>
          <w:rFonts w:ascii="Times New Roman" w:hAnsi="Times New Roman" w:cs="Times New Roman"/>
        </w:rPr>
        <w:t xml:space="preserve"> the genre’s</w:t>
      </w:r>
      <w:r w:rsidRPr="006D1965">
        <w:rPr>
          <w:rFonts w:ascii="Times New Roman" w:hAnsi="Times New Roman" w:cs="Times New Roman"/>
        </w:rPr>
        <w:t xml:space="preserve"> permanent</w:t>
      </w:r>
      <w:r w:rsidR="0093526D">
        <w:rPr>
          <w:rFonts w:ascii="Times New Roman" w:hAnsi="Times New Roman" w:cs="Times New Roman"/>
        </w:rPr>
        <w:t xml:space="preserve"> characteristics</w:t>
      </w:r>
      <w:r w:rsidRPr="006D1965">
        <w:rPr>
          <w:rFonts w:ascii="Times New Roman" w:hAnsi="Times New Roman" w:cs="Times New Roman"/>
        </w:rPr>
        <w:t xml:space="preserve">. Morgenstern’s own explanation of the novel’s situatedness in its own time and place make it even more difficult to formulate a set of universal features of the genre. </w:t>
      </w:r>
    </w:p>
    <w:p w14:paraId="6C1743BF" w14:textId="118E02F0" w:rsidR="00264835" w:rsidRDefault="00623EE1" w:rsidP="00AD12F6">
      <w:pPr>
        <w:pStyle w:val="NoSpacing"/>
        <w:spacing w:line="480" w:lineRule="auto"/>
        <w:rPr>
          <w:rFonts w:ascii="Times New Roman" w:hAnsi="Times New Roman" w:cs="Times New Roman"/>
        </w:rPr>
      </w:pPr>
      <w:r w:rsidRPr="006D1965">
        <w:rPr>
          <w:rFonts w:ascii="Times New Roman" w:hAnsi="Times New Roman" w:cs="Times New Roman"/>
        </w:rPr>
        <w:t xml:space="preserve">Ultimately, the </w:t>
      </w:r>
      <w:r w:rsidRPr="006D1965">
        <w:rPr>
          <w:rFonts w:ascii="Times New Roman" w:hAnsi="Times New Roman" w:cs="Times New Roman"/>
          <w:i/>
        </w:rPr>
        <w:t>Bildungsroman</w:t>
      </w:r>
      <w:r w:rsidRPr="006D1965">
        <w:rPr>
          <w:rFonts w:ascii="Times New Roman" w:hAnsi="Times New Roman" w:cs="Times New Roman"/>
        </w:rPr>
        <w:t xml:space="preserve"> is notoriously difficult to discuss in the abstract, but some critics have noted that </w:t>
      </w:r>
      <w:r w:rsidRPr="006D1965">
        <w:rPr>
          <w:rFonts w:ascii="Times New Roman" w:hAnsi="Times New Roman" w:cs="Times New Roman"/>
          <w:i/>
        </w:rPr>
        <w:t>Bildungsromane</w:t>
      </w:r>
      <w:r w:rsidRPr="006D1965">
        <w:rPr>
          <w:rFonts w:ascii="Times New Roman" w:hAnsi="Times New Roman" w:cs="Times New Roman"/>
        </w:rPr>
        <w:t xml:space="preserve"> often share commonalities. To combat the </w:t>
      </w:r>
      <w:r w:rsidRPr="006D1965">
        <w:rPr>
          <w:rFonts w:ascii="Times New Roman" w:hAnsi="Times New Roman" w:cs="Times New Roman"/>
        </w:rPr>
        <w:lastRenderedPageBreak/>
        <w:t>ambiguity in the term “</w:t>
      </w:r>
      <w:r w:rsidRPr="006D1965">
        <w:rPr>
          <w:rFonts w:ascii="Times New Roman" w:hAnsi="Times New Roman" w:cs="Times New Roman"/>
          <w:i/>
        </w:rPr>
        <w:t>Bildungsroman</w:t>
      </w:r>
      <w:r w:rsidRPr="006D1965">
        <w:rPr>
          <w:rFonts w:ascii="Times New Roman" w:hAnsi="Times New Roman" w:cs="Times New Roman"/>
        </w:rPr>
        <w:t xml:space="preserve">,” some critics have chosen to specify their own requirements for the </w:t>
      </w:r>
      <w:r w:rsidRPr="006D1965">
        <w:rPr>
          <w:rFonts w:ascii="Times New Roman" w:hAnsi="Times New Roman" w:cs="Times New Roman"/>
          <w:i/>
        </w:rPr>
        <w:t>Bildungsroman</w:t>
      </w:r>
      <w:r w:rsidRPr="006D1965">
        <w:rPr>
          <w:rFonts w:ascii="Times New Roman" w:hAnsi="Times New Roman" w:cs="Times New Roman"/>
        </w:rPr>
        <w:t xml:space="preserve">. However, creating an idiosyncratic set of criterion to describe the </w:t>
      </w:r>
      <w:r w:rsidRPr="006D1965">
        <w:rPr>
          <w:rFonts w:ascii="Times New Roman" w:hAnsi="Times New Roman" w:cs="Times New Roman"/>
          <w:i/>
        </w:rPr>
        <w:t>Bildungsroman</w:t>
      </w:r>
      <w:r w:rsidRPr="006D1965">
        <w:rPr>
          <w:rFonts w:ascii="Times New Roman" w:hAnsi="Times New Roman" w:cs="Times New Roman"/>
        </w:rPr>
        <w:t xml:space="preserve"> only leads to more ambiguity in the larger conversation about the genre.</w:t>
      </w:r>
      <w:r w:rsidR="004D452F">
        <w:rPr>
          <w:rFonts w:ascii="Times New Roman" w:hAnsi="Times New Roman" w:cs="Times New Roman"/>
        </w:rPr>
        <w:t xml:space="preserve"> </w:t>
      </w:r>
      <w:r w:rsidR="008C6605">
        <w:rPr>
          <w:rFonts w:ascii="Times New Roman" w:hAnsi="Times New Roman" w:cs="Times New Roman"/>
        </w:rPr>
        <w:t>There</w:t>
      </w:r>
      <w:r w:rsidRPr="006D1965">
        <w:rPr>
          <w:rFonts w:ascii="Times New Roman" w:hAnsi="Times New Roman" w:cs="Times New Roman"/>
        </w:rPr>
        <w:t xml:space="preserve"> are</w:t>
      </w:r>
      <w:r w:rsidR="0093526D">
        <w:rPr>
          <w:rFonts w:ascii="Times New Roman" w:hAnsi="Times New Roman" w:cs="Times New Roman"/>
        </w:rPr>
        <w:t>, however,</w:t>
      </w:r>
      <w:r w:rsidRPr="006D1965">
        <w:rPr>
          <w:rFonts w:ascii="Times New Roman" w:hAnsi="Times New Roman" w:cs="Times New Roman"/>
        </w:rPr>
        <w:t xml:space="preserve"> at least a few characteristics of the genre that we can ascribe to a certain novelistic tradition. For example, the traditional </w:t>
      </w:r>
      <w:r w:rsidRPr="006D1965">
        <w:rPr>
          <w:rFonts w:ascii="Times New Roman" w:hAnsi="Times New Roman" w:cs="Times New Roman"/>
          <w:i/>
        </w:rPr>
        <w:t>Bildungsroman</w:t>
      </w:r>
      <w:r w:rsidRPr="006D1965">
        <w:rPr>
          <w:rFonts w:ascii="Times New Roman" w:hAnsi="Times New Roman" w:cs="Times New Roman"/>
        </w:rPr>
        <w:t xml:space="preserve"> requires the protagonist’s teleological growth. Because it assumes a kind of ideal at the end of growth, the </w:t>
      </w:r>
      <w:r w:rsidRPr="006D1965">
        <w:rPr>
          <w:rFonts w:ascii="Times New Roman" w:hAnsi="Times New Roman" w:cs="Times New Roman"/>
          <w:i/>
        </w:rPr>
        <w:t>Bildungsroman</w:t>
      </w:r>
      <w:r w:rsidR="00EC0E37">
        <w:rPr>
          <w:rFonts w:ascii="Times New Roman" w:hAnsi="Times New Roman" w:cs="Times New Roman"/>
        </w:rPr>
        <w:t>’s</w:t>
      </w:r>
      <w:r w:rsidRPr="006D1965">
        <w:rPr>
          <w:rFonts w:ascii="Times New Roman" w:hAnsi="Times New Roman" w:cs="Times New Roman"/>
        </w:rPr>
        <w:t xml:space="preserve"> protagonist must continue to move forward. Early twentieth-century </w:t>
      </w:r>
      <w:r w:rsidRPr="006D1965">
        <w:rPr>
          <w:rFonts w:ascii="Times New Roman" w:hAnsi="Times New Roman" w:cs="Times New Roman"/>
          <w:i/>
        </w:rPr>
        <w:t>Bildungsroman</w:t>
      </w:r>
      <w:r w:rsidRPr="006D1965">
        <w:rPr>
          <w:rFonts w:ascii="Times New Roman" w:hAnsi="Times New Roman" w:cs="Times New Roman"/>
        </w:rPr>
        <w:t xml:space="preserve"> novels disrupt this teleological model of character development, complicating and adding</w:t>
      </w:r>
      <w:r w:rsidR="00A94399">
        <w:rPr>
          <w:rFonts w:ascii="Times New Roman" w:hAnsi="Times New Roman" w:cs="Times New Roman"/>
        </w:rPr>
        <w:t xml:space="preserve"> psychological</w:t>
      </w:r>
      <w:r w:rsidRPr="006D1965">
        <w:rPr>
          <w:rFonts w:ascii="Times New Roman" w:hAnsi="Times New Roman" w:cs="Times New Roman"/>
        </w:rPr>
        <w:t xml:space="preserve"> depth to adolescent characters</w:t>
      </w:r>
      <w:r w:rsidR="00A94399">
        <w:rPr>
          <w:rFonts w:ascii="Times New Roman" w:hAnsi="Times New Roman" w:cs="Times New Roman"/>
        </w:rPr>
        <w:t xml:space="preserve"> who, in comparison with the protagonists in Victorian </w:t>
      </w:r>
      <w:r w:rsidR="00A94399">
        <w:rPr>
          <w:rFonts w:ascii="Times New Roman" w:hAnsi="Times New Roman" w:cs="Times New Roman"/>
          <w:i/>
        </w:rPr>
        <w:t>Bildungsromane</w:t>
      </w:r>
      <w:r w:rsidR="00A94399">
        <w:rPr>
          <w:rFonts w:ascii="Times New Roman" w:hAnsi="Times New Roman" w:cs="Times New Roman"/>
        </w:rPr>
        <w:t>, contradict their own desires through an internalization of societal norms</w:t>
      </w:r>
      <w:r w:rsidRPr="006D1965">
        <w:rPr>
          <w:rFonts w:ascii="Times New Roman" w:hAnsi="Times New Roman" w:cs="Times New Roman"/>
        </w:rPr>
        <w:t>. Lawrence emphasizes his</w:t>
      </w:r>
      <w:r w:rsidR="00EC0E37">
        <w:rPr>
          <w:rFonts w:ascii="Times New Roman" w:hAnsi="Times New Roman" w:cs="Times New Roman"/>
        </w:rPr>
        <w:t xml:space="preserve"> </w:t>
      </w:r>
      <w:r w:rsidRPr="006D1965">
        <w:rPr>
          <w:rFonts w:ascii="Times New Roman" w:hAnsi="Times New Roman" w:cs="Times New Roman"/>
        </w:rPr>
        <w:t xml:space="preserve">interest in this kind of character development in his essay “Why the Novel Matters.” Lawrence writes, “[i]n the novel, the characters can do nothing but </w:t>
      </w:r>
      <w:r w:rsidRPr="006D1965">
        <w:rPr>
          <w:rFonts w:ascii="Times New Roman" w:hAnsi="Times New Roman" w:cs="Times New Roman"/>
          <w:i/>
        </w:rPr>
        <w:t>live</w:t>
      </w:r>
      <w:r w:rsidRPr="006D1965">
        <w:rPr>
          <w:rFonts w:ascii="Times New Roman" w:hAnsi="Times New Roman" w:cs="Times New Roman"/>
        </w:rPr>
        <w:t>. If they keep on being good, according to pattern, or bad, according to pattern, or even volatile, according to pattern, they cease to live, and the novel falls dead. A character in a novel has got to live, or it is nothing” (</w:t>
      </w:r>
      <w:r w:rsidR="000F2CDD">
        <w:rPr>
          <w:rFonts w:ascii="Times New Roman" w:hAnsi="Times New Roman" w:cs="Times New Roman"/>
        </w:rPr>
        <w:t>197)</w:t>
      </w:r>
      <w:r w:rsidRPr="006D1965">
        <w:rPr>
          <w:rFonts w:ascii="Times New Roman" w:hAnsi="Times New Roman" w:cs="Times New Roman"/>
        </w:rPr>
        <w:t xml:space="preserve">. If a character follows the traditional teleological progression, according to pattern, he/she really ceases to live. Lawrence ascribes a certain kind of agency to characters in novels. This agency is key to the modern </w:t>
      </w:r>
      <w:r w:rsidRPr="006D1965">
        <w:rPr>
          <w:rFonts w:ascii="Times New Roman" w:hAnsi="Times New Roman" w:cs="Times New Roman"/>
          <w:i/>
        </w:rPr>
        <w:t>Bildungsroman</w:t>
      </w:r>
      <w:r w:rsidR="00A94399">
        <w:rPr>
          <w:rFonts w:ascii="Times New Roman" w:hAnsi="Times New Roman" w:cs="Times New Roman"/>
        </w:rPr>
        <w:t>. I</w:t>
      </w:r>
      <w:r w:rsidRPr="006D1965">
        <w:rPr>
          <w:rFonts w:ascii="Times New Roman" w:hAnsi="Times New Roman" w:cs="Times New Roman"/>
        </w:rPr>
        <w:t>f a character does not have to follow a predictable pattern of behavior toward adulthood, the transitional period between adolescence and adulthood must be reconsidered</w:t>
      </w:r>
      <w:r w:rsidR="0093526D">
        <w:rPr>
          <w:rFonts w:ascii="Times New Roman" w:hAnsi="Times New Roman" w:cs="Times New Roman"/>
        </w:rPr>
        <w:t xml:space="preserve">, if not done away with altogether. </w:t>
      </w:r>
    </w:p>
    <w:p w14:paraId="4BDC79F1" w14:textId="343CE198" w:rsidR="00623EE1" w:rsidRPr="00AD12F6" w:rsidRDefault="00623EE1" w:rsidP="00C073CE">
      <w:pPr>
        <w:pStyle w:val="NoSpacing"/>
        <w:spacing w:line="480" w:lineRule="auto"/>
        <w:ind w:firstLine="720"/>
        <w:rPr>
          <w:rFonts w:ascii="Times New Roman" w:hAnsi="Times New Roman" w:cs="Times New Roman"/>
          <w:i/>
        </w:rPr>
      </w:pPr>
      <w:r w:rsidRPr="006D1965">
        <w:rPr>
          <w:rFonts w:ascii="Times New Roman" w:hAnsi="Times New Roman" w:cs="Times New Roman"/>
        </w:rPr>
        <w:t>Just before</w:t>
      </w:r>
      <w:r w:rsidR="00EC6EC9">
        <w:rPr>
          <w:rFonts w:ascii="Times New Roman" w:hAnsi="Times New Roman" w:cs="Times New Roman"/>
        </w:rPr>
        <w:t xml:space="preserve"> a character embarks</w:t>
      </w:r>
      <w:r w:rsidRPr="006D1965">
        <w:rPr>
          <w:rFonts w:ascii="Times New Roman" w:hAnsi="Times New Roman" w:cs="Times New Roman"/>
        </w:rPr>
        <w:t xml:space="preserve"> on new experiences</w:t>
      </w:r>
      <w:r w:rsidR="0093526D">
        <w:rPr>
          <w:rFonts w:ascii="Times New Roman" w:hAnsi="Times New Roman" w:cs="Times New Roman"/>
        </w:rPr>
        <w:t xml:space="preserve"> that </w:t>
      </w:r>
      <w:r w:rsidR="00EC6EC9">
        <w:rPr>
          <w:rFonts w:ascii="Times New Roman" w:hAnsi="Times New Roman" w:cs="Times New Roman"/>
        </w:rPr>
        <w:t>are characteristic of the genre</w:t>
      </w:r>
      <w:r w:rsidRPr="006D1965">
        <w:rPr>
          <w:rFonts w:ascii="Times New Roman" w:hAnsi="Times New Roman" w:cs="Times New Roman"/>
        </w:rPr>
        <w:t xml:space="preserve">, </w:t>
      </w:r>
      <w:r w:rsidR="00EC6EC9">
        <w:rPr>
          <w:rFonts w:ascii="Times New Roman" w:hAnsi="Times New Roman" w:cs="Times New Roman"/>
        </w:rPr>
        <w:t>he/she</w:t>
      </w:r>
      <w:r w:rsidRPr="006D1965">
        <w:rPr>
          <w:rFonts w:ascii="Times New Roman" w:hAnsi="Times New Roman" w:cs="Times New Roman"/>
        </w:rPr>
        <w:t xml:space="preserve"> often feel</w:t>
      </w:r>
      <w:r w:rsidR="00EC6EC9">
        <w:rPr>
          <w:rFonts w:ascii="Times New Roman" w:hAnsi="Times New Roman" w:cs="Times New Roman"/>
        </w:rPr>
        <w:t>s</w:t>
      </w:r>
      <w:r w:rsidRPr="006D1965">
        <w:rPr>
          <w:rFonts w:ascii="Times New Roman" w:hAnsi="Times New Roman" w:cs="Times New Roman"/>
        </w:rPr>
        <w:t xml:space="preserve"> anxious and uncertain, a hallmark of the genre, even despite </w:t>
      </w:r>
      <w:r w:rsidRPr="006D1965">
        <w:rPr>
          <w:rFonts w:ascii="Times New Roman" w:hAnsi="Times New Roman" w:cs="Times New Roman"/>
        </w:rPr>
        <w:lastRenderedPageBreak/>
        <w:t>major differences in time and place. For example, in Charles Dickens’s classic novel</w:t>
      </w:r>
      <w:r w:rsidR="00EC6EC9">
        <w:rPr>
          <w:rFonts w:ascii="Times New Roman" w:hAnsi="Times New Roman" w:cs="Times New Roman"/>
        </w:rPr>
        <w:t xml:space="preserve"> of realism</w:t>
      </w:r>
      <w:r w:rsidRPr="006D1965">
        <w:rPr>
          <w:rFonts w:ascii="Times New Roman" w:hAnsi="Times New Roman" w:cs="Times New Roman"/>
        </w:rPr>
        <w:t xml:space="preserve"> </w:t>
      </w:r>
      <w:r w:rsidRPr="006D1965">
        <w:rPr>
          <w:rFonts w:ascii="Times New Roman" w:hAnsi="Times New Roman" w:cs="Times New Roman"/>
          <w:i/>
        </w:rPr>
        <w:t>David Copperfield</w:t>
      </w:r>
      <w:r w:rsidRPr="006D1965">
        <w:rPr>
          <w:rFonts w:ascii="Times New Roman" w:hAnsi="Times New Roman" w:cs="Times New Roman"/>
        </w:rPr>
        <w:t xml:space="preserve"> (1850), David’s lackluster grades set the stage for his expulsion from his house and entrance into Salem House. In the Mark Twain’s American regionalist novel </w:t>
      </w:r>
      <w:r w:rsidRPr="006D1965">
        <w:rPr>
          <w:rFonts w:ascii="Times New Roman" w:hAnsi="Times New Roman" w:cs="Times New Roman"/>
          <w:i/>
        </w:rPr>
        <w:t xml:space="preserve">The Adventures of Huckleberry Finn </w:t>
      </w:r>
      <w:r w:rsidRPr="006D1965">
        <w:rPr>
          <w:rFonts w:ascii="Times New Roman" w:hAnsi="Times New Roman" w:cs="Times New Roman"/>
        </w:rPr>
        <w:t>(1884), Huck</w:t>
      </w:r>
      <w:r w:rsidR="00264835">
        <w:rPr>
          <w:rFonts w:ascii="Times New Roman" w:hAnsi="Times New Roman" w:cs="Times New Roman"/>
        </w:rPr>
        <w:t>’</w:t>
      </w:r>
      <w:r w:rsidRPr="006D1965">
        <w:rPr>
          <w:rFonts w:ascii="Times New Roman" w:hAnsi="Times New Roman" w:cs="Times New Roman"/>
        </w:rPr>
        <w:t>s a</w:t>
      </w:r>
      <w:r w:rsidR="00381F1F">
        <w:rPr>
          <w:rFonts w:ascii="Times New Roman" w:hAnsi="Times New Roman" w:cs="Times New Roman"/>
        </w:rPr>
        <w:t>dventure begins because he is a</w:t>
      </w:r>
      <w:r w:rsidRPr="006D1965">
        <w:rPr>
          <w:rFonts w:ascii="Times New Roman" w:hAnsi="Times New Roman" w:cs="Times New Roman"/>
        </w:rPr>
        <w:t>verse to the Widow</w:t>
      </w:r>
      <w:r w:rsidR="00264835">
        <w:rPr>
          <w:rFonts w:ascii="Times New Roman" w:hAnsi="Times New Roman" w:cs="Times New Roman"/>
        </w:rPr>
        <w:t>’</w:t>
      </w:r>
      <w:r w:rsidRPr="006D1965">
        <w:rPr>
          <w:rFonts w:ascii="Times New Roman" w:hAnsi="Times New Roman" w:cs="Times New Roman"/>
        </w:rPr>
        <w:t xml:space="preserve">s spiritual education. And in Lawrence's </w:t>
      </w:r>
      <w:r w:rsidRPr="006D1965">
        <w:rPr>
          <w:rFonts w:ascii="Times New Roman" w:hAnsi="Times New Roman" w:cs="Times New Roman"/>
          <w:i/>
        </w:rPr>
        <w:t>Sons and Lovers</w:t>
      </w:r>
      <w:r w:rsidR="00426CF7">
        <w:rPr>
          <w:rFonts w:ascii="Times New Roman" w:hAnsi="Times New Roman" w:cs="Times New Roman"/>
        </w:rPr>
        <w:t>,</w:t>
      </w:r>
      <w:r w:rsidRPr="006D1965">
        <w:rPr>
          <w:rFonts w:ascii="Times New Roman" w:hAnsi="Times New Roman" w:cs="Times New Roman"/>
        </w:rPr>
        <w:t xml:space="preserve"> Paul is reluctant to enter a profession, despite his mother’s affectionate request.</w:t>
      </w:r>
      <w:r w:rsidR="00AD12F6">
        <w:rPr>
          <w:rFonts w:ascii="Times New Roman" w:hAnsi="Times New Roman" w:cs="Times New Roman"/>
        </w:rPr>
        <w:t xml:space="preserve"> </w:t>
      </w:r>
      <w:r w:rsidRPr="006D1965">
        <w:rPr>
          <w:rFonts w:ascii="Times New Roman" w:hAnsi="Times New Roman" w:cs="Times New Roman"/>
        </w:rPr>
        <w:t xml:space="preserve">Reluctance to pass these different thresholds is common in the </w:t>
      </w:r>
      <w:r w:rsidRPr="006D1965">
        <w:rPr>
          <w:rFonts w:ascii="Times New Roman" w:hAnsi="Times New Roman" w:cs="Times New Roman"/>
          <w:i/>
        </w:rPr>
        <w:t>Bildungsroman</w:t>
      </w:r>
      <w:r w:rsidRPr="006D1965">
        <w:rPr>
          <w:rFonts w:ascii="Times New Roman" w:hAnsi="Times New Roman" w:cs="Times New Roman"/>
        </w:rPr>
        <w:t xml:space="preserve"> genre, but most of the protagonists who actively avoid the transition from adolescence to adulthood eventually come to terms with this natural progression. However, in the twentieth-century, novelists begin experimenting with </w:t>
      </w:r>
      <w:r w:rsidRPr="006D1965">
        <w:rPr>
          <w:rFonts w:ascii="Times New Roman" w:hAnsi="Times New Roman" w:cs="Times New Roman"/>
          <w:i/>
        </w:rPr>
        <w:t>Bildungsroman</w:t>
      </w:r>
      <w:r w:rsidRPr="006D1965">
        <w:rPr>
          <w:rFonts w:ascii="Times New Roman" w:hAnsi="Times New Roman" w:cs="Times New Roman"/>
        </w:rPr>
        <w:t xml:space="preserve"> protagonist</w:t>
      </w:r>
      <w:r w:rsidR="00426CF7">
        <w:rPr>
          <w:rFonts w:ascii="Times New Roman" w:hAnsi="Times New Roman" w:cs="Times New Roman"/>
        </w:rPr>
        <w:t>s who do not accept this change. Modern protagonists often</w:t>
      </w:r>
      <w:r w:rsidRPr="006D1965">
        <w:rPr>
          <w:rFonts w:ascii="Times New Roman" w:hAnsi="Times New Roman" w:cs="Times New Roman"/>
        </w:rPr>
        <w:t xml:space="preserve"> reject the markers of experiences and remain suspended in a transitional space where they experience the hallmark episodes that are characteristic of the maturation process, but they reject the responsibility of adulthood.</w:t>
      </w:r>
    </w:p>
    <w:p w14:paraId="643EFD52" w14:textId="1EA74FAD"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Paul</w:t>
      </w:r>
      <w:r w:rsidR="007B5699">
        <w:rPr>
          <w:rFonts w:ascii="Times New Roman" w:hAnsi="Times New Roman" w:cs="Times New Roman"/>
        </w:rPr>
        <w:t>’</w:t>
      </w:r>
      <w:r w:rsidRPr="006D1965">
        <w:rPr>
          <w:rFonts w:ascii="Times New Roman" w:hAnsi="Times New Roman" w:cs="Times New Roman"/>
        </w:rPr>
        <w:t xml:space="preserve">s character experiences several rites of passage in order to initiate and complete the transitional phase of his early adulthood. Arnold van Gennep’s comparative study </w:t>
      </w:r>
      <w:r w:rsidRPr="006D1965">
        <w:rPr>
          <w:rFonts w:ascii="Times New Roman" w:hAnsi="Times New Roman" w:cs="Times New Roman"/>
          <w:i/>
        </w:rPr>
        <w:t>The Rites of Passage</w:t>
      </w:r>
      <w:r w:rsidRPr="006D1965">
        <w:rPr>
          <w:rFonts w:ascii="Times New Roman" w:hAnsi="Times New Roman" w:cs="Times New Roman"/>
        </w:rPr>
        <w:t xml:space="preserve"> (1909) introduced the idea of celebratory rites of passage to mark an individual’s transition through three separate stages: separation, transition, and incorporation. Van Gennep’s argument suggested that despite the apparent individuality of an individual’s rites of passage, the community is very much a part of every transition: </w:t>
      </w:r>
    </w:p>
    <w:p w14:paraId="5F892CC5" w14:textId="77777777" w:rsidR="00623EE1" w:rsidRPr="006D1965" w:rsidRDefault="00623EE1" w:rsidP="00623EE1">
      <w:pPr>
        <w:pStyle w:val="NoSpacing"/>
        <w:spacing w:line="480" w:lineRule="auto"/>
        <w:ind w:left="1440"/>
        <w:rPr>
          <w:rFonts w:ascii="Times New Roman" w:hAnsi="Times New Roman" w:cs="Times New Roman"/>
        </w:rPr>
      </w:pPr>
      <w:r w:rsidRPr="006D1965">
        <w:rPr>
          <w:rFonts w:ascii="Times New Roman" w:hAnsi="Times New Roman" w:cs="Times New Roman"/>
        </w:rPr>
        <w:t xml:space="preserve">Transitions from group to group and from one social situation to the next are looked on as implicit in the very fact of existence, so that a man’s life comes to be made up of a succession of stages with similar ends and </w:t>
      </w:r>
      <w:r w:rsidRPr="006D1965">
        <w:rPr>
          <w:rFonts w:ascii="Times New Roman" w:hAnsi="Times New Roman" w:cs="Times New Roman"/>
        </w:rPr>
        <w:lastRenderedPageBreak/>
        <w:t xml:space="preserve">beginnings: birth, social puberty, marriage, fatherhood, advancement to a higher class, occupational specialization, and death. (3) </w:t>
      </w:r>
    </w:p>
    <w:p w14:paraId="2C8776AE" w14:textId="318B1286" w:rsidR="00623EE1" w:rsidRPr="006D1965"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 xml:space="preserve">According to van Gennep’s theory, these rites are designed to act as bracing mechanisms for the individual as well as the group. In </w:t>
      </w:r>
      <w:r w:rsidRPr="006D1965">
        <w:rPr>
          <w:rFonts w:ascii="Times New Roman" w:hAnsi="Times New Roman" w:cs="Times New Roman"/>
          <w:i/>
        </w:rPr>
        <w:t>Bildungsromane</w:t>
      </w:r>
      <w:r w:rsidRPr="006D1965">
        <w:rPr>
          <w:rFonts w:ascii="Times New Roman" w:hAnsi="Times New Roman" w:cs="Times New Roman"/>
        </w:rPr>
        <w:t>, the protagonist progresses through these same types of stages in order to be promoted to the next stage of development. Van Gennep’s understanding of the interconnectedness of the individual and the group</w:t>
      </w:r>
      <w:r w:rsidR="00AD12F6">
        <w:rPr>
          <w:rFonts w:ascii="Times New Roman" w:hAnsi="Times New Roman" w:cs="Times New Roman"/>
        </w:rPr>
        <w:t>,</w:t>
      </w:r>
      <w:r w:rsidRPr="006D1965">
        <w:rPr>
          <w:rFonts w:ascii="Times New Roman" w:hAnsi="Times New Roman" w:cs="Times New Roman"/>
        </w:rPr>
        <w:t xml:space="preserve"> as well as </w:t>
      </w:r>
      <w:r w:rsidR="00AD12F6">
        <w:rPr>
          <w:rFonts w:ascii="Times New Roman" w:hAnsi="Times New Roman" w:cs="Times New Roman"/>
        </w:rPr>
        <w:t>van Gennep’s specialized</w:t>
      </w:r>
      <w:r w:rsidRPr="006D1965">
        <w:rPr>
          <w:rFonts w:ascii="Times New Roman" w:hAnsi="Times New Roman" w:cs="Times New Roman"/>
        </w:rPr>
        <w:t xml:space="preserve"> vocabulary</w:t>
      </w:r>
      <w:r w:rsidR="00AD12F6">
        <w:rPr>
          <w:rFonts w:ascii="Times New Roman" w:hAnsi="Times New Roman" w:cs="Times New Roman"/>
        </w:rPr>
        <w:t>,</w:t>
      </w:r>
      <w:r w:rsidRPr="006D1965">
        <w:rPr>
          <w:rFonts w:ascii="Times New Roman" w:hAnsi="Times New Roman" w:cs="Times New Roman"/>
        </w:rPr>
        <w:t xml:space="preserve"> can offer tremendous insight into how characters develop in the </w:t>
      </w:r>
      <w:r w:rsidRPr="006D1965">
        <w:rPr>
          <w:rFonts w:ascii="Times New Roman" w:hAnsi="Times New Roman" w:cs="Times New Roman"/>
          <w:i/>
        </w:rPr>
        <w:t>Bildungsroman</w:t>
      </w:r>
      <w:r w:rsidRPr="006D1965">
        <w:rPr>
          <w:rFonts w:ascii="Times New Roman" w:hAnsi="Times New Roman" w:cs="Times New Roman"/>
        </w:rPr>
        <w:t xml:space="preserve">. Van Gennep’s study underscores the centrality of the group to the individual’s development, a characteristic of even the earliest </w:t>
      </w:r>
      <w:r w:rsidRPr="006D1965">
        <w:rPr>
          <w:rFonts w:ascii="Times New Roman" w:hAnsi="Times New Roman" w:cs="Times New Roman"/>
          <w:i/>
        </w:rPr>
        <w:t>Bildungsroman</w:t>
      </w:r>
      <w:r w:rsidRPr="006D1965">
        <w:rPr>
          <w:rFonts w:ascii="Times New Roman" w:hAnsi="Times New Roman" w:cs="Times New Roman"/>
        </w:rPr>
        <w:t>.</w:t>
      </w:r>
    </w:p>
    <w:p w14:paraId="63E0C760" w14:textId="7159FA03"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Like other novelistic genres, the </w:t>
      </w:r>
      <w:r w:rsidRPr="006D1965">
        <w:rPr>
          <w:rFonts w:ascii="Times New Roman" w:hAnsi="Times New Roman" w:cs="Times New Roman"/>
          <w:i/>
        </w:rPr>
        <w:t>Bildungsroman</w:t>
      </w:r>
      <w:r w:rsidRPr="006D1965">
        <w:rPr>
          <w:rFonts w:ascii="Times New Roman" w:hAnsi="Times New Roman" w:cs="Times New Roman"/>
        </w:rPr>
        <w:t xml:space="preserve"> is not immune to historical shifts. Throughout its history, the </w:t>
      </w:r>
      <w:r w:rsidRPr="006D1965">
        <w:rPr>
          <w:rFonts w:ascii="Times New Roman" w:hAnsi="Times New Roman" w:cs="Times New Roman"/>
          <w:i/>
        </w:rPr>
        <w:t>Bildungsroman</w:t>
      </w:r>
      <w:r w:rsidRPr="006D1965">
        <w:rPr>
          <w:rFonts w:ascii="Times New Roman" w:hAnsi="Times New Roman" w:cs="Times New Roman"/>
        </w:rPr>
        <w:t xml:space="preserve"> has responded to changes in geography, economics, and sociopolitical realities, but in the early twentieth-century, the </w:t>
      </w:r>
      <w:r w:rsidRPr="006D1965">
        <w:rPr>
          <w:rFonts w:ascii="Times New Roman" w:hAnsi="Times New Roman" w:cs="Times New Roman"/>
          <w:i/>
        </w:rPr>
        <w:t>Bildungsroman</w:t>
      </w:r>
      <w:r w:rsidRPr="006D1965">
        <w:rPr>
          <w:rFonts w:ascii="Times New Roman" w:hAnsi="Times New Roman" w:cs="Times New Roman"/>
        </w:rPr>
        <w:t xml:space="preserve"> changes more drastically than it had in previous generations. In her 1923 essay “Mr. Bennett and Mrs. Brown,” Virginia Woolf famously claimed that in </w:t>
      </w:r>
      <w:r w:rsidR="00D43C6C">
        <w:rPr>
          <w:rFonts w:ascii="Times New Roman" w:hAnsi="Times New Roman" w:cs="Times New Roman"/>
        </w:rPr>
        <w:t>December 1910</w:t>
      </w:r>
      <w:r w:rsidRPr="006D1965">
        <w:rPr>
          <w:rFonts w:ascii="Times New Roman" w:hAnsi="Times New Roman" w:cs="Times New Roman"/>
        </w:rPr>
        <w:t xml:space="preserve">, human nature changed drastically: </w:t>
      </w:r>
    </w:p>
    <w:p w14:paraId="414DA9BB" w14:textId="5D674C7B" w:rsidR="00623EE1" w:rsidRPr="006D1965" w:rsidRDefault="00623EE1" w:rsidP="00623EE1">
      <w:pPr>
        <w:pStyle w:val="NoSpacing"/>
        <w:spacing w:line="480" w:lineRule="auto"/>
        <w:ind w:left="1440"/>
        <w:rPr>
          <w:rFonts w:ascii="Times New Roman" w:hAnsi="Times New Roman" w:cs="Times New Roman"/>
        </w:rPr>
      </w:pPr>
      <w:r w:rsidRPr="006D1965">
        <w:rPr>
          <w:rFonts w:ascii="Times New Roman" w:hAnsi="Times New Roman" w:cs="Times New Roman"/>
        </w:rPr>
        <w:t>I am not saying that one went out, as one might into a garden, and there saw that a rose had flowered, or that a hen had laid an egg. The change was not sudden and definite like that. But a change there was, nevertheless; and, since one must be arbitrary, let us date it about the year 1910. (</w:t>
      </w:r>
      <w:r w:rsidR="00D43C6C">
        <w:rPr>
          <w:rFonts w:ascii="Times New Roman" w:hAnsi="Times New Roman" w:cs="Times New Roman"/>
        </w:rPr>
        <w:t>194)</w:t>
      </w:r>
      <w:r w:rsidRPr="006D1965">
        <w:rPr>
          <w:rFonts w:ascii="Times New Roman" w:hAnsi="Times New Roman" w:cs="Times New Roman"/>
        </w:rPr>
        <w:t xml:space="preserve"> </w:t>
      </w:r>
    </w:p>
    <w:p w14:paraId="5B754E70" w14:textId="13A84FF4" w:rsidR="00623EE1" w:rsidRPr="006D1965"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 xml:space="preserve">Woolf’s date marks Roger Fry’s </w:t>
      </w:r>
      <w:r w:rsidRPr="006D1965">
        <w:rPr>
          <w:rFonts w:ascii="Times New Roman" w:hAnsi="Times New Roman" w:cs="Times New Roman"/>
          <w:i/>
        </w:rPr>
        <w:t>Manet and the Post-Impressionists</w:t>
      </w:r>
      <w:r w:rsidRPr="006D1965">
        <w:rPr>
          <w:rFonts w:ascii="Times New Roman" w:hAnsi="Times New Roman" w:cs="Times New Roman"/>
        </w:rPr>
        <w:t xml:space="preserve"> </w:t>
      </w:r>
      <w:r w:rsidR="00F64274">
        <w:rPr>
          <w:rFonts w:ascii="Times New Roman" w:hAnsi="Times New Roman" w:cs="Times New Roman"/>
        </w:rPr>
        <w:t>e</w:t>
      </w:r>
      <w:r w:rsidRPr="006D1965">
        <w:rPr>
          <w:rFonts w:ascii="Times New Roman" w:hAnsi="Times New Roman" w:cs="Times New Roman"/>
        </w:rPr>
        <w:t xml:space="preserve">xhibition at the Grafton Galleries in London, but this moment is also a key date for determining a turning </w:t>
      </w:r>
      <w:r w:rsidRPr="006D1965">
        <w:rPr>
          <w:rFonts w:ascii="Times New Roman" w:hAnsi="Times New Roman" w:cs="Times New Roman"/>
        </w:rPr>
        <w:lastRenderedPageBreak/>
        <w:t>point in history. Despite the admittedly arbitrary date, Woolf’s date functions well as a definitive point of departure, roughly coinciding with major politically, philosophical, and technological challenges that would categorically mark the twentieth-century as a much different century than the ones that came before it.</w:t>
      </w:r>
    </w:p>
    <w:p w14:paraId="3E4F00EB" w14:textId="46A65513"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Queen Victoria began her long reign in 1837 and ruled until 1901. During her reign Great Britain’s empire reached its pinnacle and grew substantially, pushing into India and Africa. But by the time of Queen Victoria’s death, the Empire was already beginning its decline. King Edward VII took control in 1901, and despite the slow degradation of the Empire, the Edwardian era was a time of relative peace for England. After a series of illnesses, Edward VII died in May 1910 (just months before Woolf’s December 1910 date), ending his relatively short reign as King. George V, Edward VII’s son, took the throne after his father’s death, but the relative peace and calm that characterized his father’s reign would not last. Just a few years after George V took the throne, England would join the </w:t>
      </w:r>
      <w:r w:rsidR="00F875D6">
        <w:rPr>
          <w:rFonts w:ascii="Times New Roman" w:hAnsi="Times New Roman" w:cs="Times New Roman"/>
        </w:rPr>
        <w:t>most deadly</w:t>
      </w:r>
      <w:r w:rsidRPr="006D1965">
        <w:rPr>
          <w:rFonts w:ascii="Times New Roman" w:hAnsi="Times New Roman" w:cs="Times New Roman"/>
        </w:rPr>
        <w:t xml:space="preserve"> war the world had ever known. On August 4, 1914, England declared war on Austria-Hungary, plunging the Empire into World War I. </w:t>
      </w:r>
    </w:p>
    <w:p w14:paraId="77E3163A" w14:textId="28D529ED"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The relatively quick transition from relative calm to the turbulence of World War I caused the English to reevaluate the Edwardian era; as a result, the literature after World War I often romanticizes</w:t>
      </w:r>
      <w:r w:rsidR="00F50127">
        <w:rPr>
          <w:rFonts w:ascii="Times New Roman" w:hAnsi="Times New Roman" w:cs="Times New Roman"/>
        </w:rPr>
        <w:t xml:space="preserve"> it</w:t>
      </w:r>
      <w:r w:rsidRPr="006D1965">
        <w:rPr>
          <w:rFonts w:ascii="Times New Roman" w:hAnsi="Times New Roman" w:cs="Times New Roman"/>
        </w:rPr>
        <w:t>. Nostalgia for prewar Britain caused many British writers to envision Edward VII’s reign as a golden age for Britain. Regardless of its authenticity, the feelings of longing and sentimental attitudes are clearly identifiable in English modernism.</w:t>
      </w:r>
    </w:p>
    <w:p w14:paraId="5DD8AD9F" w14:textId="415C9DB7"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The break between the Victorian era and modernity is particularly jarring because the technological innovations and social changes that combined with the tragedy of the </w:t>
      </w:r>
      <w:r w:rsidRPr="006D1965">
        <w:rPr>
          <w:rFonts w:ascii="Times New Roman" w:hAnsi="Times New Roman" w:cs="Times New Roman"/>
        </w:rPr>
        <w:lastRenderedPageBreak/>
        <w:t xml:space="preserve">First World War, and Woolf’s 1910 date gives us a useful approximation of the massive societal shifts. </w:t>
      </w:r>
      <w:r w:rsidR="00F50127">
        <w:rPr>
          <w:rFonts w:ascii="Times New Roman" w:hAnsi="Times New Roman" w:cs="Times New Roman"/>
        </w:rPr>
        <w:t xml:space="preserve">Additionally, </w:t>
      </w:r>
      <w:r w:rsidR="00424656">
        <w:rPr>
          <w:rFonts w:ascii="Times New Roman" w:hAnsi="Times New Roman" w:cs="Times New Roman"/>
        </w:rPr>
        <w:t>r</w:t>
      </w:r>
      <w:r w:rsidRPr="006D1965">
        <w:rPr>
          <w:rFonts w:ascii="Times New Roman" w:hAnsi="Times New Roman" w:cs="Times New Roman"/>
        </w:rPr>
        <w:t>elatively new scientific discoveries collided with the technological developments of the late nineteenth and early twentieth-century that seemed to underscore the centrality of the community in the individual's life.</w:t>
      </w:r>
    </w:p>
    <w:p w14:paraId="5C89A505" w14:textId="499BF8FE"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 xml:space="preserve">In addition to the technological innovations that allowed the world to become interconnected, </w:t>
      </w:r>
      <w:r w:rsidR="00424656">
        <w:rPr>
          <w:rFonts w:ascii="Times New Roman" w:hAnsi="Times New Roman" w:cs="Times New Roman"/>
        </w:rPr>
        <w:t xml:space="preserve">in </w:t>
      </w:r>
      <w:r w:rsidRPr="006D1965">
        <w:rPr>
          <w:rFonts w:ascii="Times New Roman" w:hAnsi="Times New Roman" w:cs="Times New Roman"/>
        </w:rPr>
        <w:t>1905 Albert Einstein introduced his Special Theory of Relativity, followed by his General Theory of Relativity in 1915. For many artists of the time, Einstein’s theories of relativity seemed to give credence to relativism, a doctrine that holds that every human experience must be relative to something else. It appeared that Einstein had provided scientific evidence for this philosophical doctrine that flies in the face of the empiricism characteristic of Enlightenment thought. Julie M. Johnson argues that because Einstein was part of a scientific narrative that includes Darwin, Berg</w:t>
      </w:r>
      <w:r w:rsidR="00232C39">
        <w:rPr>
          <w:rFonts w:ascii="Times New Roman" w:hAnsi="Times New Roman" w:cs="Times New Roman"/>
        </w:rPr>
        <w:t>s</w:t>
      </w:r>
      <w:r w:rsidRPr="006D1965">
        <w:rPr>
          <w:rFonts w:ascii="Times New Roman" w:hAnsi="Times New Roman" w:cs="Times New Roman"/>
        </w:rPr>
        <w:t>on, and Freud, his theory caught the popular imagination, and it helped to legitimize many modern artists’ relativism:</w:t>
      </w:r>
    </w:p>
    <w:p w14:paraId="278C9F1D" w14:textId="77777777" w:rsidR="00623EE1" w:rsidRPr="006D1965" w:rsidRDefault="00623EE1" w:rsidP="00623EE1">
      <w:pPr>
        <w:pStyle w:val="NoSpacing"/>
        <w:spacing w:line="480" w:lineRule="auto"/>
        <w:ind w:left="1440"/>
        <w:rPr>
          <w:rFonts w:ascii="Times New Roman" w:hAnsi="Times New Roman" w:cs="Times New Roman"/>
        </w:rPr>
      </w:pPr>
      <w:r w:rsidRPr="006D1965">
        <w:rPr>
          <w:rFonts w:ascii="Times New Roman" w:hAnsi="Times New Roman" w:cs="Times New Roman"/>
        </w:rPr>
        <w:t>Whereas the theory affirms that relativity need not hold dominion over perception, a postulate to the theory appears to make relativity king, for it claims that, because each observer’s perception cannot arbitrarily be designated as ‘true.’ Because the postulate confirmed the increasing relativism in philosophy, psychology, and the arts, it caught the popular imagination and was taken for the theory itself. (219)</w:t>
      </w:r>
    </w:p>
    <w:p w14:paraId="58C0DD65" w14:textId="7FAC081A" w:rsidR="00623EE1" w:rsidRPr="006D1965"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 xml:space="preserve">Johnson cites articles from London’s </w:t>
      </w:r>
      <w:r w:rsidRPr="006D1965">
        <w:rPr>
          <w:rFonts w:ascii="Times New Roman" w:hAnsi="Times New Roman" w:cs="Times New Roman"/>
          <w:i/>
        </w:rPr>
        <w:t>The Times</w:t>
      </w:r>
      <w:r w:rsidRPr="006D1965">
        <w:rPr>
          <w:rFonts w:ascii="Times New Roman" w:hAnsi="Times New Roman" w:cs="Times New Roman"/>
        </w:rPr>
        <w:t xml:space="preserve">, </w:t>
      </w:r>
      <w:r w:rsidRPr="006D1965">
        <w:rPr>
          <w:rFonts w:ascii="Times New Roman" w:hAnsi="Times New Roman" w:cs="Times New Roman"/>
          <w:i/>
        </w:rPr>
        <w:t>New York Times</w:t>
      </w:r>
      <w:r w:rsidRPr="006D1965">
        <w:rPr>
          <w:rFonts w:ascii="Times New Roman" w:hAnsi="Times New Roman" w:cs="Times New Roman"/>
        </w:rPr>
        <w:t xml:space="preserve">, </w:t>
      </w:r>
      <w:r w:rsidRPr="006D1965">
        <w:rPr>
          <w:rFonts w:ascii="Times New Roman" w:hAnsi="Times New Roman" w:cs="Times New Roman"/>
          <w:i/>
        </w:rPr>
        <w:t>Scientific American, Forum, The Literary Digest</w:t>
      </w:r>
      <w:r w:rsidRPr="006D1965">
        <w:rPr>
          <w:rFonts w:ascii="Times New Roman" w:hAnsi="Times New Roman" w:cs="Times New Roman"/>
        </w:rPr>
        <w:t xml:space="preserve">, and </w:t>
      </w:r>
      <w:r w:rsidRPr="006D1965">
        <w:rPr>
          <w:rFonts w:ascii="Times New Roman" w:hAnsi="Times New Roman" w:cs="Times New Roman"/>
          <w:i/>
        </w:rPr>
        <w:t>Popular Mechanics</w:t>
      </w:r>
      <w:r w:rsidRPr="006D1965">
        <w:rPr>
          <w:rFonts w:ascii="Times New Roman" w:hAnsi="Times New Roman" w:cs="Times New Roman"/>
        </w:rPr>
        <w:t xml:space="preserve"> that attempt to explain the theory of relativity to average people. Johnson argues that given the reverberations of the theory </w:t>
      </w:r>
      <w:r w:rsidRPr="006D1965">
        <w:rPr>
          <w:rFonts w:ascii="Times New Roman" w:hAnsi="Times New Roman" w:cs="Times New Roman"/>
        </w:rPr>
        <w:lastRenderedPageBreak/>
        <w:t>throughout popular culture, “[i]t would have been impossible for any intellectually oriented person not to think that he had some understanding of the theory, even if it were a wrong one, which it often was” (220). Even an incorrect understanding of the theory was enough to situate Einstein’s theory of relativity in the popular culture</w:t>
      </w:r>
      <w:r w:rsidR="00424656">
        <w:rPr>
          <w:rFonts w:ascii="Times New Roman" w:hAnsi="Times New Roman" w:cs="Times New Roman"/>
        </w:rPr>
        <w:t>, even if it was still being debated in physics</w:t>
      </w:r>
      <w:r w:rsidRPr="006D1965">
        <w:rPr>
          <w:rFonts w:ascii="Times New Roman" w:hAnsi="Times New Roman" w:cs="Times New Roman"/>
        </w:rPr>
        <w:t xml:space="preserve"> </w:t>
      </w:r>
    </w:p>
    <w:p w14:paraId="1518B83D" w14:textId="5784F367" w:rsidR="00623EE1" w:rsidRPr="006D1965" w:rsidRDefault="00623EE1" w:rsidP="00D73E2B">
      <w:pPr>
        <w:pStyle w:val="NoSpacing"/>
        <w:spacing w:line="480" w:lineRule="auto"/>
        <w:ind w:firstLine="720"/>
        <w:rPr>
          <w:rFonts w:ascii="Times New Roman" w:hAnsi="Times New Roman" w:cs="Times New Roman"/>
        </w:rPr>
      </w:pPr>
      <w:r w:rsidRPr="006D1965">
        <w:rPr>
          <w:rFonts w:ascii="Times New Roman" w:hAnsi="Times New Roman" w:cs="Times New Roman"/>
        </w:rPr>
        <w:t>The modernist writer’s incorporation of Einstein’s scientific breakthrough, even indirectly,</w:t>
      </w:r>
      <w:r w:rsidR="00D50A8A">
        <w:rPr>
          <w:rFonts w:ascii="Times New Roman" w:hAnsi="Times New Roman" w:cs="Times New Roman"/>
        </w:rPr>
        <w:t xml:space="preserve"> altered literary treatment of the</w:t>
      </w:r>
      <w:r w:rsidRPr="006D1965">
        <w:rPr>
          <w:rFonts w:ascii="Times New Roman" w:hAnsi="Times New Roman" w:cs="Times New Roman"/>
        </w:rPr>
        <w:t xml:space="preserve"> individual</w:t>
      </w:r>
      <w:r w:rsidR="00D50A8A">
        <w:rPr>
          <w:rFonts w:ascii="Times New Roman" w:hAnsi="Times New Roman" w:cs="Times New Roman"/>
        </w:rPr>
        <w:t>’s relation to a</w:t>
      </w:r>
      <w:r w:rsidRPr="006D1965">
        <w:rPr>
          <w:rFonts w:ascii="Times New Roman" w:hAnsi="Times New Roman" w:cs="Times New Roman"/>
        </w:rPr>
        <w:t xml:space="preserve"> community. In the modernist </w:t>
      </w:r>
      <w:r w:rsidRPr="006D1965">
        <w:rPr>
          <w:rFonts w:ascii="Times New Roman" w:hAnsi="Times New Roman" w:cs="Times New Roman"/>
          <w:i/>
        </w:rPr>
        <w:t>Bildungsroman</w:t>
      </w:r>
      <w:r w:rsidRPr="006D1965">
        <w:rPr>
          <w:rFonts w:ascii="Times New Roman" w:hAnsi="Times New Roman" w:cs="Times New Roman"/>
        </w:rPr>
        <w:t>, the writer rails against the individual’s virtual obligatory socialization and chooses to create drama through the tension that arises between an individual unwilling to conform to traditional roles in society and a community that must correct rebellious individuals in order to protect itself and ensure its continuation. Freud’s theories of the self caused the same kind of questioning as Einstein’s revolutionary</w:t>
      </w:r>
      <w:r w:rsidR="00AD12F6">
        <w:rPr>
          <w:rFonts w:ascii="Times New Roman" w:hAnsi="Times New Roman" w:cs="Times New Roman"/>
        </w:rPr>
        <w:t xml:space="preserve"> </w:t>
      </w:r>
      <w:r w:rsidRPr="006D1965">
        <w:rPr>
          <w:rFonts w:ascii="Times New Roman" w:hAnsi="Times New Roman" w:cs="Times New Roman"/>
        </w:rPr>
        <w:t>gravitational theories. The burgeoning field of psychoanalysis caused suspicion of even such an ostensibly tang</w:t>
      </w:r>
      <w:r w:rsidR="006A1ED2">
        <w:rPr>
          <w:rFonts w:ascii="Times New Roman" w:hAnsi="Times New Roman" w:cs="Times New Roman"/>
        </w:rPr>
        <w:t>ible idea as personal identity.</w:t>
      </w:r>
    </w:p>
    <w:p w14:paraId="7060C5AA" w14:textId="532F04D8" w:rsidR="00623EE1" w:rsidRPr="006D1965"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Contrary to the conventional notion of the harmonious and u</w:t>
      </w:r>
      <w:r w:rsidR="00D50A8A">
        <w:rPr>
          <w:rFonts w:ascii="Times New Roman" w:hAnsi="Times New Roman" w:cs="Times New Roman"/>
        </w:rPr>
        <w:t>nified individual psyche, Freud’</w:t>
      </w:r>
      <w:r w:rsidRPr="006D1965">
        <w:rPr>
          <w:rFonts w:ascii="Times New Roman" w:hAnsi="Times New Roman" w:cs="Times New Roman"/>
        </w:rPr>
        <w:t>s theories suggest that the self is fractured. Freud divides the individual’s psyche into three distinct parts: the id, ego, and superego. The id is driven by the pleasure principle; it presses the individual to act on instinctive and primitive behavior. The ego is responsible for interacting with reality; the ego is a part of the id that has been influenced by reality. The superego is a part of the ego; in this section of the ego, the individual embodies the higher nature of his parents. Freud explains that the superego is the individual’s religious, moral, and social senses (“The Ego and the Id” 643). The ego is responsible for reining in the id and trying to live up to the su</w:t>
      </w:r>
      <w:r w:rsidR="00816BE2">
        <w:rPr>
          <w:rFonts w:ascii="Times New Roman" w:hAnsi="Times New Roman" w:cs="Times New Roman"/>
        </w:rPr>
        <w:t xml:space="preserve">perego’s rules and </w:t>
      </w:r>
      <w:r w:rsidR="00816BE2">
        <w:rPr>
          <w:rFonts w:ascii="Times New Roman" w:hAnsi="Times New Roman" w:cs="Times New Roman"/>
        </w:rPr>
        <w:lastRenderedPageBreak/>
        <w:t xml:space="preserve">standards. </w:t>
      </w:r>
      <w:r w:rsidRPr="006D1965">
        <w:rPr>
          <w:rFonts w:ascii="Times New Roman" w:hAnsi="Times New Roman" w:cs="Times New Roman"/>
        </w:rPr>
        <w:t xml:space="preserve">Because the teleological projection of the individual's development is key to the </w:t>
      </w:r>
      <w:r w:rsidRPr="006D1965">
        <w:rPr>
          <w:rFonts w:ascii="Times New Roman" w:hAnsi="Times New Roman" w:cs="Times New Roman"/>
          <w:i/>
        </w:rPr>
        <w:t>Bildungsroman</w:t>
      </w:r>
      <w:r w:rsidRPr="006D1965">
        <w:rPr>
          <w:rFonts w:ascii="Times New Roman" w:hAnsi="Times New Roman" w:cs="Times New Roman"/>
        </w:rPr>
        <w:t>, it is natural to wonder if these new psychoanalytic theories are incompatible with the genre. If the self is splintered into these three disparate parts, it becomes difficult to determine if a true teleological progression can exist.</w:t>
      </w:r>
    </w:p>
    <w:p w14:paraId="4B8BEBDD" w14:textId="2CBB2338" w:rsidR="00623EE1" w:rsidRPr="006D1965" w:rsidRDefault="002E13FB" w:rsidP="00623EE1">
      <w:pPr>
        <w:pStyle w:val="NoSpacing"/>
        <w:spacing w:line="480" w:lineRule="auto"/>
        <w:ind w:firstLine="720"/>
        <w:rPr>
          <w:rFonts w:ascii="Times New Roman" w:hAnsi="Times New Roman" w:cs="Times New Roman"/>
        </w:rPr>
      </w:pPr>
      <w:r>
        <w:rPr>
          <w:rFonts w:ascii="Times New Roman" w:hAnsi="Times New Roman" w:cs="Times New Roman"/>
        </w:rPr>
        <w:t>Freud’</w:t>
      </w:r>
      <w:r w:rsidR="00623EE1" w:rsidRPr="006D1965">
        <w:rPr>
          <w:rFonts w:ascii="Times New Roman" w:hAnsi="Times New Roman" w:cs="Times New Roman"/>
        </w:rPr>
        <w:t xml:space="preserve">s late essay “Civilization and Its Discontents” (1930) builds on his ideas from “Beyond the Pleasure Principle” (1920) and “The Ego and the Id” (1923). </w:t>
      </w:r>
      <w:r w:rsidR="00BD44BF">
        <w:rPr>
          <w:rFonts w:ascii="Times New Roman" w:hAnsi="Times New Roman" w:cs="Times New Roman"/>
        </w:rPr>
        <w:t xml:space="preserve">In this essay, </w:t>
      </w:r>
      <w:r w:rsidR="00623EE1" w:rsidRPr="006D1965">
        <w:rPr>
          <w:rFonts w:ascii="Times New Roman" w:hAnsi="Times New Roman" w:cs="Times New Roman"/>
        </w:rPr>
        <w:t xml:space="preserve">Freud argues, “[n]ormally, there is nothing of which we are more certain than the feeling of our self, of our own ego. This ego appears to us as something autonomous and unitary, marked off distinctly from everything else” (724). But, Freud’s concepts of the id, ego, and superego clearly break this autonomous and unitary ego into three separate and distinctive parts. Our sense of self is fundamental to the human experience, but Freud deconstructs this notion and replaces it with a self that is fundamentally shattered, and these parts clash constantly. </w:t>
      </w:r>
    </w:p>
    <w:p w14:paraId="51E466B5" w14:textId="4F13DC0D" w:rsidR="00623EE1" w:rsidRPr="002E13FB" w:rsidRDefault="00623EE1" w:rsidP="00623EE1">
      <w:pPr>
        <w:pStyle w:val="NoSpacing"/>
        <w:spacing w:line="480" w:lineRule="auto"/>
        <w:ind w:firstLine="720"/>
        <w:rPr>
          <w:rFonts w:ascii="Times New Roman" w:hAnsi="Times New Roman" w:cs="Times New Roman"/>
        </w:rPr>
      </w:pPr>
      <w:r w:rsidRPr="006D1965">
        <w:rPr>
          <w:rFonts w:ascii="Times New Roman" w:hAnsi="Times New Roman" w:cs="Times New Roman"/>
        </w:rPr>
        <w:t>Through these clashes, Freud argues, human beings constantly try to balance their innate desires with society</w:t>
      </w:r>
      <w:r w:rsidR="00CC2DA9">
        <w:rPr>
          <w:rFonts w:ascii="Times New Roman" w:hAnsi="Times New Roman" w:cs="Times New Roman"/>
        </w:rPr>
        <w:t>’</w:t>
      </w:r>
      <w:r w:rsidRPr="006D1965">
        <w:rPr>
          <w:rFonts w:ascii="Times New Roman" w:hAnsi="Times New Roman" w:cs="Times New Roman"/>
        </w:rPr>
        <w:t>s norms. In “Civilization and Its Discontents,” rather than retracing the same intellectual ground he examined in “The Ego and the Id,” discussing how the id, ego, and superego function in a single human being, Freud examines how these three aspects of an individual</w:t>
      </w:r>
      <w:r w:rsidR="00CC2DA9">
        <w:rPr>
          <w:rFonts w:ascii="Times New Roman" w:hAnsi="Times New Roman" w:cs="Times New Roman"/>
        </w:rPr>
        <w:t>’</w:t>
      </w:r>
      <w:r w:rsidRPr="006D1965">
        <w:rPr>
          <w:rFonts w:ascii="Times New Roman" w:hAnsi="Times New Roman" w:cs="Times New Roman"/>
        </w:rPr>
        <w:t xml:space="preserve">s personality interact with other individuals. Freud goes on to draw an analogy between the development of the individual and the development of the civilization. </w:t>
      </w:r>
      <w:r w:rsidR="00CC2DA9">
        <w:rPr>
          <w:rFonts w:ascii="Times New Roman" w:hAnsi="Times New Roman" w:cs="Times New Roman"/>
        </w:rPr>
        <w:t>Though newer psychological theories have displaced Freud, t</w:t>
      </w:r>
      <w:r w:rsidR="00D50A8A">
        <w:rPr>
          <w:rFonts w:ascii="Times New Roman" w:hAnsi="Times New Roman" w:cs="Times New Roman"/>
        </w:rPr>
        <w:t xml:space="preserve">he </w:t>
      </w:r>
      <w:r w:rsidRPr="006D1965">
        <w:rPr>
          <w:rFonts w:ascii="Times New Roman" w:hAnsi="Times New Roman" w:cs="Times New Roman"/>
        </w:rPr>
        <w:t xml:space="preserve">lasting effects and influences of Freud’s theories are evident in the arts. Because the </w:t>
      </w:r>
      <w:r w:rsidRPr="006D1965">
        <w:rPr>
          <w:rFonts w:ascii="Times New Roman" w:hAnsi="Times New Roman" w:cs="Times New Roman"/>
          <w:i/>
        </w:rPr>
        <w:t>Bildungsroman</w:t>
      </w:r>
      <w:r w:rsidRPr="006D1965">
        <w:rPr>
          <w:rFonts w:ascii="Times New Roman" w:hAnsi="Times New Roman" w:cs="Times New Roman"/>
        </w:rPr>
        <w:t xml:space="preserve"> places such an emphasis on the unity of the individual, it is obvious that writers would have to tangle with Freud’s revolutionary theory about the </w:t>
      </w:r>
      <w:r w:rsidRPr="006D1965">
        <w:rPr>
          <w:rFonts w:ascii="Times New Roman" w:hAnsi="Times New Roman" w:cs="Times New Roman"/>
        </w:rPr>
        <w:lastRenderedPageBreak/>
        <w:t>splintered individual as well as the monumental effect of the society on the individual’s choices. Through the superego, society and its rules and regulations enter and impede on the indivi</w:t>
      </w:r>
      <w:r w:rsidR="00B27B16">
        <w:rPr>
          <w:rFonts w:ascii="Times New Roman" w:hAnsi="Times New Roman" w:cs="Times New Roman"/>
        </w:rPr>
        <w:t>dual’s free will. In Chapter II</w:t>
      </w:r>
      <w:r w:rsidRPr="006D1965">
        <w:rPr>
          <w:rFonts w:ascii="Times New Roman" w:hAnsi="Times New Roman" w:cs="Times New Roman"/>
        </w:rPr>
        <w:t>, I will discuss the subtleties of Freud</w:t>
      </w:r>
      <w:r w:rsidR="00CC2DA9">
        <w:rPr>
          <w:rFonts w:ascii="Times New Roman" w:hAnsi="Times New Roman" w:cs="Times New Roman"/>
        </w:rPr>
        <w:t>’</w:t>
      </w:r>
      <w:r w:rsidRPr="006D1965">
        <w:rPr>
          <w:rFonts w:ascii="Times New Roman" w:hAnsi="Times New Roman" w:cs="Times New Roman"/>
        </w:rPr>
        <w:t>s conceptions of the fractured identity as well as how individuals collectively build soc</w:t>
      </w:r>
      <w:r w:rsidR="00B27B16">
        <w:rPr>
          <w:rFonts w:ascii="Times New Roman" w:hAnsi="Times New Roman" w:cs="Times New Roman"/>
        </w:rPr>
        <w:t>ieties; in Chapter III</w:t>
      </w:r>
      <w:r w:rsidRPr="006D1965">
        <w:rPr>
          <w:rFonts w:ascii="Times New Roman" w:hAnsi="Times New Roman" w:cs="Times New Roman"/>
        </w:rPr>
        <w:t xml:space="preserve">, I will discuss how Freud’s theories had an impact on Lawrence’s construction of Paul Morel and a new, modern type of </w:t>
      </w:r>
      <w:r w:rsidRPr="006D1965">
        <w:rPr>
          <w:rFonts w:ascii="Times New Roman" w:hAnsi="Times New Roman" w:cs="Times New Roman"/>
          <w:i/>
        </w:rPr>
        <w:t>Bildungsroman</w:t>
      </w:r>
      <w:r w:rsidR="00B27B16">
        <w:rPr>
          <w:rFonts w:ascii="Times New Roman" w:hAnsi="Times New Roman" w:cs="Times New Roman"/>
        </w:rPr>
        <w:t>; and in Chapter IV</w:t>
      </w:r>
      <w:r w:rsidR="002E13FB">
        <w:rPr>
          <w:rFonts w:ascii="Times New Roman" w:hAnsi="Times New Roman" w:cs="Times New Roman"/>
        </w:rPr>
        <w:t xml:space="preserve">, I will discuss the shortcomings of Lawrence’s novel as well as how later modernists build on the foundation that Lawrence helped construct for the modern </w:t>
      </w:r>
      <w:r w:rsidR="002E13FB">
        <w:rPr>
          <w:rFonts w:ascii="Times New Roman" w:hAnsi="Times New Roman" w:cs="Times New Roman"/>
          <w:i/>
        </w:rPr>
        <w:t>Bildungsroman</w:t>
      </w:r>
      <w:r w:rsidR="002E13FB">
        <w:rPr>
          <w:rFonts w:ascii="Times New Roman" w:hAnsi="Times New Roman" w:cs="Times New Roman"/>
        </w:rPr>
        <w:t>.</w:t>
      </w:r>
    </w:p>
    <w:p w14:paraId="4AC6DCF8" w14:textId="494F4316" w:rsidR="00623EE1" w:rsidRPr="006D1965"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ab/>
        <w:t xml:space="preserve">Modernist writers used the </w:t>
      </w:r>
      <w:r w:rsidRPr="006D1965">
        <w:rPr>
          <w:rFonts w:ascii="Times New Roman" w:hAnsi="Times New Roman" w:cs="Times New Roman"/>
          <w:i/>
        </w:rPr>
        <w:t>Bildungsroman</w:t>
      </w:r>
      <w:r w:rsidRPr="006D1965">
        <w:rPr>
          <w:rFonts w:ascii="Times New Roman" w:hAnsi="Times New Roman" w:cs="Times New Roman"/>
        </w:rPr>
        <w:t xml:space="preserve"> as a vehicle for explorations of the fractured self, and I argue that</w:t>
      </w:r>
      <w:r w:rsidR="00D50A8A">
        <w:rPr>
          <w:rFonts w:ascii="Times New Roman" w:hAnsi="Times New Roman" w:cs="Times New Roman"/>
        </w:rPr>
        <w:t xml:space="preserve"> considering Freud’</w:t>
      </w:r>
      <w:r w:rsidRPr="006D1965">
        <w:rPr>
          <w:rFonts w:ascii="Times New Roman" w:hAnsi="Times New Roman" w:cs="Times New Roman"/>
        </w:rPr>
        <w:t xml:space="preserve">s psychoanalysis in criticism on the </w:t>
      </w:r>
      <w:r w:rsidRPr="006D1965">
        <w:rPr>
          <w:rFonts w:ascii="Times New Roman" w:hAnsi="Times New Roman" w:cs="Times New Roman"/>
          <w:i/>
        </w:rPr>
        <w:t>Bildungsroman</w:t>
      </w:r>
      <w:r w:rsidRPr="006D1965">
        <w:rPr>
          <w:rFonts w:ascii="Times New Roman" w:hAnsi="Times New Roman" w:cs="Times New Roman"/>
        </w:rPr>
        <w:t xml:space="preserve"> will help to explain the complexities of the protagonist as well as his/her interaction with civilization. Throughout the history of the </w:t>
      </w:r>
      <w:r w:rsidRPr="006D1965">
        <w:rPr>
          <w:rFonts w:ascii="Times New Roman" w:hAnsi="Times New Roman" w:cs="Times New Roman"/>
          <w:i/>
        </w:rPr>
        <w:t>Bildungsroman</w:t>
      </w:r>
      <w:r w:rsidRPr="006D1965">
        <w:rPr>
          <w:rFonts w:ascii="Times New Roman" w:hAnsi="Times New Roman" w:cs="Times New Roman"/>
        </w:rPr>
        <w:t>, the tension between the individual and civilization has been a foundational conflict, a hallmark of the genre; the individual must struggle to come to terms with his/her role in the world in</w:t>
      </w:r>
      <w:r w:rsidR="00D50A8A">
        <w:rPr>
          <w:rFonts w:ascii="Times New Roman" w:hAnsi="Times New Roman" w:cs="Times New Roman"/>
        </w:rPr>
        <w:t xml:space="preserve"> which he/she lives. But Freud’</w:t>
      </w:r>
      <w:r w:rsidRPr="006D1965">
        <w:rPr>
          <w:rFonts w:ascii="Times New Roman" w:hAnsi="Times New Roman" w:cs="Times New Roman"/>
        </w:rPr>
        <w:t xml:space="preserve">s argument grounds that tension psychologically and offers an explanation for its origin. However, writers have handled this tension differently. One of the purposes of this study is to chart how modernist writers handled the tension between the individual and civilization differently than previous writers of </w:t>
      </w:r>
      <w:r w:rsidRPr="006D1965">
        <w:rPr>
          <w:rFonts w:ascii="Times New Roman" w:hAnsi="Times New Roman" w:cs="Times New Roman"/>
          <w:i/>
        </w:rPr>
        <w:t>Bildungsroman</w:t>
      </w:r>
      <w:r w:rsidR="00B3200F">
        <w:rPr>
          <w:rFonts w:ascii="Times New Roman" w:hAnsi="Times New Roman" w:cs="Times New Roman"/>
        </w:rPr>
        <w:t>. But</w:t>
      </w:r>
      <w:r w:rsidR="00D50A8A">
        <w:rPr>
          <w:rFonts w:ascii="Times New Roman" w:hAnsi="Times New Roman" w:cs="Times New Roman"/>
        </w:rPr>
        <w:t xml:space="preserve"> Freud’</w:t>
      </w:r>
      <w:r w:rsidRPr="006D1965">
        <w:rPr>
          <w:rFonts w:ascii="Times New Roman" w:hAnsi="Times New Roman" w:cs="Times New Roman"/>
        </w:rPr>
        <w:t xml:space="preserve">s theories of the fractured self recapitulate that struggle. According to Freud, civilization is the process </w:t>
      </w:r>
      <w:r w:rsidR="00CC2DA9">
        <w:rPr>
          <w:rFonts w:ascii="Times New Roman" w:hAnsi="Times New Roman" w:cs="Times New Roman"/>
        </w:rPr>
        <w:t>of unifying</w:t>
      </w:r>
      <w:r w:rsidRPr="006D1965">
        <w:rPr>
          <w:rFonts w:ascii="Times New Roman" w:hAnsi="Times New Roman" w:cs="Times New Roman"/>
        </w:rPr>
        <w:t xml:space="preserve"> mankind, and civilization</w:t>
      </w:r>
      <w:r w:rsidR="00CC2DA9">
        <w:rPr>
          <w:rFonts w:ascii="Times New Roman" w:hAnsi="Times New Roman" w:cs="Times New Roman"/>
        </w:rPr>
        <w:t xml:space="preserve"> places limits on</w:t>
      </w:r>
      <w:r w:rsidRPr="006D1965">
        <w:rPr>
          <w:rFonts w:ascii="Times New Roman" w:hAnsi="Times New Roman" w:cs="Times New Roman"/>
        </w:rPr>
        <w:t xml:space="preserve"> the individual</w:t>
      </w:r>
      <w:r w:rsidR="00CC2DA9">
        <w:rPr>
          <w:rFonts w:ascii="Times New Roman" w:hAnsi="Times New Roman" w:cs="Times New Roman"/>
        </w:rPr>
        <w:t>’</w:t>
      </w:r>
      <w:r w:rsidRPr="006D1965">
        <w:rPr>
          <w:rFonts w:ascii="Times New Roman" w:hAnsi="Times New Roman" w:cs="Times New Roman"/>
        </w:rPr>
        <w:t>s aggression</w:t>
      </w:r>
      <w:r w:rsidR="00CC2DA9">
        <w:rPr>
          <w:rFonts w:ascii="Times New Roman" w:hAnsi="Times New Roman" w:cs="Times New Roman"/>
        </w:rPr>
        <w:t>, thus exerting control over it</w:t>
      </w:r>
      <w:r w:rsidRPr="006D1965">
        <w:rPr>
          <w:rFonts w:ascii="Times New Roman" w:hAnsi="Times New Roman" w:cs="Times New Roman"/>
        </w:rPr>
        <w:t xml:space="preserve">. In “Civilization and Its Discontents,” Freud comes to the conclusion that the development of the </w:t>
      </w:r>
      <w:r w:rsidRPr="006D1965">
        <w:rPr>
          <w:rFonts w:ascii="Times New Roman" w:hAnsi="Times New Roman" w:cs="Times New Roman"/>
        </w:rPr>
        <w:lastRenderedPageBreak/>
        <w:t>individual is the constant struggle, the balancing act, between individual happiness and communal harmony.</w:t>
      </w:r>
    </w:p>
    <w:p w14:paraId="4A17E3A5" w14:textId="4372D1DA" w:rsidR="00E55CF7" w:rsidRDefault="00623EE1" w:rsidP="00623EE1">
      <w:pPr>
        <w:pStyle w:val="NoSpacing"/>
        <w:spacing w:line="480" w:lineRule="auto"/>
        <w:rPr>
          <w:rFonts w:ascii="Times New Roman" w:hAnsi="Times New Roman" w:cs="Times New Roman"/>
        </w:rPr>
      </w:pPr>
      <w:r w:rsidRPr="006D1965">
        <w:rPr>
          <w:rFonts w:ascii="Times New Roman" w:hAnsi="Times New Roman" w:cs="Times New Roman"/>
        </w:rPr>
        <w:tab/>
        <w:t xml:space="preserve">Using Freud’s theories to analyze Lawrence’s body of work is not groundbreaking, and that is particularly true for </w:t>
      </w:r>
      <w:r w:rsidRPr="006D1965">
        <w:rPr>
          <w:rFonts w:ascii="Times New Roman" w:hAnsi="Times New Roman" w:cs="Times New Roman"/>
          <w:i/>
        </w:rPr>
        <w:t>Sons and Lovers</w:t>
      </w:r>
      <w:r w:rsidRPr="006D1965">
        <w:rPr>
          <w:rFonts w:ascii="Times New Roman" w:hAnsi="Times New Roman" w:cs="Times New Roman"/>
        </w:rPr>
        <w:t>. Paul’s familial relationships are easily linked to Freud’s Oedipus complex, and from the novel’s publication, critics have concerned themselves with Paul’s romantic relationship with his mother as well as his hatred for his father. Alfred Booth Kuttner’s 1916 article “</w:t>
      </w:r>
      <w:r w:rsidRPr="006D1965">
        <w:rPr>
          <w:rFonts w:ascii="Times New Roman" w:hAnsi="Times New Roman" w:cs="Times New Roman"/>
          <w:i/>
        </w:rPr>
        <w:t>Sons and Lovers</w:t>
      </w:r>
      <w:r w:rsidRPr="006D1965">
        <w:rPr>
          <w:rFonts w:ascii="Times New Roman" w:hAnsi="Times New Roman" w:cs="Times New Roman"/>
        </w:rPr>
        <w:t>: A Freudian Appreciation” posits that Paul is simply a substitute for Lawrence, contending that Paul and Lawrence are “one and the same” (286)</w:t>
      </w:r>
      <w:r w:rsidR="00F875D6">
        <w:rPr>
          <w:rFonts w:ascii="Times New Roman" w:hAnsi="Times New Roman" w:cs="Times New Roman"/>
        </w:rPr>
        <w:t>.</w:t>
      </w:r>
      <w:r w:rsidRPr="006D1965">
        <w:rPr>
          <w:rFonts w:ascii="Times New Roman" w:hAnsi="Times New Roman" w:cs="Times New Roman"/>
        </w:rPr>
        <w:t xml:space="preserve"> </w:t>
      </w:r>
      <w:r w:rsidR="00862518">
        <w:rPr>
          <w:rFonts w:ascii="Times New Roman" w:hAnsi="Times New Roman" w:cs="Times New Roman"/>
        </w:rPr>
        <w:t>Fifty years later, psychoanalytic criticism of the novel reached its highpoint</w:t>
      </w:r>
      <w:r w:rsidR="000C767F">
        <w:rPr>
          <w:rFonts w:ascii="Times New Roman" w:hAnsi="Times New Roman" w:cs="Times New Roman"/>
        </w:rPr>
        <w:t>:</w:t>
      </w:r>
      <w:r w:rsidR="00862518">
        <w:rPr>
          <w:rFonts w:ascii="Times New Roman" w:hAnsi="Times New Roman" w:cs="Times New Roman"/>
        </w:rPr>
        <w:t xml:space="preserve"> </w:t>
      </w:r>
      <w:r w:rsidRPr="006D1965">
        <w:rPr>
          <w:rFonts w:ascii="Times New Roman" w:hAnsi="Times New Roman" w:cs="Times New Roman"/>
        </w:rPr>
        <w:t xml:space="preserve">Daniel Weiss’s </w:t>
      </w:r>
      <w:r w:rsidRPr="006D1965">
        <w:rPr>
          <w:rFonts w:ascii="Times New Roman" w:hAnsi="Times New Roman" w:cs="Times New Roman"/>
          <w:i/>
        </w:rPr>
        <w:t>Oedipus in Nottingham: D. H. Lawrence</w:t>
      </w:r>
      <w:r w:rsidRPr="006D1965">
        <w:rPr>
          <w:rFonts w:ascii="Times New Roman" w:hAnsi="Times New Roman" w:cs="Times New Roman"/>
        </w:rPr>
        <w:t xml:space="preserve"> (1962) is widely regarded as the pinnacle of the argument surrounding Freud’s Oedipus complex and </w:t>
      </w:r>
      <w:r w:rsidRPr="006D1965">
        <w:rPr>
          <w:rFonts w:ascii="Times New Roman" w:hAnsi="Times New Roman" w:cs="Times New Roman"/>
          <w:i/>
        </w:rPr>
        <w:t>Sons and Lovers</w:t>
      </w:r>
      <w:r w:rsidRPr="006D1965">
        <w:rPr>
          <w:rFonts w:ascii="Times New Roman" w:hAnsi="Times New Roman" w:cs="Times New Roman"/>
        </w:rPr>
        <w:t xml:space="preserve">, and it offers further evidence for Kuttner’s assertion that Paul </w:t>
      </w:r>
      <w:r w:rsidRPr="00232C39">
        <w:rPr>
          <w:rFonts w:ascii="Times New Roman" w:hAnsi="Times New Roman" w:cs="Times New Roman"/>
          <w:i/>
        </w:rPr>
        <w:t>is</w:t>
      </w:r>
      <w:r w:rsidRPr="006D1965">
        <w:rPr>
          <w:rFonts w:ascii="Times New Roman" w:hAnsi="Times New Roman" w:cs="Times New Roman"/>
        </w:rPr>
        <w:t xml:space="preserve"> Lawrence. Weiss argues that though Lawrence intentionally wrote the Oedipus complex into the final draft of </w:t>
      </w:r>
      <w:r w:rsidRPr="006D1965">
        <w:rPr>
          <w:rFonts w:ascii="Times New Roman" w:hAnsi="Times New Roman" w:cs="Times New Roman"/>
          <w:i/>
        </w:rPr>
        <w:t>Sons and Lovers</w:t>
      </w:r>
      <w:r w:rsidRPr="006D1965">
        <w:rPr>
          <w:rFonts w:ascii="Times New Roman" w:hAnsi="Times New Roman" w:cs="Times New Roman"/>
        </w:rPr>
        <w:t>, Lawrence inadvertently writes the complex into Paul’s relationship with the suffragette Clara. According to Weiss, Clara becomes a substitute for Gertrude and Clara’s husband Baxter becomes a substitute for Walter. When Paul and Baxter fight near the novel’s conclusion, Weiss argues, Paul really fights with his father, Walter, for the love of his mother, Gertrude.</w:t>
      </w:r>
    </w:p>
    <w:p w14:paraId="11966F76" w14:textId="0F747A15" w:rsidR="000C767F" w:rsidRPr="002F146E" w:rsidRDefault="000C767F" w:rsidP="00623EE1">
      <w:pPr>
        <w:pStyle w:val="NoSpacing"/>
        <w:spacing w:line="480" w:lineRule="auto"/>
        <w:rPr>
          <w:rFonts w:ascii="Times New Roman" w:hAnsi="Times New Roman" w:cs="Times New Roman"/>
        </w:rPr>
      </w:pPr>
      <w:r>
        <w:rPr>
          <w:rFonts w:ascii="Times New Roman" w:hAnsi="Times New Roman" w:cs="Times New Roman"/>
        </w:rPr>
        <w:tab/>
        <w:t xml:space="preserve">However, this thesis will break away from the </w:t>
      </w:r>
      <w:r w:rsidR="00D50A8A">
        <w:rPr>
          <w:rFonts w:ascii="Times New Roman" w:hAnsi="Times New Roman" w:cs="Times New Roman"/>
        </w:rPr>
        <w:t>familiar pattern of using Freud’</w:t>
      </w:r>
      <w:r>
        <w:rPr>
          <w:rFonts w:ascii="Times New Roman" w:hAnsi="Times New Roman" w:cs="Times New Roman"/>
        </w:rPr>
        <w:t xml:space="preserve">s Oedipus complex to draw similarities between Lawrence and Paul, and whether Kuttner, Weiss, and others were correct in their assertion that Lawrence </w:t>
      </w:r>
      <w:r>
        <w:rPr>
          <w:rFonts w:ascii="Times New Roman" w:hAnsi="Times New Roman" w:cs="Times New Roman"/>
          <w:i/>
        </w:rPr>
        <w:t xml:space="preserve">is </w:t>
      </w:r>
      <w:r>
        <w:rPr>
          <w:rFonts w:ascii="Times New Roman" w:hAnsi="Times New Roman" w:cs="Times New Roman"/>
        </w:rPr>
        <w:t>Pa</w:t>
      </w:r>
      <w:r w:rsidR="00D50A8A">
        <w:rPr>
          <w:rFonts w:ascii="Times New Roman" w:hAnsi="Times New Roman" w:cs="Times New Roman"/>
        </w:rPr>
        <w:t>ul is not within the scope of this project</w:t>
      </w:r>
      <w:r w:rsidR="002F146E">
        <w:rPr>
          <w:rFonts w:ascii="Times New Roman" w:hAnsi="Times New Roman" w:cs="Times New Roman"/>
        </w:rPr>
        <w:t xml:space="preserve">. I suggest that Freud’s psychoanalytic theories through influence this </w:t>
      </w:r>
      <w:r w:rsidR="002F146E">
        <w:rPr>
          <w:rFonts w:ascii="Times New Roman" w:hAnsi="Times New Roman" w:cs="Times New Roman"/>
        </w:rPr>
        <w:lastRenderedPageBreak/>
        <w:t xml:space="preserve">novel and inform Lawrence’s arguably more </w:t>
      </w:r>
      <w:r w:rsidR="002F146E">
        <w:rPr>
          <w:rFonts w:ascii="Times New Roman" w:hAnsi="Times New Roman" w:cs="Times New Roman"/>
          <w:i/>
        </w:rPr>
        <w:t xml:space="preserve">realistic </w:t>
      </w:r>
      <w:r w:rsidR="002F146E">
        <w:rPr>
          <w:rFonts w:ascii="Times New Roman" w:hAnsi="Times New Roman" w:cs="Times New Roman"/>
        </w:rPr>
        <w:t xml:space="preserve">development of Paul than previous Victorian </w:t>
      </w:r>
      <w:r w:rsidR="002F146E">
        <w:rPr>
          <w:rFonts w:ascii="Times New Roman" w:hAnsi="Times New Roman" w:cs="Times New Roman"/>
          <w:i/>
        </w:rPr>
        <w:t xml:space="preserve">Bildungsroman </w:t>
      </w:r>
      <w:r w:rsidR="002F146E">
        <w:rPr>
          <w:rFonts w:ascii="Times New Roman" w:hAnsi="Times New Roman" w:cs="Times New Roman"/>
        </w:rPr>
        <w:t xml:space="preserve">that attempt to use realism to chart an individual’s development. I aim to introduce successfully Lawrence’s interest in psychological realism to his attempt at creating a modern </w:t>
      </w:r>
      <w:r w:rsidR="002F146E">
        <w:rPr>
          <w:rFonts w:ascii="Times New Roman" w:hAnsi="Times New Roman" w:cs="Times New Roman"/>
          <w:i/>
        </w:rPr>
        <w:t>Bildungsroman</w:t>
      </w:r>
      <w:r w:rsidR="000C79E1">
        <w:rPr>
          <w:rFonts w:ascii="Times New Roman" w:hAnsi="Times New Roman" w:cs="Times New Roman"/>
        </w:rPr>
        <w:t>. I</w:t>
      </w:r>
      <w:r w:rsidR="002F146E">
        <w:rPr>
          <w:rFonts w:ascii="Times New Roman" w:hAnsi="Times New Roman" w:cs="Times New Roman"/>
        </w:rPr>
        <w:t>n doing so, I hope to break away from the tired psychoanalytic interpretations of Lawrence’s early novel.</w:t>
      </w:r>
    </w:p>
    <w:p w14:paraId="39795C4D" w14:textId="77777777" w:rsidR="00E55CF7" w:rsidRPr="006D1965" w:rsidRDefault="00E55CF7">
      <w:pPr>
        <w:rPr>
          <w:rFonts w:ascii="Times New Roman" w:hAnsi="Times New Roman" w:cs="Times New Roman"/>
        </w:rPr>
      </w:pPr>
      <w:r w:rsidRPr="006D1965">
        <w:rPr>
          <w:rFonts w:ascii="Times New Roman" w:hAnsi="Times New Roman" w:cs="Times New Roman"/>
        </w:rPr>
        <w:br w:type="page"/>
      </w:r>
    </w:p>
    <w:p w14:paraId="48202EE5" w14:textId="2A00DDD5" w:rsidR="00E3598C" w:rsidRPr="00E14FFB" w:rsidRDefault="00143459" w:rsidP="00CB0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II. Wilhelm’s Socialization</w:t>
      </w:r>
    </w:p>
    <w:p w14:paraId="7AEAF12A" w14:textId="77777777" w:rsidR="0044325B" w:rsidRDefault="0044325B" w:rsidP="00CB0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p>
    <w:p w14:paraId="11BB6EA8" w14:textId="001F193F" w:rsidR="0044325B" w:rsidRDefault="003D174A" w:rsidP="00CB0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120"/>
        <w:rPr>
          <w:rFonts w:ascii="Times New Roman" w:hAnsi="Times New Roman" w:cs="Times New Roman"/>
        </w:rPr>
      </w:pPr>
      <w:r>
        <w:rPr>
          <w:rFonts w:ascii="Times New Roman" w:hAnsi="Times New Roman" w:cs="Times New Roman"/>
        </w:rPr>
        <w:t xml:space="preserve">Civilization, therefore, obtains mastery over the individual’s dangerous desire for aggression by weakening and disarming it and by setting up an agency within him to watch over it, like </w:t>
      </w:r>
      <w:r w:rsidR="00032F0A">
        <w:rPr>
          <w:rFonts w:ascii="Times New Roman" w:hAnsi="Times New Roman" w:cs="Times New Roman"/>
        </w:rPr>
        <w:t>a garrison in a conquered city.</w:t>
      </w:r>
    </w:p>
    <w:p w14:paraId="6DBCF90C" w14:textId="5F20ECCC" w:rsidR="003D174A" w:rsidRPr="0044325B" w:rsidRDefault="00C814C8" w:rsidP="00CB0D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3D174A">
        <w:rPr>
          <w:rFonts w:ascii="Times New Roman" w:hAnsi="Times New Roman" w:cs="Times New Roman"/>
        </w:rPr>
        <w:t>- Sigmund Freud, “Civilization and Its Discontents</w:t>
      </w:r>
      <w:r w:rsidR="00032F0A">
        <w:rPr>
          <w:rFonts w:ascii="Times New Roman" w:hAnsi="Times New Roman" w:cs="Times New Roman"/>
        </w:rPr>
        <w:t>”</w:t>
      </w:r>
    </w:p>
    <w:p w14:paraId="2232CBA6" w14:textId="77777777" w:rsidR="0044325B" w:rsidRPr="00012E15" w:rsidRDefault="0044325B"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p>
    <w:p w14:paraId="15B3E408" w14:textId="3E653E59" w:rsidR="00E3598C" w:rsidRDefault="00E3598C" w:rsidP="00E3598C">
      <w:pPr>
        <w:pStyle w:val="NoSpacing"/>
        <w:spacing w:line="480" w:lineRule="auto"/>
        <w:rPr>
          <w:rFonts w:ascii="Times New Roman" w:hAnsi="Times New Roman" w:cs="Times New Roman"/>
        </w:rPr>
      </w:pPr>
      <w:r>
        <w:rPr>
          <w:rFonts w:ascii="Times New Roman" w:hAnsi="Times New Roman" w:cs="Times New Roman"/>
        </w:rPr>
        <w:tab/>
      </w:r>
      <w:r w:rsidR="00032F0A">
        <w:rPr>
          <w:rFonts w:ascii="Times New Roman" w:hAnsi="Times New Roman" w:cs="Times New Roman"/>
        </w:rPr>
        <w:t>The term “</w:t>
      </w:r>
      <w:r w:rsidR="00032F0A">
        <w:rPr>
          <w:rFonts w:ascii="Times New Roman" w:hAnsi="Times New Roman" w:cs="Times New Roman"/>
          <w:i/>
        </w:rPr>
        <w:t>Bildungsroman</w:t>
      </w:r>
      <w:r w:rsidR="00032F0A">
        <w:rPr>
          <w:rFonts w:ascii="Times New Roman" w:hAnsi="Times New Roman" w:cs="Times New Roman"/>
        </w:rPr>
        <w:t xml:space="preserve">” requires </w:t>
      </w:r>
      <w:r w:rsidR="00791C75">
        <w:rPr>
          <w:rFonts w:ascii="Times New Roman" w:hAnsi="Times New Roman" w:cs="Times New Roman"/>
        </w:rPr>
        <w:t>special attention</w:t>
      </w:r>
      <w:r w:rsidR="00032F0A">
        <w:rPr>
          <w:rFonts w:ascii="Times New Roman" w:hAnsi="Times New Roman" w:cs="Times New Roman"/>
        </w:rPr>
        <w:t xml:space="preserve"> </w:t>
      </w:r>
      <w:r w:rsidR="00791C75">
        <w:rPr>
          <w:rFonts w:ascii="Times New Roman" w:hAnsi="Times New Roman" w:cs="Times New Roman"/>
        </w:rPr>
        <w:t>from non-German critics. T</w:t>
      </w:r>
      <w:r>
        <w:rPr>
          <w:rFonts w:ascii="Times New Roman" w:hAnsi="Times New Roman" w:cs="Times New Roman"/>
        </w:rPr>
        <w:t>he term, after all,</w:t>
      </w:r>
      <w:r w:rsidR="00791C75">
        <w:rPr>
          <w:rFonts w:ascii="Times New Roman" w:hAnsi="Times New Roman" w:cs="Times New Roman"/>
        </w:rPr>
        <w:t xml:space="preserve"> not only dates back to the nineteenth-century</w:t>
      </w:r>
      <w:r>
        <w:rPr>
          <w:rFonts w:ascii="Times New Roman" w:hAnsi="Times New Roman" w:cs="Times New Roman"/>
        </w:rPr>
        <w:t>, but it</w:t>
      </w:r>
      <w:r w:rsidR="00791C75">
        <w:rPr>
          <w:rFonts w:ascii="Times New Roman" w:hAnsi="Times New Roman" w:cs="Times New Roman"/>
        </w:rPr>
        <w:t xml:space="preserve"> also</w:t>
      </w:r>
      <w:r>
        <w:rPr>
          <w:rFonts w:ascii="Times New Roman" w:hAnsi="Times New Roman" w:cs="Times New Roman"/>
        </w:rPr>
        <w:t xml:space="preserve"> references a very specific type of German novel that, for a number of reasons, is not readily comparable to Anglophone novels. To further complicate the usage of the term, non-Germans’ appropriation of the word has loaded it with very specific connotations. The anecdote that Jeffrey L. Sammons begins his aptly titled “The Bildungsroman for Nonspecialists: An Attempt at a Clarification” encapsulates the peculiarity of using this particular term. Sammons explains that on a one day on his children’s vocabulary-expanding calendar, the word for the day was “</w:t>
      </w:r>
      <w:r>
        <w:rPr>
          <w:rFonts w:ascii="Times New Roman" w:hAnsi="Times New Roman" w:cs="Times New Roman"/>
          <w:i/>
          <w:iCs/>
        </w:rPr>
        <w:t>Bildungsroman</w:t>
      </w:r>
      <w:r>
        <w:rPr>
          <w:rFonts w:ascii="Times New Roman" w:hAnsi="Times New Roman" w:cs="Times New Roman"/>
        </w:rPr>
        <w:t xml:space="preserve">.” The calendar offered Lawrence’s </w:t>
      </w:r>
      <w:r>
        <w:rPr>
          <w:rFonts w:ascii="Times New Roman" w:hAnsi="Times New Roman" w:cs="Times New Roman"/>
          <w:i/>
          <w:iCs/>
        </w:rPr>
        <w:t>Sons and Lovers</w:t>
      </w:r>
      <w:r>
        <w:rPr>
          <w:rFonts w:ascii="Times New Roman" w:hAnsi="Times New Roman" w:cs="Times New Roman"/>
        </w:rPr>
        <w:t xml:space="preserve"> as its illustrative example; noting the oddity of this, Sammons explains that a curious person would question how an English novel could become the illustrative example “for such an obviously German term” (20). However, despite any difficulty that may arise from using this term in Anglophone criticism, I argue that it is significant for situating a novel to the tradition. </w:t>
      </w:r>
    </w:p>
    <w:p w14:paraId="313FBC68" w14:textId="583FECC0" w:rsidR="00E3598C" w:rsidRDefault="00E3598C" w:rsidP="00E3598C">
      <w:pPr>
        <w:pStyle w:val="NoSpacing"/>
        <w:spacing w:line="480" w:lineRule="auto"/>
        <w:ind w:firstLine="720"/>
        <w:rPr>
          <w:rFonts w:ascii="Times New Roman" w:hAnsi="Times New Roman" w:cs="Times New Roman"/>
        </w:rPr>
      </w:pPr>
      <w:r>
        <w:rPr>
          <w:rFonts w:ascii="Times New Roman" w:hAnsi="Times New Roman" w:cs="Times New Roman"/>
        </w:rPr>
        <w:t xml:space="preserve">My intention for this study is not an in-depth discussion of the </w:t>
      </w:r>
      <w:r>
        <w:rPr>
          <w:rFonts w:ascii="Times New Roman" w:hAnsi="Times New Roman" w:cs="Times New Roman"/>
          <w:i/>
          <w:iCs/>
        </w:rPr>
        <w:t>Bildungsroman</w:t>
      </w:r>
      <w:r>
        <w:rPr>
          <w:rFonts w:ascii="Times New Roman" w:hAnsi="Times New Roman" w:cs="Times New Roman"/>
        </w:rPr>
        <w:t xml:space="preserve"> from its Germanic origins through English modernism, but a thorough investigation of </w:t>
      </w:r>
      <w:r>
        <w:rPr>
          <w:rFonts w:ascii="Times New Roman" w:hAnsi="Times New Roman" w:cs="Times New Roman"/>
        </w:rPr>
        <w:lastRenderedPageBreak/>
        <w:t xml:space="preserve">the English </w:t>
      </w:r>
      <w:r>
        <w:rPr>
          <w:rFonts w:ascii="Times New Roman" w:hAnsi="Times New Roman" w:cs="Times New Roman"/>
          <w:i/>
          <w:iCs/>
        </w:rPr>
        <w:t>Bildungsroman</w:t>
      </w:r>
      <w:r>
        <w:rPr>
          <w:rFonts w:ascii="Times New Roman" w:hAnsi="Times New Roman" w:cs="Times New Roman"/>
        </w:rPr>
        <w:t xml:space="preserve"> requires a basic familiarity with the traditional characteristics of the classical German </w:t>
      </w:r>
      <w:r>
        <w:rPr>
          <w:rFonts w:ascii="Times New Roman" w:hAnsi="Times New Roman" w:cs="Times New Roman"/>
          <w:i/>
          <w:iCs/>
        </w:rPr>
        <w:t>Bildungsroman;</w:t>
      </w:r>
      <w:r>
        <w:rPr>
          <w:rFonts w:ascii="Times New Roman" w:hAnsi="Times New Roman" w:cs="Times New Roman"/>
        </w:rPr>
        <w:t xml:space="preserve"> only then can we successfully analyze changes in the English </w:t>
      </w:r>
      <w:r>
        <w:rPr>
          <w:rFonts w:ascii="Times New Roman" w:hAnsi="Times New Roman" w:cs="Times New Roman"/>
          <w:i/>
          <w:iCs/>
        </w:rPr>
        <w:t>Bildungsroman</w:t>
      </w:r>
      <w:r>
        <w:rPr>
          <w:rFonts w:ascii="Times New Roman" w:hAnsi="Times New Roman" w:cs="Times New Roman"/>
        </w:rPr>
        <w:t xml:space="preserve"> tradition. The characteristics of the classical </w:t>
      </w:r>
      <w:r>
        <w:rPr>
          <w:rFonts w:ascii="Times New Roman" w:hAnsi="Times New Roman" w:cs="Times New Roman"/>
          <w:i/>
          <w:iCs/>
        </w:rPr>
        <w:t>Bildungsroman</w:t>
      </w:r>
      <w:r>
        <w:rPr>
          <w:rFonts w:ascii="Times New Roman" w:hAnsi="Times New Roman" w:cs="Times New Roman"/>
        </w:rPr>
        <w:t xml:space="preserve"> are pivotal to the development of the specifically English </w:t>
      </w:r>
      <w:r>
        <w:rPr>
          <w:rFonts w:ascii="Times New Roman" w:hAnsi="Times New Roman" w:cs="Times New Roman"/>
          <w:i/>
          <w:iCs/>
        </w:rPr>
        <w:t>Bildungsroman</w:t>
      </w:r>
      <w:r>
        <w:rPr>
          <w:rFonts w:ascii="Times New Roman" w:hAnsi="Times New Roman" w:cs="Times New Roman"/>
        </w:rPr>
        <w:t xml:space="preserve"> tradition. However, as Sammons’s anecdote subtly suggests, the difficulty of translating “</w:t>
      </w:r>
      <w:r>
        <w:rPr>
          <w:rFonts w:ascii="Times New Roman" w:hAnsi="Times New Roman" w:cs="Times New Roman"/>
          <w:i/>
          <w:iCs/>
        </w:rPr>
        <w:t>Bildungsroman</w:t>
      </w:r>
      <w:r>
        <w:rPr>
          <w:rFonts w:ascii="Times New Roman" w:hAnsi="Times New Roman" w:cs="Times New Roman"/>
        </w:rPr>
        <w:t xml:space="preserve">” into an accurate and appropriate English word or phrase is a </w:t>
      </w:r>
      <w:r w:rsidR="00232C39">
        <w:rPr>
          <w:rFonts w:ascii="Times New Roman" w:hAnsi="Times New Roman" w:cs="Times New Roman"/>
        </w:rPr>
        <w:t xml:space="preserve">demanding </w:t>
      </w:r>
      <w:r>
        <w:rPr>
          <w:rFonts w:ascii="Times New Roman" w:hAnsi="Times New Roman" w:cs="Times New Roman"/>
        </w:rPr>
        <w:t xml:space="preserve">hurdle. </w:t>
      </w:r>
    </w:p>
    <w:p w14:paraId="752BAFC7" w14:textId="114DBE2E"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Imperfect Translations </w:t>
      </w:r>
    </w:p>
    <w:p w14:paraId="50C838D2" w14:textId="2F97C96A" w:rsidR="001A7304" w:rsidRDefault="00E3598C"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1A7304">
        <w:rPr>
          <w:rFonts w:ascii="Times New Roman" w:hAnsi="Times New Roman" w:cs="Times New Roman"/>
        </w:rPr>
        <w:t xml:space="preserve">The lack of a definitive definition of the </w:t>
      </w:r>
      <w:r w:rsidR="001A7304">
        <w:rPr>
          <w:rFonts w:ascii="Times New Roman" w:hAnsi="Times New Roman" w:cs="Times New Roman"/>
          <w:i/>
          <w:iCs/>
        </w:rPr>
        <w:t>Bildungsroman</w:t>
      </w:r>
      <w:r w:rsidR="001A7304">
        <w:rPr>
          <w:rFonts w:ascii="Times New Roman" w:hAnsi="Times New Roman" w:cs="Times New Roman"/>
        </w:rPr>
        <w:t xml:space="preserve"> makes it extremely difficult for Anglophone speakers to discuss and even more difficult to critique. The lack of a truly accurate and comprehensive English translation of the term creates a lot of ambiguity. But the problem does not end with Anglophone criticism; even among German scholars, the helpfulness of even categorizing a novel as a </w:t>
      </w:r>
      <w:r w:rsidR="001A7304">
        <w:rPr>
          <w:rFonts w:ascii="Times New Roman" w:hAnsi="Times New Roman" w:cs="Times New Roman"/>
          <w:i/>
          <w:iCs/>
        </w:rPr>
        <w:t>Bildungsroman</w:t>
      </w:r>
      <w:r w:rsidR="001A7304">
        <w:rPr>
          <w:rFonts w:ascii="Times New Roman" w:hAnsi="Times New Roman" w:cs="Times New Roman"/>
        </w:rPr>
        <w:t xml:space="preserve"> is not clear. </w:t>
      </w:r>
      <w:r w:rsidR="00582353">
        <w:rPr>
          <w:rFonts w:ascii="Times New Roman" w:hAnsi="Times New Roman" w:cs="Times New Roman"/>
        </w:rPr>
        <w:t xml:space="preserve">James </w:t>
      </w:r>
      <w:r w:rsidR="001A7304">
        <w:rPr>
          <w:rFonts w:ascii="Times New Roman" w:hAnsi="Times New Roman" w:cs="Times New Roman"/>
        </w:rPr>
        <w:t xml:space="preserve">Hardin explains that in recent years, German scholars have not only debated what constitutes a </w:t>
      </w:r>
      <w:r w:rsidR="001A7304">
        <w:rPr>
          <w:rFonts w:ascii="Times New Roman" w:hAnsi="Times New Roman" w:cs="Times New Roman"/>
          <w:i/>
          <w:iCs/>
        </w:rPr>
        <w:t>Bildungsroman</w:t>
      </w:r>
      <w:r w:rsidR="001A7304">
        <w:rPr>
          <w:rFonts w:ascii="Times New Roman" w:hAnsi="Times New Roman" w:cs="Times New Roman"/>
        </w:rPr>
        <w:t xml:space="preserve"> but also if the genre “is a useful, descriptive technical term at all and, if not, whether it might be better to invent another” (x). As a result, a centuries-old, subtly constructed German genre becomes reduced to simply a sum of its parts.</w:t>
      </w:r>
    </w:p>
    <w:p w14:paraId="2C38B2E5" w14:textId="4BF4C294" w:rsidR="001A7304" w:rsidRDefault="001A7304"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rPr>
        <w:tab/>
      </w:r>
      <w:r>
        <w:rPr>
          <w:rFonts w:ascii="Times New Roman" w:hAnsi="Times New Roman" w:cs="Times New Roman"/>
        </w:rPr>
        <w:t>In German, “</w:t>
      </w:r>
      <w:r w:rsidR="00177DD7">
        <w:rPr>
          <w:rFonts w:ascii="Times New Roman" w:hAnsi="Times New Roman" w:cs="Times New Roman"/>
          <w:i/>
          <w:iCs/>
        </w:rPr>
        <w:t>b</w:t>
      </w:r>
      <w:r>
        <w:rPr>
          <w:rFonts w:ascii="Times New Roman" w:hAnsi="Times New Roman" w:cs="Times New Roman"/>
          <w:i/>
          <w:iCs/>
        </w:rPr>
        <w:t>ildung</w:t>
      </w:r>
      <w:r>
        <w:rPr>
          <w:rFonts w:ascii="Times New Roman" w:hAnsi="Times New Roman" w:cs="Times New Roman"/>
        </w:rPr>
        <w:t xml:space="preserve">” roughly translates to </w:t>
      </w:r>
      <w:r w:rsidR="00232C39">
        <w:rPr>
          <w:rFonts w:ascii="Times New Roman" w:hAnsi="Times New Roman" w:cs="Times New Roman"/>
        </w:rPr>
        <w:t>“form.” T</w:t>
      </w:r>
      <w:r>
        <w:rPr>
          <w:rFonts w:ascii="Times New Roman" w:hAnsi="Times New Roman" w:cs="Times New Roman"/>
        </w:rPr>
        <w:t>herefore, “</w:t>
      </w:r>
      <w:r>
        <w:rPr>
          <w:rFonts w:ascii="Times New Roman" w:hAnsi="Times New Roman" w:cs="Times New Roman"/>
          <w:i/>
          <w:iCs/>
        </w:rPr>
        <w:t>Bildungsroman</w:t>
      </w:r>
      <w:r>
        <w:rPr>
          <w:rFonts w:ascii="Times New Roman" w:hAnsi="Times New Roman" w:cs="Times New Roman"/>
        </w:rPr>
        <w:t xml:space="preserve">” literally translates as the </w:t>
      </w:r>
      <w:r w:rsidR="00232C39">
        <w:rPr>
          <w:rFonts w:ascii="Times New Roman" w:hAnsi="Times New Roman" w:cs="Times New Roman"/>
        </w:rPr>
        <w:t>novel of formation</w:t>
      </w:r>
      <w:r>
        <w:rPr>
          <w:rFonts w:ascii="Times New Roman" w:hAnsi="Times New Roman" w:cs="Times New Roman"/>
        </w:rPr>
        <w:t xml:space="preserve">. However, when the term is translated into English, the traditionally German </w:t>
      </w:r>
      <w:r w:rsidR="00582353">
        <w:rPr>
          <w:rFonts w:ascii="Times New Roman" w:hAnsi="Times New Roman" w:cs="Times New Roman"/>
        </w:rPr>
        <w:t>genre loses its nuanced meaning;</w:t>
      </w:r>
      <w:r>
        <w:rPr>
          <w:rFonts w:ascii="Times New Roman" w:hAnsi="Times New Roman" w:cs="Times New Roman"/>
        </w:rPr>
        <w:t xml:space="preserve"> </w:t>
      </w:r>
      <w:r w:rsidR="00582353">
        <w:rPr>
          <w:rFonts w:ascii="Times New Roman" w:hAnsi="Times New Roman" w:cs="Times New Roman"/>
        </w:rPr>
        <w:t>t</w:t>
      </w:r>
      <w:r w:rsidR="00232C39">
        <w:rPr>
          <w:rFonts w:ascii="Times New Roman" w:hAnsi="Times New Roman" w:cs="Times New Roman"/>
        </w:rPr>
        <w:t>he</w:t>
      </w:r>
      <w:r>
        <w:rPr>
          <w:rFonts w:ascii="Times New Roman" w:hAnsi="Times New Roman" w:cs="Times New Roman"/>
        </w:rPr>
        <w:t xml:space="preserve"> connotations that accompany</w:t>
      </w:r>
      <w:r w:rsidR="00232C39">
        <w:rPr>
          <w:rFonts w:ascii="Times New Roman" w:hAnsi="Times New Roman" w:cs="Times New Roman"/>
        </w:rPr>
        <w:t xml:space="preserve"> “form”</w:t>
      </w:r>
      <w:r>
        <w:rPr>
          <w:rFonts w:ascii="Times New Roman" w:hAnsi="Times New Roman" w:cs="Times New Roman"/>
        </w:rPr>
        <w:t xml:space="preserve"> make th</w:t>
      </w:r>
      <w:r w:rsidR="00232C39">
        <w:rPr>
          <w:rFonts w:ascii="Times New Roman" w:hAnsi="Times New Roman" w:cs="Times New Roman"/>
        </w:rPr>
        <w:t>is</w:t>
      </w:r>
      <w:r>
        <w:rPr>
          <w:rFonts w:ascii="Times New Roman" w:hAnsi="Times New Roman" w:cs="Times New Roman"/>
        </w:rPr>
        <w:t xml:space="preserve"> translation problematic. </w:t>
      </w:r>
      <w:r w:rsidR="00F36CC4">
        <w:rPr>
          <w:rFonts w:ascii="Times New Roman" w:hAnsi="Times New Roman" w:cs="Times New Roman"/>
        </w:rPr>
        <w:t>This translation</w:t>
      </w:r>
      <w:r>
        <w:rPr>
          <w:rFonts w:ascii="Times New Roman" w:hAnsi="Times New Roman" w:cs="Times New Roman"/>
        </w:rPr>
        <w:t xml:space="preserve"> of “</w:t>
      </w:r>
      <w:r>
        <w:rPr>
          <w:rFonts w:ascii="Times New Roman" w:hAnsi="Times New Roman" w:cs="Times New Roman"/>
          <w:i/>
        </w:rPr>
        <w:t>Bildungsroman</w:t>
      </w:r>
      <w:r>
        <w:rPr>
          <w:rFonts w:ascii="Times New Roman" w:hAnsi="Times New Roman" w:cs="Times New Roman"/>
        </w:rPr>
        <w:t>” assume</w:t>
      </w:r>
      <w:r w:rsidR="00582353">
        <w:rPr>
          <w:rFonts w:ascii="Times New Roman" w:hAnsi="Times New Roman" w:cs="Times New Roman"/>
        </w:rPr>
        <w:t>s</w:t>
      </w:r>
      <w:r>
        <w:rPr>
          <w:rFonts w:ascii="Times New Roman" w:hAnsi="Times New Roman" w:cs="Times New Roman"/>
        </w:rPr>
        <w:t xml:space="preserve"> that the novel features some sort of positive transformation of </w:t>
      </w:r>
      <w:r>
        <w:rPr>
          <w:rFonts w:ascii="Times New Roman" w:hAnsi="Times New Roman" w:cs="Times New Roman"/>
        </w:rPr>
        <w:lastRenderedPageBreak/>
        <w:t>its hero, but over the centuries, as more writers try their hand at this type of novel and the historical context of the novel changes, and the genre becomes more nuanced. Most notably, the protagonist’s education or learning</w:t>
      </w:r>
      <w:r w:rsidR="00F36CC4">
        <w:rPr>
          <w:rFonts w:ascii="Times New Roman" w:hAnsi="Times New Roman" w:cs="Times New Roman"/>
        </w:rPr>
        <w:t>, as it relates to their formation or growth,</w:t>
      </w:r>
      <w:r>
        <w:rPr>
          <w:rFonts w:ascii="Times New Roman" w:hAnsi="Times New Roman" w:cs="Times New Roman"/>
        </w:rPr>
        <w:t xml:space="preserve"> becomes less central to the novel’s plot. Further, especially in modernity, the protagonist’s successful completion of his/her education or learning becomes less assured. Additionally, in German literature, there is another distinct novelistic genre that is concerned with the protagonist’s education: the </w:t>
      </w:r>
      <w:r>
        <w:rPr>
          <w:rFonts w:ascii="Times New Roman" w:hAnsi="Times New Roman" w:cs="Times New Roman"/>
          <w:i/>
          <w:iCs/>
        </w:rPr>
        <w:t>Erziehungsroman</w:t>
      </w:r>
      <w:r>
        <w:rPr>
          <w:rFonts w:ascii="Times New Roman" w:hAnsi="Times New Roman" w:cs="Times New Roman"/>
        </w:rPr>
        <w:t>.</w:t>
      </w:r>
    </w:p>
    <w:p w14:paraId="1633D688" w14:textId="5542689E" w:rsidR="001A7304" w:rsidRPr="00695A54" w:rsidRDefault="001A7304"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In an attempt to sidestep the complications of translation, Jerome Buckley’s inductive study of the English </w:t>
      </w:r>
      <w:r>
        <w:rPr>
          <w:rFonts w:ascii="Times New Roman" w:hAnsi="Times New Roman" w:cs="Times New Roman"/>
          <w:i/>
        </w:rPr>
        <w:t>Bildungsroman</w:t>
      </w:r>
      <w:r>
        <w:rPr>
          <w:rFonts w:ascii="Times New Roman" w:hAnsi="Times New Roman" w:cs="Times New Roman"/>
        </w:rPr>
        <w:t xml:space="preserve"> </w:t>
      </w:r>
      <w:r>
        <w:rPr>
          <w:rFonts w:ascii="Times New Roman" w:hAnsi="Times New Roman" w:cs="Times New Roman"/>
          <w:i/>
          <w:iCs/>
        </w:rPr>
        <w:t>Season of Youth: The Bildungsroman from Dickens to Golding</w:t>
      </w:r>
      <w:r>
        <w:rPr>
          <w:rFonts w:ascii="Times New Roman" w:hAnsi="Times New Roman" w:cs="Times New Roman"/>
        </w:rPr>
        <w:t xml:space="preserve">, Jerome Buckley draws a pattern from a number of novels traditionally categorized as </w:t>
      </w:r>
      <w:r>
        <w:rPr>
          <w:rFonts w:ascii="Times New Roman" w:hAnsi="Times New Roman" w:cs="Times New Roman"/>
          <w:i/>
          <w:iCs/>
        </w:rPr>
        <w:t>Bildungsromane</w:t>
      </w:r>
      <w:r>
        <w:rPr>
          <w:rFonts w:ascii="Times New Roman" w:hAnsi="Times New Roman" w:cs="Times New Roman"/>
        </w:rPr>
        <w:t xml:space="preserve">. Buckley identifies the common protagonist as a child from a provincial town who is constrained intellectually and must leave his home to escape those constraints. He can return home only after his initiation is complete. There are several steps along the way to societal initiation, including the protagonist’s spiritual and intellectual education, sexual experience, and professional development. For Buckley, these particular characteristics have transcended relatively significant changes in society and the novel since the eighteenth-century and remain at the heart of the </w:t>
      </w:r>
      <w:r>
        <w:rPr>
          <w:rFonts w:ascii="Times New Roman" w:hAnsi="Times New Roman" w:cs="Times New Roman"/>
          <w:i/>
          <w:iCs/>
        </w:rPr>
        <w:t>Bildungsroman</w:t>
      </w:r>
      <w:r>
        <w:rPr>
          <w:rFonts w:ascii="Times New Roman" w:hAnsi="Times New Roman" w:cs="Times New Roman"/>
        </w:rPr>
        <w:t>. However, in spite of Buckley’s effort, no single text embodies a</w:t>
      </w:r>
      <w:r w:rsidR="00582353">
        <w:rPr>
          <w:rFonts w:ascii="Times New Roman" w:hAnsi="Times New Roman" w:cs="Times New Roman"/>
        </w:rPr>
        <w:t>ll the conventions of the genre; i</w:t>
      </w:r>
      <w:r>
        <w:rPr>
          <w:rFonts w:ascii="Times New Roman" w:hAnsi="Times New Roman" w:cs="Times New Roman"/>
        </w:rPr>
        <w:t xml:space="preserve">t is often pointed out that even </w:t>
      </w:r>
      <w:r>
        <w:rPr>
          <w:rFonts w:ascii="Times New Roman" w:hAnsi="Times New Roman" w:cs="Times New Roman"/>
          <w:i/>
        </w:rPr>
        <w:t>Wilhelm Meister’s Apprenticeship</w:t>
      </w:r>
      <w:r>
        <w:rPr>
          <w:rFonts w:ascii="Times New Roman" w:hAnsi="Times New Roman" w:cs="Times New Roman"/>
        </w:rPr>
        <w:t xml:space="preserve"> does not adhere to the strictest of </w:t>
      </w:r>
      <w:r>
        <w:rPr>
          <w:rFonts w:ascii="Times New Roman" w:hAnsi="Times New Roman" w:cs="Times New Roman"/>
          <w:i/>
        </w:rPr>
        <w:t>Bildungsroman</w:t>
      </w:r>
      <w:r>
        <w:rPr>
          <w:rFonts w:ascii="Times New Roman" w:hAnsi="Times New Roman" w:cs="Times New Roman"/>
        </w:rPr>
        <w:t xml:space="preserve"> criteria.</w:t>
      </w:r>
      <w:r>
        <w:rPr>
          <w:rFonts w:ascii="Times New Roman" w:hAnsi="Times New Roman" w:cs="Times New Roman"/>
          <w:i/>
          <w:iCs/>
        </w:rPr>
        <w:t xml:space="preserve"> </w:t>
      </w:r>
    </w:p>
    <w:p w14:paraId="5DB9E2FD" w14:textId="587F1495" w:rsidR="001A7304" w:rsidRPr="00BB7DFB" w:rsidRDefault="001A7304" w:rsidP="001A7304">
      <w:pPr>
        <w:pStyle w:val="NoSpacing"/>
        <w:spacing w:line="480" w:lineRule="auto"/>
        <w:rPr>
          <w:rFonts w:ascii="Times New Roman" w:hAnsi="Times New Roman" w:cs="Times New Roman"/>
        </w:rPr>
      </w:pPr>
      <w:r>
        <w:rPr>
          <w:rFonts w:ascii="Times New Roman" w:hAnsi="Times New Roman" w:cs="Times New Roman"/>
          <w:iCs/>
        </w:rPr>
        <w:tab/>
      </w:r>
      <w:r w:rsidR="001C3787">
        <w:rPr>
          <w:rFonts w:ascii="Times New Roman" w:hAnsi="Times New Roman" w:cs="Times New Roman"/>
          <w:iCs/>
        </w:rPr>
        <w:t xml:space="preserve">Increased interest in the </w:t>
      </w:r>
      <w:r w:rsidR="001C3787">
        <w:rPr>
          <w:rFonts w:ascii="Times New Roman" w:hAnsi="Times New Roman" w:cs="Times New Roman"/>
          <w:i/>
          <w:iCs/>
        </w:rPr>
        <w:t>Bildungsroman</w:t>
      </w:r>
      <w:r w:rsidR="001C3787">
        <w:rPr>
          <w:rFonts w:ascii="Times New Roman" w:hAnsi="Times New Roman" w:cs="Times New Roman"/>
          <w:iCs/>
        </w:rPr>
        <w:t xml:space="preserve"> under the lens of feminism and post-colonialism necessitates a broader definition of the </w:t>
      </w:r>
      <w:r w:rsidR="001C3787">
        <w:rPr>
          <w:rFonts w:ascii="Times New Roman" w:hAnsi="Times New Roman" w:cs="Times New Roman"/>
          <w:i/>
          <w:iCs/>
        </w:rPr>
        <w:t>Bildungsroman</w:t>
      </w:r>
      <w:r w:rsidR="001C3787">
        <w:rPr>
          <w:rFonts w:ascii="Times New Roman" w:hAnsi="Times New Roman" w:cs="Times New Roman"/>
          <w:iCs/>
        </w:rPr>
        <w:t xml:space="preserve">. In his essay “Modernist Studies and the </w:t>
      </w:r>
      <w:r w:rsidR="003275EF">
        <w:rPr>
          <w:rFonts w:ascii="Times New Roman" w:hAnsi="Times New Roman" w:cs="Times New Roman"/>
          <w:i/>
          <w:iCs/>
        </w:rPr>
        <w:t>Bildungsroman</w:t>
      </w:r>
      <w:r w:rsidR="001C3787" w:rsidRPr="00C073CE">
        <w:rPr>
          <w:rFonts w:ascii="Times New Roman" w:hAnsi="Times New Roman" w:cs="Times New Roman"/>
          <w:iCs/>
        </w:rPr>
        <w:t>,”</w:t>
      </w:r>
      <w:r w:rsidR="001C3787">
        <w:rPr>
          <w:rFonts w:ascii="Times New Roman" w:hAnsi="Times New Roman" w:cs="Times New Roman"/>
          <w:iCs/>
        </w:rPr>
        <w:t xml:space="preserve"> Tobias Boes explains that rather than trying </w:t>
      </w:r>
      <w:r w:rsidR="001C3787">
        <w:rPr>
          <w:rFonts w:ascii="Times New Roman" w:hAnsi="Times New Roman" w:cs="Times New Roman"/>
          <w:iCs/>
        </w:rPr>
        <w:lastRenderedPageBreak/>
        <w:t xml:space="preserve">to shoehorn all novels featuring a growing youthful protagonist into the extremely restrictive confines of the classical German </w:t>
      </w:r>
      <w:r w:rsidR="001C3787">
        <w:rPr>
          <w:rFonts w:ascii="Times New Roman" w:hAnsi="Times New Roman" w:cs="Times New Roman"/>
          <w:i/>
          <w:iCs/>
        </w:rPr>
        <w:t>Bildungsroman</w:t>
      </w:r>
      <w:r w:rsidR="001C3787">
        <w:rPr>
          <w:rFonts w:ascii="Times New Roman" w:hAnsi="Times New Roman" w:cs="Times New Roman"/>
          <w:iCs/>
        </w:rPr>
        <w:t xml:space="preserve">, a more general definition of the </w:t>
      </w:r>
      <w:r w:rsidR="001C3787">
        <w:rPr>
          <w:rFonts w:ascii="Times New Roman" w:hAnsi="Times New Roman" w:cs="Times New Roman"/>
          <w:i/>
          <w:iCs/>
        </w:rPr>
        <w:t>Bildungsroman</w:t>
      </w:r>
      <w:r w:rsidR="001C3787">
        <w:rPr>
          <w:rFonts w:ascii="Times New Roman" w:hAnsi="Times New Roman" w:cs="Times New Roman"/>
          <w:iCs/>
        </w:rPr>
        <w:t xml:space="preserve"> gives scholars new </w:t>
      </w:r>
      <w:r w:rsidR="00254500">
        <w:rPr>
          <w:rFonts w:ascii="Times New Roman" w:hAnsi="Times New Roman" w:cs="Times New Roman"/>
          <w:iCs/>
        </w:rPr>
        <w:t>opportunities</w:t>
      </w:r>
      <w:r w:rsidR="001C3787">
        <w:rPr>
          <w:rFonts w:ascii="Times New Roman" w:hAnsi="Times New Roman" w:cs="Times New Roman"/>
          <w:iCs/>
        </w:rPr>
        <w:t xml:space="preserve"> to explore the maturation of protagonists who do not follow the traditional trajectory. Boes explains that he, along with several other critics including Jed Esty, adopt the more neutral term “development” in order to highlight “the intimate connection between personal and historical change” (241-2). </w:t>
      </w:r>
      <w:r w:rsidR="00254500">
        <w:rPr>
          <w:rFonts w:ascii="Times New Roman" w:hAnsi="Times New Roman" w:cs="Times New Roman"/>
          <w:iCs/>
        </w:rPr>
        <w:t>In this thesis, I adopt Boes’s</w:t>
      </w:r>
      <w:r>
        <w:rPr>
          <w:rFonts w:ascii="Times New Roman" w:hAnsi="Times New Roman" w:cs="Times New Roman"/>
          <w:iCs/>
        </w:rPr>
        <w:t xml:space="preserve"> definition of “</w:t>
      </w:r>
      <w:r>
        <w:rPr>
          <w:rFonts w:ascii="Times New Roman" w:hAnsi="Times New Roman" w:cs="Times New Roman"/>
          <w:i/>
          <w:iCs/>
        </w:rPr>
        <w:t>Bildungsroman</w:t>
      </w:r>
      <w:r>
        <w:rPr>
          <w:rFonts w:ascii="Times New Roman" w:hAnsi="Times New Roman" w:cs="Times New Roman"/>
          <w:iCs/>
        </w:rPr>
        <w:t xml:space="preserve">” </w:t>
      </w:r>
      <w:r w:rsidR="00254500">
        <w:rPr>
          <w:rFonts w:ascii="Times New Roman" w:hAnsi="Times New Roman" w:cs="Times New Roman"/>
          <w:iCs/>
        </w:rPr>
        <w:t>as the novel of development</w:t>
      </w:r>
      <w:r>
        <w:rPr>
          <w:rFonts w:ascii="Times New Roman" w:hAnsi="Times New Roman" w:cs="Times New Roman"/>
          <w:iCs/>
        </w:rPr>
        <w:t xml:space="preserve">. While still potentially problematic, “development,” rather than “education” or “learning,” connotes a more neutral understanding of a protagonist’s change over time, a point that is especially important for the modern </w:t>
      </w:r>
      <w:r>
        <w:rPr>
          <w:rFonts w:ascii="Times New Roman" w:hAnsi="Times New Roman" w:cs="Times New Roman"/>
          <w:i/>
          <w:iCs/>
        </w:rPr>
        <w:t>Bildungsroman</w:t>
      </w:r>
      <w:r>
        <w:rPr>
          <w:rFonts w:ascii="Times New Roman" w:hAnsi="Times New Roman" w:cs="Times New Roman"/>
          <w:iCs/>
        </w:rPr>
        <w:t xml:space="preserve">, the main subject of this study, where the protagonist often does not complete the growth that is required of his/her classical counterpart; in fact, many modernist writers actively write against the kind of teleological projection that was prominently featured in previous generations of the </w:t>
      </w:r>
      <w:r>
        <w:rPr>
          <w:rFonts w:ascii="Times New Roman" w:hAnsi="Times New Roman" w:cs="Times New Roman"/>
          <w:i/>
          <w:iCs/>
        </w:rPr>
        <w:t>Bildungsroman</w:t>
      </w:r>
      <w:r>
        <w:rPr>
          <w:rFonts w:ascii="Times New Roman" w:hAnsi="Times New Roman" w:cs="Times New Roman"/>
          <w:iCs/>
        </w:rPr>
        <w:t xml:space="preserve">. </w:t>
      </w:r>
    </w:p>
    <w:p w14:paraId="22F7F16B" w14:textId="621698F6" w:rsidR="00EC5B9B" w:rsidRDefault="001A7304"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Further, despite the ongoing debate surrounding the term’s definition as well as the debate about the term’s usefulness in today’s critical climate, I argue that the </w:t>
      </w:r>
      <w:r w:rsidRPr="00C073CE">
        <w:rPr>
          <w:rFonts w:ascii="Times New Roman" w:hAnsi="Times New Roman" w:cs="Times New Roman"/>
          <w:i/>
        </w:rPr>
        <w:t>Bildungsroman</w:t>
      </w:r>
      <w:r>
        <w:rPr>
          <w:rFonts w:ascii="Times New Roman" w:hAnsi="Times New Roman" w:cs="Times New Roman"/>
        </w:rPr>
        <w:t xml:space="preserve"> serves a unique critical purpose, and it gives us a virtually unparalleled way of discussing the development of a protagonist as it relates to the development of social constructs. If we trace the </w:t>
      </w:r>
      <w:r>
        <w:rPr>
          <w:rFonts w:ascii="Times New Roman" w:hAnsi="Times New Roman" w:cs="Times New Roman"/>
          <w:i/>
          <w:iCs/>
        </w:rPr>
        <w:t>Bildungsroman</w:t>
      </w:r>
      <w:r>
        <w:rPr>
          <w:rFonts w:ascii="Times New Roman" w:hAnsi="Times New Roman" w:cs="Times New Roman"/>
        </w:rPr>
        <w:t xml:space="preserve"> through the centuries, we can see the novel interacting with sociopolitical and socioeconomic realities as well as scientific and technological advances. In the </w:t>
      </w:r>
      <w:r>
        <w:rPr>
          <w:rFonts w:ascii="Times New Roman" w:hAnsi="Times New Roman" w:cs="Times New Roman"/>
          <w:i/>
          <w:iCs/>
        </w:rPr>
        <w:t>Bildungsroman</w:t>
      </w:r>
      <w:r>
        <w:rPr>
          <w:rFonts w:ascii="Times New Roman" w:hAnsi="Times New Roman" w:cs="Times New Roman"/>
        </w:rPr>
        <w:t>, we see the protagonist desperately trying to understand the world around him/her and become assimilated; his/her assimilation is directly connected to the society</w:t>
      </w:r>
      <w:r w:rsidR="00F36CC4">
        <w:rPr>
          <w:rFonts w:ascii="Times New Roman" w:hAnsi="Times New Roman" w:cs="Times New Roman"/>
        </w:rPr>
        <w:t>’</w:t>
      </w:r>
      <w:r>
        <w:rPr>
          <w:rFonts w:ascii="Times New Roman" w:hAnsi="Times New Roman" w:cs="Times New Roman"/>
        </w:rPr>
        <w:t xml:space="preserve">s values at a particular time. </w:t>
      </w:r>
    </w:p>
    <w:p w14:paraId="3F45FDF8" w14:textId="712CEEA2" w:rsidR="001A7304" w:rsidRPr="00960ECA" w:rsidRDefault="00EC5B9B"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ab/>
      </w:r>
      <w:r w:rsidR="001A7304">
        <w:rPr>
          <w:rFonts w:ascii="Times New Roman" w:hAnsi="Times New Roman" w:cs="Times New Roman"/>
        </w:rPr>
        <w:t xml:space="preserve">In this thesis, it may appear as though I am framing the modern </w:t>
      </w:r>
      <w:r w:rsidR="001A7304">
        <w:rPr>
          <w:rFonts w:ascii="Times New Roman" w:hAnsi="Times New Roman" w:cs="Times New Roman"/>
          <w:i/>
          <w:iCs/>
        </w:rPr>
        <w:t>Bildungsroman</w:t>
      </w:r>
      <w:r w:rsidR="001A7304">
        <w:rPr>
          <w:rFonts w:ascii="Times New Roman" w:hAnsi="Times New Roman" w:cs="Times New Roman"/>
        </w:rPr>
        <w:t xml:space="preserve"> as a direct reaction to the classical or </w:t>
      </w:r>
      <w:r w:rsidR="001A7304">
        <w:rPr>
          <w:rFonts w:ascii="Times New Roman" w:hAnsi="Times New Roman" w:cs="Times New Roman"/>
          <w:i/>
          <w:iCs/>
        </w:rPr>
        <w:t>Bildungsroman</w:t>
      </w:r>
      <w:r w:rsidR="001A7304">
        <w:rPr>
          <w:rFonts w:ascii="Times New Roman" w:hAnsi="Times New Roman" w:cs="Times New Roman"/>
        </w:rPr>
        <w:t xml:space="preserve">, but in fact, the </w:t>
      </w:r>
      <w:r w:rsidR="001A7304">
        <w:rPr>
          <w:rFonts w:ascii="Times New Roman" w:hAnsi="Times New Roman" w:cs="Times New Roman"/>
          <w:i/>
          <w:iCs/>
        </w:rPr>
        <w:t>Bildungsroman</w:t>
      </w:r>
      <w:r w:rsidR="001A7304">
        <w:rPr>
          <w:rFonts w:ascii="Times New Roman" w:hAnsi="Times New Roman" w:cs="Times New Roman"/>
        </w:rPr>
        <w:t xml:space="preserve"> is simply adjusting to the twentieth-century’s values, and in the twentieth-century, there was a monumental shift in the way people thought about their place in society, as a result of globalization, technological achievements, as well as a genuine distrust of authority. In addition to capitalism’s mounting challenge to the framework that had worked well for the </w:t>
      </w:r>
      <w:r w:rsidR="001A7304">
        <w:rPr>
          <w:rFonts w:ascii="Times New Roman" w:hAnsi="Times New Roman" w:cs="Times New Roman"/>
          <w:i/>
        </w:rPr>
        <w:t>Bildungsroman</w:t>
      </w:r>
      <w:r w:rsidR="001A7304">
        <w:rPr>
          <w:rFonts w:ascii="Times New Roman" w:hAnsi="Times New Roman" w:cs="Times New Roman"/>
        </w:rPr>
        <w:t xml:space="preserve"> as well as the modernist’s reprisal of the classical </w:t>
      </w:r>
      <w:r w:rsidR="001A7304">
        <w:rPr>
          <w:rFonts w:ascii="Times New Roman" w:hAnsi="Times New Roman" w:cs="Times New Roman"/>
          <w:i/>
        </w:rPr>
        <w:t>Bildungsroman</w:t>
      </w:r>
      <w:r w:rsidR="001A7304">
        <w:rPr>
          <w:rFonts w:ascii="Times New Roman" w:hAnsi="Times New Roman" w:cs="Times New Roman"/>
        </w:rPr>
        <w:t xml:space="preserve"> as a kind of rebellion, I argue that </w:t>
      </w:r>
      <w:r w:rsidR="00F36CC4">
        <w:rPr>
          <w:rFonts w:ascii="Times New Roman" w:hAnsi="Times New Roman" w:cs="Times New Roman"/>
        </w:rPr>
        <w:t>one</w:t>
      </w:r>
      <w:r w:rsidR="001A7304">
        <w:rPr>
          <w:rFonts w:ascii="Times New Roman" w:hAnsi="Times New Roman" w:cs="Times New Roman"/>
        </w:rPr>
        <w:t xml:space="preserve"> very specific scientific advancement in the twentieth-century also pushed the modern </w:t>
      </w:r>
      <w:r w:rsidR="001A7304">
        <w:rPr>
          <w:rFonts w:ascii="Times New Roman" w:hAnsi="Times New Roman" w:cs="Times New Roman"/>
          <w:i/>
        </w:rPr>
        <w:t>Bildungsroman</w:t>
      </w:r>
      <w:r w:rsidR="001A7304">
        <w:rPr>
          <w:rFonts w:ascii="Times New Roman" w:hAnsi="Times New Roman" w:cs="Times New Roman"/>
        </w:rPr>
        <w:t xml:space="preserve"> toward a more radical path of development: Freud’s psychoanalytic theories concerning the formation of the self.</w:t>
      </w:r>
    </w:p>
    <w:p w14:paraId="683FE899" w14:textId="3A5773EA" w:rsidR="00E3598C" w:rsidRPr="00C32798" w:rsidRDefault="001A7304" w:rsidP="001A73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To return to the question of the </w:t>
      </w:r>
      <w:r>
        <w:rPr>
          <w:rFonts w:ascii="Times New Roman" w:hAnsi="Times New Roman" w:cs="Times New Roman"/>
          <w:i/>
          <w:iCs/>
        </w:rPr>
        <w:t>Bildungsroman</w:t>
      </w:r>
      <w:r>
        <w:rPr>
          <w:rFonts w:ascii="Times New Roman" w:hAnsi="Times New Roman" w:cs="Times New Roman"/>
        </w:rPr>
        <w:t xml:space="preserve">’s place in contemporary criticism, it seems to me that the </w:t>
      </w:r>
      <w:r>
        <w:rPr>
          <w:rFonts w:ascii="Times New Roman" w:hAnsi="Times New Roman" w:cs="Times New Roman"/>
          <w:i/>
          <w:iCs/>
        </w:rPr>
        <w:t>Bildungsroman</w:t>
      </w:r>
      <w:r>
        <w:rPr>
          <w:rFonts w:ascii="Times New Roman" w:hAnsi="Times New Roman" w:cs="Times New Roman"/>
        </w:rPr>
        <w:t xml:space="preserve"> is one of the best tools we have to determine how writers perceived the world around them, and in modernity, we get an incredible access to the writer</w:t>
      </w:r>
      <w:r w:rsidR="00F36CC4">
        <w:rPr>
          <w:rFonts w:ascii="Times New Roman" w:hAnsi="Times New Roman" w:cs="Times New Roman"/>
        </w:rPr>
        <w:t>’</w:t>
      </w:r>
      <w:r>
        <w:rPr>
          <w:rFonts w:ascii="Times New Roman" w:hAnsi="Times New Roman" w:cs="Times New Roman"/>
        </w:rPr>
        <w:t xml:space="preserve">s vision of the role of the individual in the society that is desperately trying to maintain the ideology of the nation-state while the imagined communities around them crumble. As the world moves away from concepts of nation-state and the politics of industrialization, the </w:t>
      </w:r>
      <w:r>
        <w:rPr>
          <w:rFonts w:ascii="Times New Roman" w:hAnsi="Times New Roman" w:cs="Times New Roman"/>
          <w:i/>
          <w:iCs/>
        </w:rPr>
        <w:t>Bildungsroman</w:t>
      </w:r>
      <w:r>
        <w:rPr>
          <w:rFonts w:ascii="Times New Roman" w:hAnsi="Times New Roman" w:cs="Times New Roman"/>
        </w:rPr>
        <w:t xml:space="preserve"> may not always be a useful too</w:t>
      </w:r>
      <w:r w:rsidR="00B372B1">
        <w:rPr>
          <w:rFonts w:ascii="Times New Roman" w:hAnsi="Times New Roman" w:cs="Times New Roman"/>
        </w:rPr>
        <w:t>l for discussing the individual’</w:t>
      </w:r>
      <w:r>
        <w:rPr>
          <w:rFonts w:ascii="Times New Roman" w:hAnsi="Times New Roman" w:cs="Times New Roman"/>
        </w:rPr>
        <w:t>s place in the world, but for the foreseeable future, this type of novel is a powerful critique of the development of the individual through adolescence to adulthood as well as the nation-state.</w:t>
      </w:r>
    </w:p>
    <w:p w14:paraId="76CB175C" w14:textId="17F7AEDB" w:rsidR="00E3598C" w:rsidRDefault="00CB0D64"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 </w:t>
      </w:r>
      <w:r w:rsidR="00E3598C">
        <w:rPr>
          <w:rFonts w:ascii="Times New Roman" w:hAnsi="Times New Roman" w:cs="Times New Roman"/>
          <w:b/>
          <w:bCs/>
        </w:rPr>
        <w:t>“Vanishing Miracles” and the Development of the Novel of Development</w:t>
      </w:r>
    </w:p>
    <w:p w14:paraId="684C2632"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For Karl Morgenstern, the eighteenth-century German philologist who coined the term “</w:t>
      </w:r>
      <w:r>
        <w:rPr>
          <w:rFonts w:ascii="Times New Roman" w:hAnsi="Times New Roman" w:cs="Times New Roman"/>
          <w:i/>
          <w:iCs/>
        </w:rPr>
        <w:t>Bildungsroman</w:t>
      </w:r>
      <w:r>
        <w:rPr>
          <w:rFonts w:ascii="Times New Roman" w:hAnsi="Times New Roman" w:cs="Times New Roman"/>
        </w:rPr>
        <w:t xml:space="preserve">,” the novel is the natural byproduct of a modernizing nation. As the </w:t>
      </w:r>
      <w:r>
        <w:rPr>
          <w:rFonts w:ascii="Times New Roman" w:hAnsi="Times New Roman" w:cs="Times New Roman"/>
        </w:rPr>
        <w:lastRenderedPageBreak/>
        <w:t xml:space="preserve">nation begins to develop, there is a shift in its values. Morgenstern argues that this shift marks the transition from the epic poem to the novel. Progress drives the nation forward: </w:t>
      </w:r>
    </w:p>
    <w:p w14:paraId="553AF574" w14:textId="77777777" w:rsidR="00B10C5D"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The nation reaches a state of greater external peace, property is secured, the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professions and occupations of men become m</w:t>
      </w:r>
      <w:r w:rsidR="00B10C5D">
        <w:rPr>
          <w:rFonts w:ascii="Times New Roman" w:hAnsi="Times New Roman" w:cs="Times New Roman"/>
        </w:rPr>
        <w:t xml:space="preserve">ore differentiated and more </w:t>
      </w:r>
      <w:r w:rsidR="00B10C5D">
        <w:rPr>
          <w:rFonts w:ascii="Times New Roman" w:hAnsi="Times New Roman" w:cs="Times New Roman"/>
        </w:rPr>
        <w:tab/>
      </w:r>
      <w:r w:rsidR="00B10C5D">
        <w:rPr>
          <w:rFonts w:ascii="Times New Roman" w:hAnsi="Times New Roman" w:cs="Times New Roman"/>
        </w:rPr>
        <w:tab/>
      </w:r>
      <w:r w:rsidR="00B10C5D">
        <w:rPr>
          <w:rFonts w:ascii="Times New Roman" w:hAnsi="Times New Roman" w:cs="Times New Roman"/>
        </w:rPr>
        <w:tab/>
      </w:r>
      <w:r>
        <w:rPr>
          <w:rFonts w:ascii="Times New Roman" w:hAnsi="Times New Roman" w:cs="Times New Roman"/>
        </w:rPr>
        <w:t xml:space="preserve">interdependent at the same time, and reason gradually </w:t>
      </w:r>
      <w:r w:rsidR="00B10C5D">
        <w:rPr>
          <w:rFonts w:ascii="Times New Roman" w:hAnsi="Times New Roman" w:cs="Times New Roman"/>
        </w:rPr>
        <w:t xml:space="preserve">asserts its rights over </w:t>
      </w:r>
    </w:p>
    <w:p w14:paraId="51E28E2C" w14:textId="77777777" w:rsidR="00B10C5D" w:rsidRDefault="00B10C5D"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what </w:t>
      </w:r>
      <w:r>
        <w:rPr>
          <w:rFonts w:ascii="Times New Roman" w:hAnsi="Times New Roman" w:cs="Times New Roman"/>
        </w:rPr>
        <w:tab/>
      </w:r>
      <w:r w:rsidR="00E3598C">
        <w:rPr>
          <w:rFonts w:ascii="Times New Roman" w:hAnsi="Times New Roman" w:cs="Times New Roman"/>
        </w:rPr>
        <w:t>had previously been the domain of imagination. M</w:t>
      </w:r>
      <w:r>
        <w:rPr>
          <w:rFonts w:ascii="Times New Roman" w:hAnsi="Times New Roman" w:cs="Times New Roman"/>
        </w:rPr>
        <w:t xml:space="preserve">iracles vanish, </w:t>
      </w:r>
    </w:p>
    <w:p w14:paraId="0F23C850" w14:textId="77777777" w:rsidR="00B10C5D" w:rsidRDefault="00B10C5D"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oracles fall </w:t>
      </w:r>
      <w:r>
        <w:rPr>
          <w:rFonts w:ascii="Times New Roman" w:hAnsi="Times New Roman" w:cs="Times New Roman"/>
        </w:rPr>
        <w:tab/>
      </w:r>
      <w:r w:rsidR="00E3598C">
        <w:rPr>
          <w:rFonts w:ascii="Times New Roman" w:hAnsi="Times New Roman" w:cs="Times New Roman"/>
        </w:rPr>
        <w:t>silent, the gods retreat to Mount Olympus; reality reig</w:t>
      </w:r>
      <w:r>
        <w:rPr>
          <w:rFonts w:ascii="Times New Roman" w:hAnsi="Times New Roman" w:cs="Times New Roman"/>
        </w:rPr>
        <w:t xml:space="preserve">ns, and the </w:t>
      </w:r>
    </w:p>
    <w:p w14:paraId="4C623D15" w14:textId="2366B2E4" w:rsidR="00E3598C" w:rsidRDefault="00B10C5D"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law of objective </w:t>
      </w:r>
      <w:r w:rsidR="00E3598C">
        <w:rPr>
          <w:rFonts w:ascii="Times New Roman" w:hAnsi="Times New Roman" w:cs="Times New Roman"/>
        </w:rPr>
        <w:t xml:space="preserve">reason loudly declares its unlimited claims. (653) </w:t>
      </w:r>
    </w:p>
    <w:p w14:paraId="1BB0B512" w14:textId="77777777" w:rsidR="00780A0F"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Morgenstern’s understanding of national progression suggests an explanation for the rise of the novel and realism. In this new kind of literary form, Morgenstern suggests, we see the harsh realities of the modernizing world and how individuals learn to develop alongside the nation. It is simple to see how Morgenstern understands the role of the novel as a tool for aiding in the development of individual members of the nation. Without the miracles, oracles, and gods that populate epics, the novelist must rely on episodes from everyday life in order to move the plot forward and develop the protagonist. </w:t>
      </w:r>
    </w:p>
    <w:p w14:paraId="6FCE1E33" w14:textId="2DA3A503" w:rsidR="00E3598C" w:rsidRDefault="00780A0F"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 xml:space="preserve">If the break from the world of the epic to the world of the novel is as decisive as Morgenstern describes it, it is easy to see how a similar break could occur again in modernity, an argument that Esty makes in his investigation of the role of colonialism in the development of the </w:t>
      </w:r>
      <w:r w:rsidR="00E3598C">
        <w:rPr>
          <w:rFonts w:ascii="Times New Roman" w:hAnsi="Times New Roman" w:cs="Times New Roman"/>
          <w:i/>
          <w:iCs/>
        </w:rPr>
        <w:t>Bildungsroman</w:t>
      </w:r>
      <w:r w:rsidR="00E3598C">
        <w:rPr>
          <w:rFonts w:ascii="Times New Roman" w:hAnsi="Times New Roman" w:cs="Times New Roman"/>
        </w:rPr>
        <w:t xml:space="preserve">. Esty argues that if the classical </w:t>
      </w:r>
      <w:r w:rsidR="00E3598C">
        <w:rPr>
          <w:rFonts w:ascii="Times New Roman" w:hAnsi="Times New Roman" w:cs="Times New Roman"/>
          <w:i/>
          <w:iCs/>
        </w:rPr>
        <w:t>Bildungsroman</w:t>
      </w:r>
      <w:r w:rsidR="00E3598C">
        <w:rPr>
          <w:rFonts w:ascii="Times New Roman" w:hAnsi="Times New Roman" w:cs="Times New Roman"/>
        </w:rPr>
        <w:t xml:space="preserve"> mirrors the developing nation-state, the national-era, the modern </w:t>
      </w:r>
      <w:r w:rsidR="00E3598C">
        <w:rPr>
          <w:rFonts w:ascii="Times New Roman" w:hAnsi="Times New Roman" w:cs="Times New Roman"/>
          <w:i/>
          <w:iCs/>
        </w:rPr>
        <w:t>Bildungsroman</w:t>
      </w:r>
      <w:r w:rsidR="00E3598C">
        <w:rPr>
          <w:rFonts w:ascii="Times New Roman" w:hAnsi="Times New Roman" w:cs="Times New Roman"/>
        </w:rPr>
        <w:t xml:space="preserve"> must then mirror the modern world’s globalizatio</w:t>
      </w:r>
      <w:r w:rsidR="009D2D93">
        <w:rPr>
          <w:rFonts w:ascii="Times New Roman" w:hAnsi="Times New Roman" w:cs="Times New Roman"/>
        </w:rPr>
        <w:t>n, the global-era. In</w:t>
      </w:r>
      <w:r w:rsidR="00E3598C">
        <w:rPr>
          <w:rFonts w:ascii="Times New Roman" w:hAnsi="Times New Roman" w:cs="Times New Roman"/>
        </w:rPr>
        <w:t xml:space="preserve"> modernity, an era of unparalleled global commerce, capitalism’s relentless consumption makes it impossible </w:t>
      </w:r>
      <w:r w:rsidR="00E3598C">
        <w:rPr>
          <w:rFonts w:ascii="Times New Roman" w:hAnsi="Times New Roman" w:cs="Times New Roman"/>
        </w:rPr>
        <w:lastRenderedPageBreak/>
        <w:t xml:space="preserve">for the </w:t>
      </w:r>
      <w:r w:rsidR="00E3598C">
        <w:rPr>
          <w:rFonts w:ascii="Times New Roman" w:hAnsi="Times New Roman" w:cs="Times New Roman"/>
          <w:i/>
          <w:iCs/>
        </w:rPr>
        <w:t>Bildungsroman</w:t>
      </w:r>
      <w:r w:rsidR="00E3598C">
        <w:rPr>
          <w:rFonts w:ascii="Times New Roman" w:hAnsi="Times New Roman" w:cs="Times New Roman"/>
        </w:rPr>
        <w:t xml:space="preserve"> to function in the same capacity that it had in the nation-era. </w:t>
      </w:r>
      <w:bookmarkStart w:id="1" w:name="OLE_LINK1"/>
      <w:bookmarkStart w:id="2" w:name="OLE_LINK2"/>
    </w:p>
    <w:bookmarkEnd w:id="1"/>
    <w:bookmarkEnd w:id="2"/>
    <w:p w14:paraId="4806B60B" w14:textId="77777777" w:rsidR="00B372B1" w:rsidRDefault="00E3598C" w:rsidP="00E3598C">
      <w:pPr>
        <w:pStyle w:val="NoSpacing"/>
        <w:spacing w:line="480" w:lineRule="auto"/>
        <w:rPr>
          <w:rFonts w:ascii="Times New Roman" w:hAnsi="Times New Roman" w:cs="Times New Roman"/>
        </w:rPr>
      </w:pPr>
      <w:r>
        <w:rPr>
          <w:rFonts w:ascii="Times New Roman" w:hAnsi="Times New Roman" w:cs="Times New Roman"/>
        </w:rPr>
        <w:tab/>
        <w:t xml:space="preserve">Additionally, the classical </w:t>
      </w:r>
      <w:r>
        <w:rPr>
          <w:rFonts w:ascii="Times New Roman" w:hAnsi="Times New Roman" w:cs="Times New Roman"/>
          <w:i/>
          <w:iCs/>
        </w:rPr>
        <w:t>Bildungsroman</w:t>
      </w:r>
      <w:r>
        <w:rPr>
          <w:rFonts w:ascii="Times New Roman" w:hAnsi="Times New Roman" w:cs="Times New Roman"/>
        </w:rPr>
        <w:t xml:space="preserve"> in the eighteenth-century understood the protagonist as simply a passive receptacle for God’s active transformation, though later eighteenth-century writers and critics believed that “individuals… gradually develop their own innate potential through interaction with their environment” (Summerfield and Downward 2). The modern </w:t>
      </w:r>
      <w:r>
        <w:rPr>
          <w:rFonts w:ascii="Times New Roman" w:hAnsi="Times New Roman" w:cs="Times New Roman"/>
          <w:i/>
          <w:iCs/>
        </w:rPr>
        <w:t>Bildungsroman</w:t>
      </w:r>
      <w:r>
        <w:rPr>
          <w:rFonts w:ascii="Times New Roman" w:hAnsi="Times New Roman" w:cs="Times New Roman"/>
        </w:rPr>
        <w:t xml:space="preserve"> rejects God’s active transformation of the passive protagonist, but does not fully endorse the view that the protagonist can develop an innate potential or skill through an interaction with the environment. Instead, the protagonist is more of a blank canvas that must contend with very particular social and economic realities in order to attempt to achieve maturation. </w:t>
      </w:r>
    </w:p>
    <w:p w14:paraId="516986FC" w14:textId="44829C43" w:rsidR="00E3598C" w:rsidRPr="004C00DC" w:rsidRDefault="00E3598C" w:rsidP="00143459">
      <w:pPr>
        <w:pStyle w:val="NoSpacing"/>
        <w:spacing w:line="480" w:lineRule="auto"/>
        <w:ind w:firstLine="720"/>
        <w:rPr>
          <w:rFonts w:ascii="Times New Roman" w:hAnsi="Times New Roman" w:cs="Times New Roman"/>
        </w:rPr>
      </w:pPr>
      <w:r>
        <w:rPr>
          <w:rFonts w:ascii="Times New Roman" w:hAnsi="Times New Roman" w:cs="Times New Roman"/>
        </w:rPr>
        <w:t xml:space="preserve">The modern </w:t>
      </w:r>
      <w:r>
        <w:rPr>
          <w:rFonts w:ascii="Times New Roman" w:hAnsi="Times New Roman" w:cs="Times New Roman"/>
          <w:i/>
        </w:rPr>
        <w:t>Bildungsroman</w:t>
      </w:r>
      <w:r>
        <w:rPr>
          <w:rFonts w:ascii="Times New Roman" w:hAnsi="Times New Roman" w:cs="Times New Roman"/>
        </w:rPr>
        <w:t xml:space="preserve">’s transition from God’s active molding of the protagonist to the protagonist’s more active transformation reflects a growing sense of God’s absence in the modern world, and in the place of the absent God who molds the individual, the modern </w:t>
      </w:r>
      <w:r>
        <w:rPr>
          <w:rFonts w:ascii="Times New Roman" w:hAnsi="Times New Roman" w:cs="Times New Roman"/>
          <w:i/>
        </w:rPr>
        <w:t>Bildungsroman</w:t>
      </w:r>
      <w:r w:rsidR="009D2D93">
        <w:rPr>
          <w:rFonts w:ascii="Times New Roman" w:hAnsi="Times New Roman" w:cs="Times New Roman"/>
        </w:rPr>
        <w:t xml:space="preserve"> recognizes</w:t>
      </w:r>
      <w:r>
        <w:rPr>
          <w:rFonts w:ascii="Times New Roman" w:hAnsi="Times New Roman" w:cs="Times New Roman"/>
        </w:rPr>
        <w:t xml:space="preserve"> society as the leading force in the protagonist’s development. Since the earliest examples of the </w:t>
      </w:r>
      <w:r>
        <w:rPr>
          <w:rFonts w:ascii="Times New Roman" w:hAnsi="Times New Roman" w:cs="Times New Roman"/>
          <w:i/>
        </w:rPr>
        <w:t>Bildungsroman</w:t>
      </w:r>
      <w:r>
        <w:rPr>
          <w:rFonts w:ascii="Times New Roman" w:hAnsi="Times New Roman" w:cs="Times New Roman"/>
        </w:rPr>
        <w:t xml:space="preserve">, the community has been a driving force in the protagonist’s development, but in the twentieth-century, the modern </w:t>
      </w:r>
      <w:r>
        <w:rPr>
          <w:rFonts w:ascii="Times New Roman" w:hAnsi="Times New Roman" w:cs="Times New Roman"/>
          <w:i/>
        </w:rPr>
        <w:t>Bildungsroman</w:t>
      </w:r>
      <w:r>
        <w:rPr>
          <w:rFonts w:ascii="Times New Roman" w:hAnsi="Times New Roman" w:cs="Times New Roman"/>
        </w:rPr>
        <w:t xml:space="preserve"> takes a more skeptical approach to the community’s involvement i</w:t>
      </w:r>
      <w:r w:rsidR="00C20D97">
        <w:rPr>
          <w:rFonts w:ascii="Times New Roman" w:hAnsi="Times New Roman" w:cs="Times New Roman"/>
        </w:rPr>
        <w:t xml:space="preserve">n the development of the hero. </w:t>
      </w:r>
    </w:p>
    <w:p w14:paraId="586C4025" w14:textId="1FF49173" w:rsidR="00E3598C" w:rsidRDefault="00E3598C" w:rsidP="00143459">
      <w:pPr>
        <w:spacing w:line="480" w:lineRule="auto"/>
        <w:rPr>
          <w:rFonts w:ascii="Times New Roman" w:hAnsi="Times New Roman" w:cs="Times New Roman"/>
          <w:b/>
          <w:bCs/>
        </w:rPr>
      </w:pPr>
      <w:r>
        <w:rPr>
          <w:rFonts w:ascii="Times New Roman" w:hAnsi="Times New Roman" w:cs="Times New Roman"/>
          <w:b/>
          <w:bCs/>
        </w:rPr>
        <w:t>Society, Surveillance, and Normalization</w:t>
      </w:r>
    </w:p>
    <w:p w14:paraId="4BE5BA09" w14:textId="77777777" w:rsidR="00E3598C" w:rsidRDefault="00E3598C" w:rsidP="00143459">
      <w:pPr>
        <w:pStyle w:val="NoSpacing"/>
        <w:spacing w:line="480" w:lineRule="auto"/>
        <w:rPr>
          <w:rFonts w:ascii="Times New Roman" w:hAnsi="Times New Roman" w:cs="Times New Roman"/>
        </w:rPr>
      </w:pPr>
      <w:r>
        <w:rPr>
          <w:rFonts w:ascii="Times New Roman" w:hAnsi="Times New Roman" w:cs="Times New Roman"/>
        </w:rPr>
        <w:tab/>
        <w:t xml:space="preserve">Normalization is a central theme of the </w:t>
      </w:r>
      <w:r>
        <w:rPr>
          <w:rFonts w:ascii="Times New Roman" w:hAnsi="Times New Roman" w:cs="Times New Roman"/>
          <w:i/>
        </w:rPr>
        <w:t>Bildungsroman</w:t>
      </w:r>
      <w:r>
        <w:rPr>
          <w:rFonts w:ascii="Times New Roman" w:hAnsi="Times New Roman" w:cs="Times New Roman"/>
        </w:rPr>
        <w:t xml:space="preserve">, and from the very earliest examples of this type of novel, surveillance, of some kind, has been used as a tool to curb unscrupulous behaviors. Michael Foucault’s application of Jeremy Bentham’s Panopticon prison design is illustrative of the role of surveillance in the development of the </w:t>
      </w:r>
      <w:r>
        <w:rPr>
          <w:rFonts w:ascii="Times New Roman" w:hAnsi="Times New Roman" w:cs="Times New Roman"/>
        </w:rPr>
        <w:lastRenderedPageBreak/>
        <w:t xml:space="preserve">individual. Bentham originally designed the Panopticon as a prison, but Foucault adopted the design to work as his leading metaphor for the modern world’s coerced socialization. Foucault argues that the Panopticon is a reverse of the dungeon: placing a large tower in the middle of the prison and using backlighting to their advantage, prison guards would be able to create the illusion of constant supervision, exerting the full effect of the prison guard’s power, even when the tower is empty. Therefore, the inmates internalize the power of the prison and actually exercise it on themselves: </w:t>
      </w:r>
    </w:p>
    <w:p w14:paraId="471EC901" w14:textId="77777777" w:rsidR="00E3598C" w:rsidRDefault="00E3598C" w:rsidP="00E3598C">
      <w:pPr>
        <w:pStyle w:val="NoSpacing"/>
        <w:spacing w:line="480" w:lineRule="auto"/>
        <w:ind w:left="1440"/>
        <w:rPr>
          <w:rFonts w:ascii="Times New Roman" w:hAnsi="Times New Roman" w:cs="Times New Roman"/>
        </w:rPr>
      </w:pPr>
      <w:r>
        <w:rPr>
          <w:rFonts w:ascii="Times New Roman" w:hAnsi="Times New Roman" w:cs="Times New Roman"/>
        </w:rPr>
        <w:t>He who is subjected to a field of visibility, and who knows it, assumes responsibility for the constraints of power; he makes them play spontaneously upon himself; he inscribes in himself the power relation in which he simultaneously plays both roles; he becomes the principle of his own subjection. (202-3)</w:t>
      </w:r>
    </w:p>
    <w:p w14:paraId="03120E1F" w14:textId="57F5BE21" w:rsidR="00E3598C" w:rsidRPr="00AF5D97" w:rsidRDefault="00E3598C" w:rsidP="00E3598C">
      <w:pPr>
        <w:pStyle w:val="NoSpacing"/>
        <w:spacing w:line="480" w:lineRule="auto"/>
        <w:rPr>
          <w:rFonts w:ascii="Times New Roman" w:hAnsi="Times New Roman" w:cs="Times New Roman"/>
        </w:rPr>
      </w:pPr>
      <w:r>
        <w:rPr>
          <w:rFonts w:ascii="Times New Roman" w:hAnsi="Times New Roman" w:cs="Times New Roman"/>
        </w:rPr>
        <w:t xml:space="preserve">For Foucault, the true power of the prison is psychological rather than physical. The prisoners internalize the norms of the prison, and they no longer need the prison guard to supervise them at all. Foucault’s Panopticon metaphor is key for the </w:t>
      </w:r>
      <w:r>
        <w:rPr>
          <w:rFonts w:ascii="Times New Roman" w:hAnsi="Times New Roman" w:cs="Times New Roman"/>
          <w:i/>
        </w:rPr>
        <w:t>Bildungsroman</w:t>
      </w:r>
      <w:r>
        <w:rPr>
          <w:rFonts w:ascii="Times New Roman" w:hAnsi="Times New Roman" w:cs="Times New Roman"/>
        </w:rPr>
        <w:t xml:space="preserve"> because of the genre’s interest in the individual’s development in the community</w:t>
      </w:r>
      <w:r w:rsidR="00F36CC4">
        <w:rPr>
          <w:rFonts w:ascii="Times New Roman" w:hAnsi="Times New Roman" w:cs="Times New Roman"/>
        </w:rPr>
        <w:t>.</w:t>
      </w:r>
      <w:r>
        <w:rPr>
          <w:rFonts w:ascii="Times New Roman" w:hAnsi="Times New Roman" w:cs="Times New Roman"/>
        </w:rPr>
        <w:t xml:space="preserve"> </w:t>
      </w:r>
      <w:r w:rsidR="00F36CC4">
        <w:rPr>
          <w:rFonts w:ascii="Times New Roman" w:hAnsi="Times New Roman" w:cs="Times New Roman"/>
        </w:rPr>
        <w:t>T</w:t>
      </w:r>
      <w:r>
        <w:rPr>
          <w:rFonts w:ascii="Times New Roman" w:hAnsi="Times New Roman" w:cs="Times New Roman"/>
        </w:rPr>
        <w:t xml:space="preserve">he protagonist’s acceptance and internalization of the society’s values is central for an individual’s satisfactory development from adolescence into adulthood. In </w:t>
      </w:r>
      <w:r>
        <w:rPr>
          <w:rFonts w:ascii="Times New Roman" w:hAnsi="Times New Roman" w:cs="Times New Roman"/>
          <w:i/>
        </w:rPr>
        <w:t>Wilhelm Meister’s Apprenticeship</w:t>
      </w:r>
      <w:r>
        <w:rPr>
          <w:rFonts w:ascii="Times New Roman" w:hAnsi="Times New Roman" w:cs="Times New Roman"/>
        </w:rPr>
        <w:t>, Goethe places an extraordinary amount of emphasis on Wilhelm’s acceptance of his society’s rules and regulations, even using a familiar apparatus as a symbol of society’s coerced socialization.</w:t>
      </w:r>
    </w:p>
    <w:p w14:paraId="66B47E2C" w14:textId="57459903" w:rsidR="00E3598C" w:rsidRDefault="00E3598C" w:rsidP="00E3598C">
      <w:pPr>
        <w:pStyle w:val="NoSpacing"/>
        <w:spacing w:line="480" w:lineRule="auto"/>
        <w:ind w:firstLine="720"/>
        <w:rPr>
          <w:rFonts w:ascii="Times New Roman" w:hAnsi="Times New Roman" w:cs="Times New Roman"/>
        </w:rPr>
      </w:pPr>
      <w:r>
        <w:rPr>
          <w:rFonts w:ascii="Times New Roman" w:hAnsi="Times New Roman" w:cs="Times New Roman"/>
        </w:rPr>
        <w:t xml:space="preserve">The seventh book of </w:t>
      </w:r>
      <w:r>
        <w:rPr>
          <w:rFonts w:ascii="Times New Roman" w:hAnsi="Times New Roman" w:cs="Times New Roman"/>
          <w:i/>
          <w:iCs/>
        </w:rPr>
        <w:t>Wilhelm Meister’s Apprenticeship</w:t>
      </w:r>
      <w:r>
        <w:rPr>
          <w:rFonts w:ascii="Times New Roman" w:hAnsi="Times New Roman" w:cs="Times New Roman"/>
        </w:rPr>
        <w:t xml:space="preserve"> concludes with Wilhelm reaching the Society of the Tower’s mysterious Masonic lodge, a storage place for the </w:t>
      </w:r>
      <w:r>
        <w:rPr>
          <w:rFonts w:ascii="Times New Roman" w:hAnsi="Times New Roman" w:cs="Times New Roman"/>
        </w:rPr>
        <w:lastRenderedPageBreak/>
        <w:t>Society’s archives; Boes is right to point out the similarities between the Society’s Masonic Tower and the Panopticon. In Goethe’s novel, the Tower Society actively works to mold and shape its unaware apprentices, and near the conclusion of the novel, Wilhelm reaches the tower and realizes that his life has been a culmination of seemingly unrelated and insignificant moments, a realization that Goethe foreshadows repeatedly. Earlier in the seventh book, just before he reaches the tower, Wilhelm meets an old man on the street who seems to point to this very revelation. Reflecting on his time with friends, Wilhelm feels that that time was wasted, that it is simply a void now. The old man replies: “</w:t>
      </w:r>
      <w:r w:rsidR="00B372B1">
        <w:rPr>
          <w:rFonts w:ascii="Times New Roman" w:hAnsi="Times New Roman" w:cs="Times New Roman"/>
        </w:rPr>
        <w:t>‘</w:t>
      </w:r>
      <w:r>
        <w:rPr>
          <w:rFonts w:ascii="Times New Roman" w:hAnsi="Times New Roman" w:cs="Times New Roman"/>
        </w:rPr>
        <w:t>You are mistaken; everything that happens to use leaves some traces, everything imperceptibly contributes to our development; but it is dangerous to try to account for this to ourselves</w:t>
      </w:r>
      <w:r w:rsidR="00B372B1">
        <w:rPr>
          <w:rFonts w:ascii="Times New Roman" w:hAnsi="Times New Roman" w:cs="Times New Roman"/>
        </w:rPr>
        <w:t>’</w:t>
      </w:r>
      <w:r>
        <w:rPr>
          <w:rFonts w:ascii="Times New Roman" w:hAnsi="Times New Roman" w:cs="Times New Roman"/>
        </w:rPr>
        <w:t>” (324). Though Wilhelm misses the old man’s hints, the reader picks up on them, continuing the reader</w:t>
      </w:r>
      <w:r w:rsidR="00F36CC4">
        <w:rPr>
          <w:rFonts w:ascii="Times New Roman" w:hAnsi="Times New Roman" w:cs="Times New Roman"/>
        </w:rPr>
        <w:t>’</w:t>
      </w:r>
      <w:r>
        <w:rPr>
          <w:rFonts w:ascii="Times New Roman" w:hAnsi="Times New Roman" w:cs="Times New Roman"/>
        </w:rPr>
        <w:t xml:space="preserve">s own development, one of Morgenstern’s requirements for the </w:t>
      </w:r>
      <w:r w:rsidRPr="00C073CE">
        <w:rPr>
          <w:rFonts w:ascii="Times New Roman" w:hAnsi="Times New Roman" w:cs="Times New Roman"/>
          <w:i/>
        </w:rPr>
        <w:t>Bildungsroman</w:t>
      </w:r>
      <w:r>
        <w:rPr>
          <w:rFonts w:ascii="Times New Roman" w:hAnsi="Times New Roman" w:cs="Times New Roman"/>
        </w:rPr>
        <w:t>. In disagreeing with Wilhelm about wasting his time, the old man prepares Wilhelm and the reader for the Society’s eerie recording system, the Tower archive; as Wilhelm comes to realize, the Society has guided his development and recorded the seemingly insignificant moments of his life that can be examined in retrospect and placed on a teleological projection from adolescence to adulthood.</w:t>
      </w:r>
    </w:p>
    <w:p w14:paraId="35593FB2" w14:textId="77777777" w:rsidR="00E3598C" w:rsidRDefault="00E3598C" w:rsidP="00E3598C">
      <w:pPr>
        <w:pStyle w:val="NoSpacing"/>
        <w:spacing w:line="480" w:lineRule="auto"/>
        <w:rPr>
          <w:rFonts w:ascii="Times New Roman" w:hAnsi="Times New Roman" w:cs="Times New Roman"/>
        </w:rPr>
      </w:pPr>
      <w:r>
        <w:rPr>
          <w:rFonts w:ascii="Times New Roman" w:hAnsi="Times New Roman" w:cs="Times New Roman"/>
        </w:rPr>
        <w:tab/>
        <w:t xml:space="preserve">As the exemplar of the </w:t>
      </w:r>
      <w:r>
        <w:rPr>
          <w:rFonts w:ascii="Times New Roman" w:hAnsi="Times New Roman" w:cs="Times New Roman"/>
          <w:i/>
          <w:iCs/>
        </w:rPr>
        <w:t>Bildungsroman</w:t>
      </w:r>
      <w:r>
        <w:rPr>
          <w:rFonts w:ascii="Times New Roman" w:hAnsi="Times New Roman" w:cs="Times New Roman"/>
        </w:rPr>
        <w:t xml:space="preserve"> genre, </w:t>
      </w:r>
      <w:r>
        <w:rPr>
          <w:rFonts w:ascii="Times New Roman" w:hAnsi="Times New Roman" w:cs="Times New Roman"/>
          <w:i/>
          <w:iCs/>
        </w:rPr>
        <w:t>Wilhelm Meister’s Apprenticeship</w:t>
      </w:r>
      <w:r>
        <w:rPr>
          <w:rFonts w:ascii="Times New Roman" w:hAnsi="Times New Roman" w:cs="Times New Roman"/>
        </w:rPr>
        <w:t xml:space="preserve"> normalizes the Society’s constant observation of Wilhelm, and though other </w:t>
      </w:r>
      <w:r>
        <w:rPr>
          <w:rFonts w:ascii="Times New Roman" w:hAnsi="Times New Roman" w:cs="Times New Roman"/>
          <w:i/>
          <w:iCs/>
        </w:rPr>
        <w:t>Bildungsromane</w:t>
      </w:r>
      <w:r>
        <w:rPr>
          <w:rFonts w:ascii="Times New Roman" w:hAnsi="Times New Roman" w:cs="Times New Roman"/>
        </w:rPr>
        <w:t xml:space="preserve"> do not adopt the Society’s recording apparatus to facilitate the protagonist’s development from adolescence to adulthood, the significance of surveillance remains. In the </w:t>
      </w:r>
      <w:r>
        <w:rPr>
          <w:rFonts w:ascii="Times New Roman" w:hAnsi="Times New Roman" w:cs="Times New Roman"/>
          <w:i/>
          <w:iCs/>
        </w:rPr>
        <w:t>Bildungsroman</w:t>
      </w:r>
      <w:r>
        <w:rPr>
          <w:rFonts w:ascii="Times New Roman" w:hAnsi="Times New Roman" w:cs="Times New Roman"/>
        </w:rPr>
        <w:t xml:space="preserve">, the individual is subject to constant </w:t>
      </w:r>
      <w:r>
        <w:rPr>
          <w:rFonts w:ascii="Times New Roman" w:hAnsi="Times New Roman" w:cs="Times New Roman"/>
        </w:rPr>
        <w:lastRenderedPageBreak/>
        <w:t xml:space="preserve">observation, causing a kind of normalization that slowly molds the individual in the image of the society. The modern </w:t>
      </w:r>
      <w:r>
        <w:rPr>
          <w:rFonts w:ascii="Times New Roman" w:hAnsi="Times New Roman" w:cs="Times New Roman"/>
          <w:i/>
          <w:iCs/>
        </w:rPr>
        <w:t>Bildungsroman</w:t>
      </w:r>
      <w:r>
        <w:rPr>
          <w:rFonts w:ascii="Times New Roman" w:hAnsi="Times New Roman" w:cs="Times New Roman"/>
        </w:rPr>
        <w:t xml:space="preserve"> acts as a kind of rebellion to the society’s coerced socialization.</w:t>
      </w:r>
    </w:p>
    <w:p w14:paraId="7A7EFB4C" w14:textId="7103A2D8" w:rsidR="00CB0D64" w:rsidRDefault="00E3598C" w:rsidP="00143459">
      <w:pPr>
        <w:pStyle w:val="NoSpacing"/>
        <w:spacing w:line="480" w:lineRule="auto"/>
        <w:ind w:firstLine="720"/>
        <w:rPr>
          <w:rFonts w:ascii="Times New Roman" w:hAnsi="Times New Roman" w:cs="Times New Roman"/>
          <w:b/>
          <w:bCs/>
        </w:rPr>
      </w:pPr>
      <w:r>
        <w:rPr>
          <w:rFonts w:ascii="Times New Roman" w:hAnsi="Times New Roman" w:cs="Times New Roman"/>
        </w:rPr>
        <w:t xml:space="preserve">In keeping with the centrality of social normalization, Gregory Castle rightfully places education at the center of the classical </w:t>
      </w:r>
      <w:r>
        <w:rPr>
          <w:rFonts w:ascii="Times New Roman" w:hAnsi="Times New Roman" w:cs="Times New Roman"/>
          <w:i/>
          <w:iCs/>
        </w:rPr>
        <w:t>Bildungsroman</w:t>
      </w:r>
      <w:r>
        <w:rPr>
          <w:rFonts w:ascii="Times New Roman" w:hAnsi="Times New Roman" w:cs="Times New Roman"/>
        </w:rPr>
        <w:t xml:space="preserve">. He argues that through the nineteenth-century’s emphasis on the education of individuals, the concept of </w:t>
      </w:r>
      <w:r w:rsidRPr="003C351B">
        <w:rPr>
          <w:rFonts w:ascii="Times New Roman" w:hAnsi="Times New Roman" w:cs="Times New Roman"/>
          <w:i/>
        </w:rPr>
        <w:t>bildung</w:t>
      </w:r>
      <w:r>
        <w:rPr>
          <w:rFonts w:ascii="Times New Roman" w:hAnsi="Times New Roman" w:cs="Times New Roman"/>
        </w:rPr>
        <w:t xml:space="preserve"> becomes “increasingly tied to pragmatic discourses of social recruitment and social mobility” (30). In the modern </w:t>
      </w:r>
      <w:r>
        <w:rPr>
          <w:rFonts w:ascii="Times New Roman" w:hAnsi="Times New Roman" w:cs="Times New Roman"/>
          <w:i/>
          <w:iCs/>
        </w:rPr>
        <w:t>Bildungsroman</w:t>
      </w:r>
      <w:r>
        <w:rPr>
          <w:rFonts w:ascii="Times New Roman" w:hAnsi="Times New Roman" w:cs="Times New Roman"/>
        </w:rPr>
        <w:t>, Castle sees a resistance to this type of instituted socialization, noting that many modernists found ways to show how “presumed failure of the subject to satisfy the demands of society (especially in contexts of education and work) could be revalued and transformed into new forms of identity” (30). Ultimately, Castle argues, bureaucratization, rationalization, and instrumentalization “transformed the desire to cu</w:t>
      </w:r>
      <w:r w:rsidR="00B372B1">
        <w:rPr>
          <w:rFonts w:ascii="Times New Roman" w:hAnsi="Times New Roman" w:cs="Times New Roman"/>
        </w:rPr>
        <w:t>ltivate oneself, to nurture one’</w:t>
      </w:r>
      <w:r>
        <w:rPr>
          <w:rFonts w:ascii="Times New Roman" w:hAnsi="Times New Roman" w:cs="Times New Roman"/>
        </w:rPr>
        <w:t xml:space="preserve">s inner culture, into the desire for social success and for a social pedagogy that teaches young men and women the [sic] ‘the way of the world’” (53). For Castle, the modern </w:t>
      </w:r>
      <w:r>
        <w:rPr>
          <w:rFonts w:ascii="Times New Roman" w:hAnsi="Times New Roman" w:cs="Times New Roman"/>
          <w:i/>
          <w:iCs/>
        </w:rPr>
        <w:t>Bildungsroman</w:t>
      </w:r>
      <w:r>
        <w:rPr>
          <w:rFonts w:ascii="Times New Roman" w:hAnsi="Times New Roman" w:cs="Times New Roman"/>
        </w:rPr>
        <w:t xml:space="preserve"> is a reprisal of the classical </w:t>
      </w:r>
      <w:r>
        <w:rPr>
          <w:rFonts w:ascii="Times New Roman" w:hAnsi="Times New Roman" w:cs="Times New Roman"/>
          <w:i/>
          <w:iCs/>
        </w:rPr>
        <w:t>Bildungsroman</w:t>
      </w:r>
      <w:r>
        <w:rPr>
          <w:rFonts w:ascii="Times New Roman" w:hAnsi="Times New Roman" w:cs="Times New Roman"/>
        </w:rPr>
        <w:t xml:space="preserve">, a way of recuperating aesthetico-spiritual </w:t>
      </w:r>
      <w:r>
        <w:rPr>
          <w:rFonts w:ascii="Times New Roman" w:hAnsi="Times New Roman" w:cs="Times New Roman"/>
          <w:i/>
          <w:iCs/>
        </w:rPr>
        <w:t>bildung</w:t>
      </w:r>
      <w:r w:rsidR="00CB0D64">
        <w:rPr>
          <w:rFonts w:ascii="Times New Roman" w:hAnsi="Times New Roman" w:cs="Times New Roman"/>
          <w:iCs/>
        </w:rPr>
        <w:t>.</w:t>
      </w:r>
    </w:p>
    <w:p w14:paraId="1AD90F5C" w14:textId="3E631A2E" w:rsidR="00E3598C" w:rsidRPr="00600EC0" w:rsidRDefault="00E3598C" w:rsidP="00143459">
      <w:pPr>
        <w:spacing w:line="480" w:lineRule="auto"/>
        <w:rPr>
          <w:rFonts w:ascii="Times New Roman" w:hAnsi="Times New Roman" w:cs="Times New Roman"/>
          <w:b/>
          <w:bCs/>
        </w:rPr>
      </w:pPr>
      <w:r>
        <w:rPr>
          <w:rFonts w:ascii="Times New Roman" w:hAnsi="Times New Roman" w:cs="Times New Roman"/>
          <w:b/>
          <w:bCs/>
        </w:rPr>
        <w:t xml:space="preserve">The Education of David Copperfield and the Values of the Victorian </w:t>
      </w:r>
      <w:r>
        <w:rPr>
          <w:rFonts w:ascii="Times New Roman" w:hAnsi="Times New Roman" w:cs="Times New Roman"/>
          <w:b/>
          <w:bCs/>
          <w:i/>
        </w:rPr>
        <w:t>Bildungsroman</w:t>
      </w:r>
    </w:p>
    <w:p w14:paraId="21366385" w14:textId="3B5AE996" w:rsidR="00FC036A" w:rsidRDefault="00E3598C" w:rsidP="0014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Generally, the Victorian </w:t>
      </w:r>
      <w:r>
        <w:rPr>
          <w:rFonts w:ascii="Times New Roman" w:hAnsi="Times New Roman" w:cs="Times New Roman"/>
          <w:i/>
        </w:rPr>
        <w:t>Bildungsroman</w:t>
      </w:r>
      <w:r>
        <w:rPr>
          <w:rFonts w:ascii="Times New Roman" w:hAnsi="Times New Roman" w:cs="Times New Roman"/>
        </w:rPr>
        <w:t xml:space="preserve"> retains many of the most notable characteristics of the classical </w:t>
      </w:r>
      <w:r>
        <w:rPr>
          <w:rFonts w:ascii="Times New Roman" w:hAnsi="Times New Roman" w:cs="Times New Roman"/>
          <w:i/>
        </w:rPr>
        <w:t>Bildungsroman</w:t>
      </w:r>
      <w:r>
        <w:rPr>
          <w:rFonts w:ascii="Times New Roman" w:hAnsi="Times New Roman" w:cs="Times New Roman"/>
        </w:rPr>
        <w:t xml:space="preserve">, including the significance of the individual’s assimilation into the community. In the English tradition, the Victorian </w:t>
      </w:r>
      <w:r>
        <w:rPr>
          <w:rFonts w:ascii="Times New Roman" w:hAnsi="Times New Roman" w:cs="Times New Roman"/>
          <w:i/>
          <w:iCs/>
        </w:rPr>
        <w:t xml:space="preserve">Bildungsroman </w:t>
      </w:r>
      <w:r>
        <w:rPr>
          <w:rFonts w:ascii="Times New Roman" w:hAnsi="Times New Roman" w:cs="Times New Roman"/>
          <w:iCs/>
        </w:rPr>
        <w:t>accentuates</w:t>
      </w:r>
      <w:r>
        <w:rPr>
          <w:rFonts w:ascii="Times New Roman" w:hAnsi="Times New Roman" w:cs="Times New Roman"/>
        </w:rPr>
        <w:t xml:space="preserve"> the novel’s protagonist finding a way to compromise his/her own ambitions with society’s expectations. One of the most notable examples of this kind of </w:t>
      </w:r>
      <w:r>
        <w:rPr>
          <w:rFonts w:ascii="Times New Roman" w:hAnsi="Times New Roman" w:cs="Times New Roman"/>
          <w:i/>
          <w:iCs/>
        </w:rPr>
        <w:t>Bildungsroman</w:t>
      </w:r>
      <w:r>
        <w:rPr>
          <w:rFonts w:ascii="Times New Roman" w:hAnsi="Times New Roman" w:cs="Times New Roman"/>
          <w:iCs/>
        </w:rPr>
        <w:t xml:space="preserve">, and the standard-bearer for the Victorian </w:t>
      </w:r>
      <w:r>
        <w:rPr>
          <w:rFonts w:ascii="Times New Roman" w:hAnsi="Times New Roman" w:cs="Times New Roman"/>
          <w:i/>
          <w:iCs/>
        </w:rPr>
        <w:t>Bildungsroman</w:t>
      </w:r>
      <w:r>
        <w:rPr>
          <w:rFonts w:ascii="Times New Roman" w:hAnsi="Times New Roman" w:cs="Times New Roman"/>
          <w:iCs/>
        </w:rPr>
        <w:t xml:space="preserve"> generally,</w:t>
      </w:r>
      <w:r>
        <w:rPr>
          <w:rFonts w:ascii="Times New Roman" w:hAnsi="Times New Roman" w:cs="Times New Roman"/>
        </w:rPr>
        <w:t xml:space="preserve"> is </w:t>
      </w:r>
      <w:r>
        <w:rPr>
          <w:rFonts w:ascii="Times New Roman" w:hAnsi="Times New Roman" w:cs="Times New Roman"/>
        </w:rPr>
        <w:lastRenderedPageBreak/>
        <w:t xml:space="preserve">Charles Dickens’s </w:t>
      </w:r>
      <w:r>
        <w:rPr>
          <w:rFonts w:ascii="Times New Roman" w:hAnsi="Times New Roman" w:cs="Times New Roman"/>
          <w:i/>
          <w:iCs/>
        </w:rPr>
        <w:t>David Copperfield</w:t>
      </w:r>
      <w:r>
        <w:rPr>
          <w:rFonts w:ascii="Times New Roman" w:hAnsi="Times New Roman" w:cs="Times New Roman"/>
        </w:rPr>
        <w:t xml:space="preserve">. </w:t>
      </w:r>
    </w:p>
    <w:p w14:paraId="142F0C73" w14:textId="40A50B12" w:rsidR="00E3598C" w:rsidRDefault="00FC036A"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Violence, of one type of another, characterizes</w:t>
      </w:r>
      <w:r>
        <w:rPr>
          <w:rFonts w:ascii="Times New Roman" w:hAnsi="Times New Roman" w:cs="Times New Roman"/>
        </w:rPr>
        <w:t xml:space="preserve"> David Copperfield’s development</w:t>
      </w:r>
      <w:r w:rsidR="00E3598C">
        <w:rPr>
          <w:rFonts w:ascii="Times New Roman" w:hAnsi="Times New Roman" w:cs="Times New Roman"/>
        </w:rPr>
        <w:t xml:space="preserve">; society uses violence to mold and shape individuals into accepting socially responsible behavior, thereby perpetuating not only the society but also violence. At the beginning of the novel, David is an adult, and the novel is his own reflection of his adolescence. David traces his life through his early childhood to the time of his narration. Throughout the novel, David is constantly punished for his behavior, and his punishments help to regulate and normalize his behavior. One of David’s first punishments is perhaps the most significant. David’s mother tutors him at home, and after a number of disappointing lessons, David’s stepfather Mr. Murdstone becomes frustrated, and after one particular lesson, Murdstone feels that David’s performance merits a beating. David bites Murdstone and is sent to be educated at Salem House as a punishment. Once there, David and the other boys are subjected to physical as well as mental punishments for their misbehavior. </w:t>
      </w:r>
    </w:p>
    <w:p w14:paraId="6BFD4AF3" w14:textId="7438375E" w:rsidR="00E3598C" w:rsidRDefault="00E3598C" w:rsidP="00E3598C">
      <w:pPr>
        <w:pStyle w:val="NoSpacing"/>
        <w:spacing w:line="480" w:lineRule="auto"/>
        <w:rPr>
          <w:rFonts w:ascii="Times New Roman" w:hAnsi="Times New Roman" w:cs="Times New Roman"/>
        </w:rPr>
      </w:pPr>
      <w:r>
        <w:rPr>
          <w:rFonts w:ascii="Times New Roman" w:hAnsi="Times New Roman" w:cs="Times New Roman"/>
        </w:rPr>
        <w:tab/>
        <w:t>At Salem House, David is forced to wear a sign that identifies him as a biter. The headmaster, Mr. Creakle, even threatens to file David’s teeth. Creakle pinches David’s ear and warns him that he will be punished if he misbehaves, alluding to an agreement between Creakle and David's step</w:t>
      </w:r>
      <w:r w:rsidR="00B372B1">
        <w:rPr>
          <w:rFonts w:ascii="Times New Roman" w:hAnsi="Times New Roman" w:cs="Times New Roman"/>
        </w:rPr>
        <w:t>father: “‘When I say I’</w:t>
      </w:r>
      <w:r>
        <w:rPr>
          <w:rFonts w:ascii="Times New Roman" w:hAnsi="Times New Roman" w:cs="Times New Roman"/>
        </w:rPr>
        <w:t xml:space="preserve">ll do a thing, I do it,’ said Mr. Creakle; ‘and when I say I will have a thing done, I will have it done’” (71). In the next chapter, Creakle threatens the boys: “‘Come fresh up to the lessons, I advise you, for I come fresh up to the punishment’” (76). In this threat, Creakle equates the schoolboys’ lessons with his punishment, at once elevating the importance of punishment with the importance of education as well as violently threatening the students to understand and </w:t>
      </w:r>
      <w:r>
        <w:rPr>
          <w:rFonts w:ascii="Times New Roman" w:hAnsi="Times New Roman" w:cs="Times New Roman"/>
        </w:rPr>
        <w:lastRenderedPageBreak/>
        <w:t>accept the education that is placed on them. After this threat, Creakle savagely beats one of David’s classmates, Traddles. After being beaten, Traddles draws skeletons; David wonders if it is Traddles’s way of reminding “himself by those symbols of morality that caning couldn't last forever” (78). Though the older David now sees that Traddles was probably simply drawing the skeletons because they were easy to draw, the younger David sees death as the only escape to Creakle and his violent canings.</w:t>
      </w:r>
    </w:p>
    <w:p w14:paraId="6CA08ECC" w14:textId="546ABEC6" w:rsidR="0036084F"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But the threats of violence do not end with Creakle; throughout the novel, physical and mental punishment are used to normalize behavior, to force the characters to become functional parts of the very society that demoralizes them. However, the violence is often disguised or concealed. Dickens places significant emphasis on authority figures’ use of their power to punish the people who are inferior to them. Very often, as the scenes at Salem House show, David is the individual who is punished, but his mother also faces severe punishment at the hands of his stepfather. Before David is sent to Salem House, his mother Clara educates him at home, but he is a poor student. Murdstone intervenes Clara’s disciplining of David: “‘What</w:t>
      </w:r>
      <w:r w:rsidR="00BF444E">
        <w:rPr>
          <w:rFonts w:ascii="Times New Roman" w:hAnsi="Times New Roman" w:cs="Times New Roman"/>
        </w:rPr>
        <w:t>’</w:t>
      </w:r>
      <w:r>
        <w:rPr>
          <w:rFonts w:ascii="Times New Roman" w:hAnsi="Times New Roman" w:cs="Times New Roman"/>
        </w:rPr>
        <w:t xml:space="preserve">s this? Clara, my love, have you forgotten?—Firmness, my dear’” (39). In this instance, it is clear that Murdstone actually directs Clara’s molding of David. While it is obvious that David is being trained and educated to become part of society, Murdstone’s training of Clara is disguised. </w:t>
      </w:r>
    </w:p>
    <w:p w14:paraId="6F314ECD" w14:textId="35DA7E42" w:rsidR="00E3598C" w:rsidRDefault="0036084F"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 xml:space="preserve">Despite his compassionate veneer, Murdstone’s chastising tone toward his wife is at once parental as well as patriarchal, and David recognizes it when Murdstone grabs Clara, drawing her close: “He drew her to him, whispered in her ear, and kissed her. I knew as well, when I saw my mother’s head lean down upon his shoulder, and her arm touch his neck—I knew as well that he could mould her pliant mature into any form he </w:t>
      </w:r>
      <w:r w:rsidR="00E3598C">
        <w:rPr>
          <w:rFonts w:ascii="Times New Roman" w:hAnsi="Times New Roman" w:cs="Times New Roman"/>
        </w:rPr>
        <w:lastRenderedPageBreak/>
        <w:t xml:space="preserve">chose, as I know, now, that he did it” (39). In his mother’s leaning head, David sees compliance and submission to Murdstone, an acknowledgement of Murdstone’s unflappable authority. During a visit home from Salem House, David observes an argument between Clara and Peggotty. Clara explains that Murdstone has both David and her best interests at heart: </w:t>
      </w:r>
    </w:p>
    <w:p w14:paraId="4746C925"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“He naturally loves a certain person, on my account; and acts solely for a </w:t>
      </w:r>
    </w:p>
    <w:p w14:paraId="26E0A6D7" w14:textId="4269F356" w:rsidR="00E3598C" w:rsidRDefault="00D73875"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certain person’</w:t>
      </w:r>
      <w:r w:rsidR="00E3598C">
        <w:rPr>
          <w:rFonts w:ascii="Times New Roman" w:hAnsi="Times New Roman" w:cs="Times New Roman"/>
        </w:rPr>
        <w:t xml:space="preserve">s good. He is better able to judge of it than I am; for I very well </w:t>
      </w:r>
    </w:p>
    <w:p w14:paraId="21F3A60E"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know that I am a weak, light, girlish creature, and that he is a firm, grave, </w:t>
      </w:r>
    </w:p>
    <w:p w14:paraId="671BE3DB"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serious man. And he takes,” said my mother, with the tears which were </w:t>
      </w:r>
    </w:p>
    <w:p w14:paraId="1EDA0CC1"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engendered in her affectionate nature, stealing down her face, “he takes great </w:t>
      </w:r>
    </w:p>
    <w:p w14:paraId="28F2FD90"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pains with me; and I ought to be very thankful to him, and very submissive to </w:t>
      </w:r>
    </w:p>
    <w:p w14:paraId="72E22689"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him even in my thoughts; and when I am not, Peggotty, I worry and condemn </w:t>
      </w:r>
    </w:p>
    <w:p w14:paraId="51A8F87F" w14:textId="71F43B34"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myself, and feel doubtful of my own heart, and don't know what to do.” (98)</w:t>
      </w:r>
    </w:p>
    <w:p w14:paraId="5A51FAE0" w14:textId="22008207" w:rsidR="00E3598C" w:rsidRDefault="00E3598C" w:rsidP="00E3598C">
      <w:pPr>
        <w:pStyle w:val="NoSpacing"/>
        <w:spacing w:line="480" w:lineRule="auto"/>
        <w:rPr>
          <w:rFonts w:ascii="Times New Roman" w:hAnsi="Times New Roman" w:cs="Times New Roman"/>
        </w:rPr>
      </w:pPr>
      <w:r>
        <w:rPr>
          <w:rFonts w:ascii="Times New Roman" w:hAnsi="Times New Roman" w:cs="Times New Roman"/>
        </w:rPr>
        <w:t xml:space="preserve">Murdstone’s forming of his wife is subtle but extremely powerful. Even when he is not present, Clara feels a responsibility to him; she even says that in her thoughts she feels that she must be submissive, reminiscent of Foucault’s Panopticon. But what makes Clara’s speech so important is her understanding of the situation. She knows that Murdstone has tried to </w:t>
      </w:r>
      <w:r w:rsidR="00B372B1">
        <w:rPr>
          <w:rFonts w:ascii="Times New Roman" w:hAnsi="Times New Roman" w:cs="Times New Roman"/>
        </w:rPr>
        <w:t>form</w:t>
      </w:r>
      <w:r>
        <w:rPr>
          <w:rFonts w:ascii="Times New Roman" w:hAnsi="Times New Roman" w:cs="Times New Roman"/>
        </w:rPr>
        <w:t xml:space="preserve"> her into the wife he wants, and she knows that he is severe. At once, she is aware of Murdstone’s manipulation and unable to do anything to stop it. Murdstone has forced his wishes onto her so dramatically that his rules and regulations have become her moral compass, her sense of right and wrong. In Clara, Dickens presents a character who is thoroughly integrated into the social structure but just for a moment shows the reader a glimpse of </w:t>
      </w:r>
      <w:r w:rsidR="000C705E">
        <w:rPr>
          <w:rFonts w:ascii="Times New Roman" w:hAnsi="Times New Roman" w:cs="Times New Roman"/>
        </w:rPr>
        <w:t>self-reflection</w:t>
      </w:r>
      <w:r>
        <w:rPr>
          <w:rFonts w:ascii="Times New Roman" w:hAnsi="Times New Roman" w:cs="Times New Roman"/>
        </w:rPr>
        <w:t>.</w:t>
      </w:r>
    </w:p>
    <w:p w14:paraId="2F9BB018" w14:textId="4E5F20FE" w:rsidR="004A1C42"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ab/>
        <w:t>Dickens does not arrange for eit</w:t>
      </w:r>
      <w:r w:rsidR="004B66B6">
        <w:rPr>
          <w:rFonts w:ascii="Times New Roman" w:hAnsi="Times New Roman" w:cs="Times New Roman"/>
        </w:rPr>
        <w:t>her Murdstone or Creakle to</w:t>
      </w:r>
      <w:r>
        <w:rPr>
          <w:rFonts w:ascii="Times New Roman" w:hAnsi="Times New Roman" w:cs="Times New Roman"/>
        </w:rPr>
        <w:t xml:space="preserve"> be construed as sympathetic characters, and the elder David denounces Murdstone and Creakle’s cruelty; however, as David matures, he begins to show signs of Murdstone’s quiet manipulation and Creakle’s viol</w:t>
      </w:r>
      <w:r w:rsidR="00B372B1">
        <w:rPr>
          <w:rFonts w:ascii="Times New Roman" w:hAnsi="Times New Roman" w:cs="Times New Roman"/>
        </w:rPr>
        <w:t>ent outbursts, suggesting David’</w:t>
      </w:r>
      <w:r>
        <w:rPr>
          <w:rFonts w:ascii="Times New Roman" w:hAnsi="Times New Roman" w:cs="Times New Roman"/>
        </w:rPr>
        <w:t>s at least partial integration into the society’s power structure.</w:t>
      </w:r>
      <w:r w:rsidR="0026337D">
        <w:rPr>
          <w:rFonts w:ascii="Times New Roman" w:hAnsi="Times New Roman" w:cs="Times New Roman"/>
        </w:rPr>
        <w:t xml:space="preserve"> One of the most telling examples of David’s social integration is his relationship with his first wife, Dora. Just as Murdstone tr</w:t>
      </w:r>
      <w:r w:rsidR="00D73875">
        <w:rPr>
          <w:rFonts w:ascii="Times New Roman" w:hAnsi="Times New Roman" w:cs="Times New Roman"/>
        </w:rPr>
        <w:t>ies to mold David’s mother Clara into a strict disciplinarian and his ideal wife, David tries to mold D</w:t>
      </w:r>
      <w:r w:rsidR="001D2D4B">
        <w:rPr>
          <w:rFonts w:ascii="Times New Roman" w:hAnsi="Times New Roman" w:cs="Times New Roman"/>
        </w:rPr>
        <w:t xml:space="preserve">ora. </w:t>
      </w:r>
      <w:r w:rsidR="005243C6">
        <w:rPr>
          <w:rFonts w:ascii="Times New Roman" w:hAnsi="Times New Roman" w:cs="Times New Roman"/>
        </w:rPr>
        <w:t>After her housekeeping doe</w:t>
      </w:r>
      <w:r w:rsidR="00E02C07">
        <w:rPr>
          <w:rFonts w:ascii="Times New Roman" w:hAnsi="Times New Roman" w:cs="Times New Roman"/>
        </w:rPr>
        <w:t>s not improve, David resolves</w:t>
      </w:r>
      <w:r w:rsidR="00BF444E">
        <w:rPr>
          <w:rFonts w:ascii="Times New Roman" w:hAnsi="Times New Roman" w:cs="Times New Roman"/>
        </w:rPr>
        <w:t xml:space="preserve"> to</w:t>
      </w:r>
      <w:r w:rsidR="005243C6">
        <w:rPr>
          <w:rFonts w:ascii="Times New Roman" w:hAnsi="Times New Roman" w:cs="Times New Roman"/>
        </w:rPr>
        <w:t xml:space="preserve"> </w:t>
      </w:r>
      <w:r w:rsidR="00E02C07">
        <w:rPr>
          <w:rFonts w:ascii="Times New Roman" w:hAnsi="Times New Roman" w:cs="Times New Roman"/>
        </w:rPr>
        <w:t>“</w:t>
      </w:r>
      <w:r w:rsidR="005243C6">
        <w:rPr>
          <w:rFonts w:ascii="Times New Roman" w:hAnsi="Times New Roman" w:cs="Times New Roman"/>
        </w:rPr>
        <w:t>form Dora’s mind</w:t>
      </w:r>
      <w:r w:rsidR="004A1C42">
        <w:rPr>
          <w:rFonts w:ascii="Times New Roman" w:hAnsi="Times New Roman" w:cs="Times New Roman"/>
        </w:rPr>
        <w:t>.”</w:t>
      </w:r>
      <w:r w:rsidR="005243C6">
        <w:rPr>
          <w:rFonts w:ascii="Times New Roman" w:hAnsi="Times New Roman" w:cs="Times New Roman"/>
        </w:rPr>
        <w:t xml:space="preserve"> Like Murdstone in the generation before him, David </w:t>
      </w:r>
      <w:r w:rsidR="004A1C42">
        <w:rPr>
          <w:rFonts w:ascii="Times New Roman" w:hAnsi="Times New Roman" w:cs="Times New Roman"/>
        </w:rPr>
        <w:t>uses his authoritative position in their relationship as well as society to control his wife:</w:t>
      </w:r>
      <w:r w:rsidR="004A1C42">
        <w:rPr>
          <w:rFonts w:ascii="Times New Roman" w:hAnsi="Times New Roman" w:cs="Times New Roman"/>
        </w:rPr>
        <w:br/>
      </w:r>
      <w:r w:rsidR="004A1C42">
        <w:rPr>
          <w:rFonts w:ascii="Times New Roman" w:hAnsi="Times New Roman" w:cs="Times New Roman"/>
        </w:rPr>
        <w:tab/>
      </w:r>
      <w:r w:rsidR="004A1C42">
        <w:rPr>
          <w:rFonts w:ascii="Times New Roman" w:hAnsi="Times New Roman" w:cs="Times New Roman"/>
        </w:rPr>
        <w:tab/>
        <w:t xml:space="preserve">When Dora was very childish, and I would have infinitely preferred to </w:t>
      </w:r>
    </w:p>
    <w:p w14:paraId="337237B6" w14:textId="77777777" w:rsidR="004A1C42" w:rsidRDefault="004A1C42"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humour her, I tried to be grave—and disconcerted her, and myself too. I </w:t>
      </w:r>
    </w:p>
    <w:p w14:paraId="6720DAD5" w14:textId="77777777" w:rsidR="004A1C42" w:rsidRDefault="004A1C42"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talked to her on the subjects which occupied my thoughts; and I read </w:t>
      </w:r>
    </w:p>
    <w:p w14:paraId="16123BF1" w14:textId="4D17E7F4" w:rsidR="00E3598C" w:rsidRDefault="004A1C42"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Shakespeare to her—and fatigued her to the last deg</w:t>
      </w:r>
      <w:r w:rsidR="00B372B1">
        <w:rPr>
          <w:rFonts w:ascii="Times New Roman" w:hAnsi="Times New Roman" w:cs="Times New Roman"/>
        </w:rPr>
        <w:t>ree. (592)</w:t>
      </w:r>
    </w:p>
    <w:p w14:paraId="044F3B21" w14:textId="5D97E41A" w:rsidR="003B5423" w:rsidRDefault="003B5423"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David’s attempt to form his wife’s mind shows that </w:t>
      </w:r>
      <w:r w:rsidR="0075432B">
        <w:rPr>
          <w:rFonts w:ascii="Times New Roman" w:hAnsi="Times New Roman" w:cs="Times New Roman"/>
        </w:rPr>
        <w:t xml:space="preserve">despite his disgust with Murdstone’s treatment of his mother, </w:t>
      </w:r>
      <w:r>
        <w:rPr>
          <w:rFonts w:ascii="Times New Roman" w:hAnsi="Times New Roman" w:cs="Times New Roman"/>
        </w:rPr>
        <w:t xml:space="preserve">he is thoroughly invested in the </w:t>
      </w:r>
      <w:r w:rsidR="0075432B">
        <w:rPr>
          <w:rFonts w:ascii="Times New Roman" w:hAnsi="Times New Roman" w:cs="Times New Roman"/>
        </w:rPr>
        <w:t>values of the community. Though David’s story continues and eventually Dora dies and he remarries, when David begins trying to form Dora’s mind, his</w:t>
      </w:r>
      <w:r w:rsidR="00E02C07">
        <w:rPr>
          <w:rFonts w:ascii="Times New Roman" w:hAnsi="Times New Roman" w:cs="Times New Roman"/>
        </w:rPr>
        <w:t xml:space="preserve"> socialization is complete. </w:t>
      </w:r>
    </w:p>
    <w:p w14:paraId="689244C7" w14:textId="77777777" w:rsidR="00143459" w:rsidRDefault="00143459">
      <w:pPr>
        <w:rPr>
          <w:rFonts w:ascii="Times New Roman" w:hAnsi="Times New Roman" w:cs="Times New Roman"/>
          <w:b/>
          <w:bCs/>
        </w:rPr>
      </w:pPr>
      <w:r>
        <w:rPr>
          <w:rFonts w:ascii="Times New Roman" w:hAnsi="Times New Roman" w:cs="Times New Roman"/>
          <w:b/>
          <w:bCs/>
        </w:rPr>
        <w:br w:type="page"/>
      </w:r>
    </w:p>
    <w:p w14:paraId="799A5A2A" w14:textId="7AF01CEA" w:rsidR="009229FA" w:rsidRPr="00B372B1"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lastRenderedPageBreak/>
        <w:t>The Individual in Einstein’s “Relative” Universe</w:t>
      </w:r>
      <w:r>
        <w:rPr>
          <w:rFonts w:ascii="Times New Roman" w:hAnsi="Times New Roman" w:cs="Times New Roman"/>
        </w:rPr>
        <w:t xml:space="preserve"> </w:t>
      </w:r>
    </w:p>
    <w:p w14:paraId="7BEF40A3" w14:textId="55C06D6F" w:rsidR="00F650D9" w:rsidRDefault="009229FA"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As discussed in the introduction, Einstein’s gravitational theories had a significant impact on the conception of the self and his/her perception of the world</w:t>
      </w:r>
      <w:r w:rsidR="00BF444E">
        <w:rPr>
          <w:rFonts w:ascii="Times New Roman" w:hAnsi="Times New Roman" w:cs="Times New Roman"/>
        </w:rPr>
        <w:t>.</w:t>
      </w:r>
      <w:r w:rsidR="00E3598C">
        <w:rPr>
          <w:rStyle w:val="FootnoteReference"/>
          <w:rFonts w:ascii="Times New Roman" w:hAnsi="Times New Roman" w:cs="Times New Roman"/>
        </w:rPr>
        <w:footnoteReference w:id="3"/>
      </w:r>
      <w:r w:rsidR="00E3598C">
        <w:rPr>
          <w:rFonts w:ascii="Times New Roman" w:hAnsi="Times New Roman" w:cs="Times New Roman"/>
        </w:rPr>
        <w:t xml:space="preserve"> Most people of the period did not have the scientific expertise to understand Einstein’s theories, and even many scientists who could understand them initially rejected them. Misunderstanding and antagonism toward the theory often led to Einstein’s theories being inaccurately reduced to relativism. Even the threat of a scientific explanation of relativism is enough to threaten the </w:t>
      </w:r>
      <w:r w:rsidR="00E3598C">
        <w:rPr>
          <w:rFonts w:ascii="Times New Roman" w:hAnsi="Times New Roman" w:cs="Times New Roman"/>
          <w:i/>
          <w:iCs/>
        </w:rPr>
        <w:t>Bildungsroman</w:t>
      </w:r>
      <w:r w:rsidR="00E3598C">
        <w:rPr>
          <w:rFonts w:ascii="Times New Roman" w:hAnsi="Times New Roman" w:cs="Times New Roman"/>
        </w:rPr>
        <w:t xml:space="preserve"> and the proven method of socialization through education. Relativism suggests that the individual's perception of a number of social tenets, including morality, is just as defensible as the perceptions of the community at large. Suddenly, as a result of the misunderstanding of Einstein’s theories, the individual is elevated to the level of the society and has the same moral and ethical authority that has always been reserved for group consensus or the elites. Freud, on the heels of Einstein’s revelations and restructuring of modern physics, began publishing his theories of the unconscious. “</w:t>
      </w:r>
      <w:r w:rsidR="00B372B1">
        <w:rPr>
          <w:rFonts w:ascii="Times New Roman" w:hAnsi="Times New Roman" w:cs="Times New Roman"/>
        </w:rPr>
        <w:t>Beyond the Pleasure Principle”</w:t>
      </w:r>
      <w:r w:rsidR="00E3598C">
        <w:rPr>
          <w:rFonts w:ascii="Times New Roman" w:hAnsi="Times New Roman" w:cs="Times New Roman"/>
        </w:rPr>
        <w:t xml:space="preserve"> and “The Ego and the Id” lay the foundation for Freud’s conception of the id, ego, and superego, but he focuses singularly on the unsettled nature of the individual’s psyche, but in his “Civiliza</w:t>
      </w:r>
      <w:r w:rsidR="00B372B1">
        <w:rPr>
          <w:rFonts w:ascii="Times New Roman" w:hAnsi="Times New Roman" w:cs="Times New Roman"/>
        </w:rPr>
        <w:t>tion and Its Discontents,”</w:t>
      </w:r>
      <w:r w:rsidR="00E3598C">
        <w:rPr>
          <w:rFonts w:ascii="Times New Roman" w:hAnsi="Times New Roman" w:cs="Times New Roman"/>
        </w:rPr>
        <w:t xml:space="preserve"> published just before the rise of the Third Reich in Germany, Freud extends his analysis of the individual’s psyche to its interaction with the community around it, making it an ideal psychoanalytic text for analyzing the modern </w:t>
      </w:r>
      <w:r w:rsidR="00E3598C">
        <w:rPr>
          <w:rFonts w:ascii="Times New Roman" w:hAnsi="Times New Roman" w:cs="Times New Roman"/>
          <w:i/>
        </w:rPr>
        <w:t>Bildungsroman</w:t>
      </w:r>
      <w:r w:rsidR="00E3598C">
        <w:rPr>
          <w:rFonts w:ascii="Times New Roman" w:hAnsi="Times New Roman" w:cs="Times New Roman"/>
        </w:rPr>
        <w:t xml:space="preserve">. In the essay, Freud anticipates Foucault’s argument about the individual’s internalization of the </w:t>
      </w:r>
      <w:r w:rsidR="00E3598C">
        <w:rPr>
          <w:rFonts w:ascii="Times New Roman" w:hAnsi="Times New Roman" w:cs="Times New Roman"/>
        </w:rPr>
        <w:lastRenderedPageBreak/>
        <w:t xml:space="preserve">community’s rules and regulations. </w:t>
      </w:r>
    </w:p>
    <w:p w14:paraId="549F123A" w14:textId="355346C2" w:rsidR="00E3598C" w:rsidRPr="00D269EA" w:rsidRDefault="00F650D9"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 xml:space="preserve">Where Foucault adopts Bentham’s Panopticon as his guiding metaphor to describe the individual’s sense of guilt caused by nature of the surveillance state, Freud uses his concepts of the id, ego, and superego. These revelations about the role of the community in the individual’s life are extremely significant to the development of the modern </w:t>
      </w:r>
      <w:r w:rsidR="00E3598C">
        <w:rPr>
          <w:rFonts w:ascii="Times New Roman" w:hAnsi="Times New Roman" w:cs="Times New Roman"/>
          <w:i/>
        </w:rPr>
        <w:t>Bildungsroman</w:t>
      </w:r>
      <w:r w:rsidR="00E3598C">
        <w:rPr>
          <w:rFonts w:ascii="Times New Roman" w:hAnsi="Times New Roman" w:cs="Times New Roman"/>
        </w:rPr>
        <w:t xml:space="preserve">. Freud’s recognition of this normalization reflects a larger wave of scrutiny toward authority that abounded in the twentieth-century, and this change in perception had an effect on the way that writers chose to write the </w:t>
      </w:r>
      <w:r w:rsidR="00E3598C">
        <w:rPr>
          <w:rFonts w:ascii="Times New Roman" w:hAnsi="Times New Roman" w:cs="Times New Roman"/>
          <w:i/>
        </w:rPr>
        <w:t>Bildungsroman</w:t>
      </w:r>
      <w:r w:rsidR="00E3598C">
        <w:rPr>
          <w:rFonts w:ascii="Times New Roman" w:hAnsi="Times New Roman" w:cs="Times New Roman"/>
        </w:rPr>
        <w:t xml:space="preserve">. Often, the hero of the Victorian </w:t>
      </w:r>
      <w:r w:rsidR="00E3598C">
        <w:rPr>
          <w:rFonts w:ascii="Times New Roman" w:hAnsi="Times New Roman" w:cs="Times New Roman"/>
          <w:i/>
        </w:rPr>
        <w:t>Bildungsroman</w:t>
      </w:r>
      <w:r w:rsidR="00E3598C">
        <w:rPr>
          <w:rFonts w:ascii="Times New Roman" w:hAnsi="Times New Roman" w:cs="Times New Roman"/>
        </w:rPr>
        <w:t xml:space="preserve"> successfully finds a way to become a socialized member of the community and achieve his/her own personal ambitions, but the modern </w:t>
      </w:r>
      <w:r w:rsidR="00E3598C">
        <w:rPr>
          <w:rFonts w:ascii="Times New Roman" w:hAnsi="Times New Roman" w:cs="Times New Roman"/>
          <w:i/>
        </w:rPr>
        <w:t xml:space="preserve">Bildungsroman </w:t>
      </w:r>
      <w:r w:rsidR="00E3598C">
        <w:rPr>
          <w:rFonts w:ascii="Times New Roman" w:hAnsi="Times New Roman" w:cs="Times New Roman"/>
        </w:rPr>
        <w:t xml:space="preserve">questions the viability of successfully compromising one’s personal ambitions with societal norms; additionally, the modern </w:t>
      </w:r>
      <w:r w:rsidR="00E3598C">
        <w:rPr>
          <w:rFonts w:ascii="Times New Roman" w:hAnsi="Times New Roman" w:cs="Times New Roman"/>
          <w:i/>
        </w:rPr>
        <w:t>Bildungsroman</w:t>
      </w:r>
      <w:r w:rsidR="00E3598C">
        <w:rPr>
          <w:rFonts w:ascii="Times New Roman" w:hAnsi="Times New Roman" w:cs="Times New Roman"/>
        </w:rPr>
        <w:t xml:space="preserve"> raises questions about society’s role in creating one’s personal ambitions, and Freud’s revelations about the individual’s fractured self give modern writers a psychoanalytic explanation for modernity’s perception of its fractured and broken world.</w:t>
      </w:r>
    </w:p>
    <w:p w14:paraId="4BFCDDF2" w14:textId="10D32EFD" w:rsidR="003B459D"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It is undeniable that society plays a pivotal role in the development of the individual, and that role is reflected in the literature of the time. Since the late eighteenth-century, the </w:t>
      </w:r>
      <w:r>
        <w:rPr>
          <w:rFonts w:ascii="Times New Roman" w:hAnsi="Times New Roman" w:cs="Times New Roman"/>
          <w:i/>
        </w:rPr>
        <w:t>Bildungsroman</w:t>
      </w:r>
      <w:r>
        <w:rPr>
          <w:rFonts w:ascii="Times New Roman" w:hAnsi="Times New Roman" w:cs="Times New Roman"/>
        </w:rPr>
        <w:t xml:space="preserve"> has been formative in the perpetuating social normalization as well as the vitality of the community, but the genre has varied over the centuries. Sammons argues that the </w:t>
      </w:r>
      <w:r>
        <w:rPr>
          <w:rFonts w:ascii="Times New Roman" w:hAnsi="Times New Roman" w:cs="Times New Roman"/>
          <w:i/>
          <w:iCs/>
        </w:rPr>
        <w:t>Bildungsroman</w:t>
      </w:r>
      <w:r>
        <w:rPr>
          <w:rFonts w:ascii="Times New Roman" w:hAnsi="Times New Roman" w:cs="Times New Roman"/>
        </w:rPr>
        <w:t xml:space="preserve"> should always in contact with the concept of </w:t>
      </w:r>
      <w:r w:rsidR="00B372B1">
        <w:rPr>
          <w:rFonts w:ascii="Times New Roman" w:hAnsi="Times New Roman" w:cs="Times New Roman"/>
          <w:i/>
          <w:iCs/>
        </w:rPr>
        <w:t>b</w:t>
      </w:r>
      <w:r>
        <w:rPr>
          <w:rFonts w:ascii="Times New Roman" w:hAnsi="Times New Roman" w:cs="Times New Roman"/>
          <w:i/>
          <w:iCs/>
        </w:rPr>
        <w:t>ildung</w:t>
      </w:r>
      <w:r>
        <w:rPr>
          <w:rFonts w:ascii="Times New Roman" w:hAnsi="Times New Roman" w:cs="Times New Roman"/>
        </w:rPr>
        <w:t xml:space="preserve">: “I think that the Bildungsroman should have something to do with Bildung, that is, with the early bourgeois, humanistic concept of the shaping of the individual self from its innate potentialities through acculturation and social experience to the threshold of </w:t>
      </w:r>
      <w:r>
        <w:rPr>
          <w:rFonts w:ascii="Times New Roman" w:hAnsi="Times New Roman" w:cs="Times New Roman"/>
        </w:rPr>
        <w:lastRenderedPageBreak/>
        <w:t xml:space="preserve">maturity” (41). Sammons goes to clarify that even if the individual does not achieve the goal set for himself/herself in life or society, it does not matter. </w:t>
      </w:r>
    </w:p>
    <w:p w14:paraId="758B1C53" w14:textId="00E53898" w:rsidR="00E3598C" w:rsidRDefault="003B459D"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 xml:space="preserve">The individual's innate potential may be problematic, but Sammons’s understanding of the </w:t>
      </w:r>
      <w:r w:rsidR="00E3598C">
        <w:rPr>
          <w:rFonts w:ascii="Times New Roman" w:hAnsi="Times New Roman" w:cs="Times New Roman"/>
          <w:i/>
          <w:iCs/>
        </w:rPr>
        <w:t>Bildungsroman</w:t>
      </w:r>
      <w:r w:rsidR="00E3598C">
        <w:rPr>
          <w:rFonts w:ascii="Times New Roman" w:hAnsi="Times New Roman" w:cs="Times New Roman"/>
        </w:rPr>
        <w:t xml:space="preserve"> as a shaping of the individual through societal assimilation and social experience is key to my argument about the English tradition’s transition from the Victorian to the modern </w:t>
      </w:r>
      <w:r w:rsidR="00E3598C">
        <w:rPr>
          <w:rFonts w:ascii="Times New Roman" w:hAnsi="Times New Roman" w:cs="Times New Roman"/>
          <w:i/>
        </w:rPr>
        <w:t>Bildungsroman</w:t>
      </w:r>
      <w:r w:rsidR="00E3598C">
        <w:rPr>
          <w:rFonts w:ascii="Times New Roman" w:hAnsi="Times New Roman" w:cs="Times New Roman"/>
        </w:rPr>
        <w:t xml:space="preserve">. I argue that external forces in society have a truly significant impact on the creation of the self. Society molds the individual into a very of himself/herself that is in compliance with the society’s values and regulations. However, the self that the individual builds up is simply a social construction. In the modern </w:t>
      </w:r>
      <w:r w:rsidR="00E3598C">
        <w:rPr>
          <w:rFonts w:ascii="Times New Roman" w:hAnsi="Times New Roman" w:cs="Times New Roman"/>
          <w:i/>
          <w:iCs/>
        </w:rPr>
        <w:t>Bildungsroman</w:t>
      </w:r>
      <w:r w:rsidR="00E3598C">
        <w:rPr>
          <w:rFonts w:ascii="Times New Roman" w:hAnsi="Times New Roman" w:cs="Times New Roman"/>
        </w:rPr>
        <w:t xml:space="preserve">, the seemingly complete version of the self that the classical </w:t>
      </w:r>
      <w:r w:rsidR="00E3598C">
        <w:rPr>
          <w:rFonts w:ascii="Times New Roman" w:hAnsi="Times New Roman" w:cs="Times New Roman"/>
          <w:i/>
          <w:iCs/>
        </w:rPr>
        <w:t>Bildungsroman</w:t>
      </w:r>
      <w:r w:rsidR="00E3598C">
        <w:rPr>
          <w:rFonts w:ascii="Times New Roman" w:hAnsi="Times New Roman" w:cs="Times New Roman"/>
        </w:rPr>
        <w:t xml:space="preserve"> points toward is undermined by Freud’s understanding of the psyche as an amalgamation of the individual’s primitive desires, incorporation of the society’s mores, and the balancing act between the two. </w:t>
      </w:r>
    </w:p>
    <w:p w14:paraId="74CA9383"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 xml:space="preserve">The </w:t>
      </w:r>
      <w:r>
        <w:rPr>
          <w:rFonts w:ascii="Times New Roman" w:hAnsi="Times New Roman" w:cs="Times New Roman"/>
          <w:i/>
          <w:iCs/>
        </w:rPr>
        <w:t>Bildungsroman</w:t>
      </w:r>
      <w:r>
        <w:rPr>
          <w:rFonts w:ascii="Times New Roman" w:hAnsi="Times New Roman" w:cs="Times New Roman"/>
        </w:rPr>
        <w:t xml:space="preserve"> as a genre remains important for literary scholarship, despite assertions that it is somehow out-of-date, because it helps demarcate the transition from epic poetry to the novel, and Morgenstern suggests this much. He argues that the age determines the literature of the time; he contends that the epic poem and the novel differ on three major points: the “marvelous” is essential to the epic poem but not the novel; the plot of the epic poem can be extended through the hero “to the fate of one or more nations, and even to that of all mankind,” whereas the novel’s plot only concerns the hero and the characters who interact with him/her; and the epic “portrays the hero as acting on the external world and as bringing about important changes to it,” whereas the novel “depicts the influence that men and environments exert on the hero and explains to us the </w:t>
      </w:r>
      <w:r>
        <w:rPr>
          <w:rFonts w:ascii="Times New Roman" w:hAnsi="Times New Roman" w:cs="Times New Roman"/>
        </w:rPr>
        <w:lastRenderedPageBreak/>
        <w:t xml:space="preserve">gradual formation of his inner being” (654). Morgenstern’s three points may seem crude and reductive, but his argument is helpful: there is a massive shift from the age of the epic poem to the age of the novel, and in that change we see a significant rethinking of the role of the hero. </w:t>
      </w:r>
    </w:p>
    <w:p w14:paraId="1A89F012" w14:textId="77777777" w:rsidR="00E3598C"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t>In the twentieth-century, Mikhail Bakhtin, the Soviet theoretician, picks up and revamps Morgenstern’s basic distinction between the epic poem and novel in his essay “The Bildungsroman and Its Significance in the History of Realism (Toward a Historical Typology of the Novel)”</w:t>
      </w:r>
      <w:r>
        <w:rPr>
          <w:rStyle w:val="FootnoteReference"/>
          <w:rFonts w:ascii="Times New Roman" w:hAnsi="Times New Roman" w:cs="Times New Roman"/>
        </w:rPr>
        <w:footnoteReference w:id="4"/>
      </w:r>
      <w:r>
        <w:rPr>
          <w:rFonts w:ascii="Times New Roman" w:hAnsi="Times New Roman" w:cs="Times New Roman"/>
        </w:rPr>
        <w:t xml:space="preserve"> to discuss subcategories of the novel. Unlike Morgenstern, Bakhtin argues that most novels (not just heroic epics, as Morgenstern asserts) feature a kind of “ready-made” hero:</w:t>
      </w:r>
    </w:p>
    <w:p w14:paraId="64E5676D" w14:textId="77777777" w:rsidR="00117E26"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All movement in the novel, all events and escap</w:t>
      </w:r>
      <w:r w:rsidR="00117E26">
        <w:rPr>
          <w:rFonts w:ascii="Times New Roman" w:hAnsi="Times New Roman" w:cs="Times New Roman"/>
        </w:rPr>
        <w:t xml:space="preserve">ades depicted in it, shifts the </w:t>
      </w:r>
    </w:p>
    <w:p w14:paraId="73C0B570" w14:textId="77777777" w:rsidR="00117E26" w:rsidRDefault="00117E26"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3598C">
        <w:rPr>
          <w:rFonts w:ascii="Times New Roman" w:hAnsi="Times New Roman" w:cs="Times New Roman"/>
        </w:rPr>
        <w:t xml:space="preserve">hero in space, up and down the rungs of the social ladder: from beggar to rich </w:t>
      </w:r>
    </w:p>
    <w:p w14:paraId="40DC3AC4" w14:textId="77777777" w:rsidR="00883058" w:rsidRDefault="00117E26"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3598C">
        <w:rPr>
          <w:rFonts w:ascii="Times New Roman" w:hAnsi="Times New Roman" w:cs="Times New Roman"/>
        </w:rPr>
        <w:t>man, from homeless tramp t</w:t>
      </w:r>
      <w:r>
        <w:rPr>
          <w:rFonts w:ascii="Times New Roman" w:hAnsi="Times New Roman" w:cs="Times New Roman"/>
        </w:rPr>
        <w:t>o noblem</w:t>
      </w:r>
      <w:r w:rsidR="00883058">
        <w:rPr>
          <w:rFonts w:ascii="Times New Roman" w:hAnsi="Times New Roman" w:cs="Times New Roman"/>
        </w:rPr>
        <w:t xml:space="preserve">an. The hero sometimes attains, </w:t>
      </w:r>
    </w:p>
    <w:p w14:paraId="190CE285" w14:textId="77777777" w:rsidR="00883058" w:rsidRDefault="00883058"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3598C">
        <w:rPr>
          <w:rFonts w:ascii="Times New Roman" w:hAnsi="Times New Roman" w:cs="Times New Roman"/>
        </w:rPr>
        <w:t>sometimes only approaches his goal: the bride, the victory, w</w:t>
      </w:r>
      <w:r w:rsidR="00117E26">
        <w:rPr>
          <w:rFonts w:ascii="Times New Roman" w:hAnsi="Times New Roman" w:cs="Times New Roman"/>
        </w:rPr>
        <w:t xml:space="preserve">ealth, and so on. </w:t>
      </w:r>
    </w:p>
    <w:p w14:paraId="764B86FE" w14:textId="77777777" w:rsidR="00883058" w:rsidRDefault="00883058"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117E26">
        <w:rPr>
          <w:rFonts w:ascii="Times New Roman" w:hAnsi="Times New Roman" w:cs="Times New Roman"/>
        </w:rPr>
        <w:t xml:space="preserve">Events change </w:t>
      </w:r>
      <w:r w:rsidR="00E3598C">
        <w:rPr>
          <w:rFonts w:ascii="Times New Roman" w:hAnsi="Times New Roman" w:cs="Times New Roman"/>
        </w:rPr>
        <w:t xml:space="preserve">his destiny, change his position in life and </w:t>
      </w:r>
      <w:r>
        <w:rPr>
          <w:rFonts w:ascii="Times New Roman" w:hAnsi="Times New Roman" w:cs="Times New Roman"/>
        </w:rPr>
        <w:t xml:space="preserve">society, but he </w:t>
      </w:r>
    </w:p>
    <w:p w14:paraId="4DD6CDE5" w14:textId="2B214448" w:rsidR="00E3598C" w:rsidRDefault="00883058"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himself remains </w:t>
      </w:r>
      <w:r w:rsidR="00E3598C">
        <w:rPr>
          <w:rFonts w:ascii="Times New Roman" w:hAnsi="Times New Roman" w:cs="Times New Roman"/>
        </w:rPr>
        <w:t xml:space="preserve">unchanged and adequate to himself. (20) </w:t>
      </w:r>
    </w:p>
    <w:p w14:paraId="2555982B" w14:textId="59DDDEEE" w:rsidR="00C07676" w:rsidRDefault="00E3598C"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Further, Bakhtin goes on to argue that the majority of subcategories are built around the concept of the unchanging hero, the “static nature of his unity.” According to Bakhtin, the hero “is a constant in the novel's formula and all other quantities—the spacial environment, social position, fortune, in brief, all aspects of the hero's life and destiny—</w:t>
      </w:r>
      <w:r>
        <w:rPr>
          <w:rFonts w:ascii="Times New Roman" w:hAnsi="Times New Roman" w:cs="Times New Roman"/>
        </w:rPr>
        <w:lastRenderedPageBreak/>
        <w:t xml:space="preserve">can therefore be variables” (21). It is easy to draw a parallel from Bakhtin’s understanding of the “ready-made” hero of most novels and Morgenstern’s understanding of the epic hero. Bakhtin’s understanding of the </w:t>
      </w:r>
      <w:r>
        <w:rPr>
          <w:rFonts w:ascii="Times New Roman" w:hAnsi="Times New Roman" w:cs="Times New Roman"/>
          <w:i/>
          <w:iCs/>
        </w:rPr>
        <w:t>Bildungsroman</w:t>
      </w:r>
      <w:r>
        <w:rPr>
          <w:rFonts w:ascii="Times New Roman" w:hAnsi="Times New Roman" w:cs="Times New Roman"/>
        </w:rPr>
        <w:t xml:space="preserve"> hero is also very close to Morgenstern’s understanding of the novel's hero: in the </w:t>
      </w:r>
      <w:r>
        <w:rPr>
          <w:rFonts w:ascii="Times New Roman" w:hAnsi="Times New Roman" w:cs="Times New Roman"/>
          <w:i/>
        </w:rPr>
        <w:t>Bildungsroman</w:t>
      </w:r>
      <w:r>
        <w:rPr>
          <w:rFonts w:ascii="Times New Roman" w:hAnsi="Times New Roman" w:cs="Times New Roman"/>
        </w:rPr>
        <w:t>, “one finds a dynamic unity in the hero’s image. The hero himself, his character, becomes a variable in the formula of this type of novel. Changes in the hero himself acquire plot significance, and thus the entire plot of the novel is reinterpreted and reconstructed</w:t>
      </w:r>
      <w:r w:rsidR="00B372B1">
        <w:rPr>
          <w:rFonts w:ascii="Times New Roman" w:hAnsi="Times New Roman" w:cs="Times New Roman"/>
        </w:rPr>
        <w:t>”</w:t>
      </w:r>
      <w:r>
        <w:rPr>
          <w:rFonts w:ascii="Times New Roman" w:hAnsi="Times New Roman" w:cs="Times New Roman"/>
        </w:rPr>
        <w:t xml:space="preserve"> (21). </w:t>
      </w:r>
      <w:r w:rsidR="00C07676">
        <w:rPr>
          <w:rFonts w:ascii="Times New Roman" w:hAnsi="Times New Roman" w:cs="Times New Roman"/>
        </w:rPr>
        <w:t xml:space="preserve"> </w:t>
      </w:r>
    </w:p>
    <w:p w14:paraId="23C8DF1A" w14:textId="354AD316" w:rsidR="00E3598C" w:rsidRPr="0013199C" w:rsidRDefault="00C07676"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E3598C">
        <w:rPr>
          <w:rFonts w:ascii="Times New Roman" w:hAnsi="Times New Roman" w:cs="Times New Roman"/>
        </w:rPr>
        <w:t xml:space="preserve">The novelist’s interest in the channeling and representing the development of the hero has not abated since Morgenstern compared the novel to the heroic epic, and Bakhtin’s interest in the hero’s development reflects the vitality of this genre in the twentieth-century, despite arguments questioning the helpfulness of the term in criticism. However, modernism introduces a radically different type of </w:t>
      </w:r>
      <w:r w:rsidR="00E3598C">
        <w:rPr>
          <w:rFonts w:ascii="Times New Roman" w:hAnsi="Times New Roman" w:cs="Times New Roman"/>
          <w:i/>
        </w:rPr>
        <w:t>Bildungsroman</w:t>
      </w:r>
      <w:r w:rsidR="00E3598C">
        <w:rPr>
          <w:rFonts w:ascii="Times New Roman" w:hAnsi="Times New Roman" w:cs="Times New Roman"/>
        </w:rPr>
        <w:t xml:space="preserve">; while still incorporating the development of the hero, the modern </w:t>
      </w:r>
      <w:r w:rsidR="00E3598C">
        <w:rPr>
          <w:rFonts w:ascii="Times New Roman" w:hAnsi="Times New Roman" w:cs="Times New Roman"/>
          <w:i/>
        </w:rPr>
        <w:t>Bildungsroman</w:t>
      </w:r>
      <w:r w:rsidR="00E3598C">
        <w:rPr>
          <w:rFonts w:ascii="Times New Roman" w:hAnsi="Times New Roman" w:cs="Times New Roman"/>
        </w:rPr>
        <w:t xml:space="preserve"> uses conventions from the classical tradition to scrutinize the community’s role in developing the individual as well as unity of the individual’s own psyche. </w:t>
      </w:r>
    </w:p>
    <w:p w14:paraId="5D303A36" w14:textId="737AC68E" w:rsidR="00842311" w:rsidRPr="006D1965" w:rsidRDefault="00842311" w:rsidP="00E359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sidRPr="006D1965">
        <w:rPr>
          <w:rFonts w:ascii="Times New Roman" w:hAnsi="Times New Roman" w:cs="Times New Roman"/>
        </w:rPr>
        <w:br w:type="page"/>
      </w:r>
    </w:p>
    <w:p w14:paraId="5564543E" w14:textId="7CB797B1" w:rsidR="00842311" w:rsidRPr="00D33B4E" w:rsidRDefault="00143459" w:rsidP="00CB0D64">
      <w:pPr>
        <w:spacing w:line="480" w:lineRule="auto"/>
        <w:ind w:firstLine="720"/>
        <w:jc w:val="center"/>
        <w:rPr>
          <w:rFonts w:ascii="Times New Roman" w:hAnsi="Times New Roman" w:cs="Times New Roman"/>
          <w:b/>
          <w:i/>
          <w:sz w:val="28"/>
          <w:szCs w:val="28"/>
        </w:rPr>
      </w:pPr>
      <w:r>
        <w:rPr>
          <w:rFonts w:ascii="Times New Roman" w:hAnsi="Times New Roman" w:cs="Times New Roman"/>
          <w:b/>
          <w:sz w:val="28"/>
          <w:szCs w:val="28"/>
        </w:rPr>
        <w:lastRenderedPageBreak/>
        <w:t xml:space="preserve">III. </w:t>
      </w:r>
      <w:r>
        <w:rPr>
          <w:rFonts w:ascii="Times New Roman" w:hAnsi="Times New Roman" w:cs="Times New Roman"/>
          <w:b/>
          <w:i/>
          <w:sz w:val="28"/>
          <w:szCs w:val="28"/>
        </w:rPr>
        <w:t>Sons and Lovers</w:t>
      </w:r>
      <w:r>
        <w:rPr>
          <w:rFonts w:ascii="Times New Roman" w:hAnsi="Times New Roman" w:cs="Times New Roman"/>
          <w:b/>
          <w:sz w:val="28"/>
          <w:szCs w:val="28"/>
        </w:rPr>
        <w:t xml:space="preserve"> and the Modern </w:t>
      </w:r>
      <w:r>
        <w:rPr>
          <w:rFonts w:ascii="Times New Roman" w:hAnsi="Times New Roman" w:cs="Times New Roman"/>
          <w:b/>
          <w:i/>
          <w:sz w:val="28"/>
          <w:szCs w:val="28"/>
        </w:rPr>
        <w:t>Bildungsroman</w:t>
      </w:r>
    </w:p>
    <w:p w14:paraId="61BA77E9" w14:textId="77777777" w:rsidR="00483639" w:rsidRDefault="00483639" w:rsidP="00CB0D64">
      <w:pPr>
        <w:spacing w:line="480" w:lineRule="auto"/>
        <w:ind w:firstLine="720"/>
        <w:jc w:val="center"/>
        <w:rPr>
          <w:rFonts w:ascii="Times New Roman" w:hAnsi="Times New Roman" w:cs="Times New Roman"/>
          <w:b/>
          <w:i/>
          <w:sz w:val="28"/>
          <w:szCs w:val="28"/>
        </w:rPr>
      </w:pPr>
    </w:p>
    <w:p w14:paraId="499707F3" w14:textId="4615F7CD" w:rsidR="00483639" w:rsidRDefault="00483639" w:rsidP="00903251">
      <w:pPr>
        <w:spacing w:line="480" w:lineRule="auto"/>
        <w:ind w:left="720"/>
        <w:rPr>
          <w:rFonts w:ascii="Times New Roman" w:hAnsi="Times New Roman" w:cs="Times New Roman"/>
        </w:rPr>
      </w:pPr>
      <w:r>
        <w:rPr>
          <w:rFonts w:ascii="Times New Roman" w:hAnsi="Times New Roman" w:cs="Times New Roman"/>
        </w:rPr>
        <w:t>But to be a good little boy like all t</w:t>
      </w:r>
      <w:r w:rsidR="00B04936">
        <w:rPr>
          <w:rFonts w:ascii="Times New Roman" w:hAnsi="Times New Roman" w:cs="Times New Roman"/>
        </w:rPr>
        <w:t xml:space="preserve">he other good little boys is to </w:t>
      </w:r>
      <w:r w:rsidR="00903251">
        <w:rPr>
          <w:rFonts w:ascii="Times New Roman" w:hAnsi="Times New Roman" w:cs="Times New Roman"/>
        </w:rPr>
        <w:t xml:space="preserve">be at last a slave, </w:t>
      </w:r>
      <w:r>
        <w:rPr>
          <w:rFonts w:ascii="Times New Roman" w:hAnsi="Times New Roman" w:cs="Times New Roman"/>
        </w:rPr>
        <w:t>or at least an</w:t>
      </w:r>
      <w:r w:rsidR="00AA516E">
        <w:rPr>
          <w:rFonts w:ascii="Times New Roman" w:hAnsi="Times New Roman" w:cs="Times New Roman"/>
        </w:rPr>
        <w:t xml:space="preserve"> automaton, running on wheels.</w:t>
      </w:r>
    </w:p>
    <w:p w14:paraId="4218DB1B" w14:textId="02624F84" w:rsidR="00483639" w:rsidRDefault="005F09EA" w:rsidP="005F09EA">
      <w:pPr>
        <w:spacing w:line="480" w:lineRule="auto"/>
        <w:ind w:firstLine="720"/>
        <w:rPr>
          <w:rFonts w:ascii="Times New Roman" w:hAnsi="Times New Roman" w:cs="Times New Roman"/>
        </w:rPr>
      </w:pPr>
      <w:r>
        <w:rPr>
          <w:rFonts w:ascii="Times New Roman" w:hAnsi="Times New Roman" w:cs="Times New Roman"/>
        </w:rPr>
        <w:t xml:space="preserve">- </w:t>
      </w:r>
      <w:r w:rsidR="00483639">
        <w:rPr>
          <w:rFonts w:ascii="Times New Roman" w:hAnsi="Times New Roman" w:cs="Times New Roman"/>
        </w:rPr>
        <w:t>D. H. Lawrence, “Enslaved by Civilisation”</w:t>
      </w:r>
    </w:p>
    <w:p w14:paraId="7C292003" w14:textId="77777777" w:rsidR="00483639" w:rsidRPr="00483639" w:rsidRDefault="00483639" w:rsidP="00CB0D64">
      <w:pPr>
        <w:spacing w:line="480" w:lineRule="auto"/>
        <w:ind w:firstLine="720"/>
        <w:jc w:val="center"/>
        <w:rPr>
          <w:rFonts w:ascii="Times New Roman" w:hAnsi="Times New Roman" w:cs="Times New Roman"/>
        </w:rPr>
      </w:pPr>
    </w:p>
    <w:p w14:paraId="60DAD0EC" w14:textId="31467128" w:rsidR="00A310A8" w:rsidRDefault="00320B1D" w:rsidP="00CB0D64">
      <w:pPr>
        <w:spacing w:line="480" w:lineRule="auto"/>
        <w:ind w:firstLine="720"/>
        <w:rPr>
          <w:rFonts w:ascii="Times New Roman" w:hAnsi="Times New Roman" w:cs="Times New Roman"/>
        </w:rPr>
      </w:pPr>
      <w:r>
        <w:rPr>
          <w:rFonts w:ascii="Times New Roman" w:hAnsi="Times New Roman" w:cs="Times New Roman"/>
        </w:rPr>
        <w:t>Though</w:t>
      </w:r>
      <w:r w:rsidR="005D7FF2">
        <w:rPr>
          <w:rFonts w:ascii="Times New Roman" w:hAnsi="Times New Roman" w:cs="Times New Roman"/>
        </w:rPr>
        <w:t xml:space="preserve"> </w:t>
      </w:r>
      <w:r>
        <w:rPr>
          <w:rFonts w:ascii="Times New Roman" w:hAnsi="Times New Roman" w:cs="Times New Roman"/>
        </w:rPr>
        <w:t xml:space="preserve">Lawrence’s novel </w:t>
      </w:r>
      <w:r>
        <w:rPr>
          <w:rFonts w:ascii="Times New Roman" w:hAnsi="Times New Roman" w:cs="Times New Roman"/>
          <w:i/>
        </w:rPr>
        <w:t>Sons and Lovers</w:t>
      </w:r>
      <w:r w:rsidR="005267FE">
        <w:rPr>
          <w:rFonts w:ascii="Times New Roman" w:hAnsi="Times New Roman" w:cs="Times New Roman"/>
          <w:i/>
        </w:rPr>
        <w:t xml:space="preserve"> </w:t>
      </w:r>
      <w:r w:rsidR="00B372B1">
        <w:rPr>
          <w:rFonts w:ascii="Times New Roman" w:hAnsi="Times New Roman" w:cs="Times New Roman"/>
        </w:rPr>
        <w:t>never makes specific mention</w:t>
      </w:r>
      <w:r w:rsidR="005267FE">
        <w:rPr>
          <w:rFonts w:ascii="Times New Roman" w:hAnsi="Times New Roman" w:cs="Times New Roman"/>
        </w:rPr>
        <w:t xml:space="preserve"> of</w:t>
      </w:r>
      <w:r w:rsidR="00AA516E">
        <w:rPr>
          <w:rFonts w:ascii="Times New Roman" w:hAnsi="Times New Roman" w:cs="Times New Roman"/>
        </w:rPr>
        <w:t xml:space="preserve"> the discoveries of</w:t>
      </w:r>
      <w:r>
        <w:rPr>
          <w:rFonts w:ascii="Times New Roman" w:hAnsi="Times New Roman" w:cs="Times New Roman"/>
        </w:rPr>
        <w:t xml:space="preserve"> Freud, the text shows evidence of the skeptical undercurrents and definitive shifts in worldview that would set the scene for the transformational scientific revelations</w:t>
      </w:r>
      <w:r w:rsidR="009B2D21">
        <w:rPr>
          <w:rFonts w:ascii="Times New Roman" w:hAnsi="Times New Roman" w:cs="Times New Roman"/>
        </w:rPr>
        <w:t xml:space="preserve"> that these two thinkers sparked</w:t>
      </w:r>
      <w:r>
        <w:rPr>
          <w:rFonts w:ascii="Times New Roman" w:hAnsi="Times New Roman" w:cs="Times New Roman"/>
        </w:rPr>
        <w:t xml:space="preserve">. In this early novel, Lawrence casts a distrustful eye on the supreme authority of religion and the state, two foundational concepts for the classical </w:t>
      </w:r>
      <w:r>
        <w:rPr>
          <w:rFonts w:ascii="Times New Roman" w:hAnsi="Times New Roman" w:cs="Times New Roman"/>
          <w:i/>
        </w:rPr>
        <w:t>Bildungsroman</w:t>
      </w:r>
      <w:r>
        <w:rPr>
          <w:rFonts w:ascii="Times New Roman" w:hAnsi="Times New Roman" w:cs="Times New Roman"/>
        </w:rPr>
        <w:t xml:space="preserve">. </w:t>
      </w:r>
      <w:r w:rsidR="00446AC0">
        <w:rPr>
          <w:rFonts w:ascii="Times New Roman" w:hAnsi="Times New Roman" w:cs="Times New Roman"/>
        </w:rPr>
        <w:t xml:space="preserve">Lawrence’s personal </w:t>
      </w:r>
      <w:r w:rsidR="00BD4FF0">
        <w:rPr>
          <w:rFonts w:ascii="Times New Roman" w:hAnsi="Times New Roman" w:cs="Times New Roman"/>
        </w:rPr>
        <w:t>scrutiny</w:t>
      </w:r>
      <w:r w:rsidR="00446AC0">
        <w:rPr>
          <w:rFonts w:ascii="Times New Roman" w:hAnsi="Times New Roman" w:cs="Times New Roman"/>
        </w:rPr>
        <w:t xml:space="preserve"> of </w:t>
      </w:r>
      <w:r w:rsidR="00A310A8">
        <w:rPr>
          <w:rFonts w:ascii="Times New Roman" w:hAnsi="Times New Roman" w:cs="Times New Roman"/>
        </w:rPr>
        <w:t>England’s</w:t>
      </w:r>
      <w:r w:rsidR="00BD4FF0">
        <w:rPr>
          <w:rFonts w:ascii="Times New Roman" w:hAnsi="Times New Roman" w:cs="Times New Roman"/>
        </w:rPr>
        <w:t xml:space="preserve"> institutionalized education of its young boys speaks to his conception of an indivi</w:t>
      </w:r>
      <w:r w:rsidR="001C3C4B">
        <w:rPr>
          <w:rFonts w:ascii="Times New Roman" w:hAnsi="Times New Roman" w:cs="Times New Roman"/>
        </w:rPr>
        <w:t xml:space="preserve">dual’s development in modernity. In her </w:t>
      </w:r>
      <w:r w:rsidR="000A7863">
        <w:rPr>
          <w:rFonts w:ascii="Times New Roman" w:hAnsi="Times New Roman" w:cs="Times New Roman"/>
        </w:rPr>
        <w:t xml:space="preserve">book </w:t>
      </w:r>
      <w:r w:rsidR="000A7863">
        <w:rPr>
          <w:rFonts w:ascii="Times New Roman" w:hAnsi="Times New Roman" w:cs="Times New Roman"/>
          <w:i/>
        </w:rPr>
        <w:t xml:space="preserve">D. H. Lawrence: A Personal Record </w:t>
      </w:r>
      <w:r w:rsidR="000A7863">
        <w:rPr>
          <w:rFonts w:ascii="Times New Roman" w:hAnsi="Times New Roman" w:cs="Times New Roman"/>
        </w:rPr>
        <w:t xml:space="preserve">(1935), </w:t>
      </w:r>
      <w:r w:rsidR="001C3C4B">
        <w:rPr>
          <w:rFonts w:ascii="Times New Roman" w:hAnsi="Times New Roman" w:cs="Times New Roman"/>
        </w:rPr>
        <w:t xml:space="preserve">Jessie Chambers, Lawrence’s girlfriend and the model for Miriam’s character in the novel, writes, “Lawrence was loath to admit that boyhood was over” (42). </w:t>
      </w:r>
      <w:r w:rsidR="0096046B">
        <w:rPr>
          <w:rFonts w:ascii="Times New Roman" w:hAnsi="Times New Roman" w:cs="Times New Roman"/>
        </w:rPr>
        <w:t xml:space="preserve">For Lawrence, boyhood is a </w:t>
      </w:r>
      <w:r w:rsidR="00806826">
        <w:rPr>
          <w:rFonts w:ascii="Times New Roman" w:hAnsi="Times New Roman" w:cs="Times New Roman"/>
        </w:rPr>
        <w:t>distinctive</w:t>
      </w:r>
      <w:r w:rsidR="0096046B">
        <w:rPr>
          <w:rFonts w:ascii="Times New Roman" w:hAnsi="Times New Roman" w:cs="Times New Roman"/>
        </w:rPr>
        <w:t xml:space="preserve"> time, and in his nonfiction writing, Lawrence emphasizes its </w:t>
      </w:r>
      <w:r w:rsidR="00806826">
        <w:rPr>
          <w:rFonts w:ascii="Times New Roman" w:hAnsi="Times New Roman" w:cs="Times New Roman"/>
        </w:rPr>
        <w:t>uniqueness</w:t>
      </w:r>
      <w:r w:rsidR="000618B3">
        <w:rPr>
          <w:rFonts w:ascii="Times New Roman" w:hAnsi="Times New Roman" w:cs="Times New Roman"/>
        </w:rPr>
        <w:t xml:space="preserve">. </w:t>
      </w:r>
      <w:r w:rsidR="006D2AB8">
        <w:rPr>
          <w:rFonts w:ascii="Times New Roman" w:hAnsi="Times New Roman" w:cs="Times New Roman"/>
        </w:rPr>
        <w:t>I</w:t>
      </w:r>
      <w:r w:rsidR="00A310A8">
        <w:rPr>
          <w:rFonts w:ascii="Times New Roman" w:hAnsi="Times New Roman" w:cs="Times New Roman"/>
        </w:rPr>
        <w:t xml:space="preserve">n his </w:t>
      </w:r>
      <w:r w:rsidR="00CB53C4">
        <w:rPr>
          <w:rFonts w:ascii="Times New Roman" w:hAnsi="Times New Roman" w:cs="Times New Roman"/>
        </w:rPr>
        <w:t>essay “Enslaved by Civilisation</w:t>
      </w:r>
      <w:r w:rsidR="00A310A8">
        <w:rPr>
          <w:rFonts w:ascii="Times New Roman" w:hAnsi="Times New Roman" w:cs="Times New Roman"/>
        </w:rPr>
        <w:t>”</w:t>
      </w:r>
      <w:r w:rsidR="00CB53C4">
        <w:rPr>
          <w:rFonts w:ascii="Times New Roman" w:hAnsi="Times New Roman" w:cs="Times New Roman"/>
        </w:rPr>
        <w:t xml:space="preserve"> (1929),</w:t>
      </w:r>
      <w:r w:rsidR="00BD4FF0">
        <w:rPr>
          <w:rFonts w:ascii="Times New Roman" w:hAnsi="Times New Roman" w:cs="Times New Roman"/>
        </w:rPr>
        <w:t xml:space="preserve"> Lawrence argues that</w:t>
      </w:r>
      <w:r w:rsidR="00A310A8">
        <w:rPr>
          <w:rFonts w:ascii="Times New Roman" w:hAnsi="Times New Roman" w:cs="Times New Roman"/>
        </w:rPr>
        <w:t xml:space="preserve"> in England schoolmistresses form</w:t>
      </w:r>
      <w:r w:rsidR="00BD4FF0">
        <w:rPr>
          <w:rFonts w:ascii="Times New Roman" w:hAnsi="Times New Roman" w:cs="Times New Roman"/>
        </w:rPr>
        <w:t xml:space="preserve"> English schoolboys</w:t>
      </w:r>
      <w:r w:rsidR="009B5894">
        <w:rPr>
          <w:rFonts w:ascii="Times New Roman" w:hAnsi="Times New Roman" w:cs="Times New Roman"/>
        </w:rPr>
        <w:t xml:space="preserve"> into good little boys</w:t>
      </w:r>
      <w:r w:rsidR="00A310A8">
        <w:rPr>
          <w:rFonts w:ascii="Times New Roman" w:hAnsi="Times New Roman" w:cs="Times New Roman"/>
        </w:rPr>
        <w:t>, and in their formation of the boys, the schoolmistresses put the boys on fixed rails that they ride for their entire lives:</w:t>
      </w:r>
    </w:p>
    <w:p w14:paraId="0DF8F557" w14:textId="19F17072" w:rsidR="00446AC0" w:rsidRDefault="00A310A8" w:rsidP="00406CD0">
      <w:pPr>
        <w:spacing w:line="480" w:lineRule="auto"/>
        <w:ind w:left="1440"/>
        <w:rPr>
          <w:rFonts w:ascii="Times New Roman" w:hAnsi="Times New Roman" w:cs="Times New Roman"/>
        </w:rPr>
      </w:pPr>
      <w:r>
        <w:rPr>
          <w:rFonts w:ascii="Times New Roman" w:hAnsi="Times New Roman" w:cs="Times New Roman"/>
        </w:rPr>
        <w:t>S</w:t>
      </w:r>
      <w:r w:rsidR="009B5894">
        <w:rPr>
          <w:rFonts w:ascii="Times New Roman" w:hAnsi="Times New Roman" w:cs="Times New Roman"/>
        </w:rPr>
        <w:t xml:space="preserve">chool is a very elaborate railway-system where good little boys are taught to run upon good lines till they are shunted off into life, at the age </w:t>
      </w:r>
      <w:r w:rsidR="009B5894">
        <w:rPr>
          <w:rFonts w:ascii="Times New Roman" w:hAnsi="Times New Roman" w:cs="Times New Roman"/>
        </w:rPr>
        <w:lastRenderedPageBreak/>
        <w:t xml:space="preserve">of fourteen, sixteen or whatever it is. And by that age the running-on-lines habit is absolutely fixed. The good big boy merely turns off one set of rails on to another. And it is so easy, running on rails, he never realises that he is a slave to </w:t>
      </w:r>
      <w:r>
        <w:rPr>
          <w:rFonts w:ascii="Times New Roman" w:hAnsi="Times New Roman" w:cs="Times New Roman"/>
        </w:rPr>
        <w:t>the rails he runs on. Good boy! (157)</w:t>
      </w:r>
    </w:p>
    <w:p w14:paraId="5E73724B" w14:textId="132AD4B8" w:rsidR="00A310A8" w:rsidRPr="00A869C7" w:rsidRDefault="00A310A8" w:rsidP="00A310A8">
      <w:pPr>
        <w:spacing w:line="480" w:lineRule="auto"/>
        <w:rPr>
          <w:rFonts w:ascii="Times New Roman" w:hAnsi="Times New Roman" w:cs="Times New Roman"/>
        </w:rPr>
      </w:pPr>
      <w:r>
        <w:rPr>
          <w:rFonts w:ascii="Times New Roman" w:hAnsi="Times New Roman" w:cs="Times New Roman"/>
        </w:rPr>
        <w:t xml:space="preserve">Though Lawrence’s </w:t>
      </w:r>
      <w:r w:rsidR="005F451A">
        <w:rPr>
          <w:rFonts w:ascii="Times New Roman" w:hAnsi="Times New Roman" w:cs="Times New Roman"/>
        </w:rPr>
        <w:t xml:space="preserve">essay </w:t>
      </w:r>
      <w:r>
        <w:rPr>
          <w:rFonts w:ascii="Times New Roman" w:hAnsi="Times New Roman" w:cs="Times New Roman"/>
        </w:rPr>
        <w:t xml:space="preserve">is </w:t>
      </w:r>
      <w:r w:rsidR="005F451A">
        <w:rPr>
          <w:rFonts w:ascii="Times New Roman" w:hAnsi="Times New Roman" w:cs="Times New Roman"/>
        </w:rPr>
        <w:t>subtly</w:t>
      </w:r>
      <w:r>
        <w:rPr>
          <w:rFonts w:ascii="Times New Roman" w:hAnsi="Times New Roman" w:cs="Times New Roman"/>
        </w:rPr>
        <w:t xml:space="preserve"> permeated with his own </w:t>
      </w:r>
      <w:r w:rsidR="005F451A">
        <w:rPr>
          <w:rFonts w:ascii="Times New Roman" w:hAnsi="Times New Roman" w:cs="Times New Roman"/>
        </w:rPr>
        <w:t xml:space="preserve">infamous </w:t>
      </w:r>
      <w:r>
        <w:rPr>
          <w:rFonts w:ascii="Times New Roman" w:hAnsi="Times New Roman" w:cs="Times New Roman"/>
        </w:rPr>
        <w:t xml:space="preserve">misogyny, the railroad metaphor captures the arresting power of the system to trap individuals on a predetermined path. Lawrence calls this a habit, but his essay makes it clear that he considers English schoolboys’ </w:t>
      </w:r>
      <w:r w:rsidR="00296125">
        <w:rPr>
          <w:rFonts w:ascii="Times New Roman" w:hAnsi="Times New Roman" w:cs="Times New Roman"/>
        </w:rPr>
        <w:t>line running</w:t>
      </w:r>
      <w:r w:rsidR="00B34889">
        <w:rPr>
          <w:rFonts w:ascii="Times New Roman" w:hAnsi="Times New Roman" w:cs="Times New Roman"/>
        </w:rPr>
        <w:t xml:space="preserve"> quite sinister</w:t>
      </w:r>
      <w:r w:rsidR="00A869C7">
        <w:rPr>
          <w:rFonts w:ascii="Times New Roman" w:hAnsi="Times New Roman" w:cs="Times New Roman"/>
        </w:rPr>
        <w:t xml:space="preserve">; further, Lawrence extends the predetermined path beyond the schoolhouse to every facet of an individual’s life. In this essay, Lawrence shows his unabashed contempt for social normalization through the institute of education. For Lawrence, England’s socialization of little boys is particularly heinous because women primarily form the boys, but the argument can be easily extended to girls as well. “Enslaved by Civilisation” is one of Lawrence’s late essays, but, putting aside his gendered approach, </w:t>
      </w:r>
      <w:r w:rsidR="00E534D8">
        <w:rPr>
          <w:rFonts w:ascii="Times New Roman" w:hAnsi="Times New Roman" w:cs="Times New Roman"/>
        </w:rPr>
        <w:t xml:space="preserve">the central conflict in </w:t>
      </w:r>
      <w:r w:rsidR="00A869C7">
        <w:rPr>
          <w:rFonts w:ascii="Times New Roman" w:hAnsi="Times New Roman" w:cs="Times New Roman"/>
          <w:i/>
        </w:rPr>
        <w:t>Sons and Lovers</w:t>
      </w:r>
      <w:r w:rsidR="00E534D8">
        <w:rPr>
          <w:rFonts w:ascii="Times New Roman" w:hAnsi="Times New Roman" w:cs="Times New Roman"/>
        </w:rPr>
        <w:t>,</w:t>
      </w:r>
      <w:r w:rsidR="005775AD">
        <w:rPr>
          <w:rFonts w:ascii="Times New Roman" w:hAnsi="Times New Roman" w:cs="Times New Roman"/>
        </w:rPr>
        <w:t xml:space="preserve"> the community’s attempted social coercion of</w:t>
      </w:r>
      <w:r w:rsidR="00E534D8">
        <w:rPr>
          <w:rFonts w:ascii="Times New Roman" w:hAnsi="Times New Roman" w:cs="Times New Roman"/>
        </w:rPr>
        <w:t xml:space="preserve"> Paul,</w:t>
      </w:r>
      <w:r w:rsidR="00A869C7">
        <w:rPr>
          <w:rFonts w:ascii="Times New Roman" w:hAnsi="Times New Roman" w:cs="Times New Roman"/>
        </w:rPr>
        <w:t xml:space="preserve"> </w:t>
      </w:r>
      <w:r w:rsidR="00E534D8">
        <w:rPr>
          <w:rFonts w:ascii="Times New Roman" w:hAnsi="Times New Roman" w:cs="Times New Roman"/>
        </w:rPr>
        <w:t>anticipates</w:t>
      </w:r>
      <w:r w:rsidR="005775AD">
        <w:rPr>
          <w:rFonts w:ascii="Times New Roman" w:hAnsi="Times New Roman" w:cs="Times New Roman"/>
        </w:rPr>
        <w:t xml:space="preserve"> his argument against the school and larger social apparatus that invisibly guides the individual through life.</w:t>
      </w:r>
      <w:r w:rsidR="00F66028">
        <w:rPr>
          <w:rStyle w:val="FootnoteReference"/>
          <w:rFonts w:ascii="Times New Roman" w:hAnsi="Times New Roman" w:cs="Times New Roman"/>
        </w:rPr>
        <w:footnoteReference w:id="5"/>
      </w:r>
      <w:r w:rsidR="00E534D8">
        <w:rPr>
          <w:rFonts w:ascii="Times New Roman" w:hAnsi="Times New Roman" w:cs="Times New Roman"/>
        </w:rPr>
        <w:t xml:space="preserve"> </w:t>
      </w:r>
    </w:p>
    <w:p w14:paraId="43298398" w14:textId="766FE6B7" w:rsidR="00320B1D" w:rsidRDefault="00C11237" w:rsidP="00320B1D">
      <w:pPr>
        <w:spacing w:line="480" w:lineRule="auto"/>
        <w:ind w:firstLine="720"/>
        <w:rPr>
          <w:rFonts w:ascii="Times New Roman" w:hAnsi="Times New Roman" w:cs="Times New Roman"/>
        </w:rPr>
      </w:pPr>
      <w:r>
        <w:rPr>
          <w:rFonts w:ascii="Times New Roman" w:hAnsi="Times New Roman" w:cs="Times New Roman"/>
        </w:rPr>
        <w:t>As</w:t>
      </w:r>
      <w:r w:rsidR="00E37B89">
        <w:rPr>
          <w:rFonts w:ascii="Times New Roman" w:hAnsi="Times New Roman" w:cs="Times New Roman"/>
        </w:rPr>
        <w:t xml:space="preserve"> I have</w:t>
      </w:r>
      <w:r>
        <w:rPr>
          <w:rFonts w:ascii="Times New Roman" w:hAnsi="Times New Roman" w:cs="Times New Roman"/>
        </w:rPr>
        <w:t xml:space="preserve"> discussed earlier, protagonists in Victorian </w:t>
      </w:r>
      <w:r>
        <w:rPr>
          <w:rFonts w:ascii="Times New Roman" w:hAnsi="Times New Roman" w:cs="Times New Roman"/>
          <w:i/>
        </w:rPr>
        <w:t xml:space="preserve">Bildungsromane </w:t>
      </w:r>
      <w:r>
        <w:rPr>
          <w:rFonts w:ascii="Times New Roman" w:hAnsi="Times New Roman" w:cs="Times New Roman"/>
        </w:rPr>
        <w:t>are generally developed through the community’s active role in his/her social normalization, or, to use Lawrence’s railway metaphor, the community’s role in placing the individual on a rail that will ultimately</w:t>
      </w:r>
      <w:r w:rsidR="006C449E">
        <w:rPr>
          <w:rFonts w:ascii="Times New Roman" w:hAnsi="Times New Roman" w:cs="Times New Roman"/>
        </w:rPr>
        <w:t xml:space="preserve"> lead him/her to a predictable </w:t>
      </w:r>
      <w:r>
        <w:rPr>
          <w:rFonts w:ascii="Times New Roman" w:hAnsi="Times New Roman" w:cs="Times New Roman"/>
        </w:rPr>
        <w:t xml:space="preserve">place. </w:t>
      </w:r>
      <w:r w:rsidR="00320B1D">
        <w:rPr>
          <w:rFonts w:ascii="Times New Roman" w:hAnsi="Times New Roman" w:cs="Times New Roman"/>
        </w:rPr>
        <w:t>Lawrence’s protagonist Paul</w:t>
      </w:r>
      <w:r w:rsidR="005F451A">
        <w:rPr>
          <w:rFonts w:ascii="Times New Roman" w:hAnsi="Times New Roman" w:cs="Times New Roman"/>
        </w:rPr>
        <w:t xml:space="preserve"> </w:t>
      </w:r>
      <w:r w:rsidR="00320B1D">
        <w:rPr>
          <w:rFonts w:ascii="Times New Roman" w:hAnsi="Times New Roman" w:cs="Times New Roman"/>
        </w:rPr>
        <w:t xml:space="preserve">begins his journey from adolescence to adulthood like many protagonists of </w:t>
      </w:r>
      <w:r w:rsidR="00320B1D">
        <w:rPr>
          <w:rFonts w:ascii="Times New Roman" w:hAnsi="Times New Roman" w:cs="Times New Roman"/>
          <w:i/>
        </w:rPr>
        <w:lastRenderedPageBreak/>
        <w:t>Bildungsromane</w:t>
      </w:r>
      <w:r w:rsidR="00320B1D">
        <w:rPr>
          <w:rFonts w:ascii="Times New Roman" w:hAnsi="Times New Roman" w:cs="Times New Roman"/>
        </w:rPr>
        <w:t xml:space="preserve"> from previous generations, but Paul’s unwillingness to participate in his own process of development sets him apart from his literary forebears. In this chapter, I will examine two specific rites of passage that Paul must navigate, choosing a profession as well as a spouse; I will compare and contrast the classical conception of the </w:t>
      </w:r>
      <w:r w:rsidR="00320B1D">
        <w:rPr>
          <w:rFonts w:ascii="Times New Roman" w:hAnsi="Times New Roman" w:cs="Times New Roman"/>
          <w:i/>
        </w:rPr>
        <w:t>Bildungsroman</w:t>
      </w:r>
      <w:r w:rsidR="00320B1D">
        <w:rPr>
          <w:rFonts w:ascii="Times New Roman" w:hAnsi="Times New Roman" w:cs="Times New Roman"/>
        </w:rPr>
        <w:t xml:space="preserve"> and its more notable characteristics to Lawrence’s early example of the modern </w:t>
      </w:r>
      <w:r w:rsidR="00320B1D">
        <w:rPr>
          <w:rFonts w:ascii="Times New Roman" w:hAnsi="Times New Roman" w:cs="Times New Roman"/>
          <w:i/>
        </w:rPr>
        <w:t>Bildungsroman</w:t>
      </w:r>
      <w:r w:rsidR="00320B1D">
        <w:rPr>
          <w:rFonts w:ascii="Times New Roman" w:hAnsi="Times New Roman" w:cs="Times New Roman"/>
        </w:rPr>
        <w:t xml:space="preserve">. I will use Goethe’s </w:t>
      </w:r>
      <w:r w:rsidR="00320B1D">
        <w:rPr>
          <w:rFonts w:ascii="Times New Roman" w:hAnsi="Times New Roman" w:cs="Times New Roman"/>
          <w:i/>
        </w:rPr>
        <w:t>Wilhelm Meister’s Apprenticeship</w:t>
      </w:r>
      <w:r w:rsidR="00320B1D">
        <w:rPr>
          <w:rFonts w:ascii="Times New Roman" w:hAnsi="Times New Roman" w:cs="Times New Roman"/>
        </w:rPr>
        <w:t xml:space="preserve"> as the classical </w:t>
      </w:r>
      <w:r w:rsidR="00320B1D">
        <w:rPr>
          <w:rFonts w:ascii="Times New Roman" w:hAnsi="Times New Roman" w:cs="Times New Roman"/>
          <w:i/>
        </w:rPr>
        <w:t>Bildungsroman</w:t>
      </w:r>
      <w:r w:rsidR="00320B1D">
        <w:rPr>
          <w:rFonts w:ascii="Times New Roman" w:hAnsi="Times New Roman" w:cs="Times New Roman"/>
        </w:rPr>
        <w:t xml:space="preserve"> example and Dickens’s </w:t>
      </w:r>
      <w:r w:rsidR="00320B1D">
        <w:rPr>
          <w:rFonts w:ascii="Times New Roman" w:hAnsi="Times New Roman" w:cs="Times New Roman"/>
          <w:i/>
        </w:rPr>
        <w:t>David Copperfield</w:t>
      </w:r>
      <w:r w:rsidR="00320B1D">
        <w:rPr>
          <w:rFonts w:ascii="Times New Roman" w:hAnsi="Times New Roman" w:cs="Times New Roman"/>
        </w:rPr>
        <w:t xml:space="preserve"> as the Victorian </w:t>
      </w:r>
      <w:r w:rsidR="00320B1D">
        <w:rPr>
          <w:rFonts w:ascii="Times New Roman" w:hAnsi="Times New Roman" w:cs="Times New Roman"/>
          <w:i/>
        </w:rPr>
        <w:t>Bildungsroman</w:t>
      </w:r>
      <w:r w:rsidR="00406CD0">
        <w:rPr>
          <w:rFonts w:ascii="Times New Roman" w:hAnsi="Times New Roman" w:cs="Times New Roman"/>
        </w:rPr>
        <w:t xml:space="preserve"> example.</w:t>
      </w:r>
    </w:p>
    <w:p w14:paraId="745C82ED" w14:textId="395A2BED" w:rsidR="00B05AED" w:rsidRPr="007839BE" w:rsidRDefault="00B05AED" w:rsidP="00B05AED">
      <w:pPr>
        <w:spacing w:line="480" w:lineRule="auto"/>
        <w:ind w:firstLine="720"/>
        <w:rPr>
          <w:rFonts w:ascii="Times New Roman" w:hAnsi="Times New Roman" w:cs="Times New Roman"/>
        </w:rPr>
      </w:pPr>
      <w:r w:rsidRPr="007839BE">
        <w:rPr>
          <w:rFonts w:ascii="Times New Roman" w:hAnsi="Times New Roman" w:cs="Times New Roman"/>
        </w:rPr>
        <w:t xml:space="preserve">Though </w:t>
      </w:r>
      <w:r w:rsidRPr="007839BE">
        <w:rPr>
          <w:rFonts w:ascii="Times New Roman" w:hAnsi="Times New Roman" w:cs="Times New Roman"/>
          <w:i/>
        </w:rPr>
        <w:t>Sons and Lovers</w:t>
      </w:r>
      <w:r w:rsidRPr="007839BE">
        <w:rPr>
          <w:rFonts w:ascii="Times New Roman" w:hAnsi="Times New Roman" w:cs="Times New Roman"/>
        </w:rPr>
        <w:t xml:space="preserve"> is typically characterized as a </w:t>
      </w:r>
      <w:r w:rsidRPr="007839BE">
        <w:rPr>
          <w:rFonts w:ascii="Times New Roman" w:hAnsi="Times New Roman" w:cs="Times New Roman"/>
          <w:i/>
        </w:rPr>
        <w:t>Bildungsroman</w:t>
      </w:r>
      <w:r w:rsidRPr="007839BE">
        <w:rPr>
          <w:rFonts w:ascii="Times New Roman" w:hAnsi="Times New Roman" w:cs="Times New Roman"/>
        </w:rPr>
        <w:t xml:space="preserve">, Lawrence’s novel undermines the traditional </w:t>
      </w:r>
      <w:r w:rsidRPr="007839BE">
        <w:rPr>
          <w:rFonts w:ascii="Times New Roman" w:hAnsi="Times New Roman" w:cs="Times New Roman"/>
          <w:i/>
        </w:rPr>
        <w:t>Bildungsroman</w:t>
      </w:r>
      <w:r w:rsidRPr="007839BE">
        <w:rPr>
          <w:rFonts w:ascii="Times New Roman" w:hAnsi="Times New Roman" w:cs="Times New Roman"/>
        </w:rPr>
        <w:t xml:space="preserve">; a significant portion of the novel plots the maturation of Paul, but it does not follow the traditional conventions of the genre. It is obvious that Paul owes his progression toward adulthood to the people around him, undermining the focus on individualism in the traditional </w:t>
      </w:r>
      <w:r w:rsidRPr="007839BE">
        <w:rPr>
          <w:rFonts w:ascii="Times New Roman" w:hAnsi="Times New Roman" w:cs="Times New Roman"/>
          <w:i/>
        </w:rPr>
        <w:t>Bildungsroman</w:t>
      </w:r>
      <w:r w:rsidRPr="007839BE">
        <w:rPr>
          <w:rFonts w:ascii="Times New Roman" w:hAnsi="Times New Roman" w:cs="Times New Roman"/>
        </w:rPr>
        <w:t xml:space="preserve">. </w:t>
      </w:r>
      <w:r w:rsidR="000E0097">
        <w:rPr>
          <w:rFonts w:ascii="Times New Roman" w:hAnsi="Times New Roman" w:cs="Times New Roman"/>
        </w:rPr>
        <w:t xml:space="preserve">In her criticism of the novel, Woolf argues that </w:t>
      </w:r>
      <w:r w:rsidR="000E0097">
        <w:rPr>
          <w:rFonts w:ascii="Times New Roman" w:hAnsi="Times New Roman" w:cs="Times New Roman"/>
          <w:i/>
        </w:rPr>
        <w:t>Sons and Lovers</w:t>
      </w:r>
      <w:r w:rsidR="000E0097">
        <w:rPr>
          <w:rFonts w:ascii="Times New Roman" w:hAnsi="Times New Roman" w:cs="Times New Roman"/>
        </w:rPr>
        <w:t xml:space="preserve"> makes the reader feel uneasy: “[o]ne of the curious qualities of </w:t>
      </w:r>
      <w:r w:rsidR="000E0097">
        <w:rPr>
          <w:rFonts w:ascii="Times New Roman" w:hAnsi="Times New Roman" w:cs="Times New Roman"/>
          <w:i/>
        </w:rPr>
        <w:t>Sons and Lovers</w:t>
      </w:r>
      <w:r w:rsidR="000E0097">
        <w:rPr>
          <w:rFonts w:ascii="Times New Roman" w:hAnsi="Times New Roman" w:cs="Times New Roman"/>
        </w:rPr>
        <w:t xml:space="preserve"> is that one feels an unrest, a little quiver and shimmer in his page, as if it were composed of separate gleaming objects</w:t>
      </w:r>
      <w:r w:rsidR="006554B3">
        <w:rPr>
          <w:rFonts w:ascii="Times New Roman" w:hAnsi="Times New Roman" w:cs="Times New Roman"/>
        </w:rPr>
        <w:t>, by no means content to stand still and be looked at” (353). I</w:t>
      </w:r>
      <w:r w:rsidR="000E0097">
        <w:rPr>
          <w:rFonts w:ascii="Times New Roman" w:hAnsi="Times New Roman" w:cs="Times New Roman"/>
        </w:rPr>
        <w:t xml:space="preserve">t is conceivable that the dissonance that she describes can be attributed to Lawrence’s fractured presentation of his characters but especially Paul as he transitions between adolescence and adulthood. </w:t>
      </w:r>
      <w:r w:rsidRPr="007839BE">
        <w:rPr>
          <w:rFonts w:ascii="Times New Roman" w:hAnsi="Times New Roman" w:cs="Times New Roman"/>
        </w:rPr>
        <w:t xml:space="preserve">While </w:t>
      </w:r>
      <w:r w:rsidRPr="007839BE">
        <w:rPr>
          <w:rFonts w:ascii="Times New Roman" w:hAnsi="Times New Roman" w:cs="Times New Roman"/>
          <w:i/>
        </w:rPr>
        <w:t>Sons and Lovers</w:t>
      </w:r>
      <w:r w:rsidRPr="007839BE">
        <w:rPr>
          <w:rFonts w:ascii="Times New Roman" w:hAnsi="Times New Roman" w:cs="Times New Roman"/>
        </w:rPr>
        <w:t xml:space="preserve"> is not a traditional </w:t>
      </w:r>
      <w:r w:rsidRPr="007839BE">
        <w:rPr>
          <w:rFonts w:ascii="Times New Roman" w:hAnsi="Times New Roman" w:cs="Times New Roman"/>
          <w:i/>
        </w:rPr>
        <w:t>Bildungsroman</w:t>
      </w:r>
      <w:r w:rsidRPr="007839BE">
        <w:rPr>
          <w:rFonts w:ascii="Times New Roman" w:hAnsi="Times New Roman" w:cs="Times New Roman"/>
        </w:rPr>
        <w:t>, it is clear</w:t>
      </w:r>
      <w:r w:rsidR="00E37B89">
        <w:rPr>
          <w:rFonts w:ascii="Times New Roman" w:hAnsi="Times New Roman" w:cs="Times New Roman"/>
        </w:rPr>
        <w:t>ly related to the German genre.</w:t>
      </w:r>
    </w:p>
    <w:p w14:paraId="1C17B370" w14:textId="3AECF7D7" w:rsidR="00B05AED" w:rsidRPr="007839BE" w:rsidRDefault="00B05AED" w:rsidP="00B05AED">
      <w:pPr>
        <w:spacing w:line="480" w:lineRule="auto"/>
        <w:ind w:firstLine="720"/>
        <w:rPr>
          <w:rFonts w:ascii="Times New Roman" w:hAnsi="Times New Roman" w:cs="Times New Roman"/>
        </w:rPr>
      </w:pPr>
      <w:r w:rsidRPr="007839BE">
        <w:rPr>
          <w:rFonts w:ascii="Times New Roman" w:hAnsi="Times New Roman" w:cs="Times New Roman"/>
        </w:rPr>
        <w:t xml:space="preserve">Lawrence called the writing of </w:t>
      </w:r>
      <w:r w:rsidRPr="00734AE6">
        <w:rPr>
          <w:rFonts w:ascii="Times New Roman" w:hAnsi="Times New Roman" w:cs="Times New Roman"/>
          <w:i/>
        </w:rPr>
        <w:t>Sons and Lovers</w:t>
      </w:r>
      <w:r w:rsidRPr="007839BE">
        <w:rPr>
          <w:rFonts w:ascii="Times New Roman" w:hAnsi="Times New Roman" w:cs="Times New Roman"/>
        </w:rPr>
        <w:t xml:space="preserve"> the sheddin</w:t>
      </w:r>
      <w:r>
        <w:rPr>
          <w:rFonts w:ascii="Times New Roman" w:hAnsi="Times New Roman" w:cs="Times New Roman"/>
        </w:rPr>
        <w:t>g of his sickness</w:t>
      </w:r>
      <w:r w:rsidR="00876183">
        <w:rPr>
          <w:rFonts w:ascii="Times New Roman" w:hAnsi="Times New Roman" w:cs="Times New Roman"/>
        </w:rPr>
        <w:t>, but i</w:t>
      </w:r>
      <w:r w:rsidRPr="007839BE">
        <w:rPr>
          <w:rFonts w:ascii="Times New Roman" w:hAnsi="Times New Roman" w:cs="Times New Roman"/>
        </w:rPr>
        <w:t>n shedding that sickness, Lawrence imposes it on</w:t>
      </w:r>
      <w:r>
        <w:rPr>
          <w:rFonts w:ascii="Times New Roman" w:hAnsi="Times New Roman" w:cs="Times New Roman"/>
        </w:rPr>
        <w:t xml:space="preserve"> Paul, his fictional counterpart</w:t>
      </w:r>
      <w:r w:rsidRPr="007839BE">
        <w:rPr>
          <w:rFonts w:ascii="Times New Roman" w:hAnsi="Times New Roman" w:cs="Times New Roman"/>
        </w:rPr>
        <w:t xml:space="preserve">. As an </w:t>
      </w:r>
      <w:r w:rsidRPr="007839BE">
        <w:rPr>
          <w:rFonts w:ascii="Times New Roman" w:hAnsi="Times New Roman" w:cs="Times New Roman"/>
        </w:rPr>
        <w:lastRenderedPageBreak/>
        <w:t xml:space="preserve">autobiographical novel, </w:t>
      </w:r>
      <w:r w:rsidRPr="00B05AED">
        <w:rPr>
          <w:rFonts w:ascii="Times New Roman" w:hAnsi="Times New Roman" w:cs="Times New Roman"/>
          <w:i/>
        </w:rPr>
        <w:t>Sons and Lovers</w:t>
      </w:r>
      <w:r w:rsidR="00E37B89">
        <w:rPr>
          <w:rFonts w:ascii="Times New Roman" w:hAnsi="Times New Roman" w:cs="Times New Roman"/>
          <w:i/>
        </w:rPr>
        <w:t xml:space="preserve"> </w:t>
      </w:r>
      <w:r w:rsidR="00E37B89">
        <w:rPr>
          <w:rFonts w:ascii="Times New Roman" w:hAnsi="Times New Roman" w:cs="Times New Roman"/>
        </w:rPr>
        <w:t xml:space="preserve">is therapeutic </w:t>
      </w:r>
      <w:r>
        <w:rPr>
          <w:rFonts w:ascii="Times New Roman" w:hAnsi="Times New Roman" w:cs="Times New Roman"/>
        </w:rPr>
        <w:t>for Lawrence. T</w:t>
      </w:r>
      <w:r w:rsidRPr="007839BE">
        <w:rPr>
          <w:rFonts w:ascii="Times New Roman" w:hAnsi="Times New Roman" w:cs="Times New Roman"/>
        </w:rPr>
        <w:t>hrough the writing of the novel, Lawrence achieves his artistic maturation, but, as a result, his fictional proxy, Paul, takes on his own insecurities and instability and ne</w:t>
      </w:r>
      <w:r w:rsidR="004342DD">
        <w:rPr>
          <w:rFonts w:ascii="Times New Roman" w:hAnsi="Times New Roman" w:cs="Times New Roman"/>
        </w:rPr>
        <w:t>ver fully recovers. As Lawrence’</w:t>
      </w:r>
      <w:r w:rsidRPr="007839BE">
        <w:rPr>
          <w:rFonts w:ascii="Times New Roman" w:hAnsi="Times New Roman" w:cs="Times New Roman"/>
        </w:rPr>
        <w:t>s fictional counterpart, Paul ta</w:t>
      </w:r>
      <w:r w:rsidR="004342DD">
        <w:rPr>
          <w:rFonts w:ascii="Times New Roman" w:hAnsi="Times New Roman" w:cs="Times New Roman"/>
        </w:rPr>
        <w:t>kes on the burden of Lawrence’</w:t>
      </w:r>
      <w:r w:rsidRPr="007839BE">
        <w:rPr>
          <w:rFonts w:ascii="Times New Roman" w:hAnsi="Times New Roman" w:cs="Times New Roman"/>
        </w:rPr>
        <w:t xml:space="preserve">s artistic paralysis.  </w:t>
      </w:r>
    </w:p>
    <w:p w14:paraId="544B948C" w14:textId="11A6EEE7" w:rsidR="00B05AED" w:rsidRPr="007839BE" w:rsidRDefault="00563DEF" w:rsidP="00B05AED">
      <w:pPr>
        <w:spacing w:line="480" w:lineRule="auto"/>
        <w:ind w:firstLine="720"/>
        <w:rPr>
          <w:rFonts w:ascii="Times New Roman" w:hAnsi="Times New Roman" w:cs="Times New Roman"/>
        </w:rPr>
      </w:pPr>
      <w:r>
        <w:rPr>
          <w:rFonts w:ascii="Times New Roman" w:hAnsi="Times New Roman" w:cs="Times New Roman"/>
        </w:rPr>
        <w:t>Lawrence’</w:t>
      </w:r>
      <w:r w:rsidR="00B05AED" w:rsidRPr="007839BE">
        <w:rPr>
          <w:rFonts w:ascii="Times New Roman" w:hAnsi="Times New Roman" w:cs="Times New Roman"/>
        </w:rPr>
        <w:t xml:space="preserve">s interest in psychology is evident throughout </w:t>
      </w:r>
      <w:r w:rsidR="00B05AED" w:rsidRPr="00563DEF">
        <w:rPr>
          <w:rFonts w:ascii="Times New Roman" w:hAnsi="Times New Roman" w:cs="Times New Roman"/>
          <w:i/>
        </w:rPr>
        <w:t>Sons and Lovers</w:t>
      </w:r>
      <w:r>
        <w:rPr>
          <w:rFonts w:ascii="Times New Roman" w:hAnsi="Times New Roman" w:cs="Times New Roman"/>
        </w:rPr>
        <w:t>, particularly Paul’</w:t>
      </w:r>
      <w:r w:rsidR="00B05AED" w:rsidRPr="007839BE">
        <w:rPr>
          <w:rFonts w:ascii="Times New Roman" w:hAnsi="Times New Roman" w:cs="Times New Roman"/>
        </w:rPr>
        <w:t xml:space="preserve">s love for his mother and hatred for his father. As a result, an overwhelming majority of </w:t>
      </w:r>
      <w:r w:rsidR="00B05AED" w:rsidRPr="00033822">
        <w:rPr>
          <w:rFonts w:ascii="Times New Roman" w:hAnsi="Times New Roman" w:cs="Times New Roman"/>
          <w:i/>
        </w:rPr>
        <w:t>Sons and Lovers</w:t>
      </w:r>
      <w:r w:rsidR="00B05AED" w:rsidRPr="007839BE">
        <w:rPr>
          <w:rFonts w:ascii="Times New Roman" w:hAnsi="Times New Roman" w:cs="Times New Roman"/>
        </w:rPr>
        <w:t xml:space="preserve"> criticism focuses on two </w:t>
      </w:r>
      <w:r w:rsidR="00B372B1">
        <w:rPr>
          <w:rFonts w:ascii="Times New Roman" w:hAnsi="Times New Roman" w:cs="Times New Roman"/>
        </w:rPr>
        <w:t>interconnected themes: Lawrence’</w:t>
      </w:r>
      <w:r w:rsidR="00B05AED" w:rsidRPr="007839BE">
        <w:rPr>
          <w:rFonts w:ascii="Times New Roman" w:hAnsi="Times New Roman" w:cs="Times New Roman"/>
        </w:rPr>
        <w:t>s use and</w:t>
      </w:r>
      <w:r w:rsidR="00B05AED">
        <w:rPr>
          <w:rFonts w:ascii="Times New Roman" w:hAnsi="Times New Roman" w:cs="Times New Roman"/>
        </w:rPr>
        <w:t xml:space="preserve"> unique interpretation of Freud’s Oedipus complex and Lawrence’</w:t>
      </w:r>
      <w:r w:rsidR="00B05AED" w:rsidRPr="007839BE">
        <w:rPr>
          <w:rFonts w:ascii="Times New Roman" w:hAnsi="Times New Roman" w:cs="Times New Roman"/>
        </w:rPr>
        <w:t>s representation of women, particularly Gertrude. Beca</w:t>
      </w:r>
      <w:r w:rsidR="00B05AED">
        <w:rPr>
          <w:rFonts w:ascii="Times New Roman" w:hAnsi="Times New Roman" w:cs="Times New Roman"/>
        </w:rPr>
        <w:t xml:space="preserve">use </w:t>
      </w:r>
      <w:r w:rsidR="00B05AED" w:rsidRPr="00033822">
        <w:rPr>
          <w:rFonts w:ascii="Times New Roman" w:hAnsi="Times New Roman" w:cs="Times New Roman"/>
          <w:i/>
        </w:rPr>
        <w:t>Sons and Lovers</w:t>
      </w:r>
      <w:r w:rsidR="00B05AED">
        <w:rPr>
          <w:rFonts w:ascii="Times New Roman" w:hAnsi="Times New Roman" w:cs="Times New Roman"/>
        </w:rPr>
        <w:t xml:space="preserve"> is Lawrence’</w:t>
      </w:r>
      <w:r w:rsidR="00B05AED" w:rsidRPr="007839BE">
        <w:rPr>
          <w:rFonts w:ascii="Times New Roman" w:hAnsi="Times New Roman" w:cs="Times New Roman"/>
        </w:rPr>
        <w:t>s autobiographical novel, the critical conversatio</w:t>
      </w:r>
      <w:r w:rsidR="00B05AED">
        <w:rPr>
          <w:rFonts w:ascii="Times New Roman" w:hAnsi="Times New Roman" w:cs="Times New Roman"/>
        </w:rPr>
        <w:t>n frequently discusses Lawrence’</w:t>
      </w:r>
      <w:r w:rsidR="00B05AED" w:rsidRPr="007839BE">
        <w:rPr>
          <w:rFonts w:ascii="Times New Roman" w:hAnsi="Times New Roman" w:cs="Times New Roman"/>
        </w:rPr>
        <w:t>s life, drawing para</w:t>
      </w:r>
      <w:r w:rsidR="00B05AED">
        <w:rPr>
          <w:rFonts w:ascii="Times New Roman" w:hAnsi="Times New Roman" w:cs="Times New Roman"/>
        </w:rPr>
        <w:t>llels between Lawrence’</w:t>
      </w:r>
      <w:r w:rsidR="00B05AED" w:rsidRPr="007839BE">
        <w:rPr>
          <w:rFonts w:ascii="Times New Roman" w:hAnsi="Times New Roman" w:cs="Times New Roman"/>
        </w:rPr>
        <w:t>s rela</w:t>
      </w:r>
      <w:r w:rsidR="00B05AED">
        <w:rPr>
          <w:rFonts w:ascii="Times New Roman" w:hAnsi="Times New Roman" w:cs="Times New Roman"/>
        </w:rPr>
        <w:t>tionship to his mother and Paul’</w:t>
      </w:r>
      <w:r w:rsidR="00B05AED" w:rsidRPr="007839BE">
        <w:rPr>
          <w:rFonts w:ascii="Times New Roman" w:hAnsi="Times New Roman" w:cs="Times New Roman"/>
        </w:rPr>
        <w:t xml:space="preserve">s relationship </w:t>
      </w:r>
      <w:r w:rsidR="00B05AED">
        <w:rPr>
          <w:rFonts w:ascii="Times New Roman" w:hAnsi="Times New Roman" w:cs="Times New Roman"/>
        </w:rPr>
        <w:t>to Gertrude as well as Lawrence’</w:t>
      </w:r>
      <w:r w:rsidR="00B05AED" w:rsidRPr="007839BE">
        <w:rPr>
          <w:rFonts w:ascii="Times New Roman" w:hAnsi="Times New Roman" w:cs="Times New Roman"/>
        </w:rPr>
        <w:t xml:space="preserve">s views toward women. These two concepts have played a central part in </w:t>
      </w:r>
      <w:r w:rsidR="00B05AED" w:rsidRPr="00DA7C48">
        <w:rPr>
          <w:rFonts w:ascii="Times New Roman" w:hAnsi="Times New Roman" w:cs="Times New Roman"/>
          <w:i/>
        </w:rPr>
        <w:t>Sons and Lovers</w:t>
      </w:r>
      <w:r w:rsidR="00B05AED" w:rsidRPr="007839BE">
        <w:rPr>
          <w:rFonts w:ascii="Times New Roman" w:hAnsi="Times New Roman" w:cs="Times New Roman"/>
        </w:rPr>
        <w:t xml:space="preserve"> criticism for good reason: </w:t>
      </w:r>
      <w:r w:rsidR="00B05AED" w:rsidRPr="00DA7C48">
        <w:rPr>
          <w:rFonts w:ascii="Times New Roman" w:hAnsi="Times New Roman" w:cs="Times New Roman"/>
          <w:i/>
        </w:rPr>
        <w:t>Sons and Lovers</w:t>
      </w:r>
      <w:r w:rsidR="00B05AED" w:rsidRPr="007839BE">
        <w:rPr>
          <w:rFonts w:ascii="Times New Roman" w:hAnsi="Times New Roman" w:cs="Times New Roman"/>
        </w:rPr>
        <w:t xml:space="preserve"> is an unmistakable literary interpretation of the Oedipus complex. Until the</w:t>
      </w:r>
      <w:r w:rsidR="00B05AED">
        <w:rPr>
          <w:rFonts w:ascii="Times New Roman" w:hAnsi="Times New Roman" w:cs="Times New Roman"/>
        </w:rPr>
        <w:t xml:space="preserve"> publication of Weiss’</w:t>
      </w:r>
      <w:r w:rsidR="00B05AED" w:rsidRPr="007839BE">
        <w:rPr>
          <w:rFonts w:ascii="Times New Roman" w:hAnsi="Times New Roman" w:cs="Times New Roman"/>
        </w:rPr>
        <w:t xml:space="preserve">s </w:t>
      </w:r>
      <w:r w:rsidR="00B05AED" w:rsidRPr="00033822">
        <w:rPr>
          <w:rFonts w:ascii="Times New Roman" w:hAnsi="Times New Roman" w:cs="Times New Roman"/>
          <w:i/>
        </w:rPr>
        <w:t>Oedipus in Nottingham: D. H. Lawrence</w:t>
      </w:r>
      <w:r w:rsidR="008F32F0">
        <w:rPr>
          <w:rFonts w:ascii="Times New Roman" w:hAnsi="Times New Roman" w:cs="Times New Roman"/>
        </w:rPr>
        <w:t>,</w:t>
      </w:r>
      <w:r w:rsidR="00B05AED" w:rsidRPr="007839BE">
        <w:rPr>
          <w:rFonts w:ascii="Times New Roman" w:hAnsi="Times New Roman" w:cs="Times New Roman"/>
        </w:rPr>
        <w:t xml:space="preserve"> perhaps the most definitive and significant work of psychoanalytic criticism on the novel, other aspects of </w:t>
      </w:r>
      <w:r w:rsidR="00B05AED" w:rsidRPr="00033822">
        <w:rPr>
          <w:rFonts w:ascii="Times New Roman" w:hAnsi="Times New Roman" w:cs="Times New Roman"/>
          <w:i/>
        </w:rPr>
        <w:t>Sons and Lovers</w:t>
      </w:r>
      <w:r w:rsidR="007368E6">
        <w:rPr>
          <w:rFonts w:ascii="Times New Roman" w:hAnsi="Times New Roman" w:cs="Times New Roman"/>
        </w:rPr>
        <w:t xml:space="preserve"> were briefly mentioned.</w:t>
      </w:r>
    </w:p>
    <w:p w14:paraId="728E95EC" w14:textId="2CEE214E" w:rsidR="00B05AED" w:rsidRPr="007839BE" w:rsidRDefault="00B05AED" w:rsidP="00B05AED">
      <w:pPr>
        <w:spacing w:line="480" w:lineRule="auto"/>
        <w:ind w:firstLine="720"/>
        <w:rPr>
          <w:rFonts w:ascii="Times New Roman" w:hAnsi="Times New Roman" w:cs="Times New Roman"/>
        </w:rPr>
      </w:pPr>
      <w:r w:rsidRPr="007839BE">
        <w:rPr>
          <w:rFonts w:ascii="Times New Roman" w:hAnsi="Times New Roman" w:cs="Times New Roman"/>
        </w:rPr>
        <w:t>While a tho</w:t>
      </w:r>
      <w:r w:rsidR="00CC4FFA">
        <w:rPr>
          <w:rFonts w:ascii="Times New Roman" w:hAnsi="Times New Roman" w:cs="Times New Roman"/>
        </w:rPr>
        <w:t>rough investigation of Lawrence’</w:t>
      </w:r>
      <w:r w:rsidRPr="007839BE">
        <w:rPr>
          <w:rFonts w:ascii="Times New Roman" w:hAnsi="Times New Roman" w:cs="Times New Roman"/>
        </w:rPr>
        <w:t>s use of Freud</w:t>
      </w:r>
      <w:r w:rsidR="002A3A81">
        <w:rPr>
          <w:rFonts w:ascii="Times New Roman" w:hAnsi="Times New Roman" w:cs="Times New Roman"/>
        </w:rPr>
        <w:t>’</w:t>
      </w:r>
      <w:r w:rsidRPr="007839BE">
        <w:rPr>
          <w:rFonts w:ascii="Times New Roman" w:hAnsi="Times New Roman" w:cs="Times New Roman"/>
        </w:rPr>
        <w:t xml:space="preserve">s theory and his representations of women are fruitful endeavors and are necessary for a comprehensive body of criticism on the novel, often these features of the novel monopolize the critical conversation, creating an obstructed view of the novel. Often, critics will mention </w:t>
      </w:r>
      <w:r w:rsidRPr="00CC4FFA">
        <w:rPr>
          <w:rFonts w:ascii="Times New Roman" w:hAnsi="Times New Roman" w:cs="Times New Roman"/>
          <w:i/>
        </w:rPr>
        <w:t>Sons and Lovers</w:t>
      </w:r>
      <w:r w:rsidRPr="007839BE">
        <w:rPr>
          <w:rFonts w:ascii="Times New Roman" w:hAnsi="Times New Roman" w:cs="Times New Roman"/>
        </w:rPr>
        <w:t xml:space="preserve"> as an English </w:t>
      </w:r>
      <w:r w:rsidR="00CC4FFA">
        <w:rPr>
          <w:rFonts w:ascii="Times New Roman" w:hAnsi="Times New Roman" w:cs="Times New Roman"/>
          <w:i/>
        </w:rPr>
        <w:t>B</w:t>
      </w:r>
      <w:r w:rsidRPr="00CC4FFA">
        <w:rPr>
          <w:rFonts w:ascii="Times New Roman" w:hAnsi="Times New Roman" w:cs="Times New Roman"/>
          <w:i/>
        </w:rPr>
        <w:t>ildungsroman</w:t>
      </w:r>
      <w:r w:rsidRPr="007839BE">
        <w:rPr>
          <w:rFonts w:ascii="Times New Roman" w:hAnsi="Times New Roman" w:cs="Times New Roman"/>
        </w:rPr>
        <w:t xml:space="preserve">, but generally, critics have not focused </w:t>
      </w:r>
      <w:r w:rsidRPr="007839BE">
        <w:rPr>
          <w:rFonts w:ascii="Times New Roman" w:hAnsi="Times New Roman" w:cs="Times New Roman"/>
        </w:rPr>
        <w:lastRenderedPageBreak/>
        <w:t>primarily on the novel's literary tradition. More often t</w:t>
      </w:r>
      <w:r w:rsidR="005141F0">
        <w:rPr>
          <w:rFonts w:ascii="Times New Roman" w:hAnsi="Times New Roman" w:cs="Times New Roman"/>
        </w:rPr>
        <w:t>han not, critics take the novel’</w:t>
      </w:r>
      <w:r w:rsidRPr="007839BE">
        <w:rPr>
          <w:rFonts w:ascii="Times New Roman" w:hAnsi="Times New Roman" w:cs="Times New Roman"/>
        </w:rPr>
        <w:t>s narrative structure fo</w:t>
      </w:r>
      <w:r w:rsidR="008E6CBE">
        <w:rPr>
          <w:rFonts w:ascii="Times New Roman" w:hAnsi="Times New Roman" w:cs="Times New Roman"/>
        </w:rPr>
        <w:t>r granted, overlooking Lawrence’</w:t>
      </w:r>
      <w:r w:rsidRPr="007839BE">
        <w:rPr>
          <w:rFonts w:ascii="Times New Roman" w:hAnsi="Times New Roman" w:cs="Times New Roman"/>
        </w:rPr>
        <w:t>s specifically m</w:t>
      </w:r>
      <w:r w:rsidR="00B372B1">
        <w:rPr>
          <w:rFonts w:ascii="Times New Roman" w:hAnsi="Times New Roman" w:cs="Times New Roman"/>
        </w:rPr>
        <w:t xml:space="preserve">odernist interpretation of the </w:t>
      </w:r>
      <w:r w:rsidR="00B372B1" w:rsidRPr="00B372B1">
        <w:rPr>
          <w:rFonts w:ascii="Times New Roman" w:hAnsi="Times New Roman" w:cs="Times New Roman"/>
          <w:i/>
        </w:rPr>
        <w:t>B</w:t>
      </w:r>
      <w:r w:rsidRPr="00B372B1">
        <w:rPr>
          <w:rFonts w:ascii="Times New Roman" w:hAnsi="Times New Roman" w:cs="Times New Roman"/>
          <w:i/>
        </w:rPr>
        <w:t>ildungsroman</w:t>
      </w:r>
      <w:r w:rsidRPr="007839BE">
        <w:rPr>
          <w:rFonts w:ascii="Times New Roman" w:hAnsi="Times New Roman" w:cs="Times New Roman"/>
        </w:rPr>
        <w:t xml:space="preserve">. Unfortunately, when critics assume that there is a common definition for the </w:t>
      </w:r>
      <w:r w:rsidR="008E6CBE">
        <w:rPr>
          <w:rFonts w:ascii="Times New Roman" w:hAnsi="Times New Roman" w:cs="Times New Roman"/>
          <w:i/>
        </w:rPr>
        <w:t>Bildungsroman</w:t>
      </w:r>
      <w:r w:rsidRPr="007839BE">
        <w:rPr>
          <w:rFonts w:ascii="Times New Roman" w:hAnsi="Times New Roman" w:cs="Times New Roman"/>
        </w:rPr>
        <w:t xml:space="preserve">, they reduce the </w:t>
      </w:r>
      <w:r w:rsidR="008E6CBE">
        <w:rPr>
          <w:rFonts w:ascii="Times New Roman" w:hAnsi="Times New Roman" w:cs="Times New Roman"/>
          <w:i/>
        </w:rPr>
        <w:t>Bildungsroman</w:t>
      </w:r>
      <w:r w:rsidRPr="007839BE">
        <w:rPr>
          <w:rFonts w:ascii="Times New Roman" w:hAnsi="Times New Roman" w:cs="Times New Roman"/>
        </w:rPr>
        <w:t xml:space="preserve"> to the coming of age story, missing the subtle nuances of the genre which span from socio-political dynamics to much more specific sub-genres operating under the umbr</w:t>
      </w:r>
      <w:r>
        <w:rPr>
          <w:rFonts w:ascii="Times New Roman" w:hAnsi="Times New Roman" w:cs="Times New Roman"/>
        </w:rPr>
        <w:t>ella term “</w:t>
      </w:r>
      <w:r w:rsidR="008E6CBE">
        <w:rPr>
          <w:rFonts w:ascii="Times New Roman" w:hAnsi="Times New Roman" w:cs="Times New Roman"/>
          <w:i/>
        </w:rPr>
        <w:t>B</w:t>
      </w:r>
      <w:r w:rsidRPr="008E6CBE">
        <w:rPr>
          <w:rFonts w:ascii="Times New Roman" w:hAnsi="Times New Roman" w:cs="Times New Roman"/>
          <w:i/>
        </w:rPr>
        <w:t>ildungsroman</w:t>
      </w:r>
      <w:r>
        <w:rPr>
          <w:rFonts w:ascii="Times New Roman" w:hAnsi="Times New Roman" w:cs="Times New Roman"/>
        </w:rPr>
        <w:t>.”</w:t>
      </w:r>
    </w:p>
    <w:p w14:paraId="5E86CC67" w14:textId="4E750DD3" w:rsidR="00B05AED" w:rsidRPr="00C325D8" w:rsidRDefault="00B05AED" w:rsidP="00B05AED">
      <w:pPr>
        <w:spacing w:line="480" w:lineRule="auto"/>
        <w:ind w:firstLine="720"/>
        <w:rPr>
          <w:rFonts w:ascii="Times New Roman" w:hAnsi="Times New Roman" w:cs="Times New Roman"/>
        </w:rPr>
      </w:pPr>
      <w:r w:rsidRPr="007839BE">
        <w:rPr>
          <w:rFonts w:ascii="Times New Roman" w:hAnsi="Times New Roman" w:cs="Times New Roman"/>
        </w:rPr>
        <w:t>In “</w:t>
      </w:r>
      <w:r w:rsidRPr="007839BE">
        <w:rPr>
          <w:rFonts w:ascii="Times New Roman" w:hAnsi="Times New Roman" w:cs="Times New Roman"/>
          <w:i/>
        </w:rPr>
        <w:t>Sons and Lovers</w:t>
      </w:r>
      <w:r w:rsidRPr="007839BE">
        <w:rPr>
          <w:rFonts w:ascii="Times New Roman" w:hAnsi="Times New Roman" w:cs="Times New Roman"/>
        </w:rPr>
        <w:t xml:space="preserve"> as Bildungsroman,” Richard D. Beards explains the traditional </w:t>
      </w:r>
      <w:r w:rsidRPr="007839BE">
        <w:rPr>
          <w:rFonts w:ascii="Times New Roman" w:hAnsi="Times New Roman" w:cs="Times New Roman"/>
          <w:i/>
        </w:rPr>
        <w:t>Bildungsroman</w:t>
      </w:r>
      <w:r w:rsidRPr="007839BE">
        <w:rPr>
          <w:rFonts w:ascii="Times New Roman" w:hAnsi="Times New Roman" w:cs="Times New Roman"/>
        </w:rPr>
        <w:t xml:space="preserve"> in a few points: “The </w:t>
      </w:r>
      <w:r w:rsidRPr="007839BE">
        <w:rPr>
          <w:rFonts w:ascii="Times New Roman" w:hAnsi="Times New Roman" w:cs="Times New Roman"/>
          <w:i/>
        </w:rPr>
        <w:t>Bildungsroman</w:t>
      </w:r>
      <w:r w:rsidRPr="007839BE">
        <w:rPr>
          <w:rFonts w:ascii="Times New Roman" w:hAnsi="Times New Roman" w:cs="Times New Roman"/>
        </w:rPr>
        <w:t xml:space="preserve"> (“novel of self-development” or “apprenticeship novel” are the best English equivalents) features a protagonist, an apprenticeship to life, whose goal is to master it so that he can achieve an ideal or ambition, fulfillment of which will heighten his sense of self” (205). Though he does not cite any specific translation or int</w:t>
      </w:r>
      <w:r w:rsidR="008E6CBE">
        <w:rPr>
          <w:rFonts w:ascii="Times New Roman" w:hAnsi="Times New Roman" w:cs="Times New Roman"/>
        </w:rPr>
        <w:t>erpretation of the term, Beards’</w:t>
      </w:r>
      <w:r w:rsidRPr="007839BE">
        <w:rPr>
          <w:rFonts w:ascii="Times New Roman" w:hAnsi="Times New Roman" w:cs="Times New Roman"/>
        </w:rPr>
        <w:t xml:space="preserve">s </w:t>
      </w:r>
      <w:r w:rsidRPr="007839BE">
        <w:rPr>
          <w:rFonts w:ascii="Times New Roman" w:hAnsi="Times New Roman" w:cs="Times New Roman"/>
          <w:i/>
        </w:rPr>
        <w:t>Bildungsroman</w:t>
      </w:r>
      <w:r w:rsidRPr="007839BE">
        <w:rPr>
          <w:rFonts w:ascii="Times New Roman" w:hAnsi="Times New Roman" w:cs="Times New Roman"/>
        </w:rPr>
        <w:t xml:space="preserve"> definition allows him to discuss protagonist Paul Morel’s development throughout </w:t>
      </w:r>
      <w:r w:rsidRPr="007839BE">
        <w:rPr>
          <w:rFonts w:ascii="Times New Roman" w:hAnsi="Times New Roman" w:cs="Times New Roman"/>
          <w:i/>
        </w:rPr>
        <w:t>Sons and Lovers</w:t>
      </w:r>
      <w:r w:rsidRPr="007839BE">
        <w:rPr>
          <w:rFonts w:ascii="Times New Roman" w:hAnsi="Times New Roman" w:cs="Times New Roman"/>
        </w:rPr>
        <w:t xml:space="preserve">. Beards’s </w:t>
      </w:r>
      <w:r w:rsidR="008E6CBE">
        <w:rPr>
          <w:rFonts w:ascii="Times New Roman" w:hAnsi="Times New Roman" w:cs="Times New Roman"/>
        </w:rPr>
        <w:t xml:space="preserve">argument hinges on his idea that </w:t>
      </w:r>
      <w:r w:rsidR="008E6CBE">
        <w:rPr>
          <w:rFonts w:ascii="Times New Roman" w:hAnsi="Times New Roman" w:cs="Times New Roman"/>
          <w:i/>
        </w:rPr>
        <w:t>Sons and Lovers</w:t>
      </w:r>
      <w:r w:rsidR="008E6CBE">
        <w:rPr>
          <w:rFonts w:ascii="Times New Roman" w:hAnsi="Times New Roman" w:cs="Times New Roman"/>
        </w:rPr>
        <w:t xml:space="preserve"> is really more like a classical </w:t>
      </w:r>
      <w:r w:rsidR="008E6CBE">
        <w:rPr>
          <w:rFonts w:ascii="Times New Roman" w:hAnsi="Times New Roman" w:cs="Times New Roman"/>
          <w:i/>
        </w:rPr>
        <w:t>Bildungsroman</w:t>
      </w:r>
      <w:r w:rsidR="008E6CBE">
        <w:rPr>
          <w:rFonts w:ascii="Times New Roman" w:hAnsi="Times New Roman" w:cs="Times New Roman"/>
        </w:rPr>
        <w:t xml:space="preserve"> than a new and revolutionary iteration of the genre.</w:t>
      </w:r>
      <w:r w:rsidR="00C325D8">
        <w:rPr>
          <w:rFonts w:ascii="Times New Roman" w:hAnsi="Times New Roman" w:cs="Times New Roman"/>
        </w:rPr>
        <w:t xml:space="preserve"> While Beards’s argument is certainly defensible, </w:t>
      </w:r>
      <w:r w:rsidR="00C325D8">
        <w:rPr>
          <w:rFonts w:ascii="Times New Roman" w:hAnsi="Times New Roman" w:cs="Times New Roman"/>
          <w:i/>
        </w:rPr>
        <w:t>Sons and Lovers</w:t>
      </w:r>
      <w:r w:rsidR="00C325D8">
        <w:rPr>
          <w:rFonts w:ascii="Times New Roman" w:hAnsi="Times New Roman" w:cs="Times New Roman"/>
        </w:rPr>
        <w:t xml:space="preserve"> makes meaningful breaks from the genre’s tradition that complicate Beards’s conservative interpretation of the novel.</w:t>
      </w:r>
    </w:p>
    <w:p w14:paraId="2AAA36C9" w14:textId="4AF94ECB" w:rsidR="00320B1D" w:rsidRPr="00FD186E" w:rsidRDefault="00320B1D" w:rsidP="00CF731E">
      <w:pPr>
        <w:spacing w:line="480" w:lineRule="auto"/>
        <w:ind w:firstLine="720"/>
        <w:rPr>
          <w:rFonts w:ascii="Times New Roman" w:hAnsi="Times New Roman" w:cs="Times New Roman"/>
        </w:rPr>
      </w:pPr>
      <w:r>
        <w:rPr>
          <w:rFonts w:ascii="Times New Roman" w:hAnsi="Times New Roman" w:cs="Times New Roman"/>
        </w:rPr>
        <w:t xml:space="preserve">The classical </w:t>
      </w:r>
      <w:r>
        <w:rPr>
          <w:rFonts w:ascii="Times New Roman" w:hAnsi="Times New Roman" w:cs="Times New Roman"/>
          <w:i/>
        </w:rPr>
        <w:t>Bildungsroman</w:t>
      </w:r>
      <w:r>
        <w:rPr>
          <w:rFonts w:ascii="Times New Roman" w:hAnsi="Times New Roman" w:cs="Times New Roman"/>
        </w:rPr>
        <w:t xml:space="preserve"> requires the protagonist’s teleological growth</w:t>
      </w:r>
      <w:r w:rsidR="00A47ED8">
        <w:rPr>
          <w:rFonts w:ascii="Times New Roman" w:hAnsi="Times New Roman" w:cs="Times New Roman"/>
        </w:rPr>
        <w:t xml:space="preserve">, and in the Victorian </w:t>
      </w:r>
      <w:r w:rsidR="00A47ED8">
        <w:rPr>
          <w:rFonts w:ascii="Times New Roman" w:hAnsi="Times New Roman" w:cs="Times New Roman"/>
          <w:i/>
        </w:rPr>
        <w:t>Bildungsroman</w:t>
      </w:r>
      <w:r w:rsidR="00A47ED8">
        <w:rPr>
          <w:rFonts w:ascii="Times New Roman" w:hAnsi="Times New Roman" w:cs="Times New Roman"/>
        </w:rPr>
        <w:t>, the protagonist is still required to develop positively</w:t>
      </w:r>
      <w:r>
        <w:rPr>
          <w:rFonts w:ascii="Times New Roman" w:hAnsi="Times New Roman" w:cs="Times New Roman"/>
        </w:rPr>
        <w:t xml:space="preserve">. Because it assumes a kind of developmental ideal at the end of the protagonist’s development, the apprentice must continue to move forward constantly throughout the </w:t>
      </w:r>
      <w:r>
        <w:rPr>
          <w:rFonts w:ascii="Times New Roman" w:hAnsi="Times New Roman" w:cs="Times New Roman"/>
        </w:rPr>
        <w:lastRenderedPageBreak/>
        <w:t xml:space="preserve">novel. Unlike the Victorian </w:t>
      </w:r>
      <w:r>
        <w:rPr>
          <w:rFonts w:ascii="Times New Roman" w:hAnsi="Times New Roman" w:cs="Times New Roman"/>
          <w:i/>
        </w:rPr>
        <w:t>Bildungsroman</w:t>
      </w:r>
      <w:r>
        <w:rPr>
          <w:rFonts w:ascii="Times New Roman" w:hAnsi="Times New Roman" w:cs="Times New Roman"/>
        </w:rPr>
        <w:t>, a number of early twentieth-century novels shun this teleological model of character development in order to</w:t>
      </w:r>
      <w:r w:rsidR="00A47ED8">
        <w:rPr>
          <w:rFonts w:ascii="Times New Roman" w:hAnsi="Times New Roman" w:cs="Times New Roman"/>
        </w:rPr>
        <w:t xml:space="preserve"> complicate such a simplistic development narrative. In a sense, the modern </w:t>
      </w:r>
      <w:r w:rsidR="00A47ED8">
        <w:rPr>
          <w:rFonts w:ascii="Times New Roman" w:hAnsi="Times New Roman" w:cs="Times New Roman"/>
          <w:i/>
        </w:rPr>
        <w:t>Bildungsroman</w:t>
      </w:r>
      <w:r w:rsidR="00A47ED8">
        <w:rPr>
          <w:rFonts w:ascii="Times New Roman" w:hAnsi="Times New Roman" w:cs="Times New Roman"/>
        </w:rPr>
        <w:t xml:space="preserve"> is an extension of one of modernism’s larger ambitions to develop new ways of representing the world most realistically than realism is capable. Lawrence </w:t>
      </w:r>
      <w:r w:rsidR="00CF731E">
        <w:rPr>
          <w:rFonts w:ascii="Times New Roman" w:hAnsi="Times New Roman" w:cs="Times New Roman"/>
        </w:rPr>
        <w:t xml:space="preserve">rejects a straightforward and even development and emphasizes rough, jagged, and potentially incomplete development. In his essay, “Why the Novel Matters,” Lawrence explains his notion </w:t>
      </w:r>
      <w:r w:rsidR="00D379B8">
        <w:rPr>
          <w:rFonts w:ascii="Times New Roman" w:hAnsi="Times New Roman" w:cs="Times New Roman"/>
        </w:rPr>
        <w:t>of character development, and he</w:t>
      </w:r>
      <w:r w:rsidR="00CF731E">
        <w:rPr>
          <w:rFonts w:ascii="Times New Roman" w:hAnsi="Times New Roman" w:cs="Times New Roman"/>
        </w:rPr>
        <w:t xml:space="preserve"> stresses the artificiality of a character’s smooth and even development</w:t>
      </w:r>
      <w:r w:rsidR="00D379B8">
        <w:rPr>
          <w:rFonts w:ascii="Times New Roman" w:hAnsi="Times New Roman" w:cs="Times New Roman"/>
        </w:rPr>
        <w:t>.</w:t>
      </w:r>
      <w:r w:rsidR="00FD186E">
        <w:rPr>
          <w:rFonts w:ascii="Times New Roman" w:hAnsi="Times New Roman" w:cs="Times New Roman"/>
        </w:rPr>
        <w:t xml:space="preserve"> In an attempt to capture </w:t>
      </w:r>
      <w:r w:rsidR="00FD186E">
        <w:rPr>
          <w:rFonts w:ascii="Times New Roman" w:hAnsi="Times New Roman" w:cs="Times New Roman"/>
          <w:i/>
        </w:rPr>
        <w:t>life</w:t>
      </w:r>
      <w:r w:rsidR="00FD186E">
        <w:rPr>
          <w:rFonts w:ascii="Times New Roman" w:hAnsi="Times New Roman" w:cs="Times New Roman"/>
        </w:rPr>
        <w:t>, Lawrence infuses his characters with an extremely sophisticated psychological realism.</w:t>
      </w:r>
      <w:r w:rsidR="00FD186E">
        <w:rPr>
          <w:rStyle w:val="FootnoteReference"/>
          <w:rFonts w:ascii="Times New Roman" w:hAnsi="Times New Roman" w:cs="Times New Roman"/>
        </w:rPr>
        <w:footnoteReference w:id="6"/>
      </w:r>
    </w:p>
    <w:p w14:paraId="6D052F35" w14:textId="3E21DCC0" w:rsidR="00E1671B" w:rsidRDefault="00532A96" w:rsidP="00532A96">
      <w:pPr>
        <w:spacing w:line="480" w:lineRule="auto"/>
        <w:ind w:firstLine="720"/>
        <w:rPr>
          <w:rFonts w:ascii="Times New Roman" w:hAnsi="Times New Roman" w:cs="Times New Roman"/>
        </w:rPr>
      </w:pPr>
      <w:r>
        <w:rPr>
          <w:rFonts w:ascii="Times New Roman" w:hAnsi="Times New Roman" w:cs="Times New Roman"/>
        </w:rPr>
        <w:t xml:space="preserve">I argue that Lawrence’s </w:t>
      </w:r>
      <w:r>
        <w:rPr>
          <w:rFonts w:ascii="Times New Roman" w:hAnsi="Times New Roman" w:cs="Times New Roman"/>
          <w:i/>
        </w:rPr>
        <w:t>Sons and Lovers</w:t>
      </w:r>
      <w:r>
        <w:rPr>
          <w:rFonts w:ascii="Times New Roman" w:hAnsi="Times New Roman" w:cs="Times New Roman"/>
        </w:rPr>
        <w:t xml:space="preserve"> offers an early viable alternative to the classical </w:t>
      </w:r>
      <w:r>
        <w:rPr>
          <w:rFonts w:ascii="Times New Roman" w:hAnsi="Times New Roman" w:cs="Times New Roman"/>
          <w:i/>
        </w:rPr>
        <w:t>Bildungsroman</w:t>
      </w:r>
      <w:r>
        <w:rPr>
          <w:rFonts w:ascii="Times New Roman" w:hAnsi="Times New Roman" w:cs="Times New Roman"/>
        </w:rPr>
        <w:t xml:space="preserve">; it is one of the earliest examples of a specifically modernist </w:t>
      </w:r>
      <w:r>
        <w:rPr>
          <w:rFonts w:ascii="Times New Roman" w:hAnsi="Times New Roman" w:cs="Times New Roman"/>
          <w:i/>
        </w:rPr>
        <w:t>Bildungsroman</w:t>
      </w:r>
      <w:r>
        <w:rPr>
          <w:rFonts w:ascii="Times New Roman" w:hAnsi="Times New Roman" w:cs="Times New Roman"/>
        </w:rPr>
        <w:t xml:space="preserve">. Railing against the humanist undertones present in the classic </w:t>
      </w:r>
      <w:r>
        <w:rPr>
          <w:rFonts w:ascii="Times New Roman" w:hAnsi="Times New Roman" w:cs="Times New Roman"/>
          <w:i/>
        </w:rPr>
        <w:t>Bildungsroman</w:t>
      </w:r>
      <w:r>
        <w:rPr>
          <w:rFonts w:ascii="Times New Roman" w:hAnsi="Times New Roman" w:cs="Times New Roman"/>
        </w:rPr>
        <w:t xml:space="preserve">, Lawrence’s novel underlines the importance of the community on the individual. Lawrence distinguishes his novel from its predecessors in his treatment of the protagonist’s socialization. </w:t>
      </w:r>
      <w:r w:rsidRPr="007839BE">
        <w:rPr>
          <w:rFonts w:ascii="Times New Roman" w:hAnsi="Times New Roman" w:cs="Times New Roman"/>
        </w:rPr>
        <w:t xml:space="preserve">Though Lawrence utilizes a number of the characteristics of the traditional </w:t>
      </w:r>
      <w:r w:rsidRPr="008E0F23">
        <w:rPr>
          <w:rFonts w:ascii="Times New Roman" w:hAnsi="Times New Roman" w:cs="Times New Roman"/>
          <w:i/>
        </w:rPr>
        <w:t>Bildungsroman</w:t>
      </w:r>
      <w:r w:rsidRPr="007839BE">
        <w:rPr>
          <w:rFonts w:ascii="Times New Roman" w:hAnsi="Times New Roman" w:cs="Times New Roman"/>
        </w:rPr>
        <w:t>, his handling of the protagonist</w:t>
      </w:r>
      <w:r w:rsidR="002A3A81">
        <w:rPr>
          <w:rFonts w:ascii="Times New Roman" w:hAnsi="Times New Roman" w:cs="Times New Roman"/>
        </w:rPr>
        <w:t>’</w:t>
      </w:r>
      <w:r w:rsidRPr="007839BE">
        <w:rPr>
          <w:rFonts w:ascii="Times New Roman" w:hAnsi="Times New Roman" w:cs="Times New Roman"/>
        </w:rPr>
        <w:t>s socialization challenges th</w:t>
      </w:r>
      <w:r w:rsidR="004F066A">
        <w:rPr>
          <w:rFonts w:ascii="Times New Roman" w:hAnsi="Times New Roman" w:cs="Times New Roman"/>
        </w:rPr>
        <w:t>e traditional form of the novel’</w:t>
      </w:r>
      <w:r w:rsidRPr="007839BE">
        <w:rPr>
          <w:rFonts w:ascii="Times New Roman" w:hAnsi="Times New Roman" w:cs="Times New Roman"/>
        </w:rPr>
        <w:t>s simplistic teleological projection. Lawrence emphasi</w:t>
      </w:r>
      <w:r w:rsidR="00E1671B">
        <w:rPr>
          <w:rFonts w:ascii="Times New Roman" w:hAnsi="Times New Roman" w:cs="Times New Roman"/>
        </w:rPr>
        <w:t>zes the protagonist’</w:t>
      </w:r>
      <w:r w:rsidRPr="007839BE">
        <w:rPr>
          <w:rFonts w:ascii="Times New Roman" w:hAnsi="Times New Roman" w:cs="Times New Roman"/>
        </w:rPr>
        <w:t xml:space="preserve">s traditional struggle to become part of society, but unlike earlier </w:t>
      </w:r>
      <w:r w:rsidRPr="007839BE">
        <w:rPr>
          <w:rFonts w:ascii="Times New Roman" w:hAnsi="Times New Roman" w:cs="Times New Roman"/>
          <w:i/>
        </w:rPr>
        <w:t>Bildungsromane</w:t>
      </w:r>
      <w:r w:rsidRPr="007839BE">
        <w:rPr>
          <w:rFonts w:ascii="Times New Roman" w:hAnsi="Times New Roman" w:cs="Times New Roman"/>
        </w:rPr>
        <w:t>, Lawrenc</w:t>
      </w:r>
      <w:r w:rsidR="00E1671B">
        <w:rPr>
          <w:rFonts w:ascii="Times New Roman" w:hAnsi="Times New Roman" w:cs="Times New Roman"/>
        </w:rPr>
        <w:t>e does not resolve this tension; Paul’s struggle is ultimately in vain.</w:t>
      </w:r>
      <w:r w:rsidR="00E1671B" w:rsidRPr="00E1671B">
        <w:rPr>
          <w:rFonts w:ascii="Times New Roman" w:hAnsi="Times New Roman" w:cs="Times New Roman"/>
        </w:rPr>
        <w:t xml:space="preserve"> </w:t>
      </w:r>
      <w:r w:rsidR="00E1671B" w:rsidRPr="007839BE">
        <w:rPr>
          <w:rFonts w:ascii="Times New Roman" w:hAnsi="Times New Roman" w:cs="Times New Roman"/>
        </w:rPr>
        <w:t>Lawrence underscores the impossib</w:t>
      </w:r>
      <w:r w:rsidR="00E1671B">
        <w:rPr>
          <w:rFonts w:ascii="Times New Roman" w:hAnsi="Times New Roman" w:cs="Times New Roman"/>
        </w:rPr>
        <w:t>ility of the attainment of Paul’</w:t>
      </w:r>
      <w:r w:rsidR="00E1671B" w:rsidRPr="007839BE">
        <w:rPr>
          <w:rFonts w:ascii="Times New Roman" w:hAnsi="Times New Roman" w:cs="Times New Roman"/>
        </w:rPr>
        <w:t xml:space="preserve">s </w:t>
      </w:r>
      <w:r w:rsidR="00E1671B" w:rsidRPr="007839BE">
        <w:rPr>
          <w:rFonts w:ascii="Times New Roman" w:hAnsi="Times New Roman" w:cs="Times New Roman"/>
        </w:rPr>
        <w:lastRenderedPageBreak/>
        <w:t>artistic desires as well as successful social</w:t>
      </w:r>
      <w:r w:rsidR="00E1671B">
        <w:rPr>
          <w:rFonts w:ascii="Times New Roman" w:hAnsi="Times New Roman" w:cs="Times New Roman"/>
        </w:rPr>
        <w:t>ization.</w:t>
      </w:r>
      <w:r w:rsidRPr="007839BE">
        <w:rPr>
          <w:rFonts w:ascii="Times New Roman" w:hAnsi="Times New Roman" w:cs="Times New Roman"/>
        </w:rPr>
        <w:t xml:space="preserve"> </w:t>
      </w:r>
      <w:r>
        <w:rPr>
          <w:rFonts w:ascii="Times New Roman" w:hAnsi="Times New Roman" w:cs="Times New Roman"/>
        </w:rPr>
        <w:t xml:space="preserve">In this chapter, I will focus on three aspects of Paul’s development: his economic, artistic, and romantic maturity. </w:t>
      </w:r>
    </w:p>
    <w:p w14:paraId="350BA71D" w14:textId="4C42E567" w:rsidR="00DC5978" w:rsidRPr="00202DE9" w:rsidRDefault="00863892" w:rsidP="00532A96">
      <w:pPr>
        <w:spacing w:line="480" w:lineRule="auto"/>
        <w:ind w:firstLine="720"/>
        <w:rPr>
          <w:rFonts w:ascii="Times New Roman" w:hAnsi="Times New Roman" w:cs="Times New Roman"/>
        </w:rPr>
      </w:pPr>
      <w:r>
        <w:rPr>
          <w:rFonts w:ascii="Times New Roman" w:hAnsi="Times New Roman" w:cs="Times New Roman"/>
        </w:rPr>
        <w:t>Paul’s development throughout his youth suggests a teleological projection, typical in the classical</w:t>
      </w:r>
      <w:r w:rsidR="00E1671B">
        <w:rPr>
          <w:rFonts w:ascii="Times New Roman" w:hAnsi="Times New Roman" w:cs="Times New Roman"/>
        </w:rPr>
        <w:t xml:space="preserve"> and Victorian</w:t>
      </w:r>
      <w:r>
        <w:rPr>
          <w:rFonts w:ascii="Times New Roman" w:hAnsi="Times New Roman" w:cs="Times New Roman"/>
        </w:rPr>
        <w:t xml:space="preserve"> </w:t>
      </w:r>
      <w:r>
        <w:rPr>
          <w:rFonts w:ascii="Times New Roman" w:hAnsi="Times New Roman" w:cs="Times New Roman"/>
          <w:i/>
        </w:rPr>
        <w:t>Bildungsroman</w:t>
      </w:r>
      <w:r>
        <w:rPr>
          <w:rFonts w:ascii="Times New Roman" w:hAnsi="Times New Roman" w:cs="Times New Roman"/>
        </w:rPr>
        <w:t xml:space="preserve">. </w:t>
      </w:r>
      <w:r w:rsidR="00E05DEC" w:rsidRPr="00202DE9">
        <w:rPr>
          <w:rFonts w:ascii="Times New Roman" w:hAnsi="Times New Roman" w:cs="Times New Roman"/>
        </w:rPr>
        <w:t>Economically</w:t>
      </w:r>
      <w:r w:rsidR="00E05DEC">
        <w:rPr>
          <w:rFonts w:ascii="Times New Roman" w:hAnsi="Times New Roman" w:cs="Times New Roman"/>
        </w:rPr>
        <w:t xml:space="preserve">, Paul grows out of the shyness and self-consciousness that plague his collection of his father’s paycheck as well as his interview with Thomas Jordan, and he eventually enjoys working and becomes popular among his female coworkers; and </w:t>
      </w:r>
      <w:r w:rsidR="00E05DEC" w:rsidRPr="00202DE9">
        <w:rPr>
          <w:rFonts w:ascii="Times New Roman" w:hAnsi="Times New Roman" w:cs="Times New Roman"/>
        </w:rPr>
        <w:t>artistically</w:t>
      </w:r>
      <w:r w:rsidR="00E05DEC">
        <w:rPr>
          <w:rFonts w:ascii="Times New Roman" w:hAnsi="Times New Roman" w:cs="Times New Roman"/>
        </w:rPr>
        <w:t xml:space="preserve">, Paul, over time, becomes a regionally-renowned artist and can sell his art for a profit; </w:t>
      </w:r>
      <w:r w:rsidR="00202DE9">
        <w:rPr>
          <w:rFonts w:ascii="Times New Roman" w:hAnsi="Times New Roman" w:cs="Times New Roman"/>
        </w:rPr>
        <w:t xml:space="preserve">and </w:t>
      </w:r>
      <w:r w:rsidR="00E05DEC" w:rsidRPr="00202DE9">
        <w:rPr>
          <w:rFonts w:ascii="Times New Roman" w:hAnsi="Times New Roman" w:cs="Times New Roman"/>
        </w:rPr>
        <w:t>r</w:t>
      </w:r>
      <w:r w:rsidRPr="00202DE9">
        <w:rPr>
          <w:rFonts w:ascii="Times New Roman" w:hAnsi="Times New Roman" w:cs="Times New Roman"/>
        </w:rPr>
        <w:t>omantically,</w:t>
      </w:r>
      <w:r>
        <w:rPr>
          <w:rFonts w:ascii="Times New Roman" w:hAnsi="Times New Roman" w:cs="Times New Roman"/>
        </w:rPr>
        <w:t xml:space="preserve"> Paul leaves his mothe</w:t>
      </w:r>
      <w:r w:rsidR="00202DE9">
        <w:rPr>
          <w:rFonts w:ascii="Times New Roman" w:hAnsi="Times New Roman" w:cs="Times New Roman"/>
        </w:rPr>
        <w:t>r and pursues a number of women.</w:t>
      </w:r>
      <w:r>
        <w:rPr>
          <w:rFonts w:ascii="Times New Roman" w:hAnsi="Times New Roman" w:cs="Times New Roman"/>
        </w:rPr>
        <w:t xml:space="preserve"> However, upon closer inspection, these seemingly positive indications of teleological development eventually break down, and Paul’s inability to become </w:t>
      </w:r>
      <w:r w:rsidR="00202DE9">
        <w:rPr>
          <w:rFonts w:ascii="Times New Roman" w:hAnsi="Times New Roman" w:cs="Times New Roman"/>
        </w:rPr>
        <w:t xml:space="preserve">a totally socialized individual becomes apparent. This shift in the </w:t>
      </w:r>
      <w:r w:rsidR="00202DE9">
        <w:rPr>
          <w:rFonts w:ascii="Times New Roman" w:hAnsi="Times New Roman" w:cs="Times New Roman"/>
          <w:i/>
        </w:rPr>
        <w:t>Bildungsroman</w:t>
      </w:r>
      <w:r w:rsidR="00202DE9">
        <w:rPr>
          <w:rFonts w:ascii="Times New Roman" w:hAnsi="Times New Roman" w:cs="Times New Roman"/>
        </w:rPr>
        <w:t xml:space="preserve"> is not just a reflection of one single writer’s rebellious attitude toward industrialization, though Law</w:t>
      </w:r>
      <w:r w:rsidR="004F066A">
        <w:rPr>
          <w:rFonts w:ascii="Times New Roman" w:hAnsi="Times New Roman" w:cs="Times New Roman"/>
        </w:rPr>
        <w:t>rence was a fierce critic of it. T</w:t>
      </w:r>
      <w:r w:rsidR="00202DE9">
        <w:rPr>
          <w:rFonts w:ascii="Times New Roman" w:hAnsi="Times New Roman" w:cs="Times New Roman"/>
        </w:rPr>
        <w:t xml:space="preserve">his shift reflects a much larger rejection of a number of social tenets that once marked the path of development in previous generations, epitomized by the </w:t>
      </w:r>
      <w:r w:rsidR="00202DE9">
        <w:rPr>
          <w:rFonts w:ascii="Times New Roman" w:hAnsi="Times New Roman" w:cs="Times New Roman"/>
          <w:i/>
        </w:rPr>
        <w:t>Bildungsromane</w:t>
      </w:r>
      <w:r w:rsidR="00202DE9">
        <w:rPr>
          <w:rFonts w:ascii="Times New Roman" w:hAnsi="Times New Roman" w:cs="Times New Roman"/>
        </w:rPr>
        <w:t xml:space="preserve"> of the nineteenth-century. </w:t>
      </w:r>
    </w:p>
    <w:p w14:paraId="5797B872" w14:textId="5C26E686" w:rsidR="00320B1D" w:rsidRDefault="00B27951" w:rsidP="00B27951">
      <w:pPr>
        <w:spacing w:line="480" w:lineRule="auto"/>
        <w:ind w:firstLine="720"/>
        <w:rPr>
          <w:rFonts w:ascii="Times New Roman" w:hAnsi="Times New Roman" w:cs="Times New Roman"/>
        </w:rPr>
      </w:pPr>
      <w:r>
        <w:rPr>
          <w:rFonts w:ascii="Times New Roman" w:hAnsi="Times New Roman" w:cs="Times New Roman"/>
        </w:rPr>
        <w:t>Lawrence makes Paul’s maturation an integral part of the lives of a number of characters; in doing so, Lawrence shows the large network of connections that each seemingly individual character must make and maintain in order to achieve maturation. For example,</w:t>
      </w:r>
      <w:r w:rsidR="00C43785">
        <w:rPr>
          <w:rFonts w:ascii="Times New Roman" w:hAnsi="Times New Roman" w:cs="Times New Roman"/>
        </w:rPr>
        <w:t xml:space="preserve"> Paul’s development</w:t>
      </w:r>
      <w:r w:rsidR="000C705E">
        <w:rPr>
          <w:rFonts w:ascii="Times New Roman" w:hAnsi="Times New Roman" w:cs="Times New Roman"/>
        </w:rPr>
        <w:t xml:space="preserve"> is</w:t>
      </w:r>
      <w:r>
        <w:rPr>
          <w:rFonts w:ascii="Times New Roman" w:hAnsi="Times New Roman" w:cs="Times New Roman"/>
        </w:rPr>
        <w:t xml:space="preserve"> intricately connected to the development of other characters in the novel. </w:t>
      </w:r>
      <w:r w:rsidR="00320B1D">
        <w:rPr>
          <w:rFonts w:ascii="Times New Roman" w:hAnsi="Times New Roman" w:cs="Times New Roman"/>
        </w:rPr>
        <w:t>Paul’s coming of age is a result of neither God’s active transformation of him nor his own active transformation of himself through</w:t>
      </w:r>
      <w:r w:rsidR="00406CD0">
        <w:rPr>
          <w:rFonts w:ascii="Times New Roman" w:hAnsi="Times New Roman" w:cs="Times New Roman"/>
        </w:rPr>
        <w:t xml:space="preserve"> innate potential. </w:t>
      </w:r>
      <w:r w:rsidR="00320B1D">
        <w:rPr>
          <w:rFonts w:ascii="Times New Roman" w:hAnsi="Times New Roman" w:cs="Times New Roman"/>
        </w:rPr>
        <w:t>Gertrude, Miriam, and Clara actively push the passive Paul through his</w:t>
      </w:r>
      <w:r w:rsidR="00406CD0">
        <w:rPr>
          <w:rFonts w:ascii="Times New Roman" w:hAnsi="Times New Roman" w:cs="Times New Roman"/>
        </w:rPr>
        <w:t xml:space="preserve"> physical as well as mental</w:t>
      </w:r>
      <w:r w:rsidR="00320B1D">
        <w:rPr>
          <w:rFonts w:ascii="Times New Roman" w:hAnsi="Times New Roman" w:cs="Times New Roman"/>
        </w:rPr>
        <w:t xml:space="preserve"> development. As a result, these three women collectively </w:t>
      </w:r>
      <w:r w:rsidR="00320B1D">
        <w:rPr>
          <w:rFonts w:ascii="Times New Roman" w:hAnsi="Times New Roman" w:cs="Times New Roman"/>
        </w:rPr>
        <w:lastRenderedPageBreak/>
        <w:t>represent the</w:t>
      </w:r>
      <w:r w:rsidR="006D38D4">
        <w:rPr>
          <w:rFonts w:ascii="Times New Roman" w:hAnsi="Times New Roman" w:cs="Times New Roman"/>
        </w:rPr>
        <w:t xml:space="preserve"> broader</w:t>
      </w:r>
      <w:r w:rsidR="00320B1D">
        <w:rPr>
          <w:rFonts w:ascii="Times New Roman" w:hAnsi="Times New Roman" w:cs="Times New Roman"/>
        </w:rPr>
        <w:t xml:space="preserve"> community. They make demands on Paul’s time and effort, and he is expected to conform to their desires and their idea of wha</w:t>
      </w:r>
      <w:r w:rsidR="006D38D4">
        <w:rPr>
          <w:rFonts w:ascii="Times New Roman" w:hAnsi="Times New Roman" w:cs="Times New Roman"/>
        </w:rPr>
        <w:t>t he should be.</w:t>
      </w:r>
    </w:p>
    <w:p w14:paraId="52511003" w14:textId="77777777" w:rsidR="006252F4" w:rsidRPr="00E179D5" w:rsidRDefault="006252F4" w:rsidP="006252F4">
      <w:pPr>
        <w:spacing w:line="480" w:lineRule="auto"/>
        <w:rPr>
          <w:rFonts w:ascii="Times New Roman" w:hAnsi="Times New Roman" w:cs="Times New Roman"/>
          <w:b/>
        </w:rPr>
      </w:pPr>
      <w:r>
        <w:rPr>
          <w:rFonts w:ascii="Times New Roman" w:hAnsi="Times New Roman" w:cs="Times New Roman"/>
          <w:b/>
        </w:rPr>
        <w:t>Walking in the Footsteps and the Threat of Death</w:t>
      </w:r>
    </w:p>
    <w:p w14:paraId="0293CC4B" w14:textId="77777777" w:rsidR="008F66AF" w:rsidRDefault="004F4A74" w:rsidP="006252F4">
      <w:pPr>
        <w:spacing w:line="480" w:lineRule="auto"/>
        <w:ind w:firstLine="720"/>
        <w:rPr>
          <w:rFonts w:ascii="Times New Roman" w:hAnsi="Times New Roman" w:cs="Times New Roman"/>
        </w:rPr>
      </w:pPr>
      <w:r>
        <w:rPr>
          <w:rFonts w:ascii="Times New Roman" w:hAnsi="Times New Roman" w:cs="Times New Roman"/>
        </w:rPr>
        <w:t xml:space="preserve">Because a significant portion of the novel occurs before Paul’s birth, </w:t>
      </w:r>
      <w:r>
        <w:rPr>
          <w:rFonts w:ascii="Times New Roman" w:hAnsi="Times New Roman" w:cs="Times New Roman"/>
          <w:i/>
        </w:rPr>
        <w:t>Sons and Lovers</w:t>
      </w:r>
      <w:r>
        <w:rPr>
          <w:rFonts w:ascii="Times New Roman" w:hAnsi="Times New Roman" w:cs="Times New Roman"/>
        </w:rPr>
        <w:t xml:space="preserve"> does not focus on Paul singularly. Paul is the novel’s hero, but Lawrence constantly emphasizes that Paul is part of a larger network. </w:t>
      </w:r>
      <w:r w:rsidR="006252F4" w:rsidRPr="007839BE">
        <w:rPr>
          <w:rFonts w:ascii="Times New Roman" w:hAnsi="Times New Roman" w:cs="Times New Roman"/>
        </w:rPr>
        <w:t xml:space="preserve">There are other </w:t>
      </w:r>
      <w:r w:rsidR="006252F4" w:rsidRPr="007839BE">
        <w:rPr>
          <w:rFonts w:ascii="Times New Roman" w:hAnsi="Times New Roman" w:cs="Times New Roman"/>
          <w:i/>
        </w:rPr>
        <w:t>Bildungsroman</w:t>
      </w:r>
      <w:r w:rsidR="006252F4" w:rsidRPr="007839BE">
        <w:rPr>
          <w:rFonts w:ascii="Times New Roman" w:hAnsi="Times New Roman" w:cs="Times New Roman"/>
        </w:rPr>
        <w:t xml:space="preserve"> stories told before Paul take</w:t>
      </w:r>
      <w:r w:rsidR="006252F4">
        <w:rPr>
          <w:rFonts w:ascii="Times New Roman" w:hAnsi="Times New Roman" w:cs="Times New Roman"/>
        </w:rPr>
        <w:t xml:space="preserve">s the center stage in the novel. In the opening chapter seems to indicate that Gertrude Morel’s story will be the singular focus of this novel, and in fact, Lawrence writes a kind of </w:t>
      </w:r>
      <w:r w:rsidR="006252F4">
        <w:rPr>
          <w:rFonts w:ascii="Times New Roman" w:hAnsi="Times New Roman" w:cs="Times New Roman"/>
          <w:i/>
        </w:rPr>
        <w:t>Bildungsroman</w:t>
      </w:r>
      <w:r w:rsidR="006252F4">
        <w:rPr>
          <w:rFonts w:ascii="Times New Roman" w:hAnsi="Times New Roman" w:cs="Times New Roman"/>
        </w:rPr>
        <w:t xml:space="preserve"> in miniature for Gertrude. </w:t>
      </w:r>
    </w:p>
    <w:p w14:paraId="0AE02E77" w14:textId="7B1111E3" w:rsidR="006252F4" w:rsidRDefault="006252F4" w:rsidP="006252F4">
      <w:pPr>
        <w:spacing w:line="480" w:lineRule="auto"/>
        <w:ind w:firstLine="720"/>
        <w:rPr>
          <w:rFonts w:ascii="Times New Roman" w:hAnsi="Times New Roman" w:cs="Times New Roman"/>
        </w:rPr>
      </w:pPr>
      <w:r>
        <w:rPr>
          <w:rFonts w:ascii="Times New Roman" w:hAnsi="Times New Roman" w:cs="Times New Roman"/>
        </w:rPr>
        <w:t>In looking back over her life, Gertrude remembers the seminal moments</w:t>
      </w:r>
      <w:r w:rsidRPr="007839BE">
        <w:rPr>
          <w:rFonts w:ascii="Times New Roman" w:hAnsi="Times New Roman" w:cs="Times New Roman"/>
        </w:rPr>
        <w:t xml:space="preserve"> that </w:t>
      </w:r>
      <w:r>
        <w:rPr>
          <w:rFonts w:ascii="Times New Roman" w:hAnsi="Times New Roman" w:cs="Times New Roman"/>
        </w:rPr>
        <w:t>have brought her to this point; she remembers her parent’s discipline, first love,</w:t>
      </w:r>
      <w:r w:rsidR="00236ADB">
        <w:rPr>
          <w:rFonts w:ascii="Times New Roman" w:hAnsi="Times New Roman" w:cs="Times New Roman"/>
        </w:rPr>
        <w:t xml:space="preserve"> and her</w:t>
      </w:r>
      <w:r>
        <w:rPr>
          <w:rFonts w:ascii="Times New Roman" w:hAnsi="Times New Roman" w:cs="Times New Roman"/>
        </w:rPr>
        <w:t xml:space="preserve"> rage against the patriarchy</w:t>
      </w:r>
      <w:r w:rsidR="00236ADB">
        <w:rPr>
          <w:rFonts w:ascii="Times New Roman" w:hAnsi="Times New Roman" w:cs="Times New Roman"/>
        </w:rPr>
        <w:t>.</w:t>
      </w:r>
      <w:r>
        <w:rPr>
          <w:rFonts w:ascii="Times New Roman" w:hAnsi="Times New Roman" w:cs="Times New Roman"/>
        </w:rPr>
        <w:t xml:space="preserve"> Interestingly, </w:t>
      </w:r>
      <w:r>
        <w:rPr>
          <w:rFonts w:ascii="Times New Roman" w:hAnsi="Times New Roman" w:cs="Times New Roman"/>
          <w:i/>
        </w:rPr>
        <w:t xml:space="preserve">Sons and Lovers </w:t>
      </w:r>
      <w:r>
        <w:rPr>
          <w:rFonts w:ascii="Times New Roman" w:hAnsi="Times New Roman" w:cs="Times New Roman"/>
        </w:rPr>
        <w:t xml:space="preserve">features a kind of dark parody of the Victorian </w:t>
      </w:r>
      <w:r>
        <w:rPr>
          <w:rFonts w:ascii="Times New Roman" w:hAnsi="Times New Roman" w:cs="Times New Roman"/>
          <w:i/>
        </w:rPr>
        <w:t>Bildungsroman</w:t>
      </w:r>
      <w:r>
        <w:rPr>
          <w:rFonts w:ascii="Times New Roman" w:hAnsi="Times New Roman" w:cs="Times New Roman"/>
        </w:rPr>
        <w:t xml:space="preserve"> that exists independent of Paul’s own development: Paul’s older brother William’s development and eventual death. Smart and handsome, William takes on the individualistic characteristics of a typical </w:t>
      </w:r>
      <w:r>
        <w:rPr>
          <w:rFonts w:ascii="Times New Roman" w:hAnsi="Times New Roman" w:cs="Times New Roman"/>
          <w:i/>
        </w:rPr>
        <w:t>Bildungsroman</w:t>
      </w:r>
      <w:r>
        <w:rPr>
          <w:rFonts w:ascii="Times New Roman" w:hAnsi="Times New Roman" w:cs="Times New Roman"/>
        </w:rPr>
        <w:t xml:space="preserve"> protagonist. Lawrence divides the novel in two parts: Part I follows Gertrude through the first years of marriage and William’s projection into adulthood. After leaving his family for a job in London, William quickly begins to rise into the middle class and enters a courtship with Louisa Lily Denys Western that leads to their engagement.</w:t>
      </w:r>
    </w:p>
    <w:p w14:paraId="556349DF" w14:textId="3C9EE980" w:rsidR="006252F4" w:rsidRDefault="006252F4" w:rsidP="006252F4">
      <w:pPr>
        <w:spacing w:line="480" w:lineRule="auto"/>
        <w:rPr>
          <w:rFonts w:ascii="Times New Roman" w:hAnsi="Times New Roman" w:cs="Times New Roman"/>
        </w:rPr>
      </w:pPr>
      <w:r>
        <w:rPr>
          <w:rFonts w:ascii="Times New Roman" w:hAnsi="Times New Roman" w:cs="Times New Roman"/>
        </w:rPr>
        <w:tab/>
        <w:t xml:space="preserve">Throughout his life, William achieves great accomplishments; he moves from the job his mother got him at the Co-op to a job in London, the Mecca of traditional Victorian </w:t>
      </w:r>
      <w:r>
        <w:rPr>
          <w:rFonts w:ascii="Times New Roman" w:hAnsi="Times New Roman" w:cs="Times New Roman"/>
          <w:i/>
        </w:rPr>
        <w:t>Bildungsromane</w:t>
      </w:r>
      <w:r>
        <w:rPr>
          <w:rFonts w:ascii="Times New Roman" w:hAnsi="Times New Roman" w:cs="Times New Roman"/>
        </w:rPr>
        <w:t xml:space="preserve">. Initially, it looks as though William has successfully broken away from the Morels and achieved the maturation required of a successful Victorian </w:t>
      </w:r>
      <w:r>
        <w:rPr>
          <w:rFonts w:ascii="Times New Roman" w:hAnsi="Times New Roman" w:cs="Times New Roman"/>
          <w:i/>
        </w:rPr>
        <w:lastRenderedPageBreak/>
        <w:t xml:space="preserve">Bildungsroman </w:t>
      </w:r>
      <w:r>
        <w:rPr>
          <w:rFonts w:ascii="Times New Roman" w:hAnsi="Times New Roman" w:cs="Times New Roman"/>
        </w:rPr>
        <w:t xml:space="preserve">hero; however, William’s storyline quickly begins to resemble much more of a cautionary tale than a traditional </w:t>
      </w:r>
      <w:r>
        <w:rPr>
          <w:rFonts w:ascii="Times New Roman" w:hAnsi="Times New Roman" w:cs="Times New Roman"/>
          <w:i/>
        </w:rPr>
        <w:t>Bildungsroman</w:t>
      </w:r>
      <w:r>
        <w:rPr>
          <w:rFonts w:ascii="Times New Roman" w:hAnsi="Times New Roman" w:cs="Times New Roman"/>
        </w:rPr>
        <w:t xml:space="preserve">. After William gets the job in London, he becomes ill and dies. William’s </w:t>
      </w:r>
      <w:r w:rsidR="009F79E4">
        <w:rPr>
          <w:rFonts w:ascii="Times New Roman" w:hAnsi="Times New Roman" w:cs="Times New Roman"/>
          <w:i/>
        </w:rPr>
        <w:t>b</w:t>
      </w:r>
      <w:r>
        <w:rPr>
          <w:rFonts w:ascii="Times New Roman" w:hAnsi="Times New Roman" w:cs="Times New Roman"/>
          <w:i/>
        </w:rPr>
        <w:t>ildung</w:t>
      </w:r>
      <w:r>
        <w:rPr>
          <w:rFonts w:ascii="Times New Roman" w:hAnsi="Times New Roman" w:cs="Times New Roman"/>
        </w:rPr>
        <w:t xml:space="preserve"> is cut short before he completely matures. Lawrence writes William as Paul’s predecessor in many ways, but William’s demise comes to symbolize the metaphorical death of the Victorian </w:t>
      </w:r>
      <w:r>
        <w:rPr>
          <w:rFonts w:ascii="Times New Roman" w:hAnsi="Times New Roman" w:cs="Times New Roman"/>
          <w:i/>
        </w:rPr>
        <w:t>Bildungsroman</w:t>
      </w:r>
      <w:r>
        <w:rPr>
          <w:rFonts w:ascii="Times New Roman" w:hAnsi="Times New Roman" w:cs="Times New Roman"/>
        </w:rPr>
        <w:t>. On the threat of death, Paul cannot follow William’s footsteps.</w:t>
      </w:r>
    </w:p>
    <w:p w14:paraId="5D15C428" w14:textId="2B8B5F1B" w:rsidR="006252F4" w:rsidRPr="000A3067" w:rsidRDefault="006252F4" w:rsidP="006252F4">
      <w:pPr>
        <w:widowControl w:val="0"/>
        <w:autoSpaceDE w:val="0"/>
        <w:autoSpaceDN w:val="0"/>
        <w:adjustRightInd w:val="0"/>
        <w:spacing w:line="480" w:lineRule="auto"/>
        <w:rPr>
          <w:rFonts w:ascii="Times New Roman" w:hAnsi="Times New Roman" w:cs="Helvetica Neue"/>
        </w:rPr>
      </w:pPr>
      <w:r w:rsidRPr="000A3067">
        <w:rPr>
          <w:rFonts w:ascii="Times New Roman" w:hAnsi="Times New Roman" w:cs="Times New Roman"/>
        </w:rPr>
        <w:tab/>
      </w:r>
      <w:r w:rsidRPr="000A3067">
        <w:rPr>
          <w:rFonts w:ascii="Times New Roman" w:hAnsi="Times New Roman" w:cs="Helvetica Neue"/>
        </w:rPr>
        <w:t xml:space="preserve">In </w:t>
      </w:r>
      <w:r>
        <w:rPr>
          <w:rFonts w:ascii="Times New Roman" w:hAnsi="Times New Roman" w:cs="Helvetica Neue"/>
          <w:i/>
        </w:rPr>
        <w:t>Sons and Lovers</w:t>
      </w:r>
      <w:r w:rsidRPr="000A3067">
        <w:rPr>
          <w:rFonts w:ascii="Times New Roman" w:hAnsi="Times New Roman" w:cs="Helvetica Neue"/>
        </w:rPr>
        <w:t xml:space="preserve">, Lawrence writes William as the archetypical Victorian </w:t>
      </w:r>
      <w:r>
        <w:rPr>
          <w:rFonts w:ascii="Times New Roman" w:hAnsi="Times New Roman" w:cs="Helvetica Neue"/>
          <w:i/>
        </w:rPr>
        <w:t>Bildungsroman</w:t>
      </w:r>
      <w:r w:rsidRPr="000A3067">
        <w:rPr>
          <w:rFonts w:ascii="Times New Roman" w:hAnsi="Times New Roman" w:cs="Helvetica Neue"/>
        </w:rPr>
        <w:t xml:space="preserve"> protagonist. William is a minor character throughout much of the first chapter, but by th</w:t>
      </w:r>
      <w:r>
        <w:rPr>
          <w:rFonts w:ascii="Times New Roman" w:hAnsi="Times New Roman" w:cs="Helvetica Neue"/>
        </w:rPr>
        <w:t>e second chapter, aptly titled “</w:t>
      </w:r>
      <w:r w:rsidRPr="000A3067">
        <w:rPr>
          <w:rFonts w:ascii="Times New Roman" w:hAnsi="Times New Roman" w:cs="Helvetica Neue"/>
        </w:rPr>
        <w:t>The Casting off of M</w:t>
      </w:r>
      <w:r>
        <w:rPr>
          <w:rFonts w:ascii="Times New Roman" w:hAnsi="Times New Roman" w:cs="Helvetica Neue"/>
        </w:rPr>
        <w:t>orel, the Taking on of William,” he is one of the novel’</w:t>
      </w:r>
      <w:r w:rsidRPr="000A3067">
        <w:rPr>
          <w:rFonts w:ascii="Times New Roman" w:hAnsi="Times New Roman" w:cs="Helvetica Neue"/>
        </w:rPr>
        <w:t>s central characters. At this point in the novel, Gertrude gets William, age thirteen, his first job at the Co-operative Wholesale Society office in Bestwood. At the same time, William enters a night-school and becomes one of the best clerks and bookkeepers around; eventually, he begins teaching at the night-school. The narrator, adopting Ger</w:t>
      </w:r>
      <w:r w:rsidR="009F79E4">
        <w:rPr>
          <w:rFonts w:ascii="Times New Roman" w:hAnsi="Times New Roman" w:cs="Helvetica Neue"/>
        </w:rPr>
        <w:t>trude’</w:t>
      </w:r>
      <w:r>
        <w:rPr>
          <w:rFonts w:ascii="Times New Roman" w:hAnsi="Times New Roman" w:cs="Helvetica Neue"/>
        </w:rPr>
        <w:t>s perspective, explains, “[a]ll things that men do—the decent things—William did”</w:t>
      </w:r>
      <w:r w:rsidR="008F66AF">
        <w:rPr>
          <w:rFonts w:ascii="Times New Roman" w:hAnsi="Times New Roman" w:cs="Helvetica Neue"/>
        </w:rPr>
        <w:t xml:space="preserve"> (70). He gives</w:t>
      </w:r>
      <w:r w:rsidRPr="000A3067">
        <w:rPr>
          <w:rFonts w:ascii="Times New Roman" w:hAnsi="Times New Roman" w:cs="Helvetica Neue"/>
        </w:rPr>
        <w:t xml:space="preserve"> all his earnings to </w:t>
      </w:r>
      <w:r w:rsidR="009F79E4">
        <w:rPr>
          <w:rFonts w:ascii="Times New Roman" w:hAnsi="Times New Roman" w:cs="Helvetica Neue"/>
        </w:rPr>
        <w:t>Gertrude, and every month she gi</w:t>
      </w:r>
      <w:r w:rsidRPr="000A3067">
        <w:rPr>
          <w:rFonts w:ascii="Times New Roman" w:hAnsi="Times New Roman" w:cs="Helvetica Neue"/>
        </w:rPr>
        <w:t>ve</w:t>
      </w:r>
      <w:r w:rsidR="009F79E4">
        <w:rPr>
          <w:rFonts w:ascii="Times New Roman" w:hAnsi="Times New Roman" w:cs="Helvetica Neue"/>
        </w:rPr>
        <w:t>s</w:t>
      </w:r>
      <w:r w:rsidRPr="000A3067">
        <w:rPr>
          <w:rFonts w:ascii="Times New Roman" w:hAnsi="Times New Roman" w:cs="Helvetica Neue"/>
        </w:rPr>
        <w:t xml:space="preserve"> him back two shillings. With the small am</w:t>
      </w:r>
      <w:r w:rsidR="008F66AF">
        <w:rPr>
          <w:rFonts w:ascii="Times New Roman" w:hAnsi="Times New Roman" w:cs="Helvetica Neue"/>
        </w:rPr>
        <w:t>ount of money that his mother gi</w:t>
      </w:r>
      <w:r w:rsidRPr="000A3067">
        <w:rPr>
          <w:rFonts w:ascii="Times New Roman" w:hAnsi="Times New Roman" w:cs="Helvetica Neue"/>
        </w:rPr>
        <w:t>ve</w:t>
      </w:r>
      <w:r w:rsidR="008F66AF">
        <w:rPr>
          <w:rFonts w:ascii="Times New Roman" w:hAnsi="Times New Roman" w:cs="Helvetica Neue"/>
        </w:rPr>
        <w:t>s</w:t>
      </w:r>
      <w:r w:rsidRPr="000A3067">
        <w:rPr>
          <w:rFonts w:ascii="Times New Roman" w:hAnsi="Times New Roman" w:cs="Helvetica Neue"/>
        </w:rPr>
        <w:t xml:space="preserve"> back, William makes friends w</w:t>
      </w:r>
      <w:r>
        <w:rPr>
          <w:rFonts w:ascii="Times New Roman" w:hAnsi="Times New Roman" w:cs="Helvetica Neue"/>
        </w:rPr>
        <w:t>ith “the bourgeois of Bestwood,”</w:t>
      </w:r>
      <w:r w:rsidR="009F79E4">
        <w:rPr>
          <w:rFonts w:ascii="Times New Roman" w:hAnsi="Times New Roman" w:cs="Helvetica Neue"/>
        </w:rPr>
        <w:t xml:space="preserve"> and, inspiring Gertrude’</w:t>
      </w:r>
      <w:r w:rsidRPr="000A3067">
        <w:rPr>
          <w:rFonts w:ascii="Times New Roman" w:hAnsi="Times New Roman" w:cs="Helvetica Neue"/>
        </w:rPr>
        <w:t>s ire, he begins dancing and flirting with girls. At nineteen, William gets a job in Nottingham and works there for a year before moving to London. Though he ultimat</w:t>
      </w:r>
      <w:r>
        <w:rPr>
          <w:rFonts w:ascii="Times New Roman" w:hAnsi="Times New Roman" w:cs="Helvetica Neue"/>
        </w:rPr>
        <w:t>ely declines the offer, William’</w:t>
      </w:r>
      <w:r w:rsidRPr="000A3067">
        <w:rPr>
          <w:rFonts w:ascii="Times New Roman" w:hAnsi="Times New Roman" w:cs="Helvetica Neue"/>
        </w:rPr>
        <w:t>s boss offers him a trip abroad, boating in the Mediterranean. While in London, William meets Louisa Lily Denys Western</w:t>
      </w:r>
      <w:r>
        <w:rPr>
          <w:rFonts w:ascii="Times New Roman" w:hAnsi="Times New Roman" w:cs="Helvetica Neue"/>
        </w:rPr>
        <w:t>, affectionately known as “Gyp.” William’</w:t>
      </w:r>
      <w:r w:rsidRPr="000A3067">
        <w:rPr>
          <w:rFonts w:ascii="Times New Roman" w:hAnsi="Times New Roman" w:cs="Helvetica Neue"/>
        </w:rPr>
        <w:t xml:space="preserve">s development follows a familiar pattern for the </w:t>
      </w:r>
      <w:r>
        <w:rPr>
          <w:rFonts w:ascii="Times New Roman" w:hAnsi="Times New Roman" w:cs="Helvetica Neue"/>
          <w:i/>
        </w:rPr>
        <w:t>Bildungsroman</w:t>
      </w:r>
      <w:r w:rsidRPr="000A3067">
        <w:rPr>
          <w:rFonts w:ascii="Times New Roman" w:hAnsi="Times New Roman" w:cs="Helvetica Neue"/>
        </w:rPr>
        <w:t xml:space="preserve">: he leaves his home town, begins his formal education, moves to the city, </w:t>
      </w:r>
      <w:r w:rsidRPr="000A3067">
        <w:rPr>
          <w:rFonts w:ascii="Times New Roman" w:hAnsi="Times New Roman" w:cs="Helvetica Neue"/>
        </w:rPr>
        <w:lastRenderedPageBreak/>
        <w:t xml:space="preserve">enters the professional world, and has a romantic relationship. </w:t>
      </w:r>
    </w:p>
    <w:p w14:paraId="27130BB3" w14:textId="2A5A20DF" w:rsidR="006252F4" w:rsidRPr="000A3067" w:rsidRDefault="006252F4" w:rsidP="006252F4">
      <w:pPr>
        <w:widowControl w:val="0"/>
        <w:autoSpaceDE w:val="0"/>
        <w:autoSpaceDN w:val="0"/>
        <w:adjustRightInd w:val="0"/>
        <w:spacing w:line="480" w:lineRule="auto"/>
        <w:ind w:firstLine="720"/>
        <w:rPr>
          <w:rFonts w:ascii="Times New Roman" w:hAnsi="Times New Roman" w:cs="Helvetica Neue"/>
        </w:rPr>
      </w:pPr>
      <w:r w:rsidRPr="000A3067">
        <w:rPr>
          <w:rFonts w:ascii="Times New Roman" w:hAnsi="Times New Roman" w:cs="Helvetica Neue"/>
        </w:rPr>
        <w:t>Simultaneously, Paul undertakes his own path of development, following in William's footsteps. By fourteen, Paul has already started school and knows some French and German as well as mathematics. Additionally, at this pivotal moment in his life, Gertrude forces him to enter the</w:t>
      </w:r>
      <w:r>
        <w:rPr>
          <w:rFonts w:ascii="Times New Roman" w:hAnsi="Times New Roman" w:cs="Helvetica Neue"/>
        </w:rPr>
        <w:t xml:space="preserve"> workforce. William writes Paul’</w:t>
      </w:r>
      <w:r w:rsidRPr="000A3067">
        <w:rPr>
          <w:rFonts w:ascii="Times New Roman" w:hAnsi="Times New Roman" w:cs="Helvetica Neue"/>
        </w:rPr>
        <w:t>s letter inquiring into the job, and after a rather brutal interview with Tho</w:t>
      </w:r>
      <w:r w:rsidR="009F79E4">
        <w:rPr>
          <w:rFonts w:ascii="Times New Roman" w:hAnsi="Times New Roman" w:cs="Helvetica Neue"/>
        </w:rPr>
        <w:t>mas Jordan, Paul becomes Jordan’</w:t>
      </w:r>
      <w:r w:rsidRPr="000A3067">
        <w:rPr>
          <w:rFonts w:ascii="Times New Roman" w:hAnsi="Times New Roman" w:cs="Helvetica Neue"/>
        </w:rPr>
        <w:t>s junior spiral clerk, a job in the same field that William studied. Paul grows up quickly, and the narrator's description of his physical appearance suggests his accelerated development as well as a physic</w:t>
      </w:r>
      <w:r>
        <w:rPr>
          <w:rFonts w:ascii="Times New Roman" w:hAnsi="Times New Roman" w:cs="Helvetica Neue"/>
        </w:rPr>
        <w:t>al likeness to William: “</w:t>
      </w:r>
      <w:r w:rsidRPr="000A3067">
        <w:rPr>
          <w:rFonts w:ascii="Times New Roman" w:hAnsi="Times New Roman" w:cs="Helvetica Neue"/>
        </w:rPr>
        <w:t>His face had already lost its youthful chubbiness, and was</w:t>
      </w:r>
      <w:r>
        <w:rPr>
          <w:rFonts w:ascii="Times New Roman" w:hAnsi="Times New Roman" w:cs="Helvetica Neue"/>
        </w:rPr>
        <w:t xml:space="preserve"> becoming somewhat like William’</w:t>
      </w:r>
      <w:r w:rsidRPr="000A3067">
        <w:rPr>
          <w:rFonts w:ascii="Times New Roman" w:hAnsi="Times New Roman" w:cs="Helvetica Neue"/>
        </w:rPr>
        <w:t>s, rough-featured, almost rugged, an</w:t>
      </w:r>
      <w:r>
        <w:rPr>
          <w:rFonts w:ascii="Times New Roman" w:hAnsi="Times New Roman" w:cs="Helvetica Neue"/>
        </w:rPr>
        <w:t>d it was extraordinarily mobile”</w:t>
      </w:r>
      <w:r w:rsidRPr="000A3067">
        <w:rPr>
          <w:rFonts w:ascii="Times New Roman" w:hAnsi="Times New Roman" w:cs="Helvetica Neue"/>
        </w:rPr>
        <w:t xml:space="preserve"> (113). </w:t>
      </w:r>
    </w:p>
    <w:p w14:paraId="4C5BCE96" w14:textId="1F4F25D9" w:rsidR="00E04D90" w:rsidRDefault="006252F4" w:rsidP="006252F4">
      <w:pPr>
        <w:widowControl w:val="0"/>
        <w:autoSpaceDE w:val="0"/>
        <w:autoSpaceDN w:val="0"/>
        <w:adjustRightInd w:val="0"/>
        <w:spacing w:line="480" w:lineRule="auto"/>
        <w:ind w:firstLine="720"/>
        <w:rPr>
          <w:rFonts w:ascii="Times New Roman" w:hAnsi="Times New Roman" w:cs="Helvetica Neue"/>
        </w:rPr>
      </w:pPr>
      <w:r w:rsidRPr="000A3067">
        <w:rPr>
          <w:rFonts w:ascii="Times New Roman" w:hAnsi="Times New Roman" w:cs="Helvetica Neue"/>
        </w:rPr>
        <w:t>By this point in the novel, William has become extremely successful professional and socially; he has carved out a successful path of development that Paul is easily tracing. However, Lawrence beg</w:t>
      </w:r>
      <w:r>
        <w:rPr>
          <w:rFonts w:ascii="Times New Roman" w:hAnsi="Times New Roman" w:cs="Helvetica Neue"/>
        </w:rPr>
        <w:t>ins to subtly undermine William’s successes. Though William’</w:t>
      </w:r>
      <w:r w:rsidRPr="000A3067">
        <w:rPr>
          <w:rFonts w:ascii="Times New Roman" w:hAnsi="Times New Roman" w:cs="Helvetica Neue"/>
        </w:rPr>
        <w:t>s letters seem to suggest that he is in love with Gyp, when she enters the novel and meets the Morels at Christmas, William treats her poorly a</w:t>
      </w:r>
      <w:r>
        <w:rPr>
          <w:rFonts w:ascii="Times New Roman" w:hAnsi="Times New Roman" w:cs="Helvetica Neue"/>
        </w:rPr>
        <w:t>nd derides her to his mother: “‘</w:t>
      </w:r>
      <w:r w:rsidRPr="000A3067">
        <w:rPr>
          <w:rFonts w:ascii="Times New Roman" w:hAnsi="Times New Roman" w:cs="Helvetica Neue"/>
        </w:rPr>
        <w:t>You know she's not like you, mother</w:t>
      </w:r>
      <w:r>
        <w:rPr>
          <w:rFonts w:ascii="Times New Roman" w:hAnsi="Times New Roman" w:cs="Helvetica Neue"/>
        </w:rPr>
        <w:t>—she’s not serious--and she can’t think’”</w:t>
      </w:r>
      <w:r w:rsidRPr="000A3067">
        <w:rPr>
          <w:rFonts w:ascii="Times New Roman" w:hAnsi="Times New Roman" w:cs="Helvetica Neue"/>
        </w:rPr>
        <w:t xml:space="preserve"> (146). Later, William rails agains</w:t>
      </w:r>
      <w:r>
        <w:rPr>
          <w:rFonts w:ascii="Times New Roman" w:hAnsi="Times New Roman" w:cs="Helvetica Neue"/>
        </w:rPr>
        <w:t>t Gyp in front of the Morels: “‘</w:t>
      </w:r>
      <w:r w:rsidRPr="000A3067">
        <w:rPr>
          <w:rFonts w:ascii="Times New Roman" w:hAnsi="Times New Roman" w:cs="Helvetica Neue"/>
        </w:rPr>
        <w:t>S</w:t>
      </w:r>
      <w:r>
        <w:rPr>
          <w:rFonts w:ascii="Times New Roman" w:hAnsi="Times New Roman" w:cs="Helvetica Neue"/>
        </w:rPr>
        <w:t>he’s religious—</w:t>
      </w:r>
      <w:r w:rsidRPr="000A3067">
        <w:rPr>
          <w:rFonts w:ascii="Times New Roman" w:hAnsi="Times New Roman" w:cs="Helvetica Neue"/>
        </w:rPr>
        <w:t>s</w:t>
      </w:r>
      <w:r>
        <w:rPr>
          <w:rFonts w:ascii="Times New Roman" w:hAnsi="Times New Roman" w:cs="Helvetica Neue"/>
        </w:rPr>
        <w:t>he has blue velvet prayerbooks—</w:t>
      </w:r>
      <w:r w:rsidR="009F79E4">
        <w:rPr>
          <w:rFonts w:ascii="Times New Roman" w:hAnsi="Times New Roman" w:cs="Helvetica Neue"/>
        </w:rPr>
        <w:t>and she’</w:t>
      </w:r>
      <w:r w:rsidRPr="000A3067">
        <w:rPr>
          <w:rFonts w:ascii="Times New Roman" w:hAnsi="Times New Roman" w:cs="Helvetica Neue"/>
        </w:rPr>
        <w:t>s not as much religion, or anything else, in her than that table leg. Gets confirmed three times, for show</w:t>
      </w:r>
      <w:r w:rsidR="009F79E4">
        <w:rPr>
          <w:rFonts w:ascii="Times New Roman" w:hAnsi="Times New Roman" w:cs="Helvetica Neue"/>
        </w:rPr>
        <w:t>, to show herself off. And that’</w:t>
      </w:r>
      <w:r w:rsidRPr="000A3067">
        <w:rPr>
          <w:rFonts w:ascii="Times New Roman" w:hAnsi="Times New Roman" w:cs="Helvetica Neue"/>
        </w:rPr>
        <w:t xml:space="preserve">s how she is in </w:t>
      </w:r>
      <w:r w:rsidRPr="002141C3">
        <w:rPr>
          <w:rFonts w:ascii="Times New Roman" w:hAnsi="Times New Roman" w:cs="Helvetica Neue"/>
          <w:i/>
        </w:rPr>
        <w:t>everything</w:t>
      </w:r>
      <w:r w:rsidRPr="000A3067">
        <w:rPr>
          <w:rFonts w:ascii="Times New Roman" w:hAnsi="Times New Roman" w:cs="Helvetica Neue"/>
        </w:rPr>
        <w:t xml:space="preserve">, </w:t>
      </w:r>
      <w:r w:rsidRPr="002141C3">
        <w:rPr>
          <w:rFonts w:ascii="Times New Roman" w:hAnsi="Times New Roman" w:cs="Helvetica Neue"/>
          <w:i/>
        </w:rPr>
        <w:t>everything</w:t>
      </w:r>
      <w:r>
        <w:rPr>
          <w:rFonts w:ascii="Times New Roman" w:hAnsi="Times New Roman" w:cs="Helvetica Neue"/>
        </w:rPr>
        <w:t>!’”</w:t>
      </w:r>
      <w:r w:rsidRPr="000A3067">
        <w:rPr>
          <w:rFonts w:ascii="Times New Roman" w:hAnsi="Times New Roman" w:cs="Helvetica Neue"/>
        </w:rPr>
        <w:t xml:space="preserve"> (163). </w:t>
      </w:r>
    </w:p>
    <w:p w14:paraId="1ACBAF13" w14:textId="77777777" w:rsidR="00BC5ABC" w:rsidRDefault="006252F4" w:rsidP="006252F4">
      <w:pPr>
        <w:widowControl w:val="0"/>
        <w:autoSpaceDE w:val="0"/>
        <w:autoSpaceDN w:val="0"/>
        <w:adjustRightInd w:val="0"/>
        <w:spacing w:line="480" w:lineRule="auto"/>
        <w:ind w:firstLine="720"/>
        <w:rPr>
          <w:rFonts w:ascii="Times New Roman" w:hAnsi="Times New Roman" w:cs="Helvetica Neue"/>
        </w:rPr>
      </w:pPr>
      <w:r w:rsidRPr="000A3067">
        <w:rPr>
          <w:rFonts w:ascii="Times New Roman" w:hAnsi="Times New Roman" w:cs="Helvetica Neue"/>
        </w:rPr>
        <w:t xml:space="preserve">When he returns to London, even his profession begins to look gilded. When William begins to look growingly weary and gaunt, Gertrude suggests that he is working </w:t>
      </w:r>
      <w:r w:rsidRPr="000A3067">
        <w:rPr>
          <w:rFonts w:ascii="Times New Roman" w:hAnsi="Times New Roman" w:cs="Helvetica Neue"/>
        </w:rPr>
        <w:lastRenderedPageBreak/>
        <w:t>too hard. William admits to his mother that he has be</w:t>
      </w:r>
      <w:r>
        <w:rPr>
          <w:rFonts w:ascii="Times New Roman" w:hAnsi="Times New Roman" w:cs="Helvetica Neue"/>
        </w:rPr>
        <w:t>en doing extra work, trying to “</w:t>
      </w:r>
      <w:r w:rsidRPr="000A3067">
        <w:rPr>
          <w:rFonts w:ascii="Times New Roman" w:hAnsi="Times New Roman" w:cs="Helvetica Neue"/>
        </w:rPr>
        <w:t>make some money to ma</w:t>
      </w:r>
      <w:r>
        <w:rPr>
          <w:rFonts w:ascii="Times New Roman" w:hAnsi="Times New Roman" w:cs="Helvetica Neue"/>
        </w:rPr>
        <w:t>rry on”</w:t>
      </w:r>
      <w:r w:rsidRPr="000A3067">
        <w:rPr>
          <w:rFonts w:ascii="Times New Roman" w:hAnsi="Times New Roman" w:cs="Helvetica Neue"/>
        </w:rPr>
        <w:t xml:space="preserve"> (165). William catches pneumonia as a complication of erysipelas</w:t>
      </w:r>
      <w:r>
        <w:rPr>
          <w:rFonts w:ascii="Times New Roman" w:hAnsi="Times New Roman" w:cs="Helvetica Neue"/>
        </w:rPr>
        <w:t>.</w:t>
      </w:r>
      <w:r>
        <w:rPr>
          <w:rStyle w:val="FootnoteReference"/>
          <w:rFonts w:ascii="Times New Roman" w:hAnsi="Times New Roman" w:cs="Helvetica Neue"/>
        </w:rPr>
        <w:footnoteReference w:id="7"/>
      </w:r>
      <w:r w:rsidRPr="000A3067">
        <w:rPr>
          <w:rFonts w:ascii="Times New Roman" w:hAnsi="Times New Roman" w:cs="Helvetica Neue"/>
        </w:rPr>
        <w:t xml:space="preserve"> William blames the infection on his collar, a physical representation of his professional life. When Gertrude visits him on his deathbed, he speaks nonsense about h</w:t>
      </w:r>
      <w:r>
        <w:rPr>
          <w:rFonts w:ascii="Times New Roman" w:hAnsi="Times New Roman" w:cs="Helvetica Neue"/>
        </w:rPr>
        <w:t>is job in the Port of London: “‘</w:t>
      </w:r>
      <w:r w:rsidRPr="000A3067">
        <w:rPr>
          <w:rFonts w:ascii="Times New Roman" w:hAnsi="Times New Roman" w:cs="Helvetica Neue"/>
        </w:rPr>
        <w:t xml:space="preserve">Owing to a leakage in the hold of the vessel, the sugar had set, and become converted </w:t>
      </w:r>
      <w:r>
        <w:rPr>
          <w:rFonts w:ascii="Times New Roman" w:hAnsi="Times New Roman" w:cs="Helvetica Neue"/>
        </w:rPr>
        <w:t>into rock. It needed hacking—’”</w:t>
      </w:r>
      <w:r w:rsidRPr="000A3067">
        <w:rPr>
          <w:rFonts w:ascii="Times New Roman" w:hAnsi="Times New Roman" w:cs="Helvetica Neue"/>
        </w:rPr>
        <w:t xml:space="preserve"> (166). William struggles for much of the night but eventually dies.</w:t>
      </w:r>
      <w:r w:rsidR="006D6A91">
        <w:rPr>
          <w:rStyle w:val="FootnoteReference"/>
          <w:rFonts w:ascii="Times New Roman" w:hAnsi="Times New Roman" w:cs="Helvetica Neue"/>
        </w:rPr>
        <w:footnoteReference w:id="8"/>
      </w:r>
      <w:r w:rsidRPr="000A3067">
        <w:rPr>
          <w:rFonts w:ascii="Times New Roman" w:hAnsi="Times New Roman" w:cs="Helvetica Neue"/>
        </w:rPr>
        <w:t xml:space="preserve"> </w:t>
      </w:r>
    </w:p>
    <w:p w14:paraId="20B48B5A" w14:textId="130835EF" w:rsidR="006252F4" w:rsidRPr="004E4937" w:rsidRDefault="006252F4" w:rsidP="006252F4">
      <w:pPr>
        <w:widowControl w:val="0"/>
        <w:autoSpaceDE w:val="0"/>
        <w:autoSpaceDN w:val="0"/>
        <w:adjustRightInd w:val="0"/>
        <w:spacing w:line="480" w:lineRule="auto"/>
        <w:ind w:firstLine="720"/>
        <w:rPr>
          <w:rFonts w:ascii="Times New Roman" w:hAnsi="Times New Roman" w:cs="Helvetica Neue"/>
        </w:rPr>
      </w:pPr>
      <w:r w:rsidRPr="000A3067">
        <w:rPr>
          <w:rFonts w:ascii="Times New Roman" w:hAnsi="Times New Roman" w:cs="Helvetica Neue"/>
        </w:rPr>
        <w:t>Lawrence makes the co</w:t>
      </w:r>
      <w:r>
        <w:rPr>
          <w:rFonts w:ascii="Times New Roman" w:hAnsi="Times New Roman" w:cs="Helvetica Neue"/>
        </w:rPr>
        <w:t>nnection between William’</w:t>
      </w:r>
      <w:r w:rsidRPr="000A3067">
        <w:rPr>
          <w:rFonts w:ascii="Times New Roman" w:hAnsi="Times New Roman" w:cs="Helvetica Neue"/>
        </w:rPr>
        <w:t>s work and his illness very ex</w:t>
      </w:r>
      <w:r>
        <w:rPr>
          <w:rFonts w:ascii="Times New Roman" w:hAnsi="Times New Roman" w:cs="Helvetica Neue"/>
        </w:rPr>
        <w:t>plicit, and, taken with William’</w:t>
      </w:r>
      <w:r w:rsidRPr="000A3067">
        <w:rPr>
          <w:rFonts w:ascii="Times New Roman" w:hAnsi="Times New Roman" w:cs="Helvetica Neue"/>
        </w:rPr>
        <w:t xml:space="preserve">s earlier dismissive attitude concerning Gyp, Lawrence appears to be scrutinizing two central themes of the </w:t>
      </w:r>
      <w:r>
        <w:rPr>
          <w:rFonts w:ascii="Times New Roman" w:hAnsi="Times New Roman" w:cs="Helvetica Neue"/>
          <w:i/>
        </w:rPr>
        <w:t>Bildungsroman</w:t>
      </w:r>
      <w:r w:rsidRPr="000A3067">
        <w:rPr>
          <w:rFonts w:ascii="Times New Roman" w:hAnsi="Times New Roman" w:cs="Helvetica Neue"/>
        </w:rPr>
        <w:t xml:space="preserve"> </w:t>
      </w:r>
      <w:r>
        <w:rPr>
          <w:rFonts w:ascii="Times New Roman" w:hAnsi="Times New Roman" w:cs="Helvetica Neue"/>
        </w:rPr>
        <w:t>genre. Lawrence emphasizes Paul’</w:t>
      </w:r>
      <w:r w:rsidRPr="000A3067">
        <w:rPr>
          <w:rFonts w:ascii="Times New Roman" w:hAnsi="Times New Roman" w:cs="Helvetica Neue"/>
        </w:rPr>
        <w:t>s close followi</w:t>
      </w:r>
      <w:r>
        <w:rPr>
          <w:rFonts w:ascii="Times New Roman" w:hAnsi="Times New Roman" w:cs="Helvetica Neue"/>
        </w:rPr>
        <w:t>ng of William in Paul’</w:t>
      </w:r>
      <w:r w:rsidRPr="000A3067">
        <w:rPr>
          <w:rFonts w:ascii="Times New Roman" w:hAnsi="Times New Roman" w:cs="Helvetica Neue"/>
        </w:rPr>
        <w:t>s own bo</w:t>
      </w:r>
      <w:r>
        <w:rPr>
          <w:rFonts w:ascii="Times New Roman" w:hAnsi="Times New Roman" w:cs="Helvetica Neue"/>
        </w:rPr>
        <w:t>ut with pneumonia after William’</w:t>
      </w:r>
      <w:r w:rsidRPr="000A3067">
        <w:rPr>
          <w:rFonts w:ascii="Times New Roman" w:hAnsi="Times New Roman" w:cs="Helvetica Neue"/>
        </w:rPr>
        <w:t>s death. G</w:t>
      </w:r>
      <w:r>
        <w:rPr>
          <w:rFonts w:ascii="Times New Roman" w:hAnsi="Times New Roman" w:cs="Helvetica Neue"/>
        </w:rPr>
        <w:t>ertrude even asks the doctor, “‘</w:t>
      </w:r>
      <w:r w:rsidRPr="000A3067">
        <w:rPr>
          <w:rFonts w:ascii="Times New Roman" w:hAnsi="Times New Roman" w:cs="Helvetica Neue"/>
        </w:rPr>
        <w:t>[m</w:t>
      </w:r>
      <w:r>
        <w:rPr>
          <w:rFonts w:ascii="Times New Roman" w:hAnsi="Times New Roman" w:cs="Helvetica Neue"/>
        </w:rPr>
        <w:t>]ight he never have had it if I’</w:t>
      </w:r>
      <w:r w:rsidRPr="000A3067">
        <w:rPr>
          <w:rFonts w:ascii="Times New Roman" w:hAnsi="Times New Roman" w:cs="Helvetica Neue"/>
        </w:rPr>
        <w:t>d kept him at home,</w:t>
      </w:r>
      <w:r>
        <w:rPr>
          <w:rFonts w:ascii="Times New Roman" w:hAnsi="Times New Roman" w:cs="Helvetica Neue"/>
        </w:rPr>
        <w:t xml:space="preserve"> not let him go to Nottingham?’”</w:t>
      </w:r>
      <w:r w:rsidRPr="000A3067">
        <w:rPr>
          <w:rFonts w:ascii="Times New Roman" w:hAnsi="Times New Roman" w:cs="Helvetica Neue"/>
        </w:rPr>
        <w:t xml:space="preserve"> (171). In </w:t>
      </w:r>
      <w:r w:rsidRPr="004E4937">
        <w:rPr>
          <w:rFonts w:ascii="Times New Roman" w:hAnsi="Times New Roman" w:cs="Helvetica Neue"/>
        </w:rPr>
        <w:t>this question, Lawrence uses Gertrude’s maternal inclinations to equate illness and work; Nottingham</w:t>
      </w:r>
      <w:r>
        <w:rPr>
          <w:rFonts w:ascii="Times New Roman" w:hAnsi="Times New Roman" w:cs="Helvetica Neue"/>
        </w:rPr>
        <w:t xml:space="preserve"> is metonymic reference to Paul’</w:t>
      </w:r>
      <w:r w:rsidRPr="004E4937">
        <w:rPr>
          <w:rFonts w:ascii="Times New Roman" w:hAnsi="Times New Roman" w:cs="Helvetica Neue"/>
        </w:rPr>
        <w:t>s professional life, directly, as well as William's professional life, indirectly.</w:t>
      </w:r>
    </w:p>
    <w:p w14:paraId="4952AD73" w14:textId="77777777" w:rsidR="006252F4" w:rsidRPr="000A3067" w:rsidRDefault="006252F4" w:rsidP="006252F4">
      <w:pPr>
        <w:widowControl w:val="0"/>
        <w:autoSpaceDE w:val="0"/>
        <w:autoSpaceDN w:val="0"/>
        <w:adjustRightInd w:val="0"/>
        <w:spacing w:line="480" w:lineRule="auto"/>
        <w:ind w:firstLine="720"/>
        <w:rPr>
          <w:rFonts w:ascii="Times New Roman" w:hAnsi="Times New Roman" w:cs="Helvetica Neue"/>
        </w:rPr>
      </w:pPr>
      <w:r w:rsidRPr="004E4937">
        <w:rPr>
          <w:rFonts w:ascii="Times New Roman" w:hAnsi="Times New Roman" w:cs="Helvetica Neue"/>
        </w:rPr>
        <w:t xml:space="preserve">William follows the traditional pattern for a </w:t>
      </w:r>
      <w:r w:rsidRPr="004E4937">
        <w:rPr>
          <w:rFonts w:ascii="Times New Roman" w:hAnsi="Times New Roman" w:cs="Helvetica Neue"/>
          <w:i/>
        </w:rPr>
        <w:t>Bildungsroman</w:t>
      </w:r>
      <w:r w:rsidRPr="004E4937">
        <w:rPr>
          <w:rFonts w:ascii="Times New Roman" w:hAnsi="Times New Roman" w:cs="Helvetica Neue"/>
        </w:rPr>
        <w:t xml:space="preserve"> protagonist relatively faithfully, and in many ways he is an exemplar for the traditional </w:t>
      </w:r>
      <w:r w:rsidRPr="004E4937">
        <w:rPr>
          <w:rFonts w:ascii="Times New Roman" w:hAnsi="Times New Roman" w:cs="Helvetica Neue"/>
          <w:i/>
        </w:rPr>
        <w:t>Bildungsroman</w:t>
      </w:r>
      <w:r w:rsidRPr="004E4937">
        <w:rPr>
          <w:rFonts w:ascii="Times New Roman" w:hAnsi="Times New Roman" w:cs="Helvetica Neue"/>
        </w:rPr>
        <w:t xml:space="preserve"> hero: he is intelligent, ambitions, adventurous, and he fulfills many of the rites of passage common to the </w:t>
      </w:r>
      <w:r w:rsidRPr="004E4937">
        <w:rPr>
          <w:rFonts w:ascii="Times New Roman" w:hAnsi="Times New Roman" w:cs="Helvetica Neue"/>
          <w:i/>
        </w:rPr>
        <w:t>Bildungsroman</w:t>
      </w:r>
      <w:r w:rsidRPr="004E4937">
        <w:rPr>
          <w:rFonts w:ascii="Times New Roman" w:hAnsi="Times New Roman" w:cs="Helvetica Neue"/>
        </w:rPr>
        <w:t xml:space="preserve">; but, Lawrence cuts William’s development short. </w:t>
      </w:r>
      <w:r w:rsidRPr="004E4937">
        <w:rPr>
          <w:rFonts w:ascii="Times New Roman" w:hAnsi="Times New Roman" w:cs="Helvetica Neue"/>
        </w:rPr>
        <w:lastRenderedPageBreak/>
        <w:t xml:space="preserve">Arguably, Lawrence uses William’s death to represent the death of the Victorian </w:t>
      </w:r>
      <w:r w:rsidRPr="004E4937">
        <w:rPr>
          <w:rFonts w:ascii="Times New Roman" w:hAnsi="Times New Roman" w:cs="Helvetica Neue"/>
          <w:i/>
        </w:rPr>
        <w:t>Bildungsroman</w:t>
      </w:r>
      <w:r w:rsidRPr="004E4937">
        <w:rPr>
          <w:rFonts w:ascii="Times New Roman" w:hAnsi="Times New Roman" w:cs="Helvetica Neue"/>
        </w:rPr>
        <w:t>. The trajectory that William attempts to follow simply is not applicable in</w:t>
      </w:r>
      <w:r w:rsidRPr="000A3067">
        <w:rPr>
          <w:rFonts w:ascii="Times New Roman" w:hAnsi="Times New Roman" w:cs="Helvetica Neue"/>
        </w:rPr>
        <w:t xml:space="preserve"> his thoroughly modern world, and as a result, William becomes a victim of the shifting sociopolitical sands beneath him. Fascinatingly, Lawrence does not clearly outline </w:t>
      </w:r>
      <w:r>
        <w:rPr>
          <w:rFonts w:ascii="Times New Roman" w:hAnsi="Times New Roman" w:cs="Helvetica Neue"/>
        </w:rPr>
        <w:t>the differences between William’</w:t>
      </w:r>
      <w:r w:rsidRPr="000A3067">
        <w:rPr>
          <w:rFonts w:ascii="Times New Roman" w:hAnsi="Times New Roman" w:cs="Helvetica Neue"/>
        </w:rPr>
        <w:t xml:space="preserve">s world and the world of the generations that came before him. Instead, Lawrence leaves the changes ambiguous, creating tension not just for Paul but also for the reader. </w:t>
      </w:r>
    </w:p>
    <w:p w14:paraId="44E9A44E" w14:textId="502B4348" w:rsidR="006252F4" w:rsidRDefault="006252F4" w:rsidP="006252F4">
      <w:pPr>
        <w:spacing w:line="480" w:lineRule="auto"/>
        <w:ind w:firstLine="720"/>
        <w:rPr>
          <w:rFonts w:ascii="Times New Roman" w:hAnsi="Times New Roman" w:cs="Times New Roman"/>
        </w:rPr>
      </w:pPr>
      <w:r w:rsidRPr="000A3067">
        <w:rPr>
          <w:rFonts w:ascii="Times New Roman" w:hAnsi="Times New Roman" w:cs="Helvetica Neue"/>
        </w:rPr>
        <w:t>In a sense, William's death marks a significant turni</w:t>
      </w:r>
      <w:r>
        <w:rPr>
          <w:rFonts w:ascii="Times New Roman" w:hAnsi="Times New Roman" w:cs="Helvetica Neue"/>
        </w:rPr>
        <w:t>ng point for the novel; William’</w:t>
      </w:r>
      <w:r w:rsidRPr="000A3067">
        <w:rPr>
          <w:rFonts w:ascii="Times New Roman" w:hAnsi="Times New Roman" w:cs="Helvetica Neue"/>
        </w:rPr>
        <w:t>s deat</w:t>
      </w:r>
      <w:r>
        <w:rPr>
          <w:rFonts w:ascii="Times New Roman" w:hAnsi="Times New Roman" w:cs="Helvetica Neue"/>
        </w:rPr>
        <w:t>h and Paul's illness concludes “Death in the Family”</w:t>
      </w:r>
      <w:r w:rsidRPr="000A3067">
        <w:rPr>
          <w:rFonts w:ascii="Times New Roman" w:hAnsi="Times New Roman" w:cs="Helvetica Neue"/>
        </w:rPr>
        <w:t xml:space="preserve"> as well as pa</w:t>
      </w:r>
      <w:r>
        <w:rPr>
          <w:rFonts w:ascii="Times New Roman" w:hAnsi="Times New Roman" w:cs="Helvetica Neue"/>
        </w:rPr>
        <w:t>rt one of the novel. In Part I</w:t>
      </w:r>
      <w:r w:rsidRPr="000A3067">
        <w:rPr>
          <w:rFonts w:ascii="Times New Roman" w:hAnsi="Times New Roman" w:cs="Helvetica Neue"/>
        </w:rPr>
        <w:t>, Lawrence spends a significant amount of time developing Gertrude, Walter, Wi</w:t>
      </w:r>
      <w:r>
        <w:rPr>
          <w:rFonts w:ascii="Times New Roman" w:hAnsi="Times New Roman" w:cs="Helvetica Neue"/>
        </w:rPr>
        <w:t>lliam, and Paul, but in Part II</w:t>
      </w:r>
      <w:r w:rsidRPr="000A3067">
        <w:rPr>
          <w:rFonts w:ascii="Times New Roman" w:hAnsi="Times New Roman" w:cs="Helvetica Neue"/>
        </w:rPr>
        <w:t>, Paul becomes the unquestionable central protagonist of th</w:t>
      </w:r>
      <w:r>
        <w:rPr>
          <w:rFonts w:ascii="Times New Roman" w:hAnsi="Times New Roman" w:cs="Helvetica Neue"/>
        </w:rPr>
        <w:t>e novel. By the time of William’</w:t>
      </w:r>
      <w:r w:rsidRPr="000A3067">
        <w:rPr>
          <w:rFonts w:ascii="Times New Roman" w:hAnsi="Times New Roman" w:cs="Helvetica Neue"/>
        </w:rPr>
        <w:t>s d</w:t>
      </w:r>
      <w:r>
        <w:rPr>
          <w:rFonts w:ascii="Times New Roman" w:hAnsi="Times New Roman" w:cs="Helvetica Neue"/>
        </w:rPr>
        <w:t>eath, Paul has followed William’</w:t>
      </w:r>
      <w:r w:rsidRPr="000A3067">
        <w:rPr>
          <w:rFonts w:ascii="Times New Roman" w:hAnsi="Times New Roman" w:cs="Helvetica Neue"/>
        </w:rPr>
        <w:t>s path all the way to the abyss and can follow no longer. At this pivotal moment in the novel, Paul must choose his own course of development, but it is not one that is readily evident. At the junction of</w:t>
      </w:r>
      <w:r>
        <w:rPr>
          <w:rFonts w:ascii="Times New Roman" w:hAnsi="Times New Roman" w:cs="Helvetica Neue"/>
        </w:rPr>
        <w:t xml:space="preserve"> Part I and Part II, Lawrence’</w:t>
      </w:r>
      <w:r w:rsidRPr="000A3067">
        <w:rPr>
          <w:rFonts w:ascii="Times New Roman" w:hAnsi="Times New Roman" w:cs="Helvetica Neue"/>
        </w:rPr>
        <w:t>s novel truly becomes a transitional text for the</w:t>
      </w:r>
      <w:r>
        <w:rPr>
          <w:rFonts w:ascii="Times New Roman" w:hAnsi="Times New Roman" w:cs="Helvetica Neue"/>
        </w:rPr>
        <w:t xml:space="preserve"> </w:t>
      </w:r>
      <w:r>
        <w:rPr>
          <w:rFonts w:ascii="Times New Roman" w:hAnsi="Times New Roman" w:cs="Helvetica Neue"/>
          <w:i/>
        </w:rPr>
        <w:t>Bildungsroman</w:t>
      </w:r>
      <w:r w:rsidRPr="000A3067">
        <w:rPr>
          <w:rFonts w:ascii="Times New Roman" w:hAnsi="Times New Roman" w:cs="Helvetica Neue"/>
        </w:rPr>
        <w:t xml:space="preserve"> genre. In burying William an</w:t>
      </w:r>
      <w:r>
        <w:rPr>
          <w:rFonts w:ascii="Times New Roman" w:hAnsi="Times New Roman" w:cs="Helvetica Neue"/>
        </w:rPr>
        <w:t xml:space="preserve">d the Victorian </w:t>
      </w:r>
      <w:r>
        <w:rPr>
          <w:rFonts w:ascii="Times New Roman" w:hAnsi="Times New Roman" w:cs="Helvetica Neue"/>
          <w:i/>
        </w:rPr>
        <w:t>Bildungsroman</w:t>
      </w:r>
      <w:r>
        <w:rPr>
          <w:rFonts w:ascii="Times New Roman" w:hAnsi="Times New Roman" w:cs="Helvetica Neue"/>
        </w:rPr>
        <w:t xml:space="preserve"> in Part I</w:t>
      </w:r>
      <w:r w:rsidRPr="000A3067">
        <w:rPr>
          <w:rFonts w:ascii="Times New Roman" w:hAnsi="Times New Roman" w:cs="Helvetica Neue"/>
        </w:rPr>
        <w:t>, Lawrence clears the way for a new kind of novel of development and</w:t>
      </w:r>
      <w:r>
        <w:rPr>
          <w:rFonts w:ascii="Times New Roman" w:hAnsi="Times New Roman" w:cs="Helvetica Neue"/>
        </w:rPr>
        <w:t xml:space="preserve"> redefine the successful </w:t>
      </w:r>
      <w:r w:rsidR="009F79E4">
        <w:rPr>
          <w:rFonts w:ascii="Times New Roman" w:hAnsi="Times New Roman" w:cs="Helvetica Neue"/>
          <w:i/>
        </w:rPr>
        <w:t>b</w:t>
      </w:r>
      <w:r>
        <w:rPr>
          <w:rFonts w:ascii="Times New Roman" w:hAnsi="Times New Roman" w:cs="Helvetica Neue"/>
          <w:i/>
        </w:rPr>
        <w:t>ildung</w:t>
      </w:r>
      <w:r w:rsidRPr="000A3067">
        <w:rPr>
          <w:rFonts w:ascii="Times New Roman" w:hAnsi="Times New Roman" w:cs="Helvetica Neue"/>
        </w:rPr>
        <w:t xml:space="preserve">.  </w:t>
      </w:r>
      <w:r>
        <w:rPr>
          <w:rFonts w:ascii="Times New Roman" w:hAnsi="Times New Roman" w:cs="Times New Roman"/>
        </w:rPr>
        <w:t xml:space="preserve"> </w:t>
      </w:r>
    </w:p>
    <w:p w14:paraId="3D09D6FC" w14:textId="15A3A5AA" w:rsidR="00BC5ABC" w:rsidRDefault="00B30A5F" w:rsidP="00B30A5F">
      <w:pPr>
        <w:spacing w:line="480" w:lineRule="auto"/>
        <w:ind w:firstLine="720"/>
        <w:rPr>
          <w:rFonts w:ascii="Times New Roman" w:hAnsi="Times New Roman" w:cs="Times New Roman"/>
        </w:rPr>
      </w:pPr>
      <w:r w:rsidRPr="007839BE">
        <w:rPr>
          <w:rFonts w:ascii="Times New Roman" w:hAnsi="Times New Roman" w:cs="Times New Roman"/>
        </w:rPr>
        <w:t xml:space="preserve">Throughout </w:t>
      </w:r>
      <w:r w:rsidRPr="00A528B8">
        <w:rPr>
          <w:rFonts w:ascii="Times New Roman" w:hAnsi="Times New Roman" w:cs="Times New Roman"/>
          <w:i/>
        </w:rPr>
        <w:t>Sons and Lovers</w:t>
      </w:r>
      <w:r w:rsidRPr="007839BE">
        <w:rPr>
          <w:rFonts w:ascii="Times New Roman" w:hAnsi="Times New Roman" w:cs="Times New Roman"/>
        </w:rPr>
        <w:t xml:space="preserve">, Lawrence juxtaposes Paul’s professional and romantic precariousness and unreliability with the other characters’ expectations, highlighting Paul’s difference, his otherness. As the plot develops, Paul begins to exhibit an artistic inclination, and this inclination emphasizes Paul's otherness even further. </w:t>
      </w:r>
      <w:r w:rsidRPr="007839BE">
        <w:rPr>
          <w:rFonts w:ascii="Times New Roman" w:hAnsi="Times New Roman" w:cs="Times New Roman"/>
        </w:rPr>
        <w:lastRenderedPageBreak/>
        <w:t>Paul’s artistic sensibilities clash with the pragmatism that is characteristic of his English mining town; however, Paul is unwilling to truly undertake the life of an artist.</w:t>
      </w:r>
      <w:r w:rsidR="00863573">
        <w:rPr>
          <w:rFonts w:ascii="Times New Roman" w:hAnsi="Times New Roman" w:cs="Times New Roman"/>
        </w:rPr>
        <w:t xml:space="preserve"> </w:t>
      </w:r>
    </w:p>
    <w:p w14:paraId="359917EB" w14:textId="3D894E20" w:rsidR="00B30A5F" w:rsidRDefault="00B30A5F" w:rsidP="00B30A5F">
      <w:pPr>
        <w:spacing w:line="480" w:lineRule="auto"/>
        <w:ind w:firstLine="720"/>
        <w:rPr>
          <w:rFonts w:ascii="Times New Roman" w:hAnsi="Times New Roman" w:cs="Times New Roman"/>
        </w:rPr>
      </w:pPr>
      <w:r w:rsidRPr="007839BE">
        <w:rPr>
          <w:rFonts w:ascii="Times New Roman" w:hAnsi="Times New Roman" w:cs="Times New Roman"/>
        </w:rPr>
        <w:t>Lawr</w:t>
      </w:r>
      <w:r>
        <w:rPr>
          <w:rFonts w:ascii="Times New Roman" w:hAnsi="Times New Roman" w:cs="Times New Roman"/>
        </w:rPr>
        <w:t>ence utilizes the clash of Paul’</w:t>
      </w:r>
      <w:r w:rsidRPr="007839BE">
        <w:rPr>
          <w:rFonts w:ascii="Times New Roman" w:hAnsi="Times New Roman" w:cs="Times New Roman"/>
        </w:rPr>
        <w:t>s artistic sensibilities and English pragmatism to construct a protagonist stricken with a kind of artistic paralysis, an inescapable quagmire that limits both Paul's ability to grow as an artist as well as his ability to develop as a human being. As he struggles to come to terms with the responsibilities thrust on him by his family, lovers, and a</w:t>
      </w:r>
      <w:r>
        <w:rPr>
          <w:rFonts w:ascii="Times New Roman" w:hAnsi="Times New Roman" w:cs="Times New Roman"/>
        </w:rPr>
        <w:t>spirations, Paul’</w:t>
      </w:r>
      <w:r w:rsidRPr="007839BE">
        <w:rPr>
          <w:rFonts w:ascii="Times New Roman" w:hAnsi="Times New Roman" w:cs="Times New Roman"/>
        </w:rPr>
        <w:t>s artistic development comes to a screeching halt, never fully realizing his role as a son, lover, or artist. Lawrence places Paul in a liminal space between artistic individualism and pragmatic socialization. Because Paul is incapable of fully embracing either the otherness of the artist or the uniformity of the English class structure he inherits, Paul flounders as an individual artist and as a socialized m</w:t>
      </w:r>
      <w:r>
        <w:rPr>
          <w:rFonts w:ascii="Times New Roman" w:hAnsi="Times New Roman" w:cs="Times New Roman"/>
        </w:rPr>
        <w:t>ember of society; however, Paul’</w:t>
      </w:r>
      <w:r w:rsidRPr="007839BE">
        <w:rPr>
          <w:rFonts w:ascii="Times New Roman" w:hAnsi="Times New Roman" w:cs="Times New Roman"/>
        </w:rPr>
        <w:t>s failure as an artist should not be equated with Lawrence's failure as a novelist.</w:t>
      </w:r>
    </w:p>
    <w:p w14:paraId="2B8410F5" w14:textId="1694C970" w:rsidR="006D38D4" w:rsidRPr="006D38D4" w:rsidRDefault="006D38D4" w:rsidP="006D38D4">
      <w:pPr>
        <w:spacing w:line="480" w:lineRule="auto"/>
        <w:rPr>
          <w:rFonts w:ascii="Times New Roman" w:hAnsi="Times New Roman" w:cs="Times New Roman"/>
        </w:rPr>
      </w:pPr>
      <w:r>
        <w:rPr>
          <w:rFonts w:ascii="Times New Roman" w:hAnsi="Times New Roman" w:cs="Times New Roman"/>
          <w:b/>
        </w:rPr>
        <w:t>The Monetary Cost of Development</w:t>
      </w:r>
    </w:p>
    <w:p w14:paraId="5786ED87" w14:textId="1DCC9DB9" w:rsidR="00BC5ABC" w:rsidRDefault="00320B1D" w:rsidP="009742FA">
      <w:pPr>
        <w:spacing w:line="480" w:lineRule="auto"/>
        <w:ind w:firstLine="720"/>
        <w:rPr>
          <w:rFonts w:ascii="Times New Roman" w:hAnsi="Times New Roman" w:cs="Times New Roman"/>
        </w:rPr>
      </w:pPr>
      <w:r>
        <w:rPr>
          <w:rFonts w:ascii="Times New Roman" w:hAnsi="Times New Roman" w:cs="Times New Roman"/>
        </w:rPr>
        <w:t xml:space="preserve">One of Lawrence’s fundamental breaks from the Victorian </w:t>
      </w:r>
      <w:r>
        <w:rPr>
          <w:rFonts w:ascii="Times New Roman" w:hAnsi="Times New Roman" w:cs="Times New Roman"/>
          <w:i/>
        </w:rPr>
        <w:t>Bildungsroman</w:t>
      </w:r>
      <w:r>
        <w:rPr>
          <w:rFonts w:ascii="Times New Roman" w:hAnsi="Times New Roman" w:cs="Times New Roman"/>
        </w:rPr>
        <w:t xml:space="preserve"> is Paul’s professional life.</w:t>
      </w:r>
      <w:r w:rsidR="00C82E20">
        <w:rPr>
          <w:rFonts w:ascii="Times New Roman" w:hAnsi="Times New Roman" w:cs="Times New Roman"/>
        </w:rPr>
        <w:t xml:space="preserve"> Additionally, money places a powerful impetus on Paul; it is the key to successfully assimi</w:t>
      </w:r>
      <w:r w:rsidR="009742FA">
        <w:rPr>
          <w:rFonts w:ascii="Times New Roman" w:hAnsi="Times New Roman" w:cs="Times New Roman"/>
        </w:rPr>
        <w:t>lating into the capitalist community</w:t>
      </w:r>
      <w:r w:rsidR="00C82E20">
        <w:rPr>
          <w:rFonts w:ascii="Times New Roman" w:hAnsi="Times New Roman" w:cs="Times New Roman"/>
        </w:rPr>
        <w:t xml:space="preserve"> in which he was born.</w:t>
      </w:r>
      <w:r w:rsidR="00CA75CE">
        <w:rPr>
          <w:rFonts w:ascii="Times New Roman" w:hAnsi="Times New Roman" w:cs="Times New Roman"/>
        </w:rPr>
        <w:t xml:space="preserve"> </w:t>
      </w:r>
      <w:r w:rsidR="009742FA">
        <w:rPr>
          <w:rFonts w:ascii="Times New Roman" w:hAnsi="Times New Roman" w:cs="Times New Roman"/>
        </w:rPr>
        <w:t xml:space="preserve">In naming Paul, Gertrude indirectly makes him a part of the community; </w:t>
      </w:r>
      <w:r w:rsidR="00863573">
        <w:rPr>
          <w:rFonts w:ascii="Times New Roman" w:hAnsi="Times New Roman" w:cs="Times New Roman"/>
        </w:rPr>
        <w:t xml:space="preserve">van </w:t>
      </w:r>
      <w:r w:rsidR="009742FA">
        <w:rPr>
          <w:rFonts w:ascii="Times New Roman" w:hAnsi="Times New Roman" w:cs="Times New Roman"/>
        </w:rPr>
        <w:t>Gennep explains that “[w]</w:t>
      </w:r>
      <w:r w:rsidR="009742FA" w:rsidRPr="007839BE">
        <w:rPr>
          <w:rFonts w:ascii="Times New Roman" w:hAnsi="Times New Roman" w:cs="Times New Roman"/>
        </w:rPr>
        <w:t>hen a child is named, he is both individualized and incorporated into society” (</w:t>
      </w:r>
      <w:r w:rsidR="00863573">
        <w:rPr>
          <w:rFonts w:ascii="Times New Roman" w:hAnsi="Times New Roman" w:cs="Times New Roman"/>
        </w:rPr>
        <w:t xml:space="preserve">van </w:t>
      </w:r>
      <w:r w:rsidR="009742FA" w:rsidRPr="007839BE">
        <w:rPr>
          <w:rFonts w:ascii="Times New Roman" w:hAnsi="Times New Roman" w:cs="Times New Roman"/>
        </w:rPr>
        <w:t>Gennep 62).</w:t>
      </w:r>
      <w:r w:rsidR="009742FA">
        <w:rPr>
          <w:rFonts w:ascii="Times New Roman" w:hAnsi="Times New Roman" w:cs="Times New Roman"/>
        </w:rPr>
        <w:t xml:space="preserve"> Even before Paul becomes self-aware, he passively begins his development toward adulthood. </w:t>
      </w:r>
      <w:r w:rsidR="0065799C" w:rsidRPr="007839BE">
        <w:rPr>
          <w:rFonts w:ascii="Times New Roman" w:hAnsi="Times New Roman" w:cs="Times New Roman"/>
        </w:rPr>
        <w:t xml:space="preserve">Throughout </w:t>
      </w:r>
      <w:r w:rsidR="0065799C" w:rsidRPr="00A528B8">
        <w:rPr>
          <w:rFonts w:ascii="Times New Roman" w:hAnsi="Times New Roman" w:cs="Times New Roman"/>
          <w:i/>
        </w:rPr>
        <w:t>Sons and Lovers</w:t>
      </w:r>
      <w:r w:rsidR="0065799C" w:rsidRPr="007839BE">
        <w:rPr>
          <w:rFonts w:ascii="Times New Roman" w:hAnsi="Times New Roman" w:cs="Times New Roman"/>
        </w:rPr>
        <w:t xml:space="preserve">, Lawrence juxtaposes Paul’s professional and romantic precariousness and unreliability with the other characters’ expectations, highlighting Paul’s difference, his otherness. As the plot </w:t>
      </w:r>
      <w:r w:rsidR="0065799C" w:rsidRPr="007839BE">
        <w:rPr>
          <w:rFonts w:ascii="Times New Roman" w:hAnsi="Times New Roman" w:cs="Times New Roman"/>
        </w:rPr>
        <w:lastRenderedPageBreak/>
        <w:t>develops, Paul begins to exhibit an artistic inclination, and t</w:t>
      </w:r>
      <w:r w:rsidR="00A552EB">
        <w:rPr>
          <w:rFonts w:ascii="Times New Roman" w:hAnsi="Times New Roman" w:cs="Times New Roman"/>
        </w:rPr>
        <w:t>his inclination emphasizes Paul’</w:t>
      </w:r>
      <w:r w:rsidR="0065799C" w:rsidRPr="007839BE">
        <w:rPr>
          <w:rFonts w:ascii="Times New Roman" w:hAnsi="Times New Roman" w:cs="Times New Roman"/>
        </w:rPr>
        <w:t xml:space="preserve">s otherness even further. </w:t>
      </w:r>
    </w:p>
    <w:p w14:paraId="0816E8A6" w14:textId="77777777" w:rsidR="00BC5ABC" w:rsidRDefault="0065799C" w:rsidP="009742FA">
      <w:pPr>
        <w:spacing w:line="480" w:lineRule="auto"/>
        <w:ind w:firstLine="720"/>
        <w:rPr>
          <w:rFonts w:ascii="Times New Roman" w:hAnsi="Times New Roman" w:cs="Times New Roman"/>
        </w:rPr>
      </w:pPr>
      <w:r w:rsidRPr="007839BE">
        <w:rPr>
          <w:rFonts w:ascii="Times New Roman" w:hAnsi="Times New Roman" w:cs="Times New Roman"/>
        </w:rPr>
        <w:t>Paul’s artistic sensibilities clash with the pragmatism that is characteristic of his English mining town; however, Paul is unwilling to truly undertake the life of an artist.</w:t>
      </w:r>
      <w:r w:rsidR="004B3616">
        <w:rPr>
          <w:rFonts w:ascii="Times New Roman" w:hAnsi="Times New Roman" w:cs="Times New Roman"/>
        </w:rPr>
        <w:t xml:space="preserve"> Paul’s reluctance to work reflects his reluctance to enter the community, to become part of the society. Paul embodies the challenge to the institutionalized superego.</w:t>
      </w:r>
      <w:r w:rsidR="00A552EB">
        <w:rPr>
          <w:rFonts w:ascii="Times New Roman" w:hAnsi="Times New Roman" w:cs="Times New Roman"/>
        </w:rPr>
        <w:t xml:space="preserve"> Like Foucault’s Panopticon metaphor, the community’s values </w:t>
      </w:r>
      <w:r w:rsidR="00BE748C">
        <w:rPr>
          <w:rFonts w:ascii="Times New Roman" w:hAnsi="Times New Roman" w:cs="Times New Roman"/>
        </w:rPr>
        <w:t xml:space="preserve">attempt to </w:t>
      </w:r>
      <w:r w:rsidR="00A552EB">
        <w:rPr>
          <w:rFonts w:ascii="Times New Roman" w:hAnsi="Times New Roman" w:cs="Times New Roman"/>
        </w:rPr>
        <w:t>situate themselves</w:t>
      </w:r>
      <w:r w:rsidR="00BE748C">
        <w:rPr>
          <w:rFonts w:ascii="Times New Roman" w:hAnsi="Times New Roman" w:cs="Times New Roman"/>
        </w:rPr>
        <w:t xml:space="preserve"> securely in Paul’s psyche, but Paul actively resists it, foiling the community’s effort to socialize him.</w:t>
      </w:r>
      <w:r w:rsidR="004B3616">
        <w:rPr>
          <w:rFonts w:ascii="Times New Roman" w:hAnsi="Times New Roman" w:cs="Times New Roman"/>
        </w:rPr>
        <w:t xml:space="preserve"> Paul clings to his childhood desires before he is ultimately forced into his first job interview.</w:t>
      </w:r>
      <w:r w:rsidRPr="007839BE">
        <w:rPr>
          <w:rFonts w:ascii="Times New Roman" w:hAnsi="Times New Roman" w:cs="Times New Roman"/>
        </w:rPr>
        <w:t xml:space="preserve"> Lawr</w:t>
      </w:r>
      <w:r>
        <w:rPr>
          <w:rFonts w:ascii="Times New Roman" w:hAnsi="Times New Roman" w:cs="Times New Roman"/>
        </w:rPr>
        <w:t>ence utilizes the clash of Paul’</w:t>
      </w:r>
      <w:r w:rsidRPr="007839BE">
        <w:rPr>
          <w:rFonts w:ascii="Times New Roman" w:hAnsi="Times New Roman" w:cs="Times New Roman"/>
        </w:rPr>
        <w:t xml:space="preserve">s artistic sensibilities and English pragmatism to construct a protagonist stricken with a kind of artistic paralysis, an inescapable quagmire that limits both Paul's ability to grow as an artist as well as his ability to develop as a human being. </w:t>
      </w:r>
    </w:p>
    <w:p w14:paraId="6EA44C7C" w14:textId="71E7D748" w:rsidR="0065799C" w:rsidRPr="007839BE" w:rsidRDefault="0065799C" w:rsidP="009742FA">
      <w:pPr>
        <w:spacing w:line="480" w:lineRule="auto"/>
        <w:ind w:firstLine="720"/>
        <w:rPr>
          <w:rFonts w:ascii="Times New Roman" w:hAnsi="Times New Roman" w:cs="Times New Roman"/>
        </w:rPr>
      </w:pPr>
      <w:r w:rsidRPr="007839BE">
        <w:rPr>
          <w:rFonts w:ascii="Times New Roman" w:hAnsi="Times New Roman" w:cs="Times New Roman"/>
        </w:rPr>
        <w:t>As he struggles to come to terms with the responsibilities thrust on him by his family, lovers, and a</w:t>
      </w:r>
      <w:r>
        <w:rPr>
          <w:rFonts w:ascii="Times New Roman" w:hAnsi="Times New Roman" w:cs="Times New Roman"/>
        </w:rPr>
        <w:t>spirations, Paul’</w:t>
      </w:r>
      <w:r w:rsidRPr="007839BE">
        <w:rPr>
          <w:rFonts w:ascii="Times New Roman" w:hAnsi="Times New Roman" w:cs="Times New Roman"/>
        </w:rPr>
        <w:t>s artistic development comes to a screeching halt, never fully realizing his role as a son, lover, or artist. Lawrence places Paul in a liminal space between artistic individualism and pragmatic socialization. Because Paul is incapable of fully embracing either the otherness of the artist or the uniformity of the English class structure he inherits, Paul flounders as an individual artist and as a socialized m</w:t>
      </w:r>
      <w:r>
        <w:rPr>
          <w:rFonts w:ascii="Times New Roman" w:hAnsi="Times New Roman" w:cs="Times New Roman"/>
        </w:rPr>
        <w:t>ember of society; however, Paul’</w:t>
      </w:r>
      <w:r w:rsidRPr="007839BE">
        <w:rPr>
          <w:rFonts w:ascii="Times New Roman" w:hAnsi="Times New Roman" w:cs="Times New Roman"/>
        </w:rPr>
        <w:t xml:space="preserve">s failure as an artist should not be equated with Lawrence's failure as a novelist. The great success of </w:t>
      </w:r>
      <w:r w:rsidRPr="00FA353B">
        <w:rPr>
          <w:rFonts w:ascii="Times New Roman" w:hAnsi="Times New Roman" w:cs="Times New Roman"/>
          <w:i/>
        </w:rPr>
        <w:t>Sons and Lovers</w:t>
      </w:r>
      <w:r w:rsidR="008A41DD">
        <w:rPr>
          <w:rFonts w:ascii="Times New Roman" w:hAnsi="Times New Roman" w:cs="Times New Roman"/>
        </w:rPr>
        <w:t xml:space="preserve"> is Lawrence’</w:t>
      </w:r>
      <w:r w:rsidRPr="007839BE">
        <w:rPr>
          <w:rFonts w:ascii="Times New Roman" w:hAnsi="Times New Roman" w:cs="Times New Roman"/>
        </w:rPr>
        <w:t xml:space="preserve">s critique of the traditional </w:t>
      </w:r>
      <w:r w:rsidR="008A41DD">
        <w:rPr>
          <w:rFonts w:ascii="Times New Roman" w:hAnsi="Times New Roman" w:cs="Times New Roman"/>
          <w:i/>
        </w:rPr>
        <w:t>Bildungsroman</w:t>
      </w:r>
      <w:r w:rsidRPr="007839BE">
        <w:rPr>
          <w:rFonts w:ascii="Times New Roman" w:hAnsi="Times New Roman" w:cs="Times New Roman"/>
        </w:rPr>
        <w:t xml:space="preserve"> and his </w:t>
      </w:r>
      <w:r w:rsidR="008A41DD">
        <w:rPr>
          <w:rFonts w:ascii="Times New Roman" w:hAnsi="Times New Roman" w:cs="Times New Roman"/>
        </w:rPr>
        <w:t>renewal</w:t>
      </w:r>
      <w:r w:rsidRPr="007839BE">
        <w:rPr>
          <w:rFonts w:ascii="Times New Roman" w:hAnsi="Times New Roman" w:cs="Times New Roman"/>
        </w:rPr>
        <w:t xml:space="preserve"> of the classic genre, refashioning it for modernity.</w:t>
      </w:r>
    </w:p>
    <w:p w14:paraId="728BCEAB" w14:textId="2C7D0A93" w:rsidR="00320B1D" w:rsidRDefault="00CA75CE" w:rsidP="00320B1D">
      <w:pPr>
        <w:spacing w:line="480" w:lineRule="auto"/>
        <w:ind w:firstLine="720"/>
        <w:rPr>
          <w:rFonts w:ascii="Times New Roman" w:hAnsi="Times New Roman" w:cs="Times New Roman"/>
        </w:rPr>
      </w:pPr>
      <w:r>
        <w:rPr>
          <w:rFonts w:ascii="Times New Roman" w:hAnsi="Times New Roman" w:cs="Times New Roman"/>
        </w:rPr>
        <w:lastRenderedPageBreak/>
        <w:t>In “</w:t>
      </w:r>
      <w:r w:rsidRPr="007839BE">
        <w:rPr>
          <w:rFonts w:ascii="Times New Roman" w:hAnsi="Times New Roman" w:cs="Times New Roman"/>
        </w:rPr>
        <w:t xml:space="preserve">Metaphor in the 19th Century Novel: From the Bildungsroman to </w:t>
      </w:r>
      <w:r>
        <w:rPr>
          <w:rFonts w:ascii="Times New Roman" w:hAnsi="Times New Roman" w:cs="Times New Roman"/>
        </w:rPr>
        <w:t>the Novel of Lifelong Learning,”</w:t>
      </w:r>
      <w:r w:rsidRPr="007839BE">
        <w:rPr>
          <w:rFonts w:ascii="Times New Roman" w:hAnsi="Times New Roman" w:cs="Times New Roman"/>
        </w:rPr>
        <w:t xml:space="preserve"> Alessio Ceccherelli and Emiliano Ilardi explain that ninete</w:t>
      </w:r>
      <w:r>
        <w:rPr>
          <w:rFonts w:ascii="Times New Roman" w:hAnsi="Times New Roman" w:cs="Times New Roman"/>
        </w:rPr>
        <w:t>enth-century novelists avoided “</w:t>
      </w:r>
      <w:r w:rsidRPr="007839BE">
        <w:rPr>
          <w:rFonts w:ascii="Times New Roman" w:hAnsi="Times New Roman" w:cs="Times New Roman"/>
        </w:rPr>
        <w:t>being obliged to speak about work in a romantic plot</w:t>
      </w:r>
      <w:r>
        <w:rPr>
          <w:rFonts w:ascii="Times New Roman" w:hAnsi="Times New Roman" w:cs="Times New Roman"/>
        </w:rPr>
        <w:t>”</w:t>
      </w:r>
      <w:r w:rsidRPr="007839BE">
        <w:rPr>
          <w:rFonts w:ascii="Times New Roman" w:hAnsi="Times New Roman" w:cs="Times New Roman"/>
        </w:rPr>
        <w:t xml:space="preserve"> simply through choosing a teenager as a protagonist (57). Wage labor disappears in the nineteenth-century </w:t>
      </w:r>
      <w:r w:rsidRPr="007839BE">
        <w:rPr>
          <w:rFonts w:ascii="Times New Roman" w:hAnsi="Times New Roman" w:cs="Times New Roman"/>
          <w:i/>
          <w:iCs/>
        </w:rPr>
        <w:t>Bildungsroman</w:t>
      </w:r>
      <w:r w:rsidRPr="007839BE">
        <w:rPr>
          <w:rFonts w:ascii="Times New Roman" w:hAnsi="Times New Roman" w:cs="Times New Roman"/>
        </w:rPr>
        <w:t>. Howev</w:t>
      </w:r>
      <w:r>
        <w:rPr>
          <w:rFonts w:ascii="Times New Roman" w:hAnsi="Times New Roman" w:cs="Times New Roman"/>
        </w:rPr>
        <w:t>er, as I will show, Paul’s</w:t>
      </w:r>
      <w:r w:rsidRPr="007839BE">
        <w:rPr>
          <w:rFonts w:ascii="Times New Roman" w:hAnsi="Times New Roman" w:cs="Times New Roman"/>
        </w:rPr>
        <w:t xml:space="preserve"> entire life is inundated with wage labor; work not only influences Paul's development but it actively directs it. Though an Englishman at the height of the British Empire</w:t>
      </w:r>
      <w:r w:rsidR="00317777">
        <w:rPr>
          <w:rFonts w:ascii="Times New Roman" w:hAnsi="Times New Roman" w:cs="Times New Roman"/>
        </w:rPr>
        <w:t>’</w:t>
      </w:r>
      <w:r w:rsidRPr="007839BE">
        <w:rPr>
          <w:rFonts w:ascii="Times New Roman" w:hAnsi="Times New Roman" w:cs="Times New Roman"/>
        </w:rPr>
        <w:t xml:space="preserve">s power, Paul's poverty sets him apart from other modernist </w:t>
      </w:r>
      <w:r w:rsidRPr="007839BE">
        <w:rPr>
          <w:rFonts w:ascii="Times New Roman" w:hAnsi="Times New Roman" w:cs="Times New Roman"/>
          <w:i/>
          <w:iCs/>
        </w:rPr>
        <w:t>Bildungsroman</w:t>
      </w:r>
      <w:r w:rsidRPr="007839BE">
        <w:rPr>
          <w:rFonts w:ascii="Times New Roman" w:hAnsi="Times New Roman" w:cs="Times New Roman"/>
        </w:rPr>
        <w:t xml:space="preserve"> protagonists. Lawrence</w:t>
      </w:r>
      <w:r w:rsidR="00317777">
        <w:rPr>
          <w:rFonts w:ascii="Times New Roman" w:hAnsi="Times New Roman" w:cs="Times New Roman"/>
        </w:rPr>
        <w:t>’</w:t>
      </w:r>
      <w:r w:rsidRPr="007839BE">
        <w:rPr>
          <w:rFonts w:ascii="Times New Roman" w:hAnsi="Times New Roman" w:cs="Times New Roman"/>
        </w:rPr>
        <w:t xml:space="preserve">s </w:t>
      </w:r>
      <w:r w:rsidRPr="007839BE">
        <w:rPr>
          <w:rFonts w:ascii="Times New Roman" w:hAnsi="Times New Roman" w:cs="Times New Roman"/>
          <w:i/>
          <w:iCs/>
        </w:rPr>
        <w:t>Sons and Lovers</w:t>
      </w:r>
      <w:r w:rsidRPr="007839BE">
        <w:rPr>
          <w:rFonts w:ascii="Times New Roman" w:hAnsi="Times New Roman" w:cs="Times New Roman"/>
        </w:rPr>
        <w:t xml:space="preserve"> features a lower-class protagonist who has a different path to maturation than other modernist </w:t>
      </w:r>
      <w:r w:rsidRPr="007839BE">
        <w:rPr>
          <w:rFonts w:ascii="Times New Roman" w:hAnsi="Times New Roman" w:cs="Times New Roman"/>
          <w:i/>
          <w:iCs/>
        </w:rPr>
        <w:t>Bildungsroman</w:t>
      </w:r>
      <w:r w:rsidRPr="007839BE">
        <w:rPr>
          <w:rFonts w:ascii="Times New Roman" w:hAnsi="Times New Roman" w:cs="Times New Roman"/>
        </w:rPr>
        <w:t xml:space="preserve"> protagonists. Paul is forced into a working env</w:t>
      </w:r>
      <w:r>
        <w:rPr>
          <w:rFonts w:ascii="Times New Roman" w:hAnsi="Times New Roman" w:cs="Times New Roman"/>
        </w:rPr>
        <w:t>ironment</w:t>
      </w:r>
      <w:r w:rsidRPr="007839BE">
        <w:rPr>
          <w:rFonts w:ascii="Times New Roman" w:hAnsi="Times New Roman" w:cs="Times New Roman"/>
        </w:rPr>
        <w:t xml:space="preserve"> and into his </w:t>
      </w:r>
      <w:r>
        <w:rPr>
          <w:rFonts w:ascii="Times New Roman" w:hAnsi="Times New Roman" w:cs="Times New Roman"/>
        </w:rPr>
        <w:t>own work at a very early age</w:t>
      </w:r>
      <w:r w:rsidRPr="007839BE">
        <w:rPr>
          <w:rFonts w:ascii="Times New Roman" w:hAnsi="Times New Roman" w:cs="Times New Roman"/>
        </w:rPr>
        <w:t>.</w:t>
      </w:r>
      <w:r w:rsidR="00C82E20">
        <w:rPr>
          <w:rFonts w:ascii="Times New Roman" w:hAnsi="Times New Roman" w:cs="Times New Roman"/>
        </w:rPr>
        <w:t xml:space="preserve"> </w:t>
      </w:r>
      <w:r w:rsidR="00825748">
        <w:rPr>
          <w:rFonts w:ascii="Times New Roman" w:hAnsi="Times New Roman" w:cs="Times New Roman"/>
        </w:rPr>
        <w:t>Early in his life,</w:t>
      </w:r>
      <w:r w:rsidR="00320B1D">
        <w:rPr>
          <w:rFonts w:ascii="Times New Roman" w:hAnsi="Times New Roman" w:cs="Times New Roman"/>
        </w:rPr>
        <w:t xml:space="preserve"> Paul aspires to be an artist, but a monetary responsibility to his family holds him back.</w:t>
      </w:r>
      <w:r w:rsidR="00825748">
        <w:rPr>
          <w:rFonts w:ascii="Times New Roman" w:hAnsi="Times New Roman" w:cs="Times New Roman"/>
        </w:rPr>
        <w:t xml:space="preserve"> In order to keep the family above water, Gertrude forces Paul to find a job and help sustain the family unit. In the novel, Lawrence presents work and art as mutually exclusive, so Paul’s early determination to be an artist is complicated by his responsibility to his family. But even before Gertrude forces Paul to get a job, money plays a decisive role in Paul’s life;</w:t>
      </w:r>
      <w:r w:rsidR="00320B1D">
        <w:rPr>
          <w:rFonts w:ascii="Times New Roman" w:hAnsi="Times New Roman" w:cs="Times New Roman"/>
        </w:rPr>
        <w:t xml:space="preserve"> financial struggles </w:t>
      </w:r>
      <w:r w:rsidR="003262F7">
        <w:rPr>
          <w:rFonts w:ascii="Times New Roman" w:hAnsi="Times New Roman" w:cs="Times New Roman"/>
        </w:rPr>
        <w:t>limit</w:t>
      </w:r>
      <w:r w:rsidR="00320B1D">
        <w:rPr>
          <w:rFonts w:ascii="Times New Roman" w:hAnsi="Times New Roman" w:cs="Times New Roman"/>
        </w:rPr>
        <w:t xml:space="preserve"> Paul’s ability to truly undertake his development as an artist. </w:t>
      </w:r>
    </w:p>
    <w:p w14:paraId="78846D7B" w14:textId="77777777" w:rsidR="00320B1D" w:rsidRDefault="00320B1D" w:rsidP="00320B1D">
      <w:pPr>
        <w:spacing w:line="480" w:lineRule="auto"/>
        <w:ind w:firstLine="720"/>
        <w:rPr>
          <w:rFonts w:ascii="Times New Roman" w:hAnsi="Times New Roman" w:cs="Times New Roman"/>
        </w:rPr>
      </w:pPr>
      <w:r>
        <w:rPr>
          <w:rFonts w:ascii="Times New Roman" w:hAnsi="Times New Roman" w:cs="Times New Roman"/>
        </w:rPr>
        <w:t>As early as the first chapter, the Morel family is already in financial crisis. Wife and mother Gertrude Morel waits for her husband Walter, the family’s coal mining patriarch, to return home after a bout of drinking at the Moon and Stars, a local public house. While the Morel’s children, William and Annie (Paul has not yet been born), sleep upstairs, Gertrude considers the state of her life:</w:t>
      </w:r>
    </w:p>
    <w:p w14:paraId="0B68EF2A" w14:textId="1E055C84" w:rsidR="00320B1D" w:rsidRDefault="00320B1D" w:rsidP="00320B1D">
      <w:pPr>
        <w:spacing w:line="480" w:lineRule="auto"/>
        <w:ind w:left="1440"/>
        <w:rPr>
          <w:rFonts w:ascii="Times New Roman" w:hAnsi="Times New Roman" w:cs="Times New Roman"/>
        </w:rPr>
      </w:pPr>
      <w:r>
        <w:rPr>
          <w:rFonts w:ascii="Times New Roman" w:hAnsi="Times New Roman" w:cs="Times New Roman"/>
        </w:rPr>
        <w:lastRenderedPageBreak/>
        <w:t>The world seemed a dreary place, where nothing else would happen for her—at least until William grew up. But for herself, nothing but this dreary endurance—till the children grew up. And the children! She could not afford to have this third. She did not want it. The father was serving beer in a public ho</w:t>
      </w:r>
      <w:r w:rsidR="00EA17C1">
        <w:rPr>
          <w:rFonts w:ascii="Times New Roman" w:hAnsi="Times New Roman" w:cs="Times New Roman"/>
        </w:rPr>
        <w:t>use, swilling himself drunk. (13</w:t>
      </w:r>
      <w:r>
        <w:rPr>
          <w:rFonts w:ascii="Times New Roman" w:hAnsi="Times New Roman" w:cs="Times New Roman"/>
        </w:rPr>
        <w:t>).</w:t>
      </w:r>
    </w:p>
    <w:p w14:paraId="07F467D7" w14:textId="57CAC14D" w:rsidR="00393BB4" w:rsidRPr="00247773" w:rsidRDefault="00320B1D" w:rsidP="00CA75CE">
      <w:pPr>
        <w:spacing w:line="480" w:lineRule="auto"/>
        <w:rPr>
          <w:rFonts w:ascii="Times New Roman" w:hAnsi="Times New Roman" w:cs="Times New Roman"/>
        </w:rPr>
      </w:pPr>
      <w:r>
        <w:rPr>
          <w:rFonts w:ascii="Times New Roman" w:hAnsi="Times New Roman" w:cs="Times New Roman"/>
        </w:rPr>
        <w:t xml:space="preserve">The coming child, Paul, is the novel’s central protagonist, the hero of this </w:t>
      </w:r>
      <w:r>
        <w:rPr>
          <w:rFonts w:ascii="Times New Roman" w:hAnsi="Times New Roman" w:cs="Times New Roman"/>
          <w:i/>
        </w:rPr>
        <w:t>Bildungsroman</w:t>
      </w:r>
      <w:r>
        <w:rPr>
          <w:rFonts w:ascii="Times New Roman" w:hAnsi="Times New Roman" w:cs="Times New Roman"/>
        </w:rPr>
        <w:t>, and yet even before his entrance into the novel, he is unwanted. Gertrude no longer loves Walter, and the family cannot afford another child.</w:t>
      </w:r>
      <w:r w:rsidR="00EA17C1">
        <w:rPr>
          <w:rFonts w:ascii="Times New Roman" w:hAnsi="Times New Roman" w:cs="Times New Roman"/>
        </w:rPr>
        <w:t xml:space="preserve"> Gertrude’s own sense of worth is tied up in W</w:t>
      </w:r>
      <w:r w:rsidR="002500C0">
        <w:rPr>
          <w:rFonts w:ascii="Times New Roman" w:hAnsi="Times New Roman" w:cs="Times New Roman"/>
        </w:rPr>
        <w:t>illiam’s development, and Paul, even before his birth, seems like a completely monetized being</w:t>
      </w:r>
      <w:r w:rsidR="0031244E">
        <w:rPr>
          <w:rFonts w:ascii="Times New Roman" w:hAnsi="Times New Roman" w:cs="Times New Roman"/>
        </w:rPr>
        <w:t>.</w:t>
      </w:r>
      <w:r>
        <w:rPr>
          <w:rFonts w:ascii="Times New Roman" w:hAnsi="Times New Roman" w:cs="Times New Roman"/>
        </w:rPr>
        <w:t xml:space="preserve"> Another scene, told in a flashback sequence seven months after the marriage, describes Gertrude’s reaction after finding unpaid bills in Walter’s coat pocket. Because Lawrence includes this scene before Paul’s birth, poverty frames Paul</w:t>
      </w:r>
      <w:r w:rsidR="00CC4D5B">
        <w:rPr>
          <w:rFonts w:ascii="Times New Roman" w:hAnsi="Times New Roman" w:cs="Times New Roman"/>
        </w:rPr>
        <w:t>’s entire course of development, and b</w:t>
      </w:r>
      <w:r>
        <w:rPr>
          <w:rFonts w:ascii="Times New Roman" w:hAnsi="Times New Roman" w:cs="Times New Roman"/>
        </w:rPr>
        <w:t>ecause of this added financial pressure, an overwhelming desire to financially justify his existence dominates Paul’s development. Essentially, Paul’s very existence is monetized. Even before</w:t>
      </w:r>
      <w:r w:rsidR="000A3DA7">
        <w:rPr>
          <w:rFonts w:ascii="Times New Roman" w:hAnsi="Times New Roman" w:cs="Times New Roman"/>
        </w:rPr>
        <w:t xml:space="preserve"> he is born, Paul’s mother think</w:t>
      </w:r>
      <w:r>
        <w:rPr>
          <w:rFonts w:ascii="Times New Roman" w:hAnsi="Times New Roman" w:cs="Times New Roman"/>
        </w:rPr>
        <w:t>s of him simply as a drain on the family’s financial resources.</w:t>
      </w:r>
      <w:r w:rsidR="00D13F0A">
        <w:rPr>
          <w:rFonts w:ascii="Times New Roman" w:hAnsi="Times New Roman" w:cs="Times New Roman"/>
        </w:rPr>
        <w:t xml:space="preserve"> </w:t>
      </w:r>
      <w:r>
        <w:rPr>
          <w:rFonts w:ascii="Times New Roman" w:hAnsi="Times New Roman" w:cs="Times New Roman"/>
        </w:rPr>
        <w:t xml:space="preserve">In addition to adding this level of complexity to Paul’s character development, framing Paul’s story of development with the story of the Morel family’s financial struggles as a whole adds another layer to the Victorian </w:t>
      </w:r>
      <w:r>
        <w:rPr>
          <w:rFonts w:ascii="Times New Roman" w:hAnsi="Times New Roman" w:cs="Times New Roman"/>
          <w:i/>
        </w:rPr>
        <w:t>Bildungsroman</w:t>
      </w:r>
      <w:r>
        <w:rPr>
          <w:rFonts w:ascii="Times New Roman" w:hAnsi="Times New Roman" w:cs="Times New Roman"/>
        </w:rPr>
        <w:t xml:space="preserve"> plot. </w:t>
      </w:r>
    </w:p>
    <w:p w14:paraId="41907166" w14:textId="26C11260" w:rsidR="00C32915" w:rsidRDefault="00B30A5F" w:rsidP="00CA75CE">
      <w:pPr>
        <w:spacing w:line="480" w:lineRule="auto"/>
        <w:rPr>
          <w:rFonts w:ascii="Times New Roman" w:hAnsi="Times New Roman" w:cs="Times New Roman"/>
        </w:rPr>
      </w:pPr>
      <w:r>
        <w:rPr>
          <w:rFonts w:ascii="Times New Roman" w:hAnsi="Times New Roman" w:cs="Times New Roman"/>
          <w:b/>
        </w:rPr>
        <w:tab/>
      </w:r>
      <w:r w:rsidR="00492B33">
        <w:rPr>
          <w:rFonts w:ascii="Times New Roman" w:hAnsi="Times New Roman" w:cs="Times New Roman"/>
          <w:b/>
        </w:rPr>
        <w:t xml:space="preserve"> </w:t>
      </w:r>
      <w:r w:rsidR="00A7164A">
        <w:rPr>
          <w:rFonts w:ascii="Times New Roman" w:hAnsi="Times New Roman" w:cs="Times New Roman"/>
        </w:rPr>
        <w:t xml:space="preserve"> </w:t>
      </w:r>
      <w:r w:rsidR="003B6AA0">
        <w:rPr>
          <w:rFonts w:ascii="Times New Roman" w:hAnsi="Times New Roman" w:cs="Times New Roman"/>
        </w:rPr>
        <w:t>W</w:t>
      </w:r>
      <w:r w:rsidR="00287A07">
        <w:rPr>
          <w:rFonts w:ascii="Times New Roman" w:hAnsi="Times New Roman" w:cs="Times New Roman"/>
        </w:rPr>
        <w:t>orking at T</w:t>
      </w:r>
      <w:r w:rsidR="003B6AA0">
        <w:rPr>
          <w:rFonts w:ascii="Times New Roman" w:hAnsi="Times New Roman" w:cs="Times New Roman"/>
        </w:rPr>
        <w:t>homas Jordan’s factory gives Paul</w:t>
      </w:r>
      <w:r w:rsidR="00287A07">
        <w:rPr>
          <w:rFonts w:ascii="Times New Roman" w:hAnsi="Times New Roman" w:cs="Times New Roman"/>
        </w:rPr>
        <w:t xml:space="preserve"> financial stability and security,</w:t>
      </w:r>
      <w:r w:rsidR="003B6AA0">
        <w:rPr>
          <w:rFonts w:ascii="Times New Roman" w:hAnsi="Times New Roman" w:cs="Times New Roman"/>
        </w:rPr>
        <w:t xml:space="preserve"> but he</w:t>
      </w:r>
      <w:r w:rsidR="00287A07">
        <w:rPr>
          <w:rFonts w:ascii="Times New Roman" w:hAnsi="Times New Roman" w:cs="Times New Roman"/>
        </w:rPr>
        <w:t xml:space="preserve"> </w:t>
      </w:r>
      <w:r w:rsidR="00E92472">
        <w:rPr>
          <w:rFonts w:ascii="Times New Roman" w:hAnsi="Times New Roman" w:cs="Times New Roman"/>
        </w:rPr>
        <w:t>constantly returns to art as a viable alternative to the traditional professional wor</w:t>
      </w:r>
      <w:r w:rsidR="00F56E4D">
        <w:rPr>
          <w:rFonts w:ascii="Times New Roman" w:hAnsi="Times New Roman" w:cs="Times New Roman"/>
        </w:rPr>
        <w:t xml:space="preserve">ld in which his mother forces him to take part. In a sense, art comes to represent Paul’s instinctual desires; it </w:t>
      </w:r>
      <w:r w:rsidR="00296D4B">
        <w:rPr>
          <w:rFonts w:ascii="Times New Roman" w:hAnsi="Times New Roman" w:cs="Times New Roman"/>
        </w:rPr>
        <w:t>becomes symbolic of his id.</w:t>
      </w:r>
      <w:r w:rsidR="00492B33">
        <w:rPr>
          <w:rFonts w:ascii="Times New Roman" w:hAnsi="Times New Roman" w:cs="Times New Roman"/>
          <w:b/>
        </w:rPr>
        <w:t xml:space="preserve"> </w:t>
      </w:r>
      <w:r w:rsidR="00296D4B">
        <w:rPr>
          <w:rFonts w:ascii="Times New Roman" w:hAnsi="Times New Roman" w:cs="Times New Roman"/>
        </w:rPr>
        <w:t xml:space="preserve">In the same way that Lawrence uses </w:t>
      </w:r>
      <w:r w:rsidR="00296D4B">
        <w:rPr>
          <w:rFonts w:ascii="Times New Roman" w:hAnsi="Times New Roman" w:cs="Times New Roman"/>
        </w:rPr>
        <w:lastRenderedPageBreak/>
        <w:t>Gertrude to present</w:t>
      </w:r>
      <w:r>
        <w:rPr>
          <w:rFonts w:ascii="Times New Roman" w:hAnsi="Times New Roman" w:cs="Times New Roman"/>
        </w:rPr>
        <w:t xml:space="preserve"> the society’s rules and regulations</w:t>
      </w:r>
      <w:r w:rsidR="008F4F52">
        <w:rPr>
          <w:rFonts w:ascii="Times New Roman" w:hAnsi="Times New Roman" w:cs="Times New Roman"/>
        </w:rPr>
        <w:t xml:space="preserve"> and inscribe them on Paul, forming</w:t>
      </w:r>
      <w:r w:rsidR="00A667CC">
        <w:rPr>
          <w:rFonts w:ascii="Times New Roman" w:hAnsi="Times New Roman" w:cs="Times New Roman"/>
        </w:rPr>
        <w:t xml:space="preserve"> the superego, art functio</w:t>
      </w:r>
      <w:r w:rsidR="00494284">
        <w:rPr>
          <w:rFonts w:ascii="Times New Roman" w:hAnsi="Times New Roman" w:cs="Times New Roman"/>
        </w:rPr>
        <w:t>ns as a primary desire in Paul.</w:t>
      </w:r>
      <w:r>
        <w:rPr>
          <w:rFonts w:ascii="Times New Roman" w:hAnsi="Times New Roman" w:cs="Times New Roman"/>
        </w:rPr>
        <w:t xml:space="preserve"> </w:t>
      </w:r>
      <w:r w:rsidR="00BC78F9">
        <w:rPr>
          <w:rFonts w:ascii="Times New Roman" w:hAnsi="Times New Roman" w:cs="Times New Roman"/>
        </w:rPr>
        <w:t xml:space="preserve">Art offers Paul an avenue for escaping the tight restrictions of the </w:t>
      </w:r>
      <w:r w:rsidR="00C77FEE">
        <w:rPr>
          <w:rFonts w:ascii="Times New Roman" w:hAnsi="Times New Roman" w:cs="Times New Roman"/>
        </w:rPr>
        <w:t xml:space="preserve">industrialized world; art, as an individual creation, stands in stark contrast to factories of mass </w:t>
      </w:r>
      <w:r w:rsidR="00082E7E">
        <w:rPr>
          <w:rFonts w:ascii="Times New Roman" w:hAnsi="Times New Roman" w:cs="Times New Roman"/>
        </w:rPr>
        <w:t xml:space="preserve">production. In this way, art in </w:t>
      </w:r>
      <w:r w:rsidR="00082E7E">
        <w:rPr>
          <w:rFonts w:ascii="Times New Roman" w:hAnsi="Times New Roman" w:cs="Times New Roman"/>
          <w:i/>
        </w:rPr>
        <w:t>Sons and Lovers</w:t>
      </w:r>
      <w:r w:rsidR="00303B20">
        <w:rPr>
          <w:rFonts w:ascii="Times New Roman" w:hAnsi="Times New Roman" w:cs="Times New Roman"/>
        </w:rPr>
        <w:t xml:space="preserve"> reflects and participates in a much broader discussion about art</w:t>
      </w:r>
      <w:r w:rsidR="00C32915">
        <w:rPr>
          <w:rFonts w:ascii="Times New Roman" w:hAnsi="Times New Roman" w:cs="Times New Roman"/>
        </w:rPr>
        <w:t xml:space="preserve"> at the turn of the century.</w:t>
      </w:r>
    </w:p>
    <w:p w14:paraId="23C66096" w14:textId="77777777" w:rsidR="00E518C6" w:rsidRDefault="00E52CCF" w:rsidP="00CA75CE">
      <w:pPr>
        <w:spacing w:line="480" w:lineRule="auto"/>
        <w:rPr>
          <w:rFonts w:ascii="Times New Roman" w:hAnsi="Times New Roman" w:cs="Times New Roman"/>
        </w:rPr>
      </w:pPr>
      <w:r>
        <w:rPr>
          <w:rFonts w:ascii="Times New Roman" w:hAnsi="Times New Roman" w:cs="Times New Roman"/>
        </w:rPr>
        <w:tab/>
      </w:r>
      <w:r w:rsidR="00E95D74">
        <w:rPr>
          <w:rFonts w:ascii="Times New Roman" w:hAnsi="Times New Roman" w:cs="Times New Roman"/>
        </w:rPr>
        <w:t>Paul’s art eventually begins to show promise.</w:t>
      </w:r>
      <w:r w:rsidR="00170511">
        <w:rPr>
          <w:rFonts w:ascii="Times New Roman" w:hAnsi="Times New Roman" w:cs="Times New Roman"/>
        </w:rPr>
        <w:t xml:space="preserve"> At twenty-three, h</w:t>
      </w:r>
      <w:r w:rsidR="00E95D74">
        <w:rPr>
          <w:rFonts w:ascii="Times New Roman" w:hAnsi="Times New Roman" w:cs="Times New Roman"/>
        </w:rPr>
        <w:t>e wins first prize at an exhibition</w:t>
      </w:r>
      <w:r w:rsidR="002B316B">
        <w:rPr>
          <w:rFonts w:ascii="Times New Roman" w:hAnsi="Times New Roman" w:cs="Times New Roman"/>
        </w:rPr>
        <w:t xml:space="preserve"> at Nottingham Castle</w:t>
      </w:r>
      <w:r w:rsidR="00E95D74">
        <w:rPr>
          <w:rFonts w:ascii="Times New Roman" w:hAnsi="Times New Roman" w:cs="Times New Roman"/>
        </w:rPr>
        <w:t>, an</w:t>
      </w:r>
      <w:r w:rsidR="00C731F8">
        <w:rPr>
          <w:rFonts w:ascii="Times New Roman" w:hAnsi="Times New Roman" w:cs="Times New Roman"/>
        </w:rPr>
        <w:t>d Gertrude finally embraces her son as an artist.</w:t>
      </w:r>
      <w:r w:rsidR="009B7FEE">
        <w:rPr>
          <w:rFonts w:ascii="Times New Roman" w:hAnsi="Times New Roman" w:cs="Times New Roman"/>
        </w:rPr>
        <w:t xml:space="preserve"> Paul wins first prize for his painting, but the painting also sells for </w:t>
      </w:r>
      <w:r w:rsidR="009709AF">
        <w:rPr>
          <w:rFonts w:ascii="Times New Roman" w:hAnsi="Times New Roman" w:cs="Times New Roman"/>
        </w:rPr>
        <w:t xml:space="preserve">twenty guineas, and Gertrude celebrates </w:t>
      </w:r>
      <w:r w:rsidR="008F58A4">
        <w:rPr>
          <w:rFonts w:ascii="Times New Roman" w:hAnsi="Times New Roman" w:cs="Times New Roman"/>
        </w:rPr>
        <w:t xml:space="preserve">the </w:t>
      </w:r>
      <w:r w:rsidR="00F35C8B">
        <w:rPr>
          <w:rFonts w:ascii="Times New Roman" w:hAnsi="Times New Roman" w:cs="Times New Roman"/>
        </w:rPr>
        <w:t xml:space="preserve">win but also the landscape’s selling price. For Gertrude, Paul’s artistic abilities remain intricately tied to </w:t>
      </w:r>
      <w:r w:rsidR="00F061B5">
        <w:rPr>
          <w:rFonts w:ascii="Times New Roman" w:hAnsi="Times New Roman" w:cs="Times New Roman"/>
        </w:rPr>
        <w:t>their monetary value; in a way, Gertrude, again acting as a material</w:t>
      </w:r>
      <w:r w:rsidR="00A86938">
        <w:rPr>
          <w:rFonts w:ascii="Times New Roman" w:hAnsi="Times New Roman" w:cs="Times New Roman"/>
        </w:rPr>
        <w:t xml:space="preserve"> representation of the community,</w:t>
      </w:r>
      <w:r w:rsidR="00F061B5">
        <w:rPr>
          <w:rFonts w:ascii="Times New Roman" w:hAnsi="Times New Roman" w:cs="Times New Roman"/>
        </w:rPr>
        <w:t xml:space="preserve"> degrades Paul’s artistic vision</w:t>
      </w:r>
      <w:r w:rsidR="00A86938">
        <w:rPr>
          <w:rFonts w:ascii="Times New Roman" w:hAnsi="Times New Roman" w:cs="Times New Roman"/>
        </w:rPr>
        <w:t xml:space="preserve"> by </w:t>
      </w:r>
      <w:r w:rsidR="00D54D02">
        <w:rPr>
          <w:rFonts w:ascii="Times New Roman" w:hAnsi="Times New Roman" w:cs="Times New Roman"/>
        </w:rPr>
        <w:t>regarding its monetary value so highly.</w:t>
      </w:r>
      <w:r w:rsidR="00E068AB">
        <w:rPr>
          <w:rFonts w:ascii="Times New Roman" w:hAnsi="Times New Roman" w:cs="Times New Roman"/>
        </w:rPr>
        <w:t xml:space="preserve"> Lawrence uses her discussion of the landscape’s selling price as a way to </w:t>
      </w:r>
      <w:r w:rsidR="005F19D7">
        <w:rPr>
          <w:rFonts w:ascii="Times New Roman" w:hAnsi="Times New Roman" w:cs="Times New Roman"/>
        </w:rPr>
        <w:t xml:space="preserve">further characterize her as a </w:t>
      </w:r>
      <w:r w:rsidR="002E1CA0">
        <w:rPr>
          <w:rFonts w:ascii="Times New Roman" w:hAnsi="Times New Roman" w:cs="Times New Roman"/>
        </w:rPr>
        <w:t xml:space="preserve">representation of </w:t>
      </w:r>
      <w:r w:rsidR="00406F3A">
        <w:rPr>
          <w:rFonts w:ascii="Times New Roman" w:hAnsi="Times New Roman" w:cs="Times New Roman"/>
        </w:rPr>
        <w:t xml:space="preserve">the community’s monetary and professional values. </w:t>
      </w:r>
    </w:p>
    <w:p w14:paraId="2AEF58A3" w14:textId="0C742FD7" w:rsidR="00BC7231" w:rsidRDefault="00406F3A" w:rsidP="00E518C6">
      <w:pPr>
        <w:spacing w:line="480" w:lineRule="auto"/>
        <w:ind w:firstLine="720"/>
        <w:rPr>
          <w:rFonts w:ascii="Times New Roman" w:hAnsi="Times New Roman" w:cs="Times New Roman"/>
        </w:rPr>
      </w:pPr>
      <w:r>
        <w:rPr>
          <w:rFonts w:ascii="Times New Roman" w:hAnsi="Times New Roman" w:cs="Times New Roman"/>
        </w:rPr>
        <w:t xml:space="preserve">The narrator explains that Paul’s landscape </w:t>
      </w:r>
      <w:r w:rsidR="00F54151">
        <w:rPr>
          <w:rFonts w:ascii="Times New Roman" w:hAnsi="Times New Roman" w:cs="Times New Roman"/>
        </w:rPr>
        <w:t>wins the exhibition but never mentions that the painting s</w:t>
      </w:r>
      <w:r w:rsidR="00BF5BCF">
        <w:rPr>
          <w:rFonts w:ascii="Times New Roman" w:hAnsi="Times New Roman" w:cs="Times New Roman"/>
        </w:rPr>
        <w:t>old; only Gertrude’s dialogue explains that the painting has sold.</w:t>
      </w:r>
      <w:r w:rsidR="00EA6418">
        <w:rPr>
          <w:rFonts w:ascii="Times New Roman" w:hAnsi="Times New Roman" w:cs="Times New Roman"/>
        </w:rPr>
        <w:t xml:space="preserve"> </w:t>
      </w:r>
      <w:r w:rsidR="00E00810">
        <w:rPr>
          <w:rFonts w:ascii="Times New Roman" w:hAnsi="Times New Roman" w:cs="Times New Roman"/>
        </w:rPr>
        <w:t xml:space="preserve">Paul’s father, Walter, understands Paul’s art similarly, but he puts it into even more </w:t>
      </w:r>
      <w:r w:rsidR="0093247A">
        <w:rPr>
          <w:rFonts w:ascii="Times New Roman" w:hAnsi="Times New Roman" w:cs="Times New Roman"/>
        </w:rPr>
        <w:t>strictly economic terms; Gertrude tells him that the painting has sold for twenty guineas, and</w:t>
      </w:r>
      <w:r w:rsidR="00C940E4">
        <w:rPr>
          <w:rFonts w:ascii="Times New Roman" w:hAnsi="Times New Roman" w:cs="Times New Roman"/>
        </w:rPr>
        <w:t xml:space="preserve"> Walter cannot believe it. She chides him by explaining that </w:t>
      </w:r>
      <w:r w:rsidR="00BC7231">
        <w:rPr>
          <w:rFonts w:ascii="Times New Roman" w:hAnsi="Times New Roman" w:cs="Times New Roman"/>
        </w:rPr>
        <w:t>the landscape was worth it, and Walter agrees: “‘Ay!’ he said. ‘I don’t misdoubt it.—But twenty guineas for a bit of a paintin’ as he knocked off in an hour or two—!</w:t>
      </w:r>
      <w:r w:rsidR="00B04925">
        <w:rPr>
          <w:rFonts w:ascii="Times New Roman" w:hAnsi="Times New Roman" w:cs="Times New Roman"/>
        </w:rPr>
        <w:t>’” (296)</w:t>
      </w:r>
      <w:r w:rsidR="00C2645B">
        <w:rPr>
          <w:rFonts w:ascii="Times New Roman" w:hAnsi="Times New Roman" w:cs="Times New Roman"/>
        </w:rPr>
        <w:t xml:space="preserve">. Walter’s understanding of art is straightforwardly economic; in combining the time that Paul took to paint the </w:t>
      </w:r>
      <w:r w:rsidR="00C2645B">
        <w:rPr>
          <w:rFonts w:ascii="Times New Roman" w:hAnsi="Times New Roman" w:cs="Times New Roman"/>
        </w:rPr>
        <w:lastRenderedPageBreak/>
        <w:t xml:space="preserve">landscape with the selling price, </w:t>
      </w:r>
      <w:r w:rsidR="00336F32">
        <w:rPr>
          <w:rFonts w:ascii="Times New Roman" w:hAnsi="Times New Roman" w:cs="Times New Roman"/>
        </w:rPr>
        <w:t>Walter’</w:t>
      </w:r>
      <w:r w:rsidR="00F13FB2">
        <w:rPr>
          <w:rFonts w:ascii="Times New Roman" w:hAnsi="Times New Roman" w:cs="Times New Roman"/>
        </w:rPr>
        <w:t>s forthright comparison of</w:t>
      </w:r>
      <w:r w:rsidR="00ED4EC3">
        <w:rPr>
          <w:rFonts w:ascii="Times New Roman" w:hAnsi="Times New Roman" w:cs="Times New Roman"/>
        </w:rPr>
        <w:t xml:space="preserve"> Paul’s artistic creation and </w:t>
      </w:r>
      <w:r w:rsidR="009F57BA">
        <w:rPr>
          <w:rFonts w:ascii="Times New Roman" w:hAnsi="Times New Roman" w:cs="Times New Roman"/>
        </w:rPr>
        <w:t>the amount of time it takes</w:t>
      </w:r>
      <w:r w:rsidR="004F3BB2">
        <w:rPr>
          <w:rFonts w:ascii="Times New Roman" w:hAnsi="Times New Roman" w:cs="Times New Roman"/>
        </w:rPr>
        <w:t xml:space="preserve"> Paul to create the p</w:t>
      </w:r>
      <w:r w:rsidR="00D7153F">
        <w:rPr>
          <w:rFonts w:ascii="Times New Roman" w:hAnsi="Times New Roman" w:cs="Times New Roman"/>
        </w:rPr>
        <w:t>iece is a blunt reminder of capitalism’s influe</w:t>
      </w:r>
      <w:r w:rsidR="00F13FB2">
        <w:rPr>
          <w:rFonts w:ascii="Times New Roman" w:hAnsi="Times New Roman" w:cs="Times New Roman"/>
        </w:rPr>
        <w:t xml:space="preserve">nce at the turn of the century; it undermines Paul’s artistic project and reduces the particular piece to </w:t>
      </w:r>
      <w:r w:rsidR="00B32BAC">
        <w:rPr>
          <w:rFonts w:ascii="Times New Roman" w:hAnsi="Times New Roman" w:cs="Times New Roman"/>
        </w:rPr>
        <w:t>two hours</w:t>
      </w:r>
      <w:r w:rsidR="000636A5">
        <w:rPr>
          <w:rFonts w:ascii="Times New Roman" w:hAnsi="Times New Roman" w:cs="Times New Roman"/>
        </w:rPr>
        <w:t>’ work and twenty guineas.</w:t>
      </w:r>
    </w:p>
    <w:p w14:paraId="605BFA4F" w14:textId="77777777" w:rsidR="00E518C6" w:rsidRDefault="00BF5BCF" w:rsidP="00FF465C">
      <w:pPr>
        <w:spacing w:line="480" w:lineRule="auto"/>
        <w:ind w:firstLine="720"/>
        <w:rPr>
          <w:rFonts w:ascii="Times New Roman" w:hAnsi="Times New Roman" w:cs="Times New Roman"/>
        </w:rPr>
      </w:pPr>
      <w:r>
        <w:rPr>
          <w:rFonts w:ascii="Times New Roman" w:hAnsi="Times New Roman" w:cs="Times New Roman"/>
        </w:rPr>
        <w:t>Gertrud</w:t>
      </w:r>
      <w:r w:rsidR="000636A5">
        <w:rPr>
          <w:rFonts w:ascii="Times New Roman" w:hAnsi="Times New Roman" w:cs="Times New Roman"/>
        </w:rPr>
        <w:t>e</w:t>
      </w:r>
      <w:r>
        <w:rPr>
          <w:rFonts w:ascii="Times New Roman" w:hAnsi="Times New Roman" w:cs="Times New Roman"/>
        </w:rPr>
        <w:t>’</w:t>
      </w:r>
      <w:r w:rsidR="00BD5C24">
        <w:rPr>
          <w:rFonts w:ascii="Times New Roman" w:hAnsi="Times New Roman" w:cs="Times New Roman"/>
        </w:rPr>
        <w:t>s interest in the economics of Paul’s artistic ability</w:t>
      </w:r>
      <w:r w:rsidR="000636A5">
        <w:rPr>
          <w:rFonts w:ascii="Times New Roman" w:hAnsi="Times New Roman" w:cs="Times New Roman"/>
        </w:rPr>
        <w:t xml:space="preserve"> varies slightly from Walter’</w:t>
      </w:r>
      <w:r w:rsidR="002D0713">
        <w:rPr>
          <w:rFonts w:ascii="Times New Roman" w:hAnsi="Times New Roman" w:cs="Times New Roman"/>
        </w:rPr>
        <w:t>s, and it is</w:t>
      </w:r>
      <w:r w:rsidR="00BD5C24">
        <w:rPr>
          <w:rFonts w:ascii="Times New Roman" w:hAnsi="Times New Roman" w:cs="Times New Roman"/>
        </w:rPr>
        <w:t xml:space="preserve"> tied to one of the most common tropes in the Victorian </w:t>
      </w:r>
      <w:r w:rsidR="00BD5C24">
        <w:rPr>
          <w:rFonts w:ascii="Times New Roman" w:hAnsi="Times New Roman" w:cs="Times New Roman"/>
          <w:i/>
        </w:rPr>
        <w:t>Bildungsroman</w:t>
      </w:r>
      <w:r w:rsidR="00BD5C24">
        <w:rPr>
          <w:rFonts w:ascii="Times New Roman" w:hAnsi="Times New Roman" w:cs="Times New Roman"/>
        </w:rPr>
        <w:t xml:space="preserve">: </w:t>
      </w:r>
      <w:r w:rsidR="00316428">
        <w:rPr>
          <w:rFonts w:ascii="Times New Roman" w:hAnsi="Times New Roman" w:cs="Times New Roman"/>
        </w:rPr>
        <w:t xml:space="preserve">social mobility. In this particular scene, Gertrude sees Paul’s art as a </w:t>
      </w:r>
      <w:r w:rsidR="0069702A">
        <w:rPr>
          <w:rFonts w:ascii="Times New Roman" w:hAnsi="Times New Roman" w:cs="Times New Roman"/>
        </w:rPr>
        <w:t>monetarily viable alternative to tradition</w:t>
      </w:r>
      <w:r w:rsidR="00826CE6">
        <w:rPr>
          <w:rFonts w:ascii="Times New Roman" w:hAnsi="Times New Roman" w:cs="Times New Roman"/>
        </w:rPr>
        <w:t xml:space="preserve">al </w:t>
      </w:r>
      <w:r w:rsidR="00CB53C4">
        <w:rPr>
          <w:rFonts w:ascii="Times New Roman" w:hAnsi="Times New Roman" w:cs="Times New Roman"/>
        </w:rPr>
        <w:t>labor</w:t>
      </w:r>
      <w:r w:rsidR="00826CE6">
        <w:rPr>
          <w:rFonts w:ascii="Times New Roman" w:hAnsi="Times New Roman" w:cs="Times New Roman"/>
        </w:rPr>
        <w:t>; she “</w:t>
      </w:r>
      <w:r w:rsidR="004064AC">
        <w:rPr>
          <w:rFonts w:ascii="Times New Roman" w:hAnsi="Times New Roman" w:cs="Times New Roman"/>
          <w:i/>
        </w:rPr>
        <w:t>wanted</w:t>
      </w:r>
      <w:r w:rsidR="004064AC">
        <w:rPr>
          <w:rFonts w:ascii="Times New Roman" w:hAnsi="Times New Roman" w:cs="Times New Roman"/>
        </w:rPr>
        <w:t xml:space="preserve"> him to climb into the middle classes, a thing not very difficult, she knew</w:t>
      </w:r>
      <w:r w:rsidR="00501E19">
        <w:rPr>
          <w:rFonts w:ascii="Times New Roman" w:hAnsi="Times New Roman" w:cs="Times New Roman"/>
        </w:rPr>
        <w:t>. And she wanted him in the end to marry a lady” (299)</w:t>
      </w:r>
      <w:r w:rsidR="00C731F8">
        <w:rPr>
          <w:rFonts w:ascii="Times New Roman" w:hAnsi="Times New Roman" w:cs="Times New Roman"/>
        </w:rPr>
        <w:t xml:space="preserve"> but Paul rej</w:t>
      </w:r>
      <w:r w:rsidR="000E3A0E">
        <w:rPr>
          <w:rFonts w:ascii="Times New Roman" w:hAnsi="Times New Roman" w:cs="Times New Roman"/>
        </w:rPr>
        <w:t>ects that notion and calls the common people his people</w:t>
      </w:r>
      <w:r w:rsidR="0034377E">
        <w:rPr>
          <w:rFonts w:ascii="Times New Roman" w:hAnsi="Times New Roman" w:cs="Times New Roman"/>
        </w:rPr>
        <w:t>. Gertrude asks Paul why he wants to concern himself with common people, and he explains that “</w:t>
      </w:r>
      <w:r w:rsidR="009F7EB8">
        <w:rPr>
          <w:rFonts w:ascii="Times New Roman" w:hAnsi="Times New Roman" w:cs="Times New Roman"/>
        </w:rPr>
        <w:t>‘</w:t>
      </w:r>
      <w:r w:rsidR="0034377E">
        <w:rPr>
          <w:rFonts w:ascii="Times New Roman" w:hAnsi="Times New Roman" w:cs="Times New Roman"/>
        </w:rPr>
        <w:t xml:space="preserve">the difference between people isn’t in </w:t>
      </w:r>
      <w:r w:rsidR="002D5A17">
        <w:rPr>
          <w:rFonts w:ascii="Times New Roman" w:hAnsi="Times New Roman" w:cs="Times New Roman"/>
        </w:rPr>
        <w:t>their class, but in themselves.</w:t>
      </w:r>
      <w:r w:rsidR="0034377E">
        <w:rPr>
          <w:rFonts w:ascii="Times New Roman" w:hAnsi="Times New Roman" w:cs="Times New Roman"/>
        </w:rPr>
        <w:t>–Only from the middle classes, one gets ideas, and from the common people</w:t>
      </w:r>
      <w:r w:rsidR="002B316B">
        <w:rPr>
          <w:rFonts w:ascii="Times New Roman" w:hAnsi="Times New Roman" w:cs="Times New Roman"/>
        </w:rPr>
        <w:t>—life itself, warmth</w:t>
      </w:r>
      <w:r w:rsidR="009F7EB8">
        <w:rPr>
          <w:rFonts w:ascii="Times New Roman" w:hAnsi="Times New Roman" w:cs="Times New Roman"/>
        </w:rPr>
        <w:t>’</w:t>
      </w:r>
      <w:r w:rsidR="00DB4D2E">
        <w:rPr>
          <w:rFonts w:ascii="Times New Roman" w:hAnsi="Times New Roman" w:cs="Times New Roman"/>
        </w:rPr>
        <w:t>” (</w:t>
      </w:r>
      <w:r w:rsidR="008161EE">
        <w:rPr>
          <w:rFonts w:ascii="Times New Roman" w:hAnsi="Times New Roman" w:cs="Times New Roman"/>
        </w:rPr>
        <w:t>298).</w:t>
      </w:r>
      <w:r w:rsidR="008161EE">
        <w:rPr>
          <w:rStyle w:val="FootnoteReference"/>
          <w:rFonts w:ascii="Times New Roman" w:hAnsi="Times New Roman" w:cs="Times New Roman"/>
        </w:rPr>
        <w:footnoteReference w:id="9"/>
      </w:r>
      <w:r w:rsidR="00FB15C2">
        <w:rPr>
          <w:rFonts w:ascii="Times New Roman" w:hAnsi="Times New Roman" w:cs="Times New Roman"/>
        </w:rPr>
        <w:t xml:space="preserve"> For Paul, and many modern artists, art is the antidote for industrialism and consu</w:t>
      </w:r>
      <w:r w:rsidR="00C27CE2">
        <w:rPr>
          <w:rFonts w:ascii="Times New Roman" w:hAnsi="Times New Roman" w:cs="Times New Roman"/>
        </w:rPr>
        <w:t xml:space="preserve">merism, so when Gertrude and Walter assign a monetary and </w:t>
      </w:r>
      <w:r w:rsidR="002124AA">
        <w:rPr>
          <w:rFonts w:ascii="Times New Roman" w:hAnsi="Times New Roman" w:cs="Times New Roman"/>
        </w:rPr>
        <w:t>labor</w:t>
      </w:r>
      <w:r w:rsidR="00C27CE2">
        <w:rPr>
          <w:rFonts w:ascii="Times New Roman" w:hAnsi="Times New Roman" w:cs="Times New Roman"/>
        </w:rPr>
        <w:t xml:space="preserve"> value to </w:t>
      </w:r>
      <w:r w:rsidR="001D7C2F">
        <w:rPr>
          <w:rFonts w:ascii="Times New Roman" w:hAnsi="Times New Roman" w:cs="Times New Roman"/>
        </w:rPr>
        <w:t>his piece, a material representation of his rejection of the econo</w:t>
      </w:r>
      <w:r w:rsidR="002D5A17">
        <w:rPr>
          <w:rFonts w:ascii="Times New Roman" w:hAnsi="Times New Roman" w:cs="Times New Roman"/>
        </w:rPr>
        <w:t>mic, they undermine his artistic sensibilities.</w:t>
      </w:r>
      <w:r w:rsidR="001E7534">
        <w:rPr>
          <w:rFonts w:ascii="Times New Roman" w:hAnsi="Times New Roman" w:cs="Times New Roman"/>
        </w:rPr>
        <w:t xml:space="preserve"> </w:t>
      </w:r>
    </w:p>
    <w:p w14:paraId="21BADB76" w14:textId="439E932C" w:rsidR="00B30A5F" w:rsidRPr="00082E7E" w:rsidRDefault="001E7534" w:rsidP="00FF465C">
      <w:pPr>
        <w:spacing w:line="480" w:lineRule="auto"/>
        <w:ind w:firstLine="720"/>
        <w:rPr>
          <w:rFonts w:ascii="Times New Roman" w:hAnsi="Times New Roman" w:cs="Times New Roman"/>
        </w:rPr>
      </w:pPr>
      <w:r>
        <w:rPr>
          <w:rFonts w:ascii="Times New Roman" w:hAnsi="Times New Roman" w:cs="Times New Roman"/>
        </w:rPr>
        <w:t xml:space="preserve">To counterbalance the commodification of his art, Paul eventually </w:t>
      </w:r>
      <w:r w:rsidR="003D51FE">
        <w:rPr>
          <w:rFonts w:ascii="Times New Roman" w:hAnsi="Times New Roman" w:cs="Times New Roman"/>
        </w:rPr>
        <w:t>comes to understand artistic creation not as the creation of a good but a creation of life;</w:t>
      </w:r>
      <w:r w:rsidR="005C5EA9">
        <w:rPr>
          <w:rFonts w:ascii="Times New Roman" w:hAnsi="Times New Roman" w:cs="Times New Roman"/>
        </w:rPr>
        <w:t xml:space="preserve"> near the end of the novel, Lawrence comes the closest to explaining Paul’s artistic project, even if </w:t>
      </w:r>
      <w:r w:rsidR="005C5EA9">
        <w:rPr>
          <w:rFonts w:ascii="Times New Roman" w:hAnsi="Times New Roman" w:cs="Times New Roman"/>
        </w:rPr>
        <w:lastRenderedPageBreak/>
        <w:t>Paul is not immediately aware of the implications:</w:t>
      </w:r>
      <w:r w:rsidR="00860156">
        <w:rPr>
          <w:rFonts w:ascii="Times New Roman" w:hAnsi="Times New Roman" w:cs="Times New Roman"/>
        </w:rPr>
        <w:t xml:space="preserve"> “‘</w:t>
      </w:r>
      <w:r w:rsidR="00FF465C">
        <w:rPr>
          <w:rFonts w:ascii="Times New Roman" w:hAnsi="Times New Roman" w:cs="Times New Roman"/>
        </w:rPr>
        <w:t>But you can go on with your painting,’ said the will in him. ‘Or else you can beget children</w:t>
      </w:r>
      <w:r w:rsidR="00CC797C">
        <w:rPr>
          <w:rFonts w:ascii="Times New Roman" w:hAnsi="Times New Roman" w:cs="Times New Roman"/>
        </w:rPr>
        <w:t>’</w:t>
      </w:r>
      <w:r w:rsidR="00FF465C">
        <w:rPr>
          <w:rFonts w:ascii="Times New Roman" w:hAnsi="Times New Roman" w:cs="Times New Roman"/>
        </w:rPr>
        <w:t>” (456).</w:t>
      </w:r>
      <w:r w:rsidR="00F17A4B">
        <w:rPr>
          <w:rFonts w:ascii="Times New Roman" w:hAnsi="Times New Roman" w:cs="Times New Roman"/>
        </w:rPr>
        <w:t xml:space="preserve"> Tho</w:t>
      </w:r>
      <w:r w:rsidR="00B04489">
        <w:rPr>
          <w:rFonts w:ascii="Times New Roman" w:hAnsi="Times New Roman" w:cs="Times New Roman"/>
        </w:rPr>
        <w:t xml:space="preserve">ugh Paul is not </w:t>
      </w:r>
      <w:r w:rsidR="000C6AE3">
        <w:rPr>
          <w:rFonts w:ascii="Times New Roman" w:hAnsi="Times New Roman" w:cs="Times New Roman"/>
        </w:rPr>
        <w:t>consciously aware of th</w:t>
      </w:r>
      <w:r w:rsidR="00BF2677">
        <w:rPr>
          <w:rFonts w:ascii="Times New Roman" w:hAnsi="Times New Roman" w:cs="Times New Roman"/>
        </w:rPr>
        <w:t>at creating art and creating life are diametrically opposed before this scene near the end of th</w:t>
      </w:r>
      <w:r w:rsidR="00A91F8B">
        <w:rPr>
          <w:rFonts w:ascii="Times New Roman" w:hAnsi="Times New Roman" w:cs="Times New Roman"/>
        </w:rPr>
        <w:t>e novel, Lawrenc</w:t>
      </w:r>
      <w:r w:rsidR="009A142C">
        <w:rPr>
          <w:rFonts w:ascii="Times New Roman" w:hAnsi="Times New Roman" w:cs="Times New Roman"/>
        </w:rPr>
        <w:t>e makes the reader keenly aware of it.</w:t>
      </w:r>
      <w:r w:rsidR="008962C6">
        <w:rPr>
          <w:rFonts w:ascii="Times New Roman" w:hAnsi="Times New Roman" w:cs="Times New Roman"/>
        </w:rPr>
        <w:t xml:space="preserve"> Lawrence</w:t>
      </w:r>
      <w:r w:rsidR="00555B4B">
        <w:rPr>
          <w:rFonts w:ascii="Times New Roman" w:hAnsi="Times New Roman" w:cs="Times New Roman"/>
        </w:rPr>
        <w:t xml:space="preserve"> directly </w:t>
      </w:r>
      <w:r w:rsidR="008962C6">
        <w:rPr>
          <w:rFonts w:ascii="Times New Roman" w:hAnsi="Times New Roman" w:cs="Times New Roman"/>
        </w:rPr>
        <w:t>undercuts P</w:t>
      </w:r>
      <w:r w:rsidR="00CA50DD">
        <w:rPr>
          <w:rFonts w:ascii="Times New Roman" w:hAnsi="Times New Roman" w:cs="Times New Roman"/>
        </w:rPr>
        <w:t>aul’s economic and social</w:t>
      </w:r>
      <w:r w:rsidR="008962C6">
        <w:rPr>
          <w:rFonts w:ascii="Times New Roman" w:hAnsi="Times New Roman" w:cs="Times New Roman"/>
        </w:rPr>
        <w:t xml:space="preserve"> development in order to</w:t>
      </w:r>
      <w:r w:rsidR="00A91F8B">
        <w:rPr>
          <w:rFonts w:ascii="Times New Roman" w:hAnsi="Times New Roman" w:cs="Times New Roman"/>
        </w:rPr>
        <w:t xml:space="preserve"> </w:t>
      </w:r>
      <w:r w:rsidR="00555B4B">
        <w:rPr>
          <w:rFonts w:ascii="Times New Roman" w:hAnsi="Times New Roman" w:cs="Times New Roman"/>
        </w:rPr>
        <w:t xml:space="preserve">highlight his sexual </w:t>
      </w:r>
      <w:r w:rsidR="00C91D4A">
        <w:rPr>
          <w:rFonts w:ascii="Times New Roman" w:hAnsi="Times New Roman" w:cs="Times New Roman"/>
        </w:rPr>
        <w:t>development.</w:t>
      </w:r>
    </w:p>
    <w:p w14:paraId="25017B39" w14:textId="7CEB76F9" w:rsidR="00393BB4" w:rsidRPr="00393BB4" w:rsidRDefault="006252F4" w:rsidP="00863892">
      <w:pPr>
        <w:spacing w:line="480" w:lineRule="auto"/>
        <w:rPr>
          <w:rFonts w:ascii="Times New Roman" w:hAnsi="Times New Roman" w:cs="Times New Roman"/>
          <w:b/>
        </w:rPr>
      </w:pPr>
      <w:r>
        <w:rPr>
          <w:rFonts w:ascii="Times New Roman" w:hAnsi="Times New Roman" w:cs="Times New Roman"/>
          <w:b/>
        </w:rPr>
        <w:t>Romance</w:t>
      </w:r>
      <w:r w:rsidR="00772405">
        <w:rPr>
          <w:rFonts w:ascii="Times New Roman" w:hAnsi="Times New Roman" w:cs="Times New Roman"/>
          <w:b/>
        </w:rPr>
        <w:t>, Sex,</w:t>
      </w:r>
      <w:r>
        <w:rPr>
          <w:rFonts w:ascii="Times New Roman" w:hAnsi="Times New Roman" w:cs="Times New Roman"/>
          <w:b/>
        </w:rPr>
        <w:t xml:space="preserve"> and the Failed Marriage Plot</w:t>
      </w:r>
    </w:p>
    <w:p w14:paraId="4BB114A6" w14:textId="344A6952" w:rsidR="00B96DE2" w:rsidRDefault="00A136BF" w:rsidP="006D38D4">
      <w:pPr>
        <w:spacing w:line="480" w:lineRule="auto"/>
        <w:ind w:firstLine="720"/>
        <w:rPr>
          <w:rFonts w:ascii="Times New Roman" w:hAnsi="Times New Roman" w:cs="Times New Roman"/>
        </w:rPr>
      </w:pPr>
      <w:r>
        <w:rPr>
          <w:rFonts w:ascii="Times New Roman" w:hAnsi="Times New Roman" w:cs="Times New Roman"/>
        </w:rPr>
        <w:t xml:space="preserve">In the classical </w:t>
      </w:r>
      <w:r>
        <w:rPr>
          <w:rFonts w:ascii="Times New Roman" w:hAnsi="Times New Roman" w:cs="Times New Roman"/>
          <w:i/>
        </w:rPr>
        <w:t>Bildungsroman</w:t>
      </w:r>
      <w:r>
        <w:rPr>
          <w:rFonts w:ascii="Times New Roman" w:hAnsi="Times New Roman" w:cs="Times New Roman"/>
        </w:rPr>
        <w:t>, the process of courtship helps educate the protagonist</w:t>
      </w:r>
      <w:r w:rsidR="00DC7C1D">
        <w:rPr>
          <w:rFonts w:ascii="Times New Roman" w:hAnsi="Times New Roman" w:cs="Times New Roman"/>
        </w:rPr>
        <w:t xml:space="preserve"> and eventually leads to marriage or the promise of marriage. In </w:t>
      </w:r>
      <w:r w:rsidR="00DC7C1D">
        <w:rPr>
          <w:rFonts w:ascii="Times New Roman" w:hAnsi="Times New Roman" w:cs="Times New Roman"/>
          <w:i/>
        </w:rPr>
        <w:t>Sons and Lovers</w:t>
      </w:r>
      <w:r w:rsidR="00DC7C1D">
        <w:rPr>
          <w:rFonts w:ascii="Times New Roman" w:hAnsi="Times New Roman" w:cs="Times New Roman"/>
        </w:rPr>
        <w:t>, Lawrence pushes against the community’s tight regulation of sexuality; Lawrence rather openly writes about Paul’s sexual experiences with his childhood love Miriam, portrayed as innocent and virginal, and his married lover Clara, portrayed as sultry and promiscuous.</w:t>
      </w:r>
      <w:r w:rsidR="00772405">
        <w:rPr>
          <w:rFonts w:ascii="Times New Roman" w:hAnsi="Times New Roman" w:cs="Times New Roman"/>
        </w:rPr>
        <w:t xml:space="preserve"> In similar yet distinct ways, Miriam and Clara attempt to mature Paul th</w:t>
      </w:r>
      <w:r w:rsidR="00111D9C">
        <w:rPr>
          <w:rFonts w:ascii="Times New Roman" w:hAnsi="Times New Roman" w:cs="Times New Roman"/>
        </w:rPr>
        <w:t xml:space="preserve">rough sexuality; Lawrence writes these women to be the symbolic role of the community. Through them, </w:t>
      </w:r>
      <w:r w:rsidR="0044250E">
        <w:rPr>
          <w:rFonts w:ascii="Times New Roman" w:hAnsi="Times New Roman" w:cs="Times New Roman"/>
        </w:rPr>
        <w:t>Paul learns about his own sexualit</w:t>
      </w:r>
      <w:r w:rsidR="00496BC7">
        <w:rPr>
          <w:rFonts w:ascii="Times New Roman" w:hAnsi="Times New Roman" w:cs="Times New Roman"/>
        </w:rPr>
        <w:t>y, but they also teach and impose upon him</w:t>
      </w:r>
      <w:r w:rsidR="0044250E">
        <w:rPr>
          <w:rFonts w:ascii="Times New Roman" w:hAnsi="Times New Roman" w:cs="Times New Roman"/>
        </w:rPr>
        <w:t xml:space="preserve"> </w:t>
      </w:r>
      <w:r w:rsidR="00111D9C">
        <w:rPr>
          <w:rFonts w:ascii="Times New Roman" w:hAnsi="Times New Roman" w:cs="Times New Roman"/>
        </w:rPr>
        <w:t>the community’s social mores</w:t>
      </w:r>
      <w:r w:rsidR="00FC6A5D">
        <w:rPr>
          <w:rFonts w:ascii="Times New Roman" w:hAnsi="Times New Roman" w:cs="Times New Roman"/>
        </w:rPr>
        <w:t xml:space="preserve"> regar</w:t>
      </w:r>
      <w:r w:rsidR="00496BC7">
        <w:rPr>
          <w:rFonts w:ascii="Times New Roman" w:hAnsi="Times New Roman" w:cs="Times New Roman"/>
        </w:rPr>
        <w:t>ding sexuality and marriage.</w:t>
      </w:r>
    </w:p>
    <w:p w14:paraId="07BA8152" w14:textId="0568C8EA" w:rsidR="00824C5B" w:rsidRDefault="00824C5B" w:rsidP="006D38D4">
      <w:pPr>
        <w:spacing w:line="480" w:lineRule="auto"/>
        <w:ind w:firstLine="720"/>
        <w:rPr>
          <w:rFonts w:ascii="Times New Roman" w:hAnsi="Times New Roman" w:cs="Times New Roman"/>
        </w:rPr>
      </w:pPr>
      <w:r>
        <w:rPr>
          <w:rFonts w:ascii="Times New Roman" w:hAnsi="Times New Roman" w:cs="Times New Roman"/>
        </w:rPr>
        <w:t>In his courtship with Miriam, Paul learns to love, but his mother’s constant deriding of Miriam weighs heavily on his relationship. When he becomes aware of his sexuality, he is ashamed of it: “[</w:t>
      </w:r>
      <w:proofErr w:type="gramStart"/>
      <w:r>
        <w:rPr>
          <w:rFonts w:ascii="Times New Roman" w:hAnsi="Times New Roman" w:cs="Times New Roman"/>
        </w:rPr>
        <w:t>i]f</w:t>
      </w:r>
      <w:proofErr w:type="gramEnd"/>
      <w:r>
        <w:rPr>
          <w:rFonts w:ascii="Times New Roman" w:hAnsi="Times New Roman" w:cs="Times New Roman"/>
        </w:rPr>
        <w:t xml:space="preserve"> he could have kissed [Miriam] in abstract purity he would have done so. But he could not kiss her thus—and she seemed to leave no other way. And she yearned to him” (</w:t>
      </w:r>
      <w:r w:rsidR="00DA10D7">
        <w:rPr>
          <w:rFonts w:ascii="Times New Roman" w:hAnsi="Times New Roman" w:cs="Times New Roman"/>
        </w:rPr>
        <w:t xml:space="preserve">226). </w:t>
      </w:r>
      <w:r w:rsidR="00854D66">
        <w:rPr>
          <w:rFonts w:ascii="Times New Roman" w:hAnsi="Times New Roman" w:cs="Times New Roman"/>
        </w:rPr>
        <w:t>In a sense, Ge</w:t>
      </w:r>
      <w:r w:rsidR="00A84E13">
        <w:rPr>
          <w:rFonts w:ascii="Times New Roman" w:hAnsi="Times New Roman" w:cs="Times New Roman"/>
        </w:rPr>
        <w:t>rtrude becomes a blocking figure, and she comes to represent the community’s Christian-based values regarding sexuality</w:t>
      </w:r>
      <w:r w:rsidR="00F24C34">
        <w:rPr>
          <w:rFonts w:ascii="Times New Roman" w:hAnsi="Times New Roman" w:cs="Times New Roman"/>
        </w:rPr>
        <w:t>; through Gertrude, Paul has been infected</w:t>
      </w:r>
      <w:r w:rsidR="001E4474">
        <w:rPr>
          <w:rFonts w:ascii="Times New Roman" w:hAnsi="Times New Roman" w:cs="Times New Roman"/>
        </w:rPr>
        <w:t xml:space="preserve"> with guilt about his sexuality. In this scene</w:t>
      </w:r>
      <w:r w:rsidR="00F24C34">
        <w:rPr>
          <w:rFonts w:ascii="Times New Roman" w:hAnsi="Times New Roman" w:cs="Times New Roman"/>
        </w:rPr>
        <w:t xml:space="preserve">, one </w:t>
      </w:r>
      <w:r w:rsidR="00F24C34">
        <w:rPr>
          <w:rFonts w:ascii="Times New Roman" w:hAnsi="Times New Roman" w:cs="Times New Roman"/>
        </w:rPr>
        <w:lastRenderedPageBreak/>
        <w:t xml:space="preserve">can see Paul trying to abstract his </w:t>
      </w:r>
      <w:r w:rsidR="001E4474">
        <w:rPr>
          <w:rFonts w:ascii="Times New Roman" w:hAnsi="Times New Roman" w:cs="Times New Roman"/>
        </w:rPr>
        <w:t>sexual desire into a kind of plato</w:t>
      </w:r>
      <w:r w:rsidR="005E13D2">
        <w:rPr>
          <w:rFonts w:ascii="Times New Roman" w:hAnsi="Times New Roman" w:cs="Times New Roman"/>
        </w:rPr>
        <w:t xml:space="preserve">nic realm, and in doing </w:t>
      </w:r>
      <w:proofErr w:type="gramStart"/>
      <w:r w:rsidR="005E13D2">
        <w:rPr>
          <w:rFonts w:ascii="Times New Roman" w:hAnsi="Times New Roman" w:cs="Times New Roman"/>
        </w:rPr>
        <w:t>so,</w:t>
      </w:r>
      <w:proofErr w:type="gramEnd"/>
      <w:r w:rsidR="005E13D2">
        <w:rPr>
          <w:rFonts w:ascii="Times New Roman" w:hAnsi="Times New Roman" w:cs="Times New Roman"/>
        </w:rPr>
        <w:t xml:space="preserve"> he unconsciously acts out </w:t>
      </w:r>
      <w:r w:rsidR="00A6559F">
        <w:rPr>
          <w:rFonts w:ascii="Times New Roman" w:hAnsi="Times New Roman" w:cs="Times New Roman"/>
        </w:rPr>
        <w:t xml:space="preserve">the community’s sexual regulations. </w:t>
      </w:r>
      <w:r w:rsidR="00BD2113">
        <w:rPr>
          <w:rFonts w:ascii="Times New Roman" w:hAnsi="Times New Roman" w:cs="Times New Roman"/>
        </w:rPr>
        <w:t>Through Gertrude, the co</w:t>
      </w:r>
      <w:r w:rsidR="00A37D39">
        <w:rPr>
          <w:rFonts w:ascii="Times New Roman" w:hAnsi="Times New Roman" w:cs="Times New Roman"/>
        </w:rPr>
        <w:t>mmunity constructs Paul’s superego, though he is unconscious of it.</w:t>
      </w:r>
      <w:r w:rsidR="00CD374C">
        <w:rPr>
          <w:rFonts w:ascii="Times New Roman" w:hAnsi="Times New Roman" w:cs="Times New Roman"/>
        </w:rPr>
        <w:t xml:space="preserve"> </w:t>
      </w:r>
    </w:p>
    <w:p w14:paraId="2CE2E1BA" w14:textId="61B9EFF9" w:rsidR="00B6592F" w:rsidRDefault="00D97FC6" w:rsidP="006D38D4">
      <w:pPr>
        <w:spacing w:line="480" w:lineRule="auto"/>
        <w:ind w:firstLine="720"/>
        <w:rPr>
          <w:rFonts w:ascii="Times New Roman" w:hAnsi="Times New Roman" w:cs="Times New Roman"/>
        </w:rPr>
      </w:pPr>
      <w:r>
        <w:rPr>
          <w:rFonts w:ascii="Times New Roman" w:hAnsi="Times New Roman" w:cs="Times New Roman"/>
        </w:rPr>
        <w:t xml:space="preserve">Eventually, Paul acts out against his mother’s rules (and by extension, the rules of the community). </w:t>
      </w:r>
      <w:r w:rsidR="003450C6">
        <w:rPr>
          <w:rFonts w:ascii="Times New Roman" w:hAnsi="Times New Roman" w:cs="Times New Roman"/>
        </w:rPr>
        <w:t xml:space="preserve">He </w:t>
      </w:r>
      <w:r w:rsidR="00695F29">
        <w:rPr>
          <w:rFonts w:ascii="Times New Roman" w:hAnsi="Times New Roman" w:cs="Times New Roman"/>
        </w:rPr>
        <w:t xml:space="preserve">leaves his mother to visit Miriam while she keeps her grandmother’s cottage in </w:t>
      </w:r>
      <w:proofErr w:type="spellStart"/>
      <w:r w:rsidR="00695F29">
        <w:rPr>
          <w:rFonts w:ascii="Times New Roman" w:hAnsi="Times New Roman" w:cs="Times New Roman"/>
        </w:rPr>
        <w:t>Woodlinton</w:t>
      </w:r>
      <w:proofErr w:type="spellEnd"/>
      <w:r w:rsidR="00C74546">
        <w:rPr>
          <w:rFonts w:ascii="Times New Roman" w:hAnsi="Times New Roman" w:cs="Times New Roman"/>
        </w:rPr>
        <w:t>, and the t</w:t>
      </w:r>
      <w:r w:rsidR="003E6DE1">
        <w:rPr>
          <w:rFonts w:ascii="Times New Roman" w:hAnsi="Times New Roman" w:cs="Times New Roman"/>
        </w:rPr>
        <w:t>wo have s</w:t>
      </w:r>
      <w:r w:rsidR="00DD561F">
        <w:rPr>
          <w:rFonts w:ascii="Times New Roman" w:hAnsi="Times New Roman" w:cs="Times New Roman"/>
        </w:rPr>
        <w:t>ex for the first time. In this scene,</w:t>
      </w:r>
      <w:r w:rsidR="004B363E">
        <w:rPr>
          <w:rFonts w:ascii="Times New Roman" w:hAnsi="Times New Roman" w:cs="Times New Roman"/>
        </w:rPr>
        <w:t xml:space="preserve"> because they are unmarried,</w:t>
      </w:r>
      <w:r w:rsidR="00DD561F">
        <w:rPr>
          <w:rFonts w:ascii="Times New Roman" w:hAnsi="Times New Roman" w:cs="Times New Roman"/>
        </w:rPr>
        <w:t xml:space="preserve"> Paul and Miriam break the community’s rules that regulate sexuality</w:t>
      </w:r>
      <w:r w:rsidR="004B363E">
        <w:rPr>
          <w:rFonts w:ascii="Times New Roman" w:hAnsi="Times New Roman" w:cs="Times New Roman"/>
        </w:rPr>
        <w:t>.</w:t>
      </w:r>
      <w:r w:rsidR="00C74546">
        <w:rPr>
          <w:rFonts w:ascii="Times New Roman" w:hAnsi="Times New Roman" w:cs="Times New Roman"/>
        </w:rPr>
        <w:t xml:space="preserve"> While Paul’s </w:t>
      </w:r>
      <w:r w:rsidR="004B363E">
        <w:rPr>
          <w:rFonts w:ascii="Times New Roman" w:hAnsi="Times New Roman" w:cs="Times New Roman"/>
        </w:rPr>
        <w:t>sexual activi</w:t>
      </w:r>
      <w:r w:rsidR="00FD6EC2">
        <w:rPr>
          <w:rFonts w:ascii="Times New Roman" w:hAnsi="Times New Roman" w:cs="Times New Roman"/>
        </w:rPr>
        <w:t xml:space="preserve">ty is illicit according to the community, he acts out a kind of husband and wife </w:t>
      </w:r>
      <w:r w:rsidR="004F5780">
        <w:rPr>
          <w:rFonts w:ascii="Times New Roman" w:hAnsi="Times New Roman" w:cs="Times New Roman"/>
        </w:rPr>
        <w:t>scenario before he has sex with Miriam, thus attempting</w:t>
      </w:r>
      <w:r w:rsidR="00A60DC2">
        <w:rPr>
          <w:rFonts w:ascii="Times New Roman" w:hAnsi="Times New Roman" w:cs="Times New Roman"/>
        </w:rPr>
        <w:t xml:space="preserve"> to pretend that he is acting in accordance to the society’s norms r</w:t>
      </w:r>
      <w:r w:rsidR="00EB7F67">
        <w:rPr>
          <w:rFonts w:ascii="Times New Roman" w:hAnsi="Times New Roman" w:cs="Times New Roman"/>
        </w:rPr>
        <w:t>egarding sexuality and marriage.</w:t>
      </w:r>
      <w:r w:rsidR="006A6F41">
        <w:rPr>
          <w:rFonts w:ascii="Times New Roman" w:hAnsi="Times New Roman" w:cs="Times New Roman"/>
        </w:rPr>
        <w:t xml:space="preserve"> Though they are unmarried, the lovers assume their </w:t>
      </w:r>
      <w:r w:rsidR="00092B35">
        <w:rPr>
          <w:rFonts w:ascii="Times New Roman" w:hAnsi="Times New Roman" w:cs="Times New Roman"/>
        </w:rPr>
        <w:t>prescribed</w:t>
      </w:r>
      <w:r w:rsidR="006A6F41">
        <w:rPr>
          <w:rFonts w:ascii="Times New Roman" w:hAnsi="Times New Roman" w:cs="Times New Roman"/>
        </w:rPr>
        <w:t xml:space="preserve"> gender roles</w:t>
      </w:r>
      <w:r w:rsidR="00092B35">
        <w:rPr>
          <w:rFonts w:ascii="Times New Roman" w:hAnsi="Times New Roman" w:cs="Times New Roman"/>
        </w:rPr>
        <w:t xml:space="preserve"> and perform the role of the wife and husband.</w:t>
      </w:r>
      <w:r w:rsidR="009B1514">
        <w:rPr>
          <w:rFonts w:ascii="Times New Roman" w:hAnsi="Times New Roman" w:cs="Times New Roman"/>
        </w:rPr>
        <w:t xml:space="preserve"> T</w:t>
      </w:r>
      <w:r w:rsidR="00A60DC2">
        <w:rPr>
          <w:rFonts w:ascii="Times New Roman" w:hAnsi="Times New Roman" w:cs="Times New Roman"/>
        </w:rPr>
        <w:t xml:space="preserve">he novel describes Miriam </w:t>
      </w:r>
      <w:r w:rsidR="008F6C11">
        <w:rPr>
          <w:rFonts w:ascii="Times New Roman" w:hAnsi="Times New Roman" w:cs="Times New Roman"/>
        </w:rPr>
        <w:t>as “busy preparing dinner,” “cooking a chicken in his honor</w:t>
      </w:r>
      <w:r w:rsidR="00EB7F67">
        <w:rPr>
          <w:rFonts w:ascii="Times New Roman" w:hAnsi="Times New Roman" w:cs="Times New Roman"/>
        </w:rPr>
        <w:t>”</w:t>
      </w:r>
      <w:r w:rsidR="009B1514">
        <w:rPr>
          <w:rFonts w:ascii="Times New Roman" w:hAnsi="Times New Roman" w:cs="Times New Roman"/>
        </w:rPr>
        <w:t xml:space="preserve"> (332). Miriam</w:t>
      </w:r>
      <w:r w:rsidR="00C36243">
        <w:rPr>
          <w:rFonts w:ascii="Times New Roman" w:hAnsi="Times New Roman" w:cs="Times New Roman"/>
        </w:rPr>
        <w:t>, taking on</w:t>
      </w:r>
      <w:r w:rsidR="009B1514">
        <w:rPr>
          <w:rFonts w:ascii="Times New Roman" w:hAnsi="Times New Roman" w:cs="Times New Roman"/>
        </w:rPr>
        <w:t xml:space="preserve"> the role of Paul’</w:t>
      </w:r>
      <w:r w:rsidR="001A666E">
        <w:rPr>
          <w:rFonts w:ascii="Times New Roman" w:hAnsi="Times New Roman" w:cs="Times New Roman"/>
        </w:rPr>
        <w:t>s wife, seamlessly transitions from Paul’s childhood love to his de</w:t>
      </w:r>
      <w:r w:rsidR="00A43670">
        <w:rPr>
          <w:rFonts w:ascii="Times New Roman" w:hAnsi="Times New Roman" w:cs="Times New Roman"/>
        </w:rPr>
        <w:t xml:space="preserve"> </w:t>
      </w:r>
      <w:r w:rsidR="001A666E">
        <w:rPr>
          <w:rFonts w:ascii="Times New Roman" w:hAnsi="Times New Roman" w:cs="Times New Roman"/>
        </w:rPr>
        <w:t>facto wife and lover.</w:t>
      </w:r>
      <w:r w:rsidR="00680A30">
        <w:rPr>
          <w:rFonts w:ascii="Times New Roman" w:hAnsi="Times New Roman" w:cs="Times New Roman"/>
        </w:rPr>
        <w:t xml:space="preserve"> Similarly, Paul assumes the role of a husband, </w:t>
      </w:r>
      <w:r w:rsidR="00BD5783">
        <w:rPr>
          <w:rFonts w:ascii="Times New Roman" w:hAnsi="Times New Roman" w:cs="Times New Roman"/>
        </w:rPr>
        <w:t xml:space="preserve">watching Miriam cook and </w:t>
      </w:r>
      <w:r w:rsidR="00B33045">
        <w:rPr>
          <w:rFonts w:ascii="Times New Roman" w:hAnsi="Times New Roman" w:cs="Times New Roman"/>
        </w:rPr>
        <w:t>carving. After</w:t>
      </w:r>
      <w:r w:rsidR="009F79E4">
        <w:rPr>
          <w:rFonts w:ascii="Times New Roman" w:hAnsi="Times New Roman" w:cs="Times New Roman"/>
        </w:rPr>
        <w:t xml:space="preserve"> </w:t>
      </w:r>
      <w:r w:rsidR="00B33045">
        <w:rPr>
          <w:rFonts w:ascii="Times New Roman" w:hAnsi="Times New Roman" w:cs="Times New Roman"/>
        </w:rPr>
        <w:t xml:space="preserve">the meal, Paul leads Miriam to the back of the small cottage and </w:t>
      </w:r>
      <w:r w:rsidR="006A4943">
        <w:rPr>
          <w:rFonts w:ascii="Times New Roman" w:hAnsi="Times New Roman" w:cs="Times New Roman"/>
        </w:rPr>
        <w:t>the novel explains that she gives her body to him as a “sacrifice”</w:t>
      </w:r>
      <w:r w:rsidR="00AF0873">
        <w:rPr>
          <w:rFonts w:ascii="Times New Roman" w:hAnsi="Times New Roman" w:cs="Times New Roman"/>
        </w:rPr>
        <w:t xml:space="preserve"> (334).</w:t>
      </w:r>
      <w:r w:rsidR="00AF0873">
        <w:rPr>
          <w:rStyle w:val="FootnoteReference"/>
          <w:rFonts w:ascii="Times New Roman" w:hAnsi="Times New Roman" w:cs="Times New Roman"/>
        </w:rPr>
        <w:footnoteReference w:id="10"/>
      </w:r>
      <w:r w:rsidR="004679BA">
        <w:rPr>
          <w:rFonts w:ascii="Times New Roman" w:hAnsi="Times New Roman" w:cs="Times New Roman"/>
        </w:rPr>
        <w:t xml:space="preserve"> </w:t>
      </w:r>
    </w:p>
    <w:p w14:paraId="1FF0716E" w14:textId="78A32958" w:rsidR="00A37D39" w:rsidRDefault="006A45EF" w:rsidP="006D38D4">
      <w:pPr>
        <w:spacing w:line="480" w:lineRule="auto"/>
        <w:ind w:firstLine="720"/>
        <w:rPr>
          <w:rFonts w:ascii="Times New Roman" w:hAnsi="Times New Roman" w:cs="Times New Roman"/>
        </w:rPr>
      </w:pPr>
      <w:r>
        <w:rPr>
          <w:rFonts w:ascii="Times New Roman" w:hAnsi="Times New Roman" w:cs="Times New Roman"/>
        </w:rPr>
        <w:lastRenderedPageBreak/>
        <w:t xml:space="preserve">Through Miriam, we are presented with Paul’s conception of sexuality: “‘I believe as you do, that loving, even in </w:t>
      </w:r>
      <w:r>
        <w:rPr>
          <w:rFonts w:ascii="Times New Roman" w:hAnsi="Times New Roman" w:cs="Times New Roman"/>
          <w:i/>
        </w:rPr>
        <w:t>that</w:t>
      </w:r>
      <w:r>
        <w:rPr>
          <w:rFonts w:ascii="Times New Roman" w:hAnsi="Times New Roman" w:cs="Times New Roman"/>
        </w:rPr>
        <w:t xml:space="preserve"> way</w:t>
      </w:r>
      <w:r w:rsidR="00AF2FDE">
        <w:rPr>
          <w:rFonts w:ascii="Times New Roman" w:hAnsi="Times New Roman" w:cs="Times New Roman"/>
        </w:rPr>
        <w:t xml:space="preserve">, is the high-water mark of living’” (335); however, despite Paul’s apparent regard for the </w:t>
      </w:r>
      <w:r w:rsidR="007C18FB">
        <w:rPr>
          <w:rFonts w:ascii="Times New Roman" w:hAnsi="Times New Roman" w:cs="Times New Roman"/>
        </w:rPr>
        <w:t xml:space="preserve">importance of sex, life’s “high-water mark,” both Miriam and Paul have difficulty conceiving of sex without the framework of marriage. </w:t>
      </w:r>
      <w:r w:rsidR="00580928">
        <w:rPr>
          <w:rFonts w:ascii="Times New Roman" w:hAnsi="Times New Roman" w:cs="Times New Roman"/>
        </w:rPr>
        <w:t xml:space="preserve">Miriam reflects on a lesson that her mother taught her about marriage, holding that, though </w:t>
      </w:r>
      <w:r w:rsidR="003A77CE">
        <w:rPr>
          <w:rFonts w:ascii="Times New Roman" w:hAnsi="Times New Roman" w:cs="Times New Roman"/>
        </w:rPr>
        <w:t xml:space="preserve">it remains </w:t>
      </w:r>
      <w:r w:rsidR="00580928">
        <w:rPr>
          <w:rFonts w:ascii="Times New Roman" w:hAnsi="Times New Roman" w:cs="Times New Roman"/>
        </w:rPr>
        <w:t>unnamed, sex is the one thing in marriage that will always be dreadful, but</w:t>
      </w:r>
      <w:r w:rsidR="003A77CE">
        <w:rPr>
          <w:rFonts w:ascii="Times New Roman" w:hAnsi="Times New Roman" w:cs="Times New Roman"/>
        </w:rPr>
        <w:t xml:space="preserve"> it is inescapable. For Miriam, sex is a component of marriage, and in having sex with Paul outside of wedlock, she has committed a great </w:t>
      </w:r>
      <w:r w:rsidR="00DC7F70">
        <w:rPr>
          <w:rFonts w:ascii="Times New Roman" w:hAnsi="Times New Roman" w:cs="Times New Roman"/>
        </w:rPr>
        <w:t>transgression; she must put the sex into the marital framework in order to understand it. Simila</w:t>
      </w:r>
      <w:r w:rsidR="00E03E53">
        <w:rPr>
          <w:rFonts w:ascii="Times New Roman" w:hAnsi="Times New Roman" w:cs="Times New Roman"/>
        </w:rPr>
        <w:t>rly, Paul at first uses marriage to understand sex, but after he has experienced it, after his “initiation</w:t>
      </w:r>
      <w:r w:rsidR="00E80EBE">
        <w:rPr>
          <w:rFonts w:ascii="Times New Roman" w:hAnsi="Times New Roman" w:cs="Times New Roman"/>
        </w:rPr>
        <w:t>,</w:t>
      </w:r>
      <w:r w:rsidR="00E03E53">
        <w:rPr>
          <w:rFonts w:ascii="Times New Roman" w:hAnsi="Times New Roman" w:cs="Times New Roman"/>
        </w:rPr>
        <w:t>” he feels</w:t>
      </w:r>
      <w:r w:rsidR="00E80EBE">
        <w:rPr>
          <w:rFonts w:ascii="Times New Roman" w:hAnsi="Times New Roman" w:cs="Times New Roman"/>
        </w:rPr>
        <w:t xml:space="preserve"> satisfied and no longer requires marriage to </w:t>
      </w:r>
      <w:r w:rsidR="00AE2DB3">
        <w:rPr>
          <w:rFonts w:ascii="Times New Roman" w:hAnsi="Times New Roman" w:cs="Times New Roman"/>
        </w:rPr>
        <w:t>make sense of his sexuality. In this instance, just after Paul and Miriam lose their virginity,</w:t>
      </w:r>
      <w:r w:rsidR="00DD279C">
        <w:rPr>
          <w:rFonts w:ascii="Times New Roman" w:hAnsi="Times New Roman" w:cs="Times New Roman"/>
        </w:rPr>
        <w:t xml:space="preserve"> Miriam transitions from her prior role as an agent of sexual liberation to an agent of sexual regulation, alig</w:t>
      </w:r>
      <w:r w:rsidR="00F36929">
        <w:rPr>
          <w:rFonts w:ascii="Times New Roman" w:hAnsi="Times New Roman" w:cs="Times New Roman"/>
        </w:rPr>
        <w:t>ning her purpose with Gertrude’s. After having sex with Paul, Lawrence portrays Miriam as a kind of trap</w:t>
      </w:r>
      <w:r w:rsidR="00821CA9">
        <w:rPr>
          <w:rFonts w:ascii="Times New Roman" w:hAnsi="Times New Roman" w:cs="Times New Roman"/>
        </w:rPr>
        <w:t xml:space="preserve">, a keeper of marital traditions and regulated sexuality. </w:t>
      </w:r>
      <w:r w:rsidR="003E5EC5">
        <w:rPr>
          <w:rFonts w:ascii="Times New Roman" w:hAnsi="Times New Roman" w:cs="Times New Roman"/>
        </w:rPr>
        <w:t>Miriam joins Gertrude as a physical representation o</w:t>
      </w:r>
      <w:r w:rsidR="00487073">
        <w:rPr>
          <w:rFonts w:ascii="Times New Roman" w:hAnsi="Times New Roman" w:cs="Times New Roman"/>
        </w:rPr>
        <w:t>f the community’s sexual regulation</w:t>
      </w:r>
      <w:r w:rsidR="003E5EC5">
        <w:rPr>
          <w:rFonts w:ascii="Times New Roman" w:hAnsi="Times New Roman" w:cs="Times New Roman"/>
        </w:rPr>
        <w:t>.</w:t>
      </w:r>
    </w:p>
    <w:p w14:paraId="346C57B6" w14:textId="77777777" w:rsidR="00383BE3" w:rsidRDefault="005637C4" w:rsidP="006D38D4">
      <w:pPr>
        <w:spacing w:line="480" w:lineRule="auto"/>
        <w:ind w:firstLine="720"/>
        <w:rPr>
          <w:rFonts w:ascii="Times New Roman" w:hAnsi="Times New Roman" w:cs="Times New Roman"/>
        </w:rPr>
      </w:pPr>
      <w:r>
        <w:rPr>
          <w:rFonts w:ascii="Times New Roman" w:hAnsi="Times New Roman" w:cs="Times New Roman"/>
        </w:rPr>
        <w:t xml:space="preserve">When Paul realizes that Miriam maintains the same sexual </w:t>
      </w:r>
      <w:r w:rsidR="009E1804">
        <w:rPr>
          <w:rFonts w:ascii="Times New Roman" w:hAnsi="Times New Roman" w:cs="Times New Roman"/>
        </w:rPr>
        <w:t xml:space="preserve">mores of his mother’s generation, he has to break away; the marital rite of passage would firmly put </w:t>
      </w:r>
      <w:r w:rsidR="00154601">
        <w:rPr>
          <w:rFonts w:ascii="Times New Roman" w:hAnsi="Times New Roman" w:cs="Times New Roman"/>
        </w:rPr>
        <w:t xml:space="preserve">Paul in a different position in society from which he would not be able to later distance himself. </w:t>
      </w:r>
      <w:r w:rsidR="00A10F39">
        <w:rPr>
          <w:rFonts w:ascii="Times New Roman" w:hAnsi="Times New Roman" w:cs="Times New Roman"/>
        </w:rPr>
        <w:t>Marriage, a</w:t>
      </w:r>
      <w:r w:rsidR="00C13289">
        <w:rPr>
          <w:rFonts w:ascii="Times New Roman" w:hAnsi="Times New Roman" w:cs="Times New Roman"/>
        </w:rPr>
        <w:t>s</w:t>
      </w:r>
      <w:r w:rsidR="00AD2931">
        <w:rPr>
          <w:rFonts w:ascii="Times New Roman" w:hAnsi="Times New Roman" w:cs="Times New Roman"/>
        </w:rPr>
        <w:t xml:space="preserve"> Castle points out,</w:t>
      </w:r>
      <w:r w:rsidR="00A10F39">
        <w:rPr>
          <w:rFonts w:ascii="Times New Roman" w:hAnsi="Times New Roman" w:cs="Times New Roman"/>
        </w:rPr>
        <w:t xml:space="preserve"> is one of the </w:t>
      </w:r>
      <w:r w:rsidR="00747F0F">
        <w:rPr>
          <w:rFonts w:ascii="Times New Roman" w:hAnsi="Times New Roman" w:cs="Times New Roman"/>
        </w:rPr>
        <w:t>telltale indication of the completion of the protagonist’</w:t>
      </w:r>
      <w:r w:rsidR="002256CB">
        <w:rPr>
          <w:rFonts w:ascii="Times New Roman" w:hAnsi="Times New Roman" w:cs="Times New Roman"/>
        </w:rPr>
        <w:t>s development and entrance into the community:</w:t>
      </w:r>
      <w:r w:rsidR="00AD2931">
        <w:rPr>
          <w:rFonts w:ascii="Times New Roman" w:hAnsi="Times New Roman" w:cs="Times New Roman"/>
        </w:rPr>
        <w:t xml:space="preserve"> “</w:t>
      </w:r>
      <w:r w:rsidR="00C362D8">
        <w:rPr>
          <w:rFonts w:ascii="Times New Roman" w:hAnsi="Times New Roman" w:cs="Times New Roman"/>
        </w:rPr>
        <w:t>[</w:t>
      </w:r>
      <w:proofErr w:type="spellStart"/>
      <w:proofErr w:type="gramStart"/>
      <w:r w:rsidR="00C362D8">
        <w:rPr>
          <w:rFonts w:ascii="Times New Roman" w:hAnsi="Times New Roman" w:cs="Times New Roman"/>
        </w:rPr>
        <w:t>i</w:t>
      </w:r>
      <w:proofErr w:type="spellEnd"/>
      <w:r w:rsidR="00C362D8">
        <w:rPr>
          <w:rFonts w:ascii="Times New Roman" w:hAnsi="Times New Roman" w:cs="Times New Roman"/>
        </w:rPr>
        <w:t>]n</w:t>
      </w:r>
      <w:proofErr w:type="gramEnd"/>
      <w:r w:rsidR="00C362D8">
        <w:rPr>
          <w:rFonts w:ascii="Times New Roman" w:hAnsi="Times New Roman" w:cs="Times New Roman"/>
        </w:rPr>
        <w:t xml:space="preserve"> Goethe text, marriage</w:t>
      </w:r>
      <w:r w:rsidR="00987310">
        <w:rPr>
          <w:rFonts w:ascii="Times New Roman" w:hAnsi="Times New Roman" w:cs="Times New Roman"/>
        </w:rPr>
        <w:t xml:space="preserve"> functions as a microcosm </w:t>
      </w:r>
      <w:r w:rsidR="00BA7A33">
        <w:rPr>
          <w:rFonts w:ascii="Times New Roman" w:hAnsi="Times New Roman" w:cs="Times New Roman"/>
        </w:rPr>
        <w:t>and material sign of the hero’s</w:t>
      </w:r>
      <w:r w:rsidR="00CD55E9">
        <w:rPr>
          <w:rFonts w:ascii="Times New Roman" w:hAnsi="Times New Roman" w:cs="Times New Roman"/>
        </w:rPr>
        <w:t xml:space="preserve"> acquisition of Bildung” (</w:t>
      </w:r>
      <w:r w:rsidR="00A10F39">
        <w:rPr>
          <w:rFonts w:ascii="Times New Roman" w:hAnsi="Times New Roman" w:cs="Times New Roman"/>
        </w:rPr>
        <w:t xml:space="preserve">17). </w:t>
      </w:r>
      <w:r w:rsidR="00895BD7">
        <w:rPr>
          <w:rFonts w:ascii="Times New Roman" w:hAnsi="Times New Roman" w:cs="Times New Roman"/>
        </w:rPr>
        <w:t>Marriage marks the transition for Wilhelm, and</w:t>
      </w:r>
      <w:r w:rsidR="00AC4EF2">
        <w:rPr>
          <w:rFonts w:ascii="Times New Roman" w:hAnsi="Times New Roman" w:cs="Times New Roman"/>
        </w:rPr>
        <w:t xml:space="preserve"> </w:t>
      </w:r>
      <w:r w:rsidR="00E654C1">
        <w:rPr>
          <w:rFonts w:ascii="Times New Roman" w:hAnsi="Times New Roman" w:cs="Times New Roman"/>
        </w:rPr>
        <w:t>i</w:t>
      </w:r>
      <w:r w:rsidR="002256CB">
        <w:rPr>
          <w:rFonts w:ascii="Times New Roman" w:hAnsi="Times New Roman" w:cs="Times New Roman"/>
        </w:rPr>
        <w:t xml:space="preserve">n </w:t>
      </w:r>
      <w:r w:rsidR="00801843">
        <w:rPr>
          <w:rFonts w:ascii="Times New Roman" w:hAnsi="Times New Roman" w:cs="Times New Roman"/>
        </w:rPr>
        <w:t>Dickens’s</w:t>
      </w:r>
      <w:r w:rsidR="002256CB">
        <w:rPr>
          <w:rFonts w:ascii="Times New Roman" w:hAnsi="Times New Roman" w:cs="Times New Roman"/>
        </w:rPr>
        <w:t xml:space="preserve"> </w:t>
      </w:r>
      <w:r w:rsidR="002256CB">
        <w:rPr>
          <w:rFonts w:ascii="Times New Roman" w:hAnsi="Times New Roman" w:cs="Times New Roman"/>
          <w:i/>
        </w:rPr>
        <w:t>David Copperfield</w:t>
      </w:r>
      <w:r w:rsidR="002256CB">
        <w:rPr>
          <w:rFonts w:ascii="Times New Roman" w:hAnsi="Times New Roman" w:cs="Times New Roman"/>
        </w:rPr>
        <w:t xml:space="preserve">, </w:t>
      </w:r>
      <w:r w:rsidR="00824B15">
        <w:rPr>
          <w:rFonts w:ascii="Times New Roman" w:hAnsi="Times New Roman" w:cs="Times New Roman"/>
        </w:rPr>
        <w:t xml:space="preserve">David’s </w:t>
      </w:r>
      <w:r w:rsidR="00824B15">
        <w:rPr>
          <w:rFonts w:ascii="Times New Roman" w:hAnsi="Times New Roman" w:cs="Times New Roman"/>
        </w:rPr>
        <w:lastRenderedPageBreak/>
        <w:t>marriage to Dora, thou</w:t>
      </w:r>
      <w:r w:rsidR="00E654C1">
        <w:rPr>
          <w:rFonts w:ascii="Times New Roman" w:hAnsi="Times New Roman" w:cs="Times New Roman"/>
        </w:rPr>
        <w:t>gh relatively short lived, signals</w:t>
      </w:r>
      <w:r w:rsidR="00824B15">
        <w:rPr>
          <w:rFonts w:ascii="Times New Roman" w:hAnsi="Times New Roman" w:cs="Times New Roman"/>
        </w:rPr>
        <w:t xml:space="preserve"> his</w:t>
      </w:r>
      <w:r w:rsidR="00C04B19">
        <w:rPr>
          <w:rFonts w:ascii="Times New Roman" w:hAnsi="Times New Roman" w:cs="Times New Roman"/>
        </w:rPr>
        <w:t xml:space="preserve"> completed development, his </w:t>
      </w:r>
      <w:r w:rsidR="00C04B19">
        <w:rPr>
          <w:rFonts w:ascii="Times New Roman" w:hAnsi="Times New Roman" w:cs="Times New Roman"/>
          <w:i/>
        </w:rPr>
        <w:t>Bildung</w:t>
      </w:r>
      <w:r w:rsidR="00C04B19">
        <w:rPr>
          <w:rFonts w:ascii="Times New Roman" w:hAnsi="Times New Roman" w:cs="Times New Roman"/>
        </w:rPr>
        <w:t>.</w:t>
      </w:r>
      <w:r w:rsidR="00C04B19">
        <w:rPr>
          <w:rStyle w:val="FootnoteReference"/>
          <w:rFonts w:ascii="Times New Roman" w:hAnsi="Times New Roman" w:cs="Times New Roman"/>
        </w:rPr>
        <w:footnoteReference w:id="11"/>
      </w:r>
      <w:r w:rsidR="00E654C1">
        <w:rPr>
          <w:rFonts w:ascii="Times New Roman" w:hAnsi="Times New Roman" w:cs="Times New Roman"/>
        </w:rPr>
        <w:t xml:space="preserve"> Law</w:t>
      </w:r>
      <w:r w:rsidR="00C07DD6">
        <w:rPr>
          <w:rFonts w:ascii="Times New Roman" w:hAnsi="Times New Roman" w:cs="Times New Roman"/>
        </w:rPr>
        <w:t>rence, however, does not offer the reader a firm footing in this regard; Paul is unwilling to marry, but he must</w:t>
      </w:r>
      <w:r w:rsidR="00AF4BFD">
        <w:rPr>
          <w:rFonts w:ascii="Times New Roman" w:hAnsi="Times New Roman" w:cs="Times New Roman"/>
        </w:rPr>
        <w:t xml:space="preserve"> find a way to satisfy his primal sexual desires after Miriam closes herself off to him.</w:t>
      </w:r>
      <w:r w:rsidR="00E741E3">
        <w:rPr>
          <w:rFonts w:ascii="Times New Roman" w:hAnsi="Times New Roman" w:cs="Times New Roman"/>
        </w:rPr>
        <w:t xml:space="preserve"> </w:t>
      </w:r>
    </w:p>
    <w:p w14:paraId="215E2EAA" w14:textId="68A0DDFD" w:rsidR="00B6592F" w:rsidRPr="009D6E3F" w:rsidRDefault="00E741E3" w:rsidP="00383BE3">
      <w:pPr>
        <w:spacing w:line="480" w:lineRule="auto"/>
        <w:ind w:firstLine="720"/>
        <w:rPr>
          <w:rFonts w:ascii="Times New Roman" w:hAnsi="Times New Roman" w:cs="Times New Roman"/>
        </w:rPr>
      </w:pPr>
      <w:r>
        <w:rPr>
          <w:rFonts w:ascii="Times New Roman" w:hAnsi="Times New Roman" w:cs="Times New Roman"/>
        </w:rPr>
        <w:t>Though Miriam began Paul’s sexual education, for Miriam inti</w:t>
      </w:r>
      <w:r w:rsidR="0028623D">
        <w:rPr>
          <w:rFonts w:ascii="Times New Roman" w:hAnsi="Times New Roman" w:cs="Times New Roman"/>
        </w:rPr>
        <w:t xml:space="preserve">macy is always interconnected </w:t>
      </w:r>
      <w:r w:rsidR="00741C7F">
        <w:rPr>
          <w:rFonts w:ascii="Times New Roman" w:hAnsi="Times New Roman" w:cs="Times New Roman"/>
        </w:rPr>
        <w:t>with wedlock</w:t>
      </w:r>
      <w:r w:rsidR="00F66FFA">
        <w:rPr>
          <w:rFonts w:ascii="Times New Roman" w:hAnsi="Times New Roman" w:cs="Times New Roman"/>
        </w:rPr>
        <w:t>; Paul’</w:t>
      </w:r>
      <w:r w:rsidR="00973C77">
        <w:rPr>
          <w:rFonts w:ascii="Times New Roman" w:hAnsi="Times New Roman" w:cs="Times New Roman"/>
        </w:rPr>
        <w:t>s rejection of such a</w:t>
      </w:r>
      <w:r w:rsidR="00D3423C">
        <w:rPr>
          <w:rFonts w:ascii="Times New Roman" w:hAnsi="Times New Roman" w:cs="Times New Roman"/>
        </w:rPr>
        <w:t xml:space="preserve"> </w:t>
      </w:r>
      <w:r w:rsidR="009D6E3F">
        <w:rPr>
          <w:rFonts w:ascii="Times New Roman" w:hAnsi="Times New Roman" w:cs="Times New Roman"/>
        </w:rPr>
        <w:t xml:space="preserve">fundamental characteristic of the Victorian </w:t>
      </w:r>
      <w:r w:rsidR="009D6E3F">
        <w:rPr>
          <w:rFonts w:ascii="Times New Roman" w:hAnsi="Times New Roman" w:cs="Times New Roman"/>
          <w:i/>
        </w:rPr>
        <w:t>Bildungsroman</w:t>
      </w:r>
      <w:r w:rsidR="009D6E3F">
        <w:rPr>
          <w:rFonts w:ascii="Times New Roman" w:hAnsi="Times New Roman" w:cs="Times New Roman"/>
        </w:rPr>
        <w:t xml:space="preserve"> </w:t>
      </w:r>
      <w:r w:rsidR="00B40ECC">
        <w:rPr>
          <w:rFonts w:ascii="Times New Roman" w:hAnsi="Times New Roman" w:cs="Times New Roman"/>
        </w:rPr>
        <w:t>exemplifies one of Lawrence’s most substantial br</w:t>
      </w:r>
      <w:r w:rsidR="00D93AC8">
        <w:rPr>
          <w:rFonts w:ascii="Times New Roman" w:hAnsi="Times New Roman" w:cs="Times New Roman"/>
        </w:rPr>
        <w:t xml:space="preserve">eaks from </w:t>
      </w:r>
      <w:r w:rsidR="00801843">
        <w:rPr>
          <w:rFonts w:ascii="Times New Roman" w:hAnsi="Times New Roman" w:cs="Times New Roman"/>
        </w:rPr>
        <w:t xml:space="preserve">the tradition. Lawrence uses Clara as a material </w:t>
      </w:r>
      <w:r w:rsidR="00F26D68">
        <w:rPr>
          <w:rFonts w:ascii="Times New Roman" w:hAnsi="Times New Roman" w:cs="Times New Roman"/>
        </w:rPr>
        <w:t>representati</w:t>
      </w:r>
      <w:r w:rsidR="0065306B">
        <w:rPr>
          <w:rFonts w:ascii="Times New Roman" w:hAnsi="Times New Roman" w:cs="Times New Roman"/>
        </w:rPr>
        <w:t>on of this break</w:t>
      </w:r>
      <w:r w:rsidR="000A56DB">
        <w:rPr>
          <w:rFonts w:ascii="Times New Roman" w:hAnsi="Times New Roman" w:cs="Times New Roman"/>
        </w:rPr>
        <w:t>.</w:t>
      </w:r>
      <w:r w:rsidR="0065306B">
        <w:rPr>
          <w:rFonts w:ascii="Times New Roman" w:hAnsi="Times New Roman" w:cs="Times New Roman"/>
        </w:rPr>
        <w:t xml:space="preserve"> </w:t>
      </w:r>
      <w:r w:rsidR="000A56DB">
        <w:rPr>
          <w:rFonts w:ascii="Times New Roman" w:hAnsi="Times New Roman" w:cs="Times New Roman"/>
        </w:rPr>
        <w:t>I</w:t>
      </w:r>
      <w:r w:rsidR="0065306B">
        <w:rPr>
          <w:rFonts w:ascii="Times New Roman" w:hAnsi="Times New Roman" w:cs="Times New Roman"/>
        </w:rPr>
        <w:t>n an interesting and unconventional way, Clara functions as a blocking character</w:t>
      </w:r>
      <w:r w:rsidR="00760316">
        <w:rPr>
          <w:rFonts w:ascii="Times New Roman" w:hAnsi="Times New Roman" w:cs="Times New Roman"/>
        </w:rPr>
        <w:t>. Paul becomes obsessed with Clara’s sexuality</w:t>
      </w:r>
      <w:r w:rsidR="008B7563">
        <w:rPr>
          <w:rFonts w:ascii="Times New Roman" w:hAnsi="Times New Roman" w:cs="Times New Roman"/>
        </w:rPr>
        <w:t xml:space="preserve"> and uses her for his own sexual gratification but also as an alternative to marriage’s conventionally regulated sexual practices.</w:t>
      </w:r>
      <w:r w:rsidR="00826875">
        <w:rPr>
          <w:rStyle w:val="FootnoteReference"/>
          <w:rFonts w:ascii="Times New Roman" w:hAnsi="Times New Roman" w:cs="Times New Roman"/>
        </w:rPr>
        <w:footnoteReference w:id="12"/>
      </w:r>
      <w:r w:rsidR="008B7563">
        <w:rPr>
          <w:rFonts w:ascii="Times New Roman" w:hAnsi="Times New Roman" w:cs="Times New Roman"/>
        </w:rPr>
        <w:t xml:space="preserve"> Because Clara is married to Baxter Dawes, Paul cannot possibly marry her; in Clara and her sexuality, Paul finds an escape from Miriam and his mother’s regulations. He can indulge in his sexual desires without </w:t>
      </w:r>
      <w:r w:rsidR="00383BE3">
        <w:rPr>
          <w:rFonts w:ascii="Times New Roman" w:hAnsi="Times New Roman" w:cs="Times New Roman"/>
        </w:rPr>
        <w:t xml:space="preserve">being forced to accept marriage as a rite of passage. But this type of relationship cannot exist in an extremely sexually regulated society, so the community, in the form of Baxter, forcibly normalizes Paul’s behavior. When Baxter attacks Paul and injures him, he curtails Paul’s exaggerated sexuality and seriously compromises Clara’s independence. In this fight, Baxter enforces the power of the </w:t>
      </w:r>
      <w:r w:rsidR="00383BE3">
        <w:rPr>
          <w:rFonts w:ascii="Times New Roman" w:hAnsi="Times New Roman" w:cs="Times New Roman"/>
        </w:rPr>
        <w:lastRenderedPageBreak/>
        <w:t>patriarchy and stamps out Paul’s rebellious</w:t>
      </w:r>
      <w:r w:rsidR="00AF40DF">
        <w:rPr>
          <w:rFonts w:ascii="Times New Roman" w:hAnsi="Times New Roman" w:cs="Times New Roman"/>
        </w:rPr>
        <w:t xml:space="preserve"> sexual</w:t>
      </w:r>
      <w:r w:rsidR="00383BE3">
        <w:rPr>
          <w:rFonts w:ascii="Times New Roman" w:hAnsi="Times New Roman" w:cs="Times New Roman"/>
        </w:rPr>
        <w:t xml:space="preserve"> desires that threaten to undermine Baxter’s authority over hi</w:t>
      </w:r>
      <w:r w:rsidR="00AF40DF">
        <w:rPr>
          <w:rFonts w:ascii="Times New Roman" w:hAnsi="Times New Roman" w:cs="Times New Roman"/>
        </w:rPr>
        <w:t>s wife.</w:t>
      </w:r>
      <w:r w:rsidR="00383BE3">
        <w:rPr>
          <w:rFonts w:ascii="Times New Roman" w:hAnsi="Times New Roman" w:cs="Times New Roman"/>
        </w:rPr>
        <w:t xml:space="preserve"> </w:t>
      </w:r>
      <w:r w:rsidR="00AF40DF">
        <w:rPr>
          <w:rFonts w:ascii="Times New Roman" w:hAnsi="Times New Roman" w:cs="Times New Roman"/>
        </w:rPr>
        <w:t>By the end of the novel, Clara returns to Baxter and Paul must return to his mother and Miriam, but Paul’s return does not signify advancement in his development.</w:t>
      </w:r>
    </w:p>
    <w:p w14:paraId="3F949AA7" w14:textId="77777777" w:rsidR="003E01B6" w:rsidRDefault="00B96DE2" w:rsidP="006D38D4">
      <w:pPr>
        <w:spacing w:line="480" w:lineRule="auto"/>
        <w:ind w:firstLine="720"/>
        <w:rPr>
          <w:rFonts w:ascii="Times New Roman" w:hAnsi="Times New Roman" w:cs="Times New Roman"/>
        </w:rPr>
      </w:pPr>
      <w:r>
        <w:rPr>
          <w:rFonts w:ascii="Times New Roman" w:hAnsi="Times New Roman" w:cs="Times New Roman"/>
        </w:rPr>
        <w:t>Beards finds solace in the novel’s conclusion, arguing that Paul’s walk toward the city emphasizes his acceptance of life, arguing that by the end of the novel, “Paul’s future, though Lawrence’s tone is typically equivocal, seems assured” (215). But</w:t>
      </w:r>
      <w:r w:rsidR="00BB2A4F">
        <w:rPr>
          <w:rFonts w:ascii="Times New Roman" w:hAnsi="Times New Roman" w:cs="Times New Roman"/>
        </w:rPr>
        <w:t xml:space="preserve"> it is conceivable that Paul’s acceptance of life does not necessarily reflect a positive self-development, as Beards suggests. In the novel’s concluding paragraph, the narrator explains that Paul will not give in to the despair brought on by his mother’s death, but Paul’s walking toward the city reads more like a rejection of death than an embrace of adulthood: “[</w:t>
      </w:r>
      <w:proofErr w:type="gramStart"/>
      <w:r w:rsidR="00BB2A4F">
        <w:rPr>
          <w:rFonts w:ascii="Times New Roman" w:hAnsi="Times New Roman" w:cs="Times New Roman"/>
        </w:rPr>
        <w:t>t]</w:t>
      </w:r>
      <w:proofErr w:type="spellStart"/>
      <w:r w:rsidR="00BB2A4F">
        <w:rPr>
          <w:rFonts w:ascii="Times New Roman" w:hAnsi="Times New Roman" w:cs="Times New Roman"/>
        </w:rPr>
        <w:t>urning</w:t>
      </w:r>
      <w:proofErr w:type="spellEnd"/>
      <w:proofErr w:type="gramEnd"/>
      <w:r w:rsidR="00BB2A4F">
        <w:rPr>
          <w:rFonts w:ascii="Times New Roman" w:hAnsi="Times New Roman" w:cs="Times New Roman"/>
        </w:rPr>
        <w:t xml:space="preserve"> sharply, he walked towards the city’s gold phosphorescence. His fists were shut, his mouth set fast. He would not take that direction, to the darkness, to follow her. He walked towards the faintly humming, glowing town, quickly” (464). </w:t>
      </w:r>
      <w:r w:rsidR="006D38D4">
        <w:rPr>
          <w:rFonts w:ascii="Times New Roman" w:hAnsi="Times New Roman" w:cs="Times New Roman"/>
        </w:rPr>
        <w:t>T</w:t>
      </w:r>
      <w:r w:rsidR="00F151B4">
        <w:rPr>
          <w:rFonts w:ascii="Times New Roman" w:hAnsi="Times New Roman" w:cs="Times New Roman"/>
        </w:rPr>
        <w:t>he ending of the novel completely undermines the novel’s</w:t>
      </w:r>
      <w:r w:rsidR="000D0AA6">
        <w:rPr>
          <w:rFonts w:ascii="Times New Roman" w:hAnsi="Times New Roman" w:cs="Times New Roman"/>
        </w:rPr>
        <w:t xml:space="preserve"> earlier</w:t>
      </w:r>
      <w:r w:rsidR="00F151B4">
        <w:rPr>
          <w:rFonts w:ascii="Times New Roman" w:hAnsi="Times New Roman" w:cs="Times New Roman"/>
        </w:rPr>
        <w:t xml:space="preserve"> implied teleology. Gertrude’s death throws Paul into a downward spiral: his scandalous and controversial relationship with Clara ends, and she returns to her husband, Miriam, seemingly Paul’s final hope at a conservative and socially acceptable relationship, returns to the narrative, but Paul only has a fleeting interest in pursuing a marriage to Miriam. </w:t>
      </w:r>
    </w:p>
    <w:p w14:paraId="27B790A6" w14:textId="42FDBC68" w:rsidR="00B861B5" w:rsidRDefault="00F151B4" w:rsidP="006D38D4">
      <w:pPr>
        <w:spacing w:line="480" w:lineRule="auto"/>
        <w:ind w:firstLine="720"/>
        <w:rPr>
          <w:rFonts w:ascii="Times New Roman" w:hAnsi="Times New Roman" w:cs="Times New Roman"/>
        </w:rPr>
      </w:pPr>
      <w:r>
        <w:rPr>
          <w:rFonts w:ascii="Times New Roman" w:hAnsi="Times New Roman" w:cs="Times New Roman"/>
        </w:rPr>
        <w:t xml:space="preserve">Paul’s professional life fades from the plot; early in Paul’s life, Gertrude thought that it was very important for Paul to find a job and become a functioning member of the society, but after her death, Paul loses interest. Slowly, Paul’s job becomes a less prominent feature in his life and the novel itself; as the job fades from Paul’s </w:t>
      </w:r>
      <w:proofErr w:type="gramStart"/>
      <w:r>
        <w:rPr>
          <w:rFonts w:ascii="Times New Roman" w:hAnsi="Times New Roman" w:cs="Times New Roman"/>
        </w:rPr>
        <w:t>life,</w:t>
      </w:r>
      <w:proofErr w:type="gramEnd"/>
      <w:r>
        <w:rPr>
          <w:rFonts w:ascii="Times New Roman" w:hAnsi="Times New Roman" w:cs="Times New Roman"/>
        </w:rPr>
        <w:t xml:space="preserve"> it also </w:t>
      </w:r>
      <w:r>
        <w:rPr>
          <w:rFonts w:ascii="Times New Roman" w:hAnsi="Times New Roman" w:cs="Times New Roman"/>
        </w:rPr>
        <w:lastRenderedPageBreak/>
        <w:t>fades from the narrative. In the novel’s concluding chapters, Paul has a tremendous revelation about his artistic project. After the death of his mother, Paul</w:t>
      </w:r>
      <w:r w:rsidR="006D38D4">
        <w:rPr>
          <w:rFonts w:ascii="Times New Roman" w:hAnsi="Times New Roman" w:cs="Times New Roman"/>
        </w:rPr>
        <w:t xml:space="preserve"> realizes that he</w:t>
      </w:r>
      <w:r>
        <w:rPr>
          <w:rFonts w:ascii="Times New Roman" w:hAnsi="Times New Roman" w:cs="Times New Roman"/>
        </w:rPr>
        <w:t xml:space="preserve"> has two options</w:t>
      </w:r>
      <w:r w:rsidR="00345073">
        <w:rPr>
          <w:rFonts w:ascii="Times New Roman" w:hAnsi="Times New Roman" w:cs="Times New Roman"/>
        </w:rPr>
        <w:t xml:space="preserve"> that can carry on his mother’s legacy</w:t>
      </w:r>
      <w:r>
        <w:rPr>
          <w:rFonts w:ascii="Times New Roman" w:hAnsi="Times New Roman" w:cs="Times New Roman"/>
        </w:rPr>
        <w:t>: he can marry and have children, the traditional hallmark of a youth’s passage into adulthood, or he c</w:t>
      </w:r>
      <w:r w:rsidR="00345073">
        <w:rPr>
          <w:rFonts w:ascii="Times New Roman" w:hAnsi="Times New Roman" w:cs="Times New Roman"/>
        </w:rPr>
        <w:t xml:space="preserve">an pursue his artistic interest: “‘But you can go on with your painting,’ said the will in him. </w:t>
      </w:r>
      <w:r w:rsidR="001F2E33">
        <w:rPr>
          <w:rFonts w:ascii="Times New Roman" w:hAnsi="Times New Roman" w:cs="Times New Roman"/>
        </w:rPr>
        <w:t>‘Or else you can beget children—</w:t>
      </w:r>
      <w:r w:rsidR="00345073">
        <w:rPr>
          <w:rFonts w:ascii="Times New Roman" w:hAnsi="Times New Roman" w:cs="Times New Roman"/>
        </w:rPr>
        <w:t>They both carry on her effort</w:t>
      </w:r>
      <w:r w:rsidR="001F2E33">
        <w:rPr>
          <w:rFonts w:ascii="Times New Roman" w:hAnsi="Times New Roman" w:cs="Times New Roman"/>
        </w:rPr>
        <w:t>—</w:t>
      </w:r>
      <w:r w:rsidR="00345073">
        <w:rPr>
          <w:rFonts w:ascii="Times New Roman" w:hAnsi="Times New Roman" w:cs="Times New Roman"/>
        </w:rPr>
        <w:t>’” (</w:t>
      </w:r>
      <w:r w:rsidR="001F2E33">
        <w:rPr>
          <w:rFonts w:ascii="Times New Roman" w:hAnsi="Times New Roman" w:cs="Times New Roman"/>
        </w:rPr>
        <w:t>456</w:t>
      </w:r>
      <w:r w:rsidR="00345073">
        <w:rPr>
          <w:rFonts w:ascii="Times New Roman" w:hAnsi="Times New Roman" w:cs="Times New Roman"/>
        </w:rPr>
        <w:t>).</w:t>
      </w:r>
      <w:r>
        <w:rPr>
          <w:rFonts w:ascii="Times New Roman" w:hAnsi="Times New Roman" w:cs="Times New Roman"/>
        </w:rPr>
        <w:t xml:space="preserve"> Paul views his options as absolutely mutually exclusive, and in this moment,</w:t>
      </w:r>
      <w:r w:rsidR="00345073">
        <w:rPr>
          <w:rFonts w:ascii="Times New Roman" w:hAnsi="Times New Roman" w:cs="Times New Roman"/>
        </w:rPr>
        <w:t xml:space="preserve"> he resigns himself to Miriam: “He would leave himself to her. She was better and bigger than he. He would depend on her” (</w:t>
      </w:r>
      <w:r w:rsidR="001F2E33">
        <w:rPr>
          <w:rFonts w:ascii="Times New Roman" w:hAnsi="Times New Roman" w:cs="Times New Roman"/>
        </w:rPr>
        <w:t>457</w:t>
      </w:r>
      <w:r w:rsidR="00165DF2">
        <w:rPr>
          <w:rFonts w:ascii="Times New Roman" w:hAnsi="Times New Roman" w:cs="Times New Roman"/>
        </w:rPr>
        <w:t>). Following this thought, Paul looks at Miriam and wishes “her to hold him and say, with joy and authority: ‘Stop now all this restlessness and beating against death. You are mine for a mate’” (462-3). Additionally, throughout this chapter, the narrator explains that Miriam has always thought of Paul as a child. In these instances</w:t>
      </w:r>
      <w:r w:rsidR="00345073">
        <w:rPr>
          <w:rFonts w:ascii="Times New Roman" w:hAnsi="Times New Roman" w:cs="Times New Roman"/>
        </w:rPr>
        <w:t>, Lawrence depicts Paul as a man looking for surrogate mother, not a wife; in a sense, Paul slides backward, attempting to recapture the lost childhood and renounce adulthood.</w:t>
      </w:r>
    </w:p>
    <w:p w14:paraId="64567C50" w14:textId="77777777" w:rsidR="003D03AB" w:rsidRDefault="00B861B5" w:rsidP="001514DB">
      <w:pPr>
        <w:spacing w:line="480" w:lineRule="auto"/>
        <w:ind w:firstLine="720"/>
        <w:rPr>
          <w:rFonts w:ascii="Times New Roman" w:hAnsi="Times New Roman" w:cs="Times New Roman"/>
        </w:rPr>
      </w:pPr>
      <w:r>
        <w:rPr>
          <w:rFonts w:ascii="Times New Roman" w:hAnsi="Times New Roman" w:cs="Times New Roman"/>
        </w:rPr>
        <w:t>In the novel’s concluding chapter, after Paul decides that he will marry, he meets Miriam at the Unitarian Church on a Sunday evening. Miriam accompanies Paul back to his house, and the narrator explains that Miriam wants to take some time to rediscover Paul: “He had been gone from her for so long, she wanted to re</w:t>
      </w:r>
      <w:r w:rsidR="00D44853">
        <w:rPr>
          <w:rFonts w:ascii="Times New Roman" w:hAnsi="Times New Roman" w:cs="Times New Roman"/>
        </w:rPr>
        <w:t>-</w:t>
      </w:r>
      <w:r>
        <w:rPr>
          <w:rFonts w:ascii="Times New Roman" w:hAnsi="Times New Roman" w:cs="Times New Roman"/>
        </w:rPr>
        <w:t>discover him, his position, what he was now. But there was not much in the room to help her. It only made her feel rather sad, it was so hard and comfortless” (</w:t>
      </w:r>
      <w:r w:rsidR="00D44853">
        <w:rPr>
          <w:rFonts w:ascii="Times New Roman" w:hAnsi="Times New Roman" w:cs="Times New Roman"/>
        </w:rPr>
        <w:t>459)</w:t>
      </w:r>
      <w:r>
        <w:rPr>
          <w:rFonts w:ascii="Times New Roman" w:hAnsi="Times New Roman" w:cs="Times New Roman"/>
        </w:rPr>
        <w:t xml:space="preserve">. Paul’s empty room and old sketchbook become representative of his own personal emptiness. Miriam’s desperate search for some indication that Paul has grown and made the transition from the adolescence to adulthood is ultimately in vain. </w:t>
      </w:r>
    </w:p>
    <w:p w14:paraId="600284DA" w14:textId="64EBE586" w:rsidR="000E7A0A" w:rsidRDefault="0024070D" w:rsidP="001514DB">
      <w:pPr>
        <w:spacing w:line="480" w:lineRule="auto"/>
        <w:ind w:firstLine="720"/>
        <w:rPr>
          <w:rFonts w:ascii="Times New Roman" w:hAnsi="Times New Roman" w:cs="Times New Roman"/>
        </w:rPr>
      </w:pPr>
      <w:r>
        <w:rPr>
          <w:rFonts w:ascii="Times New Roman" w:hAnsi="Times New Roman" w:cs="Times New Roman"/>
        </w:rPr>
        <w:lastRenderedPageBreak/>
        <w:t>After some conversation of Clara, Paul</w:t>
      </w:r>
      <w:r w:rsidR="004A004D">
        <w:rPr>
          <w:rFonts w:ascii="Times New Roman" w:hAnsi="Times New Roman" w:cs="Times New Roman"/>
        </w:rPr>
        <w:t xml:space="preserve"> asks if Miriam would marry him. She gives a puzzling response: “</w:t>
      </w:r>
      <w:proofErr w:type="gramStart"/>
      <w:r w:rsidR="004A004D">
        <w:rPr>
          <w:rFonts w:ascii="Times New Roman" w:hAnsi="Times New Roman" w:cs="Times New Roman"/>
        </w:rPr>
        <w:t>‘Do</w:t>
      </w:r>
      <w:proofErr w:type="gramEnd"/>
      <w:r w:rsidR="004A004D">
        <w:rPr>
          <w:rFonts w:ascii="Times New Roman" w:hAnsi="Times New Roman" w:cs="Times New Roman"/>
        </w:rPr>
        <w:t xml:space="preserve"> you want it?’” Paul replies, “</w:t>
      </w:r>
      <w:proofErr w:type="gramStart"/>
      <w:r w:rsidR="004A004D">
        <w:rPr>
          <w:rFonts w:ascii="Times New Roman" w:hAnsi="Times New Roman" w:cs="Times New Roman"/>
        </w:rPr>
        <w:t>‘Not</w:t>
      </w:r>
      <w:proofErr w:type="gramEnd"/>
      <w:r w:rsidR="004A004D">
        <w:rPr>
          <w:rFonts w:ascii="Times New Roman" w:hAnsi="Times New Roman" w:cs="Times New Roman"/>
        </w:rPr>
        <w:t xml:space="preserve"> much’” (</w:t>
      </w:r>
      <w:r w:rsidR="009C7BD7">
        <w:rPr>
          <w:rFonts w:ascii="Times New Roman" w:hAnsi="Times New Roman" w:cs="Times New Roman"/>
        </w:rPr>
        <w:t>462)</w:t>
      </w:r>
      <w:r w:rsidR="004A004D">
        <w:rPr>
          <w:rFonts w:ascii="Times New Roman" w:hAnsi="Times New Roman" w:cs="Times New Roman"/>
        </w:rPr>
        <w:t>.</w:t>
      </w:r>
      <w:r w:rsidR="00ED2CD2">
        <w:rPr>
          <w:rFonts w:ascii="Times New Roman" w:hAnsi="Times New Roman" w:cs="Times New Roman"/>
        </w:rPr>
        <w:t xml:space="preserve"> </w:t>
      </w:r>
      <w:r w:rsidR="000E7A0A">
        <w:rPr>
          <w:rFonts w:ascii="Times New Roman" w:hAnsi="Times New Roman" w:cs="Times New Roman"/>
        </w:rPr>
        <w:t>As Gennep suggests, marriage is an important rite of passage for individuals, and it is a clear marker of the transition from adolescence to adulthood: “[</w:t>
      </w:r>
      <w:proofErr w:type="gramStart"/>
      <w:r w:rsidR="000E7A0A">
        <w:rPr>
          <w:rFonts w:ascii="Times New Roman" w:hAnsi="Times New Roman" w:cs="Times New Roman"/>
        </w:rPr>
        <w:t>t]</w:t>
      </w:r>
      <w:r w:rsidR="000E7A0A" w:rsidRPr="007839BE">
        <w:rPr>
          <w:rFonts w:ascii="Times New Roman" w:hAnsi="Times New Roman" w:cs="Times New Roman"/>
        </w:rPr>
        <w:t>he</w:t>
      </w:r>
      <w:proofErr w:type="gramEnd"/>
      <w:r w:rsidR="000E7A0A" w:rsidRPr="007839BE">
        <w:rPr>
          <w:rFonts w:ascii="Times New Roman" w:hAnsi="Times New Roman" w:cs="Times New Roman"/>
        </w:rPr>
        <w:t xml:space="preserve"> marriage establishes the girl and boy in the category of socially adult women and men, and nothing can take this from them—a fact that also applies to the</w:t>
      </w:r>
      <w:r w:rsidR="000E7A0A">
        <w:rPr>
          <w:rFonts w:ascii="Times New Roman" w:hAnsi="Times New Roman" w:cs="Times New Roman"/>
        </w:rPr>
        <w:t xml:space="preserve"> widower and the widow” (</w:t>
      </w:r>
      <w:r w:rsidR="000E7A0A" w:rsidRPr="007839BE">
        <w:rPr>
          <w:rFonts w:ascii="Times New Roman" w:hAnsi="Times New Roman" w:cs="Times New Roman"/>
        </w:rPr>
        <w:t>144).</w:t>
      </w:r>
      <w:r w:rsidR="000E7A0A">
        <w:rPr>
          <w:rFonts w:ascii="Times New Roman" w:hAnsi="Times New Roman" w:cs="Times New Roman"/>
        </w:rPr>
        <w:t xml:space="preserve"> A positive response to Miriam’s question would surely put Paul on a path toward adulthood, but he decides to refuse; Paul refuses the transition and tries to preserve his youth.  </w:t>
      </w:r>
    </w:p>
    <w:p w14:paraId="3580DD18" w14:textId="44444D02" w:rsidR="00E518C6" w:rsidRDefault="00ED2CD2" w:rsidP="00F56177">
      <w:pPr>
        <w:spacing w:line="480" w:lineRule="auto"/>
        <w:ind w:firstLine="720"/>
        <w:rPr>
          <w:rFonts w:ascii="Times New Roman" w:hAnsi="Times New Roman" w:cs="Times New Roman"/>
        </w:rPr>
      </w:pPr>
      <w:r>
        <w:rPr>
          <w:rFonts w:ascii="Times New Roman" w:hAnsi="Times New Roman" w:cs="Times New Roman"/>
        </w:rPr>
        <w:t>Even after rejecting marriage, Paul asks Miriam, “‘[</w:t>
      </w:r>
      <w:proofErr w:type="gramStart"/>
      <w:r>
        <w:rPr>
          <w:rFonts w:ascii="Times New Roman" w:hAnsi="Times New Roman" w:cs="Times New Roman"/>
        </w:rPr>
        <w:t>a]</w:t>
      </w:r>
      <w:proofErr w:type="spellStart"/>
      <w:r>
        <w:rPr>
          <w:rFonts w:ascii="Times New Roman" w:hAnsi="Times New Roman" w:cs="Times New Roman"/>
        </w:rPr>
        <w:t>nd</w:t>
      </w:r>
      <w:proofErr w:type="spellEnd"/>
      <w:proofErr w:type="gramEnd"/>
      <w:r>
        <w:rPr>
          <w:rFonts w:ascii="Times New Roman" w:hAnsi="Times New Roman" w:cs="Times New Roman"/>
        </w:rPr>
        <w:t xml:space="preserve"> without marriage we can do nothing?’” (462). Miriam says no and leaves shortly after. </w:t>
      </w:r>
      <w:r w:rsidR="00D512FD">
        <w:rPr>
          <w:rFonts w:ascii="Times New Roman" w:hAnsi="Times New Roman" w:cs="Times New Roman"/>
        </w:rPr>
        <w:t>In h</w:t>
      </w:r>
      <w:r>
        <w:rPr>
          <w:rFonts w:ascii="Times New Roman" w:hAnsi="Times New Roman" w:cs="Times New Roman"/>
        </w:rPr>
        <w:t>is final rejection of marriage to</w:t>
      </w:r>
      <w:r w:rsidR="00F151B4">
        <w:rPr>
          <w:rFonts w:ascii="Times New Roman" w:hAnsi="Times New Roman" w:cs="Times New Roman"/>
        </w:rPr>
        <w:t xml:space="preserve"> Miriam</w:t>
      </w:r>
      <w:r>
        <w:rPr>
          <w:rFonts w:ascii="Times New Roman" w:hAnsi="Times New Roman" w:cs="Times New Roman"/>
        </w:rPr>
        <w:t>, and her rejection of his illicit sexual provocations,</w:t>
      </w:r>
      <w:r w:rsidR="00D512FD">
        <w:rPr>
          <w:rFonts w:ascii="Times New Roman" w:hAnsi="Times New Roman" w:cs="Times New Roman"/>
        </w:rPr>
        <w:t xml:space="preserve"> Paul</w:t>
      </w:r>
      <w:r w:rsidR="00F151B4">
        <w:rPr>
          <w:rFonts w:ascii="Times New Roman" w:hAnsi="Times New Roman" w:cs="Times New Roman"/>
        </w:rPr>
        <w:t xml:space="preserve"> passively accepts the path of the artist, symbolizing an attempt to relapse or return to the youth that he fears lost. Through the novel’s suggested teleological projection and the final rejection of Paul’s teleological projection, Lawrence undermines the traditional </w:t>
      </w:r>
      <w:r w:rsidR="00F151B4">
        <w:rPr>
          <w:rFonts w:ascii="Times New Roman" w:hAnsi="Times New Roman" w:cs="Times New Roman"/>
          <w:i/>
          <w:iCs/>
        </w:rPr>
        <w:t>Bildungsroman</w:t>
      </w:r>
      <w:r w:rsidR="00F151B4">
        <w:rPr>
          <w:rFonts w:ascii="Times New Roman" w:hAnsi="Times New Roman" w:cs="Times New Roman"/>
        </w:rPr>
        <w:t xml:space="preserve"> plot.</w:t>
      </w:r>
    </w:p>
    <w:p w14:paraId="10BD5B77" w14:textId="2BAEC0F4" w:rsidR="00842311" w:rsidRPr="00F56177" w:rsidRDefault="0072732A" w:rsidP="00F56177">
      <w:pPr>
        <w:spacing w:line="480" w:lineRule="auto"/>
        <w:ind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Sons and Lovers</w:t>
      </w:r>
      <w:r>
        <w:rPr>
          <w:rFonts w:ascii="Times New Roman" w:hAnsi="Times New Roman" w:cs="Times New Roman"/>
        </w:rPr>
        <w:t xml:space="preserve">, meaning results from the total rejection of a solution to an unfulfilled teleology. </w:t>
      </w:r>
      <w:r w:rsidR="0040455D">
        <w:rPr>
          <w:rFonts w:ascii="Times New Roman" w:hAnsi="Times New Roman" w:cs="Times New Roman"/>
        </w:rPr>
        <w:t>Lawrence’s outright rejection of the protagonist’s teleological projection calls the entire genre of the novel into question</w:t>
      </w:r>
      <w:proofErr w:type="gramStart"/>
      <w:r w:rsidR="0040455D">
        <w:rPr>
          <w:rFonts w:ascii="Times New Roman" w:hAnsi="Times New Roman" w:cs="Times New Roman"/>
        </w:rPr>
        <w:t>;</w:t>
      </w:r>
      <w:proofErr w:type="gramEnd"/>
      <w:r w:rsidR="0040455D">
        <w:rPr>
          <w:rFonts w:ascii="Times New Roman" w:hAnsi="Times New Roman" w:cs="Times New Roman"/>
        </w:rPr>
        <w:t xml:space="preserve"> if a narrative is not a series of events that combine and contribute to a significant end point, the traditional novel form must change. To be sure, Lawrence’s </w:t>
      </w:r>
      <w:r w:rsidR="0040455D">
        <w:rPr>
          <w:rFonts w:ascii="Times New Roman" w:hAnsi="Times New Roman" w:cs="Times New Roman"/>
          <w:i/>
        </w:rPr>
        <w:t>Sons and Lovers</w:t>
      </w:r>
      <w:r w:rsidR="0040455D">
        <w:rPr>
          <w:rFonts w:ascii="Times New Roman" w:hAnsi="Times New Roman" w:cs="Times New Roman"/>
        </w:rPr>
        <w:t xml:space="preserve"> is not the first or the only novel to question what it means to be a novel, but it does contribute to a larger conversation about form that several other modernist novelists take up in their own projects.</w:t>
      </w:r>
    </w:p>
    <w:p w14:paraId="744BE594" w14:textId="4F1B3ACD" w:rsidR="00902727" w:rsidRDefault="00902727">
      <w:pPr>
        <w:rPr>
          <w:rFonts w:ascii="Arial" w:hAnsi="Arial"/>
        </w:rPr>
      </w:pPr>
      <w:r>
        <w:rPr>
          <w:rFonts w:ascii="Arial" w:hAnsi="Arial"/>
        </w:rPr>
        <w:br w:type="page"/>
      </w:r>
    </w:p>
    <w:p w14:paraId="62ABBB8A" w14:textId="6AA831CD" w:rsidR="00E55CF7" w:rsidRPr="00143459" w:rsidRDefault="00143459" w:rsidP="00CB0D64">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IV. The Legacy of the Modern </w:t>
      </w:r>
      <w:r>
        <w:rPr>
          <w:rFonts w:ascii="Times New Roman" w:hAnsi="Times New Roman" w:cs="Times New Roman"/>
          <w:b/>
          <w:i/>
          <w:sz w:val="28"/>
          <w:szCs w:val="28"/>
        </w:rPr>
        <w:t>Bildungsroman</w:t>
      </w:r>
    </w:p>
    <w:p w14:paraId="05827B8E" w14:textId="77777777" w:rsidR="00077FE0" w:rsidRDefault="00077FE0" w:rsidP="00CB0D64">
      <w:pPr>
        <w:spacing w:line="480" w:lineRule="auto"/>
        <w:rPr>
          <w:rFonts w:ascii="Times New Roman" w:hAnsi="Times New Roman" w:cs="Times New Roman"/>
        </w:rPr>
      </w:pPr>
    </w:p>
    <w:p w14:paraId="71917EF7" w14:textId="77777777" w:rsidR="00520A7E" w:rsidRDefault="00520A7E" w:rsidP="005F09EA">
      <w:pPr>
        <w:spacing w:line="480" w:lineRule="auto"/>
        <w:ind w:left="720"/>
        <w:rPr>
          <w:rFonts w:ascii="Times New Roman" w:hAnsi="Times New Roman" w:cs="Times New Roman"/>
        </w:rPr>
      </w:pPr>
      <w:r>
        <w:rPr>
          <w:rFonts w:ascii="Times New Roman" w:hAnsi="Times New Roman" w:cs="Times New Roman"/>
        </w:rPr>
        <w:t>The whole world—it is a proof of the writer’s remarkable strength—is broken and tossed by the magnet of the young man who cannot bring the separate parts into a unity which will satisfy him.</w:t>
      </w:r>
    </w:p>
    <w:p w14:paraId="183A7BCB" w14:textId="7374CC97" w:rsidR="00077FE0" w:rsidRPr="00520A7E" w:rsidRDefault="00520A7E" w:rsidP="005F09EA">
      <w:pPr>
        <w:spacing w:line="480" w:lineRule="auto"/>
        <w:ind w:firstLine="720"/>
        <w:rPr>
          <w:rFonts w:ascii="Times New Roman" w:hAnsi="Times New Roman" w:cs="Times New Roman"/>
        </w:rPr>
      </w:pPr>
      <w:r>
        <w:rPr>
          <w:rFonts w:ascii="Times New Roman" w:hAnsi="Times New Roman" w:cs="Times New Roman"/>
        </w:rPr>
        <w:t xml:space="preserve">- Virginia Woolf, “Notes on D. H. Lawrence” </w:t>
      </w:r>
    </w:p>
    <w:p w14:paraId="53D81B01" w14:textId="77777777" w:rsidR="00077FE0" w:rsidRDefault="00077FE0" w:rsidP="00CB0D64">
      <w:pPr>
        <w:spacing w:line="480" w:lineRule="auto"/>
        <w:rPr>
          <w:rFonts w:ascii="Times New Roman" w:hAnsi="Times New Roman" w:cs="Times New Roman"/>
        </w:rPr>
      </w:pPr>
    </w:p>
    <w:p w14:paraId="6ADDB8ED" w14:textId="0D07A9C5" w:rsidR="0078089C" w:rsidRDefault="00077FE0" w:rsidP="00CB0D64">
      <w:pPr>
        <w:spacing w:line="480" w:lineRule="auto"/>
        <w:rPr>
          <w:rFonts w:ascii="Times New Roman" w:hAnsi="Times New Roman" w:cs="Times New Roman"/>
        </w:rPr>
      </w:pPr>
      <w:r>
        <w:rPr>
          <w:rFonts w:ascii="Times New Roman" w:hAnsi="Times New Roman" w:cs="Times New Roman"/>
        </w:rPr>
        <w:tab/>
        <w:t xml:space="preserve">While Lawrence offers a new approach to the </w:t>
      </w:r>
      <w:r>
        <w:rPr>
          <w:rFonts w:ascii="Times New Roman" w:hAnsi="Times New Roman" w:cs="Times New Roman"/>
          <w:i/>
        </w:rPr>
        <w:t>Bildungsroman</w:t>
      </w:r>
      <w:r>
        <w:rPr>
          <w:rFonts w:ascii="Times New Roman" w:hAnsi="Times New Roman" w:cs="Times New Roman"/>
        </w:rPr>
        <w:t xml:space="preserve"> and a refreshing </w:t>
      </w:r>
      <w:r w:rsidR="006A4554">
        <w:rPr>
          <w:rFonts w:ascii="Times New Roman" w:hAnsi="Times New Roman" w:cs="Times New Roman"/>
        </w:rPr>
        <w:t>iteration</w:t>
      </w:r>
      <w:r>
        <w:rPr>
          <w:rFonts w:ascii="Times New Roman" w:hAnsi="Times New Roman" w:cs="Times New Roman"/>
        </w:rPr>
        <w:t xml:space="preserve"> of an old tradition, </w:t>
      </w:r>
      <w:r>
        <w:rPr>
          <w:rFonts w:ascii="Times New Roman" w:hAnsi="Times New Roman" w:cs="Times New Roman"/>
          <w:i/>
        </w:rPr>
        <w:t>Sons and Lovers</w:t>
      </w:r>
      <w:r>
        <w:rPr>
          <w:rFonts w:ascii="Times New Roman" w:hAnsi="Times New Roman" w:cs="Times New Roman"/>
        </w:rPr>
        <w:t xml:space="preserve"> as a modern </w:t>
      </w:r>
      <w:r>
        <w:rPr>
          <w:rFonts w:ascii="Times New Roman" w:hAnsi="Times New Roman" w:cs="Times New Roman"/>
          <w:i/>
        </w:rPr>
        <w:t>Bildungsroman</w:t>
      </w:r>
      <w:r>
        <w:rPr>
          <w:rFonts w:ascii="Times New Roman" w:hAnsi="Times New Roman" w:cs="Times New Roman"/>
        </w:rPr>
        <w:t xml:space="preserve"> is not without its faults. Lawrence’s development of Paul Morel is striking in its emphasis on his contradictory impulses, which ultimately lead to his arrested development; Paul’s anti-teleological development is especially striking in comparison with development in the classical </w:t>
      </w:r>
      <w:r>
        <w:rPr>
          <w:rFonts w:ascii="Times New Roman" w:hAnsi="Times New Roman" w:cs="Times New Roman"/>
          <w:i/>
        </w:rPr>
        <w:t>Bildungsroman</w:t>
      </w:r>
      <w:r>
        <w:rPr>
          <w:rFonts w:ascii="Times New Roman" w:hAnsi="Times New Roman" w:cs="Times New Roman"/>
        </w:rPr>
        <w:t xml:space="preserve">. However, later more </w:t>
      </w:r>
      <w:r>
        <w:rPr>
          <w:rFonts w:ascii="Times New Roman" w:hAnsi="Times New Roman" w:cs="Times New Roman"/>
          <w:i/>
        </w:rPr>
        <w:t>thoroughly</w:t>
      </w:r>
      <w:r>
        <w:rPr>
          <w:rFonts w:ascii="Times New Roman" w:hAnsi="Times New Roman" w:cs="Times New Roman"/>
        </w:rPr>
        <w:t xml:space="preserve"> modernist iterations of the </w:t>
      </w:r>
      <w:r>
        <w:rPr>
          <w:rFonts w:ascii="Times New Roman" w:hAnsi="Times New Roman" w:cs="Times New Roman"/>
          <w:i/>
        </w:rPr>
        <w:t>Bildungsroman</w:t>
      </w:r>
      <w:r>
        <w:rPr>
          <w:rFonts w:ascii="Times New Roman" w:hAnsi="Times New Roman" w:cs="Times New Roman"/>
        </w:rPr>
        <w:t xml:space="preserve"> make Paul’s development seem very conservative. In this chapter, I will </w:t>
      </w:r>
      <w:r w:rsidR="00E93755">
        <w:rPr>
          <w:rFonts w:ascii="Times New Roman" w:hAnsi="Times New Roman" w:cs="Times New Roman"/>
        </w:rPr>
        <w:t xml:space="preserve">close this study with a consideration of the failures of Lawrence’s project and how it points toward to stronger and more thoroughly focused modern </w:t>
      </w:r>
      <w:r w:rsidR="00E93755">
        <w:rPr>
          <w:rFonts w:ascii="Times New Roman" w:hAnsi="Times New Roman" w:cs="Times New Roman"/>
          <w:i/>
        </w:rPr>
        <w:t>Bildungsromane</w:t>
      </w:r>
      <w:r w:rsidR="00E93755">
        <w:rPr>
          <w:rFonts w:ascii="Times New Roman" w:hAnsi="Times New Roman" w:cs="Times New Roman"/>
        </w:rPr>
        <w:t>. Later writers like Joyce and Woolf embrace</w:t>
      </w:r>
      <w:r w:rsidR="00125B5B">
        <w:rPr>
          <w:rFonts w:ascii="Times New Roman" w:hAnsi="Times New Roman" w:cs="Times New Roman"/>
        </w:rPr>
        <w:t xml:space="preserve"> the anti-t</w:t>
      </w:r>
      <w:r w:rsidR="0078089C">
        <w:rPr>
          <w:rFonts w:ascii="Times New Roman" w:hAnsi="Times New Roman" w:cs="Times New Roman"/>
        </w:rPr>
        <w:t>eleological development that Lawrence begins to use</w:t>
      </w:r>
      <w:r w:rsidR="00125B5B">
        <w:rPr>
          <w:rFonts w:ascii="Times New Roman" w:hAnsi="Times New Roman" w:cs="Times New Roman"/>
        </w:rPr>
        <w:t xml:space="preserve"> in </w:t>
      </w:r>
      <w:r w:rsidR="00125B5B">
        <w:rPr>
          <w:rFonts w:ascii="Times New Roman" w:hAnsi="Times New Roman" w:cs="Times New Roman"/>
          <w:i/>
        </w:rPr>
        <w:t>Sons and Lovers</w:t>
      </w:r>
      <w:r w:rsidR="00125B5B">
        <w:rPr>
          <w:rFonts w:ascii="Times New Roman" w:hAnsi="Times New Roman" w:cs="Times New Roman"/>
        </w:rPr>
        <w:t>, but both Joyce and Woolf make a more drastic and categorically modern effort to divorce their writing from Victorian influence</w:t>
      </w:r>
      <w:r w:rsidR="0078089C">
        <w:rPr>
          <w:rFonts w:ascii="Times New Roman" w:hAnsi="Times New Roman" w:cs="Times New Roman"/>
        </w:rPr>
        <w:t>.</w:t>
      </w:r>
    </w:p>
    <w:p w14:paraId="083F1019" w14:textId="51AB9136" w:rsidR="00902727" w:rsidRDefault="0078089C" w:rsidP="00CB0D64">
      <w:pPr>
        <w:spacing w:line="480" w:lineRule="auto"/>
        <w:rPr>
          <w:rFonts w:ascii="Times New Roman" w:hAnsi="Times New Roman" w:cs="Times New Roman"/>
        </w:rPr>
      </w:pPr>
      <w:r>
        <w:rPr>
          <w:rFonts w:ascii="Times New Roman" w:hAnsi="Times New Roman" w:cs="Times New Roman"/>
        </w:rPr>
        <w:tab/>
      </w:r>
      <w:r w:rsidR="00AE5319">
        <w:rPr>
          <w:rFonts w:ascii="Times New Roman" w:hAnsi="Times New Roman" w:cs="Times New Roman"/>
        </w:rPr>
        <w:t xml:space="preserve">When Lawrence wrote and published </w:t>
      </w:r>
      <w:r w:rsidR="00AE5319">
        <w:rPr>
          <w:rFonts w:ascii="Times New Roman" w:hAnsi="Times New Roman" w:cs="Times New Roman"/>
          <w:i/>
        </w:rPr>
        <w:t>Sons and Lovers</w:t>
      </w:r>
      <w:r w:rsidR="00AE5319">
        <w:rPr>
          <w:rFonts w:ascii="Times New Roman" w:hAnsi="Times New Roman" w:cs="Times New Roman"/>
        </w:rPr>
        <w:t>, Europe was just on the edge of</w:t>
      </w:r>
      <w:r w:rsidR="00F2427D">
        <w:rPr>
          <w:rFonts w:ascii="Times New Roman" w:hAnsi="Times New Roman" w:cs="Times New Roman"/>
        </w:rPr>
        <w:t xml:space="preserve"> World War I,</w:t>
      </w:r>
      <w:r w:rsidR="00AE5319">
        <w:rPr>
          <w:rFonts w:ascii="Times New Roman" w:hAnsi="Times New Roman" w:cs="Times New Roman"/>
        </w:rPr>
        <w:t xml:space="preserve"> </w:t>
      </w:r>
      <w:r w:rsidR="00F2427D">
        <w:rPr>
          <w:rFonts w:ascii="Times New Roman" w:hAnsi="Times New Roman" w:cs="Times New Roman"/>
        </w:rPr>
        <w:t>the greatest threat to European civilization until that point. The Great War disrupted centuries of political traditions and wiped out an entire generation of young men in England</w:t>
      </w:r>
      <w:r w:rsidR="008A399B">
        <w:rPr>
          <w:rFonts w:ascii="Times New Roman" w:hAnsi="Times New Roman" w:cs="Times New Roman"/>
        </w:rPr>
        <w:t xml:space="preserve">. Modernism’s well-known tropes </w:t>
      </w:r>
      <w:r w:rsidR="00F2427D">
        <w:rPr>
          <w:rFonts w:ascii="Times New Roman" w:hAnsi="Times New Roman" w:cs="Times New Roman"/>
        </w:rPr>
        <w:t xml:space="preserve">(alienation, crisis of faith, and </w:t>
      </w:r>
      <w:r w:rsidR="00F2427D">
        <w:rPr>
          <w:rFonts w:ascii="Times New Roman" w:hAnsi="Times New Roman" w:cs="Times New Roman"/>
        </w:rPr>
        <w:lastRenderedPageBreak/>
        <w:t>destabilization of institutions)</w:t>
      </w:r>
      <w:r w:rsidR="008A399B">
        <w:rPr>
          <w:rFonts w:ascii="Times New Roman" w:hAnsi="Times New Roman" w:cs="Times New Roman"/>
        </w:rPr>
        <w:t xml:space="preserve"> became truly epitomic of modern literature after the trauma of World War I, though earlier writers </w:t>
      </w:r>
      <w:r w:rsidR="00E93755">
        <w:rPr>
          <w:rFonts w:ascii="Times New Roman" w:hAnsi="Times New Roman" w:cs="Times New Roman"/>
        </w:rPr>
        <w:t>used</w:t>
      </w:r>
      <w:r w:rsidR="008A399B">
        <w:rPr>
          <w:rFonts w:ascii="Times New Roman" w:hAnsi="Times New Roman" w:cs="Times New Roman"/>
        </w:rPr>
        <w:t xml:space="preserve"> them as well. In the case of Lawrence, Paul’s development is riddled with moments of crisis and episodes of disillusionment, but Paul’s </w:t>
      </w:r>
      <w:r w:rsidR="00CF7A17">
        <w:rPr>
          <w:rFonts w:ascii="Times New Roman" w:hAnsi="Times New Roman" w:cs="Times New Roman"/>
        </w:rPr>
        <w:t>journey from adolescence to a</w:t>
      </w:r>
      <w:r w:rsidR="0003497F">
        <w:rPr>
          <w:rFonts w:ascii="Times New Roman" w:hAnsi="Times New Roman" w:cs="Times New Roman"/>
        </w:rPr>
        <w:t xml:space="preserve">dulthood occurs before the war. Despite writing this novel over a decade into the twentieth-century, at the time of this novel’s publication, Lawrence did not have the historical context of the Great War to add to the complexity of this new modern </w:t>
      </w:r>
      <w:r w:rsidR="0003497F">
        <w:rPr>
          <w:rFonts w:ascii="Times New Roman" w:hAnsi="Times New Roman" w:cs="Times New Roman"/>
          <w:i/>
        </w:rPr>
        <w:t>Bildungsroman</w:t>
      </w:r>
      <w:r w:rsidR="0003497F">
        <w:rPr>
          <w:rFonts w:ascii="Times New Roman" w:hAnsi="Times New Roman" w:cs="Times New Roman"/>
        </w:rPr>
        <w:t xml:space="preserve">. </w:t>
      </w:r>
    </w:p>
    <w:p w14:paraId="61A206C2" w14:textId="73B01A30" w:rsidR="0003497F" w:rsidRDefault="0003497F" w:rsidP="00CB0D64">
      <w:pPr>
        <w:spacing w:line="480" w:lineRule="auto"/>
        <w:rPr>
          <w:rFonts w:ascii="Times New Roman" w:hAnsi="Times New Roman" w:cs="Times New Roman"/>
        </w:rPr>
      </w:pPr>
      <w:r>
        <w:rPr>
          <w:rFonts w:ascii="Times New Roman" w:hAnsi="Times New Roman" w:cs="Times New Roman"/>
        </w:rPr>
        <w:tab/>
        <w:t>As a result, Paul is neither S</w:t>
      </w:r>
      <w:r w:rsidR="003B1DBD">
        <w:rPr>
          <w:rFonts w:ascii="Times New Roman" w:hAnsi="Times New Roman" w:cs="Times New Roman"/>
        </w:rPr>
        <w:t>tephen Dedalus nor Lily Briscoe; however, he is not David Copperfield either. Paul stands in a transitional space between the Victorian and the mo</w:t>
      </w:r>
      <w:r w:rsidR="00E93755">
        <w:rPr>
          <w:rFonts w:ascii="Times New Roman" w:hAnsi="Times New Roman" w:cs="Times New Roman"/>
        </w:rPr>
        <w:t>dern era that begins, as Woolf arbitrarily notes</w:t>
      </w:r>
      <w:r w:rsidR="003B1DBD">
        <w:rPr>
          <w:rFonts w:ascii="Times New Roman" w:hAnsi="Times New Roman" w:cs="Times New Roman"/>
        </w:rPr>
        <w:t>, around 1910, but the Great War in 1914 creates a sense of urgency and trauma that could not be understood before.</w:t>
      </w:r>
      <w:r w:rsidR="00E93755">
        <w:rPr>
          <w:rFonts w:ascii="Times New Roman" w:hAnsi="Times New Roman" w:cs="Times New Roman"/>
        </w:rPr>
        <w:t xml:space="preserve"> Lawrence cannot incorporate the crisis of faith and the shattering of cultural totems that become so e</w:t>
      </w:r>
      <w:r w:rsidR="0087595F">
        <w:rPr>
          <w:rFonts w:ascii="Times New Roman" w:hAnsi="Times New Roman" w:cs="Times New Roman"/>
        </w:rPr>
        <w:t xml:space="preserve">mblematic of modernism because, at the time of this novel’s publication, </w:t>
      </w:r>
      <w:r w:rsidR="00E93755">
        <w:rPr>
          <w:rFonts w:ascii="Times New Roman" w:hAnsi="Times New Roman" w:cs="Times New Roman"/>
        </w:rPr>
        <w:t xml:space="preserve">the great shattering </w:t>
      </w:r>
      <w:r w:rsidR="0087595F">
        <w:rPr>
          <w:rFonts w:ascii="Times New Roman" w:hAnsi="Times New Roman" w:cs="Times New Roman"/>
        </w:rPr>
        <w:t>had not yet occurred.</w:t>
      </w:r>
    </w:p>
    <w:p w14:paraId="596C8369" w14:textId="7A08ADA0" w:rsidR="009C3BE6" w:rsidRDefault="0087595F" w:rsidP="00CB0D64">
      <w:pPr>
        <w:spacing w:line="480" w:lineRule="auto"/>
        <w:rPr>
          <w:rFonts w:ascii="Times New Roman" w:hAnsi="Times New Roman" w:cs="Times New Roman"/>
        </w:rPr>
      </w:pPr>
      <w:r>
        <w:rPr>
          <w:rFonts w:ascii="Times New Roman" w:hAnsi="Times New Roman" w:cs="Times New Roman"/>
        </w:rPr>
        <w:tab/>
        <w:t>As</w:t>
      </w:r>
      <w:r w:rsidR="006A4554">
        <w:rPr>
          <w:rFonts w:ascii="Times New Roman" w:hAnsi="Times New Roman" w:cs="Times New Roman"/>
        </w:rPr>
        <w:t xml:space="preserve"> I have</w:t>
      </w:r>
      <w:r>
        <w:rPr>
          <w:rFonts w:ascii="Times New Roman" w:hAnsi="Times New Roman" w:cs="Times New Roman"/>
        </w:rPr>
        <w:t xml:space="preserve"> demonstrated in Chapter III, despite his insistence on Paul’s individuality and independence from the values of his community, Lawrence still relies on a Victorian cultural framework to tell his story of development. For example, in Paul’s sexual education, even after the married Clara seems to liberate him from the community’s insistence and forcibly regulated sexual regulations, Paul returns to the compulsory marital framework to think about his relationship with Clara: “In the spring they went together to the sea-side. They had rooms at a little cottage near </w:t>
      </w:r>
      <w:proofErr w:type="spellStart"/>
      <w:r>
        <w:rPr>
          <w:rFonts w:ascii="Times New Roman" w:hAnsi="Times New Roman" w:cs="Times New Roman"/>
        </w:rPr>
        <w:t>Theddlethorpe</w:t>
      </w:r>
      <w:proofErr w:type="spellEnd"/>
      <w:r>
        <w:rPr>
          <w:rFonts w:ascii="Times New Roman" w:hAnsi="Times New Roman" w:cs="Times New Roman"/>
        </w:rPr>
        <w:t xml:space="preserve">, and lived as man and wife” (400). Though Paul and Clara are </w:t>
      </w:r>
      <w:r w:rsidR="009C3BE6">
        <w:rPr>
          <w:rFonts w:ascii="Times New Roman" w:hAnsi="Times New Roman" w:cs="Times New Roman"/>
        </w:rPr>
        <w:t xml:space="preserve">clearly </w:t>
      </w:r>
      <w:r>
        <w:rPr>
          <w:rFonts w:ascii="Times New Roman" w:hAnsi="Times New Roman" w:cs="Times New Roman"/>
        </w:rPr>
        <w:t xml:space="preserve">having an illicit </w:t>
      </w:r>
      <w:r>
        <w:rPr>
          <w:rFonts w:ascii="Times New Roman" w:hAnsi="Times New Roman" w:cs="Times New Roman"/>
        </w:rPr>
        <w:lastRenderedPageBreak/>
        <w:t>affair, Lawrence</w:t>
      </w:r>
      <w:r w:rsidR="009C3BE6">
        <w:rPr>
          <w:rFonts w:ascii="Times New Roman" w:hAnsi="Times New Roman" w:cs="Times New Roman"/>
        </w:rPr>
        <w:t xml:space="preserve"> applies</w:t>
      </w:r>
      <w:r>
        <w:rPr>
          <w:rFonts w:ascii="Times New Roman" w:hAnsi="Times New Roman" w:cs="Times New Roman"/>
        </w:rPr>
        <w:t xml:space="preserve"> the </w:t>
      </w:r>
      <w:r w:rsidR="009C3BE6">
        <w:rPr>
          <w:rFonts w:ascii="Times New Roman" w:hAnsi="Times New Roman" w:cs="Times New Roman"/>
        </w:rPr>
        <w:t xml:space="preserve">vocabulary of marriage and spiritual union to their romantic retreat, and even Paul is caught up in the society’s marital impulse: </w:t>
      </w:r>
    </w:p>
    <w:p w14:paraId="7D958A31" w14:textId="77777777" w:rsidR="009C3BE6" w:rsidRDefault="009C3BE6" w:rsidP="00CB0D6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“Do you want to marry me?” he asked curiously.</w:t>
      </w:r>
    </w:p>
    <w:p w14:paraId="2A70299E" w14:textId="77777777" w:rsidR="009C3BE6" w:rsidRDefault="009C3BE6" w:rsidP="00CB0D6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“Do you me?” she replied.</w:t>
      </w:r>
    </w:p>
    <w:p w14:paraId="687D32FD" w14:textId="77777777" w:rsidR="009C3BE6" w:rsidRDefault="009C3BE6" w:rsidP="00CB0D6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“Yes—yes—I should like us to have children,” he answered slowly.</w:t>
      </w:r>
    </w:p>
    <w:p w14:paraId="4C5269F5" w14:textId="77777777" w:rsidR="009C3BE6" w:rsidRDefault="009C3BE6" w:rsidP="00CB0D6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She sat with her hand bent, fingering the sand.</w:t>
      </w:r>
    </w:p>
    <w:p w14:paraId="6142D15D" w14:textId="77777777" w:rsidR="009C3BE6" w:rsidRDefault="009C3BE6" w:rsidP="00CB0D64">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“But you don’t really want a divorce from Baxter, do you?” he said. (403)</w:t>
      </w:r>
    </w:p>
    <w:p w14:paraId="45E99CBF" w14:textId="10A43BD8" w:rsidR="0087595F" w:rsidRDefault="009C3BE6" w:rsidP="00CB0D64">
      <w:pPr>
        <w:spacing w:line="480" w:lineRule="auto"/>
        <w:rPr>
          <w:rFonts w:ascii="Times New Roman" w:hAnsi="Times New Roman" w:cs="Times New Roman"/>
        </w:rPr>
      </w:pPr>
      <w:r>
        <w:rPr>
          <w:rFonts w:ascii="Times New Roman" w:hAnsi="Times New Roman" w:cs="Times New Roman"/>
        </w:rPr>
        <w:t xml:space="preserve">For Paul, love and producing children are intricately linked to marriage, and even in </w:t>
      </w:r>
      <w:proofErr w:type="spellStart"/>
      <w:r>
        <w:rPr>
          <w:rFonts w:ascii="Times New Roman" w:hAnsi="Times New Roman" w:cs="Times New Roman"/>
        </w:rPr>
        <w:t>Theddlethorpe</w:t>
      </w:r>
      <w:proofErr w:type="spellEnd"/>
      <w:r>
        <w:rPr>
          <w:rFonts w:ascii="Times New Roman" w:hAnsi="Times New Roman" w:cs="Times New Roman"/>
        </w:rPr>
        <w:t xml:space="preserve">, a kind of green world that separates Paul and Clara from the social and economic norms of the city, he cannot isolate sex from marriage. To have children, Paul feels that he must marry Clara; to marry Clara, she must divorce Baxter. Paul’s word choice is of the utmost importance in this scene. Clara cannot simply </w:t>
      </w:r>
      <w:r>
        <w:rPr>
          <w:rFonts w:ascii="Times New Roman" w:hAnsi="Times New Roman" w:cs="Times New Roman"/>
          <w:i/>
        </w:rPr>
        <w:t>leave</w:t>
      </w:r>
      <w:r>
        <w:rPr>
          <w:rFonts w:ascii="Times New Roman" w:hAnsi="Times New Roman" w:cs="Times New Roman"/>
        </w:rPr>
        <w:t xml:space="preserve"> Baxter; instead, she must </w:t>
      </w:r>
      <w:r>
        <w:rPr>
          <w:rFonts w:ascii="Times New Roman" w:hAnsi="Times New Roman" w:cs="Times New Roman"/>
          <w:i/>
        </w:rPr>
        <w:t>divorce</w:t>
      </w:r>
      <w:r w:rsidR="00C02DFC">
        <w:rPr>
          <w:rFonts w:ascii="Times New Roman" w:hAnsi="Times New Roman" w:cs="Times New Roman"/>
        </w:rPr>
        <w:t xml:space="preserve"> him. “Divorce” </w:t>
      </w:r>
      <w:proofErr w:type="spellStart"/>
      <w:r w:rsidR="00C02DFC">
        <w:rPr>
          <w:rFonts w:ascii="Times New Roman" w:hAnsi="Times New Roman" w:cs="Times New Roman"/>
        </w:rPr>
        <w:t>reinscribes</w:t>
      </w:r>
      <w:proofErr w:type="spellEnd"/>
      <w:r w:rsidR="00C02DFC">
        <w:rPr>
          <w:rFonts w:ascii="Times New Roman" w:hAnsi="Times New Roman" w:cs="Times New Roman"/>
        </w:rPr>
        <w:t xml:space="preserve"> the law of the community and highlights the extreme difficulty of forsaking the community’s rules and regulations. As Paul stands on the beach in </w:t>
      </w:r>
      <w:proofErr w:type="spellStart"/>
      <w:r w:rsidR="00C02DFC">
        <w:rPr>
          <w:rFonts w:ascii="Times New Roman" w:hAnsi="Times New Roman" w:cs="Times New Roman"/>
        </w:rPr>
        <w:t>Theddlethorpe</w:t>
      </w:r>
      <w:proofErr w:type="spellEnd"/>
      <w:r w:rsidR="00C02DFC">
        <w:rPr>
          <w:rFonts w:ascii="Times New Roman" w:hAnsi="Times New Roman" w:cs="Times New Roman"/>
        </w:rPr>
        <w:t>, he is at once literally and symbolically standing on the edge of the world he knows; he is on the brink of a new and truly revolutionary understanding of the connection between two lovers, but unfortunately he cannot escape his cultural framework. The community has successfully formed Paul’s superego, the internalized and self-correcting mechanism that reels back his sexual desires and forces him to follow the community’s behavioral guidelines.</w:t>
      </w:r>
    </w:p>
    <w:p w14:paraId="765BA216" w14:textId="626BF29E" w:rsidR="00D2636F" w:rsidRDefault="003A3B3D" w:rsidP="00CB0D64">
      <w:pPr>
        <w:spacing w:line="480" w:lineRule="auto"/>
        <w:rPr>
          <w:rFonts w:ascii="Times New Roman" w:hAnsi="Times New Roman" w:cs="Times New Roman"/>
        </w:rPr>
      </w:pPr>
      <w:r>
        <w:rPr>
          <w:rFonts w:ascii="Times New Roman" w:hAnsi="Times New Roman" w:cs="Times New Roman"/>
        </w:rPr>
        <w:tab/>
        <w:t xml:space="preserve">Just three years later, Joyce captures a similar scene in </w:t>
      </w:r>
      <w:r>
        <w:rPr>
          <w:rFonts w:ascii="Times New Roman" w:hAnsi="Times New Roman" w:cs="Times New Roman"/>
          <w:i/>
        </w:rPr>
        <w:t>A Portrait of the Artist as a Young Man</w:t>
      </w:r>
      <w:r>
        <w:rPr>
          <w:rFonts w:ascii="Times New Roman" w:hAnsi="Times New Roman" w:cs="Times New Roman"/>
        </w:rPr>
        <w:t>. Af</w:t>
      </w:r>
      <w:r w:rsidR="00143B01">
        <w:rPr>
          <w:rFonts w:ascii="Times New Roman" w:hAnsi="Times New Roman" w:cs="Times New Roman"/>
        </w:rPr>
        <w:t>ter Stephen returns to religion, he walks on the beach and spots a young girl</w:t>
      </w:r>
      <w:r w:rsidR="00942826">
        <w:rPr>
          <w:rFonts w:ascii="Times New Roman" w:hAnsi="Times New Roman" w:cs="Times New Roman"/>
        </w:rPr>
        <w:t xml:space="preserve"> gazing out toward the sea: “[</w:t>
      </w:r>
      <w:proofErr w:type="gramStart"/>
      <w:r w:rsidR="00942826">
        <w:rPr>
          <w:rFonts w:ascii="Times New Roman" w:hAnsi="Times New Roman" w:cs="Times New Roman"/>
        </w:rPr>
        <w:t>h]</w:t>
      </w:r>
      <w:proofErr w:type="spellStart"/>
      <w:r w:rsidR="00942826">
        <w:rPr>
          <w:rFonts w:ascii="Times New Roman" w:hAnsi="Times New Roman" w:cs="Times New Roman"/>
        </w:rPr>
        <w:t>er</w:t>
      </w:r>
      <w:proofErr w:type="spellEnd"/>
      <w:proofErr w:type="gramEnd"/>
      <w:r w:rsidR="00942826">
        <w:rPr>
          <w:rFonts w:ascii="Times New Roman" w:hAnsi="Times New Roman" w:cs="Times New Roman"/>
        </w:rPr>
        <w:t xml:space="preserve"> image had passed into his soul for ever and no word </w:t>
      </w:r>
      <w:r w:rsidR="00942826">
        <w:rPr>
          <w:rFonts w:ascii="Times New Roman" w:hAnsi="Times New Roman" w:cs="Times New Roman"/>
        </w:rPr>
        <w:lastRenderedPageBreak/>
        <w:t>had broken the holy silence of his ecstasy. Her eyes called to him and his soul had leaped at the call. To live, to err, to triumph, to recreate life out of life!” (145)</w:t>
      </w:r>
      <w:r w:rsidR="00143B01">
        <w:rPr>
          <w:rFonts w:ascii="Times New Roman" w:hAnsi="Times New Roman" w:cs="Times New Roman"/>
        </w:rPr>
        <w:t xml:space="preserve">. Though Paul and Stephen are on beaches for different reasons, the </w:t>
      </w:r>
      <w:r w:rsidR="00942826">
        <w:rPr>
          <w:rFonts w:ascii="Times New Roman" w:hAnsi="Times New Roman" w:cs="Times New Roman"/>
        </w:rPr>
        <w:t>location functions as a</w:t>
      </w:r>
      <w:r w:rsidR="00143B01">
        <w:rPr>
          <w:rFonts w:ascii="Times New Roman" w:hAnsi="Times New Roman" w:cs="Times New Roman"/>
        </w:rPr>
        <w:t xml:space="preserve"> </w:t>
      </w:r>
      <w:r w:rsidR="00942826">
        <w:rPr>
          <w:rFonts w:ascii="Times New Roman" w:hAnsi="Times New Roman" w:cs="Times New Roman"/>
        </w:rPr>
        <w:t>noteworthy</w:t>
      </w:r>
      <w:r w:rsidR="00143B01">
        <w:rPr>
          <w:rFonts w:ascii="Times New Roman" w:hAnsi="Times New Roman" w:cs="Times New Roman"/>
        </w:rPr>
        <w:t xml:space="preserve"> connection between Lawrence and Joyce’s work; if we take the beach to be a physical setting that marks the spot of transition, the place of potential revolution, we see Paul fail to truly break away from his traditions, but in Stephen, this moment on the beach is illuminating. After this walk on the beach, Stephen finally breaks away from the regulations of the church and his nation and can freely develop his artistic project, his theory of aesthetic. </w:t>
      </w:r>
      <w:r w:rsidR="00FF3951">
        <w:rPr>
          <w:rFonts w:ascii="Times New Roman" w:hAnsi="Times New Roman" w:cs="Times New Roman"/>
        </w:rPr>
        <w:t>Stephen quite literally and figuratively leaves the confines of his community that the beach represents, but Paul’s ties to his aging mother and his inability to imagine a world separate from the one he knows tie him to his family, community, and their cultural values.</w:t>
      </w:r>
    </w:p>
    <w:p w14:paraId="3ECD49D0" w14:textId="77777777" w:rsidR="004A1FEF" w:rsidRDefault="00D2636F" w:rsidP="00CB0D64">
      <w:pPr>
        <w:spacing w:line="480" w:lineRule="auto"/>
        <w:rPr>
          <w:rFonts w:ascii="Times New Roman" w:hAnsi="Times New Roman" w:cs="Times New Roman"/>
        </w:rPr>
      </w:pPr>
      <w:r>
        <w:rPr>
          <w:rFonts w:ascii="Times New Roman" w:hAnsi="Times New Roman" w:cs="Times New Roman"/>
        </w:rPr>
        <w:tab/>
        <w:t xml:space="preserve">In addition to Paul’s inability to cross the boundary that protects the world he knows from the world he does not, </w:t>
      </w:r>
      <w:r>
        <w:rPr>
          <w:rFonts w:ascii="Times New Roman" w:hAnsi="Times New Roman" w:cs="Times New Roman"/>
          <w:i/>
        </w:rPr>
        <w:t>Sons and Lovers</w:t>
      </w:r>
      <w:r>
        <w:rPr>
          <w:rFonts w:ascii="Times New Roman" w:hAnsi="Times New Roman" w:cs="Times New Roman"/>
        </w:rPr>
        <w:t xml:space="preserve"> also shows Lawrence’s inability to </w:t>
      </w:r>
      <w:r w:rsidR="00077698">
        <w:rPr>
          <w:rFonts w:ascii="Times New Roman" w:hAnsi="Times New Roman" w:cs="Times New Roman"/>
        </w:rPr>
        <w:t xml:space="preserve">unreservedly revolutionize the </w:t>
      </w:r>
      <w:r w:rsidR="00077698">
        <w:rPr>
          <w:rFonts w:ascii="Times New Roman" w:hAnsi="Times New Roman" w:cs="Times New Roman"/>
          <w:i/>
        </w:rPr>
        <w:t>Bildungsroman</w:t>
      </w:r>
      <w:r w:rsidR="00106620">
        <w:rPr>
          <w:rFonts w:ascii="Times New Roman" w:hAnsi="Times New Roman" w:cs="Times New Roman"/>
        </w:rPr>
        <w:t xml:space="preserve"> in terms of gender</w:t>
      </w:r>
      <w:r w:rsidR="00731B93">
        <w:rPr>
          <w:rFonts w:ascii="Times New Roman" w:hAnsi="Times New Roman" w:cs="Times New Roman"/>
        </w:rPr>
        <w:t xml:space="preserve">. This thesis has hinted at the suggestion that in </w:t>
      </w:r>
      <w:r w:rsidR="00731B93">
        <w:rPr>
          <w:rFonts w:ascii="Times New Roman" w:hAnsi="Times New Roman" w:cs="Times New Roman"/>
          <w:i/>
        </w:rPr>
        <w:t>Sons and Lovers</w:t>
      </w:r>
      <w:r w:rsidR="00731B93">
        <w:rPr>
          <w:rFonts w:ascii="Times New Roman" w:hAnsi="Times New Roman" w:cs="Times New Roman"/>
        </w:rPr>
        <w:t xml:space="preserve">, Lawrence presents relatively flat female characters. Kate Millet makes this very argument in her chapter on Lawrence in </w:t>
      </w:r>
      <w:r w:rsidR="00731B93">
        <w:rPr>
          <w:rFonts w:ascii="Times New Roman" w:hAnsi="Times New Roman" w:cs="Times New Roman"/>
          <w:i/>
        </w:rPr>
        <w:t>Sexual Politics</w:t>
      </w:r>
      <w:r w:rsidR="00BC75B9">
        <w:rPr>
          <w:rFonts w:ascii="Times New Roman" w:hAnsi="Times New Roman" w:cs="Times New Roman"/>
        </w:rPr>
        <w:t>: “[</w:t>
      </w:r>
      <w:proofErr w:type="gramStart"/>
      <w:r w:rsidR="00BC75B9">
        <w:rPr>
          <w:rFonts w:ascii="Times New Roman" w:hAnsi="Times New Roman" w:cs="Times New Roman"/>
        </w:rPr>
        <w:t>t]he</w:t>
      </w:r>
      <w:proofErr w:type="gramEnd"/>
      <w:r w:rsidR="00BC75B9">
        <w:rPr>
          <w:rFonts w:ascii="Times New Roman" w:hAnsi="Times New Roman" w:cs="Times New Roman"/>
        </w:rPr>
        <w:t xml:space="preserve"> women in the book exist in Paul’s orbit to cater to his needs: Clara to awaken him sexually, Miriam to worship his talent in the role of disciple and Mrs. Morel to provide…enormous and expansive support” (247).</w:t>
      </w:r>
      <w:r w:rsidR="00106620">
        <w:rPr>
          <w:rStyle w:val="FootnoteReference"/>
          <w:rFonts w:ascii="Times New Roman" w:hAnsi="Times New Roman" w:cs="Times New Roman"/>
        </w:rPr>
        <w:footnoteReference w:id="13"/>
      </w:r>
      <w:r w:rsidR="003252E0">
        <w:rPr>
          <w:rFonts w:ascii="Times New Roman" w:hAnsi="Times New Roman" w:cs="Times New Roman"/>
        </w:rPr>
        <w:t xml:space="preserve"> While I do not</w:t>
      </w:r>
      <w:r w:rsidR="00731B93">
        <w:rPr>
          <w:rFonts w:ascii="Times New Roman" w:hAnsi="Times New Roman" w:cs="Times New Roman"/>
        </w:rPr>
        <w:t xml:space="preserve"> fully embrace </w:t>
      </w:r>
      <w:r w:rsidR="00731B93">
        <w:rPr>
          <w:rFonts w:ascii="Times New Roman" w:hAnsi="Times New Roman" w:cs="Times New Roman"/>
        </w:rPr>
        <w:lastRenderedPageBreak/>
        <w:t>Millet’s argument, Lawrence’s presen</w:t>
      </w:r>
      <w:r w:rsidR="00FB63FC">
        <w:rPr>
          <w:rFonts w:ascii="Times New Roman" w:hAnsi="Times New Roman" w:cs="Times New Roman"/>
        </w:rPr>
        <w:t>tation of women in the novel is often</w:t>
      </w:r>
      <w:r w:rsidR="00731B93">
        <w:rPr>
          <w:rFonts w:ascii="Times New Roman" w:hAnsi="Times New Roman" w:cs="Times New Roman"/>
        </w:rPr>
        <w:t xml:space="preserve"> extremely problematic.</w:t>
      </w:r>
      <w:r w:rsidR="00731B93">
        <w:rPr>
          <w:rStyle w:val="FootnoteReference"/>
          <w:rFonts w:ascii="Times New Roman" w:hAnsi="Times New Roman" w:cs="Times New Roman"/>
        </w:rPr>
        <w:footnoteReference w:id="14"/>
      </w:r>
      <w:r w:rsidR="00BD0BA8">
        <w:rPr>
          <w:rFonts w:ascii="Times New Roman" w:hAnsi="Times New Roman" w:cs="Times New Roman"/>
        </w:rPr>
        <w:t xml:space="preserve"> </w:t>
      </w:r>
    </w:p>
    <w:p w14:paraId="570E13D1" w14:textId="3B8F5622" w:rsidR="003A3B3D" w:rsidRDefault="00BD0BA8" w:rsidP="004A1FEF">
      <w:pPr>
        <w:spacing w:line="480" w:lineRule="auto"/>
        <w:ind w:firstLine="720"/>
        <w:rPr>
          <w:rFonts w:ascii="Times New Roman" w:hAnsi="Times New Roman" w:cs="Times New Roman"/>
        </w:rPr>
      </w:pPr>
      <w:r>
        <w:rPr>
          <w:rFonts w:ascii="Times New Roman" w:hAnsi="Times New Roman" w:cs="Times New Roman"/>
        </w:rPr>
        <w:t>As</w:t>
      </w:r>
      <w:r w:rsidR="00E8470F">
        <w:rPr>
          <w:rFonts w:ascii="Times New Roman" w:hAnsi="Times New Roman" w:cs="Times New Roman"/>
        </w:rPr>
        <w:t xml:space="preserve"> I have</w:t>
      </w:r>
      <w:r>
        <w:rPr>
          <w:rFonts w:ascii="Times New Roman" w:hAnsi="Times New Roman" w:cs="Times New Roman"/>
        </w:rPr>
        <w:t xml:space="preserve"> discussed in Chapter III, over the course of the novel, Gertrude and Miriam become representative of the community that desperately tries to regulate Paul; Lawrence’s showcasing of women as the standard bearers for a patriarchal social system that keeps them in a meek submissive role to men represents monumental and potentially irreconcilable concerns for the novel. Even in </w:t>
      </w:r>
      <w:r w:rsidR="00B933CF">
        <w:rPr>
          <w:rFonts w:ascii="Times New Roman" w:hAnsi="Times New Roman" w:cs="Times New Roman"/>
        </w:rPr>
        <w:t xml:space="preserve">the novel’s ostensible “new woman,” </w:t>
      </w:r>
      <w:r>
        <w:rPr>
          <w:rFonts w:ascii="Times New Roman" w:hAnsi="Times New Roman" w:cs="Times New Roman"/>
        </w:rPr>
        <w:t>Clara,</w:t>
      </w:r>
      <w:r w:rsidR="00B933CF">
        <w:rPr>
          <w:rFonts w:ascii="Times New Roman" w:hAnsi="Times New Roman" w:cs="Times New Roman"/>
        </w:rPr>
        <w:t xml:space="preserve"> a suffragette who willfully separates herself from her husband, </w:t>
      </w:r>
      <w:r w:rsidR="004A1FEF">
        <w:rPr>
          <w:rFonts w:ascii="Times New Roman" w:hAnsi="Times New Roman" w:cs="Times New Roman"/>
        </w:rPr>
        <w:t xml:space="preserve">practically </w:t>
      </w:r>
      <w:r w:rsidR="00B933CF">
        <w:rPr>
          <w:rFonts w:ascii="Times New Roman" w:hAnsi="Times New Roman" w:cs="Times New Roman"/>
        </w:rPr>
        <w:t>plays the role of Paul’s wife in her relationship with him until she eventually decides to reconcile with her husband and return to a domestic life.</w:t>
      </w:r>
      <w:r w:rsidR="004A1FEF">
        <w:rPr>
          <w:rFonts w:ascii="Times New Roman" w:hAnsi="Times New Roman" w:cs="Times New Roman"/>
        </w:rPr>
        <w:t xml:space="preserve"> Lawrence defines Clara’s character through her connections and relationships with men. In different ways, the novel’s three main female characters, Gertrude, Miriam, and Clara, attempt to push Paul toward a realization of his place in society and an </w:t>
      </w:r>
      <w:r w:rsidR="0086616E">
        <w:rPr>
          <w:rFonts w:ascii="Times New Roman" w:hAnsi="Times New Roman" w:cs="Times New Roman"/>
        </w:rPr>
        <w:t xml:space="preserve">acceptance of social norms, but their own development is often truncated. </w:t>
      </w:r>
      <w:r w:rsidR="00C00CEF">
        <w:rPr>
          <w:rFonts w:ascii="Times New Roman" w:hAnsi="Times New Roman" w:cs="Times New Roman"/>
        </w:rPr>
        <w:t>Arguably, i</w:t>
      </w:r>
      <w:r w:rsidR="0086616E">
        <w:rPr>
          <w:rFonts w:ascii="Times New Roman" w:hAnsi="Times New Roman" w:cs="Times New Roman"/>
        </w:rPr>
        <w:t xml:space="preserve">n Lawrence’s </w:t>
      </w:r>
      <w:r w:rsidR="00C00CEF">
        <w:rPr>
          <w:rFonts w:ascii="Times New Roman" w:hAnsi="Times New Roman" w:cs="Times New Roman"/>
        </w:rPr>
        <w:t>later</w:t>
      </w:r>
      <w:r w:rsidR="0086616E">
        <w:rPr>
          <w:rFonts w:ascii="Times New Roman" w:hAnsi="Times New Roman" w:cs="Times New Roman"/>
        </w:rPr>
        <w:t xml:space="preserve"> novels </w:t>
      </w:r>
      <w:r w:rsidR="0086616E">
        <w:rPr>
          <w:rFonts w:ascii="Times New Roman" w:hAnsi="Times New Roman" w:cs="Times New Roman"/>
          <w:i/>
        </w:rPr>
        <w:t>The Rainbow</w:t>
      </w:r>
      <w:r w:rsidR="0086616E">
        <w:rPr>
          <w:rFonts w:ascii="Times New Roman" w:hAnsi="Times New Roman" w:cs="Times New Roman"/>
        </w:rPr>
        <w:t xml:space="preserve"> (</w:t>
      </w:r>
      <w:r w:rsidR="00C00CEF">
        <w:rPr>
          <w:rFonts w:ascii="Times New Roman" w:hAnsi="Times New Roman" w:cs="Times New Roman"/>
        </w:rPr>
        <w:t xml:space="preserve">1915) and </w:t>
      </w:r>
      <w:r w:rsidR="00C00CEF">
        <w:rPr>
          <w:rFonts w:ascii="Times New Roman" w:hAnsi="Times New Roman" w:cs="Times New Roman"/>
          <w:i/>
        </w:rPr>
        <w:t>Women in Love</w:t>
      </w:r>
      <w:r w:rsidR="00C00CEF">
        <w:rPr>
          <w:rFonts w:ascii="Times New Roman" w:hAnsi="Times New Roman" w:cs="Times New Roman"/>
        </w:rPr>
        <w:t xml:space="preserve"> (1920), he makes a more concentrated effort to write about the development in women in the modern world, but </w:t>
      </w:r>
      <w:r w:rsidR="00FE70ED">
        <w:rPr>
          <w:rFonts w:ascii="Times New Roman" w:hAnsi="Times New Roman" w:cs="Times New Roman"/>
        </w:rPr>
        <w:t xml:space="preserve">in </w:t>
      </w:r>
      <w:r w:rsidR="00FE70ED">
        <w:rPr>
          <w:rFonts w:ascii="Times New Roman" w:hAnsi="Times New Roman" w:cs="Times New Roman"/>
          <w:i/>
        </w:rPr>
        <w:t>Sons and Lovers</w:t>
      </w:r>
      <w:r w:rsidR="00FE70ED">
        <w:rPr>
          <w:rFonts w:ascii="Times New Roman" w:hAnsi="Times New Roman" w:cs="Times New Roman"/>
        </w:rPr>
        <w:t>, Lawrence does not attempt to represent</w:t>
      </w:r>
      <w:r w:rsidR="00C00CEF">
        <w:rPr>
          <w:rFonts w:ascii="Times New Roman" w:hAnsi="Times New Roman" w:cs="Times New Roman"/>
        </w:rPr>
        <w:t xml:space="preserve"> </w:t>
      </w:r>
      <w:r w:rsidR="00FE70ED">
        <w:rPr>
          <w:rFonts w:ascii="Times New Roman" w:hAnsi="Times New Roman" w:cs="Times New Roman"/>
        </w:rPr>
        <w:t>the particularity of female development in modernit</w:t>
      </w:r>
      <w:r w:rsidR="002739C1">
        <w:rPr>
          <w:rFonts w:ascii="Times New Roman" w:hAnsi="Times New Roman" w:cs="Times New Roman"/>
        </w:rPr>
        <w:t>y.</w:t>
      </w:r>
    </w:p>
    <w:p w14:paraId="606C6E2B" w14:textId="61BD2E30" w:rsidR="00CB115A" w:rsidRDefault="002739C1" w:rsidP="0066408D">
      <w:pPr>
        <w:spacing w:line="480" w:lineRule="auto"/>
        <w:ind w:firstLine="720"/>
        <w:rPr>
          <w:rFonts w:ascii="Times New Roman" w:hAnsi="Times New Roman" w:cs="Times New Roman"/>
        </w:rPr>
      </w:pPr>
      <w:r>
        <w:rPr>
          <w:rFonts w:ascii="Times New Roman" w:hAnsi="Times New Roman" w:cs="Times New Roman"/>
        </w:rPr>
        <w:t xml:space="preserve">In </w:t>
      </w:r>
      <w:r>
        <w:rPr>
          <w:rFonts w:ascii="Times New Roman" w:hAnsi="Times New Roman" w:cs="Times New Roman"/>
          <w:i/>
        </w:rPr>
        <w:t>To the Lighthouse</w:t>
      </w:r>
      <w:r>
        <w:rPr>
          <w:rFonts w:ascii="Times New Roman" w:hAnsi="Times New Roman" w:cs="Times New Roman"/>
        </w:rPr>
        <w:t xml:space="preserve">, Woolf offers a powerful story of female </w:t>
      </w:r>
      <w:r w:rsidR="007054D6">
        <w:rPr>
          <w:rFonts w:ascii="Times New Roman" w:hAnsi="Times New Roman" w:cs="Times New Roman"/>
          <w:i/>
        </w:rPr>
        <w:t>b</w:t>
      </w:r>
      <w:r>
        <w:rPr>
          <w:rFonts w:ascii="Times New Roman" w:hAnsi="Times New Roman" w:cs="Times New Roman"/>
          <w:i/>
        </w:rPr>
        <w:t xml:space="preserve">ildung </w:t>
      </w:r>
      <w:r>
        <w:rPr>
          <w:rFonts w:ascii="Times New Roman" w:hAnsi="Times New Roman" w:cs="Times New Roman"/>
        </w:rPr>
        <w:t>in modernity. In Lily, Woolf directly addresses</w:t>
      </w:r>
      <w:r w:rsidR="000D69A0">
        <w:rPr>
          <w:rFonts w:ascii="Times New Roman" w:hAnsi="Times New Roman" w:cs="Times New Roman"/>
        </w:rPr>
        <w:t xml:space="preserve"> quickly fading notions that women are </w:t>
      </w:r>
      <w:r w:rsidR="000D69A0">
        <w:rPr>
          <w:rFonts w:ascii="Times New Roman" w:hAnsi="Times New Roman" w:cs="Times New Roman"/>
        </w:rPr>
        <w:lastRenderedPageBreak/>
        <w:t>incapable of the same development and artistic maturation as men.</w:t>
      </w:r>
      <w:r w:rsidR="00C63227">
        <w:rPr>
          <w:rFonts w:ascii="Times New Roman" w:hAnsi="Times New Roman" w:cs="Times New Roman"/>
        </w:rPr>
        <w:t xml:space="preserve"> Woolf, unlike Lawrence, reveals the patriarchal scaffolding that structured Victorian England and continues well into the twentieth-century: [</w:t>
      </w:r>
      <w:proofErr w:type="spellStart"/>
      <w:proofErr w:type="gramStart"/>
      <w:r w:rsidR="00C63227">
        <w:rPr>
          <w:rFonts w:ascii="Times New Roman" w:hAnsi="Times New Roman" w:cs="Times New Roman"/>
        </w:rPr>
        <w:t>i</w:t>
      </w:r>
      <w:proofErr w:type="spellEnd"/>
      <w:r w:rsidR="00C63227">
        <w:rPr>
          <w:rFonts w:ascii="Times New Roman" w:hAnsi="Times New Roman" w:cs="Times New Roman"/>
        </w:rPr>
        <w:t>]t</w:t>
      </w:r>
      <w:proofErr w:type="gramEnd"/>
      <w:r w:rsidR="00C63227">
        <w:rPr>
          <w:rFonts w:ascii="Times New Roman" w:hAnsi="Times New Roman" w:cs="Times New Roman"/>
        </w:rPr>
        <w:t xml:space="preserve"> was the women’s fault. Women made civilization impossible with all </w:t>
      </w:r>
      <w:proofErr w:type="gramStart"/>
      <w:r w:rsidR="00C63227">
        <w:rPr>
          <w:rFonts w:ascii="Times New Roman" w:hAnsi="Times New Roman" w:cs="Times New Roman"/>
        </w:rPr>
        <w:t>their</w:t>
      </w:r>
      <w:proofErr w:type="gramEnd"/>
      <w:r w:rsidR="00C63227">
        <w:rPr>
          <w:rFonts w:ascii="Times New Roman" w:hAnsi="Times New Roman" w:cs="Times New Roman"/>
        </w:rPr>
        <w:t xml:space="preserve"> ‘charm,’ all their silliness” (88).</w:t>
      </w:r>
      <w:r w:rsidR="0066408D">
        <w:rPr>
          <w:rFonts w:ascii="Times New Roman" w:hAnsi="Times New Roman" w:cs="Times New Roman"/>
        </w:rPr>
        <w:t xml:space="preserve"> In Woolf’s novel, women are not simply vehicles for the ideology of the state; the transitional moment from Mrs. Ramsey’s generation to Lily’s marks the rejection of such a simplistic characterization of women in the modern novel. </w:t>
      </w:r>
      <w:r w:rsidR="000D69A0">
        <w:rPr>
          <w:rFonts w:ascii="Times New Roman" w:hAnsi="Times New Roman" w:cs="Times New Roman"/>
        </w:rPr>
        <w:t xml:space="preserve">Woolf defines Lily’s development as an artist in </w:t>
      </w:r>
      <w:r w:rsidR="0066408D">
        <w:rPr>
          <w:rFonts w:ascii="Times New Roman" w:hAnsi="Times New Roman" w:cs="Times New Roman"/>
        </w:rPr>
        <w:t>direct contrast with</w:t>
      </w:r>
      <w:r w:rsidR="000D69A0">
        <w:rPr>
          <w:rFonts w:ascii="Times New Roman" w:hAnsi="Times New Roman" w:cs="Times New Roman"/>
        </w:rPr>
        <w:t xml:space="preserve"> Mr.</w:t>
      </w:r>
      <w:r w:rsidR="00552413">
        <w:rPr>
          <w:rFonts w:ascii="Times New Roman" w:hAnsi="Times New Roman" w:cs="Times New Roman"/>
        </w:rPr>
        <w:t xml:space="preserve"> Charles</w:t>
      </w:r>
      <w:r w:rsidR="000D69A0">
        <w:rPr>
          <w:rFonts w:ascii="Times New Roman" w:hAnsi="Times New Roman" w:cs="Times New Roman"/>
        </w:rPr>
        <w:t xml:space="preserve"> </w:t>
      </w:r>
      <w:proofErr w:type="spellStart"/>
      <w:r w:rsidR="000D69A0">
        <w:rPr>
          <w:rFonts w:ascii="Times New Roman" w:hAnsi="Times New Roman" w:cs="Times New Roman"/>
        </w:rPr>
        <w:t>Tansley’s</w:t>
      </w:r>
      <w:proofErr w:type="spellEnd"/>
      <w:r w:rsidR="000D69A0">
        <w:rPr>
          <w:rFonts w:ascii="Times New Roman" w:hAnsi="Times New Roman" w:cs="Times New Roman"/>
        </w:rPr>
        <w:t xml:space="preserve"> persistent </w:t>
      </w:r>
      <w:r w:rsidR="0066408D">
        <w:rPr>
          <w:rFonts w:ascii="Times New Roman" w:hAnsi="Times New Roman" w:cs="Times New Roman"/>
        </w:rPr>
        <w:t xml:space="preserve">and misogynist </w:t>
      </w:r>
      <w:r w:rsidR="000D69A0">
        <w:rPr>
          <w:rFonts w:ascii="Times New Roman" w:hAnsi="Times New Roman" w:cs="Times New Roman"/>
        </w:rPr>
        <w:t xml:space="preserve">refrain: “Women can’t write, women can’t paint” (88). </w:t>
      </w:r>
      <w:r w:rsidR="00CB115A">
        <w:rPr>
          <w:rFonts w:ascii="Times New Roman" w:hAnsi="Times New Roman" w:cs="Times New Roman"/>
        </w:rPr>
        <w:t xml:space="preserve">Lily paints in defiance to </w:t>
      </w:r>
      <w:proofErr w:type="spellStart"/>
      <w:r w:rsidR="00CB115A">
        <w:rPr>
          <w:rFonts w:ascii="Times New Roman" w:hAnsi="Times New Roman" w:cs="Times New Roman"/>
        </w:rPr>
        <w:t>Tansley</w:t>
      </w:r>
      <w:proofErr w:type="spellEnd"/>
      <w:r w:rsidR="00CB115A">
        <w:rPr>
          <w:rFonts w:ascii="Times New Roman" w:hAnsi="Times New Roman" w:cs="Times New Roman"/>
        </w:rPr>
        <w:t xml:space="preserve"> and eventually, though painfully, achieves her artistic maturity. Though she knows that her painting will not receive the </w:t>
      </w:r>
      <w:r w:rsidR="00C63227">
        <w:rPr>
          <w:rFonts w:ascii="Times New Roman" w:hAnsi="Times New Roman" w:cs="Times New Roman"/>
        </w:rPr>
        <w:t>attention and respect that it deserves, creating her art is essential to defying the established order:</w:t>
      </w:r>
    </w:p>
    <w:p w14:paraId="4A3B92CD" w14:textId="12DDC4E5" w:rsidR="00CB115A" w:rsidRDefault="00CB115A" w:rsidP="00CB115A">
      <w:pPr>
        <w:spacing w:line="480" w:lineRule="auto"/>
        <w:ind w:left="1440"/>
        <w:rPr>
          <w:rFonts w:ascii="Times New Roman" w:hAnsi="Times New Roman" w:cs="Times New Roman"/>
        </w:rPr>
      </w:pPr>
      <w:r>
        <w:rPr>
          <w:rFonts w:ascii="Times New Roman" w:hAnsi="Times New Roman" w:cs="Times New Roman"/>
        </w:rPr>
        <w:t>Why then did she do it? She looked at the canvas, lightly scored with running lines. It would be hung in the servants’ bedrooms. It would be rolled up and stuffed under a sofa. What was the good of doing it then, and she heard some voice saying she couldn’t paint, saying she couldn’t create, as if she were caught up in one of those habitual currents in which after a certain time experience forms in the mind, so that one repeats words without being aware any longer who originally spoke them. (162)</w:t>
      </w:r>
    </w:p>
    <w:p w14:paraId="47A03FB7" w14:textId="65E7F8FD" w:rsidR="006422B5" w:rsidRDefault="00C63227" w:rsidP="001F0D8B">
      <w:pPr>
        <w:spacing w:line="480" w:lineRule="auto"/>
        <w:rPr>
          <w:rFonts w:ascii="Times New Roman" w:hAnsi="Times New Roman" w:cs="Times New Roman"/>
        </w:rPr>
      </w:pPr>
      <w:r>
        <w:rPr>
          <w:rFonts w:ascii="Times New Roman" w:hAnsi="Times New Roman" w:cs="Times New Roman"/>
        </w:rPr>
        <w:t xml:space="preserve">Lily’s artistic maturation marks the culmination of this scene, when she can finally move past </w:t>
      </w:r>
      <w:proofErr w:type="spellStart"/>
      <w:r>
        <w:rPr>
          <w:rFonts w:ascii="Times New Roman" w:hAnsi="Times New Roman" w:cs="Times New Roman"/>
        </w:rPr>
        <w:t>Tansley’s</w:t>
      </w:r>
      <w:proofErr w:type="spellEnd"/>
      <w:r>
        <w:rPr>
          <w:rFonts w:ascii="Times New Roman" w:hAnsi="Times New Roman" w:cs="Times New Roman"/>
        </w:rPr>
        <w:t xml:space="preserve"> critical voice in her head and create. She looks at her canvas and has her revelation: “It would be hung in the attics, she thought; it would be destroyed. But what did that matter?” (211). And with a final stroke of her paintbrush, Lily finishes her </w:t>
      </w:r>
      <w:r>
        <w:rPr>
          <w:rFonts w:ascii="Times New Roman" w:hAnsi="Times New Roman" w:cs="Times New Roman"/>
        </w:rPr>
        <w:lastRenderedPageBreak/>
        <w:t xml:space="preserve">painting and achieves her </w:t>
      </w:r>
      <w:r w:rsidR="003541C0">
        <w:rPr>
          <w:rFonts w:ascii="Times New Roman" w:hAnsi="Times New Roman" w:cs="Times New Roman"/>
        </w:rPr>
        <w:t>vision. Lily’s vision is purely artistic, and the economics of mass produced art does not affect Lily’s perception of her artistic project as it does for Paul. Woolf creates a female protagonist who successfully realizes her vision for the sake of art itself; Paul’s vision is never so clear.</w:t>
      </w:r>
    </w:p>
    <w:p w14:paraId="3C14F655" w14:textId="27243F96" w:rsidR="00896BB7" w:rsidRDefault="001F0D8B" w:rsidP="001F0D8B">
      <w:pPr>
        <w:spacing w:line="480" w:lineRule="auto"/>
        <w:rPr>
          <w:rFonts w:ascii="Times New Roman" w:hAnsi="Times New Roman" w:cs="Times New Roman"/>
        </w:rPr>
      </w:pPr>
      <w:r>
        <w:rPr>
          <w:rFonts w:ascii="Times New Roman" w:hAnsi="Times New Roman" w:cs="Times New Roman"/>
        </w:rPr>
        <w:tab/>
        <w:t xml:space="preserve">Where Lawrence tries to hold on to the past, to infuse the </w:t>
      </w:r>
      <w:r>
        <w:rPr>
          <w:rFonts w:ascii="Times New Roman" w:hAnsi="Times New Roman" w:cs="Times New Roman"/>
          <w:i/>
        </w:rPr>
        <w:t>Bildungsroman</w:t>
      </w:r>
      <w:r>
        <w:rPr>
          <w:rFonts w:ascii="Times New Roman" w:hAnsi="Times New Roman" w:cs="Times New Roman"/>
        </w:rPr>
        <w:t xml:space="preserve"> with vitality and vigor, Joyce and Woolf </w:t>
      </w:r>
      <w:r w:rsidR="00896BB7">
        <w:rPr>
          <w:rFonts w:ascii="Times New Roman" w:hAnsi="Times New Roman" w:cs="Times New Roman"/>
        </w:rPr>
        <w:t xml:space="preserve">ostensibly </w:t>
      </w:r>
      <w:r>
        <w:rPr>
          <w:rFonts w:ascii="Times New Roman" w:hAnsi="Times New Roman" w:cs="Times New Roman"/>
        </w:rPr>
        <w:t xml:space="preserve">leave the </w:t>
      </w:r>
      <w:r>
        <w:rPr>
          <w:rFonts w:ascii="Times New Roman" w:hAnsi="Times New Roman" w:cs="Times New Roman"/>
          <w:i/>
        </w:rPr>
        <w:t>Bildungsroman</w:t>
      </w:r>
      <w:r>
        <w:rPr>
          <w:rFonts w:ascii="Times New Roman" w:hAnsi="Times New Roman" w:cs="Times New Roman"/>
        </w:rPr>
        <w:t xml:space="preserve"> behind and </w:t>
      </w:r>
      <w:r w:rsidR="00896BB7">
        <w:rPr>
          <w:rFonts w:ascii="Times New Roman" w:hAnsi="Times New Roman" w:cs="Times New Roman"/>
        </w:rPr>
        <w:t xml:space="preserve">embrace the </w:t>
      </w:r>
      <w:r w:rsidR="00896BB7">
        <w:rPr>
          <w:rFonts w:ascii="Times New Roman" w:hAnsi="Times New Roman" w:cs="Times New Roman"/>
          <w:i/>
        </w:rPr>
        <w:t>Künstlerroman</w:t>
      </w:r>
      <w:r w:rsidR="00896BB7">
        <w:rPr>
          <w:rFonts w:ascii="Times New Roman" w:hAnsi="Times New Roman" w:cs="Times New Roman"/>
        </w:rPr>
        <w:t xml:space="preserve">, the novel of artistic development. Though earlier English </w:t>
      </w:r>
      <w:r w:rsidR="00896BB7">
        <w:rPr>
          <w:rFonts w:ascii="Times New Roman" w:hAnsi="Times New Roman" w:cs="Times New Roman"/>
          <w:i/>
        </w:rPr>
        <w:t>Bildungsromane</w:t>
      </w:r>
      <w:r w:rsidR="00896BB7">
        <w:rPr>
          <w:rFonts w:ascii="Times New Roman" w:hAnsi="Times New Roman" w:cs="Times New Roman"/>
        </w:rPr>
        <w:t xml:space="preserve">, </w:t>
      </w:r>
      <w:r w:rsidR="00896BB7">
        <w:rPr>
          <w:rFonts w:ascii="Times New Roman" w:hAnsi="Times New Roman" w:cs="Times New Roman"/>
          <w:i/>
        </w:rPr>
        <w:t>David Copperfield</w:t>
      </w:r>
      <w:r w:rsidR="00896BB7">
        <w:rPr>
          <w:rFonts w:ascii="Times New Roman" w:hAnsi="Times New Roman" w:cs="Times New Roman"/>
        </w:rPr>
        <w:t xml:space="preserve"> and </w:t>
      </w:r>
      <w:r w:rsidR="00896BB7">
        <w:rPr>
          <w:rFonts w:ascii="Times New Roman" w:hAnsi="Times New Roman" w:cs="Times New Roman"/>
          <w:i/>
        </w:rPr>
        <w:t>Sons and Lovers</w:t>
      </w:r>
      <w:r w:rsidR="00896BB7">
        <w:rPr>
          <w:rFonts w:ascii="Times New Roman" w:hAnsi="Times New Roman" w:cs="Times New Roman"/>
        </w:rPr>
        <w:t xml:space="preserve"> included, feature protagonists who are </w:t>
      </w:r>
      <w:r w:rsidR="0053564D">
        <w:rPr>
          <w:rFonts w:ascii="Times New Roman" w:hAnsi="Times New Roman" w:cs="Times New Roman"/>
        </w:rPr>
        <w:t xml:space="preserve">also </w:t>
      </w:r>
      <w:r w:rsidR="00896BB7">
        <w:rPr>
          <w:rFonts w:ascii="Times New Roman" w:hAnsi="Times New Roman" w:cs="Times New Roman"/>
        </w:rPr>
        <w:t xml:space="preserve">artists, the modern English </w:t>
      </w:r>
      <w:r w:rsidR="004B110B">
        <w:rPr>
          <w:rFonts w:ascii="Times New Roman" w:hAnsi="Times New Roman" w:cs="Times New Roman"/>
          <w:i/>
        </w:rPr>
        <w:t>Künstlerroman</w:t>
      </w:r>
      <w:r w:rsidR="004B110B">
        <w:rPr>
          <w:rFonts w:ascii="Times New Roman" w:hAnsi="Times New Roman" w:cs="Times New Roman"/>
        </w:rPr>
        <w:t xml:space="preserve"> </w:t>
      </w:r>
      <w:r w:rsidR="00896BB7">
        <w:rPr>
          <w:rFonts w:ascii="Times New Roman" w:hAnsi="Times New Roman" w:cs="Times New Roman"/>
        </w:rPr>
        <w:t xml:space="preserve">grounds itself firmly in theories of the aesthetic and makes artistic vision paramount to the protagonist’s </w:t>
      </w:r>
      <w:r w:rsidR="007054D6">
        <w:rPr>
          <w:rFonts w:ascii="Times New Roman" w:hAnsi="Times New Roman" w:cs="Times New Roman"/>
          <w:i/>
        </w:rPr>
        <w:t>b</w:t>
      </w:r>
      <w:r w:rsidR="00896BB7">
        <w:rPr>
          <w:rFonts w:ascii="Times New Roman" w:hAnsi="Times New Roman" w:cs="Times New Roman"/>
          <w:i/>
        </w:rPr>
        <w:t>ildung</w:t>
      </w:r>
      <w:r w:rsidR="00896BB7">
        <w:rPr>
          <w:rFonts w:ascii="Times New Roman" w:hAnsi="Times New Roman" w:cs="Times New Roman"/>
        </w:rPr>
        <w:t xml:space="preserve">. </w:t>
      </w:r>
      <w:r w:rsidR="0053564D">
        <w:rPr>
          <w:rFonts w:ascii="Times New Roman" w:hAnsi="Times New Roman" w:cs="Times New Roman"/>
        </w:rPr>
        <w:t xml:space="preserve">For Stephen, his artistic </w:t>
      </w:r>
      <w:r w:rsidR="00560F26">
        <w:rPr>
          <w:rFonts w:ascii="Times New Roman" w:hAnsi="Times New Roman" w:cs="Times New Roman"/>
        </w:rPr>
        <w:t>vision allows him to transcend his family, his homeland, and even his God; similarly, Lily’s artistic vision defines a permanent break from tradition. The patriarchal voice in her head is silenced, and she can fully embrace her artistic sensibilities without compromising for the sake of tradition or acceptance.</w:t>
      </w:r>
    </w:p>
    <w:p w14:paraId="5A7B2802" w14:textId="4B6CD725" w:rsidR="006422B5" w:rsidRDefault="000530DC" w:rsidP="00896BB7">
      <w:pPr>
        <w:spacing w:line="480" w:lineRule="auto"/>
        <w:ind w:firstLine="720"/>
        <w:rPr>
          <w:rFonts w:ascii="Times New Roman" w:hAnsi="Times New Roman" w:cs="Times New Roman"/>
          <w:b/>
          <w:sz w:val="28"/>
          <w:szCs w:val="28"/>
        </w:rPr>
      </w:pPr>
      <w:r>
        <w:rPr>
          <w:rFonts w:ascii="Times New Roman" w:hAnsi="Times New Roman" w:cs="Times New Roman"/>
        </w:rPr>
        <w:t xml:space="preserve">While </w:t>
      </w:r>
      <w:r>
        <w:rPr>
          <w:rFonts w:ascii="Times New Roman" w:hAnsi="Times New Roman" w:cs="Times New Roman"/>
          <w:i/>
        </w:rPr>
        <w:t>Sons and Lovers</w:t>
      </w:r>
      <w:r>
        <w:rPr>
          <w:rFonts w:ascii="Times New Roman" w:hAnsi="Times New Roman" w:cs="Times New Roman"/>
        </w:rPr>
        <w:t xml:space="preserve"> makes a substantial break from the Victorian </w:t>
      </w:r>
      <w:r>
        <w:rPr>
          <w:rFonts w:ascii="Times New Roman" w:hAnsi="Times New Roman" w:cs="Times New Roman"/>
          <w:i/>
        </w:rPr>
        <w:t>Bildungsroman</w:t>
      </w:r>
      <w:r>
        <w:rPr>
          <w:rFonts w:ascii="Times New Roman" w:hAnsi="Times New Roman" w:cs="Times New Roman"/>
        </w:rPr>
        <w:t xml:space="preserve"> tradition, at this point in Lawrence’s career, he is utterly incapable of breaking away from some of the </w:t>
      </w:r>
      <w:r w:rsidR="00552413">
        <w:rPr>
          <w:rFonts w:ascii="Times New Roman" w:hAnsi="Times New Roman" w:cs="Times New Roman"/>
        </w:rPr>
        <w:t xml:space="preserve">Victorian era’s </w:t>
      </w:r>
      <w:r>
        <w:rPr>
          <w:rFonts w:ascii="Times New Roman" w:hAnsi="Times New Roman" w:cs="Times New Roman"/>
        </w:rPr>
        <w:t xml:space="preserve">most characteristically </w:t>
      </w:r>
      <w:r w:rsidR="00552413">
        <w:rPr>
          <w:rFonts w:ascii="Times New Roman" w:hAnsi="Times New Roman" w:cs="Times New Roman"/>
        </w:rPr>
        <w:t>deep-rooted customs, namely courtship and marriage, strictly patrolled gender roles, and the commodification of art.</w:t>
      </w:r>
      <w:r>
        <w:rPr>
          <w:rFonts w:ascii="Times New Roman" w:hAnsi="Times New Roman" w:cs="Times New Roman"/>
        </w:rPr>
        <w:t xml:space="preserve"> </w:t>
      </w:r>
      <w:r w:rsidR="00552413">
        <w:rPr>
          <w:rFonts w:ascii="Times New Roman" w:hAnsi="Times New Roman" w:cs="Times New Roman"/>
        </w:rPr>
        <w:t xml:space="preserve">Lawrence’s novel, however, is an attempt to revitalize the </w:t>
      </w:r>
      <w:r w:rsidR="00552413">
        <w:rPr>
          <w:rFonts w:ascii="Times New Roman" w:hAnsi="Times New Roman" w:cs="Times New Roman"/>
          <w:i/>
        </w:rPr>
        <w:t>Bildungsroman</w:t>
      </w:r>
      <w:r w:rsidR="00552413">
        <w:rPr>
          <w:rFonts w:ascii="Times New Roman" w:hAnsi="Times New Roman" w:cs="Times New Roman"/>
        </w:rPr>
        <w:t xml:space="preserve"> genre and make it a suitable vehicle for development in the modern world; it is Lawrence’s </w:t>
      </w:r>
      <w:r w:rsidR="00E23281">
        <w:rPr>
          <w:rFonts w:ascii="Times New Roman" w:hAnsi="Times New Roman" w:cs="Times New Roman"/>
        </w:rPr>
        <w:t xml:space="preserve">effort to make the </w:t>
      </w:r>
      <w:r w:rsidR="00E23281">
        <w:rPr>
          <w:rFonts w:ascii="Times New Roman" w:hAnsi="Times New Roman" w:cs="Times New Roman"/>
          <w:i/>
        </w:rPr>
        <w:t>Bildungsroman</w:t>
      </w:r>
      <w:r w:rsidR="00E23281">
        <w:rPr>
          <w:rFonts w:ascii="Times New Roman" w:hAnsi="Times New Roman" w:cs="Times New Roman"/>
        </w:rPr>
        <w:t xml:space="preserve"> new. </w:t>
      </w:r>
      <w:r w:rsidR="00E23281">
        <w:rPr>
          <w:rFonts w:ascii="Times New Roman" w:hAnsi="Times New Roman" w:cs="Times New Roman"/>
          <w:i/>
        </w:rPr>
        <w:t xml:space="preserve">Sons and Lovers </w:t>
      </w:r>
      <w:r w:rsidR="004B110B">
        <w:rPr>
          <w:rFonts w:ascii="Times New Roman" w:hAnsi="Times New Roman" w:cs="Times New Roman"/>
        </w:rPr>
        <w:t>should be read as Lawrence’s</w:t>
      </w:r>
      <w:r w:rsidR="00E23281">
        <w:rPr>
          <w:rFonts w:ascii="Times New Roman" w:hAnsi="Times New Roman" w:cs="Times New Roman"/>
        </w:rPr>
        <w:t xml:space="preserve"> early </w:t>
      </w:r>
      <w:r w:rsidR="004B110B">
        <w:rPr>
          <w:rFonts w:ascii="Times New Roman" w:hAnsi="Times New Roman" w:cs="Times New Roman"/>
        </w:rPr>
        <w:t>endeavor</w:t>
      </w:r>
      <w:r w:rsidR="00E23281">
        <w:rPr>
          <w:rFonts w:ascii="Times New Roman" w:hAnsi="Times New Roman" w:cs="Times New Roman"/>
        </w:rPr>
        <w:t xml:space="preserve"> to liberate the English </w:t>
      </w:r>
      <w:r w:rsidR="00E23281">
        <w:rPr>
          <w:rFonts w:ascii="Times New Roman" w:hAnsi="Times New Roman" w:cs="Times New Roman"/>
          <w:i/>
        </w:rPr>
        <w:t>Bildungsroman</w:t>
      </w:r>
      <w:r w:rsidR="00E23281">
        <w:rPr>
          <w:rFonts w:ascii="Times New Roman" w:hAnsi="Times New Roman" w:cs="Times New Roman"/>
        </w:rPr>
        <w:t xml:space="preserve"> from its outmoded Victorian iteration, and</w:t>
      </w:r>
      <w:r w:rsidR="004B110B">
        <w:rPr>
          <w:rFonts w:ascii="Times New Roman" w:hAnsi="Times New Roman" w:cs="Times New Roman"/>
        </w:rPr>
        <w:t xml:space="preserve"> while it does not compare in sophistication or </w:t>
      </w:r>
      <w:r w:rsidR="004B110B">
        <w:rPr>
          <w:rFonts w:ascii="Times New Roman" w:hAnsi="Times New Roman" w:cs="Times New Roman"/>
        </w:rPr>
        <w:lastRenderedPageBreak/>
        <w:t xml:space="preserve">complexity to Joyce and Woolf’s later iterations of the tradition, </w:t>
      </w:r>
      <w:r w:rsidR="004B110B">
        <w:rPr>
          <w:rFonts w:ascii="Times New Roman" w:hAnsi="Times New Roman" w:cs="Times New Roman"/>
          <w:i/>
        </w:rPr>
        <w:t>Sons and Lovers</w:t>
      </w:r>
      <w:r w:rsidR="004B110B">
        <w:rPr>
          <w:rFonts w:ascii="Times New Roman" w:hAnsi="Times New Roman" w:cs="Times New Roman"/>
        </w:rPr>
        <w:t xml:space="preserve"> should be regarded for Lawrence’s willingness to incorporate</w:t>
      </w:r>
      <w:r w:rsidR="007E4E09">
        <w:rPr>
          <w:rFonts w:ascii="Times New Roman" w:hAnsi="Times New Roman" w:cs="Times New Roman"/>
        </w:rPr>
        <w:t xml:space="preserve"> modern psychoanalytic theories, show Paul’s fractured consciousness, and revel in the tension between Paul and the turn of the century English community.</w:t>
      </w:r>
      <w:r w:rsidR="006422B5">
        <w:rPr>
          <w:rFonts w:ascii="Times New Roman" w:hAnsi="Times New Roman" w:cs="Times New Roman"/>
          <w:b/>
          <w:sz w:val="28"/>
          <w:szCs w:val="28"/>
        </w:rPr>
        <w:br w:type="page"/>
      </w:r>
    </w:p>
    <w:p w14:paraId="632D746A" w14:textId="77777777" w:rsidR="006422E8" w:rsidRDefault="006422E8" w:rsidP="006422B5">
      <w:pPr>
        <w:spacing w:line="480" w:lineRule="auto"/>
        <w:jc w:val="center"/>
        <w:rPr>
          <w:rFonts w:ascii="Times New Roman" w:hAnsi="Times New Roman" w:cs="Times New Roman"/>
          <w:b/>
          <w:sz w:val="28"/>
          <w:szCs w:val="28"/>
        </w:rPr>
      </w:pPr>
    </w:p>
    <w:p w14:paraId="61D7F40D" w14:textId="77777777" w:rsidR="006422E8" w:rsidRDefault="006422E8" w:rsidP="006422B5">
      <w:pPr>
        <w:spacing w:line="480" w:lineRule="auto"/>
        <w:jc w:val="center"/>
        <w:rPr>
          <w:rFonts w:ascii="Times New Roman" w:hAnsi="Times New Roman" w:cs="Times New Roman"/>
          <w:b/>
          <w:sz w:val="28"/>
          <w:szCs w:val="28"/>
        </w:rPr>
      </w:pPr>
    </w:p>
    <w:p w14:paraId="34BA85FE" w14:textId="77777777" w:rsidR="006422E8" w:rsidRDefault="006422E8" w:rsidP="006422B5">
      <w:pPr>
        <w:spacing w:line="480" w:lineRule="auto"/>
        <w:jc w:val="center"/>
        <w:rPr>
          <w:rFonts w:ascii="Times New Roman" w:hAnsi="Times New Roman" w:cs="Times New Roman"/>
          <w:b/>
          <w:sz w:val="28"/>
          <w:szCs w:val="28"/>
        </w:rPr>
      </w:pPr>
    </w:p>
    <w:p w14:paraId="72B330FF" w14:textId="77777777" w:rsidR="006422E8" w:rsidRDefault="006422E8" w:rsidP="006422B5">
      <w:pPr>
        <w:spacing w:line="480" w:lineRule="auto"/>
        <w:jc w:val="center"/>
        <w:rPr>
          <w:rFonts w:ascii="Times New Roman" w:hAnsi="Times New Roman" w:cs="Times New Roman"/>
          <w:b/>
          <w:sz w:val="28"/>
          <w:szCs w:val="28"/>
        </w:rPr>
      </w:pPr>
    </w:p>
    <w:p w14:paraId="5F6B8AAA" w14:textId="77777777" w:rsidR="006422E8" w:rsidRDefault="006422E8" w:rsidP="006422B5">
      <w:pPr>
        <w:spacing w:line="480" w:lineRule="auto"/>
        <w:jc w:val="center"/>
        <w:rPr>
          <w:rFonts w:ascii="Times New Roman" w:hAnsi="Times New Roman" w:cs="Times New Roman"/>
          <w:b/>
          <w:sz w:val="28"/>
          <w:szCs w:val="28"/>
        </w:rPr>
      </w:pPr>
    </w:p>
    <w:p w14:paraId="3BB3887B" w14:textId="77777777" w:rsidR="006422E8" w:rsidRDefault="006422E8" w:rsidP="006422B5">
      <w:pPr>
        <w:spacing w:line="480" w:lineRule="auto"/>
        <w:jc w:val="center"/>
        <w:rPr>
          <w:rFonts w:ascii="Times New Roman" w:hAnsi="Times New Roman" w:cs="Times New Roman"/>
          <w:b/>
          <w:sz w:val="28"/>
          <w:szCs w:val="28"/>
        </w:rPr>
      </w:pPr>
    </w:p>
    <w:p w14:paraId="71879FA9" w14:textId="77777777" w:rsidR="006422E8" w:rsidRDefault="006422E8" w:rsidP="006422B5">
      <w:pPr>
        <w:spacing w:line="480" w:lineRule="auto"/>
        <w:jc w:val="center"/>
        <w:rPr>
          <w:rFonts w:ascii="Times New Roman" w:hAnsi="Times New Roman" w:cs="Times New Roman"/>
          <w:b/>
          <w:sz w:val="28"/>
          <w:szCs w:val="28"/>
        </w:rPr>
      </w:pPr>
    </w:p>
    <w:p w14:paraId="7B051372" w14:textId="77777777" w:rsidR="006422E8" w:rsidRDefault="006422E8" w:rsidP="006422B5">
      <w:pPr>
        <w:spacing w:line="480" w:lineRule="auto"/>
        <w:jc w:val="center"/>
        <w:rPr>
          <w:rFonts w:ascii="Times New Roman" w:hAnsi="Times New Roman" w:cs="Times New Roman"/>
          <w:b/>
          <w:sz w:val="28"/>
          <w:szCs w:val="28"/>
        </w:rPr>
      </w:pPr>
    </w:p>
    <w:p w14:paraId="5514513B" w14:textId="49C9F0F3" w:rsidR="006422E8" w:rsidRDefault="006422E8" w:rsidP="006422B5">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Bibliography</w:t>
      </w:r>
    </w:p>
    <w:p w14:paraId="6D296E51" w14:textId="77777777" w:rsidR="006422E8" w:rsidRDefault="006422E8">
      <w:pPr>
        <w:rPr>
          <w:rFonts w:ascii="Times New Roman" w:hAnsi="Times New Roman" w:cs="Times New Roman"/>
          <w:b/>
          <w:sz w:val="28"/>
          <w:szCs w:val="28"/>
        </w:rPr>
      </w:pPr>
      <w:r>
        <w:rPr>
          <w:rFonts w:ascii="Times New Roman" w:hAnsi="Times New Roman" w:cs="Times New Roman"/>
          <w:b/>
          <w:sz w:val="28"/>
          <w:szCs w:val="28"/>
        </w:rPr>
        <w:br w:type="page"/>
      </w:r>
    </w:p>
    <w:p w14:paraId="697A07B8" w14:textId="1C00AD6B" w:rsidR="006422E8" w:rsidRPr="006422E8" w:rsidRDefault="006422E8" w:rsidP="006422E8">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Works Cited</w:t>
      </w:r>
    </w:p>
    <w:p w14:paraId="343993F8" w14:textId="77777777" w:rsidR="006422B5" w:rsidRDefault="006422B5" w:rsidP="006422B5">
      <w:pPr>
        <w:spacing w:line="480" w:lineRule="auto"/>
        <w:rPr>
          <w:rFonts w:ascii="Times New Roman" w:hAnsi="Times New Roman" w:cs="Times New Roman"/>
        </w:rPr>
      </w:pPr>
      <w:r>
        <w:rPr>
          <w:rFonts w:ascii="Times New Roman" w:hAnsi="Times New Roman" w:cs="Times New Roman"/>
        </w:rPr>
        <w:t xml:space="preserve">Bakhtin, M. M. “The </w:t>
      </w:r>
      <w:r>
        <w:rPr>
          <w:rFonts w:ascii="Times New Roman" w:hAnsi="Times New Roman" w:cs="Times New Roman"/>
          <w:i/>
        </w:rPr>
        <w:t>Bildungsroman</w:t>
      </w:r>
      <w:r>
        <w:rPr>
          <w:rFonts w:ascii="Times New Roman" w:hAnsi="Times New Roman" w:cs="Times New Roman"/>
        </w:rPr>
        <w:t xml:space="preserve"> and Its Significance in the History of Realism </w:t>
      </w:r>
    </w:p>
    <w:p w14:paraId="1FEE68B0" w14:textId="77777777" w:rsidR="006422B5" w:rsidRDefault="006422B5" w:rsidP="006422B5">
      <w:pPr>
        <w:spacing w:line="480" w:lineRule="auto"/>
        <w:ind w:firstLine="720"/>
        <w:rPr>
          <w:rFonts w:ascii="Times New Roman" w:hAnsi="Times New Roman" w:cs="Times New Roman"/>
          <w:i/>
        </w:rPr>
      </w:pPr>
      <w:r>
        <w:rPr>
          <w:rFonts w:ascii="Times New Roman" w:hAnsi="Times New Roman" w:cs="Times New Roman"/>
        </w:rPr>
        <w:t xml:space="preserve">(Toward a Historical Typology of the Novel).” </w:t>
      </w:r>
      <w:r>
        <w:rPr>
          <w:rFonts w:ascii="Times New Roman" w:hAnsi="Times New Roman" w:cs="Times New Roman"/>
          <w:i/>
        </w:rPr>
        <w:t xml:space="preserve">Speech Genres and Other Late </w:t>
      </w:r>
    </w:p>
    <w:p w14:paraId="1832E861" w14:textId="77777777" w:rsidR="006422B5" w:rsidRPr="00754E13" w:rsidRDefault="006422B5" w:rsidP="006422B5">
      <w:pPr>
        <w:spacing w:line="480" w:lineRule="auto"/>
        <w:ind w:left="720"/>
        <w:rPr>
          <w:rFonts w:ascii="Times New Roman" w:hAnsi="Times New Roman" w:cs="Times New Roman"/>
        </w:rPr>
      </w:pPr>
      <w:r>
        <w:rPr>
          <w:rFonts w:ascii="Times New Roman" w:hAnsi="Times New Roman" w:cs="Times New Roman"/>
          <w:i/>
        </w:rPr>
        <w:t>Essays</w:t>
      </w:r>
      <w:r>
        <w:rPr>
          <w:rFonts w:ascii="Times New Roman" w:hAnsi="Times New Roman" w:cs="Times New Roman"/>
        </w:rPr>
        <w:t xml:space="preserve">. </w:t>
      </w:r>
      <w:proofErr w:type="gramStart"/>
      <w:r>
        <w:rPr>
          <w:rFonts w:ascii="Times New Roman" w:hAnsi="Times New Roman" w:cs="Times New Roman"/>
        </w:rPr>
        <w:t>Trans. Vern W. McGee.</w:t>
      </w:r>
      <w:proofErr w:type="gramEnd"/>
      <w:r>
        <w:rPr>
          <w:rFonts w:ascii="Times New Roman" w:hAnsi="Times New Roman" w:cs="Times New Roman"/>
        </w:rPr>
        <w:t xml:space="preserve"> Eds. </w:t>
      </w:r>
      <w:proofErr w:type="spellStart"/>
      <w:r>
        <w:rPr>
          <w:rFonts w:ascii="Times New Roman" w:hAnsi="Times New Roman" w:cs="Times New Roman"/>
        </w:rPr>
        <w:t>Caryl</w:t>
      </w:r>
      <w:proofErr w:type="spellEnd"/>
      <w:r>
        <w:rPr>
          <w:rFonts w:ascii="Times New Roman" w:hAnsi="Times New Roman" w:cs="Times New Roman"/>
        </w:rPr>
        <w:t xml:space="preserve"> Emerson and Michael </w:t>
      </w:r>
      <w:proofErr w:type="spellStart"/>
      <w:r>
        <w:rPr>
          <w:rFonts w:ascii="Times New Roman" w:hAnsi="Times New Roman" w:cs="Times New Roman"/>
        </w:rPr>
        <w:t>Holquist</w:t>
      </w:r>
      <w:proofErr w:type="spellEnd"/>
      <w:r>
        <w:rPr>
          <w:rFonts w:ascii="Times New Roman" w:hAnsi="Times New Roman" w:cs="Times New Roman"/>
        </w:rPr>
        <w:t xml:space="preserve">. 10-59. </w:t>
      </w:r>
      <w:proofErr w:type="gramStart"/>
      <w:r>
        <w:rPr>
          <w:rFonts w:ascii="Times New Roman" w:hAnsi="Times New Roman" w:cs="Times New Roman"/>
        </w:rPr>
        <w:t>Print</w:t>
      </w:r>
      <w:proofErr w:type="gramEnd"/>
      <w:r>
        <w:rPr>
          <w:rFonts w:ascii="Times New Roman" w:hAnsi="Times New Roman" w:cs="Times New Roman"/>
        </w:rPr>
        <w:t>.</w:t>
      </w:r>
    </w:p>
    <w:p w14:paraId="74098CCE" w14:textId="77777777" w:rsidR="006422B5" w:rsidRDefault="006422B5" w:rsidP="006422B5">
      <w:pPr>
        <w:spacing w:line="480" w:lineRule="auto"/>
        <w:rPr>
          <w:rFonts w:ascii="Times New Roman" w:hAnsi="Times New Roman" w:cs="Times New Roman"/>
        </w:rPr>
      </w:pPr>
      <w:r>
        <w:rPr>
          <w:rFonts w:ascii="Times New Roman" w:hAnsi="Times New Roman" w:cs="Times New Roman"/>
        </w:rPr>
        <w:t>Beards, Richard D. “</w:t>
      </w:r>
      <w:r>
        <w:rPr>
          <w:rFonts w:ascii="Times New Roman" w:hAnsi="Times New Roman" w:cs="Times New Roman"/>
          <w:i/>
        </w:rPr>
        <w:t>Sons and Lovers</w:t>
      </w:r>
      <w:r>
        <w:rPr>
          <w:rFonts w:ascii="Times New Roman" w:hAnsi="Times New Roman" w:cs="Times New Roman"/>
        </w:rPr>
        <w:t xml:space="preserve"> as Bildungsroman.” </w:t>
      </w:r>
      <w:r>
        <w:rPr>
          <w:rFonts w:ascii="Times New Roman" w:hAnsi="Times New Roman" w:cs="Times New Roman"/>
          <w:i/>
        </w:rPr>
        <w:t>College Literature</w:t>
      </w:r>
      <w:r>
        <w:rPr>
          <w:rFonts w:ascii="Times New Roman" w:hAnsi="Times New Roman" w:cs="Times New Roman"/>
        </w:rPr>
        <w:t xml:space="preserve"> 1.3 (1974): </w:t>
      </w:r>
    </w:p>
    <w:p w14:paraId="2D6BA430" w14:textId="158687E7" w:rsidR="006422B5" w:rsidRDefault="006422B5" w:rsidP="006422B5">
      <w:pPr>
        <w:spacing w:line="480" w:lineRule="auto"/>
        <w:ind w:firstLine="720"/>
        <w:rPr>
          <w:rFonts w:ascii="Times New Roman" w:hAnsi="Times New Roman" w:cs="Times New Roman"/>
        </w:rPr>
      </w:pPr>
      <w:r>
        <w:rPr>
          <w:rFonts w:ascii="Times New Roman" w:hAnsi="Times New Roman" w:cs="Times New Roman"/>
        </w:rPr>
        <w:t xml:space="preserve">204-17. </w:t>
      </w:r>
      <w:proofErr w:type="spellStart"/>
      <w:r>
        <w:rPr>
          <w:rFonts w:ascii="Times New Roman" w:hAnsi="Times New Roman" w:cs="Times New Roman"/>
          <w:i/>
        </w:rPr>
        <w:t>Jstor</w:t>
      </w:r>
      <w:proofErr w:type="spellEnd"/>
      <w:r>
        <w:rPr>
          <w:rFonts w:ascii="Times New Roman" w:hAnsi="Times New Roman" w:cs="Times New Roman"/>
        </w:rPr>
        <w:t>. Web. 17 Mar. 2014.</w:t>
      </w:r>
    </w:p>
    <w:p w14:paraId="241FA12B" w14:textId="77777777" w:rsidR="00203AC6" w:rsidRDefault="00203AC6" w:rsidP="00203AC6">
      <w:pPr>
        <w:spacing w:line="480" w:lineRule="auto"/>
        <w:rPr>
          <w:rFonts w:ascii="Times New Roman" w:hAnsi="Times New Roman" w:cs="Times New Roman"/>
        </w:rPr>
      </w:pPr>
      <w:r>
        <w:rPr>
          <w:rFonts w:ascii="Times New Roman" w:hAnsi="Times New Roman" w:cs="Times New Roman"/>
        </w:rPr>
        <w:t xml:space="preserve">Boes, Tobias. “Modernist Studies and the </w:t>
      </w:r>
      <w:r>
        <w:rPr>
          <w:rFonts w:ascii="Times New Roman" w:hAnsi="Times New Roman" w:cs="Times New Roman"/>
          <w:i/>
        </w:rPr>
        <w:t>Bildungsroman</w:t>
      </w:r>
      <w:r>
        <w:rPr>
          <w:rFonts w:ascii="Times New Roman" w:hAnsi="Times New Roman" w:cs="Times New Roman"/>
        </w:rPr>
        <w:t xml:space="preserve">: A Historical Survey of Critical </w:t>
      </w:r>
    </w:p>
    <w:p w14:paraId="22123E45" w14:textId="77777777" w:rsidR="00203AC6" w:rsidRDefault="00203AC6" w:rsidP="00203AC6">
      <w:pPr>
        <w:spacing w:line="480" w:lineRule="auto"/>
        <w:ind w:firstLine="720"/>
        <w:rPr>
          <w:rFonts w:ascii="Times New Roman" w:hAnsi="Times New Roman" w:cs="Times New Roman"/>
          <w:i/>
        </w:rPr>
      </w:pPr>
      <w:r>
        <w:rPr>
          <w:rFonts w:ascii="Times New Roman" w:hAnsi="Times New Roman" w:cs="Times New Roman"/>
        </w:rPr>
        <w:t xml:space="preserve">Trends.” </w:t>
      </w:r>
      <w:r>
        <w:rPr>
          <w:rFonts w:ascii="Times New Roman" w:hAnsi="Times New Roman" w:cs="Times New Roman"/>
          <w:i/>
        </w:rPr>
        <w:t>Literature Compass</w:t>
      </w:r>
      <w:r>
        <w:rPr>
          <w:rFonts w:ascii="Times New Roman" w:hAnsi="Times New Roman" w:cs="Times New Roman"/>
        </w:rPr>
        <w:t xml:space="preserve"> 3.2 (2006): 230-43. </w:t>
      </w:r>
      <w:r>
        <w:rPr>
          <w:rFonts w:ascii="Times New Roman" w:hAnsi="Times New Roman" w:cs="Times New Roman"/>
          <w:i/>
        </w:rPr>
        <w:t xml:space="preserve">MLA International </w:t>
      </w:r>
    </w:p>
    <w:p w14:paraId="21A4228D" w14:textId="30EB920B" w:rsidR="00203AC6" w:rsidRDefault="00203AC6" w:rsidP="00203AC6">
      <w:pPr>
        <w:spacing w:line="480" w:lineRule="auto"/>
        <w:ind w:firstLine="720"/>
        <w:rPr>
          <w:rFonts w:ascii="Times New Roman" w:hAnsi="Times New Roman" w:cs="Times New Roman"/>
        </w:rPr>
      </w:pPr>
      <w:r>
        <w:rPr>
          <w:rFonts w:ascii="Times New Roman" w:hAnsi="Times New Roman" w:cs="Times New Roman"/>
          <w:i/>
        </w:rPr>
        <w:t>Bibliography</w:t>
      </w:r>
      <w:r>
        <w:rPr>
          <w:rFonts w:ascii="Times New Roman" w:hAnsi="Times New Roman" w:cs="Times New Roman"/>
        </w:rPr>
        <w:t>. Web. 11 June 2014.</w:t>
      </w:r>
    </w:p>
    <w:p w14:paraId="21BDE140" w14:textId="522785ED" w:rsidR="00E34EE4" w:rsidRPr="00E34EE4" w:rsidRDefault="00E34EE4" w:rsidP="00E34EE4">
      <w:pPr>
        <w:pStyle w:val="NoSpacing"/>
        <w:spacing w:line="480" w:lineRule="auto"/>
        <w:ind w:left="720" w:hanging="720"/>
        <w:rPr>
          <w:rFonts w:ascii="Times New Roman" w:hAnsi="Times New Roman" w:cs="Times New Roman"/>
          <w:color w:val="000000"/>
        </w:rPr>
      </w:pPr>
      <w:proofErr w:type="spellStart"/>
      <w:r>
        <w:rPr>
          <w:rFonts w:ascii="Times New Roman" w:hAnsi="Times New Roman" w:cs="Times New Roman"/>
          <w:color w:val="000000"/>
        </w:rPr>
        <w:t>Bruford</w:t>
      </w:r>
      <w:proofErr w:type="spellEnd"/>
      <w:r>
        <w:rPr>
          <w:rFonts w:ascii="Times New Roman" w:hAnsi="Times New Roman" w:cs="Times New Roman"/>
          <w:color w:val="000000"/>
        </w:rPr>
        <w:t xml:space="preserve">, W. H. “Goethe: </w:t>
      </w:r>
      <w:r>
        <w:rPr>
          <w:rFonts w:ascii="Times New Roman" w:hAnsi="Times New Roman" w:cs="Times New Roman"/>
          <w:i/>
          <w:color w:val="000000"/>
        </w:rPr>
        <w:t xml:space="preserve">Wilhelm </w:t>
      </w:r>
      <w:proofErr w:type="spellStart"/>
      <w:r>
        <w:rPr>
          <w:rFonts w:ascii="Times New Roman" w:hAnsi="Times New Roman" w:cs="Times New Roman"/>
          <w:i/>
          <w:color w:val="000000"/>
        </w:rPr>
        <w:t>Meisters</w:t>
      </w:r>
      <w:proofErr w:type="spellEnd"/>
      <w:r>
        <w:rPr>
          <w:rFonts w:ascii="Times New Roman" w:hAnsi="Times New Roman" w:cs="Times New Roman"/>
          <w:i/>
          <w:color w:val="000000"/>
        </w:rPr>
        <w:t xml:space="preserve"> </w:t>
      </w:r>
      <w:proofErr w:type="spellStart"/>
      <w:r>
        <w:rPr>
          <w:rFonts w:ascii="Times New Roman" w:hAnsi="Times New Roman" w:cs="Times New Roman"/>
          <w:i/>
          <w:color w:val="000000"/>
        </w:rPr>
        <w:t>Lehrjahre</w:t>
      </w:r>
      <w:proofErr w:type="spellEnd"/>
      <w:r>
        <w:rPr>
          <w:rFonts w:ascii="Times New Roman" w:hAnsi="Times New Roman" w:cs="Times New Roman"/>
          <w:color w:val="000000"/>
        </w:rPr>
        <w:t xml:space="preserve"> (1795-6).” </w:t>
      </w:r>
      <w:proofErr w:type="gramStart"/>
      <w:r>
        <w:rPr>
          <w:rFonts w:ascii="Times New Roman" w:hAnsi="Times New Roman" w:cs="Times New Roman"/>
          <w:i/>
          <w:color w:val="000000"/>
        </w:rPr>
        <w:t>The German Tradition of Self-Cultivation.</w:t>
      </w:r>
      <w:proofErr w:type="gramEnd"/>
      <w:r>
        <w:rPr>
          <w:rFonts w:ascii="Times New Roman" w:hAnsi="Times New Roman" w:cs="Times New Roman"/>
          <w:i/>
          <w:color w:val="000000"/>
        </w:rPr>
        <w:t xml:space="preserve"> </w:t>
      </w:r>
      <w:r>
        <w:rPr>
          <w:rFonts w:ascii="Times New Roman" w:hAnsi="Times New Roman" w:cs="Times New Roman"/>
          <w:color w:val="000000"/>
        </w:rPr>
        <w:t xml:space="preserve">Cambridge: Cambridge University Press, 1975. 29-57. </w:t>
      </w:r>
      <w:proofErr w:type="gramStart"/>
      <w:r>
        <w:rPr>
          <w:rFonts w:ascii="Times New Roman" w:hAnsi="Times New Roman" w:cs="Times New Roman"/>
          <w:color w:val="000000"/>
        </w:rPr>
        <w:t>Print</w:t>
      </w:r>
      <w:proofErr w:type="gramEnd"/>
      <w:r>
        <w:rPr>
          <w:rFonts w:ascii="Times New Roman" w:hAnsi="Times New Roman" w:cs="Times New Roman"/>
          <w:color w:val="000000"/>
        </w:rPr>
        <w:t>.</w:t>
      </w:r>
    </w:p>
    <w:p w14:paraId="7DAB6D88" w14:textId="77777777" w:rsidR="006422B5" w:rsidRDefault="006422B5" w:rsidP="006422B5">
      <w:pPr>
        <w:spacing w:line="480" w:lineRule="auto"/>
        <w:rPr>
          <w:rFonts w:ascii="Times New Roman" w:hAnsi="Times New Roman" w:cs="Times New Roman"/>
        </w:rPr>
      </w:pPr>
      <w:r>
        <w:rPr>
          <w:rFonts w:ascii="Times New Roman" w:hAnsi="Times New Roman" w:cs="Times New Roman"/>
        </w:rPr>
        <w:t xml:space="preserve">Buckley, Jerome H. </w:t>
      </w:r>
      <w:r>
        <w:rPr>
          <w:rFonts w:ascii="Times New Roman" w:hAnsi="Times New Roman" w:cs="Times New Roman"/>
          <w:i/>
        </w:rPr>
        <w:t>Seasons of Youth: The Bildungsroman from Dickens to Golding</w:t>
      </w:r>
      <w:r>
        <w:rPr>
          <w:rFonts w:ascii="Times New Roman" w:hAnsi="Times New Roman" w:cs="Times New Roman"/>
        </w:rPr>
        <w:t xml:space="preserve">. </w:t>
      </w:r>
    </w:p>
    <w:p w14:paraId="349602ED" w14:textId="308D26F7" w:rsidR="006422B5" w:rsidRDefault="006422B5" w:rsidP="006422B5">
      <w:pPr>
        <w:spacing w:line="480" w:lineRule="auto"/>
        <w:ind w:firstLine="720"/>
        <w:rPr>
          <w:rFonts w:ascii="Times New Roman" w:hAnsi="Times New Roman" w:cs="Times New Roman"/>
        </w:rPr>
      </w:pPr>
      <w:r>
        <w:rPr>
          <w:rFonts w:ascii="Times New Roman" w:hAnsi="Times New Roman" w:cs="Times New Roman"/>
        </w:rPr>
        <w:t>Cambridge: Harvard University Press, 1974. Print.</w:t>
      </w:r>
    </w:p>
    <w:p w14:paraId="35B32694" w14:textId="77777777" w:rsidR="007054D6" w:rsidRDefault="007054D6" w:rsidP="007054D6">
      <w:pPr>
        <w:spacing w:line="480" w:lineRule="auto"/>
        <w:rPr>
          <w:rFonts w:ascii="Times New Roman" w:hAnsi="Times New Roman" w:cs="Times New Roman"/>
        </w:rPr>
      </w:pPr>
      <w:r>
        <w:rPr>
          <w:rFonts w:ascii="Times New Roman" w:hAnsi="Times New Roman" w:cs="Times New Roman"/>
        </w:rPr>
        <w:t xml:space="preserve">Castle, Gregory. </w:t>
      </w:r>
      <w:r>
        <w:rPr>
          <w:rFonts w:ascii="Times New Roman" w:hAnsi="Times New Roman" w:cs="Times New Roman"/>
          <w:i/>
        </w:rPr>
        <w:t>Reading the Modernist Bildungsroman</w:t>
      </w:r>
      <w:r>
        <w:rPr>
          <w:rFonts w:ascii="Times New Roman" w:hAnsi="Times New Roman" w:cs="Times New Roman"/>
        </w:rPr>
        <w:t xml:space="preserve">. Gainesville: University Press of </w:t>
      </w:r>
    </w:p>
    <w:p w14:paraId="3C3AC562" w14:textId="71D7BEE2" w:rsidR="007054D6" w:rsidRDefault="007054D6" w:rsidP="007054D6">
      <w:pPr>
        <w:spacing w:line="480" w:lineRule="auto"/>
        <w:ind w:firstLine="720"/>
        <w:rPr>
          <w:rFonts w:ascii="Times New Roman" w:hAnsi="Times New Roman" w:cs="Times New Roman"/>
        </w:rPr>
      </w:pPr>
      <w:proofErr w:type="gramStart"/>
      <w:r>
        <w:rPr>
          <w:rFonts w:ascii="Times New Roman" w:hAnsi="Times New Roman" w:cs="Times New Roman"/>
        </w:rPr>
        <w:t>Florida, 2006.</w:t>
      </w:r>
      <w:proofErr w:type="gramEnd"/>
      <w:r>
        <w:rPr>
          <w:rFonts w:ascii="Times New Roman" w:hAnsi="Times New Roman" w:cs="Times New Roman"/>
        </w:rPr>
        <w:t xml:space="preserve"> Print.</w:t>
      </w:r>
    </w:p>
    <w:p w14:paraId="60BC66AC" w14:textId="77777777" w:rsidR="00DD401F" w:rsidRDefault="00DD401F" w:rsidP="00DD401F">
      <w:pPr>
        <w:spacing w:line="480" w:lineRule="auto"/>
        <w:rPr>
          <w:rFonts w:ascii="Times New Roman" w:hAnsi="Times New Roman" w:cs="Times New Roman"/>
        </w:rPr>
      </w:pPr>
      <w:proofErr w:type="spellStart"/>
      <w:r>
        <w:rPr>
          <w:rFonts w:ascii="Times New Roman" w:hAnsi="Times New Roman" w:cs="Times New Roman"/>
        </w:rPr>
        <w:t>Ceccherelli</w:t>
      </w:r>
      <w:proofErr w:type="spellEnd"/>
      <w:r>
        <w:rPr>
          <w:rFonts w:ascii="Times New Roman" w:hAnsi="Times New Roman" w:cs="Times New Roman"/>
        </w:rPr>
        <w:t xml:space="preserve">, </w:t>
      </w:r>
      <w:proofErr w:type="spellStart"/>
      <w:r>
        <w:rPr>
          <w:rFonts w:ascii="Times New Roman" w:hAnsi="Times New Roman" w:cs="Times New Roman"/>
        </w:rPr>
        <w:t>Alessio</w:t>
      </w:r>
      <w:proofErr w:type="spellEnd"/>
      <w:r>
        <w:rPr>
          <w:rFonts w:ascii="Times New Roman" w:hAnsi="Times New Roman" w:cs="Times New Roman"/>
        </w:rPr>
        <w:t xml:space="preserve"> and </w:t>
      </w:r>
      <w:proofErr w:type="spellStart"/>
      <w:r>
        <w:rPr>
          <w:rFonts w:ascii="Times New Roman" w:hAnsi="Times New Roman" w:cs="Times New Roman"/>
        </w:rPr>
        <w:t>Emiliano</w:t>
      </w:r>
      <w:proofErr w:type="spellEnd"/>
      <w:r>
        <w:rPr>
          <w:rFonts w:ascii="Times New Roman" w:hAnsi="Times New Roman" w:cs="Times New Roman"/>
        </w:rPr>
        <w:t xml:space="preserve"> </w:t>
      </w:r>
      <w:proofErr w:type="spellStart"/>
      <w:r>
        <w:rPr>
          <w:rFonts w:ascii="Times New Roman" w:hAnsi="Times New Roman" w:cs="Times New Roman"/>
        </w:rPr>
        <w:t>Ilardi</w:t>
      </w:r>
      <w:proofErr w:type="spellEnd"/>
      <w:r>
        <w:rPr>
          <w:rFonts w:ascii="Times New Roman" w:hAnsi="Times New Roman" w:cs="Times New Roman"/>
        </w:rPr>
        <w:t>, “Metaphor in the 19</w:t>
      </w:r>
      <w:r w:rsidRPr="00035409">
        <w:rPr>
          <w:rFonts w:ascii="Times New Roman" w:hAnsi="Times New Roman" w:cs="Times New Roman"/>
          <w:vertAlign w:val="superscript"/>
        </w:rPr>
        <w:t>th</w:t>
      </w:r>
      <w:r>
        <w:rPr>
          <w:rFonts w:ascii="Times New Roman" w:hAnsi="Times New Roman" w:cs="Times New Roman"/>
        </w:rPr>
        <w:t xml:space="preserve"> Century Novel: From the </w:t>
      </w:r>
    </w:p>
    <w:p w14:paraId="053C39EF" w14:textId="42BD90BE" w:rsidR="00DD401F" w:rsidRDefault="00DD401F" w:rsidP="00DD401F">
      <w:pPr>
        <w:spacing w:line="480" w:lineRule="auto"/>
        <w:ind w:firstLine="720"/>
        <w:rPr>
          <w:rFonts w:ascii="Times New Roman" w:hAnsi="Times New Roman" w:cs="Times New Roman"/>
          <w:i/>
        </w:rPr>
      </w:pPr>
      <w:proofErr w:type="gramStart"/>
      <w:r>
        <w:rPr>
          <w:rFonts w:ascii="Times New Roman" w:hAnsi="Times New Roman" w:cs="Times New Roman"/>
        </w:rPr>
        <w:t xml:space="preserve">Bildungsroman to the Novel of Lifelong Learning.” </w:t>
      </w:r>
      <w:proofErr w:type="spellStart"/>
      <w:proofErr w:type="gramEnd"/>
      <w:r>
        <w:rPr>
          <w:rFonts w:ascii="Times New Roman" w:hAnsi="Times New Roman" w:cs="Times New Roman"/>
          <w:i/>
        </w:rPr>
        <w:t>Meetaphor</w:t>
      </w:r>
      <w:proofErr w:type="spellEnd"/>
      <w:r>
        <w:rPr>
          <w:rFonts w:ascii="Times New Roman" w:hAnsi="Times New Roman" w:cs="Times New Roman"/>
          <w:i/>
        </w:rPr>
        <w:t xml:space="preserve"> in Focus:</w:t>
      </w:r>
    </w:p>
    <w:p w14:paraId="7D66984B" w14:textId="77777777" w:rsidR="00DD401F" w:rsidRDefault="00DD401F" w:rsidP="00DD401F">
      <w:pPr>
        <w:spacing w:line="480" w:lineRule="auto"/>
        <w:ind w:firstLine="720"/>
        <w:rPr>
          <w:rFonts w:ascii="Times New Roman" w:hAnsi="Times New Roman" w:cs="Times New Roman"/>
        </w:rPr>
      </w:pPr>
      <w:proofErr w:type="gramStart"/>
      <w:r>
        <w:rPr>
          <w:rFonts w:ascii="Times New Roman" w:hAnsi="Times New Roman" w:cs="Times New Roman"/>
          <w:i/>
        </w:rPr>
        <w:t>Philosophical Perspectives on Metaphor Use</w:t>
      </w:r>
      <w:r>
        <w:rPr>
          <w:rFonts w:ascii="Times New Roman" w:hAnsi="Times New Roman" w:cs="Times New Roman"/>
        </w:rPr>
        <w:t>.</w:t>
      </w:r>
      <w:proofErr w:type="gramEnd"/>
      <w:r>
        <w:rPr>
          <w:rFonts w:ascii="Times New Roman" w:hAnsi="Times New Roman" w:cs="Times New Roman"/>
        </w:rPr>
        <w:t xml:space="preserve"> Eds. </w:t>
      </w:r>
      <w:proofErr w:type="spellStart"/>
      <w:r>
        <w:rPr>
          <w:rFonts w:ascii="Times New Roman" w:hAnsi="Times New Roman" w:cs="Times New Roman"/>
        </w:rPr>
        <w:t>Elisabetta</w:t>
      </w:r>
      <w:proofErr w:type="spellEnd"/>
      <w:r>
        <w:rPr>
          <w:rFonts w:ascii="Times New Roman" w:hAnsi="Times New Roman" w:cs="Times New Roman"/>
        </w:rPr>
        <w:t xml:space="preserve"> </w:t>
      </w:r>
      <w:proofErr w:type="spellStart"/>
      <w:r>
        <w:rPr>
          <w:rFonts w:ascii="Times New Roman" w:hAnsi="Times New Roman" w:cs="Times New Roman"/>
        </w:rPr>
        <w:t>Gola</w:t>
      </w:r>
      <w:proofErr w:type="spellEnd"/>
      <w:r>
        <w:rPr>
          <w:rFonts w:ascii="Times New Roman" w:hAnsi="Times New Roman" w:cs="Times New Roman"/>
        </w:rPr>
        <w:t xml:space="preserve"> and Francesca </w:t>
      </w:r>
    </w:p>
    <w:p w14:paraId="04C110BA" w14:textId="63ED7C31" w:rsidR="006422B5" w:rsidRDefault="00DD401F" w:rsidP="00DD401F">
      <w:pPr>
        <w:spacing w:line="480" w:lineRule="auto"/>
        <w:ind w:left="720"/>
        <w:rPr>
          <w:rFonts w:ascii="Times New Roman" w:hAnsi="Times New Roman" w:cs="Times New Roman"/>
        </w:rPr>
      </w:pPr>
      <w:proofErr w:type="spellStart"/>
      <w:r>
        <w:rPr>
          <w:rFonts w:ascii="Times New Roman" w:hAnsi="Times New Roman" w:cs="Times New Roman"/>
        </w:rPr>
        <w:t>Ervas</w:t>
      </w:r>
      <w:proofErr w:type="spellEnd"/>
      <w:r>
        <w:rPr>
          <w:rFonts w:ascii="Times New Roman" w:hAnsi="Times New Roman" w:cs="Times New Roman"/>
        </w:rPr>
        <w:t xml:space="preserve">. Newcastle: Cambridge Scholars Publishing, 2013. 53-65. </w:t>
      </w:r>
      <w:proofErr w:type="gramStart"/>
      <w:r>
        <w:rPr>
          <w:rFonts w:ascii="Times New Roman" w:hAnsi="Times New Roman" w:cs="Times New Roman"/>
        </w:rPr>
        <w:t>Print</w:t>
      </w:r>
      <w:proofErr w:type="gramEnd"/>
      <w:r>
        <w:rPr>
          <w:rFonts w:ascii="Times New Roman" w:hAnsi="Times New Roman" w:cs="Times New Roman"/>
        </w:rPr>
        <w:t>.</w:t>
      </w:r>
    </w:p>
    <w:p w14:paraId="10C68019" w14:textId="77777777" w:rsidR="006355DF" w:rsidRDefault="00CA334E" w:rsidP="00CA334E">
      <w:pPr>
        <w:spacing w:line="480" w:lineRule="auto"/>
        <w:rPr>
          <w:rFonts w:ascii="Times New Roman" w:hAnsi="Times New Roman" w:cs="Times New Roman"/>
        </w:rPr>
      </w:pPr>
      <w:r>
        <w:rPr>
          <w:rFonts w:ascii="Times New Roman" w:hAnsi="Times New Roman" w:cs="Times New Roman"/>
        </w:rPr>
        <w:t xml:space="preserve">Dickens, Charles. </w:t>
      </w:r>
      <w:r>
        <w:rPr>
          <w:rFonts w:ascii="Times New Roman" w:hAnsi="Times New Roman" w:cs="Times New Roman"/>
          <w:i/>
        </w:rPr>
        <w:t>David Copperfield</w:t>
      </w:r>
      <w:r>
        <w:rPr>
          <w:rFonts w:ascii="Times New Roman" w:hAnsi="Times New Roman" w:cs="Times New Roman"/>
        </w:rPr>
        <w:t xml:space="preserve">. Ed. Nina </w:t>
      </w:r>
      <w:proofErr w:type="spellStart"/>
      <w:r>
        <w:rPr>
          <w:rFonts w:ascii="Times New Roman" w:hAnsi="Times New Roman" w:cs="Times New Roman"/>
        </w:rPr>
        <w:t>Burgis</w:t>
      </w:r>
      <w:proofErr w:type="spellEnd"/>
      <w:r>
        <w:rPr>
          <w:rFonts w:ascii="Times New Roman" w:hAnsi="Times New Roman" w:cs="Times New Roman"/>
        </w:rPr>
        <w:t xml:space="preserve">. Oxford: Oxford University Press, </w:t>
      </w:r>
    </w:p>
    <w:p w14:paraId="45224AD5" w14:textId="2A2CEEF7" w:rsidR="00CA334E" w:rsidRDefault="006355DF" w:rsidP="006355DF">
      <w:pPr>
        <w:spacing w:line="480" w:lineRule="auto"/>
        <w:ind w:firstLine="720"/>
        <w:rPr>
          <w:rFonts w:ascii="Times New Roman" w:hAnsi="Times New Roman" w:cs="Times New Roman"/>
        </w:rPr>
      </w:pPr>
      <w:r>
        <w:rPr>
          <w:rFonts w:ascii="Times New Roman" w:hAnsi="Times New Roman" w:cs="Times New Roman"/>
        </w:rPr>
        <w:t>1981. Print.</w:t>
      </w:r>
    </w:p>
    <w:p w14:paraId="552C398D" w14:textId="77777777" w:rsidR="002C0265" w:rsidRDefault="002C0265" w:rsidP="002C0265">
      <w:pPr>
        <w:spacing w:line="480" w:lineRule="auto"/>
        <w:rPr>
          <w:rFonts w:ascii="Times New Roman" w:hAnsi="Times New Roman" w:cs="Times New Roman"/>
        </w:rPr>
      </w:pPr>
      <w:r>
        <w:rPr>
          <w:rFonts w:ascii="Times New Roman" w:hAnsi="Times New Roman" w:cs="Times New Roman"/>
        </w:rPr>
        <w:t xml:space="preserve">Hardin, James. “An Introduction.” </w:t>
      </w:r>
      <w:r>
        <w:rPr>
          <w:rFonts w:ascii="Times New Roman" w:hAnsi="Times New Roman" w:cs="Times New Roman"/>
          <w:i/>
        </w:rPr>
        <w:t>Reflection and Action: Essays on the Bildungsroman</w:t>
      </w:r>
      <w:r>
        <w:rPr>
          <w:rFonts w:ascii="Times New Roman" w:hAnsi="Times New Roman" w:cs="Times New Roman"/>
        </w:rPr>
        <w:t xml:space="preserve">. </w:t>
      </w:r>
    </w:p>
    <w:p w14:paraId="15084F64" w14:textId="77777777" w:rsidR="002C0265" w:rsidRDefault="002C0265" w:rsidP="002C0265">
      <w:pPr>
        <w:spacing w:line="480" w:lineRule="auto"/>
        <w:ind w:firstLine="720"/>
        <w:rPr>
          <w:rFonts w:ascii="Times New Roman" w:hAnsi="Times New Roman" w:cs="Times New Roman"/>
        </w:rPr>
      </w:pPr>
      <w:r>
        <w:rPr>
          <w:rFonts w:ascii="Times New Roman" w:hAnsi="Times New Roman" w:cs="Times New Roman"/>
        </w:rPr>
        <w:lastRenderedPageBreak/>
        <w:t xml:space="preserve">Ed. James Hardin. Columbia: University of South Carolina Press, 1991. Ix-xxvii. </w:t>
      </w:r>
    </w:p>
    <w:p w14:paraId="36116A6A" w14:textId="7ADA650C" w:rsidR="002C0265" w:rsidRDefault="002C0265" w:rsidP="002C0265">
      <w:pPr>
        <w:spacing w:line="480" w:lineRule="auto"/>
        <w:ind w:firstLine="720"/>
        <w:rPr>
          <w:rFonts w:ascii="Times New Roman" w:hAnsi="Times New Roman" w:cs="Times New Roman"/>
        </w:rPr>
      </w:pPr>
      <w:r>
        <w:rPr>
          <w:rFonts w:ascii="Times New Roman" w:hAnsi="Times New Roman" w:cs="Times New Roman"/>
        </w:rPr>
        <w:t>Print.</w:t>
      </w:r>
    </w:p>
    <w:p w14:paraId="68086EBC" w14:textId="77777777" w:rsidR="00177DD7" w:rsidRDefault="00B372B1" w:rsidP="00B372B1">
      <w:pPr>
        <w:spacing w:line="480" w:lineRule="auto"/>
        <w:rPr>
          <w:rFonts w:ascii="Times New Roman" w:hAnsi="Times New Roman" w:cs="Times New Roman"/>
        </w:rPr>
      </w:pPr>
      <w:r>
        <w:rPr>
          <w:rFonts w:ascii="Times New Roman" w:hAnsi="Times New Roman" w:cs="Times New Roman"/>
        </w:rPr>
        <w:t>Foucault, Michel.</w:t>
      </w:r>
      <w:r w:rsidR="00177DD7">
        <w:rPr>
          <w:rFonts w:ascii="Times New Roman" w:hAnsi="Times New Roman" w:cs="Times New Roman"/>
        </w:rPr>
        <w:t xml:space="preserve"> </w:t>
      </w:r>
      <w:proofErr w:type="gramStart"/>
      <w:r w:rsidR="00177DD7">
        <w:rPr>
          <w:rFonts w:ascii="Times New Roman" w:hAnsi="Times New Roman" w:cs="Times New Roman"/>
          <w:i/>
        </w:rPr>
        <w:t>Discipline and Punish</w:t>
      </w:r>
      <w:r w:rsidR="00177DD7">
        <w:rPr>
          <w:rFonts w:ascii="Times New Roman" w:hAnsi="Times New Roman" w:cs="Times New Roman"/>
        </w:rPr>
        <w:t>.</w:t>
      </w:r>
      <w:proofErr w:type="gramEnd"/>
      <w:r w:rsidR="00177DD7">
        <w:rPr>
          <w:rFonts w:ascii="Times New Roman" w:hAnsi="Times New Roman" w:cs="Times New Roman"/>
        </w:rPr>
        <w:t xml:space="preserve"> Trans. Alan Sheridan. New York: Pantheon </w:t>
      </w:r>
    </w:p>
    <w:p w14:paraId="61B18F21" w14:textId="268D23ED" w:rsidR="00B372B1" w:rsidRPr="00177DD7" w:rsidRDefault="00177DD7" w:rsidP="00177DD7">
      <w:pPr>
        <w:spacing w:line="480" w:lineRule="auto"/>
        <w:ind w:firstLine="720"/>
        <w:rPr>
          <w:rFonts w:ascii="Times New Roman" w:hAnsi="Times New Roman" w:cs="Times New Roman"/>
        </w:rPr>
      </w:pPr>
      <w:proofErr w:type="gramStart"/>
      <w:r>
        <w:rPr>
          <w:rFonts w:ascii="Times New Roman" w:hAnsi="Times New Roman" w:cs="Times New Roman"/>
        </w:rPr>
        <w:t>Books, 1977.</w:t>
      </w:r>
      <w:proofErr w:type="gramEnd"/>
      <w:r>
        <w:rPr>
          <w:rFonts w:ascii="Times New Roman" w:hAnsi="Times New Roman" w:cs="Times New Roman"/>
        </w:rPr>
        <w:t xml:space="preserve"> Print.</w:t>
      </w:r>
    </w:p>
    <w:p w14:paraId="1CB5B709" w14:textId="77777777" w:rsidR="00754729" w:rsidRDefault="00754729" w:rsidP="00754729">
      <w:pPr>
        <w:spacing w:line="480" w:lineRule="auto"/>
        <w:rPr>
          <w:rFonts w:ascii="Times New Roman" w:hAnsi="Times New Roman" w:cs="Times New Roman"/>
        </w:rPr>
      </w:pPr>
      <w:r>
        <w:rPr>
          <w:rFonts w:ascii="Times New Roman" w:hAnsi="Times New Roman" w:cs="Times New Roman"/>
        </w:rPr>
        <w:t xml:space="preserve">Freud, Sigmund. “Civilization and Its Discontents.” </w:t>
      </w:r>
      <w:proofErr w:type="gramStart"/>
      <w:r>
        <w:rPr>
          <w:rFonts w:ascii="Times New Roman" w:hAnsi="Times New Roman" w:cs="Times New Roman"/>
          <w:i/>
        </w:rPr>
        <w:t>The Freud Reader</w:t>
      </w:r>
      <w:r>
        <w:rPr>
          <w:rFonts w:ascii="Times New Roman" w:hAnsi="Times New Roman" w:cs="Times New Roman"/>
        </w:rPr>
        <w:t>.</w:t>
      </w:r>
      <w:proofErr w:type="gramEnd"/>
      <w:r>
        <w:rPr>
          <w:rFonts w:ascii="Times New Roman" w:hAnsi="Times New Roman" w:cs="Times New Roman"/>
        </w:rPr>
        <w:t xml:space="preserve"> Ed. Peter Gay. </w:t>
      </w:r>
    </w:p>
    <w:p w14:paraId="023B9589" w14:textId="77777777" w:rsidR="00754729" w:rsidRDefault="00754729" w:rsidP="00754729">
      <w:pPr>
        <w:spacing w:line="480" w:lineRule="auto"/>
        <w:ind w:firstLine="720"/>
        <w:rPr>
          <w:rFonts w:ascii="Times New Roman" w:hAnsi="Times New Roman" w:cs="Times New Roman"/>
        </w:rPr>
      </w:pPr>
      <w:r>
        <w:rPr>
          <w:rFonts w:ascii="Times New Roman" w:hAnsi="Times New Roman" w:cs="Times New Roman"/>
        </w:rPr>
        <w:t>New York: W. W. Norton &amp; Company, 1989. 722-72. Print.</w:t>
      </w:r>
    </w:p>
    <w:p w14:paraId="05B98428" w14:textId="77777777" w:rsidR="0017445B" w:rsidRDefault="002D6959" w:rsidP="002D6959">
      <w:pPr>
        <w:spacing w:line="480" w:lineRule="auto"/>
        <w:rPr>
          <w:rFonts w:ascii="Times New Roman" w:hAnsi="Times New Roman" w:cs="Times New Roman"/>
        </w:rPr>
      </w:pPr>
      <w:r>
        <w:rPr>
          <w:rFonts w:ascii="Times New Roman" w:hAnsi="Times New Roman" w:cs="Times New Roman"/>
        </w:rPr>
        <w:t xml:space="preserve">- - -. “The Ego and the Id.” </w:t>
      </w:r>
      <w:r w:rsidR="0017445B">
        <w:rPr>
          <w:rFonts w:ascii="Times New Roman" w:hAnsi="Times New Roman" w:cs="Times New Roman"/>
          <w:i/>
        </w:rPr>
        <w:t>The Freud Reader</w:t>
      </w:r>
      <w:r w:rsidR="0017445B">
        <w:rPr>
          <w:rFonts w:ascii="Times New Roman" w:hAnsi="Times New Roman" w:cs="Times New Roman"/>
        </w:rPr>
        <w:t xml:space="preserve">. Ed. Peter Gay. New York: W. W. Norton </w:t>
      </w:r>
    </w:p>
    <w:p w14:paraId="4B29D6DA" w14:textId="390F961F" w:rsidR="002D6959" w:rsidRPr="0017445B" w:rsidRDefault="0017445B" w:rsidP="0017445B">
      <w:pPr>
        <w:spacing w:line="480" w:lineRule="auto"/>
        <w:ind w:firstLine="720"/>
        <w:rPr>
          <w:rFonts w:ascii="Times New Roman" w:hAnsi="Times New Roman" w:cs="Times New Roman"/>
        </w:rPr>
      </w:pPr>
      <w:r>
        <w:rPr>
          <w:rFonts w:ascii="Times New Roman" w:hAnsi="Times New Roman" w:cs="Times New Roman"/>
        </w:rPr>
        <w:t>&amp; Company, 1989. 628-58. Print.</w:t>
      </w:r>
    </w:p>
    <w:p w14:paraId="68CBEB22" w14:textId="77777777" w:rsidR="00CA334E" w:rsidRDefault="00D7337E" w:rsidP="00AF2393">
      <w:pPr>
        <w:spacing w:line="480" w:lineRule="auto"/>
        <w:rPr>
          <w:rFonts w:ascii="Times New Roman" w:hAnsi="Times New Roman" w:cs="Times New Roman"/>
        </w:rPr>
      </w:pPr>
      <w:r>
        <w:rPr>
          <w:rFonts w:ascii="Times New Roman" w:hAnsi="Times New Roman" w:cs="Times New Roman"/>
        </w:rPr>
        <w:t xml:space="preserve">Gennep, Arnold van. </w:t>
      </w:r>
      <w:r>
        <w:rPr>
          <w:rFonts w:ascii="Times New Roman" w:hAnsi="Times New Roman" w:cs="Times New Roman"/>
          <w:i/>
        </w:rPr>
        <w:t>The Rites of Passage</w:t>
      </w:r>
      <w:r>
        <w:rPr>
          <w:rFonts w:ascii="Times New Roman" w:hAnsi="Times New Roman" w:cs="Times New Roman"/>
        </w:rPr>
        <w:t>. Trans. Monika B. Vizedom</w:t>
      </w:r>
      <w:r w:rsidR="0064228D">
        <w:rPr>
          <w:rFonts w:ascii="Times New Roman" w:hAnsi="Times New Roman" w:cs="Times New Roman"/>
        </w:rPr>
        <w:t xml:space="preserve"> and Gabrielle L. </w:t>
      </w:r>
    </w:p>
    <w:p w14:paraId="2A804F53" w14:textId="720857EE" w:rsidR="00D7337E" w:rsidRPr="00D7337E" w:rsidRDefault="0064228D" w:rsidP="00CA334E">
      <w:pPr>
        <w:spacing w:line="480" w:lineRule="auto"/>
        <w:ind w:firstLine="720"/>
        <w:rPr>
          <w:rFonts w:ascii="Times New Roman" w:hAnsi="Times New Roman" w:cs="Times New Roman"/>
        </w:rPr>
      </w:pPr>
      <w:r>
        <w:rPr>
          <w:rFonts w:ascii="Times New Roman" w:hAnsi="Times New Roman" w:cs="Times New Roman"/>
        </w:rPr>
        <w:t>Caffee. Chicago: The University of Chicago Press, 1960. Print.</w:t>
      </w:r>
    </w:p>
    <w:p w14:paraId="20A52911" w14:textId="77777777" w:rsidR="001B0DE6" w:rsidRDefault="00AF2393" w:rsidP="00AF2393">
      <w:pPr>
        <w:spacing w:line="480" w:lineRule="auto"/>
        <w:rPr>
          <w:rFonts w:ascii="Times New Roman" w:hAnsi="Times New Roman" w:cs="Times New Roman"/>
        </w:rPr>
      </w:pPr>
      <w:r>
        <w:rPr>
          <w:rFonts w:ascii="Times New Roman" w:hAnsi="Times New Roman" w:cs="Times New Roman"/>
        </w:rPr>
        <w:t xml:space="preserve">Goethe, Johann Wolfgang von. </w:t>
      </w:r>
      <w:r>
        <w:rPr>
          <w:rFonts w:ascii="Times New Roman" w:hAnsi="Times New Roman" w:cs="Times New Roman"/>
          <w:i/>
        </w:rPr>
        <w:t>Wilhelm Meister</w:t>
      </w:r>
      <w:r>
        <w:rPr>
          <w:rFonts w:ascii="Times New Roman" w:hAnsi="Times New Roman" w:cs="Times New Roman"/>
        </w:rPr>
        <w:t xml:space="preserve">. Trans. H. M. Waidson. </w:t>
      </w:r>
      <w:r w:rsidR="001B0DE6">
        <w:rPr>
          <w:rFonts w:ascii="Times New Roman" w:hAnsi="Times New Roman" w:cs="Times New Roman"/>
        </w:rPr>
        <w:t xml:space="preserve">Alma Classics, </w:t>
      </w:r>
    </w:p>
    <w:p w14:paraId="297F5BB6" w14:textId="7B253BCD" w:rsidR="00AF2393" w:rsidRDefault="001B0DE6" w:rsidP="001B0DE6">
      <w:pPr>
        <w:spacing w:line="480" w:lineRule="auto"/>
        <w:ind w:firstLine="720"/>
        <w:rPr>
          <w:rFonts w:ascii="Times New Roman" w:hAnsi="Times New Roman" w:cs="Times New Roman"/>
        </w:rPr>
      </w:pPr>
      <w:r>
        <w:rPr>
          <w:rFonts w:ascii="Times New Roman" w:hAnsi="Times New Roman" w:cs="Times New Roman"/>
        </w:rPr>
        <w:t>2013. Print.</w:t>
      </w:r>
    </w:p>
    <w:p w14:paraId="28AF03FB" w14:textId="58DF0534" w:rsidR="00D75CA8" w:rsidRPr="00D75CA8" w:rsidRDefault="00D75CA8" w:rsidP="00D75CA8">
      <w:pPr>
        <w:pStyle w:val="NoSpacing"/>
        <w:spacing w:line="480" w:lineRule="auto"/>
        <w:ind w:left="720" w:hanging="720"/>
        <w:rPr>
          <w:rFonts w:ascii="Times New Roman" w:hAnsi="Times New Roman"/>
        </w:rPr>
      </w:pPr>
      <w:r>
        <w:rPr>
          <w:rFonts w:ascii="Times New Roman" w:hAnsi="Times New Roman"/>
        </w:rPr>
        <w:t xml:space="preserve">Johnson, Julie M. “The Theory of Relativity in Modern Literature: An Overview and </w:t>
      </w:r>
      <w:r>
        <w:rPr>
          <w:rFonts w:ascii="Times New Roman" w:hAnsi="Times New Roman"/>
          <w:i/>
        </w:rPr>
        <w:t>The Sound and the Fury</w:t>
      </w:r>
      <w:r>
        <w:rPr>
          <w:rFonts w:ascii="Times New Roman" w:hAnsi="Times New Roman"/>
        </w:rPr>
        <w:t xml:space="preserve">.” </w:t>
      </w:r>
      <w:r>
        <w:rPr>
          <w:rFonts w:ascii="Times New Roman" w:hAnsi="Times New Roman"/>
          <w:i/>
        </w:rPr>
        <w:t xml:space="preserve">Journal of Modern Literature </w:t>
      </w:r>
      <w:r>
        <w:rPr>
          <w:rFonts w:ascii="Times New Roman" w:hAnsi="Times New Roman"/>
        </w:rPr>
        <w:t xml:space="preserve">10.2 (1983): 217-30. </w:t>
      </w:r>
      <w:r>
        <w:rPr>
          <w:rFonts w:ascii="Times New Roman" w:hAnsi="Times New Roman"/>
          <w:i/>
        </w:rPr>
        <w:t>Jstor</w:t>
      </w:r>
      <w:r>
        <w:rPr>
          <w:rFonts w:ascii="Times New Roman" w:hAnsi="Times New Roman"/>
        </w:rPr>
        <w:t>. Web. 1 Nov. 2013.</w:t>
      </w:r>
    </w:p>
    <w:p w14:paraId="5DFE0594" w14:textId="77777777" w:rsidR="00867C76" w:rsidRDefault="00867C76" w:rsidP="00867C76">
      <w:pPr>
        <w:spacing w:line="480" w:lineRule="auto"/>
        <w:rPr>
          <w:rFonts w:ascii="Times New Roman" w:hAnsi="Times New Roman" w:cs="Times New Roman"/>
        </w:rPr>
      </w:pPr>
      <w:r>
        <w:rPr>
          <w:rFonts w:ascii="Times New Roman" w:hAnsi="Times New Roman" w:cs="Times New Roman"/>
        </w:rPr>
        <w:t xml:space="preserve">Joyce, James. </w:t>
      </w:r>
      <w:r>
        <w:rPr>
          <w:rFonts w:ascii="Times New Roman" w:hAnsi="Times New Roman" w:cs="Times New Roman"/>
          <w:i/>
        </w:rPr>
        <w:t>A Portrait of the Artist as a Young Man</w:t>
      </w:r>
      <w:r>
        <w:rPr>
          <w:rFonts w:ascii="Times New Roman" w:hAnsi="Times New Roman" w:cs="Times New Roman"/>
        </w:rPr>
        <w:t xml:space="preserve">. Ed. Jeri Johnson. Oxford: Oxford </w:t>
      </w:r>
    </w:p>
    <w:p w14:paraId="14F02DE2" w14:textId="7528DBE6" w:rsidR="00867C76" w:rsidRPr="00867C76" w:rsidRDefault="00867C76" w:rsidP="00867C76">
      <w:pPr>
        <w:spacing w:line="480" w:lineRule="auto"/>
        <w:ind w:firstLine="720"/>
        <w:rPr>
          <w:rFonts w:ascii="Times New Roman" w:hAnsi="Times New Roman" w:cs="Times New Roman"/>
        </w:rPr>
      </w:pPr>
      <w:r>
        <w:rPr>
          <w:rFonts w:ascii="Times New Roman" w:hAnsi="Times New Roman" w:cs="Times New Roman"/>
        </w:rPr>
        <w:t>University Press, 2000. Print.</w:t>
      </w:r>
    </w:p>
    <w:p w14:paraId="26191C84" w14:textId="77777777" w:rsidR="00754729" w:rsidRDefault="00754729" w:rsidP="00754729">
      <w:pPr>
        <w:spacing w:line="480" w:lineRule="auto"/>
        <w:rPr>
          <w:rFonts w:ascii="Times New Roman" w:hAnsi="Times New Roman" w:cs="Times New Roman"/>
          <w:i/>
        </w:rPr>
      </w:pPr>
      <w:r>
        <w:rPr>
          <w:rFonts w:ascii="Times New Roman" w:hAnsi="Times New Roman" w:cs="Times New Roman"/>
        </w:rPr>
        <w:t xml:space="preserve">Lawrence, D. H. </w:t>
      </w:r>
      <w:r>
        <w:rPr>
          <w:rFonts w:ascii="Times New Roman" w:hAnsi="Times New Roman" w:cs="Times New Roman"/>
          <w:i/>
        </w:rPr>
        <w:t xml:space="preserve">The Cambridge Edition of the Works of D. H. Lawrence: Sons and </w:t>
      </w:r>
    </w:p>
    <w:p w14:paraId="2C67BC09" w14:textId="77777777" w:rsidR="00754729" w:rsidRDefault="00754729" w:rsidP="00754729">
      <w:pPr>
        <w:spacing w:line="480" w:lineRule="auto"/>
        <w:ind w:firstLine="720"/>
        <w:rPr>
          <w:rFonts w:ascii="Times New Roman" w:hAnsi="Times New Roman" w:cs="Times New Roman"/>
        </w:rPr>
      </w:pPr>
      <w:r>
        <w:rPr>
          <w:rFonts w:ascii="Times New Roman" w:hAnsi="Times New Roman" w:cs="Times New Roman"/>
          <w:i/>
        </w:rPr>
        <w:t>Lovers</w:t>
      </w:r>
      <w:r>
        <w:rPr>
          <w:rFonts w:ascii="Times New Roman" w:hAnsi="Times New Roman" w:cs="Times New Roman"/>
        </w:rPr>
        <w:t xml:space="preserve">. Ed. Helen Baron and Carol Baron. Cambridge: Cambridge University </w:t>
      </w:r>
    </w:p>
    <w:p w14:paraId="22A57512" w14:textId="77777777" w:rsidR="00754729" w:rsidRDefault="00754729" w:rsidP="00754729">
      <w:pPr>
        <w:spacing w:line="480" w:lineRule="auto"/>
        <w:ind w:left="720"/>
        <w:rPr>
          <w:rFonts w:ascii="Times New Roman" w:hAnsi="Times New Roman" w:cs="Times New Roman"/>
        </w:rPr>
      </w:pPr>
      <w:r>
        <w:rPr>
          <w:rFonts w:ascii="Times New Roman" w:hAnsi="Times New Roman" w:cs="Times New Roman"/>
        </w:rPr>
        <w:t>Press, 2001. Print.</w:t>
      </w:r>
    </w:p>
    <w:p w14:paraId="4088F82C" w14:textId="77777777" w:rsidR="00754729" w:rsidRDefault="00754729" w:rsidP="00754729">
      <w:pPr>
        <w:spacing w:line="480" w:lineRule="auto"/>
        <w:rPr>
          <w:rFonts w:ascii="Times New Roman" w:hAnsi="Times New Roman" w:cs="Times New Roman"/>
          <w:i/>
        </w:rPr>
      </w:pPr>
      <w:r>
        <w:rPr>
          <w:rFonts w:ascii="Times New Roman" w:hAnsi="Times New Roman" w:cs="Times New Roman"/>
        </w:rPr>
        <w:t xml:space="preserve">- - -. “Enslaved by Civilisation (The Manufacture of Good Little Boys).” </w:t>
      </w:r>
      <w:r>
        <w:rPr>
          <w:rFonts w:ascii="Times New Roman" w:hAnsi="Times New Roman" w:cs="Times New Roman"/>
          <w:i/>
        </w:rPr>
        <w:t xml:space="preserve">The </w:t>
      </w:r>
    </w:p>
    <w:p w14:paraId="61A59882" w14:textId="77777777" w:rsidR="00754729" w:rsidRDefault="00754729" w:rsidP="00754729">
      <w:pPr>
        <w:spacing w:line="480" w:lineRule="auto"/>
        <w:ind w:firstLine="720"/>
        <w:rPr>
          <w:rFonts w:ascii="Times New Roman" w:hAnsi="Times New Roman" w:cs="Times New Roman"/>
          <w:i/>
        </w:rPr>
      </w:pPr>
      <w:r>
        <w:rPr>
          <w:rFonts w:ascii="Times New Roman" w:hAnsi="Times New Roman" w:cs="Times New Roman"/>
          <w:i/>
        </w:rPr>
        <w:t xml:space="preserve">Cambridge Edition of the Letters and Works of D. H. Lawrence: late Essays and </w:t>
      </w:r>
    </w:p>
    <w:p w14:paraId="28D89BFA" w14:textId="77777777" w:rsidR="00754729" w:rsidRDefault="00754729" w:rsidP="00754729">
      <w:pPr>
        <w:spacing w:line="480" w:lineRule="auto"/>
        <w:ind w:firstLine="720"/>
        <w:rPr>
          <w:rFonts w:ascii="Times New Roman" w:hAnsi="Times New Roman" w:cs="Times New Roman"/>
        </w:rPr>
      </w:pPr>
      <w:r>
        <w:rPr>
          <w:rFonts w:ascii="Times New Roman" w:hAnsi="Times New Roman" w:cs="Times New Roman"/>
          <w:i/>
        </w:rPr>
        <w:t>Articles</w:t>
      </w:r>
      <w:r>
        <w:rPr>
          <w:rFonts w:ascii="Times New Roman" w:hAnsi="Times New Roman" w:cs="Times New Roman"/>
        </w:rPr>
        <w:t xml:space="preserve">. Ed. James T. Boulton. Cambridge: Cambridge University Press, 2004. </w:t>
      </w:r>
    </w:p>
    <w:p w14:paraId="18E49D1D" w14:textId="77777777" w:rsidR="00754729" w:rsidRDefault="00754729" w:rsidP="00754729">
      <w:pPr>
        <w:spacing w:line="480" w:lineRule="auto"/>
        <w:ind w:firstLine="720"/>
        <w:rPr>
          <w:rFonts w:ascii="Times New Roman" w:hAnsi="Times New Roman" w:cs="Times New Roman"/>
        </w:rPr>
      </w:pPr>
      <w:r>
        <w:rPr>
          <w:rFonts w:ascii="Times New Roman" w:hAnsi="Times New Roman" w:cs="Times New Roman"/>
        </w:rPr>
        <w:lastRenderedPageBreak/>
        <w:t>155-9. Print.</w:t>
      </w:r>
    </w:p>
    <w:p w14:paraId="01A571CD" w14:textId="77777777" w:rsidR="00AF2393" w:rsidRDefault="007A3F06" w:rsidP="007A3F06">
      <w:pPr>
        <w:spacing w:line="480" w:lineRule="auto"/>
        <w:rPr>
          <w:rFonts w:ascii="Times New Roman" w:hAnsi="Times New Roman" w:cs="Times New Roman"/>
        </w:rPr>
      </w:pPr>
      <w:r>
        <w:rPr>
          <w:rFonts w:ascii="Times New Roman" w:hAnsi="Times New Roman" w:cs="Times New Roman"/>
        </w:rPr>
        <w:t xml:space="preserve">- - -. “Why the Novel Matters.” </w:t>
      </w:r>
      <w:r>
        <w:rPr>
          <w:rFonts w:ascii="Times New Roman" w:hAnsi="Times New Roman" w:cs="Times New Roman"/>
          <w:i/>
        </w:rPr>
        <w:t>Study of Thomas Hardy and Other Essays</w:t>
      </w:r>
      <w:r>
        <w:rPr>
          <w:rFonts w:ascii="Times New Roman" w:hAnsi="Times New Roman" w:cs="Times New Roman"/>
        </w:rPr>
        <w:t xml:space="preserve">. Ed. Bruce </w:t>
      </w:r>
    </w:p>
    <w:p w14:paraId="5315EC0E" w14:textId="430B7474" w:rsidR="008137BA" w:rsidRDefault="007A3F06" w:rsidP="00AF2393">
      <w:pPr>
        <w:spacing w:line="480" w:lineRule="auto"/>
        <w:ind w:firstLine="720"/>
        <w:rPr>
          <w:rFonts w:ascii="Times New Roman" w:hAnsi="Times New Roman" w:cs="Times New Roman"/>
        </w:rPr>
      </w:pPr>
      <w:r>
        <w:rPr>
          <w:rFonts w:ascii="Times New Roman" w:hAnsi="Times New Roman" w:cs="Times New Roman"/>
        </w:rPr>
        <w:t xml:space="preserve">Steele. Cambridge: Cambridge University Press, </w:t>
      </w:r>
      <w:r w:rsidR="002817F0">
        <w:rPr>
          <w:rFonts w:ascii="Times New Roman" w:hAnsi="Times New Roman" w:cs="Times New Roman"/>
        </w:rPr>
        <w:t>1985. 191-8. Print.</w:t>
      </w:r>
    </w:p>
    <w:p w14:paraId="3435D38C" w14:textId="20869B25" w:rsidR="002C0265" w:rsidRDefault="002C0265" w:rsidP="002C0265">
      <w:pPr>
        <w:spacing w:line="480" w:lineRule="auto"/>
        <w:rPr>
          <w:rFonts w:ascii="Times New Roman" w:hAnsi="Times New Roman" w:cs="Times New Roman"/>
        </w:rPr>
      </w:pPr>
      <w:r>
        <w:rPr>
          <w:rFonts w:ascii="Times New Roman" w:hAnsi="Times New Roman" w:cs="Times New Roman"/>
        </w:rPr>
        <w:t xml:space="preserve">Millet, Kate. </w:t>
      </w:r>
      <w:r>
        <w:rPr>
          <w:rFonts w:ascii="Times New Roman" w:hAnsi="Times New Roman" w:cs="Times New Roman"/>
          <w:i/>
        </w:rPr>
        <w:t>Sexual Politics</w:t>
      </w:r>
      <w:r>
        <w:rPr>
          <w:rFonts w:ascii="Times New Roman" w:hAnsi="Times New Roman" w:cs="Times New Roman"/>
        </w:rPr>
        <w:t>. Garden City: Doubleday &amp; Company, Inc., 1970. Print.</w:t>
      </w:r>
    </w:p>
    <w:p w14:paraId="60ED1C7A" w14:textId="77777777" w:rsidR="000375E9" w:rsidRDefault="000375E9" w:rsidP="000375E9">
      <w:pPr>
        <w:spacing w:line="480" w:lineRule="auto"/>
        <w:rPr>
          <w:rFonts w:ascii="Times New Roman" w:hAnsi="Times New Roman" w:cs="Times New Roman"/>
        </w:rPr>
      </w:pPr>
      <w:r>
        <w:rPr>
          <w:rFonts w:ascii="Times New Roman" w:hAnsi="Times New Roman" w:cs="Times New Roman"/>
        </w:rPr>
        <w:t xml:space="preserve">Moretti, Franco. </w:t>
      </w:r>
      <w:r>
        <w:rPr>
          <w:rFonts w:ascii="Times New Roman" w:hAnsi="Times New Roman" w:cs="Times New Roman"/>
          <w:i/>
        </w:rPr>
        <w:t>The Way of the World</w:t>
      </w:r>
      <w:r>
        <w:rPr>
          <w:rFonts w:ascii="Times New Roman" w:hAnsi="Times New Roman" w:cs="Times New Roman"/>
        </w:rPr>
        <w:t xml:space="preserve">. Trans. Albert Sbragia, London: Verso, 2006. </w:t>
      </w:r>
    </w:p>
    <w:p w14:paraId="2663E24B" w14:textId="25139538" w:rsidR="000375E9" w:rsidRPr="007A3F06" w:rsidRDefault="000375E9" w:rsidP="000375E9">
      <w:pPr>
        <w:spacing w:line="480" w:lineRule="auto"/>
        <w:ind w:firstLine="720"/>
        <w:rPr>
          <w:rFonts w:ascii="Times New Roman" w:hAnsi="Times New Roman" w:cs="Times New Roman"/>
        </w:rPr>
      </w:pPr>
      <w:r>
        <w:rPr>
          <w:rFonts w:ascii="Times New Roman" w:hAnsi="Times New Roman" w:cs="Times New Roman"/>
        </w:rPr>
        <w:t>Print.</w:t>
      </w:r>
    </w:p>
    <w:p w14:paraId="1705410B" w14:textId="77777777" w:rsidR="00A46098" w:rsidRDefault="00A46098" w:rsidP="00A46098">
      <w:pPr>
        <w:spacing w:line="480" w:lineRule="auto"/>
        <w:rPr>
          <w:rFonts w:ascii="Times New Roman" w:hAnsi="Times New Roman" w:cs="Times New Roman"/>
        </w:rPr>
      </w:pPr>
      <w:r>
        <w:rPr>
          <w:rFonts w:ascii="Times New Roman" w:hAnsi="Times New Roman" w:cs="Times New Roman"/>
        </w:rPr>
        <w:t xml:space="preserve">Morgenstern, Karl. “On the Nature of the </w:t>
      </w:r>
      <w:r>
        <w:rPr>
          <w:rFonts w:ascii="Times New Roman" w:hAnsi="Times New Roman" w:cs="Times New Roman"/>
          <w:i/>
        </w:rPr>
        <w:t>Bildungsroman</w:t>
      </w:r>
      <w:r>
        <w:rPr>
          <w:rFonts w:ascii="Times New Roman" w:hAnsi="Times New Roman" w:cs="Times New Roman"/>
        </w:rPr>
        <w:t xml:space="preserve">.” Trans. Tobias Boes. </w:t>
      </w:r>
      <w:r>
        <w:rPr>
          <w:rFonts w:ascii="Times New Roman" w:hAnsi="Times New Roman" w:cs="Times New Roman"/>
          <w:i/>
        </w:rPr>
        <w:t>PMLA</w:t>
      </w:r>
      <w:r>
        <w:rPr>
          <w:rFonts w:ascii="Times New Roman" w:hAnsi="Times New Roman" w:cs="Times New Roman"/>
        </w:rPr>
        <w:t xml:space="preserve"> </w:t>
      </w:r>
    </w:p>
    <w:p w14:paraId="3F9D0D07" w14:textId="77777777" w:rsidR="00A46098" w:rsidRDefault="00A46098" w:rsidP="00A46098">
      <w:pPr>
        <w:spacing w:line="480" w:lineRule="auto"/>
        <w:ind w:firstLine="720"/>
        <w:rPr>
          <w:rFonts w:ascii="Times New Roman" w:hAnsi="Times New Roman" w:cs="Times New Roman"/>
        </w:rPr>
      </w:pPr>
      <w:r>
        <w:rPr>
          <w:rFonts w:ascii="Times New Roman" w:hAnsi="Times New Roman" w:cs="Times New Roman"/>
        </w:rPr>
        <w:t xml:space="preserve">124.2 (2009): 650-9. </w:t>
      </w:r>
      <w:r>
        <w:rPr>
          <w:rFonts w:ascii="Times New Roman" w:hAnsi="Times New Roman" w:cs="Times New Roman"/>
          <w:i/>
        </w:rPr>
        <w:t>MLA International Bibliography</w:t>
      </w:r>
      <w:r>
        <w:rPr>
          <w:rFonts w:ascii="Times New Roman" w:hAnsi="Times New Roman" w:cs="Times New Roman"/>
        </w:rPr>
        <w:t>. Web. 10 July 2014.</w:t>
      </w:r>
    </w:p>
    <w:p w14:paraId="7C7CF0DA" w14:textId="77777777" w:rsidR="00A46098" w:rsidRDefault="00A46098" w:rsidP="00A46098">
      <w:pPr>
        <w:spacing w:line="480" w:lineRule="auto"/>
        <w:rPr>
          <w:rFonts w:ascii="Times New Roman" w:hAnsi="Times New Roman" w:cs="Times New Roman"/>
        </w:rPr>
      </w:pPr>
      <w:r>
        <w:rPr>
          <w:rFonts w:ascii="Times New Roman" w:hAnsi="Times New Roman" w:cs="Times New Roman"/>
        </w:rPr>
        <w:t xml:space="preserve">Sammons, Jeffrey L. “The Bildungsroman for Nonspecialists: An Attempt at a </w:t>
      </w:r>
    </w:p>
    <w:p w14:paraId="6030E450" w14:textId="77777777" w:rsidR="00A46098" w:rsidRDefault="00A46098" w:rsidP="00A46098">
      <w:pPr>
        <w:spacing w:line="480" w:lineRule="auto"/>
        <w:ind w:firstLine="720"/>
        <w:rPr>
          <w:rFonts w:ascii="Times New Roman" w:hAnsi="Times New Roman" w:cs="Times New Roman"/>
        </w:rPr>
      </w:pPr>
      <w:r>
        <w:rPr>
          <w:rFonts w:ascii="Times New Roman" w:hAnsi="Times New Roman" w:cs="Times New Roman"/>
        </w:rPr>
        <w:t xml:space="preserve">Clarification.” </w:t>
      </w:r>
      <w:r>
        <w:rPr>
          <w:rFonts w:ascii="Times New Roman" w:hAnsi="Times New Roman" w:cs="Times New Roman"/>
          <w:i/>
        </w:rPr>
        <w:t>Reflection and Action: Essays on the Bildungsroman</w:t>
      </w:r>
      <w:r>
        <w:rPr>
          <w:rFonts w:ascii="Times New Roman" w:hAnsi="Times New Roman" w:cs="Times New Roman"/>
        </w:rPr>
        <w:t xml:space="preserve">. Ed. James </w:t>
      </w:r>
    </w:p>
    <w:p w14:paraId="4EB3BA7C" w14:textId="77777777" w:rsidR="00A46098" w:rsidRDefault="00A46098" w:rsidP="00A46098">
      <w:pPr>
        <w:spacing w:line="480" w:lineRule="auto"/>
        <w:ind w:left="720"/>
        <w:rPr>
          <w:rFonts w:ascii="Times New Roman" w:hAnsi="Times New Roman" w:cs="Times New Roman"/>
        </w:rPr>
      </w:pPr>
      <w:r>
        <w:rPr>
          <w:rFonts w:ascii="Times New Roman" w:hAnsi="Times New Roman" w:cs="Times New Roman"/>
        </w:rPr>
        <w:t>Hardin. Columbia: University of South Carolina, 1991. 26-45. Print.</w:t>
      </w:r>
    </w:p>
    <w:p w14:paraId="600616B0" w14:textId="77777777" w:rsidR="00A46098" w:rsidRDefault="00A46098" w:rsidP="00A46098">
      <w:pPr>
        <w:spacing w:line="480" w:lineRule="auto"/>
        <w:rPr>
          <w:rFonts w:ascii="Times New Roman" w:hAnsi="Times New Roman" w:cs="Times New Roman"/>
          <w:i/>
        </w:rPr>
      </w:pPr>
      <w:r>
        <w:rPr>
          <w:rFonts w:ascii="Times New Roman" w:hAnsi="Times New Roman" w:cs="Times New Roman"/>
        </w:rPr>
        <w:t xml:space="preserve">Summerfield, Giovanna and Lisa Downward. “Introduction.” </w:t>
      </w:r>
      <w:r>
        <w:rPr>
          <w:rFonts w:ascii="Times New Roman" w:hAnsi="Times New Roman" w:cs="Times New Roman"/>
          <w:i/>
        </w:rPr>
        <w:t xml:space="preserve">New Perspectives on the </w:t>
      </w:r>
    </w:p>
    <w:p w14:paraId="64A15080" w14:textId="77777777" w:rsidR="00A46098" w:rsidRDefault="00A46098" w:rsidP="00A46098">
      <w:pPr>
        <w:spacing w:line="480" w:lineRule="auto"/>
        <w:ind w:firstLine="720"/>
        <w:rPr>
          <w:rFonts w:ascii="Times New Roman" w:hAnsi="Times New Roman" w:cs="Times New Roman"/>
        </w:rPr>
      </w:pPr>
      <w:r>
        <w:rPr>
          <w:rFonts w:ascii="Times New Roman" w:hAnsi="Times New Roman" w:cs="Times New Roman"/>
          <w:i/>
        </w:rPr>
        <w:t>European Bildungsroman</w:t>
      </w:r>
      <w:r>
        <w:rPr>
          <w:rFonts w:ascii="Times New Roman" w:hAnsi="Times New Roman" w:cs="Times New Roman"/>
        </w:rPr>
        <w:t xml:space="preserve">. Ed. Giovanna and Lisa Downward. London: </w:t>
      </w:r>
    </w:p>
    <w:p w14:paraId="23D0A98D" w14:textId="1B9A344A" w:rsidR="00A46098" w:rsidRDefault="00A46098" w:rsidP="00A46098">
      <w:pPr>
        <w:spacing w:line="480" w:lineRule="auto"/>
        <w:ind w:firstLine="720"/>
        <w:rPr>
          <w:rFonts w:ascii="Times New Roman" w:hAnsi="Times New Roman" w:cs="Times New Roman"/>
        </w:rPr>
      </w:pPr>
      <w:r>
        <w:rPr>
          <w:rFonts w:ascii="Times New Roman" w:hAnsi="Times New Roman" w:cs="Times New Roman"/>
        </w:rPr>
        <w:t>Continuum International Publishing Group, 2010. 1-7 Print.</w:t>
      </w:r>
    </w:p>
    <w:p w14:paraId="7794F8B2" w14:textId="77777777" w:rsidR="00736957" w:rsidRDefault="00936A00" w:rsidP="001F7E9E">
      <w:pPr>
        <w:spacing w:line="480" w:lineRule="auto"/>
        <w:rPr>
          <w:rFonts w:ascii="Times New Roman" w:hAnsi="Times New Roman" w:cs="Times New Roman"/>
        </w:rPr>
      </w:pPr>
      <w:r>
        <w:rPr>
          <w:rFonts w:ascii="Times New Roman" w:hAnsi="Times New Roman" w:cs="Times New Roman"/>
        </w:rPr>
        <w:t xml:space="preserve">Woolf, Virginia. “Mr. Bennett and Mr. Brown.” </w:t>
      </w:r>
      <w:r w:rsidR="00736957">
        <w:rPr>
          <w:rFonts w:ascii="Times New Roman" w:hAnsi="Times New Roman" w:cs="Times New Roman"/>
          <w:i/>
        </w:rPr>
        <w:t>The Virginia Woolf Reader</w:t>
      </w:r>
      <w:r w:rsidR="00736957">
        <w:rPr>
          <w:rFonts w:ascii="Times New Roman" w:hAnsi="Times New Roman" w:cs="Times New Roman"/>
        </w:rPr>
        <w:t xml:space="preserve">. Ed. Mitchell </w:t>
      </w:r>
    </w:p>
    <w:p w14:paraId="49A29B31" w14:textId="2915BEF3" w:rsidR="00936A00" w:rsidRPr="00736957" w:rsidRDefault="00736957" w:rsidP="00736957">
      <w:pPr>
        <w:spacing w:line="480" w:lineRule="auto"/>
        <w:ind w:firstLine="720"/>
        <w:rPr>
          <w:rFonts w:ascii="Times New Roman" w:hAnsi="Times New Roman" w:cs="Times New Roman"/>
        </w:rPr>
      </w:pPr>
      <w:r>
        <w:rPr>
          <w:rFonts w:ascii="Times New Roman" w:hAnsi="Times New Roman" w:cs="Times New Roman"/>
        </w:rPr>
        <w:t>A. Leaska. San Diego: Harcourt Brace Jovanovich, 1984. 192-212. Print.</w:t>
      </w:r>
    </w:p>
    <w:p w14:paraId="4BAA4B8B" w14:textId="7953F908" w:rsidR="001F7E9E" w:rsidRDefault="00936A00" w:rsidP="001F7E9E">
      <w:pPr>
        <w:spacing w:line="480" w:lineRule="auto"/>
        <w:rPr>
          <w:rFonts w:ascii="Times New Roman" w:hAnsi="Times New Roman" w:cs="Times New Roman"/>
        </w:rPr>
      </w:pPr>
      <w:r>
        <w:rPr>
          <w:rFonts w:ascii="Times New Roman" w:hAnsi="Times New Roman" w:cs="Times New Roman"/>
        </w:rPr>
        <w:t>- - -</w:t>
      </w:r>
      <w:r w:rsidR="001F7E9E">
        <w:rPr>
          <w:rFonts w:ascii="Times New Roman" w:hAnsi="Times New Roman" w:cs="Times New Roman"/>
        </w:rPr>
        <w:t xml:space="preserve">. “Notes on D. H. Lawrence.” </w:t>
      </w:r>
      <w:r w:rsidR="001F7E9E">
        <w:rPr>
          <w:rFonts w:ascii="Times New Roman" w:hAnsi="Times New Roman" w:cs="Times New Roman"/>
          <w:i/>
        </w:rPr>
        <w:t>Collected Essays</w:t>
      </w:r>
      <w:r w:rsidR="001F7E9E">
        <w:rPr>
          <w:rFonts w:ascii="Times New Roman" w:hAnsi="Times New Roman" w:cs="Times New Roman"/>
        </w:rPr>
        <w:t xml:space="preserve">. Vol. 1. London: The </w:t>
      </w:r>
    </w:p>
    <w:p w14:paraId="4157E60F" w14:textId="2B3FCCDA" w:rsidR="001F7E9E" w:rsidRDefault="001F7E9E" w:rsidP="001F7E9E">
      <w:pPr>
        <w:spacing w:line="480" w:lineRule="auto"/>
        <w:ind w:firstLine="720"/>
        <w:rPr>
          <w:rFonts w:ascii="Times New Roman" w:hAnsi="Times New Roman" w:cs="Times New Roman"/>
        </w:rPr>
      </w:pPr>
      <w:r>
        <w:rPr>
          <w:rFonts w:ascii="Times New Roman" w:hAnsi="Times New Roman" w:cs="Times New Roman"/>
        </w:rPr>
        <w:t xml:space="preserve">Hogarth Press, 1966. </w:t>
      </w:r>
      <w:r w:rsidR="00936A00">
        <w:rPr>
          <w:rFonts w:ascii="Times New Roman" w:hAnsi="Times New Roman" w:cs="Times New Roman"/>
        </w:rPr>
        <w:t xml:space="preserve">352-5. </w:t>
      </w:r>
      <w:r>
        <w:rPr>
          <w:rFonts w:ascii="Times New Roman" w:hAnsi="Times New Roman" w:cs="Times New Roman"/>
        </w:rPr>
        <w:t>Print.</w:t>
      </w:r>
    </w:p>
    <w:p w14:paraId="3B88FE4A" w14:textId="630C0FA3" w:rsidR="00867C76" w:rsidRPr="00867C76" w:rsidRDefault="00867C76" w:rsidP="00867C76">
      <w:pPr>
        <w:spacing w:line="480" w:lineRule="auto"/>
        <w:rPr>
          <w:rFonts w:ascii="Times New Roman" w:hAnsi="Times New Roman" w:cs="Times New Roman"/>
        </w:rPr>
      </w:pPr>
      <w:r>
        <w:rPr>
          <w:rFonts w:ascii="Times New Roman" w:hAnsi="Times New Roman" w:cs="Times New Roman"/>
        </w:rPr>
        <w:t xml:space="preserve">- - -. </w:t>
      </w:r>
      <w:r>
        <w:rPr>
          <w:rFonts w:ascii="Times New Roman" w:hAnsi="Times New Roman" w:cs="Times New Roman"/>
          <w:i/>
        </w:rPr>
        <w:t>To the Lighthouse</w:t>
      </w:r>
      <w:r>
        <w:rPr>
          <w:rFonts w:ascii="Times New Roman" w:hAnsi="Times New Roman" w:cs="Times New Roman"/>
        </w:rPr>
        <w:t>. Ed. Mark Hussey. Orlando: Harcourt, Inc., 2005. Print.</w:t>
      </w:r>
    </w:p>
    <w:p w14:paraId="67A0BE69" w14:textId="77777777" w:rsidR="00754729" w:rsidRDefault="00754729" w:rsidP="00754729">
      <w:pPr>
        <w:spacing w:line="480" w:lineRule="auto"/>
        <w:rPr>
          <w:rFonts w:ascii="Times New Roman" w:hAnsi="Times New Roman" w:cs="Times New Roman"/>
        </w:rPr>
      </w:pPr>
    </w:p>
    <w:p w14:paraId="3BD3CE5B" w14:textId="4DAEB53C" w:rsidR="006422B5" w:rsidRDefault="006422B5" w:rsidP="006422B5">
      <w:pPr>
        <w:spacing w:line="480" w:lineRule="auto"/>
        <w:rPr>
          <w:rFonts w:ascii="Times New Roman" w:hAnsi="Times New Roman" w:cs="Times New Roman"/>
          <w:b/>
          <w:sz w:val="28"/>
          <w:szCs w:val="28"/>
        </w:rPr>
      </w:pPr>
    </w:p>
    <w:p w14:paraId="67CDE95D" w14:textId="77777777" w:rsidR="00E34EE4" w:rsidRDefault="00E34EE4">
      <w:pPr>
        <w:rPr>
          <w:rFonts w:ascii="Times New Roman" w:hAnsi="Times New Roman" w:cs="Times New Roman"/>
          <w:b/>
          <w:sz w:val="28"/>
          <w:szCs w:val="28"/>
        </w:rPr>
      </w:pPr>
      <w:r>
        <w:rPr>
          <w:rFonts w:ascii="Times New Roman" w:hAnsi="Times New Roman" w:cs="Times New Roman"/>
          <w:b/>
          <w:sz w:val="28"/>
          <w:szCs w:val="28"/>
        </w:rPr>
        <w:br w:type="page"/>
      </w:r>
    </w:p>
    <w:p w14:paraId="56C08112" w14:textId="5DC7BF0D" w:rsidR="00902727" w:rsidRDefault="006422E8" w:rsidP="001A1F63">
      <w:pPr>
        <w:pStyle w:val="NoSpacing"/>
        <w:spacing w:line="480" w:lineRule="auto"/>
        <w:jc w:val="center"/>
        <w:rPr>
          <w:rFonts w:ascii="Times New Roman" w:hAnsi="Times New Roman" w:cs="Times New Roman"/>
          <w:sz w:val="28"/>
          <w:szCs w:val="28"/>
        </w:rPr>
      </w:pPr>
      <w:r>
        <w:rPr>
          <w:rFonts w:ascii="Times New Roman" w:hAnsi="Times New Roman" w:cs="Times New Roman"/>
          <w:b/>
          <w:sz w:val="28"/>
          <w:szCs w:val="28"/>
        </w:rPr>
        <w:lastRenderedPageBreak/>
        <w:t>List of References</w:t>
      </w:r>
    </w:p>
    <w:p w14:paraId="2C275B72" w14:textId="77777777" w:rsidR="00330DC6" w:rsidRDefault="00330DC6" w:rsidP="00330DC6">
      <w:pPr>
        <w:spacing w:line="480" w:lineRule="auto"/>
        <w:rPr>
          <w:rFonts w:ascii="Times New Roman" w:hAnsi="Times New Roman" w:cs="Times New Roman"/>
        </w:rPr>
      </w:pPr>
      <w:r>
        <w:rPr>
          <w:rFonts w:ascii="Times New Roman" w:hAnsi="Times New Roman" w:cs="Times New Roman"/>
        </w:rPr>
        <w:t xml:space="preserve">Beebe, Maurice. “Lawrence’s Sacred Fount: The Artistic Theme of </w:t>
      </w:r>
      <w:r>
        <w:rPr>
          <w:rFonts w:ascii="Times New Roman" w:hAnsi="Times New Roman" w:cs="Times New Roman"/>
          <w:i/>
        </w:rPr>
        <w:t>Sons and Lovers</w:t>
      </w:r>
      <w:r>
        <w:rPr>
          <w:rFonts w:ascii="Times New Roman" w:hAnsi="Times New Roman" w:cs="Times New Roman"/>
        </w:rPr>
        <w:t xml:space="preserve">.” </w:t>
      </w:r>
    </w:p>
    <w:p w14:paraId="02B70A1C" w14:textId="77777777" w:rsidR="00330DC6" w:rsidRDefault="00330DC6" w:rsidP="00330DC6">
      <w:pPr>
        <w:spacing w:line="480" w:lineRule="auto"/>
        <w:ind w:firstLine="720"/>
        <w:rPr>
          <w:rFonts w:ascii="Times New Roman" w:hAnsi="Times New Roman" w:cs="Times New Roman"/>
        </w:rPr>
      </w:pPr>
      <w:r>
        <w:rPr>
          <w:rFonts w:ascii="Times New Roman" w:hAnsi="Times New Roman" w:cs="Times New Roman"/>
          <w:i/>
        </w:rPr>
        <w:t>Texas Studies in Literature and Language</w:t>
      </w:r>
      <w:r>
        <w:rPr>
          <w:rFonts w:ascii="Times New Roman" w:hAnsi="Times New Roman" w:cs="Times New Roman"/>
        </w:rPr>
        <w:t xml:space="preserve"> 4.4 (1963): 539-52. </w:t>
      </w:r>
      <w:r>
        <w:rPr>
          <w:rFonts w:ascii="Times New Roman" w:hAnsi="Times New Roman" w:cs="Times New Roman"/>
          <w:i/>
        </w:rPr>
        <w:t>Jstor</w:t>
      </w:r>
      <w:r>
        <w:rPr>
          <w:rFonts w:ascii="Times New Roman" w:hAnsi="Times New Roman" w:cs="Times New Roman"/>
        </w:rPr>
        <w:t xml:space="preserve">. Web. 17 </w:t>
      </w:r>
    </w:p>
    <w:p w14:paraId="1D58CEB9" w14:textId="430B9296" w:rsidR="00330DC6" w:rsidRPr="00330DC6" w:rsidRDefault="00330DC6" w:rsidP="00330DC6">
      <w:pPr>
        <w:spacing w:line="480" w:lineRule="auto"/>
        <w:ind w:left="720"/>
        <w:rPr>
          <w:rFonts w:ascii="Times New Roman" w:hAnsi="Times New Roman" w:cs="Times New Roman"/>
        </w:rPr>
      </w:pPr>
      <w:r>
        <w:rPr>
          <w:rFonts w:ascii="Times New Roman" w:hAnsi="Times New Roman" w:cs="Times New Roman"/>
        </w:rPr>
        <w:t>Mar. 2014.</w:t>
      </w:r>
    </w:p>
    <w:p w14:paraId="799DC610" w14:textId="77777777" w:rsidR="008B6A7A" w:rsidRDefault="008B6A7A" w:rsidP="008B6A7A">
      <w:pPr>
        <w:spacing w:line="480" w:lineRule="auto"/>
        <w:rPr>
          <w:rFonts w:ascii="Times New Roman" w:hAnsi="Times New Roman" w:cs="Times New Roman"/>
        </w:rPr>
      </w:pPr>
      <w:r>
        <w:rPr>
          <w:rFonts w:ascii="Times New Roman" w:hAnsi="Times New Roman" w:cs="Times New Roman"/>
        </w:rPr>
        <w:t xml:space="preserve">Boes, Tobias. “Apprenticeship of the Novel: The Bildungsroman and the Invention of </w:t>
      </w:r>
    </w:p>
    <w:p w14:paraId="6B98869C" w14:textId="77777777" w:rsidR="008B6A7A" w:rsidRDefault="008B6A7A" w:rsidP="008B6A7A">
      <w:pPr>
        <w:spacing w:line="480" w:lineRule="auto"/>
        <w:ind w:firstLine="720"/>
        <w:rPr>
          <w:rFonts w:ascii="Times New Roman" w:hAnsi="Times New Roman" w:cs="Times New Roman"/>
        </w:rPr>
      </w:pPr>
      <w:r>
        <w:rPr>
          <w:rFonts w:ascii="Times New Roman" w:hAnsi="Times New Roman" w:cs="Times New Roman"/>
        </w:rPr>
        <w:t xml:space="preserve">History, ca. 1770-1820.” </w:t>
      </w:r>
      <w:r>
        <w:rPr>
          <w:rFonts w:ascii="Times New Roman" w:hAnsi="Times New Roman" w:cs="Times New Roman"/>
          <w:i/>
        </w:rPr>
        <w:t>Comparative Literature Studies</w:t>
      </w:r>
      <w:r>
        <w:rPr>
          <w:rFonts w:ascii="Times New Roman" w:hAnsi="Times New Roman" w:cs="Times New Roman"/>
        </w:rPr>
        <w:t xml:space="preserve"> 45.3 (2008): 269-88. </w:t>
      </w:r>
    </w:p>
    <w:p w14:paraId="2E0580CE" w14:textId="5570EE6E" w:rsidR="008B6A7A" w:rsidRDefault="008B6A7A" w:rsidP="008B6A7A">
      <w:pPr>
        <w:spacing w:line="480" w:lineRule="auto"/>
        <w:ind w:left="720"/>
        <w:rPr>
          <w:rFonts w:ascii="Times New Roman" w:hAnsi="Times New Roman" w:cs="Times New Roman"/>
        </w:rPr>
      </w:pPr>
      <w:r>
        <w:rPr>
          <w:rFonts w:ascii="Times New Roman" w:hAnsi="Times New Roman" w:cs="Times New Roman"/>
          <w:i/>
        </w:rPr>
        <w:t>Project Muse</w:t>
      </w:r>
      <w:r>
        <w:rPr>
          <w:rFonts w:ascii="Times New Roman" w:hAnsi="Times New Roman" w:cs="Times New Roman"/>
        </w:rPr>
        <w:t>. Web. 27 May 2014.</w:t>
      </w:r>
    </w:p>
    <w:p w14:paraId="69DF1273" w14:textId="77777777" w:rsidR="006422B5" w:rsidRDefault="006422B5" w:rsidP="006422B5">
      <w:pPr>
        <w:spacing w:line="480" w:lineRule="auto"/>
        <w:rPr>
          <w:rFonts w:ascii="Times New Roman" w:hAnsi="Times New Roman" w:cs="Times New Roman"/>
          <w:i/>
        </w:rPr>
      </w:pPr>
      <w:r>
        <w:rPr>
          <w:rFonts w:ascii="Times New Roman" w:hAnsi="Times New Roman" w:cs="Times New Roman"/>
        </w:rPr>
        <w:t>Buckley, Jerome</w:t>
      </w:r>
      <w:r w:rsidR="00AF52DE">
        <w:rPr>
          <w:rFonts w:ascii="Times New Roman" w:hAnsi="Times New Roman" w:cs="Times New Roman"/>
        </w:rPr>
        <w:t xml:space="preserve">. “Autobiography in the English </w:t>
      </w:r>
      <w:r w:rsidR="00AF52DE">
        <w:rPr>
          <w:rFonts w:ascii="Times New Roman" w:hAnsi="Times New Roman" w:cs="Times New Roman"/>
          <w:i/>
        </w:rPr>
        <w:t>Bildungsroman</w:t>
      </w:r>
      <w:r w:rsidR="00AF52DE">
        <w:rPr>
          <w:rFonts w:ascii="Times New Roman" w:hAnsi="Times New Roman" w:cs="Times New Roman"/>
        </w:rPr>
        <w:t xml:space="preserve">.” </w:t>
      </w:r>
      <w:r w:rsidR="00AF52DE">
        <w:rPr>
          <w:rFonts w:ascii="Times New Roman" w:hAnsi="Times New Roman" w:cs="Times New Roman"/>
          <w:i/>
        </w:rPr>
        <w:t xml:space="preserve">The Interpretation of </w:t>
      </w:r>
    </w:p>
    <w:p w14:paraId="2B03DD8C" w14:textId="77777777" w:rsidR="006422B5" w:rsidRDefault="00AF52DE" w:rsidP="006422B5">
      <w:pPr>
        <w:spacing w:line="480" w:lineRule="auto"/>
        <w:ind w:firstLine="720"/>
        <w:rPr>
          <w:rFonts w:ascii="Times New Roman" w:hAnsi="Times New Roman" w:cs="Times New Roman"/>
        </w:rPr>
      </w:pPr>
      <w:r>
        <w:rPr>
          <w:rFonts w:ascii="Times New Roman" w:hAnsi="Times New Roman" w:cs="Times New Roman"/>
          <w:i/>
        </w:rPr>
        <w:t>Narrative: Theory and Practice</w:t>
      </w:r>
      <w:r>
        <w:rPr>
          <w:rFonts w:ascii="Times New Roman" w:hAnsi="Times New Roman" w:cs="Times New Roman"/>
        </w:rPr>
        <w:t>. Ed. Morton W.</w:t>
      </w:r>
      <w:r w:rsidR="006422B5">
        <w:rPr>
          <w:rFonts w:ascii="Times New Roman" w:hAnsi="Times New Roman" w:cs="Times New Roman"/>
        </w:rPr>
        <w:t xml:space="preserve"> Bloomfield. Cambridge: Harvard </w:t>
      </w:r>
    </w:p>
    <w:p w14:paraId="7A3DE544" w14:textId="4E57001A" w:rsidR="00AF52DE" w:rsidRPr="006422B5" w:rsidRDefault="00AF52DE" w:rsidP="006422B5">
      <w:pPr>
        <w:spacing w:line="480" w:lineRule="auto"/>
        <w:ind w:left="720"/>
        <w:rPr>
          <w:rFonts w:ascii="Times New Roman" w:hAnsi="Times New Roman" w:cs="Times New Roman"/>
          <w:i/>
        </w:rPr>
      </w:pPr>
      <w:r>
        <w:rPr>
          <w:rFonts w:ascii="Times New Roman" w:hAnsi="Times New Roman" w:cs="Times New Roman"/>
        </w:rPr>
        <w:t>University Press, 1970. 93-194. Print.</w:t>
      </w:r>
    </w:p>
    <w:p w14:paraId="73B3C400" w14:textId="77777777" w:rsidR="007C55EB" w:rsidRDefault="007C55EB" w:rsidP="007C55EB">
      <w:pPr>
        <w:spacing w:line="480" w:lineRule="auto"/>
        <w:rPr>
          <w:rFonts w:ascii="Times New Roman" w:hAnsi="Times New Roman" w:cs="Times New Roman"/>
          <w:i/>
        </w:rPr>
      </w:pPr>
      <w:r>
        <w:rPr>
          <w:rFonts w:ascii="Times New Roman" w:hAnsi="Times New Roman" w:cs="Times New Roman"/>
        </w:rPr>
        <w:t xml:space="preserve">Daleski, H. M. “Lawrence, Family, and the Bildungsroman.” </w:t>
      </w:r>
      <w:r>
        <w:rPr>
          <w:rFonts w:ascii="Times New Roman" w:hAnsi="Times New Roman" w:cs="Times New Roman"/>
          <w:i/>
        </w:rPr>
        <w:t xml:space="preserve">D. H. Lawrence and </w:t>
      </w:r>
    </w:p>
    <w:p w14:paraId="28E2DDD9" w14:textId="77777777" w:rsidR="007C55EB" w:rsidRDefault="007C55EB" w:rsidP="007C55EB">
      <w:pPr>
        <w:spacing w:line="480" w:lineRule="auto"/>
        <w:ind w:firstLine="720"/>
        <w:rPr>
          <w:rFonts w:ascii="Times New Roman" w:hAnsi="Times New Roman" w:cs="Times New Roman"/>
        </w:rPr>
      </w:pPr>
      <w:r>
        <w:rPr>
          <w:rFonts w:ascii="Times New Roman" w:hAnsi="Times New Roman" w:cs="Times New Roman"/>
          <w:i/>
        </w:rPr>
        <w:t>Literary Genres</w:t>
      </w:r>
      <w:r>
        <w:rPr>
          <w:rFonts w:ascii="Times New Roman" w:hAnsi="Times New Roman" w:cs="Times New Roman"/>
        </w:rPr>
        <w:t xml:space="preserve">. Eds. Simonetta de Filippis and Nick Ceramella. Naples: </w:t>
      </w:r>
    </w:p>
    <w:p w14:paraId="71B4B861" w14:textId="22659D68" w:rsidR="007C55EB" w:rsidRDefault="007C55EB" w:rsidP="007C55EB">
      <w:pPr>
        <w:spacing w:line="480" w:lineRule="auto"/>
        <w:ind w:firstLine="720"/>
        <w:rPr>
          <w:rFonts w:ascii="Times New Roman" w:hAnsi="Times New Roman" w:cs="Times New Roman"/>
        </w:rPr>
      </w:pPr>
      <w:r>
        <w:rPr>
          <w:rFonts w:ascii="Times New Roman" w:hAnsi="Times New Roman" w:cs="Times New Roman"/>
        </w:rPr>
        <w:t>Loffredo, 2004. 197-203. Print.</w:t>
      </w:r>
    </w:p>
    <w:p w14:paraId="7D1FC3B1" w14:textId="77777777" w:rsidR="00147B34" w:rsidRDefault="00147B34" w:rsidP="00147B34">
      <w:pPr>
        <w:spacing w:line="480" w:lineRule="auto"/>
        <w:rPr>
          <w:rFonts w:ascii="Times New Roman" w:hAnsi="Times New Roman" w:cs="Times New Roman"/>
        </w:rPr>
      </w:pPr>
      <w:r>
        <w:rPr>
          <w:rFonts w:ascii="Times New Roman" w:hAnsi="Times New Roman" w:cs="Times New Roman"/>
        </w:rPr>
        <w:t xml:space="preserve">Daly, Macdonald. “Relationship and Class in </w:t>
      </w:r>
      <w:r>
        <w:rPr>
          <w:rFonts w:ascii="Times New Roman" w:hAnsi="Times New Roman" w:cs="Times New Roman"/>
          <w:i/>
        </w:rPr>
        <w:t>Sons and Lovers</w:t>
      </w:r>
      <w:r>
        <w:rPr>
          <w:rFonts w:ascii="Times New Roman" w:hAnsi="Times New Roman" w:cs="Times New Roman"/>
        </w:rPr>
        <w:t xml:space="preserve">.” </w:t>
      </w:r>
      <w:r>
        <w:rPr>
          <w:rFonts w:ascii="Times New Roman" w:hAnsi="Times New Roman" w:cs="Times New Roman"/>
          <w:i/>
        </w:rPr>
        <w:t xml:space="preserve">D. H. Lawrence’s </w:t>
      </w:r>
      <w:r>
        <w:rPr>
          <w:rFonts w:ascii="Times New Roman" w:hAnsi="Times New Roman" w:cs="Times New Roman"/>
        </w:rPr>
        <w:t xml:space="preserve">Sons </w:t>
      </w:r>
    </w:p>
    <w:p w14:paraId="0183CF6E" w14:textId="77777777" w:rsidR="00147B34" w:rsidRDefault="00147B34" w:rsidP="00147B34">
      <w:pPr>
        <w:spacing w:line="480" w:lineRule="auto"/>
        <w:ind w:firstLine="720"/>
        <w:rPr>
          <w:rFonts w:ascii="Times New Roman" w:hAnsi="Times New Roman" w:cs="Times New Roman"/>
        </w:rPr>
      </w:pPr>
      <w:r>
        <w:rPr>
          <w:rFonts w:ascii="Times New Roman" w:hAnsi="Times New Roman" w:cs="Times New Roman"/>
        </w:rPr>
        <w:t>and Lovers</w:t>
      </w:r>
      <w:r>
        <w:rPr>
          <w:rFonts w:ascii="Times New Roman" w:hAnsi="Times New Roman" w:cs="Times New Roman"/>
          <w:i/>
        </w:rPr>
        <w:t>: A Casebook</w:t>
      </w:r>
      <w:r>
        <w:rPr>
          <w:rFonts w:ascii="Times New Roman" w:hAnsi="Times New Roman" w:cs="Times New Roman"/>
        </w:rPr>
        <w:t xml:space="preserve">. Eds. John Worthen and Andrew Harrison. Oxford: </w:t>
      </w:r>
    </w:p>
    <w:p w14:paraId="40C8B135" w14:textId="38B952ED" w:rsidR="00147B34" w:rsidRDefault="00147B34" w:rsidP="00147B34">
      <w:pPr>
        <w:spacing w:line="480" w:lineRule="auto"/>
        <w:ind w:left="720"/>
        <w:rPr>
          <w:rFonts w:ascii="Times New Roman" w:hAnsi="Times New Roman" w:cs="Times New Roman"/>
        </w:rPr>
      </w:pPr>
      <w:r>
        <w:rPr>
          <w:rFonts w:ascii="Times New Roman" w:hAnsi="Times New Roman" w:cs="Times New Roman"/>
        </w:rPr>
        <w:t>Oxford University Press, 2005. 77-90. Print.</w:t>
      </w:r>
    </w:p>
    <w:p w14:paraId="1E42CE3A" w14:textId="77777777" w:rsidR="0006184F" w:rsidRDefault="0006184F" w:rsidP="0006184F">
      <w:pPr>
        <w:spacing w:line="480" w:lineRule="auto"/>
        <w:rPr>
          <w:rFonts w:ascii="Times New Roman" w:hAnsi="Times New Roman" w:cs="Times New Roman"/>
          <w:i/>
        </w:rPr>
      </w:pPr>
      <w:r>
        <w:rPr>
          <w:rFonts w:ascii="Times New Roman" w:hAnsi="Times New Roman" w:cs="Times New Roman"/>
        </w:rPr>
        <w:t xml:space="preserve">Engelberg, Edward. “Escape from the Circles of Experience: D. H. Lawrence’s </w:t>
      </w:r>
      <w:r>
        <w:rPr>
          <w:rFonts w:ascii="Times New Roman" w:hAnsi="Times New Roman" w:cs="Times New Roman"/>
          <w:i/>
        </w:rPr>
        <w:t xml:space="preserve">The </w:t>
      </w:r>
    </w:p>
    <w:p w14:paraId="671D6973" w14:textId="77777777" w:rsidR="0006184F" w:rsidRDefault="0006184F" w:rsidP="0006184F">
      <w:pPr>
        <w:spacing w:line="480" w:lineRule="auto"/>
        <w:ind w:firstLine="720"/>
        <w:rPr>
          <w:rFonts w:ascii="Times New Roman" w:hAnsi="Times New Roman" w:cs="Times New Roman"/>
          <w:i/>
        </w:rPr>
      </w:pPr>
      <w:r>
        <w:rPr>
          <w:rFonts w:ascii="Times New Roman" w:hAnsi="Times New Roman" w:cs="Times New Roman"/>
          <w:i/>
        </w:rPr>
        <w:t>Rainbow</w:t>
      </w:r>
      <w:r>
        <w:rPr>
          <w:rFonts w:ascii="Times New Roman" w:hAnsi="Times New Roman" w:cs="Times New Roman"/>
        </w:rPr>
        <w:t xml:space="preserve"> as a Modern Bildungsroman.” </w:t>
      </w:r>
      <w:r>
        <w:rPr>
          <w:rFonts w:ascii="Times New Roman" w:hAnsi="Times New Roman" w:cs="Times New Roman"/>
          <w:i/>
        </w:rPr>
        <w:t>PMLA</w:t>
      </w:r>
      <w:r>
        <w:rPr>
          <w:rFonts w:ascii="Times New Roman" w:hAnsi="Times New Roman" w:cs="Times New Roman"/>
        </w:rPr>
        <w:t xml:space="preserve"> 78.1 (1963): 103-13. </w:t>
      </w:r>
      <w:r>
        <w:rPr>
          <w:rFonts w:ascii="Times New Roman" w:hAnsi="Times New Roman" w:cs="Times New Roman"/>
          <w:i/>
        </w:rPr>
        <w:t xml:space="preserve">MLA </w:t>
      </w:r>
    </w:p>
    <w:p w14:paraId="4B522C15" w14:textId="6E634CF9" w:rsidR="0006184F" w:rsidRPr="0006184F" w:rsidRDefault="0006184F" w:rsidP="0006184F">
      <w:pPr>
        <w:spacing w:line="480" w:lineRule="auto"/>
        <w:ind w:firstLine="720"/>
        <w:rPr>
          <w:rFonts w:ascii="Times New Roman" w:hAnsi="Times New Roman" w:cs="Times New Roman"/>
        </w:rPr>
      </w:pPr>
      <w:r>
        <w:rPr>
          <w:rFonts w:ascii="Times New Roman" w:hAnsi="Times New Roman" w:cs="Times New Roman"/>
          <w:i/>
        </w:rPr>
        <w:t>International Bibliography</w:t>
      </w:r>
      <w:r>
        <w:rPr>
          <w:rFonts w:ascii="Times New Roman" w:hAnsi="Times New Roman" w:cs="Times New Roman"/>
        </w:rPr>
        <w:t>. Web. 12 Sept. 2014.</w:t>
      </w:r>
    </w:p>
    <w:p w14:paraId="3045580C" w14:textId="77777777" w:rsidR="00DF1B3F" w:rsidRDefault="00DF1B3F" w:rsidP="00DF1B3F">
      <w:pPr>
        <w:spacing w:line="480" w:lineRule="auto"/>
        <w:rPr>
          <w:rFonts w:ascii="Times New Roman" w:hAnsi="Times New Roman" w:cs="Times New Roman"/>
          <w:i/>
        </w:rPr>
      </w:pPr>
      <w:r>
        <w:rPr>
          <w:rFonts w:ascii="Times New Roman" w:hAnsi="Times New Roman" w:cs="Times New Roman"/>
        </w:rPr>
        <w:t xml:space="preserve">Esty, Jed. </w:t>
      </w:r>
      <w:r>
        <w:rPr>
          <w:rFonts w:ascii="Times New Roman" w:hAnsi="Times New Roman" w:cs="Times New Roman"/>
          <w:i/>
        </w:rPr>
        <w:t xml:space="preserve">Unseasonable Youth: Modernism, Colonialism, and the Fiction of </w:t>
      </w:r>
    </w:p>
    <w:p w14:paraId="70073103" w14:textId="34BF9DB1" w:rsidR="00DF1B3F" w:rsidRDefault="00DF1B3F" w:rsidP="002C0265">
      <w:pPr>
        <w:spacing w:line="480" w:lineRule="auto"/>
        <w:ind w:firstLine="720"/>
        <w:rPr>
          <w:rFonts w:ascii="Times New Roman" w:hAnsi="Times New Roman" w:cs="Times New Roman"/>
        </w:rPr>
      </w:pPr>
      <w:r>
        <w:rPr>
          <w:rFonts w:ascii="Times New Roman" w:hAnsi="Times New Roman" w:cs="Times New Roman"/>
          <w:i/>
        </w:rPr>
        <w:t>Development</w:t>
      </w:r>
      <w:r>
        <w:rPr>
          <w:rFonts w:ascii="Times New Roman" w:hAnsi="Times New Roman" w:cs="Times New Roman"/>
        </w:rPr>
        <w:t>. Oxford: Oxford University Press, 2012. Print.</w:t>
      </w:r>
    </w:p>
    <w:p w14:paraId="4028E161" w14:textId="77777777" w:rsidR="002D64E3" w:rsidRDefault="002D64E3" w:rsidP="002D64E3">
      <w:pPr>
        <w:spacing w:line="480" w:lineRule="auto"/>
        <w:rPr>
          <w:rFonts w:ascii="Times New Roman" w:hAnsi="Times New Roman" w:cs="Times New Roman"/>
        </w:rPr>
      </w:pPr>
      <w:r>
        <w:rPr>
          <w:rFonts w:ascii="Times New Roman" w:hAnsi="Times New Roman" w:cs="Times New Roman"/>
        </w:rPr>
        <w:t xml:space="preserve">Jeffers, Thomas L. </w:t>
      </w:r>
      <w:r>
        <w:rPr>
          <w:rFonts w:ascii="Times New Roman" w:hAnsi="Times New Roman" w:cs="Times New Roman"/>
          <w:i/>
        </w:rPr>
        <w:t>Apprenticeships: The Bildungsroman from Goethe to Santayana</w:t>
      </w:r>
      <w:r>
        <w:rPr>
          <w:rFonts w:ascii="Times New Roman" w:hAnsi="Times New Roman" w:cs="Times New Roman"/>
        </w:rPr>
        <w:t xml:space="preserve">. New </w:t>
      </w:r>
    </w:p>
    <w:p w14:paraId="1F1A0374" w14:textId="7B5B10DD" w:rsidR="002D64E3" w:rsidRDefault="002D64E3" w:rsidP="002D64E3">
      <w:pPr>
        <w:spacing w:line="480" w:lineRule="auto"/>
        <w:ind w:firstLine="720"/>
        <w:rPr>
          <w:rFonts w:ascii="Times New Roman" w:hAnsi="Times New Roman" w:cs="Times New Roman"/>
        </w:rPr>
      </w:pPr>
      <w:r>
        <w:rPr>
          <w:rFonts w:ascii="Times New Roman" w:hAnsi="Times New Roman" w:cs="Times New Roman"/>
        </w:rPr>
        <w:t>York: Palgrave Macmillian, 2005. Print.</w:t>
      </w:r>
    </w:p>
    <w:p w14:paraId="2F7B0C47" w14:textId="77777777" w:rsidR="00754729" w:rsidRDefault="00754729" w:rsidP="00754729">
      <w:pPr>
        <w:spacing w:line="480" w:lineRule="auto"/>
        <w:rPr>
          <w:rFonts w:ascii="Times New Roman" w:hAnsi="Times New Roman" w:cs="Times New Roman"/>
        </w:rPr>
      </w:pPr>
      <w:r>
        <w:rPr>
          <w:rFonts w:ascii="Times New Roman" w:hAnsi="Times New Roman" w:cs="Times New Roman"/>
        </w:rPr>
        <w:lastRenderedPageBreak/>
        <w:t>Lawrence, D.H</w:t>
      </w:r>
      <w:r w:rsidR="006F24F7">
        <w:rPr>
          <w:rFonts w:ascii="Times New Roman" w:hAnsi="Times New Roman" w:cs="Times New Roman"/>
        </w:rPr>
        <w:t xml:space="preserve">. “Fantasia of the Unconscious.” </w:t>
      </w:r>
      <w:r w:rsidR="006F24F7">
        <w:rPr>
          <w:rFonts w:ascii="Times New Roman" w:hAnsi="Times New Roman" w:cs="Times New Roman"/>
          <w:i/>
        </w:rPr>
        <w:t xml:space="preserve">Psychoanalysis and the Unconscious </w:t>
      </w:r>
      <w:r w:rsidR="006F24F7">
        <w:rPr>
          <w:rFonts w:ascii="Times New Roman" w:hAnsi="Times New Roman" w:cs="Times New Roman"/>
        </w:rPr>
        <w:t xml:space="preserve">and </w:t>
      </w:r>
    </w:p>
    <w:p w14:paraId="7E783E47" w14:textId="77777777" w:rsidR="00754729" w:rsidRDefault="006F24F7" w:rsidP="00754729">
      <w:pPr>
        <w:spacing w:line="480" w:lineRule="auto"/>
        <w:ind w:firstLine="720"/>
        <w:rPr>
          <w:rFonts w:ascii="Times New Roman" w:hAnsi="Times New Roman" w:cs="Times New Roman"/>
        </w:rPr>
      </w:pPr>
      <w:r>
        <w:rPr>
          <w:rFonts w:ascii="Times New Roman" w:hAnsi="Times New Roman" w:cs="Times New Roman"/>
          <w:i/>
        </w:rPr>
        <w:t>Fantasia of the Unconscious</w:t>
      </w:r>
      <w:r>
        <w:rPr>
          <w:rFonts w:ascii="Times New Roman" w:hAnsi="Times New Roman" w:cs="Times New Roman"/>
        </w:rPr>
        <w:t xml:space="preserve">. Mineola: Dover Publications, Inc., 2005. 53-225. </w:t>
      </w:r>
    </w:p>
    <w:p w14:paraId="50AB0833" w14:textId="1C135D82" w:rsidR="006F24F7" w:rsidRPr="00754729" w:rsidRDefault="006F24F7" w:rsidP="00754729">
      <w:pPr>
        <w:spacing w:line="480" w:lineRule="auto"/>
        <w:ind w:firstLine="720"/>
        <w:rPr>
          <w:rFonts w:ascii="Times New Roman" w:hAnsi="Times New Roman" w:cs="Times New Roman"/>
          <w:i/>
        </w:rPr>
      </w:pPr>
      <w:r>
        <w:rPr>
          <w:rFonts w:ascii="Times New Roman" w:hAnsi="Times New Roman" w:cs="Times New Roman"/>
        </w:rPr>
        <w:t>Print.</w:t>
      </w:r>
    </w:p>
    <w:p w14:paraId="2D4BFC0A" w14:textId="77777777" w:rsidR="00101BCE" w:rsidRDefault="00101BCE" w:rsidP="00101BCE">
      <w:pPr>
        <w:spacing w:line="480" w:lineRule="auto"/>
        <w:rPr>
          <w:rFonts w:ascii="Times New Roman" w:hAnsi="Times New Roman" w:cs="Times New Roman"/>
        </w:rPr>
      </w:pPr>
      <w:r>
        <w:rPr>
          <w:rFonts w:ascii="Times New Roman" w:hAnsi="Times New Roman" w:cs="Times New Roman"/>
        </w:rPr>
        <w:t xml:space="preserve">Martin, Timothy P. “Joyce, Wagner, and the Artist-Hero.” </w:t>
      </w:r>
      <w:r>
        <w:rPr>
          <w:rFonts w:ascii="Times New Roman" w:hAnsi="Times New Roman" w:cs="Times New Roman"/>
          <w:i/>
        </w:rPr>
        <w:t>Journal of Modern Literature</w:t>
      </w:r>
      <w:r>
        <w:rPr>
          <w:rFonts w:ascii="Times New Roman" w:hAnsi="Times New Roman" w:cs="Times New Roman"/>
        </w:rPr>
        <w:t xml:space="preserve"> </w:t>
      </w:r>
    </w:p>
    <w:p w14:paraId="7623F496" w14:textId="5710CAA5" w:rsidR="00101BCE" w:rsidRPr="00101BCE" w:rsidRDefault="00101BCE" w:rsidP="00101BCE">
      <w:pPr>
        <w:spacing w:line="480" w:lineRule="auto"/>
        <w:ind w:firstLine="720"/>
        <w:rPr>
          <w:rFonts w:ascii="Times New Roman" w:hAnsi="Times New Roman" w:cs="Times New Roman"/>
        </w:rPr>
      </w:pPr>
      <w:r>
        <w:rPr>
          <w:rFonts w:ascii="Times New Roman" w:hAnsi="Times New Roman" w:cs="Times New Roman"/>
        </w:rPr>
        <w:t xml:space="preserve">11.1 (1984): 66-88. </w:t>
      </w:r>
      <w:r>
        <w:rPr>
          <w:rFonts w:ascii="Times New Roman" w:hAnsi="Times New Roman" w:cs="Times New Roman"/>
          <w:i/>
        </w:rPr>
        <w:t>Jstor</w:t>
      </w:r>
      <w:r>
        <w:rPr>
          <w:rFonts w:ascii="Times New Roman" w:hAnsi="Times New Roman" w:cs="Times New Roman"/>
        </w:rPr>
        <w:t>. Web. 17 Mar. 2014.</w:t>
      </w:r>
    </w:p>
    <w:p w14:paraId="67E80B4C" w14:textId="77777777" w:rsidR="00DF1B3F" w:rsidRDefault="00DF1B3F" w:rsidP="00DF1B3F">
      <w:pPr>
        <w:spacing w:line="480" w:lineRule="auto"/>
        <w:rPr>
          <w:rFonts w:ascii="Times New Roman" w:hAnsi="Times New Roman" w:cs="Times New Roman"/>
          <w:i/>
        </w:rPr>
      </w:pPr>
      <w:r>
        <w:rPr>
          <w:rFonts w:ascii="Times New Roman" w:hAnsi="Times New Roman" w:cs="Times New Roman"/>
        </w:rPr>
        <w:t xml:space="preserve">Martini, Fritz. “Bildungsroman—Term and Theory.” </w:t>
      </w:r>
      <w:r>
        <w:rPr>
          <w:rFonts w:ascii="Times New Roman" w:hAnsi="Times New Roman" w:cs="Times New Roman"/>
          <w:i/>
        </w:rPr>
        <w:t xml:space="preserve">Reflection and Action: Essays on </w:t>
      </w:r>
    </w:p>
    <w:p w14:paraId="2B20C1B6" w14:textId="77777777" w:rsidR="00DF1B3F" w:rsidRDefault="00DF1B3F" w:rsidP="00DF1B3F">
      <w:pPr>
        <w:spacing w:line="480" w:lineRule="auto"/>
        <w:ind w:firstLine="720"/>
        <w:rPr>
          <w:rFonts w:ascii="Times New Roman" w:hAnsi="Times New Roman" w:cs="Times New Roman"/>
        </w:rPr>
      </w:pPr>
      <w:r>
        <w:rPr>
          <w:rFonts w:ascii="Times New Roman" w:hAnsi="Times New Roman" w:cs="Times New Roman"/>
          <w:i/>
        </w:rPr>
        <w:t>the Bildungsroman</w:t>
      </w:r>
      <w:r>
        <w:rPr>
          <w:rFonts w:ascii="Times New Roman" w:hAnsi="Times New Roman" w:cs="Times New Roman"/>
        </w:rPr>
        <w:t xml:space="preserve">. Trans. Claire Baldwin and James Hardin. Ed. James Hardin. </w:t>
      </w:r>
    </w:p>
    <w:p w14:paraId="5EF037E6" w14:textId="22B4310B" w:rsidR="00DF1B3F" w:rsidRDefault="00DF1B3F" w:rsidP="00DF1B3F">
      <w:pPr>
        <w:spacing w:line="480" w:lineRule="auto"/>
        <w:ind w:firstLine="720"/>
        <w:rPr>
          <w:rFonts w:ascii="Times New Roman" w:hAnsi="Times New Roman" w:cs="Times New Roman"/>
        </w:rPr>
      </w:pPr>
      <w:r>
        <w:rPr>
          <w:rFonts w:ascii="Times New Roman" w:hAnsi="Times New Roman" w:cs="Times New Roman"/>
        </w:rPr>
        <w:t>Columbia: University of South Carolina Press, 1991. 1-26. Print.</w:t>
      </w:r>
    </w:p>
    <w:p w14:paraId="120B4766" w14:textId="136C78E8" w:rsidR="00E34EE4" w:rsidRPr="00E34EE4" w:rsidRDefault="00E34EE4" w:rsidP="00E34EE4">
      <w:pPr>
        <w:pStyle w:val="NoSpacing"/>
        <w:spacing w:line="480" w:lineRule="auto"/>
        <w:ind w:left="720" w:hanging="720"/>
        <w:rPr>
          <w:rFonts w:ascii="Times New Roman" w:hAnsi="Times New Roman" w:cs="Times New Roman"/>
          <w:color w:val="000000"/>
        </w:rPr>
      </w:pPr>
      <w:r>
        <w:rPr>
          <w:rFonts w:ascii="Times New Roman" w:hAnsi="Times New Roman" w:cs="Times New Roman"/>
          <w:color w:val="000000"/>
        </w:rPr>
        <w:t>Minden, Michael. “</w:t>
      </w:r>
      <w:r>
        <w:rPr>
          <w:rFonts w:ascii="Times New Roman" w:hAnsi="Times New Roman" w:cs="Times New Roman"/>
          <w:i/>
          <w:color w:val="000000"/>
        </w:rPr>
        <w:t>Wilhelm Meisters Lehrjahre</w:t>
      </w:r>
      <w:r>
        <w:rPr>
          <w:rFonts w:ascii="Times New Roman" w:hAnsi="Times New Roman" w:cs="Times New Roman"/>
          <w:color w:val="000000"/>
        </w:rPr>
        <w:t xml:space="preserve">.” </w:t>
      </w:r>
      <w:r>
        <w:rPr>
          <w:rFonts w:ascii="Times New Roman" w:hAnsi="Times New Roman" w:cs="Times New Roman"/>
          <w:i/>
          <w:color w:val="000000"/>
        </w:rPr>
        <w:t>The German Bildungsroman: Incest and Inheritance</w:t>
      </w:r>
      <w:r>
        <w:rPr>
          <w:rFonts w:ascii="Times New Roman" w:hAnsi="Times New Roman" w:cs="Times New Roman"/>
          <w:color w:val="000000"/>
        </w:rPr>
        <w:t>. Cambridge University Press, 1997. 16-59. Print.</w:t>
      </w:r>
    </w:p>
    <w:p w14:paraId="1D2445AF" w14:textId="77777777" w:rsidR="00CA0026" w:rsidRDefault="00CA0026" w:rsidP="00CA0026">
      <w:pPr>
        <w:spacing w:line="480" w:lineRule="auto"/>
        <w:rPr>
          <w:rFonts w:ascii="Times New Roman" w:hAnsi="Times New Roman" w:cs="Times New Roman"/>
        </w:rPr>
      </w:pPr>
      <w:r>
        <w:rPr>
          <w:rFonts w:ascii="Times New Roman" w:hAnsi="Times New Roman" w:cs="Times New Roman"/>
        </w:rPr>
        <w:t xml:space="preserve">Nixon, Cornelia. </w:t>
      </w:r>
      <w:r>
        <w:rPr>
          <w:rFonts w:ascii="Times New Roman" w:hAnsi="Times New Roman" w:cs="Times New Roman"/>
          <w:i/>
        </w:rPr>
        <w:t>Lawrence’s Leadership Politics and the Turn Against Women</w:t>
      </w:r>
      <w:r>
        <w:rPr>
          <w:rFonts w:ascii="Times New Roman" w:hAnsi="Times New Roman" w:cs="Times New Roman"/>
        </w:rPr>
        <w:t xml:space="preserve">. </w:t>
      </w:r>
    </w:p>
    <w:p w14:paraId="6B023400" w14:textId="13921DAC" w:rsidR="00CA0026" w:rsidRDefault="00CA0026" w:rsidP="00CA0026">
      <w:pPr>
        <w:spacing w:line="480" w:lineRule="auto"/>
        <w:ind w:firstLine="720"/>
        <w:rPr>
          <w:rFonts w:ascii="Times New Roman" w:hAnsi="Times New Roman" w:cs="Times New Roman"/>
        </w:rPr>
      </w:pPr>
      <w:r>
        <w:rPr>
          <w:rFonts w:ascii="Times New Roman" w:hAnsi="Times New Roman" w:cs="Times New Roman"/>
        </w:rPr>
        <w:t>Berkeley: University of California Press, 1986. Print.</w:t>
      </w:r>
    </w:p>
    <w:p w14:paraId="76120587" w14:textId="77777777" w:rsidR="000444FE" w:rsidRDefault="000444FE" w:rsidP="000444FE">
      <w:pPr>
        <w:spacing w:line="480" w:lineRule="auto"/>
        <w:rPr>
          <w:rFonts w:ascii="Times New Roman" w:hAnsi="Times New Roman" w:cs="Times New Roman"/>
          <w:i/>
        </w:rPr>
      </w:pPr>
      <w:r>
        <w:rPr>
          <w:rFonts w:ascii="Times New Roman" w:hAnsi="Times New Roman" w:cs="Times New Roman"/>
        </w:rPr>
        <w:t xml:space="preserve">Rodden, John. “Paul Morel’s Second Home: The Role of the Factory Employees in </w:t>
      </w:r>
      <w:r>
        <w:rPr>
          <w:rFonts w:ascii="Times New Roman" w:hAnsi="Times New Roman" w:cs="Times New Roman"/>
          <w:i/>
        </w:rPr>
        <w:t xml:space="preserve">Sons </w:t>
      </w:r>
    </w:p>
    <w:p w14:paraId="1F4EFAD4" w14:textId="77777777" w:rsidR="000444FE" w:rsidRDefault="000444FE" w:rsidP="000444FE">
      <w:pPr>
        <w:spacing w:line="480" w:lineRule="auto"/>
        <w:ind w:firstLine="720"/>
        <w:rPr>
          <w:rFonts w:ascii="Times New Roman" w:hAnsi="Times New Roman" w:cs="Times New Roman"/>
          <w:i/>
        </w:rPr>
      </w:pPr>
      <w:r>
        <w:rPr>
          <w:rFonts w:ascii="Times New Roman" w:hAnsi="Times New Roman" w:cs="Times New Roman"/>
          <w:i/>
        </w:rPr>
        <w:t>and Lovers</w:t>
      </w:r>
      <w:r>
        <w:rPr>
          <w:rFonts w:ascii="Times New Roman" w:hAnsi="Times New Roman" w:cs="Times New Roman"/>
        </w:rPr>
        <w:t xml:space="preserve">.” </w:t>
      </w:r>
      <w:r>
        <w:rPr>
          <w:rFonts w:ascii="Times New Roman" w:hAnsi="Times New Roman" w:cs="Times New Roman"/>
          <w:i/>
        </w:rPr>
        <w:t>Papers on Language &amp; Literature</w:t>
      </w:r>
      <w:r>
        <w:rPr>
          <w:rFonts w:ascii="Times New Roman" w:hAnsi="Times New Roman" w:cs="Times New Roman"/>
        </w:rPr>
        <w:t xml:space="preserve"> 47.1 (Winter 2011): 26-44. </w:t>
      </w:r>
      <w:r>
        <w:rPr>
          <w:rFonts w:ascii="Times New Roman" w:hAnsi="Times New Roman" w:cs="Times New Roman"/>
          <w:i/>
        </w:rPr>
        <w:t xml:space="preserve">MLA </w:t>
      </w:r>
    </w:p>
    <w:p w14:paraId="4F72EAB4" w14:textId="5C030FAB" w:rsidR="00D105B0" w:rsidRDefault="000444FE" w:rsidP="00A46098">
      <w:pPr>
        <w:spacing w:line="480" w:lineRule="auto"/>
        <w:ind w:firstLine="720"/>
        <w:rPr>
          <w:rFonts w:ascii="Times New Roman" w:hAnsi="Times New Roman" w:cs="Times New Roman"/>
        </w:rPr>
      </w:pPr>
      <w:r>
        <w:rPr>
          <w:rFonts w:ascii="Times New Roman" w:hAnsi="Times New Roman" w:cs="Times New Roman"/>
          <w:i/>
        </w:rPr>
        <w:t>International Bibliography</w:t>
      </w:r>
      <w:r>
        <w:rPr>
          <w:rFonts w:ascii="Times New Roman" w:hAnsi="Times New Roman" w:cs="Times New Roman"/>
        </w:rPr>
        <w:t>. Web. 27 May 2014.</w:t>
      </w:r>
    </w:p>
    <w:p w14:paraId="6126CC8C" w14:textId="77777777" w:rsidR="00332CB5" w:rsidRDefault="00D105B0" w:rsidP="00D105B0">
      <w:pPr>
        <w:spacing w:line="480" w:lineRule="auto"/>
        <w:rPr>
          <w:rFonts w:ascii="Times New Roman" w:hAnsi="Times New Roman" w:cs="Times New Roman"/>
        </w:rPr>
      </w:pPr>
      <w:r>
        <w:rPr>
          <w:rFonts w:ascii="Times New Roman" w:hAnsi="Times New Roman" w:cs="Times New Roman"/>
        </w:rPr>
        <w:t xml:space="preserve">Sanders, Scott. </w:t>
      </w:r>
      <w:r>
        <w:rPr>
          <w:rFonts w:ascii="Times New Roman" w:hAnsi="Times New Roman" w:cs="Times New Roman"/>
          <w:i/>
        </w:rPr>
        <w:t>D. H. Lawrence: The World of the Five Major Novels</w:t>
      </w:r>
      <w:r>
        <w:rPr>
          <w:rFonts w:ascii="Times New Roman" w:hAnsi="Times New Roman" w:cs="Times New Roman"/>
        </w:rPr>
        <w:t xml:space="preserve">. New York: The </w:t>
      </w:r>
    </w:p>
    <w:p w14:paraId="432EF0FF" w14:textId="288211D2" w:rsidR="00D105B0" w:rsidRDefault="00D105B0" w:rsidP="00332CB5">
      <w:pPr>
        <w:spacing w:line="480" w:lineRule="auto"/>
        <w:ind w:firstLine="720"/>
        <w:rPr>
          <w:rFonts w:ascii="Times New Roman" w:hAnsi="Times New Roman" w:cs="Times New Roman"/>
        </w:rPr>
      </w:pPr>
      <w:r>
        <w:rPr>
          <w:rFonts w:ascii="Times New Roman" w:hAnsi="Times New Roman" w:cs="Times New Roman"/>
        </w:rPr>
        <w:t>Viking Press, 1974. Print.</w:t>
      </w:r>
    </w:p>
    <w:p w14:paraId="5A0E7033" w14:textId="77777777" w:rsidR="000B19CB" w:rsidRDefault="00D105B0" w:rsidP="000B19CB">
      <w:pPr>
        <w:spacing w:line="480" w:lineRule="auto"/>
        <w:rPr>
          <w:rFonts w:ascii="Times New Roman" w:hAnsi="Times New Roman" w:cs="Times New Roman"/>
        </w:rPr>
      </w:pPr>
      <w:r>
        <w:rPr>
          <w:rFonts w:ascii="Times New Roman" w:hAnsi="Times New Roman" w:cs="Times New Roman"/>
        </w:rPr>
        <w:t xml:space="preserve">Steinecke, Hartmut. “The Novel and the Individual: The </w:t>
      </w:r>
      <w:r w:rsidR="00733C80">
        <w:rPr>
          <w:rFonts w:ascii="Times New Roman" w:hAnsi="Times New Roman" w:cs="Times New Roman"/>
        </w:rPr>
        <w:t>Significance</w:t>
      </w:r>
      <w:r>
        <w:rPr>
          <w:rFonts w:ascii="Times New Roman" w:hAnsi="Times New Roman" w:cs="Times New Roman"/>
        </w:rPr>
        <w:t xml:space="preserve"> of Goethe’s </w:t>
      </w:r>
    </w:p>
    <w:p w14:paraId="085DF0D0" w14:textId="77777777" w:rsidR="000B19CB" w:rsidRDefault="00D105B0" w:rsidP="000B19CB">
      <w:pPr>
        <w:spacing w:line="480" w:lineRule="auto"/>
        <w:ind w:firstLine="720"/>
        <w:rPr>
          <w:rFonts w:ascii="Times New Roman" w:hAnsi="Times New Roman" w:cs="Times New Roman"/>
          <w:i/>
        </w:rPr>
      </w:pPr>
      <w:r>
        <w:rPr>
          <w:rFonts w:ascii="Times New Roman" w:hAnsi="Times New Roman" w:cs="Times New Roman"/>
          <w:i/>
        </w:rPr>
        <w:t>Wilhelm Meister</w:t>
      </w:r>
      <w:r>
        <w:rPr>
          <w:rFonts w:ascii="Times New Roman" w:hAnsi="Times New Roman" w:cs="Times New Roman"/>
        </w:rPr>
        <w:t xml:space="preserve"> in the Debate About the Bildungsroman.” </w:t>
      </w:r>
      <w:r>
        <w:rPr>
          <w:rFonts w:ascii="Times New Roman" w:hAnsi="Times New Roman" w:cs="Times New Roman"/>
          <w:i/>
        </w:rPr>
        <w:t xml:space="preserve">Reflection and Action: </w:t>
      </w:r>
    </w:p>
    <w:p w14:paraId="37986148" w14:textId="16EC0FCA" w:rsidR="00D105B0" w:rsidRPr="000B19CB" w:rsidRDefault="00D105B0" w:rsidP="000B19CB">
      <w:pPr>
        <w:spacing w:line="480" w:lineRule="auto"/>
        <w:ind w:left="720"/>
        <w:rPr>
          <w:rFonts w:ascii="Times New Roman" w:hAnsi="Times New Roman" w:cs="Times New Roman"/>
          <w:i/>
        </w:rPr>
      </w:pPr>
      <w:r>
        <w:rPr>
          <w:rFonts w:ascii="Times New Roman" w:hAnsi="Times New Roman" w:cs="Times New Roman"/>
          <w:i/>
        </w:rPr>
        <w:t>Essays on the Bildungsroman</w:t>
      </w:r>
      <w:r>
        <w:rPr>
          <w:rFonts w:ascii="Times New Roman" w:hAnsi="Times New Roman" w:cs="Times New Roman"/>
        </w:rPr>
        <w:t xml:space="preserve">. Trans. James Hardin. Ed. James Hardin. Columbia: </w:t>
      </w:r>
    </w:p>
    <w:p w14:paraId="6B3F3753" w14:textId="77777777" w:rsidR="001B455B" w:rsidRDefault="00D105B0" w:rsidP="00D105B0">
      <w:pPr>
        <w:spacing w:line="480" w:lineRule="auto"/>
        <w:ind w:firstLine="720"/>
        <w:rPr>
          <w:rFonts w:ascii="Times New Roman" w:hAnsi="Times New Roman" w:cs="Times New Roman"/>
        </w:rPr>
      </w:pPr>
      <w:r>
        <w:rPr>
          <w:rFonts w:ascii="Times New Roman" w:hAnsi="Times New Roman" w:cs="Times New Roman"/>
        </w:rPr>
        <w:t>University of South Carolina Press, 1992. 69-96. Print.</w:t>
      </w:r>
    </w:p>
    <w:p w14:paraId="0AEAC064" w14:textId="77777777" w:rsidR="001B455B" w:rsidRPr="00125B5B" w:rsidRDefault="001B455B" w:rsidP="001B455B">
      <w:pPr>
        <w:spacing w:line="480" w:lineRule="auto"/>
        <w:rPr>
          <w:rFonts w:ascii="Times New Roman" w:hAnsi="Times New Roman" w:cs="Times New Roman"/>
        </w:rPr>
      </w:pPr>
      <w:r w:rsidRPr="00125B5B">
        <w:rPr>
          <w:rFonts w:ascii="Times New Roman" w:hAnsi="Times New Roman" w:cs="Times New Roman"/>
        </w:rPr>
        <w:t xml:space="preserve">Swales, Martin. “Irony and the Novel: Reflection on the German Bildungsroman.” </w:t>
      </w:r>
    </w:p>
    <w:p w14:paraId="357DFE64" w14:textId="77777777" w:rsidR="001B455B" w:rsidRPr="00125B5B" w:rsidRDefault="001B455B" w:rsidP="001B455B">
      <w:pPr>
        <w:spacing w:line="480" w:lineRule="auto"/>
        <w:ind w:firstLine="720"/>
        <w:rPr>
          <w:rFonts w:ascii="Times New Roman" w:hAnsi="Times New Roman" w:cs="Times New Roman"/>
        </w:rPr>
      </w:pPr>
      <w:r w:rsidRPr="00125B5B">
        <w:rPr>
          <w:rFonts w:ascii="Times New Roman" w:hAnsi="Times New Roman" w:cs="Times New Roman"/>
          <w:i/>
        </w:rPr>
        <w:t>Reflection and Action: Essays on the Bildungsroman</w:t>
      </w:r>
      <w:r w:rsidRPr="00125B5B">
        <w:rPr>
          <w:rFonts w:ascii="Times New Roman" w:hAnsi="Times New Roman" w:cs="Times New Roman"/>
        </w:rPr>
        <w:t xml:space="preserve">. Ed. James Hardin. </w:t>
      </w:r>
    </w:p>
    <w:p w14:paraId="1D5224B1" w14:textId="77777777" w:rsidR="001B455B" w:rsidRPr="00125B5B" w:rsidRDefault="001B455B" w:rsidP="001B455B">
      <w:pPr>
        <w:spacing w:line="480" w:lineRule="auto"/>
        <w:ind w:firstLine="720"/>
        <w:rPr>
          <w:rFonts w:ascii="Times New Roman" w:hAnsi="Times New Roman" w:cs="Times New Roman"/>
        </w:rPr>
      </w:pPr>
      <w:r w:rsidRPr="00125B5B">
        <w:rPr>
          <w:rFonts w:ascii="Times New Roman" w:hAnsi="Times New Roman" w:cs="Times New Roman"/>
        </w:rPr>
        <w:lastRenderedPageBreak/>
        <w:t>Columbia: University of South Carolina Press, 1992. 46-68. Print.</w:t>
      </w:r>
    </w:p>
    <w:p w14:paraId="1A7315E0" w14:textId="77777777" w:rsidR="00F31D95" w:rsidRPr="00125B5B" w:rsidRDefault="001B455B" w:rsidP="001B455B">
      <w:pPr>
        <w:spacing w:line="480" w:lineRule="auto"/>
        <w:rPr>
          <w:rFonts w:ascii="Times New Roman" w:hAnsi="Times New Roman" w:cs="Times New Roman"/>
          <w:i/>
        </w:rPr>
      </w:pPr>
      <w:r w:rsidRPr="00125B5B">
        <w:rPr>
          <w:rFonts w:ascii="Times New Roman" w:hAnsi="Times New Roman" w:cs="Times New Roman"/>
        </w:rPr>
        <w:t xml:space="preserve">- - -. “Johann </w:t>
      </w:r>
      <w:r w:rsidR="00F31D95" w:rsidRPr="00125B5B">
        <w:rPr>
          <w:rFonts w:ascii="Times New Roman" w:hAnsi="Times New Roman" w:cs="Times New Roman"/>
        </w:rPr>
        <w:t xml:space="preserve">Wolfgang von Goethe (1749-1832): The German </w:t>
      </w:r>
      <w:r w:rsidR="00F31D95" w:rsidRPr="00125B5B">
        <w:rPr>
          <w:rFonts w:ascii="Times New Roman" w:hAnsi="Times New Roman" w:cs="Times New Roman"/>
          <w:i/>
        </w:rPr>
        <w:t>Bildungsroman</w:t>
      </w:r>
      <w:r w:rsidR="00F31D95" w:rsidRPr="00125B5B">
        <w:rPr>
          <w:rFonts w:ascii="Times New Roman" w:hAnsi="Times New Roman" w:cs="Times New Roman"/>
        </w:rPr>
        <w:t xml:space="preserve">.” </w:t>
      </w:r>
      <w:r w:rsidR="00F31D95" w:rsidRPr="00125B5B">
        <w:rPr>
          <w:rFonts w:ascii="Times New Roman" w:hAnsi="Times New Roman" w:cs="Times New Roman"/>
          <w:i/>
        </w:rPr>
        <w:t xml:space="preserve">The </w:t>
      </w:r>
    </w:p>
    <w:p w14:paraId="4382993B" w14:textId="77777777" w:rsidR="00F31D95" w:rsidRPr="00125B5B" w:rsidRDefault="00F31D95" w:rsidP="00F31D95">
      <w:pPr>
        <w:spacing w:line="480" w:lineRule="auto"/>
        <w:ind w:firstLine="720"/>
        <w:rPr>
          <w:rFonts w:ascii="Times New Roman" w:hAnsi="Times New Roman" w:cs="Times New Roman"/>
        </w:rPr>
      </w:pPr>
      <w:r w:rsidRPr="00125B5B">
        <w:rPr>
          <w:rFonts w:ascii="Times New Roman" w:hAnsi="Times New Roman" w:cs="Times New Roman"/>
          <w:i/>
        </w:rPr>
        <w:t>Cambridge Companion to European Novelists</w:t>
      </w:r>
      <w:r w:rsidRPr="00125B5B">
        <w:rPr>
          <w:rFonts w:ascii="Times New Roman" w:hAnsi="Times New Roman" w:cs="Times New Roman"/>
        </w:rPr>
        <w:t xml:space="preserve">. Ed. Michael Bell. Cambridge: </w:t>
      </w:r>
    </w:p>
    <w:p w14:paraId="11FF39FF" w14:textId="77777777" w:rsidR="00CE4573" w:rsidRPr="00125B5B" w:rsidRDefault="00F31D95" w:rsidP="00F31D95">
      <w:pPr>
        <w:spacing w:line="480" w:lineRule="auto"/>
        <w:ind w:firstLine="720"/>
        <w:rPr>
          <w:rFonts w:ascii="Times New Roman" w:hAnsi="Times New Roman" w:cs="Times New Roman"/>
        </w:rPr>
      </w:pPr>
      <w:r w:rsidRPr="00125B5B">
        <w:rPr>
          <w:rFonts w:ascii="Times New Roman" w:hAnsi="Times New Roman" w:cs="Times New Roman"/>
        </w:rPr>
        <w:t>Cambridge University Press, 2012. 124-39. Print.</w:t>
      </w:r>
    </w:p>
    <w:p w14:paraId="7909149D" w14:textId="77777777" w:rsidR="00CE4573" w:rsidRPr="00125B5B" w:rsidRDefault="00CE4573" w:rsidP="00CE4573">
      <w:pPr>
        <w:spacing w:line="480" w:lineRule="auto"/>
        <w:rPr>
          <w:rFonts w:ascii="Times New Roman" w:hAnsi="Times New Roman" w:cs="Times New Roman"/>
        </w:rPr>
      </w:pPr>
      <w:r w:rsidRPr="00125B5B">
        <w:rPr>
          <w:rFonts w:ascii="Times New Roman" w:hAnsi="Times New Roman" w:cs="Times New Roman"/>
        </w:rPr>
        <w:t>Vermeulen, Pieter and ortwin de Graef. “</w:t>
      </w:r>
      <w:r w:rsidRPr="00125B5B">
        <w:rPr>
          <w:rFonts w:ascii="Times New Roman" w:hAnsi="Times New Roman" w:cs="Times New Roman"/>
          <w:i/>
        </w:rPr>
        <w:t>Bildung</w:t>
      </w:r>
      <w:r w:rsidRPr="00125B5B">
        <w:rPr>
          <w:rFonts w:ascii="Times New Roman" w:hAnsi="Times New Roman" w:cs="Times New Roman"/>
        </w:rPr>
        <w:t xml:space="preserve"> and the State in the Long </w:t>
      </w:r>
    </w:p>
    <w:p w14:paraId="0C2CCAC5" w14:textId="77777777" w:rsidR="00CE4573" w:rsidRPr="00125B5B" w:rsidRDefault="00CE4573" w:rsidP="00CE4573">
      <w:pPr>
        <w:spacing w:line="480" w:lineRule="auto"/>
        <w:ind w:firstLine="720"/>
        <w:rPr>
          <w:rFonts w:ascii="Times New Roman" w:hAnsi="Times New Roman" w:cs="Times New Roman"/>
        </w:rPr>
      </w:pPr>
      <w:r w:rsidRPr="00125B5B">
        <w:rPr>
          <w:rFonts w:ascii="Times New Roman" w:hAnsi="Times New Roman" w:cs="Times New Roman"/>
        </w:rPr>
        <w:t xml:space="preserve">Nineteenth Century.” </w:t>
      </w:r>
      <w:r w:rsidRPr="00125B5B">
        <w:rPr>
          <w:rFonts w:ascii="Times New Roman" w:hAnsi="Times New Roman" w:cs="Times New Roman"/>
          <w:i/>
        </w:rPr>
        <w:t>Journal of Literature and the History of Ideas</w:t>
      </w:r>
      <w:r w:rsidRPr="00125B5B">
        <w:rPr>
          <w:rFonts w:ascii="Times New Roman" w:hAnsi="Times New Roman" w:cs="Times New Roman"/>
        </w:rPr>
        <w:t xml:space="preserve"> </w:t>
      </w:r>
    </w:p>
    <w:p w14:paraId="310466F1" w14:textId="77777777" w:rsidR="00987F8E" w:rsidRDefault="00CE4573" w:rsidP="00CE4573">
      <w:pPr>
        <w:spacing w:line="480" w:lineRule="auto"/>
        <w:ind w:left="720"/>
        <w:rPr>
          <w:rFonts w:ascii="Times New Roman" w:hAnsi="Times New Roman" w:cs="Times New Roman"/>
        </w:rPr>
      </w:pPr>
      <w:r w:rsidRPr="00125B5B">
        <w:rPr>
          <w:rFonts w:ascii="Times New Roman" w:hAnsi="Times New Roman" w:cs="Times New Roman"/>
        </w:rPr>
        <w:t xml:space="preserve">102 (June 2012): 241-50. </w:t>
      </w:r>
      <w:r w:rsidRPr="00125B5B">
        <w:rPr>
          <w:rFonts w:ascii="Times New Roman" w:hAnsi="Times New Roman" w:cs="Times New Roman"/>
          <w:i/>
        </w:rPr>
        <w:t>Project Muse</w:t>
      </w:r>
      <w:r w:rsidRPr="00125B5B">
        <w:rPr>
          <w:rFonts w:ascii="Times New Roman" w:hAnsi="Times New Roman" w:cs="Times New Roman"/>
        </w:rPr>
        <w:t>. Web. 27 May 2014.</w:t>
      </w:r>
    </w:p>
    <w:p w14:paraId="16B7F8E0" w14:textId="77777777" w:rsidR="00987F8E" w:rsidRDefault="00987F8E" w:rsidP="00987F8E">
      <w:pPr>
        <w:spacing w:line="480" w:lineRule="auto"/>
        <w:rPr>
          <w:rFonts w:ascii="Times New Roman" w:hAnsi="Times New Roman" w:cs="Times New Roman"/>
        </w:rPr>
      </w:pPr>
      <w:r>
        <w:rPr>
          <w:rFonts w:ascii="Times New Roman" w:hAnsi="Times New Roman" w:cs="Times New Roman"/>
        </w:rPr>
        <w:t xml:space="preserve">Weiss, Daniel A. </w:t>
      </w:r>
      <w:r>
        <w:rPr>
          <w:rFonts w:ascii="Times New Roman" w:hAnsi="Times New Roman" w:cs="Times New Roman"/>
          <w:i/>
        </w:rPr>
        <w:t>Oedipus in Nottingham: D. H. Lawrence</w:t>
      </w:r>
      <w:r>
        <w:rPr>
          <w:rFonts w:ascii="Times New Roman" w:hAnsi="Times New Roman" w:cs="Times New Roman"/>
        </w:rPr>
        <w:t xml:space="preserve">. Seattle: University of </w:t>
      </w:r>
    </w:p>
    <w:p w14:paraId="1AF56599" w14:textId="7832B9F4" w:rsidR="00902727" w:rsidRDefault="00987F8E" w:rsidP="007054D6">
      <w:pPr>
        <w:spacing w:line="480" w:lineRule="auto"/>
        <w:ind w:firstLine="720"/>
        <w:rPr>
          <w:rFonts w:ascii="Times New Roman" w:hAnsi="Times New Roman" w:cs="Times New Roman"/>
          <w:sz w:val="28"/>
          <w:szCs w:val="28"/>
        </w:rPr>
      </w:pPr>
      <w:r>
        <w:rPr>
          <w:rFonts w:ascii="Times New Roman" w:hAnsi="Times New Roman" w:cs="Times New Roman"/>
        </w:rPr>
        <w:t>Washington Press, 1962. Print.</w:t>
      </w:r>
    </w:p>
    <w:p w14:paraId="5798A5E1" w14:textId="77777777" w:rsidR="007054D6" w:rsidRDefault="007054D6">
      <w:pPr>
        <w:rPr>
          <w:rFonts w:ascii="Times New Roman" w:hAnsi="Times New Roman" w:cs="Times New Roman"/>
          <w:b/>
          <w:sz w:val="28"/>
          <w:szCs w:val="28"/>
        </w:rPr>
      </w:pPr>
      <w:r>
        <w:rPr>
          <w:rFonts w:ascii="Times New Roman" w:hAnsi="Times New Roman" w:cs="Times New Roman"/>
          <w:b/>
          <w:sz w:val="28"/>
          <w:szCs w:val="28"/>
        </w:rPr>
        <w:br w:type="page"/>
      </w:r>
    </w:p>
    <w:p w14:paraId="58543FF9" w14:textId="7CC2C8A7" w:rsidR="00902727" w:rsidRDefault="00902727" w:rsidP="00902727">
      <w:pPr>
        <w:pStyle w:val="NoSpacing"/>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VITA</w:t>
      </w:r>
    </w:p>
    <w:p w14:paraId="65192C0D" w14:textId="0706C47F" w:rsidR="00722B57" w:rsidRPr="00722B57" w:rsidRDefault="00722B57" w:rsidP="00722B57">
      <w:pPr>
        <w:pStyle w:val="NoSpacing"/>
        <w:spacing w:line="480" w:lineRule="auto"/>
        <w:rPr>
          <w:rFonts w:ascii="Times New Roman" w:hAnsi="Times New Roman" w:cs="Times New Roman"/>
        </w:rPr>
      </w:pPr>
      <w:r>
        <w:rPr>
          <w:rFonts w:ascii="Times New Roman" w:hAnsi="Times New Roman" w:cs="Times New Roman"/>
        </w:rPr>
        <w:tab/>
        <w:t>Justin McGee</w:t>
      </w:r>
      <w:r w:rsidR="00920CDE">
        <w:rPr>
          <w:rFonts w:ascii="Times New Roman" w:hAnsi="Times New Roman" w:cs="Times New Roman"/>
        </w:rPr>
        <w:t xml:space="preserve"> was born in Florence, S.C</w:t>
      </w:r>
      <w:r w:rsidR="00D3760D">
        <w:rPr>
          <w:rFonts w:ascii="Times New Roman" w:hAnsi="Times New Roman" w:cs="Times New Roman"/>
        </w:rPr>
        <w:t xml:space="preserve">. </w:t>
      </w:r>
      <w:r w:rsidR="00920CDE">
        <w:rPr>
          <w:rFonts w:ascii="Times New Roman" w:hAnsi="Times New Roman" w:cs="Times New Roman"/>
        </w:rPr>
        <w:t xml:space="preserve">He attended Lake City High School in Lake City, S.C. After graduation, he entered Francis Marion University in Florence, S.C. During his time at Francis Marion University, he studied abroad at De Montfort University in Leicester, U.K. where he was introduced to D. H. Lawrence and the </w:t>
      </w:r>
      <w:r w:rsidR="00920CDE">
        <w:rPr>
          <w:rFonts w:ascii="Times New Roman" w:hAnsi="Times New Roman" w:cs="Times New Roman"/>
          <w:i/>
        </w:rPr>
        <w:t>Bildungsroman</w:t>
      </w:r>
      <w:r w:rsidR="00920CDE">
        <w:rPr>
          <w:rFonts w:ascii="Times New Roman" w:hAnsi="Times New Roman" w:cs="Times New Roman"/>
        </w:rPr>
        <w:t>. He obtained his Bachelors of Arts degree from Francis Marion Univer</w:t>
      </w:r>
      <w:r w:rsidR="002D2BB0">
        <w:rPr>
          <w:rFonts w:ascii="Times New Roman" w:hAnsi="Times New Roman" w:cs="Times New Roman"/>
        </w:rPr>
        <w:t xml:space="preserve">sity in 2013 in English-Liberal </w:t>
      </w:r>
      <w:r w:rsidR="00920CDE">
        <w:rPr>
          <w:rFonts w:ascii="Times New Roman" w:hAnsi="Times New Roman" w:cs="Times New Roman"/>
        </w:rPr>
        <w:t>Arts. He accepted a graduate teaching assistantship at The University of Tennessee, Knoxville in English Literature</w:t>
      </w:r>
      <w:r w:rsidR="0071160E">
        <w:rPr>
          <w:rFonts w:ascii="Times New Roman" w:hAnsi="Times New Roman" w:cs="Times New Roman"/>
        </w:rPr>
        <w:t>, Criticism, and Textual Studies</w:t>
      </w:r>
      <w:r w:rsidR="00920CDE">
        <w:rPr>
          <w:rFonts w:ascii="Times New Roman" w:hAnsi="Times New Roman" w:cs="Times New Roman"/>
        </w:rPr>
        <w:t xml:space="preserve"> program. Justin graduated with a M</w:t>
      </w:r>
      <w:r w:rsidR="00922806">
        <w:rPr>
          <w:rFonts w:ascii="Times New Roman" w:hAnsi="Times New Roman" w:cs="Times New Roman"/>
        </w:rPr>
        <w:t>asters of Arts degree in Literature, Criticism, and Textual Studies</w:t>
      </w:r>
      <w:r w:rsidR="002D2BB0">
        <w:rPr>
          <w:rFonts w:ascii="Times New Roman" w:hAnsi="Times New Roman" w:cs="Times New Roman"/>
        </w:rPr>
        <w:t xml:space="preserve"> from The University of Tennessee</w:t>
      </w:r>
      <w:r w:rsidR="00920CDE">
        <w:rPr>
          <w:rFonts w:ascii="Times New Roman" w:hAnsi="Times New Roman" w:cs="Times New Roman"/>
        </w:rPr>
        <w:t xml:space="preserve"> in May 2015. </w:t>
      </w:r>
    </w:p>
    <w:sectPr w:rsidR="00722B57" w:rsidRPr="00722B57" w:rsidSect="00FE6696">
      <w:pgSz w:w="12240" w:h="15840"/>
      <w:pgMar w:top="1440" w:right="1800" w:bottom="1440" w:left="1800" w:header="720" w:footer="1440" w:gutter="0"/>
      <w:pgNumType w:start="1"/>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A6BE7AE" w15:done="0"/>
  <w15:commentEx w15:paraId="53115FB8" w15:done="0"/>
  <w15:commentEx w15:paraId="6033B7AA" w15:done="0"/>
  <w15:commentEx w15:paraId="68A5A646" w15:done="0"/>
  <w15:commentEx w15:paraId="60575F0F" w15:done="0"/>
  <w15:commentEx w15:paraId="35301753"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93C26" w14:textId="77777777" w:rsidR="00143459" w:rsidRDefault="00143459" w:rsidP="009E679D">
      <w:r>
        <w:separator/>
      </w:r>
    </w:p>
  </w:endnote>
  <w:endnote w:type="continuationSeparator" w:id="0">
    <w:p w14:paraId="56D180CB" w14:textId="77777777" w:rsidR="00143459" w:rsidRDefault="00143459" w:rsidP="009E6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Lucida Grande">
    <w:altName w:val="Tahoma"/>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3DC23" w14:textId="77777777" w:rsidR="00143459" w:rsidRDefault="00143459" w:rsidP="00FE6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A0ED1B" w14:textId="77777777" w:rsidR="00143459" w:rsidRDefault="0014345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62BE8" w14:textId="77777777" w:rsidR="00143459" w:rsidRPr="00CB0D64" w:rsidRDefault="00143459" w:rsidP="00FE6696">
    <w:pPr>
      <w:pStyle w:val="Footer"/>
      <w:framePr w:wrap="around" w:vAnchor="text" w:hAnchor="margin" w:xAlign="center" w:y="1"/>
      <w:rPr>
        <w:rStyle w:val="PageNumber"/>
        <w:rFonts w:ascii="Times New Roman" w:hAnsi="Times New Roman"/>
      </w:rPr>
    </w:pPr>
    <w:r w:rsidRPr="00CB0D64">
      <w:rPr>
        <w:rStyle w:val="PageNumber"/>
        <w:rFonts w:ascii="Times New Roman" w:hAnsi="Times New Roman"/>
      </w:rPr>
      <w:fldChar w:fldCharType="begin"/>
    </w:r>
    <w:r w:rsidRPr="00CB0D64">
      <w:rPr>
        <w:rStyle w:val="PageNumber"/>
        <w:rFonts w:ascii="Times New Roman" w:hAnsi="Times New Roman"/>
      </w:rPr>
      <w:instrText xml:space="preserve">PAGE  </w:instrText>
    </w:r>
    <w:r w:rsidRPr="00CB0D64">
      <w:rPr>
        <w:rStyle w:val="PageNumber"/>
        <w:rFonts w:ascii="Times New Roman" w:hAnsi="Times New Roman"/>
      </w:rPr>
      <w:fldChar w:fldCharType="separate"/>
    </w:r>
    <w:r w:rsidR="00CC6E61">
      <w:rPr>
        <w:rStyle w:val="PageNumber"/>
        <w:rFonts w:ascii="Times New Roman" w:hAnsi="Times New Roman"/>
        <w:noProof/>
      </w:rPr>
      <w:t>ii</w:t>
    </w:r>
    <w:r w:rsidRPr="00CB0D64">
      <w:rPr>
        <w:rStyle w:val="PageNumber"/>
        <w:rFonts w:ascii="Times New Roman" w:hAnsi="Times New Roman"/>
      </w:rPr>
      <w:fldChar w:fldCharType="end"/>
    </w:r>
  </w:p>
  <w:p w14:paraId="16F85373" w14:textId="77777777" w:rsidR="00143459" w:rsidRDefault="00143459" w:rsidP="00FE669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0537C" w14:textId="77777777" w:rsidR="00143459" w:rsidRDefault="00143459" w:rsidP="009E679D">
      <w:r>
        <w:separator/>
      </w:r>
    </w:p>
  </w:footnote>
  <w:footnote w:type="continuationSeparator" w:id="0">
    <w:p w14:paraId="1D9DE476" w14:textId="77777777" w:rsidR="00143459" w:rsidRDefault="00143459" w:rsidP="009E679D">
      <w:r>
        <w:continuationSeparator/>
      </w:r>
    </w:p>
  </w:footnote>
  <w:footnote w:id="1">
    <w:p w14:paraId="45E57CBA" w14:textId="5727F1EC"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In her essay “Notes on D. H. Lawrence,” Virginia Woolf describes him as a writer </w:t>
      </w:r>
      <w:r>
        <w:rPr>
          <w:rFonts w:ascii="Times New Roman" w:hAnsi="Times New Roman" w:cs="Times New Roman"/>
        </w:rPr>
        <w:t>who</w:t>
      </w:r>
      <w:r w:rsidRPr="001F09BA">
        <w:rPr>
          <w:rFonts w:ascii="Times New Roman" w:hAnsi="Times New Roman" w:cs="Times New Roman"/>
        </w:rPr>
        <w:t xml:space="preserve"> “echoes nobody, continues no tradition, </w:t>
      </w:r>
      <w:proofErr w:type="gramStart"/>
      <w:r w:rsidRPr="001F09BA">
        <w:rPr>
          <w:rFonts w:ascii="Times New Roman" w:hAnsi="Times New Roman" w:cs="Times New Roman"/>
        </w:rPr>
        <w:t>is</w:t>
      </w:r>
      <w:proofErr w:type="gramEnd"/>
      <w:r w:rsidRPr="001F09BA">
        <w:rPr>
          <w:rFonts w:ascii="Times New Roman" w:hAnsi="Times New Roman" w:cs="Times New Roman"/>
        </w:rPr>
        <w:t xml:space="preserve"> unaware of the past, of the present save as it affects the future” (355). Despite Woolf’s insistence, I argue that Lawrence is keenly aware of the </w:t>
      </w:r>
      <w:r w:rsidRPr="005E7749">
        <w:rPr>
          <w:rFonts w:ascii="Times New Roman" w:hAnsi="Times New Roman" w:cs="Times New Roman"/>
          <w:i/>
        </w:rPr>
        <w:t>Bildungsroman</w:t>
      </w:r>
      <w:r w:rsidRPr="001F09BA">
        <w:rPr>
          <w:rFonts w:ascii="Times New Roman" w:hAnsi="Times New Roman" w:cs="Times New Roman"/>
        </w:rPr>
        <w:t xml:space="preserve"> tradition and is trying to imagine the future of the genre.</w:t>
      </w:r>
    </w:p>
  </w:footnote>
  <w:footnote w:id="2">
    <w:p w14:paraId="0AB39F33" w14:textId="6C388FE1" w:rsidR="00143459" w:rsidRPr="001F09BA" w:rsidRDefault="00143459" w:rsidP="001F0035">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On his journey to the Tower, Wilhelm comes across an old man along the road.</w:t>
      </w:r>
      <w:r>
        <w:rPr>
          <w:rFonts w:ascii="Times New Roman" w:hAnsi="Times New Roman" w:cs="Times New Roman"/>
        </w:rPr>
        <w:t xml:space="preserve"> The old man’s speech posits that the individual’s development is the sum of several parts:</w:t>
      </w:r>
      <w:r w:rsidRPr="001F09BA">
        <w:rPr>
          <w:rFonts w:ascii="Times New Roman" w:hAnsi="Times New Roman" w:cs="Times New Roman"/>
        </w:rPr>
        <w:t xml:space="preserve"> </w:t>
      </w:r>
      <w:r>
        <w:rPr>
          <w:rFonts w:ascii="Times New Roman" w:hAnsi="Times New Roman" w:cs="Times New Roman"/>
        </w:rPr>
        <w:t>he</w:t>
      </w:r>
      <w:r w:rsidRPr="001F09BA">
        <w:rPr>
          <w:rFonts w:ascii="Times New Roman" w:hAnsi="Times New Roman" w:cs="Times New Roman"/>
        </w:rPr>
        <w:t xml:space="preserve"> explains that “‘everything that happens to us leaves some traces, everything imperceptibly contributes to our development; but is dangerous to try to account for this to ourselves. In the process we either become arrogant and lackadaisical or else downcast and faint-hearted, and both are destructive as regards the future’” (324).</w:t>
      </w:r>
    </w:p>
  </w:footnote>
  <w:footnote w:id="3">
    <w:p w14:paraId="6C23BB9D" w14:textId="77777777" w:rsidR="00143459" w:rsidRPr="001F09BA" w:rsidRDefault="00143459" w:rsidP="00E3598C">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For more information on the historical context and effect of Einstein’s gravitational theories on the scientific community as well as the general public, see L. Pearce Williams’s Relativity Theory: Its Origins and Impact on Modern Thought. </w:t>
      </w:r>
    </w:p>
  </w:footnote>
  <w:footnote w:id="4">
    <w:p w14:paraId="31E167B4" w14:textId="77777777" w:rsidR="00143459" w:rsidRPr="001F09BA" w:rsidRDefault="00143459" w:rsidP="00E3598C">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As a result of the outbreak of World War II and Bakhtin’s habitual smoking, this essay exists as a fragment. The essay was to be published in a book of the same name, but during the war, the publishing house was destroyed and, because of a paper shortage, Bakhtin resorted to using his manuscript as wrappers for his cigarettes.</w:t>
      </w:r>
    </w:p>
  </w:footnote>
  <w:footnote w:id="5">
    <w:p w14:paraId="67093F5F" w14:textId="4DAFC51D"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In “The Instance of the Letter in the Unconscious, or Reason Since Freud” (1957) Jacques </w:t>
      </w:r>
      <w:proofErr w:type="spellStart"/>
      <w:r w:rsidRPr="001F09BA">
        <w:rPr>
          <w:rFonts w:ascii="Times New Roman" w:hAnsi="Times New Roman" w:cs="Times New Roman"/>
        </w:rPr>
        <w:t>Lacan</w:t>
      </w:r>
      <w:proofErr w:type="spellEnd"/>
      <w:r w:rsidRPr="001F09BA">
        <w:rPr>
          <w:rFonts w:ascii="Times New Roman" w:hAnsi="Times New Roman" w:cs="Times New Roman"/>
        </w:rPr>
        <w:t xml:space="preserve"> revises Ferdinand de Saussure’s concepts of sign and signifier to make a similar argument about individuals sliding along predetermined linguistic rails.</w:t>
      </w:r>
    </w:p>
  </w:footnote>
  <w:footnote w:id="6">
    <w:p w14:paraId="250C67AC" w14:textId="2590AFC3"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This is true is Lawrence’s short stories and novellas as well as his novels. For specific examples of Lawrence’s use of psychological realism, see “</w:t>
      </w:r>
      <w:proofErr w:type="spellStart"/>
      <w:r w:rsidRPr="001F09BA">
        <w:rPr>
          <w:rFonts w:ascii="Times New Roman" w:hAnsi="Times New Roman" w:cs="Times New Roman"/>
        </w:rPr>
        <w:t>Odour</w:t>
      </w:r>
      <w:proofErr w:type="spellEnd"/>
      <w:r w:rsidRPr="001F09BA">
        <w:rPr>
          <w:rFonts w:ascii="Times New Roman" w:hAnsi="Times New Roman" w:cs="Times New Roman"/>
        </w:rPr>
        <w:t xml:space="preserve"> of Chrysanthemums” (1911), “The Blind Man” (1922), and The Fox (1922).</w:t>
      </w:r>
    </w:p>
  </w:footnote>
  <w:footnote w:id="7">
    <w:p w14:paraId="18940EF0" w14:textId="15179569" w:rsidR="00143459" w:rsidRPr="001F09BA" w:rsidRDefault="00143459" w:rsidP="006252F4">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Erysipelas, also known as “St. Anthony’s Fi</w:t>
      </w:r>
      <w:r>
        <w:rPr>
          <w:rFonts w:ascii="Times New Roman" w:hAnsi="Times New Roman" w:cs="Times New Roman"/>
        </w:rPr>
        <w:t>re,” is a bacterial disease that affects the skin</w:t>
      </w:r>
      <w:r w:rsidRPr="001F09BA">
        <w:rPr>
          <w:rFonts w:ascii="Times New Roman" w:hAnsi="Times New Roman" w:cs="Times New Roman"/>
        </w:rPr>
        <w:t>.</w:t>
      </w:r>
    </w:p>
  </w:footnote>
  <w:footnote w:id="8">
    <w:p w14:paraId="48D0B85A" w14:textId="22D6D63D"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This particular scene is particularly autobiographical; Lawrence’s older brother William also died when Lawrence was young.</w:t>
      </w:r>
    </w:p>
  </w:footnote>
  <w:footnote w:id="9">
    <w:p w14:paraId="4123781C" w14:textId="2A4504FE"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In “Notes on D. H. Lawrence,” Woolf misreads this particular scene; she explains that Paul, like Lawrence, wants to climb out of his class and be a gentleman, but in the novel, Gertrude wants Paul to become part of the middle class. In this scene, Lawrence uses dialogue tags sparingly, creating the potential for confusion. However, Paul’s rejection of Gertrude’s wish is critical to Lawrence’s questioning of the Victorian Bildungsroman’s concern with social mobility and class structure.</w:t>
      </w:r>
    </w:p>
  </w:footnote>
  <w:footnote w:id="10">
    <w:p w14:paraId="6BBDFFB3" w14:textId="0BD08A10"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Though much can be written about Lawrence’s choice to use word “sacrifice” to describe Miriam’s participation in the sexual act, it will not be my main focus in this thesis. Lawrence’s understanding of sexuality is highly misogynistic, and Miriam’s “sacrifice” of her body unquestionably raises questions about his understanding of gender roles. Lawrence’s “The Woman Who Rode Away” (1925) concludes with a quite literally sacrifice of a woman at the hands of a Native American tribe. Many scholars, perhaps most notably Kate Millet, deride the sacrifice of women in Lawrence’s work</w:t>
      </w:r>
      <w:r>
        <w:rPr>
          <w:rFonts w:ascii="Times New Roman" w:hAnsi="Times New Roman" w:cs="Times New Roman"/>
        </w:rPr>
        <w:t xml:space="preserve"> as blatantly misogynistic</w:t>
      </w:r>
      <w:r w:rsidRPr="001F09BA">
        <w:rPr>
          <w:rFonts w:ascii="Times New Roman" w:hAnsi="Times New Roman" w:cs="Times New Roman"/>
        </w:rPr>
        <w:t xml:space="preserve">. For more information, see Millet’s </w:t>
      </w:r>
      <w:r w:rsidRPr="00063184">
        <w:rPr>
          <w:rFonts w:ascii="Times New Roman" w:hAnsi="Times New Roman" w:cs="Times New Roman"/>
          <w:i/>
        </w:rPr>
        <w:t>Sexual Politics</w:t>
      </w:r>
      <w:r>
        <w:rPr>
          <w:rFonts w:ascii="Times New Roman" w:hAnsi="Times New Roman" w:cs="Times New Roman"/>
          <w:i/>
        </w:rPr>
        <w:t xml:space="preserve"> </w:t>
      </w:r>
      <w:r>
        <w:rPr>
          <w:rFonts w:ascii="Times New Roman" w:hAnsi="Times New Roman" w:cs="Times New Roman"/>
        </w:rPr>
        <w:t>(1970)</w:t>
      </w:r>
      <w:r w:rsidRPr="001F09BA">
        <w:rPr>
          <w:rFonts w:ascii="Times New Roman" w:hAnsi="Times New Roman" w:cs="Times New Roman"/>
        </w:rPr>
        <w:t>.</w:t>
      </w:r>
    </w:p>
  </w:footnote>
  <w:footnote w:id="11">
    <w:p w14:paraId="671B9CCD" w14:textId="27243F34"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As discussed in Chapter II, </w:t>
      </w:r>
      <w:r w:rsidRPr="00E93755">
        <w:rPr>
          <w:rFonts w:ascii="Times New Roman" w:hAnsi="Times New Roman" w:cs="Times New Roman"/>
          <w:i/>
        </w:rPr>
        <w:t>David Copperfield</w:t>
      </w:r>
      <w:r w:rsidRPr="001F09BA">
        <w:rPr>
          <w:rFonts w:ascii="Times New Roman" w:hAnsi="Times New Roman" w:cs="Times New Roman"/>
        </w:rPr>
        <w:t xml:space="preserve"> continues after David’s marriage to Dora, but at that particular point in the novel, David is living harmoniously within the community; he has assumed his role and acts in accordance with his social status.</w:t>
      </w:r>
    </w:p>
  </w:footnote>
  <w:footnote w:id="12">
    <w:p w14:paraId="2EF9C31B" w14:textId="6CD7A9D8" w:rsidR="00143459" w:rsidRPr="001F09BA" w:rsidRDefault="00143459">
      <w:pPr>
        <w:pStyle w:val="FootnoteText"/>
        <w:rPr>
          <w:rFonts w:ascii="Times New Roman" w:hAnsi="Times New Roman" w:cs="Times New Roman"/>
        </w:rPr>
      </w:pPr>
      <w:r w:rsidRPr="001F09BA">
        <w:rPr>
          <w:rStyle w:val="FootnoteReference"/>
          <w:rFonts w:ascii="Times New Roman" w:hAnsi="Times New Roman" w:cs="Times New Roman"/>
        </w:rPr>
        <w:footnoteRef/>
      </w:r>
      <w:r w:rsidRPr="001F09BA">
        <w:rPr>
          <w:rFonts w:ascii="Times New Roman" w:hAnsi="Times New Roman" w:cs="Times New Roman"/>
        </w:rPr>
        <w:t xml:space="preserve"> Weiss argues that Paul’s interest in Clara stems from her unavailability. Because she is married to Baxter Dawes, Paul cannot really have her. According to Weiss, Clara’s unavailability mirrors Gertrude’s unavailability. Weiss suggests that this is Lawrence’s unintentional way of incorporating the Oedipus complex into Paul’s relationship with Clara and Gertrude.</w:t>
      </w:r>
    </w:p>
  </w:footnote>
  <w:footnote w:id="13">
    <w:p w14:paraId="36C82384" w14:textId="0D24839E" w:rsidR="00143459" w:rsidRPr="00106620" w:rsidRDefault="00143459">
      <w:pPr>
        <w:pStyle w:val="FootnoteText"/>
        <w:rPr>
          <w:rFonts w:ascii="Times New Roman" w:hAnsi="Times New Roman" w:cs="Times New Roman"/>
        </w:rPr>
      </w:pPr>
      <w:r w:rsidRPr="00106620">
        <w:rPr>
          <w:rStyle w:val="FootnoteReference"/>
          <w:rFonts w:ascii="Times New Roman" w:hAnsi="Times New Roman" w:cs="Times New Roman"/>
        </w:rPr>
        <w:footnoteRef/>
      </w:r>
      <w:r w:rsidRPr="00106620">
        <w:rPr>
          <w:rFonts w:ascii="Times New Roman" w:hAnsi="Times New Roman" w:cs="Times New Roman"/>
        </w:rPr>
        <w:t xml:space="preserve"> For more </w:t>
      </w:r>
      <w:r>
        <w:rPr>
          <w:rFonts w:ascii="Times New Roman" w:hAnsi="Times New Roman" w:cs="Times New Roman"/>
        </w:rPr>
        <w:t xml:space="preserve">criticism regarding Lawrence’s sexism, see Hilary Simpson’s </w:t>
      </w:r>
      <w:r>
        <w:rPr>
          <w:rFonts w:ascii="Times New Roman" w:hAnsi="Times New Roman" w:cs="Times New Roman"/>
          <w:i/>
        </w:rPr>
        <w:t>D. H. Lawrence and Feminism</w:t>
      </w:r>
      <w:r>
        <w:rPr>
          <w:rFonts w:ascii="Times New Roman" w:hAnsi="Times New Roman" w:cs="Times New Roman"/>
        </w:rPr>
        <w:t xml:space="preserve"> (1982) and Cornelia Nixon’s </w:t>
      </w:r>
      <w:r>
        <w:rPr>
          <w:rFonts w:ascii="Times New Roman" w:hAnsi="Times New Roman" w:cs="Times New Roman"/>
          <w:i/>
        </w:rPr>
        <w:t>Lawrence’s Leadership Period and the Turn Against Women</w:t>
      </w:r>
      <w:r>
        <w:rPr>
          <w:rFonts w:ascii="Times New Roman" w:hAnsi="Times New Roman" w:cs="Times New Roman"/>
        </w:rPr>
        <w:t xml:space="preserve"> (1986).</w:t>
      </w:r>
    </w:p>
  </w:footnote>
  <w:footnote w:id="14">
    <w:p w14:paraId="0AB0ABF6" w14:textId="52F82D0F" w:rsidR="00143459" w:rsidRPr="00731B93" w:rsidRDefault="00143459">
      <w:pPr>
        <w:pStyle w:val="FootnoteText"/>
        <w:rPr>
          <w:rFonts w:ascii="Times New Roman" w:hAnsi="Times New Roman"/>
        </w:rPr>
      </w:pPr>
      <w:r w:rsidRPr="00731B93">
        <w:rPr>
          <w:rStyle w:val="FootnoteReference"/>
          <w:rFonts w:ascii="Times New Roman" w:hAnsi="Times New Roman"/>
        </w:rPr>
        <w:footnoteRef/>
      </w:r>
      <w:r>
        <w:rPr>
          <w:rFonts w:ascii="Times New Roman" w:hAnsi="Times New Roman"/>
        </w:rPr>
        <w:t xml:space="preserve"> Throughout much of his body of work, Lawrence’s misogyny is palpable, particularly during his so-called “leadership period” from about 1919 to 1925 which produced </w:t>
      </w:r>
      <w:r>
        <w:rPr>
          <w:rFonts w:ascii="Times New Roman" w:hAnsi="Times New Roman"/>
          <w:i/>
        </w:rPr>
        <w:t>Aaron’s Rod</w:t>
      </w:r>
      <w:r>
        <w:rPr>
          <w:rFonts w:ascii="Times New Roman" w:hAnsi="Times New Roman"/>
        </w:rPr>
        <w:t xml:space="preserve"> (1922), and </w:t>
      </w:r>
      <w:r>
        <w:rPr>
          <w:rFonts w:ascii="Times New Roman" w:hAnsi="Times New Roman"/>
          <w:i/>
        </w:rPr>
        <w:t>Kangaroo</w:t>
      </w:r>
      <w:r>
        <w:rPr>
          <w:rFonts w:ascii="Times New Roman" w:hAnsi="Times New Roman"/>
        </w:rPr>
        <w:t xml:space="preserve"> (1923). Additionally, blatant sexism often characterizes his late essays; “Matriarchy” (1928) and “Cocksure Women and </w:t>
      </w:r>
      <w:proofErr w:type="spellStart"/>
      <w:r>
        <w:rPr>
          <w:rFonts w:ascii="Times New Roman" w:hAnsi="Times New Roman"/>
        </w:rPr>
        <w:t>Hensure</w:t>
      </w:r>
      <w:proofErr w:type="spellEnd"/>
      <w:r>
        <w:rPr>
          <w:rFonts w:ascii="Times New Roman" w:hAnsi="Times New Roman"/>
        </w:rPr>
        <w:t xml:space="preserve"> Men” (1929) are two telling examples. However, in </w:t>
      </w:r>
      <w:r>
        <w:rPr>
          <w:rFonts w:ascii="Times New Roman" w:hAnsi="Times New Roman"/>
          <w:i/>
        </w:rPr>
        <w:t>Sons and Lovers</w:t>
      </w:r>
      <w:r>
        <w:rPr>
          <w:rFonts w:ascii="Times New Roman" w:hAnsi="Times New Roman"/>
        </w:rPr>
        <w:t>, Lawrence presents Gertrude as a compellingly three-dimensional character with her own distinct sense of individuality.</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7EA"/>
    <w:multiLevelType w:val="hybridMultilevel"/>
    <w:tmpl w:val="B99C4676"/>
    <w:lvl w:ilvl="0" w:tplc="889431D2">
      <w:start w:val="15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A85901"/>
    <w:multiLevelType w:val="hybridMultilevel"/>
    <w:tmpl w:val="E9A4D61C"/>
    <w:lvl w:ilvl="0" w:tplc="1F8EEDF2">
      <w:start w:val="15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McGee">
    <w15:presenceInfo w15:providerId="Windows Live" w15:userId="88fb56717f674d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79D"/>
    <w:rsid w:val="00014140"/>
    <w:rsid w:val="00032F0A"/>
    <w:rsid w:val="00033822"/>
    <w:rsid w:val="0003497F"/>
    <w:rsid w:val="00035409"/>
    <w:rsid w:val="000375E9"/>
    <w:rsid w:val="00040629"/>
    <w:rsid w:val="000444FE"/>
    <w:rsid w:val="00046341"/>
    <w:rsid w:val="000530DC"/>
    <w:rsid w:val="00054BEA"/>
    <w:rsid w:val="00056772"/>
    <w:rsid w:val="0006184F"/>
    <w:rsid w:val="000618B3"/>
    <w:rsid w:val="00063184"/>
    <w:rsid w:val="000636A5"/>
    <w:rsid w:val="00071254"/>
    <w:rsid w:val="0007320D"/>
    <w:rsid w:val="00073E83"/>
    <w:rsid w:val="00074829"/>
    <w:rsid w:val="00077698"/>
    <w:rsid w:val="00077FE0"/>
    <w:rsid w:val="000803A2"/>
    <w:rsid w:val="00082E7E"/>
    <w:rsid w:val="0008630B"/>
    <w:rsid w:val="00092B35"/>
    <w:rsid w:val="000A1DEA"/>
    <w:rsid w:val="000A2E44"/>
    <w:rsid w:val="000A3067"/>
    <w:rsid w:val="000A3DA7"/>
    <w:rsid w:val="000A508C"/>
    <w:rsid w:val="000A56DB"/>
    <w:rsid w:val="000A6CF3"/>
    <w:rsid w:val="000A7863"/>
    <w:rsid w:val="000B19CB"/>
    <w:rsid w:val="000C24FD"/>
    <w:rsid w:val="000C47CB"/>
    <w:rsid w:val="000C5514"/>
    <w:rsid w:val="000C5AFD"/>
    <w:rsid w:val="000C6AE3"/>
    <w:rsid w:val="000C705E"/>
    <w:rsid w:val="000C767F"/>
    <w:rsid w:val="000C79E1"/>
    <w:rsid w:val="000D0AA6"/>
    <w:rsid w:val="000D69A0"/>
    <w:rsid w:val="000E0097"/>
    <w:rsid w:val="000E1511"/>
    <w:rsid w:val="000E3A0E"/>
    <w:rsid w:val="000E66B2"/>
    <w:rsid w:val="000E7A0A"/>
    <w:rsid w:val="000F03AC"/>
    <w:rsid w:val="000F2CDD"/>
    <w:rsid w:val="00101BCE"/>
    <w:rsid w:val="001058CC"/>
    <w:rsid w:val="001065B1"/>
    <w:rsid w:val="00106620"/>
    <w:rsid w:val="00110058"/>
    <w:rsid w:val="00111D9C"/>
    <w:rsid w:val="00117E26"/>
    <w:rsid w:val="0012184E"/>
    <w:rsid w:val="00125B5B"/>
    <w:rsid w:val="001336FA"/>
    <w:rsid w:val="00136F2D"/>
    <w:rsid w:val="00143386"/>
    <w:rsid w:val="00143459"/>
    <w:rsid w:val="00143B01"/>
    <w:rsid w:val="00143E56"/>
    <w:rsid w:val="00147B34"/>
    <w:rsid w:val="001514DB"/>
    <w:rsid w:val="00154601"/>
    <w:rsid w:val="00157FE9"/>
    <w:rsid w:val="00162C61"/>
    <w:rsid w:val="00165DF2"/>
    <w:rsid w:val="00170511"/>
    <w:rsid w:val="0017445B"/>
    <w:rsid w:val="00175451"/>
    <w:rsid w:val="00177DD7"/>
    <w:rsid w:val="00184380"/>
    <w:rsid w:val="00193C90"/>
    <w:rsid w:val="00197B28"/>
    <w:rsid w:val="001A1F63"/>
    <w:rsid w:val="001A666E"/>
    <w:rsid w:val="001A7304"/>
    <w:rsid w:val="001A7958"/>
    <w:rsid w:val="001B0DE6"/>
    <w:rsid w:val="001B455B"/>
    <w:rsid w:val="001B57BC"/>
    <w:rsid w:val="001C3787"/>
    <w:rsid w:val="001C3C4B"/>
    <w:rsid w:val="001C7868"/>
    <w:rsid w:val="001D2D4B"/>
    <w:rsid w:val="001D7C2F"/>
    <w:rsid w:val="001E4474"/>
    <w:rsid w:val="001E46BA"/>
    <w:rsid w:val="001E7534"/>
    <w:rsid w:val="001F0035"/>
    <w:rsid w:val="001F09BA"/>
    <w:rsid w:val="001F0D8B"/>
    <w:rsid w:val="001F2E33"/>
    <w:rsid w:val="001F7684"/>
    <w:rsid w:val="001F7E9E"/>
    <w:rsid w:val="00202DE9"/>
    <w:rsid w:val="00203AC6"/>
    <w:rsid w:val="0020775C"/>
    <w:rsid w:val="002124AA"/>
    <w:rsid w:val="002141C3"/>
    <w:rsid w:val="00215CAD"/>
    <w:rsid w:val="00216627"/>
    <w:rsid w:val="002256CB"/>
    <w:rsid w:val="00232327"/>
    <w:rsid w:val="00232C39"/>
    <w:rsid w:val="00236ADB"/>
    <w:rsid w:val="0024032C"/>
    <w:rsid w:val="0024070D"/>
    <w:rsid w:val="00247773"/>
    <w:rsid w:val="002500C0"/>
    <w:rsid w:val="00254500"/>
    <w:rsid w:val="00255C07"/>
    <w:rsid w:val="00255F92"/>
    <w:rsid w:val="002566DA"/>
    <w:rsid w:val="0026337D"/>
    <w:rsid w:val="00264253"/>
    <w:rsid w:val="00264835"/>
    <w:rsid w:val="00273973"/>
    <w:rsid w:val="002739C1"/>
    <w:rsid w:val="00276557"/>
    <w:rsid w:val="002817F0"/>
    <w:rsid w:val="00281C0A"/>
    <w:rsid w:val="0028623D"/>
    <w:rsid w:val="00286C9F"/>
    <w:rsid w:val="00287368"/>
    <w:rsid w:val="00287A07"/>
    <w:rsid w:val="00296125"/>
    <w:rsid w:val="00296D4B"/>
    <w:rsid w:val="0029793B"/>
    <w:rsid w:val="002A0257"/>
    <w:rsid w:val="002A2D9E"/>
    <w:rsid w:val="002A3A81"/>
    <w:rsid w:val="002A3ECC"/>
    <w:rsid w:val="002A7643"/>
    <w:rsid w:val="002B18D9"/>
    <w:rsid w:val="002B316B"/>
    <w:rsid w:val="002B708B"/>
    <w:rsid w:val="002C0265"/>
    <w:rsid w:val="002C047C"/>
    <w:rsid w:val="002C63E5"/>
    <w:rsid w:val="002D0713"/>
    <w:rsid w:val="002D2BB0"/>
    <w:rsid w:val="002D5A17"/>
    <w:rsid w:val="002D64E3"/>
    <w:rsid w:val="002D6959"/>
    <w:rsid w:val="002E0339"/>
    <w:rsid w:val="002E13FB"/>
    <w:rsid w:val="002E1CA0"/>
    <w:rsid w:val="002F02EA"/>
    <w:rsid w:val="002F146E"/>
    <w:rsid w:val="002F32E5"/>
    <w:rsid w:val="00303B20"/>
    <w:rsid w:val="00307033"/>
    <w:rsid w:val="003106C9"/>
    <w:rsid w:val="0031244E"/>
    <w:rsid w:val="00316428"/>
    <w:rsid w:val="00317777"/>
    <w:rsid w:val="00317DD7"/>
    <w:rsid w:val="00320B1D"/>
    <w:rsid w:val="00321C77"/>
    <w:rsid w:val="003252E0"/>
    <w:rsid w:val="003262F7"/>
    <w:rsid w:val="003275EF"/>
    <w:rsid w:val="003302F5"/>
    <w:rsid w:val="00330C2A"/>
    <w:rsid w:val="00330DC6"/>
    <w:rsid w:val="00332CB5"/>
    <w:rsid w:val="00333885"/>
    <w:rsid w:val="00336F32"/>
    <w:rsid w:val="00340FC6"/>
    <w:rsid w:val="0034377E"/>
    <w:rsid w:val="00345073"/>
    <w:rsid w:val="003450C6"/>
    <w:rsid w:val="00345336"/>
    <w:rsid w:val="003541C0"/>
    <w:rsid w:val="003607A3"/>
    <w:rsid w:val="0036084F"/>
    <w:rsid w:val="00361E6D"/>
    <w:rsid w:val="00363C60"/>
    <w:rsid w:val="00364544"/>
    <w:rsid w:val="00366EB8"/>
    <w:rsid w:val="00367BB5"/>
    <w:rsid w:val="00381F1F"/>
    <w:rsid w:val="00382C64"/>
    <w:rsid w:val="00383BE3"/>
    <w:rsid w:val="003873E5"/>
    <w:rsid w:val="00392272"/>
    <w:rsid w:val="00393BB4"/>
    <w:rsid w:val="00394446"/>
    <w:rsid w:val="003A0E25"/>
    <w:rsid w:val="003A3B3D"/>
    <w:rsid w:val="003A77CE"/>
    <w:rsid w:val="003B1DBD"/>
    <w:rsid w:val="003B459D"/>
    <w:rsid w:val="003B5423"/>
    <w:rsid w:val="003B6543"/>
    <w:rsid w:val="003B6AA0"/>
    <w:rsid w:val="003C6E1F"/>
    <w:rsid w:val="003D03AB"/>
    <w:rsid w:val="003D174A"/>
    <w:rsid w:val="003D51FE"/>
    <w:rsid w:val="003E01B6"/>
    <w:rsid w:val="003E5EC5"/>
    <w:rsid w:val="003E6DE1"/>
    <w:rsid w:val="003F5107"/>
    <w:rsid w:val="003F566D"/>
    <w:rsid w:val="003F7E43"/>
    <w:rsid w:val="00401FA4"/>
    <w:rsid w:val="0040455D"/>
    <w:rsid w:val="004064AC"/>
    <w:rsid w:val="00406CD0"/>
    <w:rsid w:val="00406F3A"/>
    <w:rsid w:val="00414E37"/>
    <w:rsid w:val="00415FAB"/>
    <w:rsid w:val="00424656"/>
    <w:rsid w:val="00426CF7"/>
    <w:rsid w:val="004342DD"/>
    <w:rsid w:val="00435AA3"/>
    <w:rsid w:val="00436190"/>
    <w:rsid w:val="004363DD"/>
    <w:rsid w:val="0044250E"/>
    <w:rsid w:val="0044325B"/>
    <w:rsid w:val="00446AC0"/>
    <w:rsid w:val="00455B42"/>
    <w:rsid w:val="00463D69"/>
    <w:rsid w:val="004649AB"/>
    <w:rsid w:val="004679BA"/>
    <w:rsid w:val="00472CEB"/>
    <w:rsid w:val="00474A08"/>
    <w:rsid w:val="00483639"/>
    <w:rsid w:val="00487073"/>
    <w:rsid w:val="00490C36"/>
    <w:rsid w:val="00491B85"/>
    <w:rsid w:val="00492B33"/>
    <w:rsid w:val="00494284"/>
    <w:rsid w:val="00496BC7"/>
    <w:rsid w:val="004A004D"/>
    <w:rsid w:val="004A0361"/>
    <w:rsid w:val="004A1C42"/>
    <w:rsid w:val="004A1FEF"/>
    <w:rsid w:val="004A6EAB"/>
    <w:rsid w:val="004B110B"/>
    <w:rsid w:val="004B3001"/>
    <w:rsid w:val="004B3616"/>
    <w:rsid w:val="004B363E"/>
    <w:rsid w:val="004B66B6"/>
    <w:rsid w:val="004C0E5A"/>
    <w:rsid w:val="004D20FE"/>
    <w:rsid w:val="004D3F14"/>
    <w:rsid w:val="004D452F"/>
    <w:rsid w:val="004E4937"/>
    <w:rsid w:val="004F066A"/>
    <w:rsid w:val="004F3BB2"/>
    <w:rsid w:val="004F4A74"/>
    <w:rsid w:val="004F5780"/>
    <w:rsid w:val="00500F7E"/>
    <w:rsid w:val="00501E19"/>
    <w:rsid w:val="0050331D"/>
    <w:rsid w:val="00513AE5"/>
    <w:rsid w:val="005141F0"/>
    <w:rsid w:val="00520A7E"/>
    <w:rsid w:val="005243C6"/>
    <w:rsid w:val="005267FE"/>
    <w:rsid w:val="00532A96"/>
    <w:rsid w:val="00532F58"/>
    <w:rsid w:val="0053564D"/>
    <w:rsid w:val="00537B3B"/>
    <w:rsid w:val="00550537"/>
    <w:rsid w:val="00552413"/>
    <w:rsid w:val="00552645"/>
    <w:rsid w:val="005546F8"/>
    <w:rsid w:val="00555B4B"/>
    <w:rsid w:val="0056015F"/>
    <w:rsid w:val="00560F26"/>
    <w:rsid w:val="005637C4"/>
    <w:rsid w:val="00563DEF"/>
    <w:rsid w:val="005775AD"/>
    <w:rsid w:val="00580928"/>
    <w:rsid w:val="00580EDF"/>
    <w:rsid w:val="00582353"/>
    <w:rsid w:val="005B004F"/>
    <w:rsid w:val="005B54DF"/>
    <w:rsid w:val="005C21F8"/>
    <w:rsid w:val="005C5EA9"/>
    <w:rsid w:val="005D1B80"/>
    <w:rsid w:val="005D5E23"/>
    <w:rsid w:val="005D7FF2"/>
    <w:rsid w:val="005E13D2"/>
    <w:rsid w:val="005E7749"/>
    <w:rsid w:val="005F010B"/>
    <w:rsid w:val="005F09D2"/>
    <w:rsid w:val="005F09EA"/>
    <w:rsid w:val="005F0D6C"/>
    <w:rsid w:val="005F19D7"/>
    <w:rsid w:val="005F2F78"/>
    <w:rsid w:val="005F451A"/>
    <w:rsid w:val="005F580D"/>
    <w:rsid w:val="00605A0F"/>
    <w:rsid w:val="006171EA"/>
    <w:rsid w:val="00620B4A"/>
    <w:rsid w:val="006239F6"/>
    <w:rsid w:val="00623EE1"/>
    <w:rsid w:val="0062453F"/>
    <w:rsid w:val="006252F4"/>
    <w:rsid w:val="006256C3"/>
    <w:rsid w:val="00627AF9"/>
    <w:rsid w:val="006355DF"/>
    <w:rsid w:val="0064228D"/>
    <w:rsid w:val="006422B5"/>
    <w:rsid w:val="006422E8"/>
    <w:rsid w:val="0065306B"/>
    <w:rsid w:val="006554B3"/>
    <w:rsid w:val="0065799C"/>
    <w:rsid w:val="0066180C"/>
    <w:rsid w:val="0066408D"/>
    <w:rsid w:val="00673FAB"/>
    <w:rsid w:val="0067454A"/>
    <w:rsid w:val="006772CE"/>
    <w:rsid w:val="00680A30"/>
    <w:rsid w:val="00681DDF"/>
    <w:rsid w:val="00690560"/>
    <w:rsid w:val="00690769"/>
    <w:rsid w:val="00695E03"/>
    <w:rsid w:val="00695F29"/>
    <w:rsid w:val="0069702A"/>
    <w:rsid w:val="006A1ED2"/>
    <w:rsid w:val="006A4554"/>
    <w:rsid w:val="006A45EF"/>
    <w:rsid w:val="006A4943"/>
    <w:rsid w:val="006A6F41"/>
    <w:rsid w:val="006B0418"/>
    <w:rsid w:val="006B0DD1"/>
    <w:rsid w:val="006B187F"/>
    <w:rsid w:val="006B1EF1"/>
    <w:rsid w:val="006B333C"/>
    <w:rsid w:val="006B7A47"/>
    <w:rsid w:val="006C449E"/>
    <w:rsid w:val="006C4AEB"/>
    <w:rsid w:val="006D0F18"/>
    <w:rsid w:val="006D1965"/>
    <w:rsid w:val="006D2AB8"/>
    <w:rsid w:val="006D38D4"/>
    <w:rsid w:val="006D6A91"/>
    <w:rsid w:val="006F24F7"/>
    <w:rsid w:val="00701F4F"/>
    <w:rsid w:val="007054D6"/>
    <w:rsid w:val="00706E2D"/>
    <w:rsid w:val="0071160E"/>
    <w:rsid w:val="00711617"/>
    <w:rsid w:val="00713AD7"/>
    <w:rsid w:val="00713CAD"/>
    <w:rsid w:val="0072016A"/>
    <w:rsid w:val="007223D0"/>
    <w:rsid w:val="00722B57"/>
    <w:rsid w:val="007261CB"/>
    <w:rsid w:val="0072732A"/>
    <w:rsid w:val="00731B93"/>
    <w:rsid w:val="00733C80"/>
    <w:rsid w:val="00734AE6"/>
    <w:rsid w:val="007368E6"/>
    <w:rsid w:val="00736957"/>
    <w:rsid w:val="00741C7F"/>
    <w:rsid w:val="00747F0F"/>
    <w:rsid w:val="0075432B"/>
    <w:rsid w:val="00754729"/>
    <w:rsid w:val="00754E13"/>
    <w:rsid w:val="00760316"/>
    <w:rsid w:val="007627A5"/>
    <w:rsid w:val="00770AE0"/>
    <w:rsid w:val="00772103"/>
    <w:rsid w:val="00772405"/>
    <w:rsid w:val="00777D4D"/>
    <w:rsid w:val="0078089C"/>
    <w:rsid w:val="00780A0F"/>
    <w:rsid w:val="00791C75"/>
    <w:rsid w:val="00797024"/>
    <w:rsid w:val="007979A0"/>
    <w:rsid w:val="007A36E8"/>
    <w:rsid w:val="007A3F06"/>
    <w:rsid w:val="007A6F00"/>
    <w:rsid w:val="007B31BF"/>
    <w:rsid w:val="007B5699"/>
    <w:rsid w:val="007C11CD"/>
    <w:rsid w:val="007C18FB"/>
    <w:rsid w:val="007C361F"/>
    <w:rsid w:val="007C55EB"/>
    <w:rsid w:val="007D094F"/>
    <w:rsid w:val="007D4455"/>
    <w:rsid w:val="007D7C81"/>
    <w:rsid w:val="007E43C3"/>
    <w:rsid w:val="007E4E09"/>
    <w:rsid w:val="00801843"/>
    <w:rsid w:val="00804790"/>
    <w:rsid w:val="00806826"/>
    <w:rsid w:val="00810412"/>
    <w:rsid w:val="00811547"/>
    <w:rsid w:val="00812A7B"/>
    <w:rsid w:val="008137BA"/>
    <w:rsid w:val="008161EE"/>
    <w:rsid w:val="00816BE2"/>
    <w:rsid w:val="00821CA9"/>
    <w:rsid w:val="00824B15"/>
    <w:rsid w:val="00824C5B"/>
    <w:rsid w:val="00825748"/>
    <w:rsid w:val="00826875"/>
    <w:rsid w:val="00826CE6"/>
    <w:rsid w:val="008326A4"/>
    <w:rsid w:val="00833491"/>
    <w:rsid w:val="00842311"/>
    <w:rsid w:val="00847F96"/>
    <w:rsid w:val="008535D8"/>
    <w:rsid w:val="008546B0"/>
    <w:rsid w:val="00854D66"/>
    <w:rsid w:val="00855FE4"/>
    <w:rsid w:val="00860156"/>
    <w:rsid w:val="008601B1"/>
    <w:rsid w:val="00860EE6"/>
    <w:rsid w:val="00862518"/>
    <w:rsid w:val="00863573"/>
    <w:rsid w:val="00863892"/>
    <w:rsid w:val="0086616E"/>
    <w:rsid w:val="00866358"/>
    <w:rsid w:val="00867C76"/>
    <w:rsid w:val="00872726"/>
    <w:rsid w:val="0087595F"/>
    <w:rsid w:val="00876183"/>
    <w:rsid w:val="0087635E"/>
    <w:rsid w:val="00883058"/>
    <w:rsid w:val="00884686"/>
    <w:rsid w:val="008857C1"/>
    <w:rsid w:val="0089278D"/>
    <w:rsid w:val="00895BD7"/>
    <w:rsid w:val="008962C6"/>
    <w:rsid w:val="00896BB7"/>
    <w:rsid w:val="008A1906"/>
    <w:rsid w:val="008A2A1E"/>
    <w:rsid w:val="008A399B"/>
    <w:rsid w:val="008A41DD"/>
    <w:rsid w:val="008B6A7A"/>
    <w:rsid w:val="008B7563"/>
    <w:rsid w:val="008C0DB5"/>
    <w:rsid w:val="008C49B8"/>
    <w:rsid w:val="008C5BF6"/>
    <w:rsid w:val="008C6605"/>
    <w:rsid w:val="008D7AF5"/>
    <w:rsid w:val="008E0F23"/>
    <w:rsid w:val="008E6CBE"/>
    <w:rsid w:val="008F32F0"/>
    <w:rsid w:val="008F3B18"/>
    <w:rsid w:val="008F4D15"/>
    <w:rsid w:val="008F4F52"/>
    <w:rsid w:val="008F58A4"/>
    <w:rsid w:val="008F64AC"/>
    <w:rsid w:val="008F66AF"/>
    <w:rsid w:val="008F6C11"/>
    <w:rsid w:val="00902727"/>
    <w:rsid w:val="00902EDC"/>
    <w:rsid w:val="0090314E"/>
    <w:rsid w:val="00903251"/>
    <w:rsid w:val="00906CDD"/>
    <w:rsid w:val="0091130F"/>
    <w:rsid w:val="00920CDE"/>
    <w:rsid w:val="00922806"/>
    <w:rsid w:val="009229FA"/>
    <w:rsid w:val="00922B86"/>
    <w:rsid w:val="0093247A"/>
    <w:rsid w:val="0093388A"/>
    <w:rsid w:val="00934A43"/>
    <w:rsid w:val="0093526D"/>
    <w:rsid w:val="00936A00"/>
    <w:rsid w:val="00942826"/>
    <w:rsid w:val="00944733"/>
    <w:rsid w:val="00952B55"/>
    <w:rsid w:val="0096046B"/>
    <w:rsid w:val="00964418"/>
    <w:rsid w:val="00970470"/>
    <w:rsid w:val="009709AF"/>
    <w:rsid w:val="00973C77"/>
    <w:rsid w:val="009742FA"/>
    <w:rsid w:val="00976AF1"/>
    <w:rsid w:val="009817AF"/>
    <w:rsid w:val="00985A2D"/>
    <w:rsid w:val="00987310"/>
    <w:rsid w:val="00987F8E"/>
    <w:rsid w:val="009A142C"/>
    <w:rsid w:val="009A4804"/>
    <w:rsid w:val="009A6CD7"/>
    <w:rsid w:val="009A7D83"/>
    <w:rsid w:val="009B1514"/>
    <w:rsid w:val="009B2D21"/>
    <w:rsid w:val="009B5579"/>
    <w:rsid w:val="009B5883"/>
    <w:rsid w:val="009B5894"/>
    <w:rsid w:val="009B7FEE"/>
    <w:rsid w:val="009C384E"/>
    <w:rsid w:val="009C3BE6"/>
    <w:rsid w:val="009C61EC"/>
    <w:rsid w:val="009C7BD7"/>
    <w:rsid w:val="009D0209"/>
    <w:rsid w:val="009D2D93"/>
    <w:rsid w:val="009D3F9F"/>
    <w:rsid w:val="009D5A34"/>
    <w:rsid w:val="009D660D"/>
    <w:rsid w:val="009D6E3F"/>
    <w:rsid w:val="009D7698"/>
    <w:rsid w:val="009E1804"/>
    <w:rsid w:val="009E679D"/>
    <w:rsid w:val="009F57BA"/>
    <w:rsid w:val="009F79E4"/>
    <w:rsid w:val="009F7EB8"/>
    <w:rsid w:val="00A10F39"/>
    <w:rsid w:val="00A136BF"/>
    <w:rsid w:val="00A14A02"/>
    <w:rsid w:val="00A15657"/>
    <w:rsid w:val="00A160CC"/>
    <w:rsid w:val="00A17D94"/>
    <w:rsid w:val="00A24AE1"/>
    <w:rsid w:val="00A24DE5"/>
    <w:rsid w:val="00A30108"/>
    <w:rsid w:val="00A310A8"/>
    <w:rsid w:val="00A310C9"/>
    <w:rsid w:val="00A31D9D"/>
    <w:rsid w:val="00A37D39"/>
    <w:rsid w:val="00A41157"/>
    <w:rsid w:val="00A42460"/>
    <w:rsid w:val="00A43670"/>
    <w:rsid w:val="00A46098"/>
    <w:rsid w:val="00A47ED8"/>
    <w:rsid w:val="00A50DD4"/>
    <w:rsid w:val="00A528B8"/>
    <w:rsid w:val="00A53FBE"/>
    <w:rsid w:val="00A54F8D"/>
    <w:rsid w:val="00A552EB"/>
    <w:rsid w:val="00A60DC2"/>
    <w:rsid w:val="00A6559F"/>
    <w:rsid w:val="00A667CC"/>
    <w:rsid w:val="00A669DE"/>
    <w:rsid w:val="00A7164A"/>
    <w:rsid w:val="00A72CB2"/>
    <w:rsid w:val="00A842BE"/>
    <w:rsid w:val="00A84E13"/>
    <w:rsid w:val="00A86938"/>
    <w:rsid w:val="00A869C7"/>
    <w:rsid w:val="00A91F8B"/>
    <w:rsid w:val="00A94399"/>
    <w:rsid w:val="00A95AA5"/>
    <w:rsid w:val="00A97CAD"/>
    <w:rsid w:val="00AA48CD"/>
    <w:rsid w:val="00AA516E"/>
    <w:rsid w:val="00AB0D0D"/>
    <w:rsid w:val="00AC4EF2"/>
    <w:rsid w:val="00AC7B66"/>
    <w:rsid w:val="00AD12F6"/>
    <w:rsid w:val="00AD2931"/>
    <w:rsid w:val="00AD6D1D"/>
    <w:rsid w:val="00AE2DB3"/>
    <w:rsid w:val="00AE4C4C"/>
    <w:rsid w:val="00AE5319"/>
    <w:rsid w:val="00AE5E3D"/>
    <w:rsid w:val="00AE6D29"/>
    <w:rsid w:val="00AF0873"/>
    <w:rsid w:val="00AF2393"/>
    <w:rsid w:val="00AF2FDE"/>
    <w:rsid w:val="00AF40DF"/>
    <w:rsid w:val="00AF4BFD"/>
    <w:rsid w:val="00AF52DE"/>
    <w:rsid w:val="00B03BC4"/>
    <w:rsid w:val="00B04489"/>
    <w:rsid w:val="00B04925"/>
    <w:rsid w:val="00B04936"/>
    <w:rsid w:val="00B05AED"/>
    <w:rsid w:val="00B104D1"/>
    <w:rsid w:val="00B10C5D"/>
    <w:rsid w:val="00B11427"/>
    <w:rsid w:val="00B24C61"/>
    <w:rsid w:val="00B27951"/>
    <w:rsid w:val="00B27B16"/>
    <w:rsid w:val="00B30176"/>
    <w:rsid w:val="00B30A5F"/>
    <w:rsid w:val="00B3200F"/>
    <w:rsid w:val="00B328F9"/>
    <w:rsid w:val="00B32BAC"/>
    <w:rsid w:val="00B33045"/>
    <w:rsid w:val="00B34889"/>
    <w:rsid w:val="00B35BD5"/>
    <w:rsid w:val="00B372B1"/>
    <w:rsid w:val="00B40B9E"/>
    <w:rsid w:val="00B40ECC"/>
    <w:rsid w:val="00B436BD"/>
    <w:rsid w:val="00B44220"/>
    <w:rsid w:val="00B45A32"/>
    <w:rsid w:val="00B47506"/>
    <w:rsid w:val="00B55ADD"/>
    <w:rsid w:val="00B64CD9"/>
    <w:rsid w:val="00B6592F"/>
    <w:rsid w:val="00B82FE7"/>
    <w:rsid w:val="00B861B5"/>
    <w:rsid w:val="00B86740"/>
    <w:rsid w:val="00B87D91"/>
    <w:rsid w:val="00B933CF"/>
    <w:rsid w:val="00B96582"/>
    <w:rsid w:val="00B96DE2"/>
    <w:rsid w:val="00BA4637"/>
    <w:rsid w:val="00BA7A33"/>
    <w:rsid w:val="00BB0245"/>
    <w:rsid w:val="00BB2A4F"/>
    <w:rsid w:val="00BB3903"/>
    <w:rsid w:val="00BC5181"/>
    <w:rsid w:val="00BC5ABC"/>
    <w:rsid w:val="00BC7231"/>
    <w:rsid w:val="00BC75B9"/>
    <w:rsid w:val="00BC78F9"/>
    <w:rsid w:val="00BC7FF4"/>
    <w:rsid w:val="00BD0BA8"/>
    <w:rsid w:val="00BD2113"/>
    <w:rsid w:val="00BD3579"/>
    <w:rsid w:val="00BD44BF"/>
    <w:rsid w:val="00BD4FF0"/>
    <w:rsid w:val="00BD5783"/>
    <w:rsid w:val="00BD5C24"/>
    <w:rsid w:val="00BE319B"/>
    <w:rsid w:val="00BE46BE"/>
    <w:rsid w:val="00BE59E4"/>
    <w:rsid w:val="00BE748C"/>
    <w:rsid w:val="00BE7A6A"/>
    <w:rsid w:val="00BF2677"/>
    <w:rsid w:val="00BF444E"/>
    <w:rsid w:val="00BF5BCF"/>
    <w:rsid w:val="00C00CEF"/>
    <w:rsid w:val="00C0185C"/>
    <w:rsid w:val="00C01A8A"/>
    <w:rsid w:val="00C02DFC"/>
    <w:rsid w:val="00C03B0A"/>
    <w:rsid w:val="00C04B19"/>
    <w:rsid w:val="00C073CE"/>
    <w:rsid w:val="00C07676"/>
    <w:rsid w:val="00C07DD6"/>
    <w:rsid w:val="00C10090"/>
    <w:rsid w:val="00C11237"/>
    <w:rsid w:val="00C12891"/>
    <w:rsid w:val="00C13289"/>
    <w:rsid w:val="00C20D97"/>
    <w:rsid w:val="00C24C3F"/>
    <w:rsid w:val="00C2645B"/>
    <w:rsid w:val="00C27CE2"/>
    <w:rsid w:val="00C312D7"/>
    <w:rsid w:val="00C32081"/>
    <w:rsid w:val="00C325D8"/>
    <w:rsid w:val="00C32915"/>
    <w:rsid w:val="00C36243"/>
    <w:rsid w:val="00C362D8"/>
    <w:rsid w:val="00C371A5"/>
    <w:rsid w:val="00C42BC7"/>
    <w:rsid w:val="00C43785"/>
    <w:rsid w:val="00C43C82"/>
    <w:rsid w:val="00C45434"/>
    <w:rsid w:val="00C5650E"/>
    <w:rsid w:val="00C5763F"/>
    <w:rsid w:val="00C63227"/>
    <w:rsid w:val="00C705EE"/>
    <w:rsid w:val="00C731F8"/>
    <w:rsid w:val="00C736A3"/>
    <w:rsid w:val="00C74546"/>
    <w:rsid w:val="00C77FEE"/>
    <w:rsid w:val="00C807DC"/>
    <w:rsid w:val="00C814C8"/>
    <w:rsid w:val="00C82E20"/>
    <w:rsid w:val="00C8603C"/>
    <w:rsid w:val="00C91D4A"/>
    <w:rsid w:val="00C940E4"/>
    <w:rsid w:val="00CA0026"/>
    <w:rsid w:val="00CA2116"/>
    <w:rsid w:val="00CA334E"/>
    <w:rsid w:val="00CA34FD"/>
    <w:rsid w:val="00CA50DD"/>
    <w:rsid w:val="00CA75CE"/>
    <w:rsid w:val="00CB0D64"/>
    <w:rsid w:val="00CB115A"/>
    <w:rsid w:val="00CB3568"/>
    <w:rsid w:val="00CB53C4"/>
    <w:rsid w:val="00CB6475"/>
    <w:rsid w:val="00CB7083"/>
    <w:rsid w:val="00CC16E9"/>
    <w:rsid w:val="00CC2DA9"/>
    <w:rsid w:val="00CC4D5B"/>
    <w:rsid w:val="00CC4FFA"/>
    <w:rsid w:val="00CC51C2"/>
    <w:rsid w:val="00CC6E61"/>
    <w:rsid w:val="00CC797C"/>
    <w:rsid w:val="00CD374C"/>
    <w:rsid w:val="00CD3DF3"/>
    <w:rsid w:val="00CD55E9"/>
    <w:rsid w:val="00CE11D3"/>
    <w:rsid w:val="00CE4573"/>
    <w:rsid w:val="00CF731E"/>
    <w:rsid w:val="00CF7A17"/>
    <w:rsid w:val="00D02A50"/>
    <w:rsid w:val="00D038D5"/>
    <w:rsid w:val="00D06ADB"/>
    <w:rsid w:val="00D105B0"/>
    <w:rsid w:val="00D1240B"/>
    <w:rsid w:val="00D13F0A"/>
    <w:rsid w:val="00D14092"/>
    <w:rsid w:val="00D1437D"/>
    <w:rsid w:val="00D2187C"/>
    <w:rsid w:val="00D2495E"/>
    <w:rsid w:val="00D2636F"/>
    <w:rsid w:val="00D269EA"/>
    <w:rsid w:val="00D33B4E"/>
    <w:rsid w:val="00D3423C"/>
    <w:rsid w:val="00D3760D"/>
    <w:rsid w:val="00D379B8"/>
    <w:rsid w:val="00D43C6C"/>
    <w:rsid w:val="00D44853"/>
    <w:rsid w:val="00D50A8A"/>
    <w:rsid w:val="00D512FD"/>
    <w:rsid w:val="00D541D9"/>
    <w:rsid w:val="00D5498F"/>
    <w:rsid w:val="00D54D02"/>
    <w:rsid w:val="00D64987"/>
    <w:rsid w:val="00D7153F"/>
    <w:rsid w:val="00D72EF9"/>
    <w:rsid w:val="00D7337E"/>
    <w:rsid w:val="00D73875"/>
    <w:rsid w:val="00D73E2B"/>
    <w:rsid w:val="00D75CA8"/>
    <w:rsid w:val="00D768FD"/>
    <w:rsid w:val="00D76A96"/>
    <w:rsid w:val="00D77998"/>
    <w:rsid w:val="00D84D53"/>
    <w:rsid w:val="00D852A3"/>
    <w:rsid w:val="00D90516"/>
    <w:rsid w:val="00D93AC8"/>
    <w:rsid w:val="00D97FC6"/>
    <w:rsid w:val="00DA0214"/>
    <w:rsid w:val="00DA10D7"/>
    <w:rsid w:val="00DA57D9"/>
    <w:rsid w:val="00DA7C48"/>
    <w:rsid w:val="00DB4D2E"/>
    <w:rsid w:val="00DB6D3F"/>
    <w:rsid w:val="00DC5978"/>
    <w:rsid w:val="00DC67C2"/>
    <w:rsid w:val="00DC7C1D"/>
    <w:rsid w:val="00DC7F70"/>
    <w:rsid w:val="00DD22B5"/>
    <w:rsid w:val="00DD279C"/>
    <w:rsid w:val="00DD401F"/>
    <w:rsid w:val="00DD561F"/>
    <w:rsid w:val="00DE2FB3"/>
    <w:rsid w:val="00DE751E"/>
    <w:rsid w:val="00DF1B3F"/>
    <w:rsid w:val="00DF4E05"/>
    <w:rsid w:val="00E00810"/>
    <w:rsid w:val="00E02C07"/>
    <w:rsid w:val="00E03E53"/>
    <w:rsid w:val="00E04BBC"/>
    <w:rsid w:val="00E04D90"/>
    <w:rsid w:val="00E05DEC"/>
    <w:rsid w:val="00E068AB"/>
    <w:rsid w:val="00E102D9"/>
    <w:rsid w:val="00E14FFB"/>
    <w:rsid w:val="00E1671B"/>
    <w:rsid w:val="00E17551"/>
    <w:rsid w:val="00E23281"/>
    <w:rsid w:val="00E34EE4"/>
    <w:rsid w:val="00E3598C"/>
    <w:rsid w:val="00E378F5"/>
    <w:rsid w:val="00E37B89"/>
    <w:rsid w:val="00E409FE"/>
    <w:rsid w:val="00E43955"/>
    <w:rsid w:val="00E46933"/>
    <w:rsid w:val="00E478C5"/>
    <w:rsid w:val="00E518C6"/>
    <w:rsid w:val="00E52CCF"/>
    <w:rsid w:val="00E534D8"/>
    <w:rsid w:val="00E55CF7"/>
    <w:rsid w:val="00E654C1"/>
    <w:rsid w:val="00E702D8"/>
    <w:rsid w:val="00E7390E"/>
    <w:rsid w:val="00E741E3"/>
    <w:rsid w:val="00E765CC"/>
    <w:rsid w:val="00E80EBE"/>
    <w:rsid w:val="00E82673"/>
    <w:rsid w:val="00E8470F"/>
    <w:rsid w:val="00E86BDA"/>
    <w:rsid w:val="00E871DA"/>
    <w:rsid w:val="00E92472"/>
    <w:rsid w:val="00E93755"/>
    <w:rsid w:val="00E95D74"/>
    <w:rsid w:val="00E96053"/>
    <w:rsid w:val="00EA17C1"/>
    <w:rsid w:val="00EA6418"/>
    <w:rsid w:val="00EB2E20"/>
    <w:rsid w:val="00EB5B4A"/>
    <w:rsid w:val="00EB7F67"/>
    <w:rsid w:val="00EC0E37"/>
    <w:rsid w:val="00EC2473"/>
    <w:rsid w:val="00EC3F13"/>
    <w:rsid w:val="00EC5B9B"/>
    <w:rsid w:val="00EC6EC9"/>
    <w:rsid w:val="00ED2CD2"/>
    <w:rsid w:val="00ED2DA4"/>
    <w:rsid w:val="00ED3179"/>
    <w:rsid w:val="00ED340B"/>
    <w:rsid w:val="00ED4EC3"/>
    <w:rsid w:val="00ED7412"/>
    <w:rsid w:val="00ED7745"/>
    <w:rsid w:val="00EE1A99"/>
    <w:rsid w:val="00F04536"/>
    <w:rsid w:val="00F05421"/>
    <w:rsid w:val="00F061B5"/>
    <w:rsid w:val="00F13FB2"/>
    <w:rsid w:val="00F151B4"/>
    <w:rsid w:val="00F17A4B"/>
    <w:rsid w:val="00F2427D"/>
    <w:rsid w:val="00F247B3"/>
    <w:rsid w:val="00F24C34"/>
    <w:rsid w:val="00F252A0"/>
    <w:rsid w:val="00F26D68"/>
    <w:rsid w:val="00F278A8"/>
    <w:rsid w:val="00F31387"/>
    <w:rsid w:val="00F31D95"/>
    <w:rsid w:val="00F35C8B"/>
    <w:rsid w:val="00F36929"/>
    <w:rsid w:val="00F36CC4"/>
    <w:rsid w:val="00F406FE"/>
    <w:rsid w:val="00F467CD"/>
    <w:rsid w:val="00F50127"/>
    <w:rsid w:val="00F51301"/>
    <w:rsid w:val="00F54151"/>
    <w:rsid w:val="00F56177"/>
    <w:rsid w:val="00F56E4D"/>
    <w:rsid w:val="00F64274"/>
    <w:rsid w:val="00F650D9"/>
    <w:rsid w:val="00F66028"/>
    <w:rsid w:val="00F66FFA"/>
    <w:rsid w:val="00F67FB6"/>
    <w:rsid w:val="00F875D6"/>
    <w:rsid w:val="00F93FE3"/>
    <w:rsid w:val="00F95390"/>
    <w:rsid w:val="00F974D3"/>
    <w:rsid w:val="00F97B62"/>
    <w:rsid w:val="00FA353B"/>
    <w:rsid w:val="00FA4446"/>
    <w:rsid w:val="00FB15C2"/>
    <w:rsid w:val="00FB63FC"/>
    <w:rsid w:val="00FC036A"/>
    <w:rsid w:val="00FC6A5D"/>
    <w:rsid w:val="00FD186E"/>
    <w:rsid w:val="00FD2F70"/>
    <w:rsid w:val="00FD6EC2"/>
    <w:rsid w:val="00FD7834"/>
    <w:rsid w:val="00FE3C5D"/>
    <w:rsid w:val="00FE4D16"/>
    <w:rsid w:val="00FE6696"/>
    <w:rsid w:val="00FE70ED"/>
    <w:rsid w:val="00FF0E5C"/>
    <w:rsid w:val="00FF18DF"/>
    <w:rsid w:val="00FF3951"/>
    <w:rsid w:val="00FF465C"/>
    <w:rsid w:val="00FF6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46A2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679D"/>
  </w:style>
  <w:style w:type="paragraph" w:styleId="Footer">
    <w:name w:val="footer"/>
    <w:basedOn w:val="Normal"/>
    <w:link w:val="FooterChar"/>
    <w:uiPriority w:val="99"/>
    <w:unhideWhenUsed/>
    <w:rsid w:val="009E679D"/>
    <w:pPr>
      <w:tabs>
        <w:tab w:val="center" w:pos="4320"/>
        <w:tab w:val="right" w:pos="8640"/>
      </w:tabs>
    </w:pPr>
  </w:style>
  <w:style w:type="character" w:customStyle="1" w:styleId="FooterChar">
    <w:name w:val="Footer Char"/>
    <w:basedOn w:val="DefaultParagraphFont"/>
    <w:link w:val="Footer"/>
    <w:uiPriority w:val="99"/>
    <w:rsid w:val="009E679D"/>
  </w:style>
  <w:style w:type="character" w:styleId="PageNumber">
    <w:name w:val="page number"/>
    <w:basedOn w:val="DefaultParagraphFont"/>
    <w:uiPriority w:val="99"/>
    <w:semiHidden/>
    <w:unhideWhenUsed/>
    <w:rsid w:val="009E679D"/>
  </w:style>
  <w:style w:type="paragraph" w:styleId="Header">
    <w:name w:val="header"/>
    <w:basedOn w:val="Normal"/>
    <w:link w:val="HeaderChar"/>
    <w:uiPriority w:val="99"/>
    <w:unhideWhenUsed/>
    <w:rsid w:val="00623EE1"/>
    <w:pPr>
      <w:tabs>
        <w:tab w:val="center" w:pos="4320"/>
        <w:tab w:val="right" w:pos="8640"/>
      </w:tabs>
    </w:pPr>
  </w:style>
  <w:style w:type="character" w:customStyle="1" w:styleId="HeaderChar">
    <w:name w:val="Header Char"/>
    <w:basedOn w:val="DefaultParagraphFont"/>
    <w:link w:val="Header"/>
    <w:uiPriority w:val="99"/>
    <w:rsid w:val="00623EE1"/>
  </w:style>
  <w:style w:type="paragraph" w:styleId="FootnoteText">
    <w:name w:val="footnote text"/>
    <w:basedOn w:val="Normal"/>
    <w:link w:val="FootnoteTextChar"/>
    <w:uiPriority w:val="99"/>
    <w:unhideWhenUsed/>
    <w:rsid w:val="009D5A34"/>
  </w:style>
  <w:style w:type="character" w:customStyle="1" w:styleId="FootnoteTextChar">
    <w:name w:val="Footnote Text Char"/>
    <w:basedOn w:val="DefaultParagraphFont"/>
    <w:link w:val="FootnoteText"/>
    <w:uiPriority w:val="99"/>
    <w:rsid w:val="009D5A34"/>
  </w:style>
  <w:style w:type="character" w:styleId="FootnoteReference">
    <w:name w:val="footnote reference"/>
    <w:basedOn w:val="DefaultParagraphFont"/>
    <w:uiPriority w:val="99"/>
    <w:unhideWhenUsed/>
    <w:rsid w:val="009D5A34"/>
    <w:rPr>
      <w:vertAlign w:val="superscript"/>
    </w:rPr>
  </w:style>
  <w:style w:type="character" w:styleId="CommentReference">
    <w:name w:val="annotation reference"/>
    <w:basedOn w:val="DefaultParagraphFont"/>
    <w:uiPriority w:val="99"/>
    <w:semiHidden/>
    <w:unhideWhenUsed/>
    <w:rsid w:val="00406CD0"/>
    <w:rPr>
      <w:sz w:val="18"/>
      <w:szCs w:val="18"/>
    </w:rPr>
  </w:style>
  <w:style w:type="paragraph" w:styleId="CommentText">
    <w:name w:val="annotation text"/>
    <w:basedOn w:val="Normal"/>
    <w:link w:val="CommentTextChar"/>
    <w:uiPriority w:val="99"/>
    <w:semiHidden/>
    <w:unhideWhenUsed/>
    <w:rsid w:val="00406CD0"/>
  </w:style>
  <w:style w:type="character" w:customStyle="1" w:styleId="CommentTextChar">
    <w:name w:val="Comment Text Char"/>
    <w:basedOn w:val="DefaultParagraphFont"/>
    <w:link w:val="CommentText"/>
    <w:uiPriority w:val="99"/>
    <w:semiHidden/>
    <w:rsid w:val="00406CD0"/>
  </w:style>
  <w:style w:type="paragraph" w:styleId="CommentSubject">
    <w:name w:val="annotation subject"/>
    <w:basedOn w:val="CommentText"/>
    <w:next w:val="CommentText"/>
    <w:link w:val="CommentSubjectChar"/>
    <w:uiPriority w:val="99"/>
    <w:semiHidden/>
    <w:unhideWhenUsed/>
    <w:rsid w:val="00406CD0"/>
    <w:rPr>
      <w:b/>
      <w:bCs/>
      <w:sz w:val="20"/>
      <w:szCs w:val="20"/>
    </w:rPr>
  </w:style>
  <w:style w:type="character" w:customStyle="1" w:styleId="CommentSubjectChar">
    <w:name w:val="Comment Subject Char"/>
    <w:basedOn w:val="CommentTextChar"/>
    <w:link w:val="CommentSubject"/>
    <w:uiPriority w:val="99"/>
    <w:semiHidden/>
    <w:rsid w:val="00406CD0"/>
    <w:rPr>
      <w:b/>
      <w:bCs/>
      <w:sz w:val="20"/>
      <w:szCs w:val="20"/>
    </w:rPr>
  </w:style>
  <w:style w:type="paragraph" w:styleId="BalloonText">
    <w:name w:val="Balloon Text"/>
    <w:basedOn w:val="Normal"/>
    <w:link w:val="BalloonTextChar"/>
    <w:uiPriority w:val="99"/>
    <w:semiHidden/>
    <w:unhideWhenUsed/>
    <w:rsid w:val="00406C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6CD0"/>
    <w:rPr>
      <w:rFonts w:ascii="Lucida Grande" w:hAnsi="Lucida Grande" w:cs="Lucida Grande"/>
      <w:sz w:val="18"/>
      <w:szCs w:val="18"/>
    </w:rPr>
  </w:style>
  <w:style w:type="paragraph" w:styleId="Revision">
    <w:name w:val="Revision"/>
    <w:hidden/>
    <w:uiPriority w:val="99"/>
    <w:semiHidden/>
    <w:rsid w:val="003275EF"/>
  </w:style>
  <w:style w:type="paragraph" w:styleId="ListParagraph">
    <w:name w:val="List Paragraph"/>
    <w:basedOn w:val="Normal"/>
    <w:uiPriority w:val="34"/>
    <w:qFormat/>
    <w:rsid w:val="007A3F0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679D"/>
  </w:style>
  <w:style w:type="paragraph" w:styleId="Footer">
    <w:name w:val="footer"/>
    <w:basedOn w:val="Normal"/>
    <w:link w:val="FooterChar"/>
    <w:uiPriority w:val="99"/>
    <w:unhideWhenUsed/>
    <w:rsid w:val="009E679D"/>
    <w:pPr>
      <w:tabs>
        <w:tab w:val="center" w:pos="4320"/>
        <w:tab w:val="right" w:pos="8640"/>
      </w:tabs>
    </w:pPr>
  </w:style>
  <w:style w:type="character" w:customStyle="1" w:styleId="FooterChar">
    <w:name w:val="Footer Char"/>
    <w:basedOn w:val="DefaultParagraphFont"/>
    <w:link w:val="Footer"/>
    <w:uiPriority w:val="99"/>
    <w:rsid w:val="009E679D"/>
  </w:style>
  <w:style w:type="character" w:styleId="PageNumber">
    <w:name w:val="page number"/>
    <w:basedOn w:val="DefaultParagraphFont"/>
    <w:uiPriority w:val="99"/>
    <w:semiHidden/>
    <w:unhideWhenUsed/>
    <w:rsid w:val="009E679D"/>
  </w:style>
  <w:style w:type="paragraph" w:styleId="Header">
    <w:name w:val="header"/>
    <w:basedOn w:val="Normal"/>
    <w:link w:val="HeaderChar"/>
    <w:uiPriority w:val="99"/>
    <w:unhideWhenUsed/>
    <w:rsid w:val="00623EE1"/>
    <w:pPr>
      <w:tabs>
        <w:tab w:val="center" w:pos="4320"/>
        <w:tab w:val="right" w:pos="8640"/>
      </w:tabs>
    </w:pPr>
  </w:style>
  <w:style w:type="character" w:customStyle="1" w:styleId="HeaderChar">
    <w:name w:val="Header Char"/>
    <w:basedOn w:val="DefaultParagraphFont"/>
    <w:link w:val="Header"/>
    <w:uiPriority w:val="99"/>
    <w:rsid w:val="00623EE1"/>
  </w:style>
  <w:style w:type="paragraph" w:styleId="FootnoteText">
    <w:name w:val="footnote text"/>
    <w:basedOn w:val="Normal"/>
    <w:link w:val="FootnoteTextChar"/>
    <w:uiPriority w:val="99"/>
    <w:unhideWhenUsed/>
    <w:rsid w:val="009D5A34"/>
  </w:style>
  <w:style w:type="character" w:customStyle="1" w:styleId="FootnoteTextChar">
    <w:name w:val="Footnote Text Char"/>
    <w:basedOn w:val="DefaultParagraphFont"/>
    <w:link w:val="FootnoteText"/>
    <w:uiPriority w:val="99"/>
    <w:rsid w:val="009D5A34"/>
  </w:style>
  <w:style w:type="character" w:styleId="FootnoteReference">
    <w:name w:val="footnote reference"/>
    <w:basedOn w:val="DefaultParagraphFont"/>
    <w:uiPriority w:val="99"/>
    <w:unhideWhenUsed/>
    <w:rsid w:val="009D5A34"/>
    <w:rPr>
      <w:vertAlign w:val="superscript"/>
    </w:rPr>
  </w:style>
  <w:style w:type="character" w:styleId="CommentReference">
    <w:name w:val="annotation reference"/>
    <w:basedOn w:val="DefaultParagraphFont"/>
    <w:uiPriority w:val="99"/>
    <w:semiHidden/>
    <w:unhideWhenUsed/>
    <w:rsid w:val="00406CD0"/>
    <w:rPr>
      <w:sz w:val="18"/>
      <w:szCs w:val="18"/>
    </w:rPr>
  </w:style>
  <w:style w:type="paragraph" w:styleId="CommentText">
    <w:name w:val="annotation text"/>
    <w:basedOn w:val="Normal"/>
    <w:link w:val="CommentTextChar"/>
    <w:uiPriority w:val="99"/>
    <w:semiHidden/>
    <w:unhideWhenUsed/>
    <w:rsid w:val="00406CD0"/>
  </w:style>
  <w:style w:type="character" w:customStyle="1" w:styleId="CommentTextChar">
    <w:name w:val="Comment Text Char"/>
    <w:basedOn w:val="DefaultParagraphFont"/>
    <w:link w:val="CommentText"/>
    <w:uiPriority w:val="99"/>
    <w:semiHidden/>
    <w:rsid w:val="00406CD0"/>
  </w:style>
  <w:style w:type="paragraph" w:styleId="CommentSubject">
    <w:name w:val="annotation subject"/>
    <w:basedOn w:val="CommentText"/>
    <w:next w:val="CommentText"/>
    <w:link w:val="CommentSubjectChar"/>
    <w:uiPriority w:val="99"/>
    <w:semiHidden/>
    <w:unhideWhenUsed/>
    <w:rsid w:val="00406CD0"/>
    <w:rPr>
      <w:b/>
      <w:bCs/>
      <w:sz w:val="20"/>
      <w:szCs w:val="20"/>
    </w:rPr>
  </w:style>
  <w:style w:type="character" w:customStyle="1" w:styleId="CommentSubjectChar">
    <w:name w:val="Comment Subject Char"/>
    <w:basedOn w:val="CommentTextChar"/>
    <w:link w:val="CommentSubject"/>
    <w:uiPriority w:val="99"/>
    <w:semiHidden/>
    <w:rsid w:val="00406CD0"/>
    <w:rPr>
      <w:b/>
      <w:bCs/>
      <w:sz w:val="20"/>
      <w:szCs w:val="20"/>
    </w:rPr>
  </w:style>
  <w:style w:type="paragraph" w:styleId="BalloonText">
    <w:name w:val="Balloon Text"/>
    <w:basedOn w:val="Normal"/>
    <w:link w:val="BalloonTextChar"/>
    <w:uiPriority w:val="99"/>
    <w:semiHidden/>
    <w:unhideWhenUsed/>
    <w:rsid w:val="00406C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6CD0"/>
    <w:rPr>
      <w:rFonts w:ascii="Lucida Grande" w:hAnsi="Lucida Grande" w:cs="Lucida Grande"/>
      <w:sz w:val="18"/>
      <w:szCs w:val="18"/>
    </w:rPr>
  </w:style>
  <w:style w:type="paragraph" w:styleId="Revision">
    <w:name w:val="Revision"/>
    <w:hidden/>
    <w:uiPriority w:val="99"/>
    <w:semiHidden/>
    <w:rsid w:val="003275EF"/>
  </w:style>
  <w:style w:type="paragraph" w:styleId="ListParagraph">
    <w:name w:val="List Paragraph"/>
    <w:basedOn w:val="Normal"/>
    <w:uiPriority w:val="34"/>
    <w:qFormat/>
    <w:rsid w:val="007A3F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4" Type="http://schemas.microsoft.com/office/2011/relationships/commentsExtended" Target="commentsExtended.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C30B1-975B-BA47-B670-DA40B5F8E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87</Pages>
  <Words>20850</Words>
  <Characters>118848</Characters>
  <Application>Microsoft Macintosh Word</Application>
  <DocSecurity>0</DocSecurity>
  <Lines>990</Lines>
  <Paragraphs>278</Paragraphs>
  <ScaleCrop>false</ScaleCrop>
  <Company/>
  <LinksUpToDate>false</LinksUpToDate>
  <CharactersWithSpaces>139420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McGee</dc:creator>
  <cp:keywords/>
  <dc:description/>
  <cp:lastModifiedBy>Justin McGee</cp:lastModifiedBy>
  <cp:revision>20</cp:revision>
  <dcterms:created xsi:type="dcterms:W3CDTF">2015-04-13T21:56:00Z</dcterms:created>
  <dcterms:modified xsi:type="dcterms:W3CDTF">2015-04-15T23:30:00Z</dcterms:modified>
</cp:coreProperties>
</file>